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0FC69" w14:textId="455BF1A8" w:rsidR="005A20C8" w:rsidRPr="00B5776B" w:rsidRDefault="000468F6" w:rsidP="1033557B">
      <w:pPr>
        <w:pStyle w:val="Ttulo"/>
        <w:rPr>
          <w:rFonts w:ascii="Verdana" w:eastAsia="Verdana" w:hAnsi="Verdana" w:cs="Verdana"/>
          <w:sz w:val="22"/>
          <w:szCs w:val="22"/>
          <w:lang w:val="es-ES"/>
        </w:rPr>
      </w:pPr>
      <w:r w:rsidRPr="00B5776B">
        <w:rPr>
          <w:rFonts w:ascii="Verdana" w:eastAsia="Verdana" w:hAnsi="Verdana" w:cs="Verdana"/>
          <w:sz w:val="22"/>
          <w:szCs w:val="22"/>
          <w:lang w:val="es-ES"/>
        </w:rPr>
        <w:t xml:space="preserve">ANEXO 1— </w:t>
      </w:r>
      <w:r w:rsidR="00D32D42" w:rsidRPr="00B5776B">
        <w:rPr>
          <w:rFonts w:ascii="Verdana" w:eastAsia="Verdana" w:hAnsi="Verdana" w:cs="Verdana"/>
          <w:sz w:val="22"/>
          <w:szCs w:val="22"/>
          <w:lang w:val="es-ES"/>
        </w:rPr>
        <w:t>ANEXO TÉCNICO</w:t>
      </w:r>
      <w:r w:rsidR="00E91898" w:rsidRPr="00B5776B">
        <w:rPr>
          <w:rFonts w:ascii="Verdana" w:eastAsia="Verdana" w:hAnsi="Verdana" w:cs="Verdana"/>
          <w:sz w:val="22"/>
          <w:szCs w:val="22"/>
          <w:lang w:val="es-ES"/>
        </w:rPr>
        <w:t xml:space="preserve"> </w:t>
      </w:r>
      <w:r w:rsidR="00BB774D" w:rsidRPr="00B5776B">
        <w:rPr>
          <w:rFonts w:ascii="Verdana" w:eastAsia="Verdana" w:hAnsi="Verdana" w:cs="Verdana"/>
          <w:sz w:val="22"/>
          <w:szCs w:val="22"/>
          <w:lang w:val="es-ES"/>
        </w:rPr>
        <w:t>CONSULTORÍA</w:t>
      </w:r>
    </w:p>
    <w:p w14:paraId="73529CEF" w14:textId="77777777" w:rsidR="00C053EA" w:rsidRPr="00B5776B" w:rsidRDefault="00C053EA" w:rsidP="1033557B">
      <w:pPr>
        <w:rPr>
          <w:rFonts w:ascii="Verdana" w:eastAsia="Verdana" w:hAnsi="Verdana" w:cs="Verdana"/>
          <w:sz w:val="22"/>
          <w:lang w:val="es-ES"/>
        </w:rPr>
      </w:pPr>
    </w:p>
    <w:p w14:paraId="358D5991" w14:textId="77777777" w:rsidR="005D181E" w:rsidRPr="00B5776B" w:rsidRDefault="005D181E" w:rsidP="005D181E">
      <w:pPr>
        <w:spacing w:after="0"/>
        <w:jc w:val="center"/>
        <w:rPr>
          <w:rFonts w:ascii="Verdana" w:eastAsia="Verdana" w:hAnsi="Verdana" w:cs="Verdana"/>
          <w:color w:val="000000"/>
          <w:sz w:val="22"/>
        </w:rPr>
      </w:pPr>
      <w:proofErr w:type="gramStart"/>
      <w:r w:rsidRPr="005D181E">
        <w:rPr>
          <w:rFonts w:ascii="Verdana" w:eastAsia="Verdana" w:hAnsi="Verdana" w:cs="Verdana"/>
          <w:color w:val="000000"/>
          <w:sz w:val="22"/>
          <w:highlight w:val="yellow"/>
        </w:rPr>
        <w:t>Lo que esta resaltado en gris se quita?</w:t>
      </w:r>
      <w:proofErr w:type="gramEnd"/>
      <w:r>
        <w:rPr>
          <w:rFonts w:ascii="Verdana" w:eastAsia="Verdana" w:hAnsi="Verdana" w:cs="Verdana"/>
          <w:color w:val="000000"/>
          <w:sz w:val="22"/>
        </w:rPr>
        <w:t xml:space="preserve"> </w:t>
      </w:r>
    </w:p>
    <w:p w14:paraId="538101EC" w14:textId="100E8DC1" w:rsidR="00D1727A" w:rsidRPr="00B5776B" w:rsidRDefault="00D1727A" w:rsidP="1033557B">
      <w:pPr>
        <w:pStyle w:val="paragraph"/>
        <w:spacing w:before="0" w:beforeAutospacing="0" w:after="0" w:afterAutospacing="0"/>
        <w:jc w:val="both"/>
        <w:textAlignment w:val="baseline"/>
        <w:rPr>
          <w:rFonts w:ascii="Verdana" w:eastAsia="Verdana" w:hAnsi="Verdana" w:cs="Verdana"/>
          <w:sz w:val="22"/>
          <w:szCs w:val="22"/>
        </w:rPr>
      </w:pPr>
    </w:p>
    <w:p w14:paraId="393369B3" w14:textId="353A7EB2" w:rsidR="00B3725C" w:rsidRPr="00B5776B" w:rsidRDefault="00A261E8" w:rsidP="1033557B">
      <w:pPr>
        <w:jc w:val="center"/>
        <w:rPr>
          <w:rFonts w:ascii="Verdana" w:eastAsia="Verdana" w:hAnsi="Verdana" w:cs="Verdana"/>
          <w:b/>
          <w:bCs/>
          <w:sz w:val="22"/>
        </w:rPr>
      </w:pPr>
      <w:r w:rsidRPr="00B5776B">
        <w:rPr>
          <w:rFonts w:ascii="Verdana" w:eastAsia="Verdana" w:hAnsi="Verdana" w:cs="Verdana"/>
          <w:b/>
          <w:bCs/>
          <w:sz w:val="22"/>
        </w:rPr>
        <w:t>ELABORACIÓN DE LOS ESTUDIOS TÉCNICOS, DISEÑOS Y DOCUMENTOS TÉCNICOS REQUERIDOS PARA LA CONSTRUCCIÓN DE LA CUBIERTA DE LA CONCHA ACÚSTICA DEL PARQUE COBURGO DEL MUNICIPIO DE FUSAGASUGÁ</w:t>
      </w:r>
    </w:p>
    <w:p w14:paraId="507877E0" w14:textId="77777777" w:rsidR="00A261E8" w:rsidRPr="00B5776B" w:rsidRDefault="00A261E8" w:rsidP="1033557B">
      <w:pPr>
        <w:jc w:val="center"/>
        <w:rPr>
          <w:rFonts w:ascii="Verdana" w:eastAsia="Verdana" w:hAnsi="Verdana" w:cs="Verdana"/>
          <w:b/>
          <w:bCs/>
          <w:sz w:val="22"/>
          <w:lang w:val="es-ES"/>
        </w:rPr>
      </w:pPr>
    </w:p>
    <w:p w14:paraId="046AD4B8" w14:textId="67EFEAA0" w:rsidR="002C511F" w:rsidRPr="00B5776B" w:rsidRDefault="002C511F" w:rsidP="1033557B">
      <w:pPr>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DESCRIPCIÓN</w:t>
      </w:r>
      <w:r w:rsidR="0087634C" w:rsidRPr="00B5776B">
        <w:rPr>
          <w:rFonts w:ascii="Verdana" w:eastAsia="Verdana" w:hAnsi="Verdana" w:cs="Verdana"/>
          <w:b/>
          <w:bCs/>
          <w:sz w:val="22"/>
          <w:lang w:val="es-ES"/>
        </w:rPr>
        <w:t xml:space="preserve"> DEL PROYECTO</w:t>
      </w:r>
      <w:r w:rsidR="00E91898" w:rsidRPr="00B5776B">
        <w:rPr>
          <w:rFonts w:ascii="Verdana" w:eastAsia="Verdana" w:hAnsi="Verdana" w:cs="Verdana"/>
          <w:b/>
          <w:bCs/>
          <w:sz w:val="22"/>
          <w:lang w:val="es-ES"/>
        </w:rPr>
        <w:t xml:space="preserve"> </w:t>
      </w:r>
      <w:r w:rsidR="00D11A26" w:rsidRPr="00B5776B">
        <w:rPr>
          <w:rFonts w:ascii="Verdana" w:eastAsia="Verdana" w:hAnsi="Verdana" w:cs="Verdana"/>
          <w:b/>
          <w:bCs/>
          <w:sz w:val="22"/>
          <w:lang w:val="es-ES"/>
        </w:rPr>
        <w:t>DE</w:t>
      </w:r>
      <w:r w:rsidR="00E91898" w:rsidRPr="00B5776B">
        <w:rPr>
          <w:rFonts w:ascii="Verdana" w:eastAsia="Verdana" w:hAnsi="Verdana" w:cs="Verdana"/>
          <w:b/>
          <w:bCs/>
          <w:sz w:val="22"/>
          <w:lang w:val="es-ES"/>
        </w:rPr>
        <w:t xml:space="preserve"> </w:t>
      </w:r>
      <w:r w:rsidR="00D11A26" w:rsidRPr="00B5776B">
        <w:rPr>
          <w:rFonts w:ascii="Verdana" w:eastAsia="Verdana" w:hAnsi="Verdana" w:cs="Verdana"/>
          <w:b/>
          <w:bCs/>
          <w:sz w:val="22"/>
          <w:lang w:val="es-ES"/>
        </w:rPr>
        <w:t>CONSULTORÍA</w:t>
      </w:r>
      <w:r w:rsidRPr="00B5776B">
        <w:rPr>
          <w:rFonts w:ascii="Verdana" w:eastAsia="Verdana" w:hAnsi="Verdana" w:cs="Verdana"/>
          <w:b/>
          <w:bCs/>
          <w:sz w:val="22"/>
          <w:lang w:val="es-ES"/>
        </w:rPr>
        <w:t>:</w:t>
      </w:r>
      <w:r w:rsidR="008666AA" w:rsidRPr="00B5776B">
        <w:rPr>
          <w:rFonts w:ascii="Verdana" w:eastAsia="Verdana" w:hAnsi="Verdana" w:cs="Verdana"/>
          <w:b/>
          <w:bCs/>
          <w:sz w:val="22"/>
          <w:lang w:val="es-ES"/>
        </w:rPr>
        <w:t xml:space="preserve"> </w:t>
      </w:r>
    </w:p>
    <w:p w14:paraId="3A66D135" w14:textId="77777777" w:rsidR="00B5776B" w:rsidRDefault="00B5776B" w:rsidP="00B5776B">
      <w:pPr>
        <w:pStyle w:val="Prrafodelista"/>
        <w:ind w:left="0"/>
        <w:rPr>
          <w:rFonts w:ascii="Verdana" w:hAnsi="Verdana"/>
          <w:sz w:val="22"/>
        </w:rPr>
      </w:pPr>
      <w:r w:rsidRPr="00B5776B">
        <w:rPr>
          <w:rFonts w:ascii="Verdana" w:hAnsi="Verdana"/>
          <w:sz w:val="22"/>
        </w:rPr>
        <w:t>El Parque Coburgo constituye uno de los principales espacios públicos de encuentro y desarrollo de actividades artísticas, culturales, recreativas y comunitarias en el municipio de Fusagasugá. Dentro de este emblemático escenario se encuentra la concha acústica, una infraestructura que es utilizada de manera permanente para la realización de presentaciones musicales, teatrales, dancísticas, actos protocolarios, festivales y encuentros culturales promovidos tanto por la Administración Municipal como por diversos gestores del sector cultural local.</w:t>
      </w:r>
    </w:p>
    <w:p w14:paraId="2DA65C32" w14:textId="77777777" w:rsidR="00562C82" w:rsidRPr="00B5776B" w:rsidRDefault="00562C82" w:rsidP="00B5776B">
      <w:pPr>
        <w:pStyle w:val="Prrafodelista"/>
        <w:ind w:left="0"/>
        <w:rPr>
          <w:rFonts w:ascii="Verdana" w:hAnsi="Verdana"/>
          <w:sz w:val="22"/>
        </w:rPr>
      </w:pPr>
    </w:p>
    <w:p w14:paraId="1574A224" w14:textId="77777777" w:rsidR="00B5776B" w:rsidRDefault="00B5776B" w:rsidP="00B5776B">
      <w:pPr>
        <w:pStyle w:val="Prrafodelista"/>
        <w:ind w:left="0"/>
        <w:rPr>
          <w:rFonts w:ascii="Verdana" w:hAnsi="Verdana"/>
          <w:sz w:val="22"/>
        </w:rPr>
      </w:pPr>
      <w:r w:rsidRPr="00B5776B">
        <w:rPr>
          <w:rFonts w:ascii="Verdana" w:hAnsi="Verdana"/>
          <w:sz w:val="22"/>
        </w:rPr>
        <w:t xml:space="preserve">No obstante, en la actualidad, la concha acústica carece de una cubierta física que la proteja adecuadamente de las inclemencias meteorológicas. Esta situación genera graves limitaciones para el uso continuo y seguro de este importante escenario. Durante las temporadas de lluvias o en jornadas de alta exposición solar, los artistas, gestores culturales, equipos técnicos y el </w:t>
      </w:r>
      <w:proofErr w:type="gramStart"/>
      <w:r w:rsidRPr="00B5776B">
        <w:rPr>
          <w:rFonts w:ascii="Verdana" w:hAnsi="Verdana"/>
          <w:sz w:val="22"/>
        </w:rPr>
        <w:t>público asistente</w:t>
      </w:r>
      <w:proofErr w:type="gramEnd"/>
      <w:r w:rsidRPr="00B5776B">
        <w:rPr>
          <w:rFonts w:ascii="Verdana" w:hAnsi="Verdana"/>
          <w:sz w:val="22"/>
        </w:rPr>
        <w:t xml:space="preserve"> quedan expuestos a condiciones adversas, lo que deteriora los costosos equipos de sonido e iluminación y genera suspensiones frecuentes de la oferta cultural.</w:t>
      </w:r>
    </w:p>
    <w:p w14:paraId="41002F15" w14:textId="77777777" w:rsidR="00562C82" w:rsidRPr="00B5776B" w:rsidRDefault="00562C82" w:rsidP="00B5776B">
      <w:pPr>
        <w:pStyle w:val="Prrafodelista"/>
        <w:ind w:left="0"/>
        <w:rPr>
          <w:rFonts w:ascii="Verdana" w:hAnsi="Verdana"/>
          <w:sz w:val="22"/>
        </w:rPr>
      </w:pPr>
    </w:p>
    <w:p w14:paraId="367D0849" w14:textId="77777777" w:rsidR="00B5776B" w:rsidRDefault="00B5776B" w:rsidP="00B5776B">
      <w:pPr>
        <w:pStyle w:val="Prrafodelista"/>
        <w:ind w:left="0"/>
        <w:rPr>
          <w:rFonts w:ascii="Verdana" w:hAnsi="Verdana"/>
          <w:sz w:val="22"/>
        </w:rPr>
      </w:pPr>
      <w:r w:rsidRPr="00B5776B">
        <w:rPr>
          <w:rFonts w:ascii="Verdana" w:hAnsi="Verdana"/>
          <w:sz w:val="22"/>
        </w:rPr>
        <w:t xml:space="preserve">Para solucionar este vacío de infraestructura y salvaguardar el patrimonio y bienestar de los </w:t>
      </w:r>
      <w:proofErr w:type="spellStart"/>
      <w:r w:rsidRPr="00B5776B">
        <w:rPr>
          <w:rFonts w:ascii="Verdana" w:hAnsi="Verdana"/>
          <w:sz w:val="22"/>
        </w:rPr>
        <w:t>fusagasugueños</w:t>
      </w:r>
      <w:proofErr w:type="spellEnd"/>
      <w:r w:rsidRPr="00B5776B">
        <w:rPr>
          <w:rFonts w:ascii="Verdana" w:hAnsi="Verdana"/>
          <w:sz w:val="22"/>
        </w:rPr>
        <w:t>, el Municipio de Fusagasugá, a través de la Secretaría de Cultura, ha determinado la necesidad de proyectar la construcción de una cubierta para la concha acústica del Parque Coburgo. De conformidad con el principio de planeación que rige la contratación estatal, resulta imperativo adelantar con carácter previo los estudios técnicos, diseños estructurales, arquitectónicos, eléctricos, hidráulicos y acústicos integrales que garanticen la viabilidad técnica, constructiva, sismorresistente y funcional de la futura obra pública.</w:t>
      </w:r>
    </w:p>
    <w:p w14:paraId="6A42C108" w14:textId="77777777" w:rsidR="00562C82" w:rsidRPr="00B5776B" w:rsidRDefault="00562C82" w:rsidP="00B5776B">
      <w:pPr>
        <w:pStyle w:val="Prrafodelista"/>
        <w:ind w:left="0"/>
        <w:rPr>
          <w:rFonts w:ascii="Verdana" w:hAnsi="Verdana"/>
          <w:sz w:val="22"/>
        </w:rPr>
      </w:pPr>
    </w:p>
    <w:p w14:paraId="66687B6F" w14:textId="6B444E22" w:rsidR="004F2F6F" w:rsidRPr="00AE7127" w:rsidRDefault="006E3CDA" w:rsidP="1033557B">
      <w:pPr>
        <w:pStyle w:val="Prrafodelista"/>
        <w:numPr>
          <w:ilvl w:val="1"/>
          <w:numId w:val="6"/>
        </w:numPr>
        <w:rPr>
          <w:rFonts w:ascii="Verdana" w:eastAsia="Verdana" w:hAnsi="Verdana" w:cs="Verdana"/>
          <w:b/>
          <w:bCs/>
          <w:color w:val="000000"/>
          <w:sz w:val="22"/>
          <w:lang w:val="es-ES"/>
        </w:rPr>
      </w:pPr>
      <w:r w:rsidRPr="00B5776B">
        <w:rPr>
          <w:rFonts w:ascii="Verdana" w:eastAsia="Verdana" w:hAnsi="Verdana" w:cs="Verdana"/>
          <w:b/>
          <w:bCs/>
          <w:color w:val="000000" w:themeColor="text1"/>
          <w:sz w:val="22"/>
          <w:lang w:val="es-ES"/>
        </w:rPr>
        <w:t>Alcance</w:t>
      </w:r>
    </w:p>
    <w:p w14:paraId="7A3E3DC6" w14:textId="77777777" w:rsidR="00AE7127" w:rsidRDefault="00AE7127" w:rsidP="00AE7127">
      <w:r>
        <w:lastRenderedPageBreak/>
        <w:t>El presente contrato de consultoría tiene como objeto la elaboración de todos los estudios técnicos, diseños arquitectónicos, de ingeniería de detalle y documentos técnicos y de presupuesto requeridos para garantizar la estabilidad, seguridad, funcionalidad y óptimo desempeño acústico de la estructura de cubierta proyectada para la Concha Acústica del Parque Coburgo del municipio de Fusagasugá.</w:t>
      </w:r>
    </w:p>
    <w:p w14:paraId="367668B6" w14:textId="1D341A99" w:rsidR="006E3CDA" w:rsidRPr="00130358" w:rsidRDefault="006E3CDA" w:rsidP="1033557B">
      <w:pPr>
        <w:pStyle w:val="Prrafodelista"/>
        <w:numPr>
          <w:ilvl w:val="1"/>
          <w:numId w:val="6"/>
        </w:numPr>
        <w:rPr>
          <w:rFonts w:ascii="Verdana" w:eastAsia="Verdana" w:hAnsi="Verdana" w:cs="Verdana"/>
          <w:b/>
          <w:bCs/>
          <w:color w:val="000000"/>
          <w:sz w:val="22"/>
          <w:lang w:val="es-ES"/>
        </w:rPr>
      </w:pPr>
      <w:r w:rsidRPr="00B5776B">
        <w:rPr>
          <w:rFonts w:ascii="Verdana" w:eastAsia="Verdana" w:hAnsi="Verdana" w:cs="Verdana"/>
          <w:b/>
          <w:bCs/>
          <w:color w:val="000000" w:themeColor="text1"/>
          <w:sz w:val="22"/>
          <w:lang w:val="es-ES"/>
        </w:rPr>
        <w:t xml:space="preserve">Localización </w:t>
      </w:r>
    </w:p>
    <w:p w14:paraId="4F249F1D" w14:textId="77777777" w:rsidR="00130358" w:rsidRPr="006C0819" w:rsidRDefault="00130358" w:rsidP="00130358">
      <w:r w:rsidRPr="006C0819">
        <w:t xml:space="preserve">El proyecto se desarrollará en el casco urbano del Municipio de Fusagasugá, específicamente en las instalaciones del Parque Coburgo </w:t>
      </w:r>
      <w:r>
        <w:t>ubicado en la carrera</w:t>
      </w:r>
      <w:r w:rsidRPr="006C0819">
        <w:t xml:space="preserve"> 3 # 12 Fusagasugá, espacio de dominio municipal dedicado a la recreación y la cultura. Es obligación del consultor realizar la inspección detallada del sitio de implantación de la estructura, reconociendo el área de influencia directa, vías de acceso, linderos y entorno ambiental del parque para armonizar el diseño arquitectónico y estructural.</w:t>
      </w:r>
    </w:p>
    <w:p w14:paraId="6BCEAF19" w14:textId="347DBC7F" w:rsidR="00E73E8E" w:rsidRPr="00E466B4" w:rsidRDefault="00E73E8E" w:rsidP="00E73E8E">
      <w:pPr>
        <w:pStyle w:val="Prrafodelista"/>
        <w:numPr>
          <w:ilvl w:val="1"/>
          <w:numId w:val="6"/>
        </w:numPr>
        <w:rPr>
          <w:rFonts w:ascii="Verdana" w:eastAsia="Verdana" w:hAnsi="Verdana" w:cs="Verdana"/>
          <w:b/>
          <w:bCs/>
          <w:color w:val="000000"/>
          <w:sz w:val="22"/>
          <w:lang w:val="es-ES"/>
        </w:rPr>
      </w:pPr>
      <w:r w:rsidRPr="00E466B4">
        <w:rPr>
          <w:rFonts w:ascii="Verdana" w:eastAsia="Verdana" w:hAnsi="Verdana" w:cs="Verdana"/>
          <w:b/>
          <w:bCs/>
          <w:color w:val="000000" w:themeColor="text1"/>
          <w:sz w:val="22"/>
          <w:lang w:val="es-ES"/>
        </w:rPr>
        <w:t>Plan de desarrollo Municipal</w:t>
      </w:r>
    </w:p>
    <w:p w14:paraId="24ED2D77" w14:textId="77777777" w:rsidR="000F1F32" w:rsidRPr="00E466B4" w:rsidRDefault="000F1F32" w:rsidP="000F1F32">
      <w:r w:rsidRPr="00E466B4">
        <w:t>Este proyecto de consultoría se encuentra plenamente armonizado con los instrumentos de planeación del municipio. Específicamente, responde al Plan de Desarrollo Municipal 2024-2028 'FUSAGASUGÁ FLORECE: UN PLAN INTEGRAL PARA EL DESARROLLO SOSTENIBLE Y EQUITATIVO', adoptado mediante el Acuerdo Municipal No. 100-02.01-04 del 14 de junio de 2024. El proyecto se enmarca dentro de la Línea Estratégica 'Fusagasugá florece con educación, oportunidades, equidad e inclusión social', el programa 'Fusagasugá Ciudad Cultural', el proyecto de 'Fortalecimiento de los servicios institucionales fomentando el acceso efectivo a los derechos culturales' y apunta directamente al cumplimiento de la Meta de Cuatrienio 035, consistente en realizar proyectos que permitan crear y/o fortalecer la infraestructura cultural del municipio a cargo de la Secretaría de Cultura.</w:t>
      </w:r>
    </w:p>
    <w:p w14:paraId="2741CF6F" w14:textId="7B57E9D8" w:rsidR="00890854" w:rsidRPr="00E466B4" w:rsidRDefault="00AB55EC" w:rsidP="1033557B">
      <w:pPr>
        <w:numPr>
          <w:ilvl w:val="0"/>
          <w:numId w:val="6"/>
        </w:numPr>
        <w:rPr>
          <w:rFonts w:ascii="Verdana" w:eastAsia="Verdana" w:hAnsi="Verdana" w:cs="Verdana"/>
          <w:b/>
          <w:bCs/>
          <w:sz w:val="22"/>
          <w:lang w:val="es-ES"/>
        </w:rPr>
      </w:pPr>
      <w:r w:rsidRPr="00E466B4">
        <w:rPr>
          <w:rFonts w:ascii="Verdana" w:eastAsia="Verdana" w:hAnsi="Verdana" w:cs="Verdana"/>
          <w:b/>
          <w:bCs/>
          <w:sz w:val="22"/>
          <w:lang w:val="es-ES"/>
        </w:rPr>
        <w:t>PRINCIPALES ACTIVIDADES POR EJECUTAR</w:t>
      </w:r>
      <w:r w:rsidR="00890854" w:rsidRPr="00E466B4">
        <w:rPr>
          <w:rFonts w:ascii="Verdana" w:eastAsia="Verdana" w:hAnsi="Verdana" w:cs="Verdana"/>
          <w:b/>
          <w:bCs/>
          <w:sz w:val="22"/>
          <w:lang w:val="es-ES"/>
        </w:rPr>
        <w:t xml:space="preserve"> </w:t>
      </w:r>
      <w:r w:rsidR="2977204F" w:rsidRPr="00E466B4">
        <w:rPr>
          <w:rFonts w:ascii="Verdana" w:eastAsia="Verdana" w:hAnsi="Verdana" w:cs="Verdana"/>
          <w:b/>
          <w:bCs/>
          <w:sz w:val="22"/>
          <w:lang w:val="es-ES"/>
        </w:rPr>
        <w:t>A CARGO</w:t>
      </w:r>
      <w:r w:rsidR="00F54F5D" w:rsidRPr="00E466B4">
        <w:rPr>
          <w:rFonts w:ascii="Verdana" w:eastAsia="Verdana" w:hAnsi="Verdana" w:cs="Verdana"/>
          <w:b/>
          <w:bCs/>
          <w:sz w:val="22"/>
          <w:lang w:val="es-ES"/>
        </w:rPr>
        <w:t xml:space="preserve"> </w:t>
      </w:r>
      <w:r w:rsidR="4B2D65F5" w:rsidRPr="00E466B4">
        <w:rPr>
          <w:rFonts w:ascii="Verdana" w:eastAsia="Verdana" w:hAnsi="Verdana" w:cs="Verdana"/>
          <w:b/>
          <w:bCs/>
          <w:sz w:val="22"/>
          <w:lang w:val="es-ES"/>
        </w:rPr>
        <w:t>D</w:t>
      </w:r>
      <w:r w:rsidR="004D0E70" w:rsidRPr="00E466B4">
        <w:rPr>
          <w:rFonts w:ascii="Verdana" w:eastAsia="Verdana" w:hAnsi="Verdana" w:cs="Verdana"/>
          <w:b/>
          <w:bCs/>
          <w:sz w:val="22"/>
          <w:lang w:val="es-ES"/>
        </w:rPr>
        <w:t>EL CONSULTOR</w:t>
      </w:r>
      <w:r w:rsidR="00800F00" w:rsidRPr="00E466B4">
        <w:rPr>
          <w:rFonts w:ascii="Verdana" w:eastAsia="Verdana" w:hAnsi="Verdana" w:cs="Verdana"/>
          <w:b/>
          <w:bCs/>
          <w:sz w:val="22"/>
          <w:lang w:val="es-ES"/>
        </w:rPr>
        <w:t xml:space="preserve"> Y SU ALCANCE</w:t>
      </w:r>
    </w:p>
    <w:p w14:paraId="310F718F" w14:textId="77777777" w:rsidR="00B26B9D" w:rsidRPr="00E466B4" w:rsidRDefault="00B26B9D" w:rsidP="00B26B9D">
      <w:pPr>
        <w:rPr>
          <w:rFonts w:ascii="Verdana" w:hAnsi="Verdana"/>
          <w:sz w:val="22"/>
        </w:rPr>
      </w:pPr>
      <w:r w:rsidRPr="00E466B4">
        <w:rPr>
          <w:rFonts w:ascii="Verdana" w:hAnsi="Verdana"/>
          <w:sz w:val="22"/>
        </w:rPr>
        <w:t>El desarrollo del contrato de consultoría se estructurará de manera sistemática y coordinada en torno a los siguientes componentes técnicos específicos, los cuales constituyen las actividades contractuales mínimas y obligatorias:</w:t>
      </w:r>
    </w:p>
    <w:p w14:paraId="1966F040" w14:textId="4E2F9D5C" w:rsidR="00B26B9D" w:rsidRPr="00E466B4" w:rsidRDefault="00B26B9D" w:rsidP="00B26B9D">
      <w:pPr>
        <w:rPr>
          <w:rFonts w:ascii="Verdana" w:hAnsi="Verdana"/>
          <w:sz w:val="22"/>
        </w:rPr>
      </w:pPr>
      <w:r w:rsidRPr="00666531">
        <w:rPr>
          <w:rFonts w:ascii="Verdana" w:hAnsi="Verdana"/>
          <w:b/>
          <w:bCs/>
          <w:sz w:val="22"/>
        </w:rPr>
        <w:t>2.1</w:t>
      </w:r>
      <w:r w:rsidRPr="00E466B4">
        <w:rPr>
          <w:rFonts w:ascii="Verdana" w:hAnsi="Verdana"/>
          <w:sz w:val="22"/>
        </w:rPr>
        <w:t xml:space="preserve"> </w:t>
      </w:r>
      <w:r w:rsidRPr="00E466B4">
        <w:rPr>
          <w:rFonts w:ascii="Verdana" w:hAnsi="Verdana"/>
          <w:b/>
          <w:sz w:val="22"/>
        </w:rPr>
        <w:t>Estudios Preliminares (Topografía y Georreferenciación)</w:t>
      </w:r>
    </w:p>
    <w:p w14:paraId="1D1B8751" w14:textId="77777777" w:rsidR="00B26B9D" w:rsidRPr="00E466B4" w:rsidRDefault="00B26B9D" w:rsidP="00B26B9D">
      <w:pPr>
        <w:rPr>
          <w:rFonts w:ascii="Verdana" w:hAnsi="Verdana"/>
          <w:sz w:val="22"/>
        </w:rPr>
      </w:pPr>
      <w:r w:rsidRPr="00E466B4">
        <w:rPr>
          <w:rFonts w:ascii="Verdana" w:hAnsi="Verdana"/>
          <w:sz w:val="22"/>
        </w:rPr>
        <w:t>Comprenden todas las actividades necesarias para obtener la información topográfica y georreferenciada exacta del área objeto de intervención. El consultor deberá emplear equipos de precisión debidamente calibrados, con certificados de calibración no mayores a seis (6) meses. Este componente incluye de forma obligatoria:</w:t>
      </w:r>
    </w:p>
    <w:p w14:paraId="4422ED84"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Levantamiento planimétrico y altimétrico detallado del predio y su entorno inmediato.</w:t>
      </w:r>
    </w:p>
    <w:p w14:paraId="0AFEB88C"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Localización, replanteo del predio y verificación de linderos físicos y de afectación.</w:t>
      </w:r>
    </w:p>
    <w:p w14:paraId="68FA934C"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Elaboración del Modelo Digital del Terreno (MDT) para el análisis de implantación y escorrentía.</w:t>
      </w:r>
    </w:p>
    <w:p w14:paraId="6FF1AC8A"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Amarre oficial a los puntos de control geodésico y BM (Bench Mark) del IGAC.</w:t>
      </w:r>
    </w:p>
    <w:p w14:paraId="2575137C" w14:textId="16C8466D" w:rsidR="00B26B9D" w:rsidRPr="00E466B4" w:rsidRDefault="00B26B9D" w:rsidP="00B26B9D">
      <w:pPr>
        <w:keepNext/>
        <w:spacing w:before="240"/>
        <w:rPr>
          <w:rFonts w:ascii="Verdana" w:hAnsi="Verdana"/>
          <w:sz w:val="22"/>
        </w:rPr>
      </w:pPr>
      <w:r w:rsidRPr="00E466B4">
        <w:rPr>
          <w:rFonts w:ascii="Verdana" w:hAnsi="Verdana"/>
          <w:b/>
          <w:sz w:val="22"/>
        </w:rPr>
        <w:lastRenderedPageBreak/>
        <w:t>2.2 Levantamiento Arquitectónico y Diagnóstico Físico</w:t>
      </w:r>
    </w:p>
    <w:p w14:paraId="17793E83" w14:textId="77777777" w:rsidR="00B26B9D" w:rsidRPr="00E466B4" w:rsidRDefault="00B26B9D" w:rsidP="00B26B9D">
      <w:pPr>
        <w:rPr>
          <w:rFonts w:ascii="Verdana" w:hAnsi="Verdana"/>
          <w:sz w:val="22"/>
        </w:rPr>
      </w:pPr>
      <w:r w:rsidRPr="00E466B4">
        <w:rPr>
          <w:rFonts w:ascii="Verdana" w:hAnsi="Verdana"/>
          <w:sz w:val="22"/>
        </w:rPr>
        <w:t>Consiste en la identificación, medición, registro y documentación milimétrica de las condiciones físicas y constructivas actuales de la concha acústica y sus áreas complementarias. Comprende:</w:t>
      </w:r>
    </w:p>
    <w:p w14:paraId="215FDF7D"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Medición y dibujo detallado del área cubierta existente (si la hay), el escenario y las graderías descubiertas.</w:t>
      </w:r>
    </w:p>
    <w:p w14:paraId="760D8537"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Levantamiento arquitectónico detallado de los 15 escalones de la gradería del escenario cultural.</w:t>
      </w:r>
    </w:p>
    <w:p w14:paraId="7FBC81C4"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Levantamiento de las zonas duras, pavimentos, accesos peatonales y senderos colindantes.</w:t>
      </w:r>
    </w:p>
    <w:p w14:paraId="7DCB46E4"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Levantamiento técnico de las redes de servicios públicos visibles, instalaciones eléctricas e hidráulicas existentes.</w:t>
      </w:r>
    </w:p>
    <w:p w14:paraId="7A6BA16B"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Elaboración de planos arquitectónicos de levantamiento a color y memorias descriptivas firmadas por arquitecto.</w:t>
      </w:r>
    </w:p>
    <w:p w14:paraId="0E1C8B2C" w14:textId="3F0C8C7C" w:rsidR="00B26B9D" w:rsidRPr="00E466B4" w:rsidRDefault="00B26B9D" w:rsidP="00B26B9D">
      <w:pPr>
        <w:keepNext/>
        <w:spacing w:before="240"/>
        <w:rPr>
          <w:rFonts w:ascii="Verdana" w:hAnsi="Verdana"/>
          <w:sz w:val="22"/>
        </w:rPr>
      </w:pPr>
      <w:r w:rsidRPr="00E466B4">
        <w:rPr>
          <w:rFonts w:ascii="Verdana" w:hAnsi="Verdana"/>
          <w:b/>
          <w:sz w:val="22"/>
        </w:rPr>
        <w:t>2.3 Estudios de Amenazas y Restricciones Ambientales</w:t>
      </w:r>
    </w:p>
    <w:p w14:paraId="7813CFDA" w14:textId="77777777" w:rsidR="00B26B9D" w:rsidRPr="00E466B4" w:rsidRDefault="00B26B9D" w:rsidP="00B26B9D">
      <w:pPr>
        <w:rPr>
          <w:rFonts w:ascii="Verdana" w:hAnsi="Verdana"/>
          <w:sz w:val="22"/>
        </w:rPr>
      </w:pPr>
      <w:r w:rsidRPr="00E466B4">
        <w:rPr>
          <w:rFonts w:ascii="Verdana" w:hAnsi="Verdana"/>
          <w:sz w:val="22"/>
        </w:rPr>
        <w:t>Destinados a identificar y analizar los riesgos y limitaciones físico-ambientales o urbanísticas que recaen sobre el Parque Coburgo, garantizando el cumplimiento del Plan de Ordenamiento Territorial (POT) y las normas de gestión del riesgo. Incluye:</w:t>
      </w:r>
    </w:p>
    <w:p w14:paraId="2B19D93B"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Identificación y mapeo detallado de amenazas naturales (sismicidad, remoción en masa, inundación).</w:t>
      </w:r>
    </w:p>
    <w:p w14:paraId="19AF69CD"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Delimitación y acotamiento de rondas hídricas del entorno inmediato y manejo de individuos vegetales.</w:t>
      </w:r>
    </w:p>
    <w:p w14:paraId="797AAE3E"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Análisis de compatibilidad de usos del suelo y cumplimiento de normatividad urbanística local.</w:t>
      </w:r>
    </w:p>
    <w:p w14:paraId="727B7961"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Elaboración de un Informe Técnico Ambiental Integrado que viabilice legal y técnicamente el proyecto.</w:t>
      </w:r>
    </w:p>
    <w:p w14:paraId="05EC7DFF" w14:textId="0606DD7E" w:rsidR="00B26B9D" w:rsidRPr="00E466B4" w:rsidRDefault="00E466B4" w:rsidP="00B26B9D">
      <w:pPr>
        <w:keepNext/>
        <w:spacing w:before="240"/>
        <w:rPr>
          <w:rFonts w:ascii="Verdana" w:hAnsi="Verdana"/>
          <w:sz w:val="22"/>
        </w:rPr>
      </w:pPr>
      <w:r w:rsidRPr="00E466B4">
        <w:rPr>
          <w:rFonts w:ascii="Verdana" w:hAnsi="Verdana"/>
          <w:b/>
          <w:sz w:val="22"/>
        </w:rPr>
        <w:t>2</w:t>
      </w:r>
      <w:r w:rsidR="00B26B9D" w:rsidRPr="00E466B4">
        <w:rPr>
          <w:rFonts w:ascii="Verdana" w:hAnsi="Verdana"/>
          <w:b/>
          <w:sz w:val="22"/>
        </w:rPr>
        <w:t>.4 Diagnóstico Acústico de la Infraestructura</w:t>
      </w:r>
    </w:p>
    <w:p w14:paraId="5CAA4792" w14:textId="77777777" w:rsidR="00B26B9D" w:rsidRPr="00E466B4" w:rsidRDefault="00B26B9D" w:rsidP="00B26B9D">
      <w:pPr>
        <w:rPr>
          <w:rFonts w:ascii="Verdana" w:hAnsi="Verdana"/>
          <w:sz w:val="22"/>
        </w:rPr>
      </w:pPr>
      <w:r w:rsidRPr="00E466B4">
        <w:rPr>
          <w:rFonts w:ascii="Verdana" w:hAnsi="Verdana"/>
          <w:sz w:val="22"/>
        </w:rPr>
        <w:t>El consultor deberá evaluar técnicamente las condiciones acústicas actuales en las que opera el escenario, sirviendo como punto de partida para que la nueva cubierta optimice, y no deteriore, la calidad sonora. Las actividades mínimas son:</w:t>
      </w:r>
    </w:p>
    <w:p w14:paraId="0B88A520"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Inspección física del comportamiento acústico actual y caracterización geométrica y material de la concha.</w:t>
      </w:r>
    </w:p>
    <w:p w14:paraId="1433847C" w14:textId="77777777" w:rsidR="00B26B9D" w:rsidRPr="00E466B4" w:rsidRDefault="00B26B9D" w:rsidP="00B26B9D">
      <w:pPr>
        <w:pStyle w:val="Listaconvietas"/>
        <w:tabs>
          <w:tab w:val="num" w:pos="360"/>
        </w:tabs>
        <w:ind w:left="360" w:hanging="360"/>
        <w:jc w:val="both"/>
        <w:rPr>
          <w:rFonts w:ascii="Verdana" w:hAnsi="Verdana"/>
          <w:color w:val="auto"/>
        </w:rPr>
      </w:pPr>
      <w:proofErr w:type="spellStart"/>
      <w:r w:rsidRPr="00E466B4">
        <w:rPr>
          <w:rFonts w:ascii="Verdana" w:hAnsi="Verdana"/>
          <w:color w:val="auto"/>
        </w:rPr>
        <w:t>Revisión</w:t>
      </w:r>
      <w:proofErr w:type="spellEnd"/>
      <w:r w:rsidRPr="00E466B4">
        <w:rPr>
          <w:rFonts w:ascii="Verdana" w:hAnsi="Verdana"/>
          <w:color w:val="auto"/>
        </w:rPr>
        <w:t xml:space="preserve"> </w:t>
      </w:r>
      <w:proofErr w:type="spellStart"/>
      <w:r w:rsidRPr="00E466B4">
        <w:rPr>
          <w:rFonts w:ascii="Verdana" w:hAnsi="Verdana"/>
          <w:color w:val="auto"/>
        </w:rPr>
        <w:t>exhaustiva</w:t>
      </w:r>
      <w:proofErr w:type="spellEnd"/>
      <w:r w:rsidRPr="00E466B4">
        <w:rPr>
          <w:rFonts w:ascii="Verdana" w:hAnsi="Verdana"/>
          <w:color w:val="auto"/>
        </w:rPr>
        <w:t xml:space="preserve"> de </w:t>
      </w:r>
      <w:proofErr w:type="spellStart"/>
      <w:r w:rsidRPr="00E466B4">
        <w:rPr>
          <w:rFonts w:ascii="Verdana" w:hAnsi="Verdana"/>
          <w:color w:val="auto"/>
        </w:rPr>
        <w:t>planos</w:t>
      </w:r>
      <w:proofErr w:type="spellEnd"/>
      <w:r w:rsidRPr="00E466B4">
        <w:rPr>
          <w:rFonts w:ascii="Verdana" w:hAnsi="Verdana"/>
          <w:color w:val="auto"/>
        </w:rPr>
        <w:t xml:space="preserve"> </w:t>
      </w:r>
      <w:proofErr w:type="spellStart"/>
      <w:r w:rsidRPr="00E466B4">
        <w:rPr>
          <w:rFonts w:ascii="Verdana" w:hAnsi="Verdana"/>
          <w:color w:val="auto"/>
        </w:rPr>
        <w:t>originales</w:t>
      </w:r>
      <w:proofErr w:type="spellEnd"/>
      <w:r w:rsidRPr="00E466B4">
        <w:rPr>
          <w:rFonts w:ascii="Verdana" w:hAnsi="Verdana"/>
          <w:color w:val="auto"/>
        </w:rPr>
        <w:t xml:space="preserve">, </w:t>
      </w:r>
      <w:proofErr w:type="spellStart"/>
      <w:r w:rsidRPr="00E466B4">
        <w:rPr>
          <w:rFonts w:ascii="Verdana" w:hAnsi="Verdana"/>
          <w:color w:val="auto"/>
        </w:rPr>
        <w:t>antecedentes</w:t>
      </w:r>
      <w:proofErr w:type="spellEnd"/>
      <w:r w:rsidRPr="00E466B4">
        <w:rPr>
          <w:rFonts w:ascii="Verdana" w:hAnsi="Verdana"/>
          <w:color w:val="auto"/>
        </w:rPr>
        <w:t xml:space="preserve"> </w:t>
      </w:r>
      <w:proofErr w:type="spellStart"/>
      <w:r w:rsidRPr="00E466B4">
        <w:rPr>
          <w:rFonts w:ascii="Verdana" w:hAnsi="Verdana"/>
          <w:color w:val="auto"/>
        </w:rPr>
        <w:t>constructivos</w:t>
      </w:r>
      <w:proofErr w:type="spellEnd"/>
      <w:r w:rsidRPr="00E466B4">
        <w:rPr>
          <w:rFonts w:ascii="Verdana" w:hAnsi="Verdana"/>
          <w:color w:val="auto"/>
        </w:rPr>
        <w:t xml:space="preserve"> y </w:t>
      </w:r>
      <w:proofErr w:type="spellStart"/>
      <w:r w:rsidRPr="00E466B4">
        <w:rPr>
          <w:rFonts w:ascii="Verdana" w:hAnsi="Verdana"/>
          <w:color w:val="auto"/>
        </w:rPr>
        <w:t>registro</w:t>
      </w:r>
      <w:proofErr w:type="spellEnd"/>
      <w:r w:rsidRPr="00E466B4">
        <w:rPr>
          <w:rFonts w:ascii="Verdana" w:hAnsi="Verdana"/>
          <w:color w:val="auto"/>
        </w:rPr>
        <w:t xml:space="preserve"> de memoria </w:t>
      </w:r>
      <w:proofErr w:type="spellStart"/>
      <w:r w:rsidRPr="00E466B4">
        <w:rPr>
          <w:rFonts w:ascii="Verdana" w:hAnsi="Verdana"/>
          <w:color w:val="auto"/>
        </w:rPr>
        <w:t>histórica</w:t>
      </w:r>
      <w:proofErr w:type="spellEnd"/>
      <w:r w:rsidRPr="00E466B4">
        <w:rPr>
          <w:rFonts w:ascii="Verdana" w:hAnsi="Verdana"/>
          <w:color w:val="auto"/>
        </w:rPr>
        <w:t>.</w:t>
      </w:r>
    </w:p>
    <w:p w14:paraId="176E43F1"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lastRenderedPageBreak/>
        <w:t>Elaboración de un registro fotográfico técnico referenciado de las patologías acústicas y constructivas.</w:t>
      </w:r>
    </w:p>
    <w:p w14:paraId="7C31458B" w14:textId="55D827CF" w:rsidR="00B26B9D" w:rsidRPr="00E466B4" w:rsidRDefault="00E466B4" w:rsidP="00B26B9D">
      <w:pPr>
        <w:keepNext/>
        <w:spacing w:before="240"/>
        <w:rPr>
          <w:rFonts w:ascii="Verdana" w:hAnsi="Verdana"/>
          <w:sz w:val="22"/>
        </w:rPr>
      </w:pPr>
      <w:r w:rsidRPr="00E466B4">
        <w:rPr>
          <w:rFonts w:ascii="Verdana" w:hAnsi="Verdana"/>
          <w:b/>
          <w:sz w:val="22"/>
        </w:rPr>
        <w:t>2</w:t>
      </w:r>
      <w:r w:rsidR="00B26B9D" w:rsidRPr="00E466B4">
        <w:rPr>
          <w:rFonts w:ascii="Verdana" w:hAnsi="Verdana"/>
          <w:b/>
          <w:sz w:val="22"/>
        </w:rPr>
        <w:t>.5 Mediciones Acústicas de Precisión</w:t>
      </w:r>
    </w:p>
    <w:p w14:paraId="0945F344" w14:textId="77777777" w:rsidR="00B26B9D" w:rsidRPr="00E466B4" w:rsidRDefault="00B26B9D" w:rsidP="00B26B9D">
      <w:pPr>
        <w:rPr>
          <w:rFonts w:ascii="Verdana" w:hAnsi="Verdana"/>
          <w:sz w:val="22"/>
        </w:rPr>
      </w:pPr>
      <w:r w:rsidRPr="00E466B4">
        <w:rPr>
          <w:rFonts w:ascii="Verdana" w:hAnsi="Verdana"/>
          <w:sz w:val="22"/>
        </w:rPr>
        <w:t>Corresponde a la realización en campo de pruebas especializadas que permitan cuantificar técnicamente la respuesta del escenario cultural mediante el uso de sonómetros integradores calibrados y software de análisis acústico. Comprende:</w:t>
      </w:r>
    </w:p>
    <w:p w14:paraId="5B921E4A"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Medición de ruido de fondo ambiental para caracterizar la interferencia del entorno urbano.</w:t>
      </w:r>
    </w:p>
    <w:p w14:paraId="0FA0EBA1"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Cálculo del Tiempo de Reverberación (RT60) en diferentes bandas de frecuencia.</w:t>
      </w:r>
    </w:p>
    <w:p w14:paraId="2B7C44CC"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Evaluación de la respuesta en frecuencia del escenario y caracterización física.</w:t>
      </w:r>
    </w:p>
    <w:p w14:paraId="5968209F"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Medición del índice de inteligibilidad de la palabra (valores de STI o RASTI) para presentaciones de artes escénicas.</w:t>
      </w:r>
    </w:p>
    <w:p w14:paraId="0AB85DCA"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Medición de la distribución espacial de presión sonora (uniformidad acústica en el área de gradería).</w:t>
      </w:r>
    </w:p>
    <w:p w14:paraId="5DF2C2AE"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Determinación de coeficientes de absorción y reflexión de los materiales constructivos existentes y propuestos.</w:t>
      </w:r>
    </w:p>
    <w:p w14:paraId="4523852C"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Análisis de compatibilidad técnica con los tratamientos correctivos y materiales de la cubierta proyectada.</w:t>
      </w:r>
    </w:p>
    <w:p w14:paraId="7EB8BB67" w14:textId="120FCE01" w:rsidR="00B26B9D" w:rsidRPr="00E466B4" w:rsidRDefault="00E466B4" w:rsidP="00B26B9D">
      <w:pPr>
        <w:keepNext/>
        <w:spacing w:before="240"/>
        <w:rPr>
          <w:rFonts w:ascii="Verdana" w:hAnsi="Verdana"/>
          <w:sz w:val="22"/>
        </w:rPr>
      </w:pPr>
      <w:r w:rsidRPr="00E466B4">
        <w:rPr>
          <w:rFonts w:ascii="Verdana" w:hAnsi="Verdana"/>
          <w:b/>
          <w:sz w:val="22"/>
        </w:rPr>
        <w:t>2</w:t>
      </w:r>
      <w:r w:rsidR="00B26B9D" w:rsidRPr="00E466B4">
        <w:rPr>
          <w:rFonts w:ascii="Verdana" w:hAnsi="Verdana"/>
          <w:b/>
          <w:sz w:val="22"/>
        </w:rPr>
        <w:t>.6 Elaboración de Diseños Técnicos Definitivos</w:t>
      </w:r>
    </w:p>
    <w:p w14:paraId="0FFA5721" w14:textId="77777777" w:rsidR="00B26B9D" w:rsidRPr="00E466B4" w:rsidRDefault="00B26B9D" w:rsidP="00B26B9D">
      <w:pPr>
        <w:rPr>
          <w:rFonts w:ascii="Verdana" w:hAnsi="Verdana"/>
          <w:sz w:val="22"/>
        </w:rPr>
      </w:pPr>
      <w:r w:rsidRPr="00E466B4">
        <w:rPr>
          <w:rFonts w:ascii="Verdana" w:hAnsi="Verdana"/>
          <w:sz w:val="22"/>
        </w:rPr>
        <w:t>Consiste en el desarrollo integral de la ingeniería de detalle por parte de los profesionales especialistas responsables de cada disciplina, garantizando la coordinación física (cero interferencias) y normativa de los diseños:</w:t>
      </w:r>
    </w:p>
    <w:p w14:paraId="11ED5872" w14:textId="65E8161B" w:rsidR="00B26B9D" w:rsidRPr="00E466B4" w:rsidRDefault="00E466B4" w:rsidP="00E466B4">
      <w:pPr>
        <w:keepNext/>
        <w:spacing w:before="240"/>
        <w:ind w:left="709"/>
        <w:rPr>
          <w:rFonts w:ascii="Verdana" w:hAnsi="Verdana"/>
          <w:sz w:val="22"/>
        </w:rPr>
      </w:pPr>
      <w:r w:rsidRPr="00E466B4">
        <w:rPr>
          <w:rFonts w:ascii="Verdana" w:hAnsi="Verdana"/>
          <w:b/>
          <w:sz w:val="22"/>
        </w:rPr>
        <w:t>2</w:t>
      </w:r>
      <w:r w:rsidR="00B26B9D" w:rsidRPr="00E466B4">
        <w:rPr>
          <w:rFonts w:ascii="Verdana" w:hAnsi="Verdana"/>
          <w:b/>
          <w:sz w:val="22"/>
        </w:rPr>
        <w:t>.6.1 Diseño Arquitectónico</w:t>
      </w:r>
    </w:p>
    <w:p w14:paraId="5966BD84" w14:textId="77777777" w:rsidR="00B26B9D" w:rsidRPr="00E466B4" w:rsidRDefault="00B26B9D" w:rsidP="00B26B9D">
      <w:pPr>
        <w:rPr>
          <w:rFonts w:ascii="Verdana" w:hAnsi="Verdana"/>
          <w:sz w:val="22"/>
        </w:rPr>
      </w:pPr>
      <w:r w:rsidRPr="00E466B4">
        <w:rPr>
          <w:rFonts w:ascii="Verdana" w:hAnsi="Verdana"/>
          <w:sz w:val="22"/>
        </w:rPr>
        <w:t>Definición estética, formal y espacial de la cubierta. Deberá armonizar con el paisaje del Parque Coburgo, garantizando confort visual, sombreado y protección contra agua de lluvia. Los planos arquitectónicos de diseño deben presentarse a escala adecuada (a color, firmados por arquitecto, en formato .</w:t>
      </w:r>
      <w:proofErr w:type="spellStart"/>
      <w:r w:rsidRPr="00E466B4">
        <w:rPr>
          <w:rFonts w:ascii="Verdana" w:hAnsi="Verdana"/>
          <w:sz w:val="22"/>
        </w:rPr>
        <w:t>dwg</w:t>
      </w:r>
      <w:proofErr w:type="spellEnd"/>
      <w:r w:rsidRPr="00E466B4">
        <w:rPr>
          <w:rFonts w:ascii="Verdana" w:hAnsi="Verdana"/>
          <w:sz w:val="22"/>
        </w:rPr>
        <w:t xml:space="preserve"> con capas organizadas y .</w:t>
      </w:r>
      <w:proofErr w:type="spellStart"/>
      <w:r w:rsidRPr="00E466B4">
        <w:rPr>
          <w:rFonts w:ascii="Verdana" w:hAnsi="Verdana"/>
          <w:sz w:val="22"/>
        </w:rPr>
        <w:t>pdf</w:t>
      </w:r>
      <w:proofErr w:type="spellEnd"/>
      <w:r w:rsidRPr="00E466B4">
        <w:rPr>
          <w:rFonts w:ascii="Verdana" w:hAnsi="Verdana"/>
          <w:sz w:val="22"/>
        </w:rPr>
        <w:t>), incluyendo plantas, cortes longitudinales y transversales, fachadas, detalles constructivos, especificaciones de materiales y renders o visualizaciones tridimensionales realistas.</w:t>
      </w:r>
    </w:p>
    <w:p w14:paraId="55816252" w14:textId="3CBD4F6D" w:rsidR="00B26B9D" w:rsidRPr="00E466B4" w:rsidRDefault="00E466B4" w:rsidP="00E466B4">
      <w:pPr>
        <w:keepNext/>
        <w:spacing w:before="240"/>
        <w:ind w:left="709"/>
        <w:rPr>
          <w:rFonts w:ascii="Verdana" w:hAnsi="Verdana"/>
          <w:sz w:val="22"/>
        </w:rPr>
      </w:pPr>
      <w:r w:rsidRPr="00E466B4">
        <w:rPr>
          <w:rFonts w:ascii="Verdana" w:hAnsi="Verdana"/>
          <w:b/>
          <w:sz w:val="22"/>
        </w:rPr>
        <w:t>2</w:t>
      </w:r>
      <w:r w:rsidR="00B26B9D" w:rsidRPr="00E466B4">
        <w:rPr>
          <w:rFonts w:ascii="Verdana" w:hAnsi="Verdana"/>
          <w:b/>
          <w:sz w:val="22"/>
        </w:rPr>
        <w:t>.6.2 Diseño Estructural y de Cimentación</w:t>
      </w:r>
    </w:p>
    <w:p w14:paraId="5FA5B6CF" w14:textId="77777777" w:rsidR="00B26B9D" w:rsidRPr="00E466B4" w:rsidRDefault="00B26B9D" w:rsidP="00B26B9D">
      <w:pPr>
        <w:rPr>
          <w:rFonts w:ascii="Verdana" w:hAnsi="Verdana"/>
          <w:sz w:val="22"/>
        </w:rPr>
      </w:pPr>
      <w:r w:rsidRPr="00E466B4">
        <w:rPr>
          <w:rFonts w:ascii="Verdana" w:hAnsi="Verdana"/>
          <w:sz w:val="22"/>
        </w:rPr>
        <w:t xml:space="preserve">Desarrollo sismorresistente bajo la norma NSR-10. Incluye modelación estructural computarizada tridimensional, evaluación de cargas permanentes (peso propio de estructura, teja o membrana), cargas vivas (mantenimiento), </w:t>
      </w:r>
      <w:r w:rsidRPr="00E466B4">
        <w:rPr>
          <w:rFonts w:ascii="Verdana" w:hAnsi="Verdana"/>
          <w:sz w:val="22"/>
        </w:rPr>
        <w:lastRenderedPageBreak/>
        <w:t>análisis crítico de viento (dada la geometría de cubierta abierta) y análisis sísmico. Comprende el diseño detallado de la estructura portante de la cubierta, las conexiones (soldadas y/o pernadas) y la cimentación profunda o superficial adecuada. Para la cimentación, el consultor se fundamentará en el estudio de suelos que le proporcionará el municipio.</w:t>
      </w:r>
    </w:p>
    <w:p w14:paraId="736306ED" w14:textId="2FB8C813" w:rsidR="00B26B9D" w:rsidRPr="00E466B4" w:rsidRDefault="00E466B4" w:rsidP="00E466B4">
      <w:pPr>
        <w:keepNext/>
        <w:spacing w:before="240"/>
        <w:ind w:left="709"/>
        <w:rPr>
          <w:rFonts w:ascii="Verdana" w:hAnsi="Verdana"/>
          <w:sz w:val="22"/>
        </w:rPr>
      </w:pPr>
      <w:r w:rsidRPr="00E466B4">
        <w:rPr>
          <w:rFonts w:ascii="Verdana" w:hAnsi="Verdana"/>
          <w:b/>
          <w:sz w:val="22"/>
        </w:rPr>
        <w:t>2</w:t>
      </w:r>
      <w:r w:rsidR="00B26B9D" w:rsidRPr="00E466B4">
        <w:rPr>
          <w:rFonts w:ascii="Verdana" w:hAnsi="Verdana"/>
          <w:b/>
          <w:sz w:val="22"/>
        </w:rPr>
        <w:t>.6.3 Diseño Hidráulico y Red de Aguas Lluvias</w:t>
      </w:r>
    </w:p>
    <w:p w14:paraId="390DA93C" w14:textId="77777777" w:rsidR="00B26B9D" w:rsidRPr="00E466B4" w:rsidRDefault="00B26B9D" w:rsidP="00B26B9D">
      <w:pPr>
        <w:rPr>
          <w:rFonts w:ascii="Verdana" w:hAnsi="Verdana"/>
          <w:sz w:val="22"/>
        </w:rPr>
      </w:pPr>
      <w:r w:rsidRPr="00E466B4">
        <w:rPr>
          <w:rFonts w:ascii="Verdana" w:hAnsi="Verdana"/>
          <w:sz w:val="22"/>
        </w:rPr>
        <w:t>Diseño del sistema pluvial para captar, conducir y disponer eficientemente el agua captada por la nueva cubierta. Comprende el cálculo de caudales basado en periodos de retorno mínimos de 10 años conforme a la norma de agua potable y saneamiento RAS, definiendo el diámetro y diseño geométrico de canales, bajantes de agua lluvia, cajas de inspección, cámaras de quiebre y las acometidas de conexión a la red de alcantarillado pluvial del parque, evitando inundaciones o socavación.</w:t>
      </w:r>
    </w:p>
    <w:p w14:paraId="5C223571" w14:textId="5EC6EB0D" w:rsidR="00B26B9D" w:rsidRPr="00E466B4" w:rsidRDefault="00E466B4" w:rsidP="00E466B4">
      <w:pPr>
        <w:keepNext/>
        <w:spacing w:before="240"/>
        <w:ind w:left="709"/>
        <w:rPr>
          <w:rFonts w:ascii="Verdana" w:hAnsi="Verdana"/>
          <w:sz w:val="22"/>
        </w:rPr>
      </w:pPr>
      <w:r w:rsidRPr="00E466B4">
        <w:rPr>
          <w:rFonts w:ascii="Verdana" w:hAnsi="Verdana"/>
          <w:b/>
          <w:sz w:val="22"/>
        </w:rPr>
        <w:t>2</w:t>
      </w:r>
      <w:r w:rsidR="00B26B9D" w:rsidRPr="00E466B4">
        <w:rPr>
          <w:rFonts w:ascii="Verdana" w:hAnsi="Verdana"/>
          <w:b/>
          <w:sz w:val="22"/>
        </w:rPr>
        <w:t>.6.4 Diseño Eléctrico, Lumínico, Voz y Datos</w:t>
      </w:r>
    </w:p>
    <w:p w14:paraId="2769174E" w14:textId="77777777" w:rsidR="00B26B9D" w:rsidRPr="00E466B4" w:rsidRDefault="00B26B9D" w:rsidP="00B26B9D">
      <w:pPr>
        <w:rPr>
          <w:rFonts w:ascii="Verdana" w:hAnsi="Verdana"/>
          <w:sz w:val="22"/>
        </w:rPr>
      </w:pPr>
      <w:r w:rsidRPr="00E466B4">
        <w:rPr>
          <w:rFonts w:ascii="Verdana" w:hAnsi="Verdana"/>
          <w:sz w:val="22"/>
        </w:rPr>
        <w:t>Diseño detallado de la instalación eléctrica y de iluminación del escenario y gradería de conformidad con el Reglamento Técnico de Instalaciones Eléctricas (RETIE) y el Reglamento Técnico de Iluminación y Alumbrado Público (RETILAP). Debe contemplar la iluminación general y escénica básica con tecnología LED de alta eficiencia, circuitos de fuerza para equipos de sonido profesionales, canalizaciones, tableros de distribución, diagramas unifilares y cuadros de cargas coordinados.</w:t>
      </w:r>
    </w:p>
    <w:p w14:paraId="05AFCA5B" w14:textId="3BF6AACE" w:rsidR="00B26B9D" w:rsidRPr="00E466B4" w:rsidRDefault="00E466B4" w:rsidP="00E466B4">
      <w:pPr>
        <w:keepNext/>
        <w:spacing w:before="240"/>
        <w:ind w:left="709"/>
        <w:rPr>
          <w:rFonts w:ascii="Verdana" w:hAnsi="Verdana"/>
          <w:sz w:val="22"/>
        </w:rPr>
      </w:pPr>
      <w:r w:rsidRPr="00E466B4">
        <w:rPr>
          <w:rFonts w:ascii="Verdana" w:hAnsi="Verdana"/>
          <w:b/>
          <w:sz w:val="22"/>
        </w:rPr>
        <w:t>2</w:t>
      </w:r>
      <w:r w:rsidR="00B26B9D" w:rsidRPr="00E466B4">
        <w:rPr>
          <w:rFonts w:ascii="Verdana" w:hAnsi="Verdana"/>
          <w:b/>
          <w:sz w:val="22"/>
        </w:rPr>
        <w:t>.6.5 Diseño Acústico de la Cubierta</w:t>
      </w:r>
    </w:p>
    <w:p w14:paraId="43F2AF51" w14:textId="77777777" w:rsidR="00B26B9D" w:rsidRPr="00E466B4" w:rsidRDefault="00B26B9D" w:rsidP="00B26B9D">
      <w:pPr>
        <w:rPr>
          <w:rFonts w:ascii="Verdana" w:hAnsi="Verdana"/>
          <w:sz w:val="22"/>
        </w:rPr>
      </w:pPr>
      <w:r w:rsidRPr="00E466B4">
        <w:rPr>
          <w:rFonts w:ascii="Verdana" w:hAnsi="Verdana"/>
          <w:sz w:val="22"/>
        </w:rPr>
        <w:t xml:space="preserve">Estudio y optimización acústica de la geometría interna y de la materialidad de la cubierta. Su objetivo es evitar focalizaciones del sonido, ecos nocivos, tiempos de reverberación excesivos y asegurar una excelente </w:t>
      </w:r>
      <w:proofErr w:type="gramStart"/>
      <w:r w:rsidRPr="00E466B4">
        <w:rPr>
          <w:rFonts w:ascii="Verdana" w:hAnsi="Verdana"/>
          <w:sz w:val="22"/>
        </w:rPr>
        <w:t>distribución sonora y refuerzo sonoro</w:t>
      </w:r>
      <w:proofErr w:type="gramEnd"/>
      <w:r w:rsidRPr="00E466B4">
        <w:rPr>
          <w:rFonts w:ascii="Verdana" w:hAnsi="Verdana"/>
          <w:sz w:val="22"/>
        </w:rPr>
        <w:t xml:space="preserve"> natural en la zona de graderías. El diseño debe estar respaldado por simulaciones acústicas digitales tridimensionales y recomendaciones específicas de tratamientos y materiales fonoabsorbentes y reflectores.</w:t>
      </w:r>
    </w:p>
    <w:p w14:paraId="503CA159" w14:textId="7C807C49" w:rsidR="00B26B9D" w:rsidRPr="00E466B4" w:rsidRDefault="00E466B4" w:rsidP="00B26B9D">
      <w:pPr>
        <w:keepNext/>
        <w:spacing w:before="240"/>
        <w:rPr>
          <w:rFonts w:ascii="Verdana" w:hAnsi="Verdana"/>
          <w:sz w:val="22"/>
        </w:rPr>
      </w:pPr>
      <w:r w:rsidRPr="00E466B4">
        <w:rPr>
          <w:rFonts w:ascii="Verdana" w:hAnsi="Verdana"/>
          <w:b/>
          <w:sz w:val="22"/>
        </w:rPr>
        <w:t>2</w:t>
      </w:r>
      <w:r w:rsidR="00B26B9D" w:rsidRPr="00E466B4">
        <w:rPr>
          <w:rFonts w:ascii="Verdana" w:hAnsi="Verdana"/>
          <w:b/>
          <w:sz w:val="22"/>
        </w:rPr>
        <w:t>.7 Documentación Técnica de Obra y Presupuesto</w:t>
      </w:r>
    </w:p>
    <w:p w14:paraId="4106B4E4" w14:textId="77777777" w:rsidR="00B26B9D" w:rsidRPr="00E466B4" w:rsidRDefault="00B26B9D" w:rsidP="00B26B9D">
      <w:pPr>
        <w:rPr>
          <w:rFonts w:ascii="Verdana" w:hAnsi="Verdana"/>
          <w:sz w:val="22"/>
        </w:rPr>
      </w:pPr>
      <w:r w:rsidRPr="00E466B4">
        <w:rPr>
          <w:rFonts w:ascii="Verdana" w:hAnsi="Verdana"/>
          <w:sz w:val="22"/>
        </w:rPr>
        <w:t>Constituye el compendio de documentos técnicos requeridos para que la Secretaría de Cultura estructure y publique la futura licitación pública de construcción de la cubierta, garantizando certeza de costos, plazos y calidad. El contratista debe entregar:</w:t>
      </w:r>
    </w:p>
    <w:p w14:paraId="39565556"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Memorias de cálculo estructurales, eléctricas, hidráulicas y de simulación acústica integrales y firmadas.</w:t>
      </w:r>
    </w:p>
    <w:p w14:paraId="40149B29"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Memorias detalladas de Cantidades de Obra, desglosadas por ítems, con soporte de fórmulas matemáticas de cálculo.</w:t>
      </w:r>
    </w:p>
    <w:p w14:paraId="71914257"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lastRenderedPageBreak/>
        <w:t>Análisis de Precios Unitarios (APU) estructurados en Microsoft Excel con fórmulas activas y enlazadas, tomando como referencia los precios de la cartilla del Instituto de Infraestructura y Concesiones de Cundinamarca (ICCU) o, en su defecto, soportados en tres (3) cotizaciones de proveedores locales actualizadas.</w:t>
      </w:r>
    </w:p>
    <w:p w14:paraId="6CAB0AA0"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Presupuesto de Obra definitivo, integrado al APU y con desglose detallado de los costos de Administración, Imprevistos y Utilidad (AIU).</w:t>
      </w:r>
    </w:p>
    <w:p w14:paraId="78C38240"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Cronograma y programación de obra detallados mediante diagramas de Gantt en Microsoft Project con ruta crítica.</w:t>
      </w:r>
    </w:p>
    <w:p w14:paraId="7F68C144" w14:textId="77777777" w:rsidR="00B26B9D" w:rsidRPr="00E466B4" w:rsidRDefault="00B26B9D" w:rsidP="00B26B9D">
      <w:pPr>
        <w:pStyle w:val="Listaconvietas"/>
        <w:tabs>
          <w:tab w:val="num" w:pos="360"/>
        </w:tabs>
        <w:ind w:left="360" w:hanging="360"/>
        <w:jc w:val="both"/>
        <w:rPr>
          <w:rFonts w:ascii="Verdana" w:hAnsi="Verdana"/>
          <w:color w:val="auto"/>
          <w:lang w:val="es-CO"/>
        </w:rPr>
      </w:pPr>
      <w:r w:rsidRPr="00E466B4">
        <w:rPr>
          <w:rFonts w:ascii="Verdana" w:hAnsi="Verdana"/>
          <w:color w:val="auto"/>
          <w:lang w:val="es-CO"/>
        </w:rPr>
        <w:t>Especificaciones Técnicas Constructivas detalladas en formato de procesador de texto editable (Word), indicando para cada actividad la descripción, materiales exigidos, método de ejecución, controles de calidad, unidad de medida y forma de pago.</w:t>
      </w:r>
    </w:p>
    <w:p w14:paraId="11E34323" w14:textId="7C894C9A" w:rsidR="004F78C8" w:rsidRPr="00B5776B" w:rsidRDefault="004F78C8" w:rsidP="1033557B">
      <w:pPr>
        <w:pStyle w:val="Prrafodelista"/>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 xml:space="preserve">PLAZO PARA LA </w:t>
      </w:r>
      <w:r w:rsidR="00D82C3D" w:rsidRPr="00B5776B">
        <w:rPr>
          <w:rFonts w:ascii="Verdana" w:eastAsia="Verdana" w:hAnsi="Verdana" w:cs="Verdana"/>
          <w:b/>
          <w:bCs/>
          <w:sz w:val="22"/>
          <w:lang w:val="es-ES"/>
        </w:rPr>
        <w:t>EJECUCIÓN</w:t>
      </w:r>
      <w:r w:rsidRPr="00B5776B">
        <w:rPr>
          <w:rFonts w:ascii="Verdana" w:eastAsia="Verdana" w:hAnsi="Verdana" w:cs="Verdana"/>
          <w:b/>
          <w:bCs/>
          <w:sz w:val="22"/>
          <w:lang w:val="es-ES"/>
        </w:rPr>
        <w:t xml:space="preserve"> DEL CONTRATO</w:t>
      </w:r>
      <w:r w:rsidR="00BA2F33" w:rsidRPr="00B5776B">
        <w:rPr>
          <w:rFonts w:ascii="Verdana" w:eastAsia="Verdana" w:hAnsi="Verdana" w:cs="Verdana"/>
          <w:b/>
          <w:bCs/>
          <w:sz w:val="22"/>
          <w:lang w:val="es-ES"/>
        </w:rPr>
        <w:t xml:space="preserve"> </w:t>
      </w:r>
    </w:p>
    <w:p w14:paraId="0A4CCFC4" w14:textId="652F44C0" w:rsidR="004F78C8" w:rsidRPr="00B5776B" w:rsidRDefault="004F78C8" w:rsidP="1033557B">
      <w:pPr>
        <w:rPr>
          <w:rFonts w:ascii="Verdana" w:eastAsia="Verdana" w:hAnsi="Verdana" w:cs="Verdana"/>
          <w:sz w:val="22"/>
          <w:lang w:val="es-ES"/>
        </w:rPr>
      </w:pPr>
      <w:r w:rsidRPr="00B5776B">
        <w:rPr>
          <w:rFonts w:ascii="Verdana" w:eastAsia="Verdana" w:hAnsi="Verdana" w:cs="Verdana"/>
          <w:sz w:val="22"/>
        </w:rPr>
        <w:t xml:space="preserve">El plazo previsto para la ejecución de las actividades que se deriven del proceso es el establecido en la sección 1.1. del </w:t>
      </w:r>
      <w:r w:rsidR="00C07BA6" w:rsidRPr="00B5776B">
        <w:rPr>
          <w:rFonts w:ascii="Verdana" w:eastAsia="Verdana" w:hAnsi="Verdana" w:cs="Verdana"/>
          <w:sz w:val="22"/>
        </w:rPr>
        <w:t>P</w:t>
      </w:r>
      <w:r w:rsidRPr="00B5776B">
        <w:rPr>
          <w:rFonts w:ascii="Verdana" w:eastAsia="Verdana" w:hAnsi="Verdana" w:cs="Verdana"/>
          <w:sz w:val="22"/>
        </w:rPr>
        <w:t xml:space="preserve">liego de </w:t>
      </w:r>
      <w:r w:rsidR="00C07BA6" w:rsidRPr="00B5776B">
        <w:rPr>
          <w:rFonts w:ascii="Verdana" w:eastAsia="Verdana" w:hAnsi="Verdana" w:cs="Verdana"/>
          <w:sz w:val="22"/>
        </w:rPr>
        <w:t>C</w:t>
      </w:r>
      <w:r w:rsidRPr="00B5776B">
        <w:rPr>
          <w:rFonts w:ascii="Verdana" w:eastAsia="Verdana" w:hAnsi="Verdana" w:cs="Verdana"/>
          <w:sz w:val="22"/>
        </w:rPr>
        <w:t>ondiciones, el cual se contará</w:t>
      </w:r>
      <w:r w:rsidR="007A3641" w:rsidRPr="00B5776B">
        <w:rPr>
          <w:rFonts w:ascii="Verdana" w:eastAsia="Verdana" w:hAnsi="Verdana" w:cs="Verdana"/>
          <w:sz w:val="22"/>
          <w:lang w:val="es-ES"/>
        </w:rPr>
        <w:t xml:space="preserve"> </w:t>
      </w:r>
      <w:r w:rsidR="00B334E6" w:rsidRPr="00B5776B">
        <w:rPr>
          <w:rFonts w:ascii="Verdana" w:eastAsia="Verdana" w:hAnsi="Verdana" w:cs="Verdana"/>
          <w:sz w:val="22"/>
          <w:lang w:val="es-ES"/>
        </w:rPr>
        <w:t>en la forma prevista en el Anexo 5 – Minuta del Contrato</w:t>
      </w:r>
      <w:r w:rsidR="007A3641" w:rsidRPr="00B5776B">
        <w:rPr>
          <w:rFonts w:ascii="Verdana" w:eastAsia="Verdana" w:hAnsi="Verdana" w:cs="Verdana"/>
          <w:sz w:val="22"/>
          <w:lang w:val="es-ES"/>
        </w:rPr>
        <w:t>.</w:t>
      </w:r>
    </w:p>
    <w:p w14:paraId="02CF763E" w14:textId="77777777" w:rsidR="009E42C7" w:rsidRDefault="000438B5" w:rsidP="000438B5">
      <w:pPr>
        <w:rPr>
          <w:rFonts w:ascii="Verdana" w:eastAsia="Verdana" w:hAnsi="Verdana" w:cs="Verdana"/>
          <w:color w:val="000000" w:themeColor="text1"/>
          <w:sz w:val="22"/>
        </w:rPr>
      </w:pPr>
      <w:r w:rsidRPr="000438B5">
        <w:rPr>
          <w:rFonts w:ascii="Verdana" w:eastAsia="Verdana" w:hAnsi="Verdana" w:cs="Verdana"/>
          <w:color w:val="000000" w:themeColor="text1"/>
          <w:sz w:val="22"/>
        </w:rPr>
        <w:t>El plazo para la ejecución y entrega total de los estudios, diseños y documentos técnicos del proyecto será de DOS (02) MESES Y QUINCE (15) DÍAS calendario, contados a partir de la firma del acta de inicio suscrita entre el contratista consultor y el supervisor designado por la Secretaría de Cultura.</w:t>
      </w:r>
    </w:p>
    <w:p w14:paraId="320159E6" w14:textId="6E9A4F95" w:rsidR="00A75162" w:rsidRPr="009E42C7" w:rsidRDefault="004E1E45" w:rsidP="009E42C7">
      <w:pPr>
        <w:pStyle w:val="Prrafodelista"/>
        <w:numPr>
          <w:ilvl w:val="0"/>
          <w:numId w:val="6"/>
        </w:numPr>
        <w:rPr>
          <w:rFonts w:ascii="Verdana" w:eastAsia="Verdana" w:hAnsi="Verdana" w:cs="Verdana"/>
          <w:b/>
          <w:bCs/>
          <w:color w:val="000000"/>
          <w:sz w:val="22"/>
        </w:rPr>
      </w:pPr>
      <w:r w:rsidRPr="009E42C7">
        <w:rPr>
          <w:rFonts w:ascii="Verdana" w:eastAsia="Verdana" w:hAnsi="Verdana" w:cs="Verdana"/>
          <w:b/>
          <w:bCs/>
          <w:color w:val="000000" w:themeColor="text1"/>
          <w:sz w:val="22"/>
        </w:rPr>
        <w:t xml:space="preserve">FORMA </w:t>
      </w:r>
      <w:r w:rsidR="009935BF" w:rsidRPr="009E42C7">
        <w:rPr>
          <w:rFonts w:ascii="Verdana" w:eastAsia="Verdana" w:hAnsi="Verdana" w:cs="Verdana"/>
          <w:b/>
          <w:bCs/>
          <w:color w:val="000000" w:themeColor="text1"/>
          <w:sz w:val="22"/>
        </w:rPr>
        <w:t>DE</w:t>
      </w:r>
      <w:r w:rsidR="00A75162" w:rsidRPr="009E42C7">
        <w:rPr>
          <w:rFonts w:ascii="Verdana" w:eastAsia="Verdana" w:hAnsi="Verdana" w:cs="Verdana"/>
          <w:b/>
          <w:bCs/>
          <w:color w:val="000000" w:themeColor="text1"/>
          <w:sz w:val="22"/>
        </w:rPr>
        <w:t xml:space="preserve"> PAGO</w:t>
      </w:r>
    </w:p>
    <w:p w14:paraId="566D8E5C" w14:textId="77777777" w:rsidR="00322C80" w:rsidRPr="00322C80" w:rsidRDefault="00322C80" w:rsidP="00322C80">
      <w:pPr>
        <w:rPr>
          <w:rFonts w:ascii="Verdana" w:eastAsia="Verdana" w:hAnsi="Verdana" w:cs="Verdana"/>
          <w:color w:val="000000" w:themeColor="text1"/>
          <w:sz w:val="22"/>
        </w:rPr>
      </w:pPr>
      <w:r w:rsidRPr="00322C80">
        <w:rPr>
          <w:rFonts w:ascii="Verdana" w:eastAsia="Verdana" w:hAnsi="Verdana" w:cs="Verdana"/>
          <w:color w:val="000000" w:themeColor="text1"/>
          <w:sz w:val="22"/>
        </w:rPr>
        <w:t>De conformidad con lo establecido en el Estudio Previo de planeación y con el fin de mitigar riesgos financieros, el valor total del contrato se cancelará en UN UNICO PAGO equivalente al cien por ciento (100%) del valor total contratado ($85.775.200 MCTE). Este pago se efectuará únicamente contra entrega de la totalidad de los productos, diseños, planos en medio físico y editable, y tras la suscripción del acta de recibo a satisfacción por parte de la Supervisión y la correspondiente firma de las actas de terminación y liquidación del contrato.</w:t>
      </w:r>
    </w:p>
    <w:p w14:paraId="5285A602" w14:textId="43FB45D9" w:rsidR="00322C80" w:rsidRDefault="00322C80" w:rsidP="00322C80">
      <w:pPr>
        <w:rPr>
          <w:rFonts w:ascii="Verdana" w:eastAsia="Verdana" w:hAnsi="Verdana" w:cs="Verdana"/>
          <w:color w:val="000000" w:themeColor="text1"/>
          <w:sz w:val="22"/>
          <w:highlight w:val="lightGray"/>
        </w:rPr>
      </w:pPr>
      <w:r w:rsidRPr="00322C80">
        <w:rPr>
          <w:rFonts w:ascii="Verdana" w:eastAsia="Verdana" w:hAnsi="Verdana" w:cs="Verdana"/>
          <w:color w:val="000000" w:themeColor="text1"/>
          <w:sz w:val="22"/>
        </w:rPr>
        <w:t>La entidad NO otorgará anticipos ni pagos anticipados para este proceso de selección. El consultor deberá garantizar de manera autónoma el apalancamiento financiero de la consultoría durante todo su desarrollo.</w:t>
      </w:r>
    </w:p>
    <w:p w14:paraId="1887BB36" w14:textId="6642B856" w:rsidR="00C923B2" w:rsidRPr="00B5776B" w:rsidRDefault="00C923B2" w:rsidP="1033557B">
      <w:pPr>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CONDICIONES PARTICULARES DEL PROYECTO</w:t>
      </w:r>
    </w:p>
    <w:p w14:paraId="3823DBAF" w14:textId="65AFFC64" w:rsidR="00562E2B" w:rsidRPr="00C67699" w:rsidRDefault="00562E2B" w:rsidP="1033557B">
      <w:pPr>
        <w:pStyle w:val="Prrafodelista"/>
        <w:numPr>
          <w:ilvl w:val="1"/>
          <w:numId w:val="6"/>
        </w:numPr>
        <w:ind w:left="993" w:hanging="633"/>
        <w:rPr>
          <w:rFonts w:ascii="Verdana" w:eastAsia="Verdana" w:hAnsi="Verdana" w:cs="Verdana"/>
          <w:b/>
          <w:bCs/>
          <w:sz w:val="22"/>
        </w:rPr>
      </w:pPr>
      <w:r w:rsidRPr="00B5776B">
        <w:rPr>
          <w:rFonts w:ascii="Verdana" w:eastAsia="Verdana" w:hAnsi="Verdana" w:cs="Verdana"/>
          <w:b/>
          <w:bCs/>
          <w:sz w:val="22"/>
        </w:rPr>
        <w:t xml:space="preserve">ASPECTOS </w:t>
      </w:r>
      <w:r w:rsidR="00172B42">
        <w:rPr>
          <w:rFonts w:ascii="Verdana" w:eastAsia="Verdana" w:hAnsi="Verdana" w:cs="Verdana"/>
          <w:b/>
          <w:bCs/>
          <w:sz w:val="22"/>
        </w:rPr>
        <w:t>|</w:t>
      </w:r>
      <w:r w:rsidRPr="00B5776B">
        <w:rPr>
          <w:rFonts w:ascii="Verdana" w:eastAsia="Verdana" w:hAnsi="Verdana" w:cs="Verdana"/>
          <w:b/>
          <w:bCs/>
          <w:sz w:val="22"/>
        </w:rPr>
        <w:t xml:space="preserve">AMBIENTALES Y DE SOSTENIBILIDAD </w:t>
      </w:r>
    </w:p>
    <w:p w14:paraId="1DE23B00" w14:textId="3D535802" w:rsidR="00562E2B" w:rsidRPr="00B5776B" w:rsidRDefault="00C67699" w:rsidP="00355A49">
      <w:pPr>
        <w:rPr>
          <w:rFonts w:ascii="Verdana" w:eastAsia="Verdana" w:hAnsi="Verdana" w:cs="Verdana"/>
          <w:sz w:val="22"/>
          <w:highlight w:val="lightGray"/>
        </w:rPr>
      </w:pPr>
      <w:r w:rsidRPr="006C0819">
        <w:t xml:space="preserve">El consultor deberá incorporar de manera transversal criterios de sostenibilidad durante la ejecución de los diseños y en sus propios entregables administrativos. </w:t>
      </w:r>
      <w:r>
        <w:t>Se exige el estricto cumplimiento de los siguientes lineamientos:</w:t>
      </w:r>
      <w:r w:rsidR="00562E2B" w:rsidRPr="00B5776B">
        <w:rPr>
          <w:rFonts w:ascii="Verdana" w:eastAsia="Verdana" w:hAnsi="Verdana" w:cs="Verdana"/>
          <w:sz w:val="22"/>
          <w:highlight w:val="lightGray"/>
        </w:rPr>
        <w:t xml:space="preserve"> </w:t>
      </w:r>
    </w:p>
    <w:p w14:paraId="074916DF" w14:textId="3D395C8C" w:rsidR="00562E2B" w:rsidRPr="00355A49" w:rsidRDefault="5A0E8221" w:rsidP="1033557B">
      <w:pPr>
        <w:pStyle w:val="Prrafodelista"/>
        <w:numPr>
          <w:ilvl w:val="0"/>
          <w:numId w:val="3"/>
        </w:numPr>
        <w:rPr>
          <w:rFonts w:ascii="Verdana" w:eastAsia="Verdana" w:hAnsi="Verdana" w:cs="Verdana"/>
          <w:sz w:val="22"/>
        </w:rPr>
      </w:pPr>
      <w:r w:rsidRPr="00355A49">
        <w:rPr>
          <w:rFonts w:ascii="Verdana" w:eastAsia="Verdana" w:hAnsi="Verdana" w:cs="Verdana"/>
          <w:sz w:val="22"/>
        </w:rPr>
        <w:lastRenderedPageBreak/>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355A49">
        <w:rPr>
          <w:rFonts w:ascii="Verdana" w:eastAsia="Verdana" w:hAnsi="Verdana" w:cs="Verdana"/>
          <w:sz w:val="22"/>
        </w:rPr>
        <w:t>ii</w:t>
      </w:r>
      <w:proofErr w:type="spellEnd"/>
      <w:r w:rsidRPr="00355A49">
        <w:rPr>
          <w:rFonts w:ascii="Verdana" w:eastAsia="Verdana" w:hAnsi="Verdana" w:cs="Verdana"/>
          <w:sz w:val="22"/>
        </w:rPr>
        <w:t xml:space="preserve">) sea papel con contenido reciclado o procedente de fuentes forestales sostenibles o naturales y estar libre de cloro elemental.  </w:t>
      </w:r>
    </w:p>
    <w:p w14:paraId="15AE328A" w14:textId="2B8E4DC7" w:rsidR="00562E2B" w:rsidRPr="00355A49" w:rsidRDefault="00562E2B" w:rsidP="1033557B">
      <w:pPr>
        <w:pStyle w:val="Prrafodelista"/>
        <w:rPr>
          <w:rFonts w:ascii="Verdana" w:eastAsia="Verdana" w:hAnsi="Verdana" w:cs="Verdana"/>
          <w:sz w:val="22"/>
        </w:rPr>
      </w:pPr>
    </w:p>
    <w:p w14:paraId="59A62843" w14:textId="63D32E3B" w:rsidR="00562E2B" w:rsidRPr="00355A49" w:rsidRDefault="5A0E8221" w:rsidP="1033557B">
      <w:pPr>
        <w:pStyle w:val="Prrafodelista"/>
        <w:numPr>
          <w:ilvl w:val="0"/>
          <w:numId w:val="3"/>
        </w:numPr>
        <w:rPr>
          <w:rFonts w:ascii="Verdana" w:eastAsia="Verdana" w:hAnsi="Verdana" w:cs="Verdana"/>
          <w:sz w:val="22"/>
        </w:rPr>
      </w:pPr>
      <w:r w:rsidRPr="00355A49">
        <w:rPr>
          <w:rFonts w:ascii="Verdana" w:eastAsia="Verdana" w:hAnsi="Verdana" w:cs="Verdana"/>
          <w:sz w:val="22"/>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p>
    <w:p w14:paraId="62A74864" w14:textId="719CDE12" w:rsidR="00562E2B" w:rsidRPr="00355A49" w:rsidRDefault="00562E2B" w:rsidP="1033557B">
      <w:pPr>
        <w:pStyle w:val="Prrafodelista"/>
        <w:rPr>
          <w:rFonts w:ascii="Verdana" w:eastAsia="Verdana" w:hAnsi="Verdana" w:cs="Verdana"/>
          <w:sz w:val="22"/>
        </w:rPr>
      </w:pPr>
    </w:p>
    <w:p w14:paraId="25FBCAF0" w14:textId="09D9E677" w:rsidR="00562E2B" w:rsidRPr="00355A49" w:rsidRDefault="5A0E8221" w:rsidP="1033557B">
      <w:pPr>
        <w:pStyle w:val="Prrafodelista"/>
        <w:rPr>
          <w:rFonts w:ascii="Verdana" w:eastAsia="Verdana" w:hAnsi="Verdana" w:cs="Verdana"/>
          <w:sz w:val="22"/>
        </w:rPr>
      </w:pPr>
      <w:r w:rsidRPr="00355A49">
        <w:rPr>
          <w:rFonts w:ascii="Verdana" w:eastAsia="Verdana" w:hAnsi="Verdana" w:cs="Verdana"/>
          <w:sz w:val="22"/>
        </w:rPr>
        <w:t xml:space="preserve">Durante la ejecución del contrato, el futuro contratista adjuntará la ficha técnica del papel a utilizar.  </w:t>
      </w:r>
    </w:p>
    <w:p w14:paraId="6EDF43CA" w14:textId="219010F3" w:rsidR="00562E2B" w:rsidRPr="00355A49" w:rsidRDefault="00562E2B" w:rsidP="1033557B">
      <w:pPr>
        <w:pStyle w:val="Prrafodelista"/>
        <w:rPr>
          <w:rFonts w:ascii="Verdana" w:eastAsia="Verdana" w:hAnsi="Verdana" w:cs="Verdana"/>
          <w:sz w:val="22"/>
        </w:rPr>
      </w:pPr>
    </w:p>
    <w:p w14:paraId="7285A615" w14:textId="19D79EE9" w:rsidR="00562E2B" w:rsidRPr="00355A49" w:rsidRDefault="5A0E8221" w:rsidP="1033557B">
      <w:pPr>
        <w:pStyle w:val="Prrafodelista"/>
        <w:numPr>
          <w:ilvl w:val="0"/>
          <w:numId w:val="3"/>
        </w:numPr>
        <w:rPr>
          <w:rFonts w:ascii="Verdana" w:eastAsia="Verdana" w:hAnsi="Verdana" w:cs="Verdana"/>
          <w:sz w:val="22"/>
        </w:rPr>
      </w:pPr>
      <w:r w:rsidRPr="00355A49">
        <w:rPr>
          <w:rFonts w:ascii="Verdana" w:eastAsia="Verdana" w:hAnsi="Verdana" w:cs="Verdana"/>
          <w:sz w:val="22"/>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 Dicho documento debe estar avalado y revisado por el supervisor o interventor.  </w:t>
      </w:r>
    </w:p>
    <w:p w14:paraId="60F98A87" w14:textId="5AFC996A" w:rsidR="00562E2B" w:rsidRPr="00355A49" w:rsidRDefault="00562E2B" w:rsidP="1033557B">
      <w:pPr>
        <w:pStyle w:val="Prrafodelista"/>
        <w:rPr>
          <w:rFonts w:ascii="Verdana" w:eastAsia="Verdana" w:hAnsi="Verdana" w:cs="Verdana"/>
          <w:sz w:val="22"/>
        </w:rPr>
      </w:pPr>
    </w:p>
    <w:p w14:paraId="2E116793" w14:textId="3CF31D94" w:rsidR="00562E2B" w:rsidRPr="00355A49" w:rsidRDefault="5A0E8221" w:rsidP="1033557B">
      <w:pPr>
        <w:pStyle w:val="Prrafodelista"/>
        <w:numPr>
          <w:ilvl w:val="0"/>
          <w:numId w:val="3"/>
        </w:numPr>
        <w:rPr>
          <w:rFonts w:ascii="Verdana" w:eastAsia="Verdana" w:hAnsi="Verdana" w:cs="Verdana"/>
          <w:sz w:val="22"/>
        </w:rPr>
      </w:pPr>
      <w:r w:rsidRPr="00355A49">
        <w:rPr>
          <w:rFonts w:ascii="Verdana" w:eastAsia="Verdana" w:hAnsi="Verdana" w:cs="Verdana"/>
          <w:sz w:val="22"/>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  Dicho documento debe estar avalado y revisado por el supervisor o interventor. </w:t>
      </w:r>
    </w:p>
    <w:p w14:paraId="4ED24314" w14:textId="33C33EAD" w:rsidR="00562E2B" w:rsidRPr="00355A49" w:rsidRDefault="00562E2B" w:rsidP="1033557B">
      <w:pPr>
        <w:pStyle w:val="Prrafodelista"/>
        <w:rPr>
          <w:rFonts w:ascii="Verdana" w:eastAsia="Verdana" w:hAnsi="Verdana" w:cs="Verdana"/>
          <w:sz w:val="22"/>
        </w:rPr>
      </w:pPr>
    </w:p>
    <w:p w14:paraId="52AF8A83" w14:textId="0A82C4A8" w:rsidR="00562E2B" w:rsidRPr="00355A49" w:rsidRDefault="5A0E8221" w:rsidP="1033557B">
      <w:pPr>
        <w:pStyle w:val="Prrafodelista"/>
        <w:numPr>
          <w:ilvl w:val="0"/>
          <w:numId w:val="3"/>
        </w:numPr>
        <w:rPr>
          <w:rFonts w:ascii="Verdana" w:eastAsia="Verdana" w:hAnsi="Verdana" w:cs="Verdana"/>
          <w:sz w:val="22"/>
        </w:rPr>
      </w:pPr>
      <w:r w:rsidRPr="00355A49">
        <w:rPr>
          <w:rFonts w:ascii="Verdana" w:eastAsia="Verdana" w:hAnsi="Verdana" w:cs="Verdana"/>
          <w:sz w:val="22"/>
        </w:rPr>
        <w:t xml:space="preserve">Contar con un programa que asegure que los equipos tecnológicos a utilizar, por ejemplo, computadores, impresoras, fotocopiadoras y tabletas, entre otros, cumplen con normas aplicables relacionadas con la eficiencia energética. Durante la ejecución del proyecto, el futuro contratista, entregará el programa respectivo o ficha técnica de los equipos en donde se pueda evidenciar el cumplimiento de la etiqueta energética (ejemplo: </w:t>
      </w:r>
      <w:proofErr w:type="spellStart"/>
      <w:r w:rsidRPr="00355A49">
        <w:rPr>
          <w:rFonts w:ascii="Verdana" w:eastAsia="Verdana" w:hAnsi="Verdana" w:cs="Verdana"/>
          <w:sz w:val="22"/>
        </w:rPr>
        <w:t>EnergyStar</w:t>
      </w:r>
      <w:proofErr w:type="spellEnd"/>
      <w:r w:rsidRPr="00355A49">
        <w:rPr>
          <w:rFonts w:ascii="Verdana" w:eastAsia="Verdana" w:hAnsi="Verdana" w:cs="Verdana"/>
          <w:sz w:val="22"/>
        </w:rPr>
        <w:t xml:space="preserve"> o su equivalente). Este programa busca que a través del uso de este tipo de tecnología se fomente el uso (alquiler </w:t>
      </w:r>
      <w:r w:rsidRPr="00355A49">
        <w:rPr>
          <w:rFonts w:ascii="Verdana" w:eastAsia="Verdana" w:hAnsi="Verdana" w:cs="Verdana"/>
          <w:sz w:val="22"/>
        </w:rPr>
        <w:lastRenderedPageBreak/>
        <w:t>y/o compra) de dispositivos más eficientes a nivel de consumo de energía. Dichos soportes deberán ser entregados y verificados por parte del supervisor o interventor.</w:t>
      </w:r>
    </w:p>
    <w:p w14:paraId="57DC8F68" w14:textId="07795D38" w:rsidR="51AB0750" w:rsidRPr="00355A49" w:rsidRDefault="51AB0750" w:rsidP="1033557B">
      <w:pPr>
        <w:rPr>
          <w:rFonts w:ascii="Verdana" w:eastAsia="Verdana" w:hAnsi="Verdana" w:cs="Verdana"/>
          <w:sz w:val="22"/>
        </w:rPr>
      </w:pPr>
      <w:r w:rsidRPr="00355A49">
        <w:rPr>
          <w:rFonts w:ascii="Verdana" w:eastAsia="Verdana" w:hAnsi="Verdana" w:cs="Verdana"/>
          <w:sz w:val="22"/>
          <w:lang w:val="es"/>
        </w:rPr>
        <w:t xml:space="preserve">Adicionalmente, se debe garantizar en la etapa de consultoría los siguiente: </w:t>
      </w:r>
    </w:p>
    <w:p w14:paraId="1FE76ECC" w14:textId="7BD808A9" w:rsidR="51AB0750" w:rsidRPr="00355A49" w:rsidRDefault="51AB0750" w:rsidP="1033557B">
      <w:pPr>
        <w:pStyle w:val="Prrafodelista"/>
        <w:numPr>
          <w:ilvl w:val="0"/>
          <w:numId w:val="3"/>
        </w:numPr>
        <w:rPr>
          <w:rFonts w:ascii="Verdana" w:eastAsia="Verdana" w:hAnsi="Verdana" w:cs="Verdana"/>
          <w:sz w:val="22"/>
        </w:rPr>
      </w:pPr>
      <w:r w:rsidRPr="00355A49">
        <w:rPr>
          <w:rFonts w:ascii="Verdana" w:eastAsia="Verdana" w:hAnsi="Verdana" w:cs="Verdana"/>
          <w:sz w:val="22"/>
          <w:lang w:val="es"/>
        </w:rPr>
        <w:t>Durante la ejecución del contrato, garantizar que</w:t>
      </w:r>
      <w:r w:rsidRPr="00355A49">
        <w:rPr>
          <w:rFonts w:ascii="Verdana" w:eastAsia="Verdana" w:hAnsi="Verdana" w:cs="Verdana"/>
          <w:sz w:val="22"/>
          <w:lang w:val="es-ES"/>
        </w:rPr>
        <w:t xml:space="preserve">, desde la etapa del diseño de los proyectos, para la etapa de ejecución se favorecerá el uso de materiales con características ambientales, como lo son i) materiales con contenido reciclado o </w:t>
      </w:r>
      <w:proofErr w:type="spellStart"/>
      <w:r w:rsidRPr="00355A49">
        <w:rPr>
          <w:rFonts w:ascii="Verdana" w:eastAsia="Verdana" w:hAnsi="Verdana" w:cs="Verdana"/>
          <w:sz w:val="22"/>
          <w:lang w:val="es-ES"/>
        </w:rPr>
        <w:t>ii</w:t>
      </w:r>
      <w:proofErr w:type="spellEnd"/>
      <w:r w:rsidRPr="00355A49">
        <w:rPr>
          <w:rFonts w:ascii="Verdana" w:eastAsia="Verdana" w:hAnsi="Verdana" w:cs="Verdana"/>
          <w:sz w:val="22"/>
          <w:lang w:val="es-ES"/>
        </w:rPr>
        <w:t xml:space="preserve">) materiales de bajo impacto o </w:t>
      </w:r>
      <w:proofErr w:type="spellStart"/>
      <w:r w:rsidRPr="00355A49">
        <w:rPr>
          <w:rFonts w:ascii="Verdana" w:eastAsia="Verdana" w:hAnsi="Verdana" w:cs="Verdana"/>
          <w:sz w:val="22"/>
          <w:lang w:val="es-ES"/>
        </w:rPr>
        <w:t>iii</w:t>
      </w:r>
      <w:proofErr w:type="spellEnd"/>
      <w:r w:rsidRPr="00355A49">
        <w:rPr>
          <w:rFonts w:ascii="Verdana" w:eastAsia="Verdana" w:hAnsi="Verdana" w:cs="Verdana"/>
          <w:sz w:val="22"/>
          <w:lang w:val="es-ES"/>
        </w:rPr>
        <w:t xml:space="preserve">) materiales certificados con etiquetas ambientales, como el Sello Ambiental Colombiano o </w:t>
      </w:r>
      <w:proofErr w:type="spellStart"/>
      <w:r w:rsidRPr="00355A49">
        <w:rPr>
          <w:rFonts w:ascii="Verdana" w:eastAsia="Verdana" w:hAnsi="Verdana" w:cs="Verdana"/>
          <w:sz w:val="22"/>
          <w:lang w:val="es-ES"/>
        </w:rPr>
        <w:t>iv</w:t>
      </w:r>
      <w:proofErr w:type="spellEnd"/>
      <w:r w:rsidRPr="00355A49">
        <w:rPr>
          <w:rFonts w:ascii="Verdana" w:eastAsia="Verdana" w:hAnsi="Verdana" w:cs="Verdana"/>
          <w:sz w:val="22"/>
          <w:lang w:val="es-ES"/>
        </w:rPr>
        <w:t xml:space="preserve">) nuevas tecnologías de bajo </w:t>
      </w:r>
      <w:proofErr w:type="gramStart"/>
      <w:r w:rsidRPr="00355A49">
        <w:rPr>
          <w:rFonts w:ascii="Verdana" w:eastAsia="Verdana" w:hAnsi="Verdana" w:cs="Verdana"/>
          <w:sz w:val="22"/>
          <w:lang w:val="es-ES"/>
        </w:rPr>
        <w:t>costo .</w:t>
      </w:r>
      <w:proofErr w:type="gramEnd"/>
      <w:r w:rsidRPr="00355A49">
        <w:rPr>
          <w:rFonts w:ascii="Verdana" w:eastAsia="Verdana" w:hAnsi="Verdana" w:cs="Verdana"/>
          <w:sz w:val="22"/>
          <w:lang w:val="es"/>
        </w:rPr>
        <w:t xml:space="preserve"> El supervisor o interventor deberá revisar que los entregables que se generen como resultado de la presente contratación cuenten con dichas características.</w:t>
      </w:r>
    </w:p>
    <w:p w14:paraId="6FBEBF9F" w14:textId="301E2043" w:rsidR="1033557B" w:rsidRPr="00B5776B" w:rsidRDefault="1033557B" w:rsidP="1033557B">
      <w:pPr>
        <w:pStyle w:val="Prrafodelista"/>
        <w:ind w:hanging="360"/>
        <w:rPr>
          <w:rFonts w:ascii="Verdana" w:eastAsia="Verdana" w:hAnsi="Verdana" w:cs="Verdana"/>
          <w:sz w:val="22"/>
          <w:highlight w:val="lightGray"/>
        </w:rPr>
      </w:pPr>
    </w:p>
    <w:p w14:paraId="37C06502" w14:textId="77777777" w:rsidR="00562E2B" w:rsidRPr="00B5776B" w:rsidRDefault="00562E2B" w:rsidP="1033557B">
      <w:pPr>
        <w:pStyle w:val="Prrafodelista"/>
        <w:numPr>
          <w:ilvl w:val="1"/>
          <w:numId w:val="6"/>
        </w:numPr>
        <w:ind w:left="993" w:hanging="577"/>
        <w:rPr>
          <w:rFonts w:ascii="Verdana" w:eastAsia="Verdana" w:hAnsi="Verdana" w:cs="Verdana"/>
          <w:sz w:val="22"/>
          <w:highlight w:val="lightGray"/>
        </w:rPr>
      </w:pPr>
      <w:r w:rsidRPr="00B5776B">
        <w:rPr>
          <w:rFonts w:ascii="Verdana" w:eastAsia="Verdana" w:hAnsi="Verdana" w:cs="Verdana"/>
          <w:b/>
          <w:bCs/>
          <w:sz w:val="22"/>
        </w:rPr>
        <w:t xml:space="preserve">PLAN O PROGRAMA DE CALIDAD </w:t>
      </w:r>
      <w:r w:rsidRPr="00B5776B">
        <w:rPr>
          <w:rFonts w:ascii="Verdana" w:eastAsia="Verdana" w:hAnsi="Verdana" w:cs="Verdana"/>
          <w:sz w:val="22"/>
          <w:highlight w:val="lightGray"/>
        </w:rPr>
        <w:t>[cuando aplique]</w:t>
      </w:r>
    </w:p>
    <w:p w14:paraId="0D647067" w14:textId="1AE3354F" w:rsidR="00562E2B" w:rsidRPr="00B5776B" w:rsidRDefault="006C4F49" w:rsidP="1033557B">
      <w:pPr>
        <w:rPr>
          <w:rFonts w:ascii="Verdana" w:eastAsia="Verdana" w:hAnsi="Verdana" w:cs="Verdana"/>
          <w:sz w:val="22"/>
          <w:highlight w:val="lightGray"/>
        </w:rPr>
      </w:pPr>
      <w:r w:rsidRPr="006C4F49">
        <w:rPr>
          <w:rFonts w:ascii="Verdana" w:eastAsia="Verdana" w:hAnsi="Verdana" w:cs="Verdana"/>
          <w:sz w:val="22"/>
        </w:rPr>
        <w:t>El consultor deberá presentar al supervisor, dentro de los primeros quince (15) días calendario siguientes a la suscripción del acta de inicio, un Plan de Calidad que detalle el cronograma minucioso de actividades, los procesos internos de verificación cruzada entre disciplinas y los profesionales responsables del control de calidad técnica de cada plano y memoria.</w:t>
      </w:r>
    </w:p>
    <w:p w14:paraId="0F78F10D" w14:textId="2A7D0078" w:rsidR="00A75951" w:rsidRPr="00B5776B" w:rsidRDefault="00A75951" w:rsidP="1033557B">
      <w:pPr>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 xml:space="preserve">DOCUMENTOS O INSUMOS QUE ENTREGARÁ LA ENTIDAD PARA LA EJECUCIÓN DEL CONTRATO </w:t>
      </w:r>
    </w:p>
    <w:p w14:paraId="2DFFDF94" w14:textId="7775EF9B" w:rsidR="00B10B2E" w:rsidRPr="00B5776B" w:rsidRDefault="009A0206" w:rsidP="1033557B">
      <w:pPr>
        <w:rPr>
          <w:rFonts w:ascii="Verdana" w:eastAsia="Verdana" w:hAnsi="Verdana" w:cs="Verdana"/>
          <w:color w:val="000000"/>
          <w:sz w:val="22"/>
        </w:rPr>
      </w:pPr>
      <w:r w:rsidRPr="009A0206">
        <w:rPr>
          <w:rFonts w:ascii="Verdana" w:eastAsia="Verdana" w:hAnsi="Verdana" w:cs="Verdana"/>
          <w:color w:val="000000" w:themeColor="text1"/>
          <w:sz w:val="22"/>
        </w:rPr>
        <w:t>Para facilitar y garantizar la precisión del diseño estructural de la cimentación de la cubierta, el Municipio de Fusagasugá entregará formalmente al consultor, en calidad de insumo básico, los Estudios de Suelos y de Geotecnia debidamente soportados y aprobados de acuerdo con las exigencias del Reglamento Colombiano NSR-10</w:t>
      </w:r>
      <w:r>
        <w:rPr>
          <w:rFonts w:ascii="Verdana" w:eastAsia="Verdana" w:hAnsi="Verdana" w:cs="Verdana"/>
          <w:color w:val="000000" w:themeColor="text1"/>
          <w:sz w:val="22"/>
        </w:rPr>
        <w:t>.</w:t>
      </w:r>
    </w:p>
    <w:p w14:paraId="351B193F" w14:textId="70F1BC26" w:rsidR="002C511F" w:rsidRPr="00B5776B" w:rsidRDefault="002C511F" w:rsidP="1033557B">
      <w:pPr>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INFORMACIÓN SOBRE EL PERSONAL PROFESIONAL</w:t>
      </w:r>
      <w:r w:rsidR="00457E13" w:rsidRPr="00B5776B">
        <w:rPr>
          <w:rFonts w:ascii="Verdana" w:eastAsia="Verdana" w:hAnsi="Verdana" w:cs="Verdana"/>
          <w:b/>
          <w:bCs/>
          <w:sz w:val="22"/>
          <w:lang w:val="es-ES"/>
        </w:rPr>
        <w:t xml:space="preserve"> DEL </w:t>
      </w:r>
      <w:r w:rsidR="00450DDD" w:rsidRPr="00B5776B">
        <w:rPr>
          <w:rFonts w:ascii="Verdana" w:eastAsia="Verdana" w:hAnsi="Verdana" w:cs="Verdana"/>
          <w:b/>
          <w:bCs/>
          <w:sz w:val="22"/>
          <w:lang w:val="es-ES"/>
        </w:rPr>
        <w:t>CONSULTOR</w:t>
      </w:r>
    </w:p>
    <w:p w14:paraId="6D1ECC7E" w14:textId="17C13D95" w:rsidR="00FE2388" w:rsidRPr="00B5776B" w:rsidRDefault="00FE2388" w:rsidP="1033557B">
      <w:pPr>
        <w:rPr>
          <w:rFonts w:ascii="Verdana" w:eastAsia="Verdana" w:hAnsi="Verdana" w:cs="Verdana"/>
          <w:sz w:val="22"/>
          <w:highlight w:val="lightGray"/>
        </w:rPr>
      </w:pPr>
      <w:r w:rsidRPr="00B5776B">
        <w:rPr>
          <w:rFonts w:ascii="Verdana" w:eastAsia="Verdana" w:hAnsi="Verdana" w:cs="Verdana"/>
          <w:sz w:val="22"/>
          <w:highlight w:val="lightGray"/>
        </w:rPr>
        <w:t xml:space="preserve">[La Entidad NO podrá establecer títulos de posgrado particulares, es decir, indicar que el profesional cumpla con una Especialización, Maestría o Doctorado en particular (p.ej. </w:t>
      </w:r>
      <w:r w:rsidRPr="00B5776B">
        <w:rPr>
          <w:rFonts w:ascii="Verdana" w:eastAsia="Verdana" w:hAnsi="Verdana" w:cs="Verdana"/>
          <w:i/>
          <w:iCs/>
          <w:sz w:val="22"/>
          <w:highlight w:val="lightGray"/>
        </w:rPr>
        <w:t>"Maestría en Project Manag</w:t>
      </w:r>
      <w:r w:rsidR="004E4C57" w:rsidRPr="00B5776B">
        <w:rPr>
          <w:rFonts w:ascii="Verdana" w:eastAsia="Verdana" w:hAnsi="Verdana" w:cs="Verdana"/>
          <w:i/>
          <w:iCs/>
          <w:sz w:val="22"/>
          <w:highlight w:val="lightGray"/>
        </w:rPr>
        <w:t>e</w:t>
      </w:r>
      <w:r w:rsidRPr="00B5776B">
        <w:rPr>
          <w:rFonts w:ascii="Verdana" w:eastAsia="Verdana" w:hAnsi="Verdana" w:cs="Verdana"/>
          <w:i/>
          <w:iCs/>
          <w:sz w:val="22"/>
          <w:highlight w:val="lightGray"/>
        </w:rPr>
        <w:t>ment"</w:t>
      </w:r>
      <w:r w:rsidRPr="00B5776B">
        <w:rPr>
          <w:rFonts w:ascii="Verdana" w:eastAsia="Verdana" w:hAnsi="Verdana" w:cs="Verdana"/>
          <w:sz w:val="22"/>
          <w:highlight w:val="lightGray"/>
        </w:rPr>
        <w:t xml:space="preserve">, sino indicar que se requiere un posgrado en: gerencia de proyectos, gerencia de obras, </w:t>
      </w:r>
      <w:proofErr w:type="spellStart"/>
      <w:r w:rsidRPr="00B5776B">
        <w:rPr>
          <w:rFonts w:ascii="Verdana" w:eastAsia="Verdana" w:hAnsi="Verdana" w:cs="Verdana"/>
          <w:sz w:val="22"/>
          <w:highlight w:val="lightGray"/>
        </w:rPr>
        <w:t>project</w:t>
      </w:r>
      <w:proofErr w:type="spellEnd"/>
      <w:r w:rsidRPr="00B5776B">
        <w:rPr>
          <w:rFonts w:ascii="Verdana" w:eastAsia="Verdana" w:hAnsi="Verdana" w:cs="Verdana"/>
          <w:sz w:val="22"/>
          <w:highlight w:val="lightGray"/>
        </w:rPr>
        <w:t xml:space="preserve"> </w:t>
      </w:r>
      <w:proofErr w:type="spellStart"/>
      <w:r w:rsidRPr="00B5776B">
        <w:rPr>
          <w:rFonts w:ascii="Verdana" w:eastAsia="Verdana" w:hAnsi="Verdana" w:cs="Verdana"/>
          <w:sz w:val="22"/>
          <w:highlight w:val="lightGray"/>
        </w:rPr>
        <w:t>manag</w:t>
      </w:r>
      <w:r w:rsidR="004E4C57" w:rsidRPr="00B5776B">
        <w:rPr>
          <w:rFonts w:ascii="Verdana" w:eastAsia="Verdana" w:hAnsi="Verdana" w:cs="Verdana"/>
          <w:sz w:val="22"/>
          <w:highlight w:val="lightGray"/>
        </w:rPr>
        <w:t>e</w:t>
      </w:r>
      <w:r w:rsidRPr="00B5776B">
        <w:rPr>
          <w:rFonts w:ascii="Verdana" w:eastAsia="Verdana" w:hAnsi="Verdana" w:cs="Verdana"/>
          <w:sz w:val="22"/>
          <w:highlight w:val="lightGray"/>
        </w:rPr>
        <w:t>ment</w:t>
      </w:r>
      <w:proofErr w:type="spellEnd"/>
      <w:r w:rsidRPr="00B5776B">
        <w:rPr>
          <w:rFonts w:ascii="Verdana" w:eastAsia="Verdana" w:hAnsi="Verdana" w:cs="Verdana"/>
          <w:sz w:val="22"/>
          <w:highlight w:val="lightGray"/>
        </w:rPr>
        <w:t xml:space="preserve">, etc.; indicando de esta manera las diferentes alternativas para dicha área de conocimiento o cargo que se requiere). Por el contrario, deberá ser enfocado a un título de posgrado en un área del conocimiento en particular según sea establecido en la etapa de planeación. Así mismo, </w:t>
      </w:r>
      <w:r w:rsidR="007B7192" w:rsidRPr="00B5776B">
        <w:rPr>
          <w:rFonts w:ascii="Verdana" w:eastAsia="Verdana" w:hAnsi="Verdana" w:cs="Verdana"/>
          <w:sz w:val="22"/>
          <w:highlight w:val="lightGray"/>
        </w:rPr>
        <w:t>fijar</w:t>
      </w:r>
      <w:r w:rsidRPr="00B5776B">
        <w:rPr>
          <w:rFonts w:ascii="Verdana" w:eastAsia="Verdana" w:hAnsi="Verdana" w:cs="Verdana"/>
          <w:sz w:val="22"/>
          <w:highlight w:val="lightGray"/>
        </w:rPr>
        <w:t xml:space="preserve"> condiciones participativas, garantistas y pluralistas acordes al proyecto.</w:t>
      </w:r>
      <w:r w:rsidR="009B4D88">
        <w:rPr>
          <w:rFonts w:ascii="Verdana" w:eastAsia="Verdana" w:hAnsi="Verdana" w:cs="Verdana"/>
          <w:sz w:val="22"/>
          <w:highlight w:val="lightGray"/>
        </w:rPr>
        <w:t xml:space="preserve"> </w:t>
      </w:r>
    </w:p>
    <w:p w14:paraId="10B79012" w14:textId="6DF19E72" w:rsidR="00FE2388" w:rsidRPr="00B5776B" w:rsidRDefault="00FE2388" w:rsidP="1033557B">
      <w:pPr>
        <w:rPr>
          <w:rFonts w:ascii="Verdana" w:eastAsia="Verdana" w:hAnsi="Verdana" w:cs="Verdana"/>
          <w:sz w:val="22"/>
          <w:highlight w:val="lightGray"/>
        </w:rPr>
      </w:pPr>
      <w:r w:rsidRPr="00B5776B">
        <w:rPr>
          <w:rFonts w:ascii="Verdana" w:eastAsia="Verdana" w:hAnsi="Verdana" w:cs="Verdana"/>
          <w:sz w:val="22"/>
          <w:highlight w:val="lightGray"/>
        </w:rPr>
        <w:t xml:space="preserve">De igual forma, en el establecimiento de las condiciones de experiencia general y específica deben ser acordes </w:t>
      </w:r>
      <w:r w:rsidR="007B7192" w:rsidRPr="00B5776B">
        <w:rPr>
          <w:rFonts w:ascii="Verdana" w:eastAsia="Verdana" w:hAnsi="Verdana" w:cs="Verdana"/>
          <w:sz w:val="22"/>
          <w:highlight w:val="lightGray"/>
        </w:rPr>
        <w:t>con</w:t>
      </w:r>
      <w:r w:rsidRPr="00B5776B">
        <w:rPr>
          <w:rFonts w:ascii="Verdana" w:eastAsia="Verdana" w:hAnsi="Verdana" w:cs="Verdana"/>
          <w:sz w:val="22"/>
          <w:highlight w:val="lightGray"/>
        </w:rPr>
        <w:t xml:space="preserve"> la realidad del mercado laboral y la disponibilidad de estos perfiles, que garanticen que el futuro contratista cuente </w:t>
      </w:r>
      <w:r w:rsidRPr="00B5776B">
        <w:rPr>
          <w:rFonts w:ascii="Verdana" w:eastAsia="Verdana" w:hAnsi="Verdana" w:cs="Verdana"/>
          <w:sz w:val="22"/>
          <w:highlight w:val="lightGray"/>
        </w:rPr>
        <w:lastRenderedPageBreak/>
        <w:t xml:space="preserve">con estos. Asimismo, se deberá tener en cuenta que la </w:t>
      </w:r>
      <w:r w:rsidR="00D95F3D" w:rsidRPr="00B5776B">
        <w:rPr>
          <w:rFonts w:ascii="Verdana" w:eastAsia="Verdana" w:hAnsi="Verdana" w:cs="Verdana"/>
          <w:sz w:val="22"/>
          <w:highlight w:val="lightGray"/>
        </w:rPr>
        <w:t>e</w:t>
      </w:r>
      <w:r w:rsidRPr="00B5776B">
        <w:rPr>
          <w:rFonts w:ascii="Verdana" w:eastAsia="Verdana" w:hAnsi="Verdana" w:cs="Verdana"/>
          <w:sz w:val="22"/>
          <w:highlight w:val="lightGray"/>
        </w:rPr>
        <w:t xml:space="preserve">xperiencia </w:t>
      </w:r>
      <w:r w:rsidR="00D95F3D" w:rsidRPr="00B5776B">
        <w:rPr>
          <w:rFonts w:ascii="Verdana" w:eastAsia="Verdana" w:hAnsi="Verdana" w:cs="Verdana"/>
          <w:sz w:val="22"/>
          <w:highlight w:val="lightGray"/>
        </w:rPr>
        <w:t>g</w:t>
      </w:r>
      <w:r w:rsidRPr="00B5776B">
        <w:rPr>
          <w:rFonts w:ascii="Verdana" w:eastAsia="Verdana" w:hAnsi="Verdana" w:cs="Verdana"/>
          <w:sz w:val="22"/>
          <w:highlight w:val="lightGray"/>
        </w:rPr>
        <w:t xml:space="preserve">eneral no se suma con la </w:t>
      </w:r>
      <w:r w:rsidR="00D95F3D" w:rsidRPr="00B5776B">
        <w:rPr>
          <w:rFonts w:ascii="Verdana" w:eastAsia="Verdana" w:hAnsi="Verdana" w:cs="Verdana"/>
          <w:sz w:val="22"/>
          <w:highlight w:val="lightGray"/>
        </w:rPr>
        <w:t>e</w:t>
      </w:r>
      <w:r w:rsidRPr="00B5776B">
        <w:rPr>
          <w:rFonts w:ascii="Verdana" w:eastAsia="Verdana" w:hAnsi="Verdana" w:cs="Verdana"/>
          <w:sz w:val="22"/>
          <w:highlight w:val="lightGray"/>
        </w:rPr>
        <w:t xml:space="preserve">xperiencia </w:t>
      </w:r>
      <w:r w:rsidR="00D95F3D" w:rsidRPr="00B5776B">
        <w:rPr>
          <w:rFonts w:ascii="Verdana" w:eastAsia="Verdana" w:hAnsi="Verdana" w:cs="Verdana"/>
          <w:sz w:val="22"/>
          <w:highlight w:val="lightGray"/>
        </w:rPr>
        <w:t>e</w:t>
      </w:r>
      <w:r w:rsidRPr="00B5776B">
        <w:rPr>
          <w:rFonts w:ascii="Verdana" w:eastAsia="Verdana" w:hAnsi="Verdana" w:cs="Verdana"/>
          <w:sz w:val="22"/>
          <w:highlight w:val="lightGray"/>
        </w:rPr>
        <w:t xml:space="preserve">specífica, es decir, la </w:t>
      </w:r>
      <w:r w:rsidR="00D95F3D" w:rsidRPr="00B5776B">
        <w:rPr>
          <w:rFonts w:ascii="Verdana" w:eastAsia="Verdana" w:hAnsi="Verdana" w:cs="Verdana"/>
          <w:sz w:val="22"/>
          <w:highlight w:val="lightGray"/>
        </w:rPr>
        <w:t>e</w:t>
      </w:r>
      <w:r w:rsidRPr="00B5776B">
        <w:rPr>
          <w:rFonts w:ascii="Verdana" w:eastAsia="Verdana" w:hAnsi="Verdana" w:cs="Verdana"/>
          <w:sz w:val="22"/>
          <w:highlight w:val="lightGray"/>
        </w:rPr>
        <w:t xml:space="preserve">xperiencia </w:t>
      </w:r>
      <w:r w:rsidR="00D95F3D" w:rsidRPr="00B5776B">
        <w:rPr>
          <w:rFonts w:ascii="Verdana" w:eastAsia="Verdana" w:hAnsi="Verdana" w:cs="Verdana"/>
          <w:sz w:val="22"/>
          <w:highlight w:val="lightGray"/>
        </w:rPr>
        <w:t>g</w:t>
      </w:r>
      <w:r w:rsidRPr="00B5776B">
        <w:rPr>
          <w:rFonts w:ascii="Verdana" w:eastAsia="Verdana" w:hAnsi="Verdana" w:cs="Verdana"/>
          <w:sz w:val="22"/>
          <w:highlight w:val="lightGray"/>
        </w:rPr>
        <w:t xml:space="preserve">eneral hace relación al desempeño de su actividad profesional y la </w:t>
      </w:r>
      <w:r w:rsidR="00D95F3D" w:rsidRPr="00B5776B">
        <w:rPr>
          <w:rFonts w:ascii="Verdana" w:eastAsia="Verdana" w:hAnsi="Verdana" w:cs="Verdana"/>
          <w:sz w:val="22"/>
          <w:highlight w:val="lightGray"/>
        </w:rPr>
        <w:t>e</w:t>
      </w:r>
      <w:r w:rsidRPr="00B5776B">
        <w:rPr>
          <w:rFonts w:ascii="Verdana" w:eastAsia="Verdana" w:hAnsi="Verdana" w:cs="Verdana"/>
          <w:sz w:val="22"/>
          <w:highlight w:val="lightGray"/>
        </w:rPr>
        <w:t xml:space="preserve">xperiencia </w:t>
      </w:r>
      <w:r w:rsidR="00D95F3D" w:rsidRPr="00B5776B">
        <w:rPr>
          <w:rFonts w:ascii="Verdana" w:eastAsia="Verdana" w:hAnsi="Verdana" w:cs="Verdana"/>
          <w:sz w:val="22"/>
          <w:highlight w:val="lightGray"/>
        </w:rPr>
        <w:t>e</w:t>
      </w:r>
      <w:r w:rsidRPr="00B5776B">
        <w:rPr>
          <w:rFonts w:ascii="Verdana" w:eastAsia="Verdana" w:hAnsi="Verdana" w:cs="Verdana"/>
          <w:sz w:val="22"/>
          <w:highlight w:val="lightGray"/>
        </w:rPr>
        <w:t>specífica corresponde a la asociada directamente con el cargo a desempeñar; en ese orden de ideas, la específica está contenida dentro del plazo de ejercicio profesional, por lo cual nunca será mayor la experiencia específica a la general.]</w:t>
      </w:r>
    </w:p>
    <w:p w14:paraId="2FA2DD41" w14:textId="69587D43" w:rsidR="00636FCB" w:rsidRPr="00B5776B" w:rsidRDefault="008A2E93" w:rsidP="1033557B">
      <w:pPr>
        <w:rPr>
          <w:rFonts w:ascii="Verdana" w:eastAsia="Verdana" w:hAnsi="Verdana" w:cs="Verdana"/>
          <w:sz w:val="22"/>
          <w:lang w:eastAsia="es-ES"/>
        </w:rPr>
      </w:pPr>
      <w:r w:rsidRPr="00B5776B">
        <w:rPr>
          <w:rFonts w:ascii="Verdana" w:eastAsia="Verdana" w:hAnsi="Verdana" w:cs="Verdana"/>
          <w:sz w:val="22"/>
        </w:rPr>
        <w:t xml:space="preserve">Para </w:t>
      </w:r>
      <w:r w:rsidR="008C570A" w:rsidRPr="00B5776B">
        <w:rPr>
          <w:rFonts w:ascii="Verdana" w:eastAsia="Verdana" w:hAnsi="Verdana" w:cs="Verdana"/>
          <w:sz w:val="22"/>
        </w:rPr>
        <w:t>analizar</w:t>
      </w:r>
      <w:r w:rsidRPr="00B5776B">
        <w:rPr>
          <w:rFonts w:ascii="Verdana" w:eastAsia="Verdana" w:hAnsi="Verdana" w:cs="Verdana"/>
          <w:sz w:val="22"/>
        </w:rPr>
        <w:t xml:space="preserve"> la información del personal</w:t>
      </w:r>
      <w:r w:rsidR="00AE4C71" w:rsidRPr="00B5776B">
        <w:rPr>
          <w:rFonts w:ascii="Verdana" w:eastAsia="Verdana" w:hAnsi="Verdana" w:cs="Verdana"/>
          <w:sz w:val="22"/>
        </w:rPr>
        <w:t xml:space="preserve"> del </w:t>
      </w:r>
      <w:r w:rsidR="004719F2" w:rsidRPr="00B5776B">
        <w:rPr>
          <w:rFonts w:ascii="Verdana" w:eastAsia="Verdana" w:hAnsi="Verdana" w:cs="Verdana"/>
          <w:sz w:val="22"/>
        </w:rPr>
        <w:t>C</w:t>
      </w:r>
      <w:r w:rsidR="00450DDD" w:rsidRPr="00B5776B">
        <w:rPr>
          <w:rFonts w:ascii="Verdana" w:eastAsia="Verdana" w:hAnsi="Verdana" w:cs="Verdana"/>
          <w:sz w:val="22"/>
        </w:rPr>
        <w:t>onsultor</w:t>
      </w:r>
      <w:r w:rsidRPr="00B5776B">
        <w:rPr>
          <w:rFonts w:ascii="Verdana" w:eastAsia="Verdana" w:hAnsi="Verdana" w:cs="Verdana"/>
          <w:sz w:val="22"/>
        </w:rPr>
        <w:t>, se tendrán en cuenta las siguientes consideraciones:</w:t>
      </w:r>
    </w:p>
    <w:p w14:paraId="1C733E22" w14:textId="3A1AB06E" w:rsidR="101FB0CA" w:rsidRPr="00B5776B" w:rsidRDefault="101FB0CA" w:rsidP="1033557B">
      <w:pPr>
        <w:rPr>
          <w:rFonts w:ascii="Verdana" w:eastAsia="Verdana" w:hAnsi="Verdana" w:cs="Verdana"/>
          <w:sz w:val="22"/>
          <w:highlight w:val="lightGray"/>
        </w:rPr>
      </w:pPr>
      <w:r w:rsidRPr="00B5776B">
        <w:rPr>
          <w:rFonts w:ascii="Verdana" w:eastAsia="Verdana" w:hAnsi="Verdana" w:cs="Verdana"/>
          <w:sz w:val="22"/>
          <w:highlight w:val="darkGray"/>
          <w:lang w:eastAsia="es-ES"/>
        </w:rPr>
        <w:t xml:space="preserve">[La Entidad puede corregir, ampliar o ajustar las siguientes consideraciones, de conformidad con las </w:t>
      </w:r>
      <w:r w:rsidR="2699B9AE" w:rsidRPr="00B5776B">
        <w:rPr>
          <w:rFonts w:ascii="Verdana" w:eastAsia="Verdana" w:hAnsi="Verdana" w:cs="Verdana"/>
          <w:sz w:val="22"/>
          <w:highlight w:val="darkGray"/>
          <w:lang w:eastAsia="es-ES"/>
        </w:rPr>
        <w:t>necesidades</w:t>
      </w:r>
      <w:r w:rsidRPr="00B5776B">
        <w:rPr>
          <w:rFonts w:ascii="Verdana" w:eastAsia="Verdana" w:hAnsi="Verdana" w:cs="Verdana"/>
          <w:sz w:val="22"/>
          <w:highlight w:val="darkGray"/>
          <w:lang w:eastAsia="es-ES"/>
        </w:rPr>
        <w:t xml:space="preserve"> del proyecto</w:t>
      </w:r>
      <w:r w:rsidRPr="00B5776B">
        <w:rPr>
          <w:rFonts w:ascii="Verdana" w:eastAsia="Verdana" w:hAnsi="Verdana" w:cs="Verdana"/>
          <w:sz w:val="22"/>
          <w:highlight w:val="darkGray"/>
        </w:rPr>
        <w:t>].</w:t>
      </w:r>
    </w:p>
    <w:p w14:paraId="781F2E91" w14:textId="02CA6B4E" w:rsidR="00B10B2E" w:rsidRPr="00B5776B" w:rsidRDefault="00636FCB" w:rsidP="1033557B">
      <w:pPr>
        <w:numPr>
          <w:ilvl w:val="0"/>
          <w:numId w:val="22"/>
        </w:numPr>
        <w:ind w:left="360"/>
        <w:rPr>
          <w:rFonts w:ascii="Verdana" w:eastAsia="Verdana" w:hAnsi="Verdana" w:cs="Verdana"/>
          <w:sz w:val="22"/>
        </w:rPr>
      </w:pPr>
      <w:r w:rsidRPr="00B5776B">
        <w:rPr>
          <w:rFonts w:ascii="Verdana" w:eastAsia="Verdana" w:hAnsi="Verdana" w:cs="Verdana"/>
          <w:sz w:val="22"/>
          <w:lang w:eastAsia="es-ES"/>
        </w:rPr>
        <w:t xml:space="preserve">Los soportes académicos y de experiencia de los perfiles que están descritos en el Anexo Técnico </w:t>
      </w:r>
      <w:r w:rsidR="00335F9B" w:rsidRPr="00B5776B">
        <w:rPr>
          <w:rFonts w:ascii="Verdana" w:eastAsia="Verdana" w:hAnsi="Verdana" w:cs="Verdana"/>
          <w:sz w:val="22"/>
          <w:lang w:eastAsia="es-ES"/>
        </w:rPr>
        <w:t xml:space="preserve">serán verificados por la </w:t>
      </w:r>
      <w:r w:rsidR="00B55B33" w:rsidRPr="00B5776B">
        <w:rPr>
          <w:rFonts w:ascii="Verdana" w:eastAsia="Verdana" w:hAnsi="Verdana" w:cs="Verdana"/>
          <w:sz w:val="22"/>
          <w:lang w:eastAsia="es-ES"/>
        </w:rPr>
        <w:t>E</w:t>
      </w:r>
      <w:r w:rsidR="00335F9B" w:rsidRPr="00B5776B">
        <w:rPr>
          <w:rFonts w:ascii="Verdana" w:eastAsia="Verdana" w:hAnsi="Verdana" w:cs="Verdana"/>
          <w:sz w:val="22"/>
          <w:lang w:eastAsia="es-ES"/>
        </w:rPr>
        <w:t xml:space="preserve">ntidad </w:t>
      </w:r>
      <w:r w:rsidRPr="00B5776B">
        <w:rPr>
          <w:rFonts w:ascii="Verdana" w:eastAsia="Verdana" w:hAnsi="Verdana" w:cs="Verdana"/>
          <w:sz w:val="22"/>
          <w:highlight w:val="lightGray"/>
          <w:lang w:eastAsia="es-ES"/>
        </w:rPr>
        <w:t xml:space="preserve">[La </w:t>
      </w:r>
      <w:r w:rsidR="00B55B33" w:rsidRPr="00B5776B">
        <w:rPr>
          <w:rFonts w:ascii="Verdana" w:eastAsia="Verdana" w:hAnsi="Verdana" w:cs="Verdana"/>
          <w:sz w:val="22"/>
          <w:highlight w:val="lightGray"/>
          <w:lang w:eastAsia="es-ES"/>
        </w:rPr>
        <w:t>E</w:t>
      </w:r>
      <w:r w:rsidRPr="00B5776B">
        <w:rPr>
          <w:rFonts w:ascii="Verdana" w:eastAsia="Verdana" w:hAnsi="Verdana" w:cs="Verdana"/>
          <w:sz w:val="22"/>
          <w:highlight w:val="lightGray"/>
          <w:lang w:eastAsia="es-ES"/>
        </w:rPr>
        <w:t xml:space="preserve">ntidad escogerá si la verificación de estos soportes académicos y de experiencia es un requisito para iniciar la ejecución del </w:t>
      </w:r>
      <w:r w:rsidR="004719F2" w:rsidRPr="00B5776B">
        <w:rPr>
          <w:rFonts w:ascii="Verdana" w:eastAsia="Verdana" w:hAnsi="Verdana" w:cs="Verdana"/>
          <w:sz w:val="22"/>
          <w:highlight w:val="lightGray"/>
          <w:lang w:eastAsia="es-ES"/>
        </w:rPr>
        <w:t>C</w:t>
      </w:r>
      <w:r w:rsidRPr="00B5776B">
        <w:rPr>
          <w:rFonts w:ascii="Verdana" w:eastAsia="Verdana" w:hAnsi="Verdana" w:cs="Verdana"/>
          <w:sz w:val="22"/>
          <w:highlight w:val="lightGray"/>
          <w:lang w:eastAsia="es-ES"/>
        </w:rPr>
        <w:t>ontrato o para otro momento que</w:t>
      </w:r>
      <w:r w:rsidR="00045B96" w:rsidRPr="00B5776B">
        <w:rPr>
          <w:rFonts w:ascii="Verdana" w:eastAsia="Verdana" w:hAnsi="Verdana" w:cs="Verdana"/>
          <w:sz w:val="22"/>
          <w:highlight w:val="lightGray"/>
          <w:lang w:eastAsia="es-ES"/>
        </w:rPr>
        <w:t xml:space="preserve"> </w:t>
      </w:r>
      <w:r w:rsidR="00045B96" w:rsidRPr="00B5776B">
        <w:rPr>
          <w:rFonts w:ascii="Verdana" w:eastAsia="Verdana" w:hAnsi="Verdana" w:cs="Verdana"/>
          <w:sz w:val="22"/>
          <w:highlight w:val="lightGray"/>
        </w:rPr>
        <w:t>esta</w:t>
      </w:r>
      <w:r w:rsidRPr="00B5776B">
        <w:rPr>
          <w:rFonts w:ascii="Verdana" w:eastAsia="Verdana" w:hAnsi="Verdana" w:cs="Verdana"/>
          <w:sz w:val="22"/>
          <w:highlight w:val="lightGray"/>
        </w:rPr>
        <w:t xml:space="preserve"> disponga</w:t>
      </w:r>
      <w:r w:rsidRPr="00B5776B">
        <w:rPr>
          <w:rFonts w:ascii="Verdana" w:eastAsia="Verdana" w:hAnsi="Verdana" w:cs="Verdana"/>
          <w:sz w:val="22"/>
        </w:rPr>
        <w:t>].</w:t>
      </w:r>
    </w:p>
    <w:p w14:paraId="504A2FE0" w14:textId="48D9858C" w:rsidR="00D2693B" w:rsidRPr="00B5776B" w:rsidRDefault="003D7663" w:rsidP="1033557B">
      <w:pPr>
        <w:numPr>
          <w:ilvl w:val="0"/>
          <w:numId w:val="22"/>
        </w:numPr>
        <w:ind w:left="360"/>
        <w:rPr>
          <w:rFonts w:ascii="Verdana" w:eastAsia="Verdana" w:hAnsi="Verdana" w:cs="Verdana"/>
          <w:sz w:val="22"/>
        </w:rPr>
      </w:pPr>
      <w:r w:rsidRPr="00B5776B">
        <w:rPr>
          <w:rFonts w:ascii="Verdana" w:eastAsia="Verdana" w:hAnsi="Verdana" w:cs="Verdana"/>
          <w:sz w:val="22"/>
        </w:rPr>
        <w:t>Si el</w:t>
      </w:r>
      <w:r w:rsidR="000A5C75" w:rsidRPr="00B5776B">
        <w:rPr>
          <w:rFonts w:ascii="Verdana" w:eastAsia="Verdana" w:hAnsi="Verdana" w:cs="Verdana"/>
          <w:sz w:val="22"/>
        </w:rPr>
        <w:t xml:space="preserve"> </w:t>
      </w:r>
      <w:r w:rsidR="00155C57" w:rsidRPr="00B5776B">
        <w:rPr>
          <w:rFonts w:ascii="Verdana" w:eastAsia="Verdana" w:hAnsi="Verdana" w:cs="Verdana"/>
          <w:sz w:val="22"/>
        </w:rPr>
        <w:t>C</w:t>
      </w:r>
      <w:r w:rsidR="00815B35" w:rsidRPr="00B5776B">
        <w:rPr>
          <w:rFonts w:ascii="Verdana" w:eastAsia="Verdana" w:hAnsi="Verdana" w:cs="Verdana"/>
          <w:sz w:val="22"/>
        </w:rPr>
        <w:t>onsultor</w:t>
      </w:r>
      <w:r w:rsidR="00815B35" w:rsidRPr="00B5776B">
        <w:rPr>
          <w:rFonts w:ascii="Verdana" w:eastAsia="Verdana" w:hAnsi="Verdana" w:cs="Verdana"/>
          <w:color w:val="000000" w:themeColor="text1"/>
          <w:sz w:val="22"/>
        </w:rPr>
        <w:t xml:space="preserve"> </w:t>
      </w:r>
      <w:r w:rsidRPr="00B5776B">
        <w:rPr>
          <w:rFonts w:ascii="Verdana" w:eastAsia="Verdana" w:hAnsi="Verdana" w:cs="Verdana"/>
          <w:color w:val="000000" w:themeColor="text1"/>
          <w:sz w:val="22"/>
        </w:rPr>
        <w:t xml:space="preserve">ofrece dos (2) o más profesionales para realizar actividades de un mismo cargo, </w:t>
      </w:r>
      <w:r w:rsidRPr="00B5776B">
        <w:rPr>
          <w:rFonts w:ascii="Verdana" w:eastAsia="Verdana" w:hAnsi="Verdana" w:cs="Verdana"/>
          <w:sz w:val="22"/>
          <w:lang w:eastAsia="es-ES"/>
        </w:rPr>
        <w:t xml:space="preserve">cada uno de ellos deberá cumplir los requisitos exigidos en los </w:t>
      </w:r>
      <w:r w:rsidR="00815B35" w:rsidRPr="00B5776B">
        <w:rPr>
          <w:rFonts w:ascii="Verdana" w:eastAsia="Verdana" w:hAnsi="Verdana" w:cs="Verdana"/>
          <w:sz w:val="22"/>
          <w:lang w:eastAsia="es-ES"/>
        </w:rPr>
        <w:t xml:space="preserve">documentos del </w:t>
      </w:r>
      <w:r w:rsidR="00AA06D6" w:rsidRPr="00B5776B">
        <w:rPr>
          <w:rFonts w:ascii="Verdana" w:eastAsia="Verdana" w:hAnsi="Verdana" w:cs="Verdana"/>
          <w:sz w:val="22"/>
          <w:lang w:eastAsia="es-ES"/>
        </w:rPr>
        <w:t>P</w:t>
      </w:r>
      <w:r w:rsidR="00815B35" w:rsidRPr="00B5776B">
        <w:rPr>
          <w:rFonts w:ascii="Verdana" w:eastAsia="Verdana" w:hAnsi="Verdana" w:cs="Verdana"/>
          <w:sz w:val="22"/>
          <w:lang w:eastAsia="es-ES"/>
        </w:rPr>
        <w:t xml:space="preserve">roceso de </w:t>
      </w:r>
      <w:r w:rsidR="00AA06D6" w:rsidRPr="00B5776B">
        <w:rPr>
          <w:rFonts w:ascii="Verdana" w:eastAsia="Verdana" w:hAnsi="Verdana" w:cs="Verdana"/>
          <w:sz w:val="22"/>
          <w:lang w:eastAsia="es-ES"/>
        </w:rPr>
        <w:t xml:space="preserve">Contratación </w:t>
      </w:r>
      <w:r w:rsidRPr="00B5776B">
        <w:rPr>
          <w:rFonts w:ascii="Verdana" w:eastAsia="Verdana" w:hAnsi="Verdana" w:cs="Verdana"/>
          <w:sz w:val="22"/>
          <w:lang w:eastAsia="es-ES"/>
        </w:rPr>
        <w:t>para el</w:t>
      </w:r>
      <w:r w:rsidRPr="00B5776B">
        <w:rPr>
          <w:rFonts w:ascii="Verdana" w:eastAsia="Verdana" w:hAnsi="Verdana" w:cs="Verdana"/>
          <w:color w:val="000000" w:themeColor="text1"/>
          <w:sz w:val="22"/>
        </w:rPr>
        <w:t xml:space="preserve"> </w:t>
      </w:r>
      <w:r w:rsidR="00C236A5" w:rsidRPr="00B5776B">
        <w:rPr>
          <w:rFonts w:ascii="Verdana" w:eastAsia="Verdana" w:hAnsi="Verdana" w:cs="Verdana"/>
          <w:color w:val="000000" w:themeColor="text1"/>
          <w:sz w:val="22"/>
        </w:rPr>
        <w:t>respectivo cargo.</w:t>
      </w:r>
      <w:r w:rsidRPr="00B5776B">
        <w:rPr>
          <w:rFonts w:ascii="Verdana" w:eastAsia="Verdana" w:hAnsi="Verdana" w:cs="Verdana"/>
          <w:color w:val="000000" w:themeColor="text1"/>
          <w:sz w:val="22"/>
        </w:rPr>
        <w:t xml:space="preserve"> </w:t>
      </w:r>
      <w:r w:rsidR="00C236A5" w:rsidRPr="00B5776B">
        <w:rPr>
          <w:rFonts w:ascii="Verdana" w:eastAsia="Verdana" w:hAnsi="Verdana" w:cs="Verdana"/>
          <w:color w:val="000000" w:themeColor="text1"/>
          <w:sz w:val="22"/>
        </w:rPr>
        <w:t>U</w:t>
      </w:r>
      <w:r w:rsidRPr="00B5776B">
        <w:rPr>
          <w:rFonts w:ascii="Verdana" w:eastAsia="Verdana" w:hAnsi="Verdana" w:cs="Verdana"/>
          <w:color w:val="000000" w:themeColor="text1"/>
          <w:sz w:val="22"/>
        </w:rPr>
        <w:t>n mismo profesional no puede ser ofrecido para dos o más cargos diferentes</w:t>
      </w:r>
      <w:r w:rsidR="32FB5CBA" w:rsidRPr="00B5776B">
        <w:rPr>
          <w:rFonts w:ascii="Verdana" w:eastAsia="Verdana" w:hAnsi="Verdana" w:cs="Verdana"/>
          <w:color w:val="000000" w:themeColor="text1"/>
          <w:sz w:val="22"/>
        </w:rPr>
        <w:t xml:space="preserve"> en los cuales supere el 100</w:t>
      </w:r>
      <w:r w:rsidR="000C7717" w:rsidRPr="00B5776B">
        <w:rPr>
          <w:rFonts w:ascii="Verdana" w:eastAsia="Verdana" w:hAnsi="Verdana" w:cs="Verdana"/>
          <w:color w:val="000000" w:themeColor="text1"/>
          <w:sz w:val="22"/>
        </w:rPr>
        <w:t xml:space="preserve"> </w:t>
      </w:r>
      <w:r w:rsidR="32FB5CBA" w:rsidRPr="00B5776B">
        <w:rPr>
          <w:rFonts w:ascii="Verdana" w:eastAsia="Verdana" w:hAnsi="Verdana" w:cs="Verdana"/>
          <w:color w:val="000000" w:themeColor="text1"/>
          <w:sz w:val="22"/>
        </w:rPr>
        <w:t>% de la dedicación requerida</w:t>
      </w:r>
      <w:r w:rsidR="53EAC6B0" w:rsidRPr="00B5776B">
        <w:rPr>
          <w:rFonts w:ascii="Verdana" w:eastAsia="Verdana" w:hAnsi="Verdana" w:cs="Verdana"/>
          <w:color w:val="000000" w:themeColor="text1"/>
          <w:sz w:val="22"/>
        </w:rPr>
        <w:t xml:space="preserve"> para este </w:t>
      </w:r>
      <w:r w:rsidR="00155C57" w:rsidRPr="00B5776B">
        <w:rPr>
          <w:rFonts w:ascii="Verdana" w:eastAsia="Verdana" w:hAnsi="Verdana" w:cs="Verdana"/>
          <w:color w:val="000000" w:themeColor="text1"/>
          <w:sz w:val="22"/>
        </w:rPr>
        <w:t>P</w:t>
      </w:r>
      <w:r w:rsidR="53EAC6B0" w:rsidRPr="00B5776B">
        <w:rPr>
          <w:rFonts w:ascii="Verdana" w:eastAsia="Verdana" w:hAnsi="Verdana" w:cs="Verdana"/>
          <w:color w:val="000000" w:themeColor="text1"/>
          <w:sz w:val="22"/>
        </w:rPr>
        <w:t>roceso</w:t>
      </w:r>
      <w:r w:rsidR="007D126C" w:rsidRPr="00B5776B">
        <w:rPr>
          <w:rFonts w:ascii="Verdana" w:eastAsia="Verdana" w:hAnsi="Verdana" w:cs="Verdana"/>
          <w:color w:val="000000" w:themeColor="text1"/>
          <w:sz w:val="22"/>
        </w:rPr>
        <w:t xml:space="preserve"> de </w:t>
      </w:r>
      <w:r w:rsidR="00155C57" w:rsidRPr="00B5776B">
        <w:rPr>
          <w:rFonts w:ascii="Verdana" w:eastAsia="Verdana" w:hAnsi="Verdana" w:cs="Verdana"/>
          <w:color w:val="000000" w:themeColor="text1"/>
          <w:sz w:val="22"/>
        </w:rPr>
        <w:t>C</w:t>
      </w:r>
      <w:r w:rsidR="007D126C" w:rsidRPr="00B5776B">
        <w:rPr>
          <w:rFonts w:ascii="Verdana" w:eastAsia="Verdana" w:hAnsi="Verdana" w:cs="Verdana"/>
          <w:color w:val="000000" w:themeColor="text1"/>
          <w:sz w:val="22"/>
        </w:rPr>
        <w:t>ontrataci</w:t>
      </w:r>
      <w:r w:rsidR="007D126C" w:rsidRPr="00B5776B">
        <w:rPr>
          <w:rFonts w:ascii="Verdana" w:eastAsia="Verdana" w:hAnsi="Verdana" w:cs="Verdana"/>
          <w:sz w:val="22"/>
        </w:rPr>
        <w:t>ón</w:t>
      </w:r>
      <w:r w:rsidRPr="00B5776B">
        <w:rPr>
          <w:rFonts w:ascii="Verdana" w:eastAsia="Verdana" w:hAnsi="Verdana" w:cs="Verdana"/>
          <w:sz w:val="22"/>
        </w:rPr>
        <w:t>.</w:t>
      </w:r>
    </w:p>
    <w:p w14:paraId="6622E82F" w14:textId="509DC091" w:rsidR="00B10B2E" w:rsidRPr="00B5776B" w:rsidRDefault="003D7663" w:rsidP="1033557B">
      <w:pPr>
        <w:numPr>
          <w:ilvl w:val="0"/>
          <w:numId w:val="22"/>
        </w:numPr>
        <w:ind w:left="360"/>
        <w:rPr>
          <w:rFonts w:ascii="Verdana" w:eastAsia="Verdana" w:hAnsi="Verdana" w:cs="Verdana"/>
          <w:sz w:val="22"/>
        </w:rPr>
      </w:pPr>
      <w:r w:rsidRPr="00B5776B">
        <w:rPr>
          <w:rFonts w:ascii="Verdana" w:eastAsia="Verdana" w:hAnsi="Verdana" w:cs="Verdana"/>
          <w:sz w:val="22"/>
        </w:rPr>
        <w:t xml:space="preserve">El </w:t>
      </w:r>
      <w:r w:rsidR="00155C57" w:rsidRPr="00B5776B">
        <w:rPr>
          <w:rFonts w:ascii="Verdana" w:eastAsia="Verdana" w:hAnsi="Verdana" w:cs="Verdana"/>
          <w:sz w:val="22"/>
        </w:rPr>
        <w:t>C</w:t>
      </w:r>
      <w:r w:rsidR="00D9220D" w:rsidRPr="00B5776B">
        <w:rPr>
          <w:rFonts w:ascii="Verdana" w:eastAsia="Verdana" w:hAnsi="Verdana" w:cs="Verdana"/>
          <w:sz w:val="22"/>
        </w:rPr>
        <w:t xml:space="preserve">onsultor </w:t>
      </w:r>
      <w:r w:rsidRPr="00B5776B">
        <w:rPr>
          <w:rFonts w:ascii="Verdana" w:eastAsia="Verdana" w:hAnsi="Verdana" w:cs="Verdana"/>
          <w:sz w:val="22"/>
        </w:rPr>
        <w:t>deberá informar la fecha a partir de la cual los profesionales ofrecidos ejercen legalmente la profesión</w:t>
      </w:r>
      <w:r w:rsidR="00CF42E5" w:rsidRPr="00B5776B">
        <w:rPr>
          <w:rFonts w:ascii="Verdana" w:eastAsia="Verdana" w:hAnsi="Verdana" w:cs="Verdana"/>
          <w:sz w:val="22"/>
        </w:rPr>
        <w:t xml:space="preserve">, </w:t>
      </w:r>
      <w:r w:rsidR="00036649" w:rsidRPr="00B5776B">
        <w:rPr>
          <w:rFonts w:ascii="Verdana" w:eastAsia="Verdana" w:hAnsi="Verdana" w:cs="Verdana"/>
          <w:sz w:val="22"/>
        </w:rPr>
        <w:t xml:space="preserve">de conformidad con lo señalado en el </w:t>
      </w:r>
      <w:r w:rsidR="00155C57" w:rsidRPr="00B5776B">
        <w:rPr>
          <w:rFonts w:ascii="Verdana" w:eastAsia="Verdana" w:hAnsi="Verdana" w:cs="Verdana"/>
          <w:sz w:val="22"/>
        </w:rPr>
        <w:t>P</w:t>
      </w:r>
      <w:r w:rsidR="00036649" w:rsidRPr="00B5776B">
        <w:rPr>
          <w:rFonts w:ascii="Verdana" w:eastAsia="Verdana" w:hAnsi="Verdana" w:cs="Verdana"/>
          <w:sz w:val="22"/>
        </w:rPr>
        <w:t xml:space="preserve">liego de </w:t>
      </w:r>
      <w:r w:rsidR="00155C57" w:rsidRPr="00B5776B">
        <w:rPr>
          <w:rFonts w:ascii="Verdana" w:eastAsia="Verdana" w:hAnsi="Verdana" w:cs="Verdana"/>
          <w:sz w:val="22"/>
        </w:rPr>
        <w:t>C</w:t>
      </w:r>
      <w:r w:rsidR="00036649" w:rsidRPr="00B5776B">
        <w:rPr>
          <w:rFonts w:ascii="Verdana" w:eastAsia="Verdana" w:hAnsi="Verdana" w:cs="Verdana"/>
          <w:sz w:val="22"/>
        </w:rPr>
        <w:t>ondiciones</w:t>
      </w:r>
      <w:r w:rsidRPr="00B5776B">
        <w:rPr>
          <w:rFonts w:ascii="Verdana" w:eastAsia="Verdana" w:hAnsi="Verdana" w:cs="Verdana"/>
          <w:sz w:val="22"/>
        </w:rPr>
        <w:t xml:space="preserve">. </w:t>
      </w:r>
      <w:r w:rsidR="005064F6" w:rsidRPr="00B5776B">
        <w:rPr>
          <w:rFonts w:ascii="Verdana" w:eastAsia="Verdana" w:hAnsi="Verdana" w:cs="Verdana"/>
          <w:sz w:val="22"/>
        </w:rPr>
        <w:t xml:space="preserve">El requisito de la tarjeta profesional </w:t>
      </w:r>
      <w:r w:rsidR="000C61BC" w:rsidRPr="00B5776B">
        <w:rPr>
          <w:rFonts w:ascii="Verdana" w:eastAsia="Verdana" w:hAnsi="Verdana" w:cs="Verdana"/>
          <w:sz w:val="22"/>
        </w:rPr>
        <w:t xml:space="preserve">se puede suplir con </w:t>
      </w:r>
      <w:r w:rsidR="00E07D9F" w:rsidRPr="00B5776B">
        <w:rPr>
          <w:rFonts w:ascii="Verdana" w:eastAsia="Verdana" w:hAnsi="Verdana" w:cs="Verdana"/>
          <w:sz w:val="22"/>
        </w:rPr>
        <w:t>lo regulado en</w:t>
      </w:r>
      <w:r w:rsidR="000E11E5" w:rsidRPr="00B5776B">
        <w:rPr>
          <w:rFonts w:ascii="Verdana" w:eastAsia="Verdana" w:hAnsi="Verdana" w:cs="Verdana"/>
          <w:sz w:val="22"/>
        </w:rPr>
        <w:t xml:space="preserve"> el artículo 18 del Decreto</w:t>
      </w:r>
      <w:r w:rsidR="005F4B78" w:rsidRPr="00B5776B">
        <w:rPr>
          <w:rFonts w:ascii="Verdana" w:eastAsia="Verdana" w:hAnsi="Verdana" w:cs="Verdana"/>
          <w:sz w:val="22"/>
        </w:rPr>
        <w:t xml:space="preserve">- Ley </w:t>
      </w:r>
      <w:r w:rsidR="000E11E5" w:rsidRPr="00B5776B">
        <w:rPr>
          <w:rFonts w:ascii="Verdana" w:eastAsia="Verdana" w:hAnsi="Verdana" w:cs="Verdana"/>
          <w:sz w:val="22"/>
        </w:rPr>
        <w:t>2106 de</w:t>
      </w:r>
      <w:r w:rsidR="003D61F9" w:rsidRPr="00B5776B">
        <w:rPr>
          <w:rFonts w:ascii="Verdana" w:eastAsia="Verdana" w:hAnsi="Verdana" w:cs="Verdana"/>
          <w:sz w:val="22"/>
        </w:rPr>
        <w:t xml:space="preserve"> 2019.</w:t>
      </w:r>
    </w:p>
    <w:p w14:paraId="68F1CA62" w14:textId="0387DC38" w:rsidR="00B10B2E" w:rsidRPr="00B5776B" w:rsidRDefault="003D7663" w:rsidP="1033557B">
      <w:pPr>
        <w:numPr>
          <w:ilvl w:val="0"/>
          <w:numId w:val="22"/>
        </w:numPr>
        <w:ind w:left="360"/>
        <w:rPr>
          <w:rFonts w:ascii="Verdana" w:eastAsia="Verdana" w:hAnsi="Verdana" w:cs="Verdana"/>
          <w:sz w:val="22"/>
        </w:rPr>
      </w:pPr>
      <w:r w:rsidRPr="00B5776B">
        <w:rPr>
          <w:rFonts w:ascii="Verdana" w:eastAsia="Verdana" w:hAnsi="Verdana" w:cs="Verdana"/>
          <w:sz w:val="22"/>
        </w:rPr>
        <w:t>Las certificaciones de experiencia de los profesionales deben ser expedidas por la persona natural o jurídica con quien se haya establecido la relación laboral o de prestación de servicios</w:t>
      </w:r>
      <w:r w:rsidR="00B31689" w:rsidRPr="00B5776B">
        <w:rPr>
          <w:rFonts w:ascii="Verdana" w:eastAsia="Verdana" w:hAnsi="Verdana" w:cs="Verdana"/>
          <w:sz w:val="22"/>
        </w:rPr>
        <w:t xml:space="preserve">. </w:t>
      </w:r>
    </w:p>
    <w:p w14:paraId="64E8A17E" w14:textId="4EF14A7A" w:rsidR="00FF63DD" w:rsidRPr="00B5776B" w:rsidRDefault="00BF0457" w:rsidP="1033557B">
      <w:pPr>
        <w:numPr>
          <w:ilvl w:val="0"/>
          <w:numId w:val="22"/>
        </w:numPr>
        <w:ind w:left="360"/>
        <w:rPr>
          <w:rFonts w:ascii="Verdana" w:eastAsia="Verdana" w:hAnsi="Verdana" w:cs="Verdana"/>
          <w:sz w:val="22"/>
        </w:rPr>
      </w:pPr>
      <w:r w:rsidRPr="00B5776B">
        <w:rPr>
          <w:rFonts w:ascii="Verdana" w:eastAsia="Verdana" w:hAnsi="Verdana" w:cs="Verdana"/>
          <w:sz w:val="22"/>
        </w:rPr>
        <w:t xml:space="preserve">En la determinación de la experiencia </w:t>
      </w:r>
      <w:r w:rsidR="00AC15D2" w:rsidRPr="00B5776B">
        <w:rPr>
          <w:rFonts w:ascii="Verdana" w:eastAsia="Verdana" w:hAnsi="Verdana" w:cs="Verdana"/>
          <w:sz w:val="22"/>
        </w:rPr>
        <w:t xml:space="preserve">y la formación académica </w:t>
      </w:r>
      <w:r w:rsidRPr="00B5776B">
        <w:rPr>
          <w:rFonts w:ascii="Verdana" w:eastAsia="Verdana" w:hAnsi="Verdana" w:cs="Verdana"/>
          <w:sz w:val="22"/>
        </w:rPr>
        <w:t>de los profesionales se aplicará la equivalencia</w:t>
      </w:r>
      <w:r w:rsidR="00FF63DD" w:rsidRPr="00B5776B">
        <w:rPr>
          <w:rFonts w:ascii="Verdana" w:eastAsia="Verdana" w:hAnsi="Verdana" w:cs="Verdana"/>
          <w:sz w:val="22"/>
        </w:rPr>
        <w:t xml:space="preserve"> detallada en la Matriz 4 y los lineamientos </w:t>
      </w:r>
      <w:r w:rsidR="00325B0E" w:rsidRPr="00B5776B">
        <w:rPr>
          <w:rFonts w:ascii="Verdana" w:eastAsia="Verdana" w:hAnsi="Verdana" w:cs="Verdana"/>
          <w:sz w:val="22"/>
        </w:rPr>
        <w:t>contenidos en esta</w:t>
      </w:r>
      <w:r w:rsidR="00FF63DD" w:rsidRPr="00B5776B">
        <w:rPr>
          <w:rFonts w:ascii="Verdana" w:eastAsia="Verdana" w:hAnsi="Verdana" w:cs="Verdana"/>
          <w:sz w:val="22"/>
        </w:rPr>
        <w:t>.</w:t>
      </w:r>
    </w:p>
    <w:p w14:paraId="4FCCC5A0" w14:textId="5B2EDD44" w:rsidR="00CB3DDE" w:rsidRPr="00B5776B" w:rsidRDefault="006152A0" w:rsidP="1033557B">
      <w:pPr>
        <w:pStyle w:val="Prrafodelista"/>
        <w:numPr>
          <w:ilvl w:val="0"/>
          <w:numId w:val="22"/>
        </w:numPr>
        <w:spacing w:line="240" w:lineRule="auto"/>
        <w:ind w:left="357" w:hanging="357"/>
        <w:rPr>
          <w:rFonts w:ascii="Verdana" w:eastAsia="Verdana" w:hAnsi="Verdana" w:cs="Verdana"/>
          <w:sz w:val="22"/>
        </w:rPr>
      </w:pPr>
      <w:r w:rsidRPr="00B5776B">
        <w:rPr>
          <w:rFonts w:ascii="Verdana" w:eastAsia="Verdana" w:hAnsi="Verdana" w:cs="Verdana"/>
          <w:sz w:val="22"/>
        </w:rPr>
        <w:t>La</w:t>
      </w:r>
      <w:r w:rsidR="00BE4AA9" w:rsidRPr="00B5776B">
        <w:rPr>
          <w:rFonts w:ascii="Verdana" w:eastAsia="Verdana" w:hAnsi="Verdana" w:cs="Verdana"/>
          <w:sz w:val="22"/>
        </w:rPr>
        <w:t xml:space="preserve"> </w:t>
      </w:r>
      <w:r w:rsidR="009E1F20" w:rsidRPr="00B5776B">
        <w:rPr>
          <w:rFonts w:ascii="Verdana" w:eastAsia="Verdana" w:hAnsi="Verdana" w:cs="Verdana"/>
          <w:sz w:val="22"/>
        </w:rPr>
        <w:t>E</w:t>
      </w:r>
      <w:r w:rsidRPr="00B5776B">
        <w:rPr>
          <w:rFonts w:ascii="Verdana" w:eastAsia="Verdana" w:hAnsi="Verdana" w:cs="Verdana"/>
          <w:sz w:val="22"/>
        </w:rPr>
        <w:t xml:space="preserve">ntidad </w:t>
      </w:r>
      <w:r w:rsidR="00A90057" w:rsidRPr="00B5776B">
        <w:rPr>
          <w:rFonts w:ascii="Verdana" w:eastAsia="Verdana" w:hAnsi="Verdana" w:cs="Verdana"/>
          <w:sz w:val="22"/>
        </w:rPr>
        <w:t>aplicará</w:t>
      </w:r>
      <w:r w:rsidRPr="00B5776B">
        <w:rPr>
          <w:rFonts w:ascii="Verdana" w:eastAsia="Verdana" w:hAnsi="Verdana" w:cs="Verdana"/>
          <w:color w:val="000000" w:themeColor="text1"/>
          <w:sz w:val="22"/>
        </w:rPr>
        <w:t xml:space="preserve"> las equivalencias mencionadas en la </w:t>
      </w:r>
      <w:r w:rsidRPr="00B5776B">
        <w:rPr>
          <w:rFonts w:ascii="Verdana" w:eastAsia="Verdana" w:hAnsi="Verdana" w:cs="Verdana"/>
          <w:b/>
          <w:bCs/>
          <w:color w:val="000000" w:themeColor="text1"/>
          <w:sz w:val="22"/>
        </w:rPr>
        <w:t>Matriz 4</w:t>
      </w:r>
      <w:r w:rsidR="00822A6D" w:rsidRPr="00B5776B">
        <w:rPr>
          <w:rFonts w:ascii="Verdana" w:eastAsia="Verdana" w:hAnsi="Verdana" w:cs="Verdana"/>
          <w:color w:val="000000" w:themeColor="text1"/>
          <w:sz w:val="22"/>
        </w:rPr>
        <w:t xml:space="preserve"> para </w:t>
      </w:r>
      <w:r w:rsidR="00A90057" w:rsidRPr="00B5776B">
        <w:rPr>
          <w:rFonts w:ascii="Verdana" w:eastAsia="Verdana" w:hAnsi="Verdana" w:cs="Verdana"/>
          <w:color w:val="000000" w:themeColor="text1"/>
          <w:sz w:val="22"/>
        </w:rPr>
        <w:t xml:space="preserve">verificar </w:t>
      </w:r>
      <w:r w:rsidR="00822A6D" w:rsidRPr="00B5776B">
        <w:rPr>
          <w:rFonts w:ascii="Verdana" w:eastAsia="Verdana" w:hAnsi="Verdana" w:cs="Verdana"/>
          <w:color w:val="000000" w:themeColor="text1"/>
          <w:sz w:val="22"/>
        </w:rPr>
        <w:t xml:space="preserve">el </w:t>
      </w:r>
      <w:r w:rsidR="00A90057" w:rsidRPr="00B5776B">
        <w:rPr>
          <w:rFonts w:ascii="Verdana" w:eastAsia="Verdana" w:hAnsi="Verdana" w:cs="Verdana"/>
          <w:color w:val="000000" w:themeColor="text1"/>
          <w:sz w:val="22"/>
        </w:rPr>
        <w:t>g</w:t>
      </w:r>
      <w:r w:rsidR="00822A6D" w:rsidRPr="00B5776B">
        <w:rPr>
          <w:rFonts w:ascii="Verdana" w:eastAsia="Verdana" w:hAnsi="Verdana" w:cs="Verdana"/>
          <w:color w:val="000000" w:themeColor="text1"/>
          <w:sz w:val="22"/>
        </w:rPr>
        <w:t xml:space="preserve">rupo de </w:t>
      </w:r>
      <w:r w:rsidR="00A90057" w:rsidRPr="00B5776B">
        <w:rPr>
          <w:rFonts w:ascii="Verdana" w:eastAsia="Verdana" w:hAnsi="Verdana" w:cs="Verdana"/>
          <w:color w:val="000000" w:themeColor="text1"/>
          <w:sz w:val="22"/>
        </w:rPr>
        <w:t>p</w:t>
      </w:r>
      <w:r w:rsidR="00822A6D" w:rsidRPr="00B5776B">
        <w:rPr>
          <w:rFonts w:ascii="Verdana" w:eastAsia="Verdana" w:hAnsi="Verdana" w:cs="Verdana"/>
          <w:color w:val="000000" w:themeColor="text1"/>
          <w:sz w:val="22"/>
        </w:rPr>
        <w:t xml:space="preserve">rofesionales </w:t>
      </w:r>
      <w:r w:rsidR="003623FA" w:rsidRPr="00B5776B">
        <w:rPr>
          <w:rFonts w:ascii="Verdana" w:eastAsia="Verdana" w:hAnsi="Verdana" w:cs="Verdana"/>
          <w:color w:val="000000" w:themeColor="text1"/>
          <w:sz w:val="22"/>
        </w:rPr>
        <w:t xml:space="preserve">que el </w:t>
      </w:r>
      <w:r w:rsidR="00765F9A" w:rsidRPr="00B5776B">
        <w:rPr>
          <w:rFonts w:ascii="Verdana" w:eastAsia="Verdana" w:hAnsi="Verdana" w:cs="Verdana"/>
          <w:color w:val="000000" w:themeColor="text1"/>
          <w:sz w:val="22"/>
        </w:rPr>
        <w:t>C</w:t>
      </w:r>
      <w:r w:rsidR="00D9220D" w:rsidRPr="00B5776B">
        <w:rPr>
          <w:rFonts w:ascii="Verdana" w:eastAsia="Verdana" w:hAnsi="Verdana" w:cs="Verdana"/>
          <w:color w:val="000000" w:themeColor="text1"/>
          <w:sz w:val="22"/>
        </w:rPr>
        <w:t xml:space="preserve">onsultor </w:t>
      </w:r>
      <w:r w:rsidR="00CB3DDE" w:rsidRPr="00B5776B">
        <w:rPr>
          <w:rFonts w:ascii="Verdana" w:eastAsia="Verdana" w:hAnsi="Verdana" w:cs="Verdana"/>
          <w:color w:val="000000" w:themeColor="text1"/>
          <w:sz w:val="22"/>
        </w:rPr>
        <w:t>relacione</w:t>
      </w:r>
      <w:r w:rsidR="00317567" w:rsidRPr="00B5776B">
        <w:rPr>
          <w:rFonts w:ascii="Verdana" w:eastAsia="Verdana" w:hAnsi="Verdana" w:cs="Verdana"/>
          <w:color w:val="000000" w:themeColor="text1"/>
          <w:sz w:val="22"/>
        </w:rPr>
        <w:t>, e</w:t>
      </w:r>
      <w:r w:rsidR="003A20A2" w:rsidRPr="00B5776B">
        <w:rPr>
          <w:rFonts w:ascii="Verdana" w:eastAsia="Verdana" w:hAnsi="Verdana" w:cs="Verdana"/>
          <w:color w:val="000000" w:themeColor="text1"/>
          <w:sz w:val="22"/>
        </w:rPr>
        <w:t>specíficamente</w:t>
      </w:r>
      <w:r w:rsidR="00317567" w:rsidRPr="00B5776B">
        <w:rPr>
          <w:rFonts w:ascii="Verdana" w:eastAsia="Verdana" w:hAnsi="Verdana" w:cs="Verdana"/>
          <w:color w:val="000000" w:themeColor="text1"/>
          <w:sz w:val="22"/>
        </w:rPr>
        <w:t xml:space="preserve"> para acreditar las exigencias mínimas</w:t>
      </w:r>
      <w:r w:rsidR="003A20A2" w:rsidRPr="00B5776B">
        <w:rPr>
          <w:rFonts w:ascii="Verdana" w:eastAsia="Verdana" w:hAnsi="Verdana" w:cs="Verdana"/>
          <w:color w:val="000000" w:themeColor="text1"/>
          <w:sz w:val="22"/>
        </w:rPr>
        <w:t xml:space="preserve"> previstas en </w:t>
      </w:r>
      <w:r w:rsidR="009F4C2A" w:rsidRPr="00B5776B">
        <w:rPr>
          <w:rFonts w:ascii="Verdana" w:eastAsia="Verdana" w:hAnsi="Verdana" w:cs="Verdana"/>
          <w:color w:val="000000" w:themeColor="text1"/>
          <w:sz w:val="22"/>
        </w:rPr>
        <w:t>la sección de</w:t>
      </w:r>
      <w:r w:rsidR="003A20A2" w:rsidRPr="00B5776B">
        <w:rPr>
          <w:rFonts w:ascii="Verdana" w:eastAsia="Verdana" w:hAnsi="Verdana" w:cs="Verdana"/>
          <w:color w:val="000000" w:themeColor="text1"/>
          <w:sz w:val="22"/>
        </w:rPr>
        <w:t xml:space="preserve"> “</w:t>
      </w:r>
      <w:r w:rsidR="00786D9F" w:rsidRPr="00B5776B">
        <w:rPr>
          <w:rFonts w:ascii="Verdana" w:eastAsia="Verdana" w:hAnsi="Verdana" w:cs="Verdana"/>
          <w:sz w:val="22"/>
        </w:rPr>
        <w:t>Exigencias mínimas de la experiencia del proponente y la experiencia y formación académica del equipo de trabajo (</w:t>
      </w:r>
      <w:r w:rsidR="00765F9A" w:rsidRPr="00B5776B">
        <w:rPr>
          <w:rFonts w:ascii="Verdana" w:eastAsia="Verdana" w:hAnsi="Verdana" w:cs="Verdana"/>
          <w:sz w:val="22"/>
        </w:rPr>
        <w:t>P</w:t>
      </w:r>
      <w:r w:rsidR="00786D9F" w:rsidRPr="00B5776B">
        <w:rPr>
          <w:rFonts w:ascii="Verdana" w:eastAsia="Verdana" w:hAnsi="Verdana" w:cs="Verdana"/>
          <w:sz w:val="22"/>
        </w:rPr>
        <w:t xml:space="preserve">ersonal </w:t>
      </w:r>
      <w:r w:rsidR="00765F9A" w:rsidRPr="00B5776B">
        <w:rPr>
          <w:rFonts w:ascii="Verdana" w:eastAsia="Verdana" w:hAnsi="Verdana" w:cs="Verdana"/>
          <w:sz w:val="22"/>
        </w:rPr>
        <w:t>C</w:t>
      </w:r>
      <w:r w:rsidR="00786D9F" w:rsidRPr="00B5776B">
        <w:rPr>
          <w:rFonts w:ascii="Verdana" w:eastAsia="Verdana" w:hAnsi="Verdana" w:cs="Verdana"/>
          <w:sz w:val="22"/>
        </w:rPr>
        <w:t xml:space="preserve">lave </w:t>
      </w:r>
      <w:r w:rsidR="00765F9A" w:rsidRPr="00B5776B">
        <w:rPr>
          <w:rFonts w:ascii="Verdana" w:eastAsia="Verdana" w:hAnsi="Verdana" w:cs="Verdana"/>
          <w:sz w:val="22"/>
        </w:rPr>
        <w:t>E</w:t>
      </w:r>
      <w:r w:rsidR="00786D9F" w:rsidRPr="00B5776B">
        <w:rPr>
          <w:rFonts w:ascii="Verdana" w:eastAsia="Verdana" w:hAnsi="Verdana" w:cs="Verdana"/>
          <w:sz w:val="22"/>
        </w:rPr>
        <w:t>valuable)</w:t>
      </w:r>
      <w:r w:rsidR="009F4C2A" w:rsidRPr="00B5776B">
        <w:rPr>
          <w:rFonts w:ascii="Verdana" w:eastAsia="Verdana" w:hAnsi="Verdana" w:cs="Verdana"/>
          <w:sz w:val="22"/>
        </w:rPr>
        <w:t>”.</w:t>
      </w:r>
    </w:p>
    <w:p w14:paraId="0E5FC6D9" w14:textId="543061FF" w:rsidR="00FF0472" w:rsidRPr="00B5776B" w:rsidRDefault="00FF0472" w:rsidP="1033557B">
      <w:pPr>
        <w:numPr>
          <w:ilvl w:val="0"/>
          <w:numId w:val="22"/>
        </w:numPr>
        <w:ind w:left="360"/>
        <w:rPr>
          <w:rFonts w:ascii="Verdana" w:eastAsia="Verdana" w:hAnsi="Verdana" w:cs="Verdana"/>
          <w:sz w:val="22"/>
        </w:rPr>
      </w:pPr>
      <w:r w:rsidRPr="00B5776B">
        <w:rPr>
          <w:rFonts w:ascii="Verdana" w:eastAsia="Verdana" w:hAnsi="Verdana" w:cs="Verdana"/>
          <w:sz w:val="22"/>
        </w:rPr>
        <w:t xml:space="preserve">La </w:t>
      </w:r>
      <w:r w:rsidR="009E1F20" w:rsidRPr="00B5776B">
        <w:rPr>
          <w:rFonts w:ascii="Verdana" w:eastAsia="Verdana" w:hAnsi="Verdana" w:cs="Verdana"/>
          <w:sz w:val="22"/>
        </w:rPr>
        <w:t>E</w:t>
      </w:r>
      <w:r w:rsidRPr="00B5776B">
        <w:rPr>
          <w:rFonts w:ascii="Verdana" w:eastAsia="Verdana" w:hAnsi="Verdana" w:cs="Verdana"/>
          <w:sz w:val="22"/>
        </w:rPr>
        <w:t xml:space="preserve">ntidad podrá solicitar en cualquier momento al </w:t>
      </w:r>
      <w:r w:rsidR="00765F9A" w:rsidRPr="00B5776B">
        <w:rPr>
          <w:rFonts w:ascii="Verdana" w:eastAsia="Verdana" w:hAnsi="Verdana" w:cs="Verdana"/>
          <w:sz w:val="22"/>
        </w:rPr>
        <w:t>C</w:t>
      </w:r>
      <w:r w:rsidR="0042764E" w:rsidRPr="00B5776B">
        <w:rPr>
          <w:rFonts w:ascii="Verdana" w:eastAsia="Verdana" w:hAnsi="Verdana" w:cs="Verdana"/>
          <w:sz w:val="22"/>
        </w:rPr>
        <w:t xml:space="preserve">onsultor </w:t>
      </w:r>
      <w:r w:rsidRPr="00B5776B">
        <w:rPr>
          <w:rFonts w:ascii="Verdana" w:eastAsia="Verdana" w:hAnsi="Verdana" w:cs="Verdana"/>
          <w:sz w:val="22"/>
        </w:rPr>
        <w:t xml:space="preserve">los documentos que permitan acreditar el valor y el pago correspondiente de cada uno de los </w:t>
      </w:r>
      <w:r w:rsidRPr="00B5776B">
        <w:rPr>
          <w:rFonts w:ascii="Verdana" w:eastAsia="Verdana" w:hAnsi="Verdana" w:cs="Verdana"/>
          <w:sz w:val="22"/>
        </w:rPr>
        <w:lastRenderedPageBreak/>
        <w:t xml:space="preserve">profesionales empleados </w:t>
      </w:r>
      <w:r w:rsidR="00325B0E" w:rsidRPr="00B5776B">
        <w:rPr>
          <w:rFonts w:ascii="Verdana" w:eastAsia="Verdana" w:hAnsi="Verdana" w:cs="Verdana"/>
          <w:sz w:val="22"/>
        </w:rPr>
        <w:t xml:space="preserve">para desarrollar el negocio jurídico pactado </w:t>
      </w:r>
      <w:r w:rsidRPr="00B5776B">
        <w:rPr>
          <w:rFonts w:ascii="Verdana" w:eastAsia="Verdana" w:hAnsi="Verdana" w:cs="Verdana"/>
          <w:sz w:val="22"/>
        </w:rPr>
        <w:t xml:space="preserve">y que estén acorde con </w:t>
      </w:r>
      <w:r w:rsidR="001E5E03" w:rsidRPr="00B5776B">
        <w:rPr>
          <w:rFonts w:ascii="Verdana" w:eastAsia="Verdana" w:hAnsi="Verdana" w:cs="Verdana"/>
          <w:sz w:val="22"/>
        </w:rPr>
        <w:t>el valor</w:t>
      </w:r>
      <w:r w:rsidR="004C2F48" w:rsidRPr="00B5776B">
        <w:rPr>
          <w:rFonts w:ascii="Verdana" w:eastAsia="Verdana" w:hAnsi="Verdana" w:cs="Verdana"/>
          <w:sz w:val="22"/>
        </w:rPr>
        <w:t xml:space="preserve"> de</w:t>
      </w:r>
      <w:r w:rsidR="008A4AE5" w:rsidRPr="00B5776B">
        <w:rPr>
          <w:rFonts w:ascii="Verdana" w:eastAsia="Verdana" w:hAnsi="Verdana" w:cs="Verdana"/>
          <w:sz w:val="22"/>
        </w:rPr>
        <w:t xml:space="preserve"> los</w:t>
      </w:r>
      <w:r w:rsidR="004C2F48" w:rsidRPr="00B5776B">
        <w:rPr>
          <w:rFonts w:ascii="Verdana" w:eastAsia="Verdana" w:hAnsi="Verdana" w:cs="Verdana"/>
          <w:sz w:val="22"/>
        </w:rPr>
        <w:t xml:space="preserve"> honorarios</w:t>
      </w:r>
      <w:r w:rsidR="001E5E03" w:rsidRPr="00B5776B">
        <w:rPr>
          <w:rFonts w:ascii="Verdana" w:eastAsia="Verdana" w:hAnsi="Verdana" w:cs="Verdana"/>
          <w:sz w:val="22"/>
        </w:rPr>
        <w:t xml:space="preserve"> definido</w:t>
      </w:r>
      <w:r w:rsidR="00D635EE" w:rsidRPr="00B5776B">
        <w:rPr>
          <w:rFonts w:ascii="Verdana" w:eastAsia="Verdana" w:hAnsi="Verdana" w:cs="Verdana"/>
          <w:sz w:val="22"/>
        </w:rPr>
        <w:t>s</w:t>
      </w:r>
      <w:r w:rsidR="001E5E03" w:rsidRPr="00B5776B">
        <w:rPr>
          <w:rFonts w:ascii="Verdana" w:eastAsia="Verdana" w:hAnsi="Verdana" w:cs="Verdana"/>
          <w:sz w:val="22"/>
        </w:rPr>
        <w:t xml:space="preserve"> a la fecha </w:t>
      </w:r>
      <w:r w:rsidRPr="00B5776B">
        <w:rPr>
          <w:rFonts w:ascii="Verdana" w:eastAsia="Verdana" w:hAnsi="Verdana" w:cs="Verdana"/>
          <w:sz w:val="22"/>
        </w:rPr>
        <w:t xml:space="preserve">de ejecución del </w:t>
      </w:r>
      <w:r w:rsidR="00563EB0" w:rsidRPr="00B5776B">
        <w:rPr>
          <w:rFonts w:ascii="Verdana" w:eastAsia="Verdana" w:hAnsi="Verdana" w:cs="Verdana"/>
          <w:sz w:val="22"/>
        </w:rPr>
        <w:t>C</w:t>
      </w:r>
      <w:r w:rsidRPr="00B5776B">
        <w:rPr>
          <w:rFonts w:ascii="Verdana" w:eastAsia="Verdana" w:hAnsi="Verdana" w:cs="Verdana"/>
          <w:sz w:val="22"/>
        </w:rPr>
        <w:t>ontrato</w:t>
      </w:r>
      <w:r w:rsidR="006B06E6" w:rsidRPr="00B5776B">
        <w:rPr>
          <w:rFonts w:ascii="Verdana" w:eastAsia="Verdana" w:hAnsi="Verdana" w:cs="Verdana"/>
          <w:sz w:val="22"/>
        </w:rPr>
        <w:t xml:space="preserve">, en el caso </w:t>
      </w:r>
      <w:r w:rsidR="00320144" w:rsidRPr="00B5776B">
        <w:rPr>
          <w:rFonts w:ascii="Verdana" w:eastAsia="Verdana" w:hAnsi="Verdana" w:cs="Verdana"/>
          <w:sz w:val="22"/>
        </w:rPr>
        <w:t xml:space="preserve">de que </w:t>
      </w:r>
      <w:r w:rsidR="006B06E6" w:rsidRPr="00B5776B">
        <w:rPr>
          <w:rFonts w:ascii="Verdana" w:eastAsia="Verdana" w:hAnsi="Verdana" w:cs="Verdana"/>
          <w:sz w:val="22"/>
        </w:rPr>
        <w:t>sea establecido un valor de honorarios de referencia</w:t>
      </w:r>
      <w:r w:rsidRPr="00B5776B">
        <w:rPr>
          <w:rFonts w:ascii="Verdana" w:eastAsia="Verdana" w:hAnsi="Verdana" w:cs="Verdana"/>
          <w:sz w:val="22"/>
        </w:rPr>
        <w:t>.</w:t>
      </w:r>
    </w:p>
    <w:p w14:paraId="58D0E5C4" w14:textId="45346100" w:rsidR="000C5288" w:rsidRPr="00B5776B" w:rsidRDefault="000C5288" w:rsidP="1033557B">
      <w:pPr>
        <w:numPr>
          <w:ilvl w:val="0"/>
          <w:numId w:val="22"/>
        </w:numPr>
        <w:ind w:left="360"/>
        <w:rPr>
          <w:rFonts w:ascii="Verdana" w:eastAsia="Verdana" w:hAnsi="Verdana" w:cs="Verdana"/>
          <w:sz w:val="22"/>
        </w:rPr>
      </w:pPr>
      <w:r w:rsidRPr="00B5776B">
        <w:rPr>
          <w:rFonts w:ascii="Verdana" w:eastAsia="Verdana" w:hAnsi="Verdana" w:cs="Verdana"/>
          <w:sz w:val="22"/>
        </w:rPr>
        <w:t xml:space="preserve">El </w:t>
      </w:r>
      <w:r w:rsidR="00563EB0" w:rsidRPr="00B5776B">
        <w:rPr>
          <w:rFonts w:ascii="Verdana" w:eastAsia="Verdana" w:hAnsi="Verdana" w:cs="Verdana"/>
          <w:sz w:val="22"/>
        </w:rPr>
        <w:t>C</w:t>
      </w:r>
      <w:r w:rsidRPr="00B5776B">
        <w:rPr>
          <w:rFonts w:ascii="Verdana" w:eastAsia="Verdana" w:hAnsi="Verdana" w:cs="Verdana"/>
          <w:sz w:val="22"/>
        </w:rPr>
        <w:t xml:space="preserve">onsultor es responsable de verificar que los profesionales propuestos </w:t>
      </w:r>
      <w:r w:rsidR="00153940" w:rsidRPr="00B5776B">
        <w:rPr>
          <w:rFonts w:ascii="Verdana" w:eastAsia="Verdana" w:hAnsi="Verdana" w:cs="Verdana"/>
          <w:sz w:val="22"/>
        </w:rPr>
        <w:t xml:space="preserve">que se vincularán al proyecto </w:t>
      </w:r>
      <w:r w:rsidRPr="00B5776B">
        <w:rPr>
          <w:rFonts w:ascii="Verdana" w:eastAsia="Verdana" w:hAnsi="Verdana" w:cs="Verdana"/>
          <w:sz w:val="22"/>
        </w:rPr>
        <w:t>t</w:t>
      </w:r>
      <w:r w:rsidR="00741BD8" w:rsidRPr="00B5776B">
        <w:rPr>
          <w:rFonts w:ascii="Verdana" w:eastAsia="Verdana" w:hAnsi="Verdana" w:cs="Verdana"/>
          <w:sz w:val="22"/>
        </w:rPr>
        <w:t>engan</w:t>
      </w:r>
      <w:r w:rsidRPr="00B5776B">
        <w:rPr>
          <w:rFonts w:ascii="Verdana" w:eastAsia="Verdana" w:hAnsi="Verdana" w:cs="Verdana"/>
          <w:sz w:val="22"/>
        </w:rPr>
        <w:t xml:space="preserve"> la disponibilidad real para </w:t>
      </w:r>
      <w:r w:rsidR="00CE2C9F" w:rsidRPr="00B5776B">
        <w:rPr>
          <w:rFonts w:ascii="Verdana" w:eastAsia="Verdana" w:hAnsi="Verdana" w:cs="Verdana"/>
          <w:sz w:val="22"/>
        </w:rPr>
        <w:t>ejecutarlo</w:t>
      </w:r>
      <w:r w:rsidRPr="00B5776B">
        <w:rPr>
          <w:rFonts w:ascii="Verdana" w:eastAsia="Verdana" w:hAnsi="Verdana" w:cs="Verdana"/>
          <w:sz w:val="22"/>
        </w:rPr>
        <w:t xml:space="preserve">. </w:t>
      </w:r>
    </w:p>
    <w:p w14:paraId="3429D964" w14:textId="2C9A8386" w:rsidR="00C206C3" w:rsidRPr="00B5776B" w:rsidRDefault="00C206C3" w:rsidP="1033557B">
      <w:pPr>
        <w:numPr>
          <w:ilvl w:val="0"/>
          <w:numId w:val="22"/>
        </w:numPr>
        <w:ind w:left="360"/>
        <w:rPr>
          <w:rFonts w:ascii="Verdana" w:eastAsia="Verdana" w:hAnsi="Verdana" w:cs="Verdana"/>
          <w:sz w:val="22"/>
        </w:rPr>
      </w:pPr>
      <w:r w:rsidRPr="00B5776B">
        <w:rPr>
          <w:rFonts w:ascii="Verdana" w:eastAsia="Verdana" w:hAnsi="Verdana" w:cs="Verdana"/>
          <w:sz w:val="22"/>
        </w:rPr>
        <w:t xml:space="preserve">El </w:t>
      </w:r>
      <w:r w:rsidR="00563EB0" w:rsidRPr="00B5776B">
        <w:rPr>
          <w:rFonts w:ascii="Verdana" w:eastAsia="Verdana" w:hAnsi="Verdana" w:cs="Verdana"/>
          <w:sz w:val="22"/>
        </w:rPr>
        <w:t>C</w:t>
      </w:r>
      <w:r w:rsidR="00D71833" w:rsidRPr="00B5776B">
        <w:rPr>
          <w:rFonts w:ascii="Verdana" w:eastAsia="Verdana" w:hAnsi="Verdana" w:cs="Verdana"/>
          <w:sz w:val="22"/>
        </w:rPr>
        <w:t xml:space="preserve">onsultor garantizará </w:t>
      </w:r>
      <w:r w:rsidRPr="00B5776B">
        <w:rPr>
          <w:rFonts w:ascii="Verdana" w:eastAsia="Verdana" w:hAnsi="Verdana" w:cs="Verdana"/>
          <w:sz w:val="22"/>
        </w:rPr>
        <w:t>que los profesionales estén disponibles</w:t>
      </w:r>
      <w:r w:rsidR="000C7717" w:rsidRPr="00B5776B">
        <w:rPr>
          <w:rFonts w:ascii="Verdana" w:eastAsia="Verdana" w:hAnsi="Verdana" w:cs="Verdana"/>
          <w:sz w:val="22"/>
        </w:rPr>
        <w:t xml:space="preserve"> según su porcentaje de dedicación</w:t>
      </w:r>
      <w:r w:rsidRPr="00B5776B">
        <w:rPr>
          <w:rFonts w:ascii="Verdana" w:eastAsia="Verdana" w:hAnsi="Verdana" w:cs="Verdana"/>
          <w:sz w:val="22"/>
        </w:rPr>
        <w:t xml:space="preserve"> </w:t>
      </w:r>
      <w:r w:rsidR="00AF7B2A" w:rsidRPr="00B5776B">
        <w:rPr>
          <w:rFonts w:ascii="Verdana" w:eastAsia="Verdana" w:hAnsi="Verdana" w:cs="Verdana"/>
          <w:sz w:val="22"/>
        </w:rPr>
        <w:t>(</w:t>
      </w:r>
      <w:r w:rsidRPr="00B5776B">
        <w:rPr>
          <w:rFonts w:ascii="Verdana" w:eastAsia="Verdana" w:hAnsi="Verdana" w:cs="Verdana"/>
          <w:sz w:val="22"/>
        </w:rPr>
        <w:t>físicamente</w:t>
      </w:r>
      <w:r w:rsidR="00AF7B2A" w:rsidRPr="00B5776B">
        <w:rPr>
          <w:rFonts w:ascii="Verdana" w:eastAsia="Verdana" w:hAnsi="Verdana" w:cs="Verdana"/>
          <w:sz w:val="22"/>
        </w:rPr>
        <w:t xml:space="preserve"> o a través de medios digitales)</w:t>
      </w:r>
      <w:r w:rsidR="00320144" w:rsidRPr="00B5776B">
        <w:rPr>
          <w:rFonts w:ascii="Verdana" w:eastAsia="Verdana" w:hAnsi="Verdana" w:cs="Verdana"/>
          <w:sz w:val="22"/>
        </w:rPr>
        <w:t>,</w:t>
      </w:r>
      <w:r w:rsidRPr="00B5776B">
        <w:rPr>
          <w:rFonts w:ascii="Verdana" w:eastAsia="Verdana" w:hAnsi="Verdana" w:cs="Verdana"/>
          <w:sz w:val="22"/>
        </w:rPr>
        <w:t xml:space="preserve"> cada vez que la </w:t>
      </w:r>
      <w:r w:rsidR="009E1F20" w:rsidRPr="00B5776B">
        <w:rPr>
          <w:rFonts w:ascii="Verdana" w:eastAsia="Verdana" w:hAnsi="Verdana" w:cs="Verdana"/>
          <w:sz w:val="22"/>
        </w:rPr>
        <w:t>E</w:t>
      </w:r>
      <w:r w:rsidRPr="00B5776B">
        <w:rPr>
          <w:rFonts w:ascii="Verdana" w:eastAsia="Verdana" w:hAnsi="Verdana" w:cs="Verdana"/>
          <w:sz w:val="22"/>
        </w:rPr>
        <w:t>ntidad lo</w:t>
      </w:r>
      <w:r w:rsidR="006D3A5E" w:rsidRPr="00B5776B">
        <w:rPr>
          <w:rFonts w:ascii="Verdana" w:eastAsia="Verdana" w:hAnsi="Verdana" w:cs="Verdana"/>
          <w:sz w:val="22"/>
        </w:rPr>
        <w:t>s</w:t>
      </w:r>
      <w:r w:rsidRPr="00B5776B">
        <w:rPr>
          <w:rFonts w:ascii="Verdana" w:eastAsia="Verdana" w:hAnsi="Verdana" w:cs="Verdana"/>
          <w:sz w:val="22"/>
        </w:rPr>
        <w:t xml:space="preserve"> requiera</w:t>
      </w:r>
      <w:r w:rsidR="00D71833" w:rsidRPr="00B5776B">
        <w:rPr>
          <w:rFonts w:ascii="Verdana" w:eastAsia="Verdana" w:hAnsi="Verdana" w:cs="Verdana"/>
          <w:sz w:val="22"/>
        </w:rPr>
        <w:t xml:space="preserve"> para dar cumplimiento al objeto del proyecto de consultoría</w:t>
      </w:r>
      <w:r w:rsidRPr="00B5776B">
        <w:rPr>
          <w:rFonts w:ascii="Verdana" w:eastAsia="Verdana" w:hAnsi="Verdana" w:cs="Verdana"/>
          <w:sz w:val="22"/>
        </w:rPr>
        <w:t>.</w:t>
      </w:r>
    </w:p>
    <w:p w14:paraId="56252001" w14:textId="2D125FE3" w:rsidR="00C206C3" w:rsidRPr="00B5776B" w:rsidRDefault="00C206C3" w:rsidP="1033557B">
      <w:pPr>
        <w:numPr>
          <w:ilvl w:val="0"/>
          <w:numId w:val="22"/>
        </w:numPr>
        <w:ind w:left="360"/>
        <w:rPr>
          <w:rFonts w:ascii="Verdana" w:eastAsia="Verdana" w:hAnsi="Verdana" w:cs="Verdana"/>
          <w:sz w:val="22"/>
        </w:rPr>
      </w:pPr>
      <w:r w:rsidRPr="00B5776B">
        <w:rPr>
          <w:rFonts w:ascii="Verdana" w:eastAsia="Verdana" w:hAnsi="Verdana" w:cs="Verdana"/>
          <w:sz w:val="22"/>
        </w:rPr>
        <w:t xml:space="preserve">La </w:t>
      </w:r>
      <w:r w:rsidR="009E1F20" w:rsidRPr="00B5776B">
        <w:rPr>
          <w:rFonts w:ascii="Verdana" w:eastAsia="Verdana" w:hAnsi="Verdana" w:cs="Verdana"/>
          <w:sz w:val="22"/>
        </w:rPr>
        <w:t>E</w:t>
      </w:r>
      <w:r w:rsidRPr="00B5776B">
        <w:rPr>
          <w:rFonts w:ascii="Verdana" w:eastAsia="Verdana" w:hAnsi="Verdana" w:cs="Verdana"/>
          <w:sz w:val="22"/>
        </w:rPr>
        <w:t>ntidad se reserva el derecho de exigir el r</w:t>
      </w:r>
      <w:r w:rsidR="008E757F" w:rsidRPr="00B5776B">
        <w:rPr>
          <w:rFonts w:ascii="Verdana" w:eastAsia="Verdana" w:hAnsi="Verdana" w:cs="Verdana"/>
          <w:sz w:val="22"/>
        </w:rPr>
        <w:t>e</w:t>
      </w:r>
      <w:r w:rsidRPr="00B5776B">
        <w:rPr>
          <w:rFonts w:ascii="Verdana" w:eastAsia="Verdana" w:hAnsi="Verdana" w:cs="Verdana"/>
          <w:sz w:val="22"/>
        </w:rPr>
        <w:t xml:space="preserve">emplazo o retiro de cualquier </w:t>
      </w:r>
      <w:r w:rsidR="006D3A5E" w:rsidRPr="00B5776B">
        <w:rPr>
          <w:rFonts w:ascii="Verdana" w:eastAsia="Verdana" w:hAnsi="Verdana" w:cs="Verdana"/>
          <w:sz w:val="22"/>
        </w:rPr>
        <w:t xml:space="preserve">contratista </w:t>
      </w:r>
      <w:r w:rsidRPr="00B5776B">
        <w:rPr>
          <w:rFonts w:ascii="Verdana" w:eastAsia="Verdana" w:hAnsi="Verdana" w:cs="Verdana"/>
          <w:sz w:val="22"/>
        </w:rPr>
        <w:t xml:space="preserve">o trabajador vinculado al contrato, sin que ello conlleve costos para </w:t>
      </w:r>
      <w:r w:rsidR="00320144" w:rsidRPr="00B5776B">
        <w:rPr>
          <w:rFonts w:ascii="Verdana" w:eastAsia="Verdana" w:hAnsi="Verdana" w:cs="Verdana"/>
          <w:sz w:val="22"/>
        </w:rPr>
        <w:t>el</w:t>
      </w:r>
      <w:r w:rsidRPr="00B5776B">
        <w:rPr>
          <w:rFonts w:ascii="Verdana" w:eastAsia="Verdana" w:hAnsi="Verdana" w:cs="Verdana"/>
          <w:sz w:val="22"/>
        </w:rPr>
        <w:t>la</w:t>
      </w:r>
      <w:r w:rsidR="00834B50" w:rsidRPr="00B5776B">
        <w:rPr>
          <w:rFonts w:ascii="Verdana" w:eastAsia="Verdana" w:hAnsi="Verdana" w:cs="Verdana"/>
          <w:sz w:val="22"/>
        </w:rPr>
        <w:t>, detallando las razones</w:t>
      </w:r>
      <w:r w:rsidR="004E039C" w:rsidRPr="00B5776B">
        <w:rPr>
          <w:rFonts w:ascii="Verdana" w:eastAsia="Verdana" w:hAnsi="Verdana" w:cs="Verdana"/>
          <w:sz w:val="22"/>
        </w:rPr>
        <w:t xml:space="preserve"> debidamente </w:t>
      </w:r>
      <w:r w:rsidR="00F45D83" w:rsidRPr="00B5776B">
        <w:rPr>
          <w:rFonts w:ascii="Verdana" w:eastAsia="Verdana" w:hAnsi="Verdana" w:cs="Verdana"/>
          <w:sz w:val="22"/>
        </w:rPr>
        <w:t xml:space="preserve">que justifican la solicitud de </w:t>
      </w:r>
      <w:r w:rsidR="00834B50" w:rsidRPr="00B5776B">
        <w:rPr>
          <w:rFonts w:ascii="Verdana" w:eastAsia="Verdana" w:hAnsi="Verdana" w:cs="Verdana"/>
          <w:sz w:val="22"/>
        </w:rPr>
        <w:t>dicho cambio.</w:t>
      </w:r>
    </w:p>
    <w:p w14:paraId="68C62A00" w14:textId="1F689E46" w:rsidR="00CC1130" w:rsidRPr="00B5776B" w:rsidRDefault="002B6468" w:rsidP="1033557B">
      <w:pPr>
        <w:rPr>
          <w:rFonts w:ascii="Verdana" w:eastAsia="Verdana" w:hAnsi="Verdana" w:cs="Verdana"/>
          <w:b/>
          <w:bCs/>
          <w:snapToGrid w:val="0"/>
          <w:color w:val="000000"/>
          <w:sz w:val="22"/>
          <w:u w:val="single"/>
          <w:lang w:val="es-ES" w:eastAsia="es-ES"/>
        </w:rPr>
      </w:pPr>
      <w:r w:rsidRPr="00B5776B">
        <w:rPr>
          <w:rFonts w:ascii="Verdana" w:eastAsia="Verdana" w:hAnsi="Verdana" w:cs="Verdana"/>
          <w:snapToGrid w:val="0"/>
          <w:color w:val="000000"/>
          <w:sz w:val="22"/>
          <w:lang w:val="es-ES" w:eastAsia="es-ES"/>
        </w:rPr>
        <w:t xml:space="preserve">El personal relacionado </w:t>
      </w:r>
      <w:r w:rsidR="00C95982" w:rsidRPr="00B5776B">
        <w:rPr>
          <w:rFonts w:ascii="Verdana" w:eastAsia="Verdana" w:hAnsi="Verdana" w:cs="Verdana"/>
          <w:snapToGrid w:val="0"/>
          <w:color w:val="000000"/>
          <w:sz w:val="22"/>
          <w:lang w:val="es-ES" w:eastAsia="es-ES"/>
        </w:rPr>
        <w:t>será</w:t>
      </w:r>
      <w:r w:rsidR="00662EAA" w:rsidRPr="00B5776B">
        <w:rPr>
          <w:rFonts w:ascii="Verdana" w:eastAsia="Verdana" w:hAnsi="Verdana" w:cs="Verdana"/>
          <w:snapToGrid w:val="0"/>
          <w:color w:val="000000"/>
          <w:sz w:val="22"/>
          <w:lang w:val="es-ES" w:eastAsia="es-ES"/>
        </w:rPr>
        <w:t xml:space="preserve"> contratado </w:t>
      </w:r>
      <w:r w:rsidR="00C95982" w:rsidRPr="00B5776B">
        <w:rPr>
          <w:rFonts w:ascii="Verdana" w:eastAsia="Verdana" w:hAnsi="Verdana" w:cs="Verdana"/>
          <w:snapToGrid w:val="0"/>
          <w:color w:val="000000"/>
          <w:sz w:val="22"/>
          <w:lang w:val="es-ES" w:eastAsia="es-ES"/>
        </w:rPr>
        <w:t>por el</w:t>
      </w:r>
      <w:r w:rsidRPr="00B5776B">
        <w:rPr>
          <w:rFonts w:ascii="Verdana" w:eastAsia="Verdana" w:hAnsi="Verdana" w:cs="Verdana"/>
          <w:snapToGrid w:val="0"/>
          <w:color w:val="000000"/>
          <w:sz w:val="22"/>
          <w:lang w:val="es-ES" w:eastAsia="es-ES"/>
        </w:rPr>
        <w:t xml:space="preserve"> </w:t>
      </w:r>
      <w:r w:rsidR="008813F3" w:rsidRPr="00B5776B">
        <w:rPr>
          <w:rFonts w:ascii="Verdana" w:eastAsia="Verdana" w:hAnsi="Verdana" w:cs="Verdana"/>
          <w:snapToGrid w:val="0"/>
          <w:color w:val="000000"/>
          <w:sz w:val="22"/>
          <w:lang w:val="es-ES" w:eastAsia="es-ES"/>
        </w:rPr>
        <w:t>C</w:t>
      </w:r>
      <w:r w:rsidR="003756C7" w:rsidRPr="00B5776B">
        <w:rPr>
          <w:rFonts w:ascii="Verdana" w:eastAsia="Verdana" w:hAnsi="Verdana" w:cs="Verdana"/>
          <w:snapToGrid w:val="0"/>
          <w:color w:val="000000"/>
          <w:sz w:val="22"/>
          <w:lang w:val="es-ES" w:eastAsia="es-ES"/>
        </w:rPr>
        <w:t xml:space="preserve">onsultor </w:t>
      </w:r>
      <w:r w:rsidRPr="00B5776B">
        <w:rPr>
          <w:rFonts w:ascii="Verdana" w:eastAsia="Verdana" w:hAnsi="Verdana" w:cs="Verdana"/>
          <w:snapToGrid w:val="0"/>
          <w:color w:val="000000"/>
          <w:sz w:val="22"/>
          <w:lang w:val="es-ES" w:eastAsia="es-ES"/>
        </w:rPr>
        <w:t xml:space="preserve">y su costo </w:t>
      </w:r>
      <w:r w:rsidR="00662EAA" w:rsidRPr="00B5776B">
        <w:rPr>
          <w:rFonts w:ascii="Verdana" w:eastAsia="Verdana" w:hAnsi="Verdana" w:cs="Verdana"/>
          <w:snapToGrid w:val="0"/>
          <w:color w:val="000000"/>
          <w:sz w:val="22"/>
          <w:lang w:val="es-ES" w:eastAsia="es-ES"/>
        </w:rPr>
        <w:t xml:space="preserve">debe </w:t>
      </w:r>
      <w:r w:rsidRPr="00B5776B">
        <w:rPr>
          <w:rFonts w:ascii="Verdana" w:eastAsia="Verdana" w:hAnsi="Verdana" w:cs="Verdana"/>
          <w:snapToGrid w:val="0"/>
          <w:color w:val="000000"/>
          <w:sz w:val="22"/>
          <w:lang w:val="es-ES" w:eastAsia="es-ES"/>
        </w:rPr>
        <w:t>incluirse dentro de l</w:t>
      </w:r>
      <w:r w:rsidR="0DB68EEF" w:rsidRPr="00B5776B">
        <w:rPr>
          <w:rFonts w:ascii="Verdana" w:eastAsia="Verdana" w:hAnsi="Verdana" w:cs="Verdana"/>
          <w:snapToGrid w:val="0"/>
          <w:color w:val="000000"/>
          <w:sz w:val="22"/>
          <w:lang w:val="es-ES" w:eastAsia="es-ES"/>
        </w:rPr>
        <w:t>a estructura de costos</w:t>
      </w:r>
      <w:r w:rsidR="3C230F79" w:rsidRPr="00B5776B">
        <w:rPr>
          <w:rFonts w:ascii="Verdana" w:eastAsia="Verdana" w:hAnsi="Verdana" w:cs="Verdana"/>
          <w:snapToGrid w:val="0"/>
          <w:color w:val="000000"/>
          <w:sz w:val="22"/>
          <w:lang w:val="es-ES" w:eastAsia="es-ES"/>
        </w:rPr>
        <w:t xml:space="preserve"> de la oferta, que fue definida al presentar la propuesta</w:t>
      </w:r>
      <w:r w:rsidR="009D2930" w:rsidRPr="00B5776B">
        <w:rPr>
          <w:rFonts w:ascii="Verdana" w:eastAsia="Verdana" w:hAnsi="Verdana" w:cs="Verdana"/>
          <w:color w:val="000000" w:themeColor="text1"/>
          <w:sz w:val="22"/>
          <w:lang w:val="es-ES" w:eastAsia="es-ES"/>
        </w:rPr>
        <w:t xml:space="preserve"> </w:t>
      </w:r>
      <w:r w:rsidR="09CEF339" w:rsidRPr="00B5776B">
        <w:rPr>
          <w:rFonts w:ascii="Verdana" w:eastAsia="Verdana" w:hAnsi="Verdana" w:cs="Verdana"/>
          <w:snapToGrid w:val="0"/>
          <w:color w:val="000000"/>
          <w:sz w:val="22"/>
          <w:lang w:val="es-ES" w:eastAsia="es-ES"/>
        </w:rPr>
        <w:t>en el Formulario 1</w:t>
      </w:r>
      <w:r w:rsidR="0B6AC39A" w:rsidRPr="00B5776B">
        <w:rPr>
          <w:rFonts w:ascii="Verdana" w:eastAsia="Verdana" w:hAnsi="Verdana" w:cs="Verdana"/>
          <w:snapToGrid w:val="0"/>
          <w:color w:val="000000"/>
          <w:sz w:val="22"/>
          <w:lang w:val="es-ES" w:eastAsia="es-ES"/>
        </w:rPr>
        <w:t xml:space="preserve"> – Propuesta Económica del </w:t>
      </w:r>
      <w:r w:rsidR="008813F3" w:rsidRPr="00B5776B">
        <w:rPr>
          <w:rFonts w:ascii="Verdana" w:eastAsia="Verdana" w:hAnsi="Verdana" w:cs="Verdana"/>
          <w:snapToGrid w:val="0"/>
          <w:color w:val="000000"/>
          <w:sz w:val="22"/>
          <w:lang w:val="es-ES" w:eastAsia="es-ES"/>
        </w:rPr>
        <w:t>C</w:t>
      </w:r>
      <w:r w:rsidR="0B6AC39A" w:rsidRPr="00B5776B">
        <w:rPr>
          <w:rFonts w:ascii="Verdana" w:eastAsia="Verdana" w:hAnsi="Verdana" w:cs="Verdana"/>
          <w:snapToGrid w:val="0"/>
          <w:color w:val="000000"/>
          <w:sz w:val="22"/>
          <w:lang w:val="es-ES" w:eastAsia="es-ES"/>
        </w:rPr>
        <w:t>ontrato</w:t>
      </w:r>
      <w:r w:rsidRPr="00B5776B">
        <w:rPr>
          <w:rFonts w:ascii="Verdana" w:eastAsia="Verdana" w:hAnsi="Verdana" w:cs="Verdana"/>
          <w:snapToGrid w:val="0"/>
          <w:color w:val="000000"/>
          <w:sz w:val="22"/>
          <w:lang w:val="es-ES" w:eastAsia="es-ES"/>
        </w:rPr>
        <w:t xml:space="preserve">. Se aclara que </w:t>
      </w:r>
      <w:r w:rsidR="00C236A5" w:rsidRPr="00B5776B">
        <w:rPr>
          <w:rFonts w:ascii="Verdana" w:eastAsia="Verdana" w:hAnsi="Verdana" w:cs="Verdana"/>
          <w:snapToGrid w:val="0"/>
          <w:color w:val="000000"/>
          <w:sz w:val="22"/>
          <w:lang w:val="es-ES" w:eastAsia="es-ES"/>
        </w:rPr>
        <w:t>los perfiles</w:t>
      </w:r>
      <w:r w:rsidR="00F939A4" w:rsidRPr="00B5776B">
        <w:rPr>
          <w:rFonts w:ascii="Verdana" w:eastAsia="Verdana" w:hAnsi="Verdana" w:cs="Verdana"/>
          <w:snapToGrid w:val="0"/>
          <w:color w:val="000000"/>
          <w:sz w:val="22"/>
          <w:lang w:val="es-ES" w:eastAsia="es-ES"/>
        </w:rPr>
        <w:t xml:space="preserve"> que hacen parte del </w:t>
      </w:r>
      <w:r w:rsidR="008813F3" w:rsidRPr="00B5776B">
        <w:rPr>
          <w:rFonts w:ascii="Verdana" w:eastAsia="Verdana" w:hAnsi="Verdana" w:cs="Verdana"/>
          <w:snapToGrid w:val="0"/>
          <w:color w:val="000000"/>
          <w:sz w:val="22"/>
          <w:lang w:val="es-ES" w:eastAsia="es-ES"/>
        </w:rPr>
        <w:t>P</w:t>
      </w:r>
      <w:r w:rsidR="00F939A4" w:rsidRPr="00B5776B">
        <w:rPr>
          <w:rFonts w:ascii="Verdana" w:eastAsia="Verdana" w:hAnsi="Verdana" w:cs="Verdana"/>
          <w:snapToGrid w:val="0"/>
          <w:color w:val="000000"/>
          <w:sz w:val="22"/>
          <w:lang w:val="es-ES" w:eastAsia="es-ES"/>
        </w:rPr>
        <w:t xml:space="preserve">ersonal </w:t>
      </w:r>
      <w:r w:rsidR="008813F3" w:rsidRPr="00B5776B">
        <w:rPr>
          <w:rFonts w:ascii="Verdana" w:eastAsia="Verdana" w:hAnsi="Verdana" w:cs="Verdana"/>
          <w:snapToGrid w:val="0"/>
          <w:color w:val="000000"/>
          <w:sz w:val="22"/>
          <w:lang w:val="es-ES" w:eastAsia="es-ES"/>
        </w:rPr>
        <w:t>C</w:t>
      </w:r>
      <w:r w:rsidR="00F939A4" w:rsidRPr="00B5776B">
        <w:rPr>
          <w:rFonts w:ascii="Verdana" w:eastAsia="Verdana" w:hAnsi="Verdana" w:cs="Verdana"/>
          <w:snapToGrid w:val="0"/>
          <w:color w:val="000000"/>
          <w:sz w:val="22"/>
          <w:lang w:val="es-ES" w:eastAsia="es-ES"/>
        </w:rPr>
        <w:t>lave</w:t>
      </w:r>
      <w:r w:rsidR="00B33CCE" w:rsidRPr="00B5776B">
        <w:rPr>
          <w:rFonts w:ascii="Verdana" w:eastAsia="Verdana" w:hAnsi="Verdana" w:cs="Verdana"/>
          <w:snapToGrid w:val="0"/>
          <w:color w:val="000000"/>
          <w:sz w:val="22"/>
          <w:lang w:val="es-ES" w:eastAsia="es-ES"/>
        </w:rPr>
        <w:t xml:space="preserve"> </w:t>
      </w:r>
      <w:r w:rsidR="008813F3" w:rsidRPr="00B5776B">
        <w:rPr>
          <w:rFonts w:ascii="Verdana" w:eastAsia="Verdana" w:hAnsi="Verdana" w:cs="Verdana"/>
          <w:snapToGrid w:val="0"/>
          <w:color w:val="000000"/>
          <w:sz w:val="22"/>
          <w:lang w:val="es-ES" w:eastAsia="es-ES"/>
        </w:rPr>
        <w:t xml:space="preserve">Evaluable </w:t>
      </w:r>
      <w:r w:rsidRPr="00B5776B">
        <w:rPr>
          <w:rFonts w:ascii="Verdana" w:eastAsia="Verdana" w:hAnsi="Verdana" w:cs="Verdana"/>
          <w:snapToGrid w:val="0"/>
          <w:color w:val="000000"/>
          <w:sz w:val="22"/>
          <w:lang w:val="es-ES" w:eastAsia="es-ES"/>
        </w:rPr>
        <w:t xml:space="preserve">deben cubrir todo el plazo de ejecución del </w:t>
      </w:r>
      <w:r w:rsidR="00D74B9E" w:rsidRPr="00B5776B">
        <w:rPr>
          <w:rFonts w:ascii="Verdana" w:eastAsia="Verdana" w:hAnsi="Verdana" w:cs="Verdana"/>
          <w:snapToGrid w:val="0"/>
          <w:color w:val="000000"/>
          <w:sz w:val="22"/>
          <w:lang w:val="es-ES" w:eastAsia="es-ES"/>
        </w:rPr>
        <w:t>proyecto</w:t>
      </w:r>
      <w:r w:rsidR="001748EA" w:rsidRPr="00B5776B">
        <w:rPr>
          <w:rFonts w:ascii="Verdana" w:eastAsia="Verdana" w:hAnsi="Verdana" w:cs="Verdana"/>
          <w:snapToGrid w:val="0"/>
          <w:color w:val="000000"/>
          <w:sz w:val="22"/>
          <w:lang w:val="es-ES" w:eastAsia="es-ES"/>
        </w:rPr>
        <w:t xml:space="preserve"> indistintamente de su porcentaje de dedicación</w:t>
      </w:r>
      <w:r w:rsidR="00D74B9E" w:rsidRPr="00B5776B">
        <w:rPr>
          <w:rFonts w:ascii="Verdana" w:eastAsia="Verdana" w:hAnsi="Verdana" w:cs="Verdana"/>
          <w:snapToGrid w:val="0"/>
          <w:color w:val="000000"/>
          <w:sz w:val="22"/>
          <w:lang w:val="es-ES" w:eastAsia="es-ES"/>
        </w:rPr>
        <w:t>.</w:t>
      </w:r>
      <w:r w:rsidR="00A30DC2" w:rsidRPr="00B5776B">
        <w:rPr>
          <w:rFonts w:ascii="Verdana" w:eastAsia="Verdana" w:hAnsi="Verdana" w:cs="Verdana"/>
          <w:snapToGrid w:val="0"/>
          <w:color w:val="000000"/>
          <w:sz w:val="22"/>
          <w:lang w:val="es-ES" w:eastAsia="es-ES"/>
        </w:rPr>
        <w:t xml:space="preserve"> Para los demás perfiles profesionales, </w:t>
      </w:r>
      <w:r w:rsidR="00741BD8" w:rsidRPr="00B5776B">
        <w:rPr>
          <w:rFonts w:ascii="Verdana" w:eastAsia="Verdana" w:hAnsi="Verdana" w:cs="Verdana"/>
          <w:snapToGrid w:val="0"/>
          <w:color w:val="000000"/>
          <w:sz w:val="22"/>
          <w:lang w:val="es-ES" w:eastAsia="es-ES"/>
        </w:rPr>
        <w:t>en caso de que</w:t>
      </w:r>
      <w:r w:rsidR="00A30DC2" w:rsidRPr="00B5776B">
        <w:rPr>
          <w:rFonts w:ascii="Verdana" w:eastAsia="Verdana" w:hAnsi="Verdana" w:cs="Verdana"/>
          <w:snapToGrid w:val="0"/>
          <w:color w:val="000000"/>
          <w:sz w:val="22"/>
          <w:lang w:val="es-ES" w:eastAsia="es-ES"/>
        </w:rPr>
        <w:t xml:space="preserve"> la </w:t>
      </w:r>
      <w:r w:rsidR="009E1F20" w:rsidRPr="00B5776B">
        <w:rPr>
          <w:rFonts w:ascii="Verdana" w:eastAsia="Verdana" w:hAnsi="Verdana" w:cs="Verdana"/>
          <w:snapToGrid w:val="0"/>
          <w:color w:val="000000"/>
          <w:sz w:val="22"/>
          <w:lang w:val="es-ES" w:eastAsia="es-ES"/>
        </w:rPr>
        <w:t>E</w:t>
      </w:r>
      <w:r w:rsidR="00A30DC2" w:rsidRPr="00B5776B">
        <w:rPr>
          <w:rFonts w:ascii="Verdana" w:eastAsia="Verdana" w:hAnsi="Verdana" w:cs="Verdana"/>
          <w:snapToGrid w:val="0"/>
          <w:color w:val="000000"/>
          <w:sz w:val="22"/>
          <w:lang w:val="es-ES" w:eastAsia="es-ES"/>
        </w:rPr>
        <w:t>ntidad los requiera deberán estar disponibles</w:t>
      </w:r>
      <w:r w:rsidR="00741BD8" w:rsidRPr="00B5776B">
        <w:rPr>
          <w:rFonts w:ascii="Verdana" w:eastAsia="Verdana" w:hAnsi="Verdana" w:cs="Verdana"/>
          <w:snapToGrid w:val="0"/>
          <w:color w:val="000000"/>
          <w:sz w:val="22"/>
          <w:lang w:val="es-ES" w:eastAsia="es-ES"/>
        </w:rPr>
        <w:t xml:space="preserve">, según su porcentaje de </w:t>
      </w:r>
      <w:r w:rsidR="003C159F" w:rsidRPr="00B5776B">
        <w:rPr>
          <w:rFonts w:ascii="Verdana" w:eastAsia="Verdana" w:hAnsi="Verdana" w:cs="Verdana"/>
          <w:snapToGrid w:val="0"/>
          <w:color w:val="000000"/>
          <w:sz w:val="22"/>
          <w:lang w:val="es-ES" w:eastAsia="es-ES"/>
        </w:rPr>
        <w:t>dedicación,</w:t>
      </w:r>
      <w:r w:rsidR="00A30DC2" w:rsidRPr="00B5776B">
        <w:rPr>
          <w:rFonts w:ascii="Verdana" w:eastAsia="Verdana" w:hAnsi="Verdana" w:cs="Verdana"/>
          <w:snapToGrid w:val="0"/>
          <w:color w:val="000000"/>
          <w:sz w:val="22"/>
          <w:lang w:val="es-ES" w:eastAsia="es-ES"/>
        </w:rPr>
        <w:t xml:space="preserve"> con el fin de lograr el cumplimiento del objeto contractual y las obligaciones derivadas del </w:t>
      </w:r>
      <w:r w:rsidR="008813F3" w:rsidRPr="00B5776B">
        <w:rPr>
          <w:rFonts w:ascii="Verdana" w:eastAsia="Verdana" w:hAnsi="Verdana" w:cs="Verdana"/>
          <w:snapToGrid w:val="0"/>
          <w:color w:val="000000"/>
          <w:sz w:val="22"/>
          <w:lang w:val="es-ES" w:eastAsia="es-ES"/>
        </w:rPr>
        <w:t>C</w:t>
      </w:r>
      <w:r w:rsidR="0060299E" w:rsidRPr="00B5776B">
        <w:rPr>
          <w:rFonts w:ascii="Verdana" w:eastAsia="Verdana" w:hAnsi="Verdana" w:cs="Verdana"/>
          <w:snapToGrid w:val="0"/>
          <w:color w:val="000000"/>
          <w:sz w:val="22"/>
          <w:lang w:val="es-ES" w:eastAsia="es-ES"/>
        </w:rPr>
        <w:t>onsultor</w:t>
      </w:r>
      <w:r w:rsidR="00334851" w:rsidRPr="00B5776B">
        <w:rPr>
          <w:rFonts w:ascii="Verdana" w:eastAsia="Verdana" w:hAnsi="Verdana" w:cs="Verdana"/>
          <w:snapToGrid w:val="0"/>
          <w:color w:val="000000"/>
          <w:sz w:val="22"/>
          <w:lang w:val="es-ES" w:eastAsia="es-ES"/>
        </w:rPr>
        <w:t>, para lo cual se podrá hacer uso de medios virtuales</w:t>
      </w:r>
      <w:r w:rsidR="00A30DC2" w:rsidRPr="00B5776B">
        <w:rPr>
          <w:rFonts w:ascii="Verdana" w:eastAsia="Verdana" w:hAnsi="Verdana" w:cs="Verdana"/>
          <w:snapToGrid w:val="0"/>
          <w:color w:val="000000"/>
          <w:sz w:val="22"/>
          <w:lang w:val="es-ES" w:eastAsia="es-ES"/>
        </w:rPr>
        <w:t xml:space="preserve">. </w:t>
      </w:r>
    </w:p>
    <w:p w14:paraId="227628A9" w14:textId="0BA0BF0A" w:rsidR="00450DDD" w:rsidRPr="00B5776B" w:rsidRDefault="006751EF" w:rsidP="1033557B">
      <w:pPr>
        <w:rPr>
          <w:rFonts w:ascii="Verdana" w:eastAsia="Verdana" w:hAnsi="Verdana" w:cs="Verdana"/>
          <w:snapToGrid w:val="0"/>
          <w:color w:val="000000"/>
          <w:sz w:val="22"/>
          <w:lang w:val="es-ES" w:eastAsia="es-ES"/>
        </w:rPr>
      </w:pPr>
      <w:r w:rsidRPr="00B5776B">
        <w:rPr>
          <w:rFonts w:ascii="Verdana" w:eastAsia="Verdana" w:hAnsi="Verdana" w:cs="Verdana"/>
          <w:snapToGrid w:val="0"/>
          <w:color w:val="000000"/>
          <w:sz w:val="22"/>
          <w:lang w:val="es-ES" w:eastAsia="es-ES"/>
        </w:rPr>
        <w:t xml:space="preserve">Se aclara que </w:t>
      </w:r>
      <w:r w:rsidR="00450DDD" w:rsidRPr="00B5776B">
        <w:rPr>
          <w:rFonts w:ascii="Verdana" w:eastAsia="Verdana" w:hAnsi="Verdana" w:cs="Verdana"/>
          <w:snapToGrid w:val="0"/>
          <w:color w:val="000000"/>
          <w:sz w:val="22"/>
          <w:lang w:val="es-ES" w:eastAsia="es-ES"/>
        </w:rPr>
        <w:t>los perfiles relacionados deben cubrir todo el plazo de ejecución del proyecto,</w:t>
      </w:r>
      <w:r w:rsidR="000736AE" w:rsidRPr="00B5776B">
        <w:rPr>
          <w:rFonts w:ascii="Verdana" w:eastAsia="Verdana" w:hAnsi="Verdana" w:cs="Verdana"/>
          <w:snapToGrid w:val="0"/>
          <w:color w:val="000000"/>
          <w:sz w:val="22"/>
          <w:lang w:val="es-ES" w:eastAsia="es-ES"/>
        </w:rPr>
        <w:t xml:space="preserve"> según su porcentaje de dedicación, </w:t>
      </w:r>
      <w:r w:rsidR="00450DDD" w:rsidRPr="00B5776B">
        <w:rPr>
          <w:rFonts w:ascii="Verdana" w:eastAsia="Verdana" w:hAnsi="Verdana" w:cs="Verdana"/>
          <w:snapToGrid w:val="0"/>
          <w:color w:val="000000"/>
          <w:sz w:val="22"/>
          <w:lang w:val="es-ES" w:eastAsia="es-ES"/>
        </w:rPr>
        <w:t xml:space="preserve">hasta que se logre la aprobación del producto de su competencia por parte de la </w:t>
      </w:r>
      <w:r w:rsidR="009E1F20" w:rsidRPr="00B5776B">
        <w:rPr>
          <w:rFonts w:ascii="Verdana" w:eastAsia="Verdana" w:hAnsi="Verdana" w:cs="Verdana"/>
          <w:snapToGrid w:val="0"/>
          <w:color w:val="000000"/>
          <w:sz w:val="22"/>
          <w:lang w:val="es-ES" w:eastAsia="es-ES"/>
        </w:rPr>
        <w:t>E</w:t>
      </w:r>
      <w:r w:rsidR="00450DDD" w:rsidRPr="00B5776B">
        <w:rPr>
          <w:rFonts w:ascii="Verdana" w:eastAsia="Verdana" w:hAnsi="Verdana" w:cs="Verdana"/>
          <w:snapToGrid w:val="0"/>
          <w:color w:val="000000"/>
          <w:sz w:val="22"/>
          <w:lang w:val="es-ES" w:eastAsia="es-ES"/>
        </w:rPr>
        <w:t xml:space="preserve">ntidad. </w:t>
      </w:r>
    </w:p>
    <w:p w14:paraId="60676C2A" w14:textId="395125E0" w:rsidR="00CC1130" w:rsidRPr="00B5776B" w:rsidRDefault="002B6468" w:rsidP="1033557B">
      <w:pPr>
        <w:rPr>
          <w:rFonts w:ascii="Verdana" w:eastAsia="Verdana" w:hAnsi="Verdana" w:cs="Verdana"/>
          <w:snapToGrid w:val="0"/>
          <w:color w:val="000000"/>
          <w:sz w:val="22"/>
          <w:lang w:val="es-ES" w:eastAsia="es-ES"/>
        </w:rPr>
      </w:pPr>
      <w:r w:rsidRPr="00B5776B">
        <w:rPr>
          <w:rFonts w:ascii="Verdana" w:eastAsia="Verdana" w:hAnsi="Verdana" w:cs="Verdana"/>
          <w:b/>
          <w:bCs/>
          <w:snapToGrid w:val="0"/>
          <w:color w:val="000000"/>
          <w:sz w:val="22"/>
          <w:u w:val="single"/>
          <w:lang w:val="es-ES" w:eastAsia="es-ES"/>
        </w:rPr>
        <w:t xml:space="preserve">El </w:t>
      </w:r>
      <w:r w:rsidR="00C300CC" w:rsidRPr="00B5776B">
        <w:rPr>
          <w:rFonts w:ascii="Verdana" w:eastAsia="Verdana" w:hAnsi="Verdana" w:cs="Verdana"/>
          <w:b/>
          <w:bCs/>
          <w:snapToGrid w:val="0"/>
          <w:color w:val="000000"/>
          <w:sz w:val="22"/>
          <w:u w:val="single"/>
          <w:lang w:val="es-ES" w:eastAsia="es-ES"/>
        </w:rPr>
        <w:t>P</w:t>
      </w:r>
      <w:r w:rsidRPr="00B5776B">
        <w:rPr>
          <w:rFonts w:ascii="Verdana" w:eastAsia="Verdana" w:hAnsi="Verdana" w:cs="Verdana"/>
          <w:b/>
          <w:bCs/>
          <w:snapToGrid w:val="0"/>
          <w:color w:val="000000"/>
          <w:sz w:val="22"/>
          <w:u w:val="single"/>
          <w:lang w:val="es-ES" w:eastAsia="es-ES"/>
        </w:rPr>
        <w:t xml:space="preserve">ersonal </w:t>
      </w:r>
      <w:r w:rsidR="00C300CC" w:rsidRPr="00B5776B">
        <w:rPr>
          <w:rFonts w:ascii="Verdana" w:eastAsia="Verdana" w:hAnsi="Verdana" w:cs="Verdana"/>
          <w:b/>
          <w:bCs/>
          <w:snapToGrid w:val="0"/>
          <w:color w:val="000000"/>
          <w:sz w:val="22"/>
          <w:u w:val="single"/>
          <w:lang w:val="es-ES" w:eastAsia="es-ES"/>
        </w:rPr>
        <w:t>C</w:t>
      </w:r>
      <w:r w:rsidR="00C206C3" w:rsidRPr="00B5776B">
        <w:rPr>
          <w:rFonts w:ascii="Verdana" w:eastAsia="Verdana" w:hAnsi="Verdana" w:cs="Verdana"/>
          <w:b/>
          <w:bCs/>
          <w:snapToGrid w:val="0"/>
          <w:color w:val="000000"/>
          <w:sz w:val="22"/>
          <w:u w:val="single"/>
          <w:lang w:val="es-ES" w:eastAsia="es-ES"/>
        </w:rPr>
        <w:t xml:space="preserve">lave </w:t>
      </w:r>
      <w:r w:rsidR="00C300CC" w:rsidRPr="00B5776B">
        <w:rPr>
          <w:rFonts w:ascii="Verdana" w:eastAsia="Verdana" w:hAnsi="Verdana" w:cs="Verdana"/>
          <w:b/>
          <w:bCs/>
          <w:snapToGrid w:val="0"/>
          <w:color w:val="000000"/>
          <w:sz w:val="22"/>
          <w:u w:val="single"/>
          <w:lang w:val="es-ES" w:eastAsia="es-ES"/>
        </w:rPr>
        <w:t>E</w:t>
      </w:r>
      <w:r w:rsidR="005E250A" w:rsidRPr="00B5776B">
        <w:rPr>
          <w:rFonts w:ascii="Verdana" w:eastAsia="Verdana" w:hAnsi="Verdana" w:cs="Verdana"/>
          <w:b/>
          <w:bCs/>
          <w:snapToGrid w:val="0"/>
          <w:color w:val="000000"/>
          <w:sz w:val="22"/>
          <w:u w:val="single"/>
          <w:lang w:val="es-ES" w:eastAsia="es-ES"/>
        </w:rPr>
        <w:t>valuable</w:t>
      </w:r>
      <w:r w:rsidR="00CC1130" w:rsidRPr="00B5776B">
        <w:rPr>
          <w:rFonts w:ascii="Verdana" w:eastAsia="Verdana" w:hAnsi="Verdana" w:cs="Verdana"/>
          <w:b/>
          <w:bCs/>
          <w:snapToGrid w:val="0"/>
          <w:color w:val="000000"/>
          <w:sz w:val="22"/>
          <w:u w:val="single"/>
          <w:lang w:val="es-ES" w:eastAsia="es-ES"/>
        </w:rPr>
        <w:t>:</w:t>
      </w:r>
      <w:r w:rsidR="00F701CA" w:rsidRPr="00B5776B">
        <w:rPr>
          <w:rFonts w:ascii="Verdana" w:eastAsia="Verdana" w:hAnsi="Verdana" w:cs="Verdana"/>
          <w:snapToGrid w:val="0"/>
          <w:color w:val="000000"/>
          <w:sz w:val="22"/>
          <w:lang w:val="es-ES" w:eastAsia="es-ES"/>
        </w:rPr>
        <w:t xml:space="preserve"> </w:t>
      </w:r>
    </w:p>
    <w:p w14:paraId="1C946D43" w14:textId="44D17D98" w:rsidR="002B6468" w:rsidRPr="00B5776B" w:rsidRDefault="00CC1130" w:rsidP="1033557B">
      <w:pPr>
        <w:rPr>
          <w:rFonts w:ascii="Verdana" w:eastAsia="Verdana" w:hAnsi="Verdana" w:cs="Verdana"/>
          <w:color w:val="000000"/>
          <w:sz w:val="22"/>
          <w:lang w:val="es-ES"/>
        </w:rPr>
      </w:pPr>
      <w:r w:rsidRPr="00B5776B">
        <w:rPr>
          <w:rFonts w:ascii="Verdana" w:eastAsia="Verdana" w:hAnsi="Verdana" w:cs="Verdana"/>
          <w:snapToGrid w:val="0"/>
          <w:color w:val="000000"/>
          <w:sz w:val="22"/>
          <w:lang w:val="es-ES" w:eastAsia="es-ES"/>
        </w:rPr>
        <w:t>E</w:t>
      </w:r>
      <w:r w:rsidR="00F701CA" w:rsidRPr="00B5776B">
        <w:rPr>
          <w:rFonts w:ascii="Verdana" w:eastAsia="Verdana" w:hAnsi="Verdana" w:cs="Verdana"/>
          <w:snapToGrid w:val="0"/>
          <w:color w:val="000000"/>
          <w:sz w:val="22"/>
          <w:lang w:val="es-ES" w:eastAsia="es-ES"/>
        </w:rPr>
        <w:t xml:space="preserve">s el definido en el </w:t>
      </w:r>
      <w:r w:rsidR="00C300CC" w:rsidRPr="00B5776B">
        <w:rPr>
          <w:rFonts w:ascii="Verdana" w:eastAsia="Verdana" w:hAnsi="Verdana" w:cs="Verdana"/>
          <w:snapToGrid w:val="0"/>
          <w:color w:val="000000"/>
          <w:sz w:val="22"/>
          <w:lang w:val="es-ES" w:eastAsia="es-ES"/>
        </w:rPr>
        <w:t>P</w:t>
      </w:r>
      <w:r w:rsidR="00F701CA" w:rsidRPr="00B5776B">
        <w:rPr>
          <w:rFonts w:ascii="Verdana" w:eastAsia="Verdana" w:hAnsi="Verdana" w:cs="Verdana"/>
          <w:snapToGrid w:val="0"/>
          <w:color w:val="000000"/>
          <w:sz w:val="22"/>
          <w:lang w:val="es-ES" w:eastAsia="es-ES"/>
        </w:rPr>
        <w:t>li</w:t>
      </w:r>
      <w:r w:rsidR="00823EDD" w:rsidRPr="00B5776B">
        <w:rPr>
          <w:rFonts w:ascii="Verdana" w:eastAsia="Verdana" w:hAnsi="Verdana" w:cs="Verdana"/>
          <w:snapToGrid w:val="0"/>
          <w:color w:val="000000"/>
          <w:sz w:val="22"/>
          <w:lang w:val="es-ES" w:eastAsia="es-ES"/>
        </w:rPr>
        <w:t xml:space="preserve">ego de </w:t>
      </w:r>
      <w:r w:rsidR="00C300CC" w:rsidRPr="00B5776B">
        <w:rPr>
          <w:rFonts w:ascii="Verdana" w:eastAsia="Verdana" w:hAnsi="Verdana" w:cs="Verdana"/>
          <w:snapToGrid w:val="0"/>
          <w:color w:val="000000"/>
          <w:sz w:val="22"/>
          <w:lang w:val="es-ES" w:eastAsia="es-ES"/>
        </w:rPr>
        <w:t>C</w:t>
      </w:r>
      <w:r w:rsidR="00823EDD" w:rsidRPr="00B5776B">
        <w:rPr>
          <w:rFonts w:ascii="Verdana" w:eastAsia="Verdana" w:hAnsi="Verdana" w:cs="Verdana"/>
          <w:snapToGrid w:val="0"/>
          <w:color w:val="000000"/>
          <w:sz w:val="22"/>
          <w:lang w:val="es-ES" w:eastAsia="es-ES"/>
        </w:rPr>
        <w:t>ondiciones y</w:t>
      </w:r>
      <w:r w:rsidR="00F0255D" w:rsidRPr="00B5776B">
        <w:rPr>
          <w:rFonts w:ascii="Verdana" w:eastAsia="Verdana" w:hAnsi="Verdana" w:cs="Verdana"/>
          <w:snapToGrid w:val="0"/>
          <w:color w:val="000000"/>
          <w:sz w:val="22"/>
          <w:lang w:val="es-ES" w:eastAsia="es-ES"/>
        </w:rPr>
        <w:t xml:space="preserve"> es el que </w:t>
      </w:r>
      <w:r w:rsidR="00823EDD" w:rsidRPr="00B5776B">
        <w:rPr>
          <w:rFonts w:ascii="Verdana" w:eastAsia="Verdana" w:hAnsi="Verdana" w:cs="Verdana"/>
          <w:snapToGrid w:val="0"/>
          <w:color w:val="000000"/>
          <w:sz w:val="22"/>
          <w:lang w:val="es-ES" w:eastAsia="es-ES"/>
        </w:rPr>
        <w:t>se describe a continuación</w:t>
      </w:r>
      <w:r w:rsidR="002B6468" w:rsidRPr="00B5776B">
        <w:rPr>
          <w:rFonts w:ascii="Verdana" w:eastAsia="Verdana" w:hAnsi="Verdana" w:cs="Verdana"/>
          <w:color w:val="000000"/>
          <w:sz w:val="22"/>
          <w:lang w:val="es-ES"/>
        </w:rPr>
        <w:t>:</w:t>
      </w:r>
      <w:r w:rsidR="004C6E30" w:rsidRPr="00B5776B">
        <w:rPr>
          <w:rFonts w:ascii="Verdana" w:eastAsia="Verdana" w:hAnsi="Verdana" w:cs="Verdana"/>
          <w:color w:val="000000"/>
          <w:sz w:val="22"/>
          <w:lang w:val="es-ES"/>
        </w:rPr>
        <w:t xml:space="preserve"> </w:t>
      </w:r>
    </w:p>
    <w:p w14:paraId="2FDC82EF" w14:textId="59F186C2" w:rsidR="00CB3482" w:rsidRPr="00CB3482" w:rsidRDefault="00CB3482" w:rsidP="009C29D2">
      <w:pPr>
        <w:pStyle w:val="Prrafodelista"/>
        <w:numPr>
          <w:ilvl w:val="0"/>
          <w:numId w:val="31"/>
        </w:numPr>
        <w:rPr>
          <w:rFonts w:ascii="Verdana" w:eastAsia="Verdana" w:hAnsi="Verdana" w:cs="Verdana"/>
          <w:sz w:val="22"/>
          <w:lang w:eastAsia="en-US"/>
        </w:rPr>
      </w:pPr>
      <w:r>
        <w:rPr>
          <w:rFonts w:ascii="Verdana" w:eastAsia="Verdana" w:hAnsi="Verdana" w:cs="Verdana"/>
          <w:sz w:val="22"/>
          <w:lang w:eastAsia="en-US"/>
        </w:rPr>
        <w:t xml:space="preserve">Un </w:t>
      </w:r>
      <w:proofErr w:type="gramStart"/>
      <w:r w:rsidRPr="00CB3482">
        <w:rPr>
          <w:rFonts w:ascii="Verdana" w:eastAsia="Verdana" w:hAnsi="Verdana" w:cs="Verdana"/>
          <w:sz w:val="22"/>
          <w:lang w:eastAsia="en-US"/>
        </w:rPr>
        <w:t>Director</w:t>
      </w:r>
      <w:proofErr w:type="gramEnd"/>
      <w:r w:rsidRPr="00CB3482">
        <w:rPr>
          <w:rFonts w:ascii="Verdana" w:eastAsia="Verdana" w:hAnsi="Verdana" w:cs="Verdana"/>
          <w:sz w:val="22"/>
          <w:lang w:eastAsia="en-US"/>
        </w:rPr>
        <w:t>(a) de Consultoría / Coordinador(a) General</w:t>
      </w:r>
    </w:p>
    <w:p w14:paraId="3997DC59" w14:textId="6E1C37F0" w:rsidR="00CB3482" w:rsidRPr="009C29D2" w:rsidRDefault="00CB3482" w:rsidP="009C29D2">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t xml:space="preserve">Un </w:t>
      </w:r>
      <w:r w:rsidRPr="009C29D2">
        <w:rPr>
          <w:rFonts w:ascii="Verdana" w:eastAsia="Verdana" w:hAnsi="Verdana" w:cs="Verdana"/>
          <w:sz w:val="22"/>
          <w:lang w:eastAsia="en-US"/>
        </w:rPr>
        <w:t>Especialista Estructural</w:t>
      </w:r>
    </w:p>
    <w:p w14:paraId="181E2C53" w14:textId="37FA3D7E" w:rsidR="00D336C4" w:rsidRPr="00B5776B" w:rsidRDefault="00D336C4" w:rsidP="1033557B">
      <w:pPr>
        <w:spacing w:line="276" w:lineRule="auto"/>
        <w:rPr>
          <w:rFonts w:ascii="Verdana" w:eastAsia="Verdana" w:hAnsi="Verdana" w:cs="Verdana"/>
          <w:sz w:val="22"/>
          <w:lang w:eastAsia="es-ES"/>
        </w:rPr>
      </w:pPr>
      <w:r w:rsidRPr="00B5776B">
        <w:rPr>
          <w:rFonts w:ascii="Verdana" w:eastAsia="Verdana" w:hAnsi="Verdana" w:cs="Verdana"/>
          <w:sz w:val="22"/>
          <w:highlight w:val="lightGray"/>
          <w:lang w:eastAsia="es-ES"/>
        </w:rPr>
        <w:t xml:space="preserve">[La </w:t>
      </w:r>
      <w:r w:rsidR="009E1F20" w:rsidRPr="00B5776B">
        <w:rPr>
          <w:rFonts w:ascii="Verdana" w:eastAsia="Verdana" w:hAnsi="Verdana" w:cs="Verdana"/>
          <w:sz w:val="22"/>
          <w:highlight w:val="lightGray"/>
          <w:lang w:eastAsia="es-ES"/>
        </w:rPr>
        <w:t>E</w:t>
      </w:r>
      <w:r w:rsidRPr="00B5776B">
        <w:rPr>
          <w:rFonts w:ascii="Verdana" w:eastAsia="Verdana" w:hAnsi="Verdana" w:cs="Verdana"/>
          <w:sz w:val="22"/>
          <w:highlight w:val="lightGray"/>
          <w:lang w:eastAsia="es-ES"/>
        </w:rPr>
        <w:t>ntidad debe justificar en esta sección la escogencia de más de un profesional por perfil clave evaluable, teniendo en consideración las condiciones técnicas del proyecto, la complejidad y</w:t>
      </w:r>
      <w:r w:rsidR="003C159F" w:rsidRPr="00B5776B">
        <w:rPr>
          <w:rFonts w:ascii="Verdana" w:eastAsia="Verdana" w:hAnsi="Verdana" w:cs="Verdana"/>
          <w:sz w:val="22"/>
          <w:highlight w:val="lightGray"/>
          <w:lang w:eastAsia="es-ES"/>
        </w:rPr>
        <w:t xml:space="preserve"> la</w:t>
      </w:r>
      <w:r w:rsidRPr="00B5776B">
        <w:rPr>
          <w:rFonts w:ascii="Verdana" w:eastAsia="Verdana" w:hAnsi="Verdana" w:cs="Verdana"/>
          <w:sz w:val="22"/>
          <w:highlight w:val="lightGray"/>
          <w:lang w:eastAsia="es-ES"/>
        </w:rPr>
        <w:t xml:space="preserve"> magnitud física de las labores de </w:t>
      </w:r>
      <w:r w:rsidR="00450DDD" w:rsidRPr="00B5776B">
        <w:rPr>
          <w:rFonts w:ascii="Verdana" w:eastAsia="Verdana" w:hAnsi="Verdana" w:cs="Verdana"/>
          <w:sz w:val="22"/>
          <w:highlight w:val="lightGray"/>
          <w:lang w:eastAsia="es-ES"/>
        </w:rPr>
        <w:t>consultoría</w:t>
      </w:r>
      <w:r w:rsidRPr="00B5776B">
        <w:rPr>
          <w:rFonts w:ascii="Verdana" w:eastAsia="Verdana" w:hAnsi="Verdana" w:cs="Verdana"/>
          <w:sz w:val="22"/>
          <w:highlight w:val="lightGray"/>
          <w:lang w:eastAsia="es-ES"/>
        </w:rPr>
        <w:t xml:space="preserve"> a realizar.]</w:t>
      </w:r>
    </w:p>
    <w:p w14:paraId="7F1CE2DB" w14:textId="5E2C44B1" w:rsidR="005E250A" w:rsidRPr="00B5776B" w:rsidRDefault="005E250A" w:rsidP="1033557B">
      <w:pPr>
        <w:rPr>
          <w:rFonts w:ascii="Verdana" w:eastAsia="Verdana" w:hAnsi="Verdana" w:cs="Verdana"/>
          <w:sz w:val="22"/>
          <w:lang w:eastAsia="en-US"/>
        </w:rPr>
      </w:pPr>
      <w:r w:rsidRPr="00B5776B">
        <w:rPr>
          <w:rFonts w:ascii="Verdana" w:eastAsia="Verdana" w:hAnsi="Verdana" w:cs="Verdana"/>
          <w:sz w:val="22"/>
          <w:lang w:eastAsia="en-US"/>
        </w:rPr>
        <w:t>El personal requerido</w:t>
      </w:r>
      <w:r w:rsidR="007578B7" w:rsidRPr="00B5776B">
        <w:rPr>
          <w:rFonts w:ascii="Verdana" w:eastAsia="Verdana" w:hAnsi="Verdana" w:cs="Verdana"/>
          <w:sz w:val="22"/>
          <w:lang w:eastAsia="en-US"/>
        </w:rPr>
        <w:t xml:space="preserve">, </w:t>
      </w:r>
      <w:r w:rsidR="007578B7" w:rsidRPr="00B5776B">
        <w:rPr>
          <w:rFonts w:ascii="Verdana" w:eastAsia="Verdana" w:hAnsi="Verdana" w:cs="Verdana"/>
          <w:b/>
          <w:bCs/>
          <w:sz w:val="22"/>
          <w:u w:val="single"/>
          <w:lang w:eastAsia="en-US"/>
        </w:rPr>
        <w:t xml:space="preserve">distinto al </w:t>
      </w:r>
      <w:r w:rsidR="00C300CC" w:rsidRPr="00B5776B">
        <w:rPr>
          <w:rFonts w:ascii="Verdana" w:eastAsia="Verdana" w:hAnsi="Verdana" w:cs="Verdana"/>
          <w:b/>
          <w:bCs/>
          <w:sz w:val="22"/>
          <w:u w:val="single"/>
          <w:lang w:eastAsia="en-US"/>
        </w:rPr>
        <w:t>Personal C</w:t>
      </w:r>
      <w:r w:rsidR="007578B7" w:rsidRPr="00B5776B">
        <w:rPr>
          <w:rFonts w:ascii="Verdana" w:eastAsia="Verdana" w:hAnsi="Verdana" w:cs="Verdana"/>
          <w:b/>
          <w:bCs/>
          <w:sz w:val="22"/>
          <w:u w:val="single"/>
          <w:lang w:eastAsia="en-US"/>
        </w:rPr>
        <w:t xml:space="preserve">lave </w:t>
      </w:r>
      <w:r w:rsidR="00C300CC" w:rsidRPr="00B5776B">
        <w:rPr>
          <w:rFonts w:ascii="Verdana" w:eastAsia="Verdana" w:hAnsi="Verdana" w:cs="Verdana"/>
          <w:b/>
          <w:bCs/>
          <w:sz w:val="22"/>
          <w:u w:val="single"/>
          <w:lang w:eastAsia="en-US"/>
        </w:rPr>
        <w:t>E</w:t>
      </w:r>
      <w:r w:rsidR="007578B7" w:rsidRPr="00B5776B">
        <w:rPr>
          <w:rFonts w:ascii="Verdana" w:eastAsia="Verdana" w:hAnsi="Verdana" w:cs="Verdana"/>
          <w:b/>
          <w:bCs/>
          <w:sz w:val="22"/>
          <w:u w:val="single"/>
          <w:lang w:eastAsia="en-US"/>
        </w:rPr>
        <w:t>valuable</w:t>
      </w:r>
      <w:r w:rsidR="003C159F" w:rsidRPr="00B5776B">
        <w:rPr>
          <w:rFonts w:ascii="Verdana" w:eastAsia="Verdana" w:hAnsi="Verdana" w:cs="Verdana"/>
          <w:sz w:val="22"/>
          <w:u w:val="single"/>
          <w:lang w:eastAsia="en-US"/>
        </w:rPr>
        <w:t>,</w:t>
      </w:r>
      <w:r w:rsidR="00877D10" w:rsidRPr="00B5776B">
        <w:rPr>
          <w:rFonts w:ascii="Verdana" w:eastAsia="Verdana" w:hAnsi="Verdana" w:cs="Verdana"/>
          <w:sz w:val="22"/>
          <w:lang w:eastAsia="en-US"/>
        </w:rPr>
        <w:t xml:space="preserve"> es el siguiente: </w:t>
      </w:r>
    </w:p>
    <w:p w14:paraId="467A583B" w14:textId="77777777" w:rsidR="00D8389C" w:rsidRPr="009C29D2" w:rsidRDefault="00D8389C" w:rsidP="00D8389C">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t>Un Profesional en Arquitectura</w:t>
      </w:r>
    </w:p>
    <w:p w14:paraId="5E979C4F" w14:textId="77777777" w:rsidR="00D8389C" w:rsidRPr="009C29D2" w:rsidRDefault="00D8389C" w:rsidP="00D8389C">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t>Un Especialista en Acústica</w:t>
      </w:r>
    </w:p>
    <w:p w14:paraId="79546A79" w14:textId="77777777" w:rsidR="00D8389C" w:rsidRPr="009C29D2" w:rsidRDefault="00D8389C" w:rsidP="00D8389C">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lastRenderedPageBreak/>
        <w:t>Un Especialista en Gestión del Riesgo / Ambiental</w:t>
      </w:r>
    </w:p>
    <w:p w14:paraId="368593C0" w14:textId="77777777" w:rsidR="00D8389C" w:rsidRPr="009C29D2" w:rsidRDefault="00D8389C" w:rsidP="00D8389C">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t>Un Especialista en Electricidad</w:t>
      </w:r>
    </w:p>
    <w:p w14:paraId="3D8206E4" w14:textId="77777777" w:rsidR="00D8389C" w:rsidRPr="009C29D2" w:rsidRDefault="00D8389C" w:rsidP="00D8389C">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t>Un Profesional en Topografía</w:t>
      </w:r>
    </w:p>
    <w:p w14:paraId="404F2003" w14:textId="77777777" w:rsidR="00D8389C" w:rsidRPr="009C29D2" w:rsidRDefault="00D8389C" w:rsidP="00D8389C">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t>Un Profesional en Presupuestos y Programación de Obra</w:t>
      </w:r>
    </w:p>
    <w:p w14:paraId="368BDBFF" w14:textId="77777777" w:rsidR="00D8389C" w:rsidRPr="009C29D2" w:rsidRDefault="00D8389C" w:rsidP="00D8389C">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t>Un Dibujante Estructural</w:t>
      </w:r>
    </w:p>
    <w:p w14:paraId="2E83955D" w14:textId="77777777" w:rsidR="00D8389C" w:rsidRPr="009C29D2" w:rsidRDefault="00D8389C" w:rsidP="00D8389C">
      <w:pPr>
        <w:pStyle w:val="Prrafodelista"/>
        <w:numPr>
          <w:ilvl w:val="0"/>
          <w:numId w:val="31"/>
        </w:numPr>
        <w:rPr>
          <w:rFonts w:ascii="Verdana" w:eastAsia="Verdana" w:hAnsi="Verdana" w:cs="Verdana"/>
          <w:sz w:val="22"/>
          <w:lang w:eastAsia="en-US"/>
        </w:rPr>
      </w:pPr>
      <w:r w:rsidRPr="009C29D2">
        <w:rPr>
          <w:rFonts w:ascii="Verdana" w:eastAsia="Verdana" w:hAnsi="Verdana" w:cs="Verdana"/>
          <w:sz w:val="22"/>
          <w:lang w:eastAsia="en-US"/>
        </w:rPr>
        <w:t>U</w:t>
      </w:r>
      <w:r>
        <w:rPr>
          <w:rFonts w:ascii="Verdana" w:eastAsia="Verdana" w:hAnsi="Verdana" w:cs="Verdana"/>
          <w:sz w:val="22"/>
          <w:lang w:eastAsia="en-US"/>
        </w:rPr>
        <w:t>n</w:t>
      </w:r>
      <w:r w:rsidRPr="009C29D2">
        <w:rPr>
          <w:rFonts w:ascii="Verdana" w:eastAsia="Verdana" w:hAnsi="Verdana" w:cs="Verdana"/>
          <w:sz w:val="22"/>
          <w:lang w:eastAsia="en-US"/>
        </w:rPr>
        <w:t xml:space="preserve"> Dibujante 3D</w:t>
      </w:r>
    </w:p>
    <w:p w14:paraId="4D4E0DF5" w14:textId="77777777" w:rsidR="00D8389C" w:rsidRDefault="00D8389C" w:rsidP="1033557B">
      <w:pPr>
        <w:rPr>
          <w:rFonts w:ascii="Verdana" w:eastAsia="Verdana" w:hAnsi="Verdana" w:cs="Verdana"/>
          <w:sz w:val="22"/>
          <w:lang w:eastAsia="en-US"/>
        </w:rPr>
      </w:pPr>
    </w:p>
    <w:p w14:paraId="2BC730A3" w14:textId="7CBF2DD4" w:rsidR="00C206C3" w:rsidRPr="00B5776B" w:rsidRDefault="00C206C3" w:rsidP="1033557B">
      <w:pPr>
        <w:rPr>
          <w:rFonts w:ascii="Verdana" w:eastAsia="Verdana" w:hAnsi="Verdana" w:cs="Verdana"/>
          <w:sz w:val="22"/>
          <w:lang w:eastAsia="en-US"/>
        </w:rPr>
      </w:pPr>
      <w:r w:rsidRPr="00B5776B">
        <w:rPr>
          <w:rFonts w:ascii="Verdana" w:eastAsia="Verdana" w:hAnsi="Verdana" w:cs="Verdana"/>
          <w:sz w:val="22"/>
          <w:highlight w:val="lightGray"/>
          <w:lang w:eastAsia="en-US"/>
        </w:rPr>
        <w:t xml:space="preserve">[Incluir los profesionales requeridos como mínimos para el desarrollo del proyecto por parte del </w:t>
      </w:r>
      <w:r w:rsidR="00DD3EF7" w:rsidRPr="00B5776B">
        <w:rPr>
          <w:rFonts w:ascii="Verdana" w:eastAsia="Verdana" w:hAnsi="Verdana" w:cs="Verdana"/>
          <w:sz w:val="22"/>
          <w:highlight w:val="lightGray"/>
          <w:lang w:eastAsia="en-US"/>
        </w:rPr>
        <w:t>C</w:t>
      </w:r>
      <w:r w:rsidR="00450DDD" w:rsidRPr="00B5776B">
        <w:rPr>
          <w:rFonts w:ascii="Verdana" w:eastAsia="Verdana" w:hAnsi="Verdana" w:cs="Verdana"/>
          <w:sz w:val="22"/>
          <w:highlight w:val="lightGray"/>
          <w:lang w:eastAsia="en-US"/>
        </w:rPr>
        <w:t>onsultor</w:t>
      </w:r>
      <w:r w:rsidR="00FE3CA6" w:rsidRPr="00B5776B">
        <w:rPr>
          <w:rFonts w:ascii="Verdana" w:eastAsia="Verdana" w:hAnsi="Verdana" w:cs="Verdana"/>
          <w:sz w:val="22"/>
          <w:highlight w:val="lightGray"/>
          <w:lang w:eastAsia="en-US"/>
        </w:rPr>
        <w:t>.</w:t>
      </w:r>
      <w:r w:rsidRPr="00B5776B">
        <w:rPr>
          <w:rFonts w:ascii="Verdana" w:eastAsia="Verdana" w:hAnsi="Verdana" w:cs="Verdana"/>
          <w:sz w:val="22"/>
          <w:highlight w:val="lightGray"/>
          <w:lang w:eastAsia="en-US"/>
        </w:rPr>
        <w:t xml:space="preserve"> </w:t>
      </w:r>
      <w:r w:rsidR="00FE3CA6" w:rsidRPr="00B5776B">
        <w:rPr>
          <w:rFonts w:ascii="Verdana" w:eastAsia="Verdana" w:hAnsi="Verdana" w:cs="Verdana"/>
          <w:sz w:val="22"/>
          <w:highlight w:val="lightGray"/>
          <w:lang w:eastAsia="en-US"/>
        </w:rPr>
        <w:t>E</w:t>
      </w:r>
      <w:r w:rsidRPr="00B5776B">
        <w:rPr>
          <w:rFonts w:ascii="Verdana" w:eastAsia="Verdana" w:hAnsi="Verdana" w:cs="Verdana"/>
          <w:sz w:val="22"/>
          <w:highlight w:val="lightGray"/>
          <w:lang w:eastAsia="en-US"/>
        </w:rPr>
        <w:t>s importante mencionar que se tiene un personal clave de ejecución</w:t>
      </w:r>
      <w:r w:rsidR="002E15C1" w:rsidRPr="00B5776B">
        <w:rPr>
          <w:rFonts w:ascii="Verdana" w:eastAsia="Verdana" w:hAnsi="Verdana" w:cs="Verdana"/>
          <w:sz w:val="22"/>
          <w:highlight w:val="lightGray"/>
          <w:lang w:eastAsia="en-US"/>
        </w:rPr>
        <w:t xml:space="preserve"> evaluable</w:t>
      </w:r>
      <w:r w:rsidRPr="00B5776B">
        <w:rPr>
          <w:rFonts w:ascii="Verdana" w:eastAsia="Verdana" w:hAnsi="Verdana" w:cs="Verdana"/>
          <w:sz w:val="22"/>
          <w:highlight w:val="lightGray"/>
          <w:lang w:eastAsia="en-US"/>
        </w:rPr>
        <w:t xml:space="preserve"> y un grupo de </w:t>
      </w:r>
      <w:r w:rsidR="00074540" w:rsidRPr="00B5776B">
        <w:rPr>
          <w:rFonts w:ascii="Verdana" w:eastAsia="Verdana" w:hAnsi="Verdana" w:cs="Verdana"/>
          <w:sz w:val="22"/>
          <w:highlight w:val="lightGray"/>
          <w:lang w:eastAsia="en-US"/>
        </w:rPr>
        <w:t>especialistas y apoyo técnico según sea el caso</w:t>
      </w:r>
      <w:r w:rsidRPr="00B5776B">
        <w:rPr>
          <w:rFonts w:ascii="Verdana" w:eastAsia="Verdana" w:hAnsi="Verdana" w:cs="Verdana"/>
          <w:sz w:val="22"/>
          <w:highlight w:val="lightGray"/>
          <w:lang w:eastAsia="en-US"/>
        </w:rPr>
        <w:t>]</w:t>
      </w:r>
    </w:p>
    <w:p w14:paraId="2C0C89C1" w14:textId="11C8AAAA" w:rsidR="00042246" w:rsidRPr="00B5776B" w:rsidRDefault="00340FD7" w:rsidP="1033557B">
      <w:pPr>
        <w:rPr>
          <w:rFonts w:ascii="Verdana" w:eastAsia="Verdana" w:hAnsi="Verdana" w:cs="Verdana"/>
          <w:sz w:val="22"/>
          <w:lang w:eastAsia="en-US"/>
        </w:rPr>
      </w:pPr>
      <w:r w:rsidRPr="00B5776B">
        <w:rPr>
          <w:rFonts w:ascii="Verdana" w:eastAsia="Verdana" w:hAnsi="Verdana" w:cs="Verdana"/>
          <w:sz w:val="22"/>
          <w:highlight w:val="lightGray"/>
          <w:lang w:eastAsia="en-US"/>
        </w:rPr>
        <w:t>[</w:t>
      </w:r>
      <w:r w:rsidR="50A6F978" w:rsidRPr="00B5776B">
        <w:rPr>
          <w:rFonts w:ascii="Verdana" w:eastAsia="Verdana" w:hAnsi="Verdana" w:cs="Verdana"/>
          <w:sz w:val="22"/>
          <w:highlight w:val="lightGray"/>
          <w:lang w:eastAsia="en-US"/>
        </w:rPr>
        <w:t>En caso de que</w:t>
      </w:r>
      <w:r w:rsidRPr="00B5776B">
        <w:rPr>
          <w:rFonts w:ascii="Verdana" w:eastAsia="Verdana" w:hAnsi="Verdana" w:cs="Verdana"/>
          <w:sz w:val="22"/>
          <w:highlight w:val="lightGray"/>
          <w:lang w:eastAsia="en-US"/>
        </w:rPr>
        <w:t xml:space="preserve"> la </w:t>
      </w:r>
      <w:r w:rsidR="009E1F20" w:rsidRPr="00B5776B">
        <w:rPr>
          <w:rFonts w:ascii="Verdana" w:eastAsia="Verdana" w:hAnsi="Verdana" w:cs="Verdana"/>
          <w:sz w:val="22"/>
          <w:highlight w:val="lightGray"/>
          <w:lang w:eastAsia="en-US"/>
        </w:rPr>
        <w:t>E</w:t>
      </w:r>
      <w:r w:rsidRPr="00B5776B">
        <w:rPr>
          <w:rFonts w:ascii="Verdana" w:eastAsia="Verdana" w:hAnsi="Verdana" w:cs="Verdana"/>
          <w:sz w:val="22"/>
          <w:highlight w:val="lightGray"/>
          <w:lang w:eastAsia="en-US"/>
        </w:rPr>
        <w:t xml:space="preserve">ntidad prefiera presentar el detalle del personal requerido que no es evaluable en forma de tabla, podrá </w:t>
      </w:r>
      <w:r w:rsidR="00FE3CA6" w:rsidRPr="00B5776B">
        <w:rPr>
          <w:rFonts w:ascii="Verdana" w:eastAsia="Verdana" w:hAnsi="Verdana" w:cs="Verdana"/>
          <w:sz w:val="22"/>
          <w:highlight w:val="lightGray"/>
          <w:lang w:eastAsia="en-US"/>
        </w:rPr>
        <w:t>hacerlo</w:t>
      </w:r>
      <w:r w:rsidRPr="00B5776B">
        <w:rPr>
          <w:rFonts w:ascii="Verdana" w:eastAsia="Verdana" w:hAnsi="Verdana" w:cs="Verdana"/>
          <w:sz w:val="22"/>
          <w:highlight w:val="lightGray"/>
          <w:lang w:eastAsia="en-US"/>
        </w:rPr>
        <w:t xml:space="preserve"> de </w:t>
      </w:r>
      <w:r w:rsidR="00FE3CA6" w:rsidRPr="00B5776B">
        <w:rPr>
          <w:rFonts w:ascii="Verdana" w:eastAsia="Verdana" w:hAnsi="Verdana" w:cs="Verdana"/>
          <w:sz w:val="22"/>
          <w:highlight w:val="lightGray"/>
          <w:lang w:eastAsia="en-US"/>
        </w:rPr>
        <w:t>esa</w:t>
      </w:r>
      <w:r w:rsidRPr="00B5776B">
        <w:rPr>
          <w:rFonts w:ascii="Verdana" w:eastAsia="Verdana" w:hAnsi="Verdana" w:cs="Verdana"/>
          <w:sz w:val="22"/>
          <w:highlight w:val="lightGray"/>
          <w:lang w:eastAsia="en-US"/>
        </w:rPr>
        <w:t xml:space="preserve"> manera.]</w:t>
      </w:r>
    </w:p>
    <w:p w14:paraId="49A4053C" w14:textId="17D6A835" w:rsidR="005027CD" w:rsidRPr="00B5776B" w:rsidRDefault="005027CD" w:rsidP="1033557B">
      <w:pPr>
        <w:numPr>
          <w:ilvl w:val="0"/>
          <w:numId w:val="12"/>
        </w:numPr>
        <w:rPr>
          <w:rFonts w:ascii="Verdana" w:eastAsia="Verdana" w:hAnsi="Verdana" w:cs="Verdana"/>
          <w:b/>
          <w:bCs/>
          <w:sz w:val="22"/>
          <w:lang w:val="es-ES"/>
        </w:rPr>
      </w:pPr>
      <w:r w:rsidRPr="00B5776B">
        <w:rPr>
          <w:rFonts w:ascii="Verdana" w:eastAsia="Verdana" w:hAnsi="Verdana" w:cs="Verdana"/>
          <w:b/>
          <w:bCs/>
          <w:sz w:val="22"/>
          <w:lang w:val="es-ES"/>
        </w:rPr>
        <w:t xml:space="preserve">Requisitos del personal </w:t>
      </w:r>
      <w:r w:rsidR="00340FD7" w:rsidRPr="00B5776B">
        <w:rPr>
          <w:rFonts w:ascii="Verdana" w:eastAsia="Verdana" w:hAnsi="Verdana" w:cs="Verdana"/>
          <w:b/>
          <w:bCs/>
          <w:sz w:val="22"/>
          <w:lang w:val="es-ES"/>
        </w:rPr>
        <w:t xml:space="preserve">del </w:t>
      </w:r>
      <w:r w:rsidR="00450DDD" w:rsidRPr="00B5776B">
        <w:rPr>
          <w:rFonts w:ascii="Verdana" w:eastAsia="Verdana" w:hAnsi="Verdana" w:cs="Verdana"/>
          <w:b/>
          <w:bCs/>
          <w:sz w:val="22"/>
          <w:lang w:val="es-ES"/>
        </w:rPr>
        <w:t>Consultor</w:t>
      </w:r>
    </w:p>
    <w:p w14:paraId="5916F7B3" w14:textId="3C21FF88" w:rsidR="007A1DBE" w:rsidRPr="00B5776B" w:rsidRDefault="00233690" w:rsidP="1033557B">
      <w:pPr>
        <w:rPr>
          <w:rFonts w:ascii="Verdana" w:eastAsia="Verdana" w:hAnsi="Verdana" w:cs="Verdana"/>
          <w:sz w:val="22"/>
          <w:lang w:val="es-ES"/>
        </w:rPr>
      </w:pPr>
      <w:r w:rsidRPr="00B5776B">
        <w:rPr>
          <w:rFonts w:ascii="Verdana" w:eastAsia="Verdana" w:hAnsi="Verdana" w:cs="Verdana"/>
          <w:sz w:val="22"/>
          <w:lang w:val="es-ES"/>
        </w:rPr>
        <w:t xml:space="preserve">El </w:t>
      </w:r>
      <w:r w:rsidR="00DD3EF7" w:rsidRPr="00B5776B">
        <w:rPr>
          <w:rFonts w:ascii="Verdana" w:eastAsia="Verdana" w:hAnsi="Verdana" w:cs="Verdana"/>
          <w:sz w:val="22"/>
          <w:lang w:val="es-ES"/>
        </w:rPr>
        <w:t>P</w:t>
      </w:r>
      <w:r w:rsidRPr="00B5776B">
        <w:rPr>
          <w:rFonts w:ascii="Verdana" w:eastAsia="Verdana" w:hAnsi="Verdana" w:cs="Verdana"/>
          <w:sz w:val="22"/>
          <w:lang w:val="es-ES"/>
        </w:rPr>
        <w:t xml:space="preserve">ersonal </w:t>
      </w:r>
      <w:r w:rsidR="00DD3EF7" w:rsidRPr="00B5776B">
        <w:rPr>
          <w:rFonts w:ascii="Verdana" w:eastAsia="Verdana" w:hAnsi="Verdana" w:cs="Verdana"/>
          <w:sz w:val="22"/>
          <w:lang w:val="es-ES"/>
        </w:rPr>
        <w:t>C</w:t>
      </w:r>
      <w:r w:rsidRPr="00B5776B">
        <w:rPr>
          <w:rFonts w:ascii="Verdana" w:eastAsia="Verdana" w:hAnsi="Verdana" w:cs="Verdana"/>
          <w:sz w:val="22"/>
          <w:lang w:val="es-ES"/>
        </w:rPr>
        <w:t xml:space="preserve">lave </w:t>
      </w:r>
      <w:r w:rsidR="00DD3EF7" w:rsidRPr="00B5776B">
        <w:rPr>
          <w:rFonts w:ascii="Verdana" w:eastAsia="Verdana" w:hAnsi="Verdana" w:cs="Verdana"/>
          <w:sz w:val="22"/>
          <w:lang w:val="es-ES"/>
        </w:rPr>
        <w:t>E</w:t>
      </w:r>
      <w:r w:rsidRPr="00B5776B">
        <w:rPr>
          <w:rFonts w:ascii="Verdana" w:eastAsia="Verdana" w:hAnsi="Verdana" w:cs="Verdana"/>
          <w:sz w:val="22"/>
          <w:lang w:val="es-ES"/>
        </w:rPr>
        <w:t>valuable</w:t>
      </w:r>
      <w:r w:rsidR="00F919A6" w:rsidRPr="00B5776B">
        <w:rPr>
          <w:rFonts w:ascii="Verdana" w:eastAsia="Verdana" w:hAnsi="Verdana" w:cs="Verdana"/>
          <w:sz w:val="22"/>
          <w:lang w:val="es-ES"/>
        </w:rPr>
        <w:t xml:space="preserve"> debe cumplir y acreditar, como mínimo, los siguientes requisitos de </w:t>
      </w:r>
      <w:r w:rsidR="004E7554" w:rsidRPr="00B5776B">
        <w:rPr>
          <w:rFonts w:ascii="Verdana" w:eastAsia="Verdana" w:hAnsi="Verdana" w:cs="Verdana"/>
          <w:sz w:val="22"/>
          <w:lang w:val="es-ES"/>
        </w:rPr>
        <w:t xml:space="preserve">formación </w:t>
      </w:r>
      <w:r w:rsidR="00F919A6" w:rsidRPr="00B5776B">
        <w:rPr>
          <w:rFonts w:ascii="Verdana" w:eastAsia="Verdana" w:hAnsi="Verdana" w:cs="Verdana"/>
          <w:sz w:val="22"/>
          <w:lang w:val="es-ES"/>
        </w:rPr>
        <w:t>y experiencia:</w:t>
      </w:r>
      <w:r w:rsidR="004067D4" w:rsidRPr="00B5776B">
        <w:rPr>
          <w:rFonts w:ascii="Verdana" w:eastAsia="Verdana" w:hAnsi="Verdana" w:cs="Verdana"/>
          <w:sz w:val="22"/>
          <w:lang w:val="es-ES"/>
        </w:rPr>
        <w:t xml:space="preserve"> </w:t>
      </w:r>
      <w:r w:rsidR="004067D4" w:rsidRPr="00B5776B">
        <w:rPr>
          <w:rFonts w:ascii="Verdana" w:eastAsia="Verdana" w:hAnsi="Verdana" w:cs="Verdana"/>
          <w:sz w:val="22"/>
          <w:highlight w:val="lightGray"/>
          <w:lang w:val="es-ES"/>
        </w:rPr>
        <w:t xml:space="preserve">[La </w:t>
      </w:r>
      <w:r w:rsidR="009E1F20" w:rsidRPr="00B5776B">
        <w:rPr>
          <w:rFonts w:ascii="Verdana" w:eastAsia="Verdana" w:hAnsi="Verdana" w:cs="Verdana"/>
          <w:sz w:val="22"/>
          <w:highlight w:val="lightGray"/>
          <w:lang w:val="es-ES"/>
        </w:rPr>
        <w:t>E</w:t>
      </w:r>
      <w:r w:rsidR="004067D4" w:rsidRPr="00B5776B">
        <w:rPr>
          <w:rFonts w:ascii="Verdana" w:eastAsia="Verdana" w:hAnsi="Verdana" w:cs="Verdana"/>
          <w:sz w:val="22"/>
          <w:highlight w:val="lightGray"/>
          <w:lang w:val="es-ES"/>
        </w:rPr>
        <w:t>ntidad deberá incluir requisitos de experiencia proporcionales</w:t>
      </w:r>
      <w:r w:rsidR="00074540" w:rsidRPr="00B5776B">
        <w:rPr>
          <w:rFonts w:ascii="Verdana" w:eastAsia="Verdana" w:hAnsi="Verdana" w:cs="Verdana"/>
          <w:sz w:val="22"/>
          <w:highlight w:val="lightGray"/>
          <w:lang w:val="es-ES"/>
        </w:rPr>
        <w:t xml:space="preserve"> </w:t>
      </w:r>
      <w:r w:rsidR="007072AC" w:rsidRPr="00B5776B">
        <w:rPr>
          <w:rFonts w:ascii="Verdana" w:eastAsia="Verdana" w:hAnsi="Verdana" w:cs="Verdana"/>
          <w:sz w:val="22"/>
          <w:highlight w:val="lightGray"/>
          <w:lang w:val="es-ES"/>
        </w:rPr>
        <w:t xml:space="preserve">y adecuados </w:t>
      </w:r>
      <w:r w:rsidR="00074540" w:rsidRPr="00B5776B">
        <w:rPr>
          <w:rFonts w:ascii="Verdana" w:eastAsia="Verdana" w:hAnsi="Verdana" w:cs="Verdana"/>
          <w:sz w:val="22"/>
          <w:highlight w:val="lightGray"/>
          <w:lang w:val="es-ES"/>
        </w:rPr>
        <w:t>a</w:t>
      </w:r>
      <w:r w:rsidR="00042246" w:rsidRPr="00B5776B">
        <w:rPr>
          <w:rFonts w:ascii="Verdana" w:eastAsia="Verdana" w:hAnsi="Verdana" w:cs="Verdana"/>
          <w:sz w:val="22"/>
          <w:highlight w:val="lightGray"/>
          <w:lang w:val="es-ES"/>
        </w:rPr>
        <w:t xml:space="preserve"> las labores que serán realizadas</w:t>
      </w:r>
      <w:r w:rsidRPr="00B5776B">
        <w:rPr>
          <w:rFonts w:ascii="Verdana" w:eastAsia="Verdana" w:hAnsi="Verdana" w:cs="Verdana"/>
          <w:sz w:val="22"/>
          <w:highlight w:val="lightGray"/>
          <w:lang w:val="es-ES"/>
        </w:rPr>
        <w:t xml:space="preserve"> y de acuerdo con las reglas previstas en la “Matriz 4 – Lineamientos del Personal”</w:t>
      </w:r>
      <w:r w:rsidR="00060676" w:rsidRPr="00B5776B">
        <w:rPr>
          <w:rFonts w:ascii="Verdana" w:eastAsia="Verdana" w:hAnsi="Verdana" w:cs="Verdana"/>
          <w:sz w:val="22"/>
          <w:highlight w:val="lightGray"/>
          <w:lang w:val="es-ES"/>
        </w:rPr>
        <w:t>. Para ello, modificará el siguiente cuadro, inc</w:t>
      </w:r>
      <w:r w:rsidR="00FE3CA6" w:rsidRPr="00B5776B">
        <w:rPr>
          <w:rFonts w:ascii="Verdana" w:eastAsia="Verdana" w:hAnsi="Verdana" w:cs="Verdana"/>
          <w:sz w:val="22"/>
          <w:highlight w:val="lightGray"/>
          <w:lang w:val="es-ES"/>
        </w:rPr>
        <w:t>orporando</w:t>
      </w:r>
      <w:r w:rsidR="00060676" w:rsidRPr="00B5776B">
        <w:rPr>
          <w:rFonts w:ascii="Verdana" w:eastAsia="Verdana" w:hAnsi="Verdana" w:cs="Verdana"/>
          <w:sz w:val="22"/>
          <w:highlight w:val="lightGray"/>
          <w:lang w:val="es-ES"/>
        </w:rPr>
        <w:t xml:space="preserve"> las casillas que sean necesarias</w:t>
      </w:r>
      <w:r w:rsidR="004067D4" w:rsidRPr="00B5776B">
        <w:rPr>
          <w:rFonts w:ascii="Verdana" w:eastAsia="Verdana" w:hAnsi="Verdana" w:cs="Verdana"/>
          <w:sz w:val="22"/>
          <w:highlight w:val="lightGray"/>
          <w:lang w:val="es-ES"/>
        </w:rPr>
        <w:t>]</w:t>
      </w:r>
    </w:p>
    <w:tbl>
      <w:tblPr>
        <w:tblW w:w="0" w:type="auto"/>
        <w:tblLayout w:type="fixed"/>
        <w:tblCellMar>
          <w:left w:w="70" w:type="dxa"/>
          <w:right w:w="70" w:type="dxa"/>
        </w:tblCellMar>
        <w:tblLook w:val="04A0" w:firstRow="1" w:lastRow="0" w:firstColumn="1" w:lastColumn="0" w:noHBand="0" w:noVBand="1"/>
      </w:tblPr>
      <w:tblGrid>
        <w:gridCol w:w="605"/>
        <w:gridCol w:w="1312"/>
        <w:gridCol w:w="1119"/>
        <w:gridCol w:w="1123"/>
        <w:gridCol w:w="1193"/>
        <w:gridCol w:w="1174"/>
        <w:gridCol w:w="1151"/>
        <w:gridCol w:w="1151"/>
      </w:tblGrid>
      <w:tr w:rsidR="00770630" w:rsidRPr="0076255E" w14:paraId="70254D4E" w14:textId="77777777" w:rsidTr="00770630">
        <w:trPr>
          <w:trHeight w:val="975"/>
        </w:trPr>
        <w:tc>
          <w:tcPr>
            <w:tcW w:w="60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678B80E"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Perfil No.</w:t>
            </w:r>
          </w:p>
        </w:tc>
        <w:tc>
          <w:tcPr>
            <w:tcW w:w="1312" w:type="dxa"/>
            <w:tcBorders>
              <w:top w:val="single" w:sz="4" w:space="0" w:color="auto"/>
              <w:left w:val="nil"/>
              <w:bottom w:val="single" w:sz="4" w:space="0" w:color="auto"/>
              <w:right w:val="single" w:sz="4" w:space="0" w:color="auto"/>
            </w:tcBorders>
            <w:shd w:val="clear" w:color="000000" w:fill="D0CECE"/>
            <w:vAlign w:val="center"/>
            <w:hideMark/>
          </w:tcPr>
          <w:p w14:paraId="0039C95B"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 de profesionales</w:t>
            </w:r>
          </w:p>
        </w:tc>
        <w:tc>
          <w:tcPr>
            <w:tcW w:w="1119" w:type="dxa"/>
            <w:tcBorders>
              <w:top w:val="single" w:sz="4" w:space="0" w:color="auto"/>
              <w:left w:val="nil"/>
              <w:bottom w:val="single" w:sz="4" w:space="0" w:color="auto"/>
              <w:right w:val="single" w:sz="4" w:space="0" w:color="auto"/>
            </w:tcBorders>
            <w:shd w:val="clear" w:color="000000" w:fill="D0CECE"/>
            <w:vAlign w:val="center"/>
            <w:hideMark/>
          </w:tcPr>
          <w:p w14:paraId="43EE5A7C"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Cargo</w:t>
            </w:r>
          </w:p>
        </w:tc>
        <w:tc>
          <w:tcPr>
            <w:tcW w:w="1123" w:type="dxa"/>
            <w:tcBorders>
              <w:top w:val="single" w:sz="4" w:space="0" w:color="auto"/>
              <w:left w:val="nil"/>
              <w:bottom w:val="single" w:sz="4" w:space="0" w:color="auto"/>
              <w:right w:val="single" w:sz="4" w:space="0" w:color="auto"/>
            </w:tcBorders>
            <w:shd w:val="clear" w:color="000000" w:fill="D0CECE"/>
            <w:vAlign w:val="center"/>
            <w:hideMark/>
          </w:tcPr>
          <w:p w14:paraId="2A122A41"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Título Profesional</w:t>
            </w:r>
          </w:p>
        </w:tc>
        <w:tc>
          <w:tcPr>
            <w:tcW w:w="1193" w:type="dxa"/>
            <w:tcBorders>
              <w:top w:val="single" w:sz="4" w:space="0" w:color="auto"/>
              <w:left w:val="nil"/>
              <w:bottom w:val="single" w:sz="4" w:space="0" w:color="auto"/>
              <w:right w:val="single" w:sz="4" w:space="0" w:color="auto"/>
            </w:tcBorders>
            <w:shd w:val="clear" w:color="000000" w:fill="D0CECE"/>
            <w:vAlign w:val="center"/>
            <w:hideMark/>
          </w:tcPr>
          <w:p w14:paraId="15EBD45C"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Título de Posgrado</w:t>
            </w:r>
          </w:p>
        </w:tc>
        <w:tc>
          <w:tcPr>
            <w:tcW w:w="1174" w:type="dxa"/>
            <w:tcBorders>
              <w:top w:val="single" w:sz="4" w:space="0" w:color="auto"/>
              <w:left w:val="nil"/>
              <w:bottom w:val="single" w:sz="4" w:space="0" w:color="auto"/>
              <w:right w:val="single" w:sz="4" w:space="0" w:color="auto"/>
            </w:tcBorders>
            <w:shd w:val="clear" w:color="000000" w:fill="D0CECE"/>
            <w:vAlign w:val="center"/>
            <w:hideMark/>
          </w:tcPr>
          <w:p w14:paraId="133E919C"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 Dedicación</w:t>
            </w:r>
            <w:r w:rsidRPr="0076255E">
              <w:rPr>
                <w:rFonts w:ascii="Verdana" w:hAnsi="Verdana" w:cs="Calibri"/>
                <w:b/>
                <w:bCs/>
                <w:color w:val="000000"/>
                <w:sz w:val="18"/>
                <w:szCs w:val="18"/>
              </w:rPr>
              <w:br/>
              <w:t>(mensual)</w:t>
            </w:r>
          </w:p>
        </w:tc>
        <w:tc>
          <w:tcPr>
            <w:tcW w:w="1151" w:type="dxa"/>
            <w:tcBorders>
              <w:top w:val="single" w:sz="4" w:space="0" w:color="auto"/>
              <w:left w:val="nil"/>
              <w:bottom w:val="single" w:sz="4" w:space="0" w:color="auto"/>
              <w:right w:val="single" w:sz="4" w:space="0" w:color="auto"/>
            </w:tcBorders>
            <w:shd w:val="clear" w:color="000000" w:fill="D0CECE"/>
            <w:vAlign w:val="center"/>
            <w:hideMark/>
          </w:tcPr>
          <w:p w14:paraId="6264CC63"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Experiencia general</w:t>
            </w:r>
            <w:r w:rsidRPr="0076255E">
              <w:rPr>
                <w:rFonts w:ascii="Verdana" w:hAnsi="Verdana" w:cs="Calibri"/>
                <w:b/>
                <w:bCs/>
                <w:color w:val="000000"/>
                <w:sz w:val="18"/>
                <w:szCs w:val="18"/>
              </w:rPr>
              <w:br/>
              <w:t>(años mínimos)</w:t>
            </w:r>
          </w:p>
        </w:tc>
        <w:tc>
          <w:tcPr>
            <w:tcW w:w="1151" w:type="dxa"/>
            <w:tcBorders>
              <w:top w:val="single" w:sz="4" w:space="0" w:color="auto"/>
              <w:left w:val="nil"/>
              <w:bottom w:val="single" w:sz="4" w:space="0" w:color="auto"/>
              <w:right w:val="single" w:sz="4" w:space="0" w:color="auto"/>
            </w:tcBorders>
            <w:shd w:val="clear" w:color="000000" w:fill="D0CECE"/>
            <w:vAlign w:val="center"/>
            <w:hideMark/>
          </w:tcPr>
          <w:p w14:paraId="5001CD14"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Experiencia específica</w:t>
            </w:r>
            <w:r w:rsidRPr="0076255E">
              <w:rPr>
                <w:rFonts w:ascii="Verdana" w:hAnsi="Verdana" w:cs="Calibri"/>
                <w:b/>
                <w:bCs/>
                <w:color w:val="000000"/>
                <w:sz w:val="18"/>
                <w:szCs w:val="18"/>
              </w:rPr>
              <w:br/>
              <w:t>(años mínimos)</w:t>
            </w:r>
          </w:p>
        </w:tc>
      </w:tr>
      <w:tr w:rsidR="00770630" w:rsidRPr="0076255E" w14:paraId="56ACAF47"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6213AFC1"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1</w:t>
            </w:r>
          </w:p>
        </w:tc>
        <w:tc>
          <w:tcPr>
            <w:tcW w:w="1312" w:type="dxa"/>
            <w:tcBorders>
              <w:top w:val="nil"/>
              <w:left w:val="nil"/>
              <w:bottom w:val="single" w:sz="4" w:space="0" w:color="auto"/>
              <w:right w:val="single" w:sz="4" w:space="0" w:color="auto"/>
            </w:tcBorders>
            <w:shd w:val="clear" w:color="000000" w:fill="FFFFFF"/>
            <w:vAlign w:val="center"/>
            <w:hideMark/>
          </w:tcPr>
          <w:p w14:paraId="284A7A39"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000000" w:fill="FFFFFF"/>
            <w:vAlign w:val="center"/>
            <w:hideMark/>
          </w:tcPr>
          <w:p w14:paraId="4C3FA0E4"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Director(a) de Consultoría / Coordinador(a) General</w:t>
            </w:r>
          </w:p>
        </w:tc>
        <w:tc>
          <w:tcPr>
            <w:tcW w:w="1123" w:type="dxa"/>
            <w:tcBorders>
              <w:top w:val="nil"/>
              <w:left w:val="nil"/>
              <w:bottom w:val="single" w:sz="4" w:space="0" w:color="auto"/>
              <w:right w:val="single" w:sz="4" w:space="0" w:color="auto"/>
            </w:tcBorders>
            <w:shd w:val="clear" w:color="000000" w:fill="FFFFFF"/>
            <w:vAlign w:val="center"/>
            <w:hideMark/>
          </w:tcPr>
          <w:p w14:paraId="400C2FE8"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Profesional en Arquitectura o Ingeniería Civil (o afines)</w:t>
            </w:r>
          </w:p>
        </w:tc>
        <w:tc>
          <w:tcPr>
            <w:tcW w:w="1193" w:type="dxa"/>
            <w:tcBorders>
              <w:top w:val="nil"/>
              <w:left w:val="nil"/>
              <w:bottom w:val="single" w:sz="4" w:space="0" w:color="auto"/>
              <w:right w:val="single" w:sz="4" w:space="0" w:color="auto"/>
            </w:tcBorders>
            <w:shd w:val="clear" w:color="000000" w:fill="FFFFFF"/>
            <w:vAlign w:val="center"/>
            <w:hideMark/>
          </w:tcPr>
          <w:p w14:paraId="2E96B265"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Especialización o Maestría en Gerencia de Proyectos, Estructuras o afines</w:t>
            </w:r>
          </w:p>
        </w:tc>
        <w:tc>
          <w:tcPr>
            <w:tcW w:w="1174" w:type="dxa"/>
            <w:tcBorders>
              <w:top w:val="nil"/>
              <w:left w:val="nil"/>
              <w:bottom w:val="single" w:sz="4" w:space="0" w:color="auto"/>
              <w:right w:val="single" w:sz="4" w:space="0" w:color="auto"/>
            </w:tcBorders>
            <w:shd w:val="clear" w:color="000000" w:fill="FFFFFF"/>
            <w:noWrap/>
            <w:vAlign w:val="center"/>
            <w:hideMark/>
          </w:tcPr>
          <w:p w14:paraId="6646A1BC"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30% - 50%</w:t>
            </w:r>
          </w:p>
        </w:tc>
        <w:tc>
          <w:tcPr>
            <w:tcW w:w="1151" w:type="dxa"/>
            <w:tcBorders>
              <w:top w:val="nil"/>
              <w:left w:val="nil"/>
              <w:bottom w:val="single" w:sz="4" w:space="0" w:color="auto"/>
              <w:right w:val="single" w:sz="4" w:space="0" w:color="auto"/>
            </w:tcBorders>
            <w:shd w:val="clear" w:color="000000" w:fill="FFFFFF"/>
            <w:vAlign w:val="center"/>
            <w:hideMark/>
          </w:tcPr>
          <w:p w14:paraId="3EB7895B"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7</w:t>
            </w:r>
          </w:p>
        </w:tc>
        <w:tc>
          <w:tcPr>
            <w:tcW w:w="1151" w:type="dxa"/>
            <w:tcBorders>
              <w:top w:val="nil"/>
              <w:left w:val="nil"/>
              <w:bottom w:val="single" w:sz="4" w:space="0" w:color="auto"/>
              <w:right w:val="single" w:sz="4" w:space="0" w:color="auto"/>
            </w:tcBorders>
            <w:shd w:val="clear" w:color="000000" w:fill="FFFFFF"/>
            <w:vAlign w:val="center"/>
            <w:hideMark/>
          </w:tcPr>
          <w:p w14:paraId="221D3CA8"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5</w:t>
            </w:r>
          </w:p>
        </w:tc>
      </w:tr>
      <w:tr w:rsidR="00770630" w:rsidRPr="0076255E" w14:paraId="72B92D9C"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39CD241D"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2</w:t>
            </w:r>
          </w:p>
        </w:tc>
        <w:tc>
          <w:tcPr>
            <w:tcW w:w="1312" w:type="dxa"/>
            <w:tcBorders>
              <w:top w:val="nil"/>
              <w:left w:val="nil"/>
              <w:bottom w:val="single" w:sz="4" w:space="0" w:color="auto"/>
              <w:right w:val="single" w:sz="4" w:space="0" w:color="auto"/>
            </w:tcBorders>
            <w:shd w:val="clear" w:color="000000" w:fill="FFFFFF"/>
            <w:vAlign w:val="center"/>
            <w:hideMark/>
          </w:tcPr>
          <w:p w14:paraId="0DEF46E7"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F9FAFB" w:fill="FFFFFF"/>
            <w:vAlign w:val="center"/>
            <w:hideMark/>
          </w:tcPr>
          <w:p w14:paraId="2F7FC1A5"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Especialista Estructural</w:t>
            </w:r>
          </w:p>
        </w:tc>
        <w:tc>
          <w:tcPr>
            <w:tcW w:w="1123" w:type="dxa"/>
            <w:tcBorders>
              <w:top w:val="nil"/>
              <w:left w:val="nil"/>
              <w:bottom w:val="single" w:sz="4" w:space="0" w:color="auto"/>
              <w:right w:val="single" w:sz="4" w:space="0" w:color="auto"/>
            </w:tcBorders>
            <w:shd w:val="clear" w:color="F9FAFB" w:fill="FFFFFF"/>
            <w:vAlign w:val="center"/>
            <w:hideMark/>
          </w:tcPr>
          <w:p w14:paraId="5334937C"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Ingeniero(a) Civil</w:t>
            </w:r>
          </w:p>
        </w:tc>
        <w:tc>
          <w:tcPr>
            <w:tcW w:w="1193" w:type="dxa"/>
            <w:tcBorders>
              <w:top w:val="nil"/>
              <w:left w:val="nil"/>
              <w:bottom w:val="single" w:sz="4" w:space="0" w:color="auto"/>
              <w:right w:val="single" w:sz="4" w:space="0" w:color="auto"/>
            </w:tcBorders>
            <w:shd w:val="clear" w:color="F9FAFB" w:fill="FFFFFF"/>
            <w:vAlign w:val="center"/>
            <w:hideMark/>
          </w:tcPr>
          <w:p w14:paraId="230ACCE6"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Especialización en Estructuras, Ingeniería Sismorresistente o afines</w:t>
            </w:r>
          </w:p>
        </w:tc>
        <w:tc>
          <w:tcPr>
            <w:tcW w:w="1174" w:type="dxa"/>
            <w:tcBorders>
              <w:top w:val="nil"/>
              <w:left w:val="nil"/>
              <w:bottom w:val="single" w:sz="4" w:space="0" w:color="auto"/>
              <w:right w:val="single" w:sz="4" w:space="0" w:color="auto"/>
            </w:tcBorders>
            <w:shd w:val="clear" w:color="F9FAFB" w:fill="FFFFFF"/>
            <w:noWrap/>
            <w:vAlign w:val="center"/>
            <w:hideMark/>
          </w:tcPr>
          <w:p w14:paraId="706346A7"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40% - 60%</w:t>
            </w:r>
          </w:p>
        </w:tc>
        <w:tc>
          <w:tcPr>
            <w:tcW w:w="1151" w:type="dxa"/>
            <w:tcBorders>
              <w:top w:val="nil"/>
              <w:left w:val="nil"/>
              <w:bottom w:val="single" w:sz="4" w:space="0" w:color="auto"/>
              <w:right w:val="single" w:sz="4" w:space="0" w:color="auto"/>
            </w:tcBorders>
            <w:shd w:val="clear" w:color="F9FAFB" w:fill="FFFFFF"/>
            <w:vAlign w:val="center"/>
            <w:hideMark/>
          </w:tcPr>
          <w:p w14:paraId="2B9A703A"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6</w:t>
            </w:r>
          </w:p>
        </w:tc>
        <w:tc>
          <w:tcPr>
            <w:tcW w:w="1151" w:type="dxa"/>
            <w:tcBorders>
              <w:top w:val="nil"/>
              <w:left w:val="nil"/>
              <w:bottom w:val="single" w:sz="4" w:space="0" w:color="auto"/>
              <w:right w:val="single" w:sz="4" w:space="0" w:color="auto"/>
            </w:tcBorders>
            <w:shd w:val="clear" w:color="000000" w:fill="FFFFFF"/>
            <w:vAlign w:val="center"/>
            <w:hideMark/>
          </w:tcPr>
          <w:p w14:paraId="5ED028C6"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4</w:t>
            </w:r>
          </w:p>
        </w:tc>
      </w:tr>
      <w:tr w:rsidR="00770630" w:rsidRPr="0076255E" w14:paraId="2DD428D7"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4517B946"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3</w:t>
            </w:r>
          </w:p>
        </w:tc>
        <w:tc>
          <w:tcPr>
            <w:tcW w:w="1312" w:type="dxa"/>
            <w:tcBorders>
              <w:top w:val="nil"/>
              <w:left w:val="nil"/>
              <w:bottom w:val="single" w:sz="4" w:space="0" w:color="auto"/>
              <w:right w:val="single" w:sz="4" w:space="0" w:color="auto"/>
            </w:tcBorders>
            <w:shd w:val="clear" w:color="000000" w:fill="FFFFFF"/>
            <w:vAlign w:val="center"/>
            <w:hideMark/>
          </w:tcPr>
          <w:p w14:paraId="3A2B9928"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000000" w:fill="FFFFFF"/>
            <w:vAlign w:val="center"/>
            <w:hideMark/>
          </w:tcPr>
          <w:p w14:paraId="359F6E7F"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Profesional en Arquitectura</w:t>
            </w:r>
          </w:p>
        </w:tc>
        <w:tc>
          <w:tcPr>
            <w:tcW w:w="1123" w:type="dxa"/>
            <w:tcBorders>
              <w:top w:val="nil"/>
              <w:left w:val="nil"/>
              <w:bottom w:val="single" w:sz="4" w:space="0" w:color="auto"/>
              <w:right w:val="single" w:sz="4" w:space="0" w:color="auto"/>
            </w:tcBorders>
            <w:shd w:val="clear" w:color="000000" w:fill="FFFFFF"/>
            <w:vAlign w:val="center"/>
            <w:hideMark/>
          </w:tcPr>
          <w:p w14:paraId="405EC53E"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Arquitecto(a)</w:t>
            </w:r>
          </w:p>
        </w:tc>
        <w:tc>
          <w:tcPr>
            <w:tcW w:w="1193" w:type="dxa"/>
            <w:tcBorders>
              <w:top w:val="nil"/>
              <w:left w:val="nil"/>
              <w:bottom w:val="single" w:sz="4" w:space="0" w:color="auto"/>
              <w:right w:val="single" w:sz="4" w:space="0" w:color="auto"/>
            </w:tcBorders>
            <w:shd w:val="clear" w:color="000000" w:fill="FFFFFF"/>
            <w:vAlign w:val="center"/>
            <w:hideMark/>
          </w:tcPr>
          <w:p w14:paraId="0EC1C3D4"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 xml:space="preserve">No se exige posgrado específico; opcional en Diseño </w:t>
            </w:r>
            <w:r w:rsidRPr="0076255E">
              <w:rPr>
                <w:rFonts w:ascii="Verdana" w:hAnsi="Verdana" w:cs="Calibri"/>
                <w:sz w:val="18"/>
                <w:szCs w:val="18"/>
              </w:rPr>
              <w:lastRenderedPageBreak/>
              <w:t>Urbano, Patrimonio o afines</w:t>
            </w:r>
          </w:p>
        </w:tc>
        <w:tc>
          <w:tcPr>
            <w:tcW w:w="1174" w:type="dxa"/>
            <w:tcBorders>
              <w:top w:val="nil"/>
              <w:left w:val="nil"/>
              <w:bottom w:val="single" w:sz="4" w:space="0" w:color="auto"/>
              <w:right w:val="single" w:sz="4" w:space="0" w:color="auto"/>
            </w:tcBorders>
            <w:shd w:val="clear" w:color="000000" w:fill="FFFFFF"/>
            <w:noWrap/>
            <w:vAlign w:val="center"/>
            <w:hideMark/>
          </w:tcPr>
          <w:p w14:paraId="3A82497F"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lastRenderedPageBreak/>
              <w:t>30% - 50%</w:t>
            </w:r>
          </w:p>
        </w:tc>
        <w:tc>
          <w:tcPr>
            <w:tcW w:w="1151" w:type="dxa"/>
            <w:tcBorders>
              <w:top w:val="nil"/>
              <w:left w:val="nil"/>
              <w:bottom w:val="single" w:sz="4" w:space="0" w:color="auto"/>
              <w:right w:val="single" w:sz="4" w:space="0" w:color="auto"/>
            </w:tcBorders>
            <w:shd w:val="clear" w:color="000000" w:fill="FFFFFF"/>
            <w:vAlign w:val="center"/>
            <w:hideMark/>
          </w:tcPr>
          <w:p w14:paraId="334A70CB"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5</w:t>
            </w:r>
          </w:p>
        </w:tc>
        <w:tc>
          <w:tcPr>
            <w:tcW w:w="1151" w:type="dxa"/>
            <w:tcBorders>
              <w:top w:val="nil"/>
              <w:left w:val="nil"/>
              <w:bottom w:val="single" w:sz="4" w:space="0" w:color="auto"/>
              <w:right w:val="single" w:sz="4" w:space="0" w:color="auto"/>
            </w:tcBorders>
            <w:shd w:val="clear" w:color="000000" w:fill="FFFFFF"/>
            <w:vAlign w:val="center"/>
            <w:hideMark/>
          </w:tcPr>
          <w:p w14:paraId="49D5E58D"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3</w:t>
            </w:r>
          </w:p>
        </w:tc>
      </w:tr>
      <w:tr w:rsidR="00770630" w:rsidRPr="0076255E" w14:paraId="6A886475"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3F2F990C"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4</w:t>
            </w:r>
          </w:p>
        </w:tc>
        <w:tc>
          <w:tcPr>
            <w:tcW w:w="1312" w:type="dxa"/>
            <w:tcBorders>
              <w:top w:val="nil"/>
              <w:left w:val="nil"/>
              <w:bottom w:val="single" w:sz="4" w:space="0" w:color="auto"/>
              <w:right w:val="single" w:sz="4" w:space="0" w:color="auto"/>
            </w:tcBorders>
            <w:shd w:val="clear" w:color="000000" w:fill="FFFFFF"/>
            <w:vAlign w:val="center"/>
            <w:hideMark/>
          </w:tcPr>
          <w:p w14:paraId="200F2C24"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F9FAFB" w:fill="FFFFFF"/>
            <w:vAlign w:val="center"/>
            <w:hideMark/>
          </w:tcPr>
          <w:p w14:paraId="011D1F33"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Especialista en Acústica</w:t>
            </w:r>
          </w:p>
        </w:tc>
        <w:tc>
          <w:tcPr>
            <w:tcW w:w="1123" w:type="dxa"/>
            <w:tcBorders>
              <w:top w:val="nil"/>
              <w:left w:val="nil"/>
              <w:bottom w:val="single" w:sz="4" w:space="0" w:color="auto"/>
              <w:right w:val="single" w:sz="4" w:space="0" w:color="auto"/>
            </w:tcBorders>
            <w:shd w:val="clear" w:color="F9FAFB" w:fill="FFFFFF"/>
            <w:vAlign w:val="center"/>
            <w:hideMark/>
          </w:tcPr>
          <w:p w14:paraId="55428AE4"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Ingeniero(a) de Sonido, Físico(a), Ingeniero(a) Electrónico(a) o afines</w:t>
            </w:r>
          </w:p>
        </w:tc>
        <w:tc>
          <w:tcPr>
            <w:tcW w:w="1193" w:type="dxa"/>
            <w:tcBorders>
              <w:top w:val="nil"/>
              <w:left w:val="nil"/>
              <w:bottom w:val="single" w:sz="4" w:space="0" w:color="auto"/>
              <w:right w:val="single" w:sz="4" w:space="0" w:color="auto"/>
            </w:tcBorders>
            <w:shd w:val="clear" w:color="F9FAFB" w:fill="FFFFFF"/>
            <w:vAlign w:val="center"/>
            <w:hideMark/>
          </w:tcPr>
          <w:p w14:paraId="74D742D7"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Especialización o Maestría en Acústica Arquitectónica o afines</w:t>
            </w:r>
          </w:p>
        </w:tc>
        <w:tc>
          <w:tcPr>
            <w:tcW w:w="1174" w:type="dxa"/>
            <w:tcBorders>
              <w:top w:val="nil"/>
              <w:left w:val="nil"/>
              <w:bottom w:val="single" w:sz="4" w:space="0" w:color="auto"/>
              <w:right w:val="single" w:sz="4" w:space="0" w:color="auto"/>
            </w:tcBorders>
            <w:shd w:val="clear" w:color="F9FAFB" w:fill="FFFFFF"/>
            <w:noWrap/>
            <w:vAlign w:val="center"/>
            <w:hideMark/>
          </w:tcPr>
          <w:p w14:paraId="012C1AA2"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10% - 15%</w:t>
            </w:r>
          </w:p>
        </w:tc>
        <w:tc>
          <w:tcPr>
            <w:tcW w:w="1151" w:type="dxa"/>
            <w:tcBorders>
              <w:top w:val="nil"/>
              <w:left w:val="nil"/>
              <w:bottom w:val="single" w:sz="4" w:space="0" w:color="auto"/>
              <w:right w:val="single" w:sz="4" w:space="0" w:color="auto"/>
            </w:tcBorders>
            <w:shd w:val="clear" w:color="F9FAFB" w:fill="FFFFFF"/>
            <w:vAlign w:val="center"/>
            <w:hideMark/>
          </w:tcPr>
          <w:p w14:paraId="14067B51"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5</w:t>
            </w:r>
          </w:p>
        </w:tc>
        <w:tc>
          <w:tcPr>
            <w:tcW w:w="1151" w:type="dxa"/>
            <w:tcBorders>
              <w:top w:val="nil"/>
              <w:left w:val="nil"/>
              <w:bottom w:val="single" w:sz="4" w:space="0" w:color="auto"/>
              <w:right w:val="single" w:sz="4" w:space="0" w:color="auto"/>
            </w:tcBorders>
            <w:shd w:val="clear" w:color="000000" w:fill="FFFFFF"/>
            <w:vAlign w:val="center"/>
            <w:hideMark/>
          </w:tcPr>
          <w:p w14:paraId="57B58A53"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3</w:t>
            </w:r>
          </w:p>
        </w:tc>
      </w:tr>
      <w:tr w:rsidR="00770630" w:rsidRPr="0076255E" w14:paraId="330DB30A"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0D82DDFC"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5</w:t>
            </w:r>
          </w:p>
        </w:tc>
        <w:tc>
          <w:tcPr>
            <w:tcW w:w="1312" w:type="dxa"/>
            <w:tcBorders>
              <w:top w:val="nil"/>
              <w:left w:val="nil"/>
              <w:bottom w:val="single" w:sz="4" w:space="0" w:color="auto"/>
              <w:right w:val="single" w:sz="4" w:space="0" w:color="auto"/>
            </w:tcBorders>
            <w:shd w:val="clear" w:color="000000" w:fill="FFFFFF"/>
            <w:vAlign w:val="center"/>
            <w:hideMark/>
          </w:tcPr>
          <w:p w14:paraId="708ABB39"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000000" w:fill="FFFFFF"/>
            <w:vAlign w:val="center"/>
            <w:hideMark/>
          </w:tcPr>
          <w:p w14:paraId="153D8022"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Especialista en Gestión del Riesgo / Ambiental</w:t>
            </w:r>
          </w:p>
        </w:tc>
        <w:tc>
          <w:tcPr>
            <w:tcW w:w="1123" w:type="dxa"/>
            <w:tcBorders>
              <w:top w:val="nil"/>
              <w:left w:val="nil"/>
              <w:bottom w:val="single" w:sz="4" w:space="0" w:color="auto"/>
              <w:right w:val="single" w:sz="4" w:space="0" w:color="auto"/>
            </w:tcBorders>
            <w:shd w:val="clear" w:color="000000" w:fill="FFFFFF"/>
            <w:vAlign w:val="center"/>
            <w:hideMark/>
          </w:tcPr>
          <w:p w14:paraId="736946BB"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Ingeniero(a) Ambiental, Ingeniero(a) Civil o afines</w:t>
            </w:r>
          </w:p>
        </w:tc>
        <w:tc>
          <w:tcPr>
            <w:tcW w:w="1193" w:type="dxa"/>
            <w:tcBorders>
              <w:top w:val="nil"/>
              <w:left w:val="nil"/>
              <w:bottom w:val="single" w:sz="4" w:space="0" w:color="auto"/>
              <w:right w:val="single" w:sz="4" w:space="0" w:color="auto"/>
            </w:tcBorders>
            <w:shd w:val="clear" w:color="000000" w:fill="FFFFFF"/>
            <w:vAlign w:val="center"/>
            <w:hideMark/>
          </w:tcPr>
          <w:p w14:paraId="28CB5E7C"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Especialización en Gestión del Riesgo, Ordenamiento Territorial o afines</w:t>
            </w:r>
          </w:p>
        </w:tc>
        <w:tc>
          <w:tcPr>
            <w:tcW w:w="1174" w:type="dxa"/>
            <w:tcBorders>
              <w:top w:val="nil"/>
              <w:left w:val="nil"/>
              <w:bottom w:val="single" w:sz="4" w:space="0" w:color="auto"/>
              <w:right w:val="single" w:sz="4" w:space="0" w:color="auto"/>
            </w:tcBorders>
            <w:shd w:val="clear" w:color="000000" w:fill="FFFFFF"/>
            <w:noWrap/>
            <w:vAlign w:val="center"/>
            <w:hideMark/>
          </w:tcPr>
          <w:p w14:paraId="1CF479EA"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10% - 20%</w:t>
            </w:r>
          </w:p>
        </w:tc>
        <w:tc>
          <w:tcPr>
            <w:tcW w:w="1151" w:type="dxa"/>
            <w:tcBorders>
              <w:top w:val="nil"/>
              <w:left w:val="nil"/>
              <w:bottom w:val="single" w:sz="4" w:space="0" w:color="auto"/>
              <w:right w:val="single" w:sz="4" w:space="0" w:color="auto"/>
            </w:tcBorders>
            <w:shd w:val="clear" w:color="000000" w:fill="FFFFFF"/>
            <w:vAlign w:val="center"/>
            <w:hideMark/>
          </w:tcPr>
          <w:p w14:paraId="69F5C8B1"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5</w:t>
            </w:r>
          </w:p>
        </w:tc>
        <w:tc>
          <w:tcPr>
            <w:tcW w:w="1151" w:type="dxa"/>
            <w:tcBorders>
              <w:top w:val="nil"/>
              <w:left w:val="nil"/>
              <w:bottom w:val="single" w:sz="4" w:space="0" w:color="auto"/>
              <w:right w:val="single" w:sz="4" w:space="0" w:color="auto"/>
            </w:tcBorders>
            <w:shd w:val="clear" w:color="000000" w:fill="FFFFFF"/>
            <w:vAlign w:val="center"/>
            <w:hideMark/>
          </w:tcPr>
          <w:p w14:paraId="15212178"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3</w:t>
            </w:r>
          </w:p>
        </w:tc>
      </w:tr>
      <w:tr w:rsidR="00770630" w:rsidRPr="0076255E" w14:paraId="26A80BEC"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2F9A542F"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6</w:t>
            </w:r>
          </w:p>
        </w:tc>
        <w:tc>
          <w:tcPr>
            <w:tcW w:w="1312" w:type="dxa"/>
            <w:tcBorders>
              <w:top w:val="nil"/>
              <w:left w:val="nil"/>
              <w:bottom w:val="single" w:sz="4" w:space="0" w:color="auto"/>
              <w:right w:val="single" w:sz="4" w:space="0" w:color="auto"/>
            </w:tcBorders>
            <w:shd w:val="clear" w:color="000000" w:fill="FFFFFF"/>
            <w:vAlign w:val="center"/>
            <w:hideMark/>
          </w:tcPr>
          <w:p w14:paraId="4E9C68D6"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F9FAFB" w:fill="FFFFFF"/>
            <w:vAlign w:val="center"/>
            <w:hideMark/>
          </w:tcPr>
          <w:p w14:paraId="616ECACF"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Especialista en Electricidad</w:t>
            </w:r>
          </w:p>
        </w:tc>
        <w:tc>
          <w:tcPr>
            <w:tcW w:w="1123" w:type="dxa"/>
            <w:tcBorders>
              <w:top w:val="nil"/>
              <w:left w:val="nil"/>
              <w:bottom w:val="single" w:sz="4" w:space="0" w:color="auto"/>
              <w:right w:val="single" w:sz="4" w:space="0" w:color="auto"/>
            </w:tcBorders>
            <w:shd w:val="clear" w:color="F9FAFB" w:fill="FFFFFF"/>
            <w:vAlign w:val="center"/>
            <w:hideMark/>
          </w:tcPr>
          <w:p w14:paraId="726744B5"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Ingeniero Eléctrico</w:t>
            </w:r>
          </w:p>
        </w:tc>
        <w:tc>
          <w:tcPr>
            <w:tcW w:w="1193" w:type="dxa"/>
            <w:tcBorders>
              <w:top w:val="nil"/>
              <w:left w:val="nil"/>
              <w:bottom w:val="single" w:sz="4" w:space="0" w:color="auto"/>
              <w:right w:val="single" w:sz="4" w:space="0" w:color="auto"/>
            </w:tcBorders>
            <w:shd w:val="clear" w:color="F9FAFB" w:fill="FFFFFF"/>
            <w:vAlign w:val="center"/>
            <w:hideMark/>
          </w:tcPr>
          <w:p w14:paraId="7EC3C7F7"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No se exige especialización</w:t>
            </w:r>
          </w:p>
        </w:tc>
        <w:tc>
          <w:tcPr>
            <w:tcW w:w="1174" w:type="dxa"/>
            <w:tcBorders>
              <w:top w:val="nil"/>
              <w:left w:val="nil"/>
              <w:bottom w:val="single" w:sz="4" w:space="0" w:color="auto"/>
              <w:right w:val="single" w:sz="4" w:space="0" w:color="auto"/>
            </w:tcBorders>
            <w:shd w:val="clear" w:color="F9FAFB" w:fill="FFFFFF"/>
            <w:noWrap/>
            <w:vAlign w:val="center"/>
            <w:hideMark/>
          </w:tcPr>
          <w:p w14:paraId="37DB4472"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15% - 20%</w:t>
            </w:r>
          </w:p>
        </w:tc>
        <w:tc>
          <w:tcPr>
            <w:tcW w:w="1151" w:type="dxa"/>
            <w:tcBorders>
              <w:top w:val="nil"/>
              <w:left w:val="nil"/>
              <w:bottom w:val="single" w:sz="4" w:space="0" w:color="auto"/>
              <w:right w:val="single" w:sz="4" w:space="0" w:color="auto"/>
            </w:tcBorders>
            <w:shd w:val="clear" w:color="F9FAFB" w:fill="FFFFFF"/>
            <w:vAlign w:val="center"/>
            <w:hideMark/>
          </w:tcPr>
          <w:p w14:paraId="71DD8AAD"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6</w:t>
            </w:r>
          </w:p>
        </w:tc>
        <w:tc>
          <w:tcPr>
            <w:tcW w:w="1151" w:type="dxa"/>
            <w:tcBorders>
              <w:top w:val="nil"/>
              <w:left w:val="nil"/>
              <w:bottom w:val="single" w:sz="4" w:space="0" w:color="auto"/>
              <w:right w:val="single" w:sz="4" w:space="0" w:color="auto"/>
            </w:tcBorders>
            <w:shd w:val="clear" w:color="000000" w:fill="FFFFFF"/>
            <w:vAlign w:val="center"/>
            <w:hideMark/>
          </w:tcPr>
          <w:p w14:paraId="5B1DF0B4"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4</w:t>
            </w:r>
          </w:p>
        </w:tc>
      </w:tr>
      <w:tr w:rsidR="00770630" w:rsidRPr="0076255E" w14:paraId="427497B5"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17DE311B"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7</w:t>
            </w:r>
          </w:p>
        </w:tc>
        <w:tc>
          <w:tcPr>
            <w:tcW w:w="1312" w:type="dxa"/>
            <w:tcBorders>
              <w:top w:val="nil"/>
              <w:left w:val="nil"/>
              <w:bottom w:val="single" w:sz="4" w:space="0" w:color="auto"/>
              <w:right w:val="single" w:sz="4" w:space="0" w:color="auto"/>
            </w:tcBorders>
            <w:shd w:val="clear" w:color="000000" w:fill="FFFFFF"/>
            <w:vAlign w:val="center"/>
            <w:hideMark/>
          </w:tcPr>
          <w:p w14:paraId="420EA084"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000000" w:fill="FFFFFF"/>
            <w:vAlign w:val="center"/>
            <w:hideMark/>
          </w:tcPr>
          <w:p w14:paraId="4630BB46"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Profesional en Topografía</w:t>
            </w:r>
          </w:p>
        </w:tc>
        <w:tc>
          <w:tcPr>
            <w:tcW w:w="1123" w:type="dxa"/>
            <w:tcBorders>
              <w:top w:val="nil"/>
              <w:left w:val="nil"/>
              <w:bottom w:val="single" w:sz="4" w:space="0" w:color="auto"/>
              <w:right w:val="single" w:sz="4" w:space="0" w:color="auto"/>
            </w:tcBorders>
            <w:shd w:val="clear" w:color="000000" w:fill="FFFFFF"/>
            <w:vAlign w:val="center"/>
            <w:hideMark/>
          </w:tcPr>
          <w:p w14:paraId="568D45AB"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Topógrafo(a) o Ingeniero(a) Topográfico(a) / Geomático(a)</w:t>
            </w:r>
          </w:p>
        </w:tc>
        <w:tc>
          <w:tcPr>
            <w:tcW w:w="1193" w:type="dxa"/>
            <w:tcBorders>
              <w:top w:val="nil"/>
              <w:left w:val="nil"/>
              <w:bottom w:val="single" w:sz="4" w:space="0" w:color="auto"/>
              <w:right w:val="single" w:sz="4" w:space="0" w:color="auto"/>
            </w:tcBorders>
            <w:shd w:val="clear" w:color="000000" w:fill="FFFFFF"/>
            <w:vAlign w:val="center"/>
            <w:hideMark/>
          </w:tcPr>
          <w:p w14:paraId="04B697C7"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No se exige posgrado; opcional en SIG o Geomática</w:t>
            </w:r>
          </w:p>
        </w:tc>
        <w:tc>
          <w:tcPr>
            <w:tcW w:w="1174" w:type="dxa"/>
            <w:tcBorders>
              <w:top w:val="nil"/>
              <w:left w:val="nil"/>
              <w:bottom w:val="single" w:sz="4" w:space="0" w:color="auto"/>
              <w:right w:val="single" w:sz="4" w:space="0" w:color="auto"/>
            </w:tcBorders>
            <w:shd w:val="clear" w:color="000000" w:fill="FFFFFF"/>
            <w:noWrap/>
            <w:vAlign w:val="center"/>
            <w:hideMark/>
          </w:tcPr>
          <w:p w14:paraId="6BE95AEC"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15% - 25%</w:t>
            </w:r>
          </w:p>
        </w:tc>
        <w:tc>
          <w:tcPr>
            <w:tcW w:w="1151" w:type="dxa"/>
            <w:tcBorders>
              <w:top w:val="nil"/>
              <w:left w:val="nil"/>
              <w:bottom w:val="single" w:sz="4" w:space="0" w:color="auto"/>
              <w:right w:val="single" w:sz="4" w:space="0" w:color="auto"/>
            </w:tcBorders>
            <w:shd w:val="clear" w:color="000000" w:fill="FFFFFF"/>
            <w:vAlign w:val="center"/>
            <w:hideMark/>
          </w:tcPr>
          <w:p w14:paraId="72520153"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5</w:t>
            </w:r>
          </w:p>
        </w:tc>
        <w:tc>
          <w:tcPr>
            <w:tcW w:w="1151" w:type="dxa"/>
            <w:tcBorders>
              <w:top w:val="nil"/>
              <w:left w:val="nil"/>
              <w:bottom w:val="single" w:sz="4" w:space="0" w:color="auto"/>
              <w:right w:val="single" w:sz="4" w:space="0" w:color="auto"/>
            </w:tcBorders>
            <w:shd w:val="clear" w:color="000000" w:fill="FFFFFF"/>
            <w:vAlign w:val="center"/>
            <w:hideMark/>
          </w:tcPr>
          <w:p w14:paraId="4F09B514"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3</w:t>
            </w:r>
          </w:p>
        </w:tc>
      </w:tr>
      <w:tr w:rsidR="00770630" w:rsidRPr="0076255E" w14:paraId="177D0CA6"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0DECD39F"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8</w:t>
            </w:r>
          </w:p>
        </w:tc>
        <w:tc>
          <w:tcPr>
            <w:tcW w:w="1312" w:type="dxa"/>
            <w:tcBorders>
              <w:top w:val="nil"/>
              <w:left w:val="nil"/>
              <w:bottom w:val="single" w:sz="4" w:space="0" w:color="auto"/>
              <w:right w:val="single" w:sz="4" w:space="0" w:color="auto"/>
            </w:tcBorders>
            <w:shd w:val="clear" w:color="000000" w:fill="FFFFFF"/>
            <w:vAlign w:val="center"/>
            <w:hideMark/>
          </w:tcPr>
          <w:p w14:paraId="517F3E92"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F9FAFB" w:fill="FFFFFF"/>
            <w:vAlign w:val="center"/>
            <w:hideMark/>
          </w:tcPr>
          <w:p w14:paraId="19904FA4"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Profesional en Presupuestos y Programación de Obra</w:t>
            </w:r>
          </w:p>
        </w:tc>
        <w:tc>
          <w:tcPr>
            <w:tcW w:w="1123" w:type="dxa"/>
            <w:tcBorders>
              <w:top w:val="nil"/>
              <w:left w:val="nil"/>
              <w:bottom w:val="single" w:sz="4" w:space="0" w:color="auto"/>
              <w:right w:val="single" w:sz="4" w:space="0" w:color="auto"/>
            </w:tcBorders>
            <w:shd w:val="clear" w:color="F9FAFB" w:fill="FFFFFF"/>
            <w:vAlign w:val="center"/>
            <w:hideMark/>
          </w:tcPr>
          <w:p w14:paraId="504C0FEF" w14:textId="77777777" w:rsidR="00770630" w:rsidRPr="0076255E" w:rsidRDefault="00770630" w:rsidP="00770630">
            <w:pPr>
              <w:spacing w:after="0" w:line="240" w:lineRule="auto"/>
              <w:jc w:val="left"/>
              <w:rPr>
                <w:rFonts w:ascii="Verdana" w:hAnsi="Verdana" w:cs="Calibri"/>
                <w:sz w:val="18"/>
                <w:szCs w:val="18"/>
                <w:lang w:val="pt-BR"/>
              </w:rPr>
            </w:pPr>
            <w:proofErr w:type="spellStart"/>
            <w:r w:rsidRPr="0076255E">
              <w:rPr>
                <w:rFonts w:ascii="Verdana" w:hAnsi="Verdana" w:cs="Calibri"/>
                <w:sz w:val="18"/>
                <w:szCs w:val="18"/>
                <w:lang w:val="pt-BR"/>
              </w:rPr>
              <w:t>Ingeniero</w:t>
            </w:r>
            <w:proofErr w:type="spellEnd"/>
            <w:r w:rsidRPr="0076255E">
              <w:rPr>
                <w:rFonts w:ascii="Verdana" w:hAnsi="Verdana" w:cs="Calibri"/>
                <w:sz w:val="18"/>
                <w:szCs w:val="18"/>
                <w:lang w:val="pt-BR"/>
              </w:rPr>
              <w:t xml:space="preserve">(a) Civil, </w:t>
            </w:r>
            <w:proofErr w:type="spellStart"/>
            <w:r w:rsidRPr="0076255E">
              <w:rPr>
                <w:rFonts w:ascii="Verdana" w:hAnsi="Verdana" w:cs="Calibri"/>
                <w:sz w:val="18"/>
                <w:szCs w:val="18"/>
                <w:lang w:val="pt-BR"/>
              </w:rPr>
              <w:t>Arquitecto</w:t>
            </w:r>
            <w:proofErr w:type="spellEnd"/>
            <w:r w:rsidRPr="0076255E">
              <w:rPr>
                <w:rFonts w:ascii="Verdana" w:hAnsi="Verdana" w:cs="Calibri"/>
                <w:sz w:val="18"/>
                <w:szCs w:val="18"/>
                <w:lang w:val="pt-BR"/>
              </w:rPr>
              <w:t>(a) o afines</w:t>
            </w:r>
          </w:p>
        </w:tc>
        <w:tc>
          <w:tcPr>
            <w:tcW w:w="1193" w:type="dxa"/>
            <w:tcBorders>
              <w:top w:val="nil"/>
              <w:left w:val="nil"/>
              <w:bottom w:val="single" w:sz="4" w:space="0" w:color="auto"/>
              <w:right w:val="single" w:sz="4" w:space="0" w:color="auto"/>
            </w:tcBorders>
            <w:shd w:val="clear" w:color="F9FAFB" w:fill="FFFFFF"/>
            <w:vAlign w:val="center"/>
            <w:hideMark/>
          </w:tcPr>
          <w:p w14:paraId="110C16FF"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No se exige posgrado específico; opcional en Gerencia de Proyectos</w:t>
            </w:r>
          </w:p>
        </w:tc>
        <w:tc>
          <w:tcPr>
            <w:tcW w:w="1174" w:type="dxa"/>
            <w:tcBorders>
              <w:top w:val="nil"/>
              <w:left w:val="nil"/>
              <w:bottom w:val="single" w:sz="4" w:space="0" w:color="auto"/>
              <w:right w:val="single" w:sz="4" w:space="0" w:color="auto"/>
            </w:tcBorders>
            <w:shd w:val="clear" w:color="F9FAFB" w:fill="FFFFFF"/>
            <w:noWrap/>
            <w:vAlign w:val="center"/>
            <w:hideMark/>
          </w:tcPr>
          <w:p w14:paraId="17DAFFF1"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10% - 15%</w:t>
            </w:r>
          </w:p>
        </w:tc>
        <w:tc>
          <w:tcPr>
            <w:tcW w:w="1151" w:type="dxa"/>
            <w:tcBorders>
              <w:top w:val="nil"/>
              <w:left w:val="nil"/>
              <w:bottom w:val="single" w:sz="4" w:space="0" w:color="auto"/>
              <w:right w:val="single" w:sz="4" w:space="0" w:color="auto"/>
            </w:tcBorders>
            <w:shd w:val="clear" w:color="000000" w:fill="FFFFFF"/>
            <w:vAlign w:val="center"/>
            <w:hideMark/>
          </w:tcPr>
          <w:p w14:paraId="47998915"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5</w:t>
            </w:r>
          </w:p>
        </w:tc>
        <w:tc>
          <w:tcPr>
            <w:tcW w:w="1151" w:type="dxa"/>
            <w:tcBorders>
              <w:top w:val="nil"/>
              <w:left w:val="nil"/>
              <w:bottom w:val="single" w:sz="4" w:space="0" w:color="auto"/>
              <w:right w:val="single" w:sz="4" w:space="0" w:color="auto"/>
            </w:tcBorders>
            <w:shd w:val="clear" w:color="000000" w:fill="FFFFFF"/>
            <w:vAlign w:val="center"/>
            <w:hideMark/>
          </w:tcPr>
          <w:p w14:paraId="682CBDDF"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3</w:t>
            </w:r>
          </w:p>
        </w:tc>
      </w:tr>
      <w:tr w:rsidR="00770630" w:rsidRPr="0076255E" w14:paraId="1858DE41"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335B00B7"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9</w:t>
            </w:r>
          </w:p>
        </w:tc>
        <w:tc>
          <w:tcPr>
            <w:tcW w:w="1312" w:type="dxa"/>
            <w:tcBorders>
              <w:top w:val="nil"/>
              <w:left w:val="nil"/>
              <w:bottom w:val="single" w:sz="4" w:space="0" w:color="auto"/>
              <w:right w:val="single" w:sz="4" w:space="0" w:color="auto"/>
            </w:tcBorders>
            <w:shd w:val="clear" w:color="000000" w:fill="FFFFFF"/>
            <w:vAlign w:val="center"/>
            <w:hideMark/>
          </w:tcPr>
          <w:p w14:paraId="4537401A"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000000" w:fill="FFFFFF"/>
            <w:vAlign w:val="center"/>
            <w:hideMark/>
          </w:tcPr>
          <w:p w14:paraId="73A2F431"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Dibujante Estructural</w:t>
            </w:r>
          </w:p>
        </w:tc>
        <w:tc>
          <w:tcPr>
            <w:tcW w:w="1123" w:type="dxa"/>
            <w:tcBorders>
              <w:top w:val="nil"/>
              <w:left w:val="nil"/>
              <w:bottom w:val="single" w:sz="4" w:space="0" w:color="auto"/>
              <w:right w:val="single" w:sz="4" w:space="0" w:color="auto"/>
            </w:tcBorders>
            <w:shd w:val="clear" w:color="000000" w:fill="FFFFFF"/>
            <w:vAlign w:val="center"/>
            <w:hideMark/>
          </w:tcPr>
          <w:p w14:paraId="4D7EF855"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Ingeniero(a) Civil</w:t>
            </w:r>
          </w:p>
        </w:tc>
        <w:tc>
          <w:tcPr>
            <w:tcW w:w="1193" w:type="dxa"/>
            <w:tcBorders>
              <w:top w:val="nil"/>
              <w:left w:val="nil"/>
              <w:bottom w:val="single" w:sz="4" w:space="0" w:color="auto"/>
              <w:right w:val="single" w:sz="4" w:space="0" w:color="auto"/>
            </w:tcBorders>
            <w:shd w:val="clear" w:color="000000" w:fill="FFFFFF"/>
            <w:vAlign w:val="center"/>
            <w:hideMark/>
          </w:tcPr>
          <w:p w14:paraId="1B09AA86"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No se exige posgrado ni especialización</w:t>
            </w:r>
          </w:p>
        </w:tc>
        <w:tc>
          <w:tcPr>
            <w:tcW w:w="1174" w:type="dxa"/>
            <w:tcBorders>
              <w:top w:val="nil"/>
              <w:left w:val="nil"/>
              <w:bottom w:val="single" w:sz="4" w:space="0" w:color="auto"/>
              <w:right w:val="single" w:sz="4" w:space="0" w:color="auto"/>
            </w:tcBorders>
            <w:shd w:val="clear" w:color="000000" w:fill="FFFFFF"/>
            <w:noWrap/>
            <w:vAlign w:val="center"/>
            <w:hideMark/>
          </w:tcPr>
          <w:p w14:paraId="5CDFA1C2"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50% - 65%</w:t>
            </w:r>
          </w:p>
        </w:tc>
        <w:tc>
          <w:tcPr>
            <w:tcW w:w="1151" w:type="dxa"/>
            <w:tcBorders>
              <w:top w:val="nil"/>
              <w:left w:val="nil"/>
              <w:bottom w:val="single" w:sz="4" w:space="0" w:color="auto"/>
              <w:right w:val="single" w:sz="4" w:space="0" w:color="auto"/>
            </w:tcBorders>
            <w:shd w:val="clear" w:color="000000" w:fill="FFFFFF"/>
            <w:vAlign w:val="center"/>
            <w:hideMark/>
          </w:tcPr>
          <w:p w14:paraId="0A4D6978"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w:t>
            </w:r>
          </w:p>
        </w:tc>
        <w:tc>
          <w:tcPr>
            <w:tcW w:w="1151" w:type="dxa"/>
            <w:tcBorders>
              <w:top w:val="nil"/>
              <w:left w:val="nil"/>
              <w:bottom w:val="single" w:sz="4" w:space="0" w:color="auto"/>
              <w:right w:val="single" w:sz="4" w:space="0" w:color="auto"/>
            </w:tcBorders>
            <w:shd w:val="clear" w:color="F9FAFB" w:fill="FFFFFF"/>
            <w:vAlign w:val="center"/>
            <w:hideMark/>
          </w:tcPr>
          <w:p w14:paraId="56D3D9D7"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w:t>
            </w:r>
          </w:p>
        </w:tc>
      </w:tr>
      <w:tr w:rsidR="00770630" w:rsidRPr="0076255E" w14:paraId="2594F910" w14:textId="77777777" w:rsidTr="00770630">
        <w:trPr>
          <w:trHeight w:val="990"/>
        </w:trPr>
        <w:tc>
          <w:tcPr>
            <w:tcW w:w="605" w:type="dxa"/>
            <w:tcBorders>
              <w:top w:val="nil"/>
              <w:left w:val="single" w:sz="4" w:space="0" w:color="auto"/>
              <w:bottom w:val="single" w:sz="4" w:space="0" w:color="auto"/>
              <w:right w:val="single" w:sz="4" w:space="0" w:color="auto"/>
            </w:tcBorders>
            <w:shd w:val="clear" w:color="000000" w:fill="FFFFFF"/>
            <w:vAlign w:val="center"/>
            <w:hideMark/>
          </w:tcPr>
          <w:p w14:paraId="24533297" w14:textId="77777777" w:rsidR="00770630" w:rsidRPr="0076255E" w:rsidRDefault="00770630" w:rsidP="00770630">
            <w:pPr>
              <w:spacing w:after="0" w:line="240" w:lineRule="auto"/>
              <w:jc w:val="center"/>
              <w:rPr>
                <w:rFonts w:ascii="Verdana" w:hAnsi="Verdana" w:cs="Calibri"/>
                <w:b/>
                <w:bCs/>
                <w:color w:val="000000"/>
                <w:sz w:val="18"/>
                <w:szCs w:val="18"/>
              </w:rPr>
            </w:pPr>
            <w:r w:rsidRPr="0076255E">
              <w:rPr>
                <w:rFonts w:ascii="Verdana" w:hAnsi="Verdana" w:cs="Calibri"/>
                <w:b/>
                <w:bCs/>
                <w:color w:val="000000"/>
                <w:sz w:val="18"/>
                <w:szCs w:val="18"/>
              </w:rPr>
              <w:t>10</w:t>
            </w:r>
          </w:p>
        </w:tc>
        <w:tc>
          <w:tcPr>
            <w:tcW w:w="1312" w:type="dxa"/>
            <w:tcBorders>
              <w:top w:val="nil"/>
              <w:left w:val="nil"/>
              <w:bottom w:val="single" w:sz="4" w:space="0" w:color="auto"/>
              <w:right w:val="single" w:sz="4" w:space="0" w:color="auto"/>
            </w:tcBorders>
            <w:shd w:val="clear" w:color="000000" w:fill="FFFFFF"/>
            <w:vAlign w:val="center"/>
            <w:hideMark/>
          </w:tcPr>
          <w:p w14:paraId="26C88F91" w14:textId="77777777" w:rsidR="00770630" w:rsidRPr="0076255E" w:rsidRDefault="00770630" w:rsidP="00770630">
            <w:pPr>
              <w:spacing w:after="0" w:line="240" w:lineRule="auto"/>
              <w:jc w:val="center"/>
              <w:rPr>
                <w:rFonts w:ascii="Verdana" w:hAnsi="Verdana" w:cs="Calibri"/>
                <w:color w:val="000000"/>
                <w:sz w:val="18"/>
                <w:szCs w:val="18"/>
              </w:rPr>
            </w:pPr>
            <w:r w:rsidRPr="0076255E">
              <w:rPr>
                <w:rFonts w:ascii="Verdana" w:hAnsi="Verdana" w:cs="Calibri"/>
                <w:color w:val="000000"/>
                <w:sz w:val="18"/>
                <w:szCs w:val="18"/>
              </w:rPr>
              <w:t>Uno (01)</w:t>
            </w:r>
          </w:p>
        </w:tc>
        <w:tc>
          <w:tcPr>
            <w:tcW w:w="1119" w:type="dxa"/>
            <w:tcBorders>
              <w:top w:val="nil"/>
              <w:left w:val="nil"/>
              <w:bottom w:val="single" w:sz="4" w:space="0" w:color="auto"/>
              <w:right w:val="single" w:sz="4" w:space="0" w:color="auto"/>
            </w:tcBorders>
            <w:shd w:val="clear" w:color="F9FAFB" w:fill="FFFFFF"/>
            <w:vAlign w:val="center"/>
            <w:hideMark/>
          </w:tcPr>
          <w:p w14:paraId="773876CE" w14:textId="77777777" w:rsidR="00770630" w:rsidRPr="0076255E" w:rsidRDefault="00770630" w:rsidP="00770630">
            <w:pPr>
              <w:spacing w:after="0" w:line="240" w:lineRule="auto"/>
              <w:jc w:val="left"/>
              <w:rPr>
                <w:rFonts w:ascii="Verdana" w:hAnsi="Verdana" w:cs="Calibri"/>
                <w:b/>
                <w:bCs/>
                <w:sz w:val="18"/>
                <w:szCs w:val="18"/>
              </w:rPr>
            </w:pPr>
            <w:r w:rsidRPr="0076255E">
              <w:rPr>
                <w:rFonts w:ascii="Verdana" w:hAnsi="Verdana" w:cs="Calibri"/>
                <w:b/>
                <w:bCs/>
                <w:sz w:val="18"/>
                <w:szCs w:val="18"/>
              </w:rPr>
              <w:t>Dibujante 3D</w:t>
            </w:r>
          </w:p>
        </w:tc>
        <w:tc>
          <w:tcPr>
            <w:tcW w:w="1123" w:type="dxa"/>
            <w:tcBorders>
              <w:top w:val="nil"/>
              <w:left w:val="nil"/>
              <w:bottom w:val="single" w:sz="4" w:space="0" w:color="auto"/>
              <w:right w:val="single" w:sz="4" w:space="0" w:color="auto"/>
            </w:tcBorders>
            <w:shd w:val="clear" w:color="F9FAFB" w:fill="FFFFFF"/>
            <w:vAlign w:val="center"/>
            <w:hideMark/>
          </w:tcPr>
          <w:p w14:paraId="4C32A177"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Dibujante en sistema BIM</w:t>
            </w:r>
          </w:p>
        </w:tc>
        <w:tc>
          <w:tcPr>
            <w:tcW w:w="1193" w:type="dxa"/>
            <w:tcBorders>
              <w:top w:val="nil"/>
              <w:left w:val="nil"/>
              <w:bottom w:val="single" w:sz="4" w:space="0" w:color="auto"/>
              <w:right w:val="single" w:sz="4" w:space="0" w:color="auto"/>
            </w:tcBorders>
            <w:shd w:val="clear" w:color="F9FAFB" w:fill="FFFFFF"/>
            <w:vAlign w:val="center"/>
            <w:hideMark/>
          </w:tcPr>
          <w:p w14:paraId="4D6929F9" w14:textId="77777777" w:rsidR="00770630" w:rsidRPr="0076255E" w:rsidRDefault="00770630" w:rsidP="00770630">
            <w:pPr>
              <w:spacing w:after="0" w:line="240" w:lineRule="auto"/>
              <w:jc w:val="left"/>
              <w:rPr>
                <w:rFonts w:ascii="Verdana" w:hAnsi="Verdana" w:cs="Calibri"/>
                <w:sz w:val="18"/>
                <w:szCs w:val="18"/>
              </w:rPr>
            </w:pPr>
            <w:r w:rsidRPr="0076255E">
              <w:rPr>
                <w:rFonts w:ascii="Verdana" w:hAnsi="Verdana" w:cs="Calibri"/>
                <w:sz w:val="18"/>
                <w:szCs w:val="18"/>
              </w:rPr>
              <w:t>No se exige posgrado ni especialización</w:t>
            </w:r>
          </w:p>
        </w:tc>
        <w:tc>
          <w:tcPr>
            <w:tcW w:w="1174" w:type="dxa"/>
            <w:tcBorders>
              <w:top w:val="nil"/>
              <w:left w:val="nil"/>
              <w:bottom w:val="single" w:sz="4" w:space="0" w:color="auto"/>
              <w:right w:val="single" w:sz="4" w:space="0" w:color="auto"/>
            </w:tcBorders>
            <w:shd w:val="clear" w:color="F9FAFB" w:fill="FFFFFF"/>
            <w:noWrap/>
            <w:vAlign w:val="center"/>
            <w:hideMark/>
          </w:tcPr>
          <w:p w14:paraId="567C03D5"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60% - 80%</w:t>
            </w:r>
          </w:p>
        </w:tc>
        <w:tc>
          <w:tcPr>
            <w:tcW w:w="1151" w:type="dxa"/>
            <w:tcBorders>
              <w:top w:val="nil"/>
              <w:left w:val="nil"/>
              <w:bottom w:val="single" w:sz="4" w:space="0" w:color="auto"/>
              <w:right w:val="single" w:sz="4" w:space="0" w:color="auto"/>
            </w:tcBorders>
            <w:shd w:val="clear" w:color="F9FAFB" w:fill="FFFFFF"/>
            <w:vAlign w:val="center"/>
            <w:hideMark/>
          </w:tcPr>
          <w:p w14:paraId="6EABDC11"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w:t>
            </w:r>
          </w:p>
        </w:tc>
        <w:tc>
          <w:tcPr>
            <w:tcW w:w="1151" w:type="dxa"/>
            <w:tcBorders>
              <w:top w:val="nil"/>
              <w:left w:val="nil"/>
              <w:bottom w:val="single" w:sz="4" w:space="0" w:color="auto"/>
              <w:right w:val="single" w:sz="4" w:space="0" w:color="auto"/>
            </w:tcBorders>
            <w:shd w:val="clear" w:color="F9FAFB" w:fill="FFFFFF"/>
            <w:vAlign w:val="center"/>
            <w:hideMark/>
          </w:tcPr>
          <w:p w14:paraId="52266246" w14:textId="77777777" w:rsidR="00770630" w:rsidRPr="0076255E" w:rsidRDefault="00770630" w:rsidP="00770630">
            <w:pPr>
              <w:spacing w:after="0" w:line="240" w:lineRule="auto"/>
              <w:jc w:val="center"/>
              <w:rPr>
                <w:rFonts w:ascii="Verdana" w:hAnsi="Verdana" w:cs="Calibri"/>
                <w:sz w:val="18"/>
                <w:szCs w:val="18"/>
              </w:rPr>
            </w:pPr>
            <w:r w:rsidRPr="0076255E">
              <w:rPr>
                <w:rFonts w:ascii="Verdana" w:hAnsi="Verdana" w:cs="Calibri"/>
                <w:sz w:val="18"/>
                <w:szCs w:val="18"/>
              </w:rPr>
              <w:t>1</w:t>
            </w:r>
          </w:p>
        </w:tc>
      </w:tr>
    </w:tbl>
    <w:p w14:paraId="13586A82" w14:textId="77777777" w:rsidR="000E0652" w:rsidRDefault="000E0652" w:rsidP="1033557B">
      <w:pPr>
        <w:rPr>
          <w:rFonts w:ascii="Verdana" w:eastAsia="Verdana" w:hAnsi="Verdana" w:cs="Verdana"/>
          <w:sz w:val="22"/>
          <w:lang w:val="es-ES"/>
        </w:rPr>
      </w:pPr>
    </w:p>
    <w:p w14:paraId="61843D23" w14:textId="50873559" w:rsidR="002C44D5" w:rsidRPr="00B5776B" w:rsidRDefault="00D95FF6" w:rsidP="1033557B">
      <w:pPr>
        <w:rPr>
          <w:rFonts w:ascii="Verdana" w:eastAsia="Verdana" w:hAnsi="Verdana" w:cs="Verdana"/>
          <w:sz w:val="22"/>
          <w:lang w:val="es-ES" w:eastAsia="es-ES"/>
        </w:rPr>
      </w:pPr>
      <w:r w:rsidRPr="00B5776B">
        <w:rPr>
          <w:rFonts w:ascii="Verdana" w:eastAsia="Verdana" w:hAnsi="Verdana" w:cs="Verdana"/>
          <w:sz w:val="22"/>
          <w:highlight w:val="lightGray"/>
          <w:lang w:val="es-ES" w:eastAsia="es-ES"/>
        </w:rPr>
        <w:lastRenderedPageBreak/>
        <w:t>[Repetir para cada especialista o profesional</w:t>
      </w:r>
      <w:r w:rsidR="00AF3AC5" w:rsidRPr="00B5776B">
        <w:rPr>
          <w:rFonts w:ascii="Verdana" w:eastAsia="Verdana" w:hAnsi="Verdana" w:cs="Verdana"/>
          <w:sz w:val="22"/>
          <w:highlight w:val="lightGray"/>
          <w:lang w:val="es-ES" w:eastAsia="es-ES"/>
        </w:rPr>
        <w:t xml:space="preserve"> según sea el caso.</w:t>
      </w:r>
      <w:r w:rsidRPr="00B5776B">
        <w:rPr>
          <w:rFonts w:ascii="Verdana" w:eastAsia="Verdana" w:hAnsi="Verdana" w:cs="Verdana"/>
          <w:sz w:val="22"/>
          <w:highlight w:val="lightGray"/>
          <w:lang w:val="es-ES" w:eastAsia="es-ES"/>
        </w:rPr>
        <w:t>]</w:t>
      </w:r>
    </w:p>
    <w:p w14:paraId="1C1D4197" w14:textId="41BA1131" w:rsidR="00074540" w:rsidRPr="00B5776B" w:rsidRDefault="00074540" w:rsidP="1033557B">
      <w:pPr>
        <w:rPr>
          <w:rFonts w:ascii="Verdana" w:eastAsia="Verdana" w:hAnsi="Verdana" w:cs="Verdana"/>
          <w:sz w:val="22"/>
          <w:highlight w:val="lightGray"/>
          <w:lang w:val="es-ES" w:eastAsia="es-ES"/>
        </w:rPr>
      </w:pPr>
      <w:r w:rsidRPr="00B5776B">
        <w:rPr>
          <w:rFonts w:ascii="Verdana" w:eastAsia="Verdana" w:hAnsi="Verdana" w:cs="Verdana"/>
          <w:sz w:val="22"/>
          <w:highlight w:val="lightGray"/>
          <w:lang w:val="es-ES" w:eastAsia="es-ES"/>
        </w:rPr>
        <w:t>[</w:t>
      </w:r>
      <w:r w:rsidR="00BB7BAE" w:rsidRPr="00B5776B">
        <w:rPr>
          <w:rFonts w:ascii="Verdana" w:eastAsia="Verdana" w:hAnsi="Verdana" w:cs="Verdana"/>
          <w:sz w:val="22"/>
          <w:highlight w:val="lightGray"/>
          <w:lang w:val="es-ES" w:eastAsia="es-ES"/>
        </w:rPr>
        <w:t xml:space="preserve">La </w:t>
      </w:r>
      <w:r w:rsidR="009E1F20" w:rsidRPr="00B5776B">
        <w:rPr>
          <w:rFonts w:ascii="Verdana" w:eastAsia="Verdana" w:hAnsi="Verdana" w:cs="Verdana"/>
          <w:sz w:val="22"/>
          <w:highlight w:val="lightGray"/>
          <w:lang w:val="es-ES" w:eastAsia="es-ES"/>
        </w:rPr>
        <w:t>E</w:t>
      </w:r>
      <w:r w:rsidR="00BB7BAE" w:rsidRPr="00B5776B">
        <w:rPr>
          <w:rFonts w:ascii="Verdana" w:eastAsia="Verdana" w:hAnsi="Verdana" w:cs="Verdana"/>
          <w:sz w:val="22"/>
          <w:highlight w:val="lightGray"/>
          <w:lang w:val="es-ES" w:eastAsia="es-ES"/>
        </w:rPr>
        <w:t xml:space="preserve">ntidad debe establecer las condiciones de </w:t>
      </w:r>
      <w:r w:rsidR="00B321A3" w:rsidRPr="00B5776B">
        <w:rPr>
          <w:rFonts w:ascii="Verdana" w:eastAsia="Verdana" w:hAnsi="Verdana" w:cs="Verdana"/>
          <w:sz w:val="22"/>
          <w:highlight w:val="lightGray"/>
          <w:lang w:val="es-ES" w:eastAsia="es-ES"/>
        </w:rPr>
        <w:t>e</w:t>
      </w:r>
      <w:r w:rsidR="00BB7BAE" w:rsidRPr="00B5776B">
        <w:rPr>
          <w:rFonts w:ascii="Verdana" w:eastAsia="Verdana" w:hAnsi="Verdana" w:cs="Verdana"/>
          <w:sz w:val="22"/>
          <w:highlight w:val="lightGray"/>
          <w:lang w:val="es-ES" w:eastAsia="es-ES"/>
        </w:rPr>
        <w:t xml:space="preserve">xperiencia </w:t>
      </w:r>
      <w:r w:rsidR="00B321A3" w:rsidRPr="00B5776B">
        <w:rPr>
          <w:rFonts w:ascii="Verdana" w:eastAsia="Verdana" w:hAnsi="Verdana" w:cs="Verdana"/>
          <w:sz w:val="22"/>
          <w:highlight w:val="lightGray"/>
          <w:lang w:val="es-ES" w:eastAsia="es-ES"/>
        </w:rPr>
        <w:t>g</w:t>
      </w:r>
      <w:r w:rsidR="00BB7BAE" w:rsidRPr="00B5776B">
        <w:rPr>
          <w:rFonts w:ascii="Verdana" w:eastAsia="Verdana" w:hAnsi="Verdana" w:cs="Verdana"/>
          <w:sz w:val="22"/>
          <w:highlight w:val="lightGray"/>
          <w:lang w:val="es-ES" w:eastAsia="es-ES"/>
        </w:rPr>
        <w:t xml:space="preserve">eneral y </w:t>
      </w:r>
      <w:r w:rsidR="00B321A3" w:rsidRPr="00B5776B">
        <w:rPr>
          <w:rFonts w:ascii="Verdana" w:eastAsia="Verdana" w:hAnsi="Verdana" w:cs="Verdana"/>
          <w:sz w:val="22"/>
          <w:highlight w:val="lightGray"/>
          <w:lang w:val="es-ES" w:eastAsia="es-ES"/>
        </w:rPr>
        <w:t>e</w:t>
      </w:r>
      <w:r w:rsidR="00BB7BAE" w:rsidRPr="00B5776B">
        <w:rPr>
          <w:rFonts w:ascii="Verdana" w:eastAsia="Verdana" w:hAnsi="Verdana" w:cs="Verdana"/>
          <w:sz w:val="22"/>
          <w:highlight w:val="lightGray"/>
          <w:lang w:val="es-ES" w:eastAsia="es-ES"/>
        </w:rPr>
        <w:t>specífica de acuerdo con las categorías</w:t>
      </w:r>
      <w:r w:rsidR="00C07874" w:rsidRPr="00B5776B">
        <w:rPr>
          <w:rFonts w:ascii="Verdana" w:eastAsia="Verdana" w:hAnsi="Verdana" w:cs="Verdana"/>
          <w:sz w:val="22"/>
          <w:highlight w:val="lightGray"/>
          <w:lang w:val="es-ES" w:eastAsia="es-ES"/>
        </w:rPr>
        <w:t xml:space="preserve"> contenidas en la Matriz 4</w:t>
      </w:r>
      <w:r w:rsidR="00BB7BAE" w:rsidRPr="00B5776B">
        <w:rPr>
          <w:rFonts w:ascii="Verdana" w:eastAsia="Verdana" w:hAnsi="Verdana" w:cs="Verdana"/>
          <w:sz w:val="22"/>
          <w:highlight w:val="lightGray"/>
          <w:lang w:val="es-ES" w:eastAsia="es-ES"/>
        </w:rPr>
        <w:t>]</w:t>
      </w:r>
    </w:p>
    <w:p w14:paraId="12B512D6" w14:textId="6B19496B" w:rsidR="00FF3ED3" w:rsidRPr="00B5776B" w:rsidRDefault="00FF3ED3" w:rsidP="1033557B">
      <w:pPr>
        <w:rPr>
          <w:rFonts w:ascii="Verdana" w:eastAsia="Verdana" w:hAnsi="Verdana" w:cs="Verdana"/>
          <w:sz w:val="22"/>
          <w:lang w:eastAsia="es-ES"/>
        </w:rPr>
      </w:pPr>
      <w:r w:rsidRPr="00B5776B">
        <w:rPr>
          <w:rFonts w:ascii="Verdana" w:eastAsia="Verdana" w:hAnsi="Verdana" w:cs="Verdana"/>
          <w:sz w:val="22"/>
          <w:highlight w:val="lightGray"/>
          <w:lang w:eastAsia="es-ES"/>
        </w:rPr>
        <w:t>[</w:t>
      </w:r>
      <w:r w:rsidR="00834ABE" w:rsidRPr="00B5776B">
        <w:rPr>
          <w:rFonts w:ascii="Verdana" w:eastAsia="Verdana" w:hAnsi="Verdana" w:cs="Verdana"/>
          <w:sz w:val="22"/>
          <w:highlight w:val="lightGray"/>
          <w:lang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w:t>
      </w:r>
      <w:r w:rsidR="007F3D46" w:rsidRPr="00B5776B">
        <w:rPr>
          <w:rFonts w:ascii="Verdana" w:eastAsia="Verdana" w:hAnsi="Verdana" w:cs="Verdana"/>
          <w:sz w:val="22"/>
          <w:highlight w:val="lightGray"/>
          <w:lang w:val="es-MX" w:eastAsia="es-ES"/>
        </w:rPr>
        <w:t xml:space="preserve"> o </w:t>
      </w:r>
      <w:r w:rsidR="00E614FF" w:rsidRPr="00B5776B">
        <w:rPr>
          <w:rFonts w:ascii="Verdana" w:eastAsia="Verdana" w:hAnsi="Verdana" w:cs="Verdana"/>
          <w:sz w:val="22"/>
          <w:highlight w:val="lightGray"/>
          <w:lang w:val="es-MX" w:eastAsia="es-ES"/>
        </w:rPr>
        <w:t>después de su expedición</w:t>
      </w:r>
      <w:r w:rsidR="00834ABE" w:rsidRPr="00B5776B">
        <w:rPr>
          <w:rFonts w:ascii="Verdana" w:eastAsia="Verdana" w:hAnsi="Verdana" w:cs="Verdana"/>
          <w:sz w:val="22"/>
          <w:highlight w:val="lightGray"/>
          <w:lang w:eastAsia="es-ES"/>
        </w:rPr>
        <w:t>. Es decir, la práctica realizada antes de la terminación de materias contará como experiencia profesional si se cumplen los criterios mencionados</w:t>
      </w:r>
      <w:r w:rsidR="00C246F1" w:rsidRPr="00B5776B">
        <w:rPr>
          <w:rFonts w:ascii="Verdana" w:eastAsia="Verdana" w:hAnsi="Verdana" w:cs="Verdana"/>
          <w:sz w:val="22"/>
          <w:highlight w:val="lightGray"/>
          <w:lang w:val="es-MX" w:eastAsia="es-ES"/>
        </w:rPr>
        <w:t>.</w:t>
      </w:r>
      <w:r w:rsidR="00C246F1" w:rsidRPr="00B5776B">
        <w:rPr>
          <w:rFonts w:ascii="Verdana" w:eastAsia="Verdana" w:hAnsi="Verdana" w:cs="Verdana"/>
          <w:sz w:val="22"/>
          <w:highlight w:val="lightGray"/>
          <w:lang w:eastAsia="es-ES"/>
        </w:rPr>
        <w:t xml:space="preserve"> En el evento </w:t>
      </w:r>
      <w:r w:rsidR="001272F2" w:rsidRPr="00B5776B">
        <w:rPr>
          <w:rFonts w:ascii="Verdana" w:eastAsia="Verdana" w:hAnsi="Verdana" w:cs="Verdana"/>
          <w:sz w:val="22"/>
          <w:highlight w:val="lightGray"/>
          <w:lang w:eastAsia="es-ES"/>
        </w:rPr>
        <w:t>de</w:t>
      </w:r>
      <w:r w:rsidR="00C246F1" w:rsidRPr="00B5776B">
        <w:rPr>
          <w:rFonts w:ascii="Verdana" w:eastAsia="Verdana" w:hAnsi="Verdana" w:cs="Verdana"/>
          <w:sz w:val="22"/>
          <w:highlight w:val="lightGray"/>
          <w:lang w:eastAsia="es-ES"/>
        </w:rPr>
        <w:t xml:space="preserve"> que el oferente no entregue alguno de estos</w:t>
      </w:r>
      <w:r w:rsidR="005D69C2" w:rsidRPr="00B5776B">
        <w:rPr>
          <w:rFonts w:ascii="Verdana" w:eastAsia="Verdana" w:hAnsi="Verdana" w:cs="Verdana"/>
          <w:sz w:val="22"/>
          <w:highlight w:val="lightGray"/>
          <w:lang w:eastAsia="es-ES"/>
        </w:rPr>
        <w:t xml:space="preserve"> documentos</w:t>
      </w:r>
      <w:r w:rsidR="00D76399" w:rsidRPr="00B5776B">
        <w:rPr>
          <w:rFonts w:ascii="Verdana" w:eastAsia="Verdana" w:hAnsi="Verdana" w:cs="Verdana"/>
          <w:sz w:val="22"/>
          <w:highlight w:val="lightGray"/>
          <w:lang w:eastAsia="es-ES"/>
        </w:rPr>
        <w:t>,</w:t>
      </w:r>
      <w:r w:rsidR="00C246F1" w:rsidRPr="00B5776B">
        <w:rPr>
          <w:rFonts w:ascii="Verdana" w:eastAsia="Verdana" w:hAnsi="Verdana" w:cs="Verdana"/>
          <w:sz w:val="22"/>
          <w:highlight w:val="lightGray"/>
          <w:lang w:eastAsia="es-ES"/>
        </w:rPr>
        <w:t xml:space="preserve"> </w:t>
      </w:r>
      <w:r w:rsidR="007E1F88" w:rsidRPr="00B5776B">
        <w:rPr>
          <w:rFonts w:ascii="Verdana" w:eastAsia="Verdana" w:hAnsi="Verdana" w:cs="Verdana"/>
          <w:sz w:val="22"/>
          <w:highlight w:val="lightGray"/>
          <w:lang w:eastAsia="es-ES"/>
        </w:rPr>
        <w:t>l</w:t>
      </w:r>
      <w:r w:rsidR="00C246F1" w:rsidRPr="00B5776B">
        <w:rPr>
          <w:rFonts w:ascii="Verdana" w:eastAsia="Verdana" w:hAnsi="Verdana" w:cs="Verdana"/>
          <w:sz w:val="22"/>
          <w:highlight w:val="lightGray"/>
          <w:lang w:eastAsia="es-ES"/>
        </w:rPr>
        <w:t xml:space="preserve">a </w:t>
      </w:r>
      <w:r w:rsidR="009E1F20" w:rsidRPr="00B5776B">
        <w:rPr>
          <w:rFonts w:ascii="Verdana" w:eastAsia="Verdana" w:hAnsi="Verdana" w:cs="Verdana"/>
          <w:sz w:val="22"/>
          <w:highlight w:val="lightGray"/>
          <w:lang w:eastAsia="es-ES"/>
        </w:rPr>
        <w:t>E</w:t>
      </w:r>
      <w:r w:rsidR="00C246F1" w:rsidRPr="00B5776B">
        <w:rPr>
          <w:rFonts w:ascii="Verdana" w:eastAsia="Verdana" w:hAnsi="Verdana" w:cs="Verdana"/>
          <w:sz w:val="22"/>
          <w:highlight w:val="lightGray"/>
          <w:lang w:eastAsia="es-ES"/>
        </w:rPr>
        <w:t>ntidad contará la experiencia profesional a partir de la expedición del acta de grado o el diploma, el cual debe ser a</w:t>
      </w:r>
      <w:r w:rsidR="00D76399" w:rsidRPr="00B5776B">
        <w:rPr>
          <w:rFonts w:ascii="Verdana" w:eastAsia="Verdana" w:hAnsi="Verdana" w:cs="Verdana"/>
          <w:sz w:val="22"/>
          <w:highlight w:val="lightGray"/>
          <w:lang w:eastAsia="es-ES"/>
        </w:rPr>
        <w:t>llegado</w:t>
      </w:r>
      <w:r w:rsidR="00645E8A" w:rsidRPr="00B5776B">
        <w:rPr>
          <w:rFonts w:ascii="Verdana" w:eastAsia="Verdana" w:hAnsi="Verdana" w:cs="Verdana"/>
          <w:sz w:val="22"/>
          <w:highlight w:val="lightGray"/>
          <w:lang w:eastAsia="es-ES"/>
        </w:rPr>
        <w:t xml:space="preserve"> con posterioridad a la celebración del </w:t>
      </w:r>
      <w:r w:rsidR="005C4623" w:rsidRPr="00B5776B">
        <w:rPr>
          <w:rFonts w:ascii="Verdana" w:eastAsia="Verdana" w:hAnsi="Verdana" w:cs="Verdana"/>
          <w:sz w:val="22"/>
          <w:highlight w:val="lightGray"/>
          <w:lang w:eastAsia="es-ES"/>
        </w:rPr>
        <w:t>C</w:t>
      </w:r>
      <w:r w:rsidR="00645E8A" w:rsidRPr="00B5776B">
        <w:rPr>
          <w:rFonts w:ascii="Verdana" w:eastAsia="Verdana" w:hAnsi="Verdana" w:cs="Verdana"/>
          <w:sz w:val="22"/>
          <w:highlight w:val="lightGray"/>
          <w:lang w:eastAsia="es-ES"/>
        </w:rPr>
        <w:t>ontrato</w:t>
      </w:r>
      <w:r w:rsidR="00C246F1" w:rsidRPr="00B5776B">
        <w:rPr>
          <w:rFonts w:ascii="Verdana" w:eastAsia="Verdana" w:hAnsi="Verdana" w:cs="Verdana"/>
          <w:sz w:val="22"/>
          <w:highlight w:val="lightGray"/>
          <w:lang w:eastAsia="es-ES"/>
        </w:rPr>
        <w:t>.</w:t>
      </w:r>
      <w:r w:rsidRPr="00B5776B">
        <w:rPr>
          <w:rFonts w:ascii="Verdana" w:eastAsia="Verdana" w:hAnsi="Verdana" w:cs="Verdana"/>
          <w:sz w:val="22"/>
          <w:highlight w:val="lightGray"/>
          <w:lang w:eastAsia="es-ES"/>
        </w:rPr>
        <w:t>]</w:t>
      </w:r>
    </w:p>
    <w:p w14:paraId="0F541C5C" w14:textId="0AFC787E" w:rsidR="00074540" w:rsidRPr="00B5776B" w:rsidRDefault="00D95FF6" w:rsidP="1033557B">
      <w:pPr>
        <w:rPr>
          <w:rFonts w:ascii="Verdana" w:eastAsia="Verdana" w:hAnsi="Verdana" w:cs="Verdana"/>
          <w:sz w:val="22"/>
          <w:lang w:val="es-ES" w:eastAsia="es-ES"/>
        </w:rPr>
      </w:pPr>
      <w:r w:rsidRPr="00B5776B">
        <w:rPr>
          <w:rFonts w:ascii="Verdana" w:eastAsia="Verdana" w:hAnsi="Verdana" w:cs="Verdana"/>
          <w:sz w:val="22"/>
          <w:lang w:val="es-ES" w:eastAsia="es-ES"/>
        </w:rPr>
        <w:t>El personal relacionado anteriormente es el personal operacional y profesional mínimo necesario para la ejecución del proyecto</w:t>
      </w:r>
      <w:r w:rsidR="007E1F88" w:rsidRPr="00B5776B">
        <w:rPr>
          <w:rFonts w:ascii="Verdana" w:eastAsia="Verdana" w:hAnsi="Verdana" w:cs="Verdana"/>
          <w:sz w:val="22"/>
          <w:lang w:val="es-ES" w:eastAsia="es-ES"/>
        </w:rPr>
        <w:t>.</w:t>
      </w:r>
      <w:r w:rsidRPr="00B5776B">
        <w:rPr>
          <w:rFonts w:ascii="Verdana" w:eastAsia="Verdana" w:hAnsi="Verdana" w:cs="Verdana"/>
          <w:sz w:val="22"/>
          <w:lang w:val="es-ES" w:eastAsia="es-ES"/>
        </w:rPr>
        <w:t xml:space="preserve"> </w:t>
      </w:r>
      <w:r w:rsidR="00264747" w:rsidRPr="00B5776B">
        <w:rPr>
          <w:rFonts w:ascii="Verdana" w:eastAsia="Verdana" w:hAnsi="Verdana" w:cs="Verdana"/>
          <w:sz w:val="22"/>
          <w:lang w:val="es-ES"/>
        </w:rPr>
        <w:t xml:space="preserve">Si el </w:t>
      </w:r>
      <w:r w:rsidR="005C4623" w:rsidRPr="00B5776B">
        <w:rPr>
          <w:rFonts w:ascii="Verdana" w:eastAsia="Verdana" w:hAnsi="Verdana" w:cs="Verdana"/>
          <w:sz w:val="22"/>
          <w:lang w:val="es-ES"/>
        </w:rPr>
        <w:t>C</w:t>
      </w:r>
      <w:r w:rsidR="00264747" w:rsidRPr="00B5776B">
        <w:rPr>
          <w:rFonts w:ascii="Verdana" w:eastAsia="Verdana" w:hAnsi="Verdana" w:cs="Verdana"/>
          <w:sz w:val="22"/>
          <w:lang w:val="es-ES"/>
        </w:rPr>
        <w:t xml:space="preserve">onsultor contrata persona adicional, este correrá </w:t>
      </w:r>
      <w:r w:rsidRPr="00B5776B">
        <w:rPr>
          <w:rFonts w:ascii="Verdana" w:eastAsia="Verdana" w:hAnsi="Verdana" w:cs="Verdana"/>
          <w:sz w:val="22"/>
          <w:lang w:val="es-ES" w:eastAsia="es-ES"/>
        </w:rPr>
        <w:t xml:space="preserve">por </w:t>
      </w:r>
      <w:r w:rsidR="007E1F88" w:rsidRPr="00B5776B">
        <w:rPr>
          <w:rFonts w:ascii="Verdana" w:eastAsia="Verdana" w:hAnsi="Verdana" w:cs="Verdana"/>
          <w:sz w:val="22"/>
          <w:lang w:val="es-ES" w:eastAsia="es-ES"/>
        </w:rPr>
        <w:t xml:space="preserve">su </w:t>
      </w:r>
      <w:r w:rsidRPr="00B5776B">
        <w:rPr>
          <w:rFonts w:ascii="Verdana" w:eastAsia="Verdana" w:hAnsi="Verdana" w:cs="Verdana"/>
          <w:sz w:val="22"/>
          <w:lang w:val="es-ES" w:eastAsia="es-ES"/>
        </w:rPr>
        <w:t>cuenta</w:t>
      </w:r>
      <w:r w:rsidR="007E1F88" w:rsidRPr="00B5776B">
        <w:rPr>
          <w:rFonts w:ascii="Verdana" w:eastAsia="Verdana" w:hAnsi="Verdana" w:cs="Verdana"/>
          <w:sz w:val="22"/>
          <w:lang w:val="es-ES" w:eastAsia="es-ES"/>
        </w:rPr>
        <w:t>, por lo que no habrá</w:t>
      </w:r>
      <w:r w:rsidRPr="00B5776B">
        <w:rPr>
          <w:rFonts w:ascii="Verdana" w:eastAsia="Verdana" w:hAnsi="Verdana" w:cs="Verdana"/>
          <w:sz w:val="22"/>
          <w:lang w:val="es-ES" w:eastAsia="es-ES"/>
        </w:rPr>
        <w:t xml:space="preserve"> </w:t>
      </w:r>
      <w:r w:rsidR="008A66E0" w:rsidRPr="00B5776B">
        <w:rPr>
          <w:rFonts w:ascii="Verdana" w:eastAsia="Verdana" w:hAnsi="Verdana" w:cs="Verdana"/>
          <w:sz w:val="22"/>
          <w:lang w:val="es-ES" w:eastAsia="es-ES"/>
        </w:rPr>
        <w:t xml:space="preserve">lugar </w:t>
      </w:r>
      <w:r w:rsidRPr="00B5776B">
        <w:rPr>
          <w:rFonts w:ascii="Verdana" w:eastAsia="Verdana" w:hAnsi="Verdana" w:cs="Verdana"/>
          <w:sz w:val="22"/>
          <w:lang w:val="es-ES" w:eastAsia="es-ES"/>
        </w:rPr>
        <w:t xml:space="preserve">a pago alguno por parte de la </w:t>
      </w:r>
      <w:r w:rsidR="009E1F20" w:rsidRPr="00B5776B">
        <w:rPr>
          <w:rFonts w:ascii="Verdana" w:eastAsia="Verdana" w:hAnsi="Verdana" w:cs="Verdana"/>
          <w:sz w:val="22"/>
          <w:lang w:val="es-ES" w:eastAsia="es-ES"/>
        </w:rPr>
        <w:t>E</w:t>
      </w:r>
      <w:r w:rsidRPr="00B5776B">
        <w:rPr>
          <w:rFonts w:ascii="Verdana" w:eastAsia="Verdana" w:hAnsi="Verdana" w:cs="Verdana"/>
          <w:sz w:val="22"/>
          <w:lang w:val="es-ES" w:eastAsia="es-ES"/>
        </w:rPr>
        <w:t>ntidad</w:t>
      </w:r>
      <w:r w:rsidR="007E1F88" w:rsidRPr="00B5776B">
        <w:rPr>
          <w:rFonts w:ascii="Verdana" w:eastAsia="Verdana" w:hAnsi="Verdana" w:cs="Verdana"/>
          <w:sz w:val="22"/>
          <w:lang w:val="es-ES" w:eastAsia="es-ES"/>
        </w:rPr>
        <w:t xml:space="preserve"> frente al</w:t>
      </w:r>
      <w:r w:rsidRPr="00B5776B">
        <w:rPr>
          <w:rFonts w:ascii="Verdana" w:eastAsia="Verdana" w:hAnsi="Verdana" w:cs="Verdana"/>
          <w:sz w:val="22"/>
          <w:lang w:val="es-ES" w:eastAsia="es-ES"/>
        </w:rPr>
        <w:t xml:space="preserve"> personal extra que el </w:t>
      </w:r>
      <w:r w:rsidR="00646955" w:rsidRPr="00B5776B">
        <w:rPr>
          <w:rFonts w:ascii="Verdana" w:eastAsia="Verdana" w:hAnsi="Verdana" w:cs="Verdana"/>
          <w:sz w:val="22"/>
          <w:lang w:val="es-ES" w:eastAsia="es-ES"/>
        </w:rPr>
        <w:t>C</w:t>
      </w:r>
      <w:r w:rsidR="00450DDD" w:rsidRPr="00B5776B">
        <w:rPr>
          <w:rFonts w:ascii="Verdana" w:eastAsia="Verdana" w:hAnsi="Verdana" w:cs="Verdana"/>
          <w:sz w:val="22"/>
          <w:lang w:val="es-ES" w:eastAsia="es-ES"/>
        </w:rPr>
        <w:t>onsultor</w:t>
      </w:r>
      <w:r w:rsidRPr="00B5776B">
        <w:rPr>
          <w:rFonts w:ascii="Verdana" w:eastAsia="Verdana" w:hAnsi="Verdana" w:cs="Verdana"/>
          <w:sz w:val="22"/>
          <w:lang w:val="es-ES" w:eastAsia="es-ES"/>
        </w:rPr>
        <w:t xml:space="preserve"> utilice en la ejecución del contrato</w:t>
      </w:r>
      <w:r w:rsidR="007E1F88" w:rsidRPr="00B5776B">
        <w:rPr>
          <w:rFonts w:ascii="Verdana" w:eastAsia="Verdana" w:hAnsi="Verdana" w:cs="Verdana"/>
          <w:sz w:val="22"/>
          <w:lang w:val="es-ES" w:eastAsia="es-ES"/>
        </w:rPr>
        <w:t>,</w:t>
      </w:r>
      <w:r w:rsidR="006C20D6" w:rsidRPr="00B5776B">
        <w:rPr>
          <w:rFonts w:ascii="Verdana" w:eastAsia="Verdana" w:hAnsi="Verdana" w:cs="Verdana"/>
          <w:sz w:val="22"/>
          <w:lang w:val="es-ES" w:eastAsia="es-ES"/>
        </w:rPr>
        <w:t xml:space="preserve"> </w:t>
      </w:r>
      <w:r w:rsidR="008043BD" w:rsidRPr="00B5776B">
        <w:rPr>
          <w:rFonts w:ascii="Verdana" w:eastAsia="Verdana" w:hAnsi="Verdana" w:cs="Verdana"/>
          <w:sz w:val="22"/>
          <w:lang w:val="es-ES" w:eastAsia="es-ES"/>
        </w:rPr>
        <w:t>ya</w:t>
      </w:r>
      <w:r w:rsidR="006C20D6" w:rsidRPr="00B5776B">
        <w:rPr>
          <w:rFonts w:ascii="Verdana" w:eastAsia="Verdana" w:hAnsi="Verdana" w:cs="Verdana"/>
          <w:sz w:val="22"/>
          <w:lang w:val="es-ES" w:eastAsia="es-ES"/>
        </w:rPr>
        <w:t xml:space="preserve"> que la </w:t>
      </w:r>
      <w:r w:rsidR="009E1F20" w:rsidRPr="00B5776B">
        <w:rPr>
          <w:rFonts w:ascii="Verdana" w:eastAsia="Verdana" w:hAnsi="Verdana" w:cs="Verdana"/>
          <w:sz w:val="22"/>
          <w:lang w:val="es-ES" w:eastAsia="es-ES"/>
        </w:rPr>
        <w:t>E</w:t>
      </w:r>
      <w:r w:rsidR="006C20D6" w:rsidRPr="00B5776B">
        <w:rPr>
          <w:rFonts w:ascii="Verdana" w:eastAsia="Verdana" w:hAnsi="Verdana" w:cs="Verdana"/>
          <w:sz w:val="22"/>
          <w:lang w:val="es-ES" w:eastAsia="es-ES"/>
        </w:rPr>
        <w:t xml:space="preserve">ntidad </w:t>
      </w:r>
      <w:r w:rsidR="007E1F88" w:rsidRPr="00B5776B">
        <w:rPr>
          <w:rFonts w:ascii="Verdana" w:eastAsia="Verdana" w:hAnsi="Verdana" w:cs="Verdana"/>
          <w:sz w:val="22"/>
          <w:lang w:val="es-ES" w:eastAsia="es-ES"/>
        </w:rPr>
        <w:t>en la etapa de</w:t>
      </w:r>
      <w:r w:rsidR="006C20D6" w:rsidRPr="00B5776B">
        <w:rPr>
          <w:rFonts w:ascii="Verdana" w:eastAsia="Verdana" w:hAnsi="Verdana" w:cs="Verdana"/>
          <w:sz w:val="22"/>
          <w:lang w:val="es-ES" w:eastAsia="es-ES"/>
        </w:rPr>
        <w:t xml:space="preserve"> planeación estableci</w:t>
      </w:r>
      <w:r w:rsidR="007E1F88" w:rsidRPr="00B5776B">
        <w:rPr>
          <w:rFonts w:ascii="Verdana" w:eastAsia="Verdana" w:hAnsi="Verdana" w:cs="Verdana"/>
          <w:sz w:val="22"/>
          <w:lang w:val="es-ES" w:eastAsia="es-ES"/>
        </w:rPr>
        <w:t>ó</w:t>
      </w:r>
      <w:r w:rsidR="006C20D6" w:rsidRPr="00B5776B">
        <w:rPr>
          <w:rFonts w:ascii="Verdana" w:eastAsia="Verdana" w:hAnsi="Verdana" w:cs="Verdana"/>
          <w:sz w:val="22"/>
          <w:lang w:val="es-ES" w:eastAsia="es-ES"/>
        </w:rPr>
        <w:t xml:space="preserve"> el personal profesional y operacional mínimo requerido para el cumplimiento </w:t>
      </w:r>
      <w:r w:rsidR="00092CF5" w:rsidRPr="00B5776B">
        <w:rPr>
          <w:rFonts w:ascii="Verdana" w:eastAsia="Verdana" w:hAnsi="Verdana" w:cs="Verdana"/>
          <w:sz w:val="22"/>
          <w:lang w:val="es-ES" w:eastAsia="es-ES"/>
        </w:rPr>
        <w:t>del contrato</w:t>
      </w:r>
      <w:r w:rsidR="008A66E0" w:rsidRPr="00B5776B">
        <w:rPr>
          <w:rFonts w:ascii="Verdana" w:eastAsia="Verdana" w:hAnsi="Verdana" w:cs="Verdana"/>
          <w:sz w:val="22"/>
          <w:lang w:val="es-ES" w:eastAsia="es-ES"/>
        </w:rPr>
        <w:t xml:space="preserve"> y fue objeto de observa</w:t>
      </w:r>
      <w:r w:rsidR="7CF890DF" w:rsidRPr="00B5776B">
        <w:rPr>
          <w:rFonts w:ascii="Verdana" w:eastAsia="Verdana" w:hAnsi="Verdana" w:cs="Verdana"/>
          <w:sz w:val="22"/>
          <w:lang w:val="es-ES" w:eastAsia="es-ES"/>
        </w:rPr>
        <w:t>ciones</w:t>
      </w:r>
      <w:r w:rsidR="008A66E0" w:rsidRPr="00B5776B">
        <w:rPr>
          <w:rFonts w:ascii="Verdana" w:eastAsia="Verdana" w:hAnsi="Verdana" w:cs="Verdana"/>
          <w:sz w:val="22"/>
          <w:lang w:val="es-ES" w:eastAsia="es-ES"/>
        </w:rPr>
        <w:t xml:space="preserve"> por los interesados en el </w:t>
      </w:r>
      <w:r w:rsidR="2FF4E424" w:rsidRPr="00B5776B">
        <w:rPr>
          <w:rFonts w:ascii="Verdana" w:eastAsia="Verdana" w:hAnsi="Verdana" w:cs="Verdana"/>
          <w:sz w:val="22"/>
          <w:lang w:val="es-ES" w:eastAsia="es-ES"/>
        </w:rPr>
        <w:t>P</w:t>
      </w:r>
      <w:r w:rsidR="008A66E0" w:rsidRPr="00B5776B">
        <w:rPr>
          <w:rFonts w:ascii="Verdana" w:eastAsia="Verdana" w:hAnsi="Verdana" w:cs="Verdana"/>
          <w:sz w:val="22"/>
          <w:lang w:val="es-ES" w:eastAsia="es-ES"/>
        </w:rPr>
        <w:t xml:space="preserve">roceso de </w:t>
      </w:r>
      <w:r w:rsidR="00646955" w:rsidRPr="00B5776B">
        <w:rPr>
          <w:rFonts w:ascii="Verdana" w:eastAsia="Verdana" w:hAnsi="Verdana" w:cs="Verdana"/>
          <w:sz w:val="22"/>
          <w:lang w:val="es-ES" w:eastAsia="es-ES"/>
        </w:rPr>
        <w:t>Contratación</w:t>
      </w:r>
      <w:r w:rsidR="00092CF5" w:rsidRPr="00B5776B">
        <w:rPr>
          <w:rFonts w:ascii="Verdana" w:eastAsia="Verdana" w:hAnsi="Verdana" w:cs="Verdana"/>
          <w:sz w:val="22"/>
          <w:lang w:val="es-ES" w:eastAsia="es-ES"/>
        </w:rPr>
        <w:t xml:space="preserve">. </w:t>
      </w:r>
    </w:p>
    <w:p w14:paraId="1951B705" w14:textId="357B1AC3" w:rsidR="00465A92" w:rsidRPr="00B5776B" w:rsidRDefault="00D95FF6" w:rsidP="1033557B">
      <w:pPr>
        <w:rPr>
          <w:rFonts w:ascii="Verdana" w:eastAsia="Verdana" w:hAnsi="Verdana" w:cs="Verdana"/>
          <w:sz w:val="22"/>
          <w:lang w:eastAsia="es-ES"/>
        </w:rPr>
      </w:pPr>
      <w:r w:rsidRPr="00B5776B">
        <w:rPr>
          <w:rFonts w:ascii="Verdana" w:eastAsia="Verdana" w:hAnsi="Verdana" w:cs="Verdana"/>
          <w:sz w:val="22"/>
          <w:lang w:eastAsia="es-ES"/>
        </w:rPr>
        <w:t xml:space="preserve">Para cada uno de los profesionales mencionados se deberá anexar fotocopia de la </w:t>
      </w:r>
      <w:r w:rsidR="0020583E" w:rsidRPr="00B5776B">
        <w:rPr>
          <w:rFonts w:ascii="Verdana" w:eastAsia="Verdana" w:hAnsi="Verdana" w:cs="Verdana"/>
          <w:sz w:val="22"/>
          <w:lang w:eastAsia="es-ES"/>
        </w:rPr>
        <w:t>t</w:t>
      </w:r>
      <w:r w:rsidRPr="00B5776B">
        <w:rPr>
          <w:rFonts w:ascii="Verdana" w:eastAsia="Verdana" w:hAnsi="Verdana" w:cs="Verdana"/>
          <w:sz w:val="22"/>
          <w:lang w:eastAsia="es-ES"/>
        </w:rPr>
        <w:t xml:space="preserve">arjeta </w:t>
      </w:r>
      <w:r w:rsidR="0020583E" w:rsidRPr="00B5776B">
        <w:rPr>
          <w:rFonts w:ascii="Verdana" w:eastAsia="Verdana" w:hAnsi="Verdana" w:cs="Verdana"/>
          <w:sz w:val="22"/>
          <w:lang w:eastAsia="es-ES"/>
        </w:rPr>
        <w:t>p</w:t>
      </w:r>
      <w:r w:rsidRPr="00B5776B">
        <w:rPr>
          <w:rFonts w:ascii="Verdana" w:eastAsia="Verdana" w:hAnsi="Verdana" w:cs="Verdana"/>
          <w:sz w:val="22"/>
          <w:lang w:eastAsia="es-ES"/>
        </w:rPr>
        <w:t xml:space="preserve">rofesional y </w:t>
      </w:r>
      <w:r w:rsidR="0020583E" w:rsidRPr="00B5776B">
        <w:rPr>
          <w:rFonts w:ascii="Verdana" w:eastAsia="Verdana" w:hAnsi="Verdana" w:cs="Verdana"/>
          <w:sz w:val="22"/>
          <w:lang w:eastAsia="es-ES"/>
        </w:rPr>
        <w:t>c</w:t>
      </w:r>
      <w:r w:rsidRPr="00B5776B">
        <w:rPr>
          <w:rFonts w:ascii="Verdana" w:eastAsia="Verdana" w:hAnsi="Verdana" w:cs="Verdana"/>
          <w:sz w:val="22"/>
          <w:lang w:eastAsia="es-ES"/>
        </w:rPr>
        <w:t xml:space="preserve">ertificado de </w:t>
      </w:r>
      <w:r w:rsidR="0020583E" w:rsidRPr="00B5776B">
        <w:rPr>
          <w:rFonts w:ascii="Verdana" w:eastAsia="Verdana" w:hAnsi="Verdana" w:cs="Verdana"/>
          <w:sz w:val="22"/>
          <w:lang w:eastAsia="es-ES"/>
        </w:rPr>
        <w:t>v</w:t>
      </w:r>
      <w:r w:rsidRPr="00B5776B">
        <w:rPr>
          <w:rFonts w:ascii="Verdana" w:eastAsia="Verdana" w:hAnsi="Verdana" w:cs="Verdana"/>
          <w:sz w:val="22"/>
          <w:lang w:eastAsia="es-ES"/>
        </w:rPr>
        <w:t xml:space="preserve">igencia </w:t>
      </w:r>
      <w:r w:rsidR="000D3E73" w:rsidRPr="00B5776B">
        <w:rPr>
          <w:rFonts w:ascii="Verdana" w:eastAsia="Verdana" w:hAnsi="Verdana" w:cs="Verdana"/>
          <w:sz w:val="22"/>
          <w:lang w:eastAsia="es-ES"/>
        </w:rPr>
        <w:t xml:space="preserve">y antecedentes </w:t>
      </w:r>
      <w:r w:rsidRPr="00B5776B">
        <w:rPr>
          <w:rFonts w:ascii="Verdana" w:eastAsia="Verdana" w:hAnsi="Verdana" w:cs="Verdana"/>
          <w:sz w:val="22"/>
          <w:lang w:eastAsia="es-ES"/>
        </w:rPr>
        <w:t xml:space="preserve">expedido por el </w:t>
      </w:r>
      <w:r w:rsidR="0020583E" w:rsidRPr="00B5776B">
        <w:rPr>
          <w:rFonts w:ascii="Verdana" w:eastAsia="Verdana" w:hAnsi="Verdana" w:cs="Verdana"/>
          <w:sz w:val="22"/>
          <w:lang w:eastAsia="es-ES"/>
        </w:rPr>
        <w:t>c</w:t>
      </w:r>
      <w:r w:rsidRPr="00B5776B">
        <w:rPr>
          <w:rFonts w:ascii="Verdana" w:eastAsia="Verdana" w:hAnsi="Verdana" w:cs="Verdana"/>
          <w:sz w:val="22"/>
          <w:lang w:eastAsia="es-ES"/>
        </w:rPr>
        <w:t>on</w:t>
      </w:r>
      <w:r w:rsidR="00AA7B64" w:rsidRPr="00B5776B">
        <w:rPr>
          <w:rFonts w:ascii="Verdana" w:eastAsia="Verdana" w:hAnsi="Verdana" w:cs="Verdana"/>
          <w:sz w:val="22"/>
          <w:lang w:eastAsia="es-ES"/>
        </w:rPr>
        <w:t>s</w:t>
      </w:r>
      <w:r w:rsidRPr="00B5776B">
        <w:rPr>
          <w:rFonts w:ascii="Verdana" w:eastAsia="Verdana" w:hAnsi="Verdana" w:cs="Verdana"/>
          <w:sz w:val="22"/>
          <w:lang w:eastAsia="es-ES"/>
        </w:rPr>
        <w:t xml:space="preserve">ejo </w:t>
      </w:r>
      <w:r w:rsidR="0020583E" w:rsidRPr="00B5776B">
        <w:rPr>
          <w:rFonts w:ascii="Verdana" w:eastAsia="Verdana" w:hAnsi="Verdana" w:cs="Verdana"/>
          <w:sz w:val="22"/>
          <w:lang w:eastAsia="es-ES"/>
        </w:rPr>
        <w:t>p</w:t>
      </w:r>
      <w:r w:rsidRPr="00B5776B">
        <w:rPr>
          <w:rFonts w:ascii="Verdana" w:eastAsia="Verdana" w:hAnsi="Verdana" w:cs="Verdana"/>
          <w:sz w:val="22"/>
          <w:lang w:eastAsia="es-ES"/>
        </w:rPr>
        <w:t>rofesional competente.</w:t>
      </w:r>
      <w:r w:rsidR="003F2C41" w:rsidRPr="00B5776B">
        <w:rPr>
          <w:rFonts w:ascii="Verdana" w:eastAsia="Verdana" w:hAnsi="Verdana" w:cs="Verdana"/>
          <w:sz w:val="22"/>
          <w:lang w:eastAsia="es-ES"/>
        </w:rPr>
        <w:t xml:space="preserve"> El requisito de la tarjeta profesional </w:t>
      </w:r>
      <w:r w:rsidR="00F02C01" w:rsidRPr="00B5776B">
        <w:rPr>
          <w:rFonts w:ascii="Verdana" w:eastAsia="Verdana" w:hAnsi="Verdana" w:cs="Verdana"/>
          <w:sz w:val="22"/>
          <w:lang w:eastAsia="es-ES"/>
        </w:rPr>
        <w:t xml:space="preserve">se puede suplir con el requisito de que trata el artículo 18 del Decreto </w:t>
      </w:r>
      <w:r w:rsidR="008A661E" w:rsidRPr="00B5776B">
        <w:rPr>
          <w:rFonts w:ascii="Verdana" w:eastAsia="Verdana" w:hAnsi="Verdana" w:cs="Verdana"/>
          <w:sz w:val="22"/>
          <w:lang w:eastAsia="es-ES"/>
        </w:rPr>
        <w:t xml:space="preserve">– Ley </w:t>
      </w:r>
      <w:r w:rsidR="00F02C01" w:rsidRPr="00B5776B">
        <w:rPr>
          <w:rFonts w:ascii="Verdana" w:eastAsia="Verdana" w:hAnsi="Verdana" w:cs="Verdana"/>
          <w:sz w:val="22"/>
          <w:lang w:eastAsia="es-ES"/>
        </w:rPr>
        <w:t>2106 de 2019.</w:t>
      </w:r>
      <w:r w:rsidRPr="00B5776B">
        <w:rPr>
          <w:rFonts w:ascii="Verdana" w:eastAsia="Verdana" w:hAnsi="Verdana" w:cs="Verdana"/>
          <w:sz w:val="22"/>
          <w:lang w:eastAsia="es-ES"/>
        </w:rPr>
        <w:t xml:space="preserve"> Los estudios de posgrado que se exijan como requisito mínimo se acreditará</w:t>
      </w:r>
      <w:r w:rsidR="00AA7B64" w:rsidRPr="00B5776B">
        <w:rPr>
          <w:rFonts w:ascii="Verdana" w:eastAsia="Verdana" w:hAnsi="Verdana" w:cs="Verdana"/>
          <w:sz w:val="22"/>
          <w:lang w:eastAsia="es-ES"/>
        </w:rPr>
        <w:t>n</w:t>
      </w:r>
      <w:r w:rsidRPr="00B5776B">
        <w:rPr>
          <w:rFonts w:ascii="Verdana" w:eastAsia="Verdana" w:hAnsi="Verdana" w:cs="Verdana"/>
          <w:sz w:val="22"/>
          <w:lang w:eastAsia="es-ES"/>
        </w:rPr>
        <w:t xml:space="preserve"> mediante copia de los diplomas respectivos o certificado de obtención del título correspondiente. Además, la </w:t>
      </w:r>
      <w:r w:rsidR="009E1F20" w:rsidRPr="00B5776B">
        <w:rPr>
          <w:rFonts w:ascii="Verdana" w:eastAsia="Verdana" w:hAnsi="Verdana" w:cs="Verdana"/>
          <w:sz w:val="22"/>
          <w:lang w:eastAsia="es-ES"/>
        </w:rPr>
        <w:t>E</w:t>
      </w:r>
      <w:r w:rsidRPr="00B5776B">
        <w:rPr>
          <w:rFonts w:ascii="Verdana" w:eastAsia="Verdana" w:hAnsi="Verdana" w:cs="Verdana"/>
          <w:sz w:val="22"/>
          <w:lang w:eastAsia="es-ES"/>
        </w:rPr>
        <w:t xml:space="preserve">ntidad podrá solicitar las certificaciones laborales que permitan verificar la información relacionada en los Anexos. Para cada uno de los profesionales se debe </w:t>
      </w:r>
      <w:r w:rsidR="00935F37" w:rsidRPr="00B5776B">
        <w:rPr>
          <w:rFonts w:ascii="Verdana" w:eastAsia="Verdana" w:hAnsi="Verdana" w:cs="Verdana"/>
          <w:sz w:val="22"/>
          <w:lang w:eastAsia="es-ES"/>
        </w:rPr>
        <w:t xml:space="preserve">aportar </w:t>
      </w:r>
      <w:r w:rsidRPr="00B5776B">
        <w:rPr>
          <w:rFonts w:ascii="Verdana" w:eastAsia="Verdana" w:hAnsi="Verdana" w:cs="Verdana"/>
          <w:sz w:val="22"/>
          <w:lang w:eastAsia="es-ES"/>
        </w:rPr>
        <w:t xml:space="preserve">la información solicitada. </w:t>
      </w:r>
    </w:p>
    <w:p w14:paraId="75B3793F" w14:textId="556055CB" w:rsidR="00507F7A" w:rsidRPr="00B5776B" w:rsidRDefault="000268C3" w:rsidP="1033557B">
      <w:pPr>
        <w:pStyle w:val="Prrafodelista"/>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EX</w:t>
      </w:r>
      <w:r w:rsidR="005016D7" w:rsidRPr="00B5776B">
        <w:rPr>
          <w:rFonts w:ascii="Verdana" w:eastAsia="Verdana" w:hAnsi="Verdana" w:cs="Verdana"/>
          <w:b/>
          <w:bCs/>
          <w:sz w:val="22"/>
          <w:lang w:val="es-ES"/>
        </w:rPr>
        <w:t>A</w:t>
      </w:r>
      <w:r w:rsidR="00507F7A" w:rsidRPr="00B5776B">
        <w:rPr>
          <w:rFonts w:ascii="Verdana" w:eastAsia="Verdana" w:hAnsi="Verdana" w:cs="Verdana"/>
          <w:b/>
          <w:bCs/>
          <w:sz w:val="22"/>
          <w:lang w:val="es-ES"/>
        </w:rPr>
        <w:t>MEN DEL SITIO</w:t>
      </w:r>
      <w:r w:rsidR="008E33C4" w:rsidRPr="00B5776B">
        <w:rPr>
          <w:rFonts w:ascii="Verdana" w:eastAsia="Verdana" w:hAnsi="Verdana" w:cs="Verdana"/>
          <w:b/>
          <w:bCs/>
          <w:sz w:val="22"/>
          <w:lang w:val="es-ES"/>
        </w:rPr>
        <w:t xml:space="preserve"> O ÁREA DE INFLUENCIA</w:t>
      </w:r>
      <w:r w:rsidR="00507F7A" w:rsidRPr="00B5776B">
        <w:rPr>
          <w:rFonts w:ascii="Verdana" w:eastAsia="Verdana" w:hAnsi="Verdana" w:cs="Verdana"/>
          <w:b/>
          <w:bCs/>
          <w:sz w:val="22"/>
          <w:lang w:val="es-ES"/>
        </w:rPr>
        <w:t xml:space="preserve"> </w:t>
      </w:r>
      <w:r w:rsidR="008E33C4" w:rsidRPr="00B5776B">
        <w:rPr>
          <w:rFonts w:ascii="Verdana" w:eastAsia="Verdana" w:hAnsi="Verdana" w:cs="Verdana"/>
          <w:b/>
          <w:bCs/>
          <w:sz w:val="22"/>
          <w:lang w:val="es-ES"/>
        </w:rPr>
        <w:t>DEL PROYECTO DE CONSULTORÍA</w:t>
      </w:r>
    </w:p>
    <w:p w14:paraId="6811FFD7" w14:textId="4F915AC7" w:rsidR="04F5275C" w:rsidRPr="00B5776B" w:rsidRDefault="00D51BF6" w:rsidP="1033557B">
      <w:pPr>
        <w:rPr>
          <w:rFonts w:ascii="Verdana" w:eastAsia="Verdana" w:hAnsi="Verdana" w:cs="Verdana"/>
          <w:b/>
          <w:bCs/>
          <w:sz w:val="22"/>
          <w:lang w:val="es-ES"/>
        </w:rPr>
      </w:pPr>
      <w:r>
        <w:rPr>
          <w:rFonts w:ascii="Verdana" w:eastAsia="Verdana" w:hAnsi="Verdana" w:cs="Verdana"/>
          <w:b/>
          <w:bCs/>
          <w:sz w:val="22"/>
        </w:rPr>
        <w:t>8</w:t>
      </w:r>
      <w:r w:rsidR="04F5275C" w:rsidRPr="00B5776B">
        <w:rPr>
          <w:rFonts w:ascii="Verdana" w:eastAsia="Verdana" w:hAnsi="Verdana" w:cs="Verdana"/>
          <w:b/>
          <w:bCs/>
          <w:sz w:val="22"/>
        </w:rPr>
        <w:t>.1.</w:t>
      </w:r>
      <w:r w:rsidR="04F5275C" w:rsidRPr="00B5776B">
        <w:rPr>
          <w:rFonts w:ascii="Verdana" w:eastAsia="Verdana" w:hAnsi="Verdana" w:cs="Verdana"/>
          <w:sz w:val="22"/>
        </w:rPr>
        <w:t xml:space="preserve"> </w:t>
      </w:r>
      <w:r w:rsidR="04F5275C" w:rsidRPr="00B5776B">
        <w:rPr>
          <w:rFonts w:ascii="Verdana" w:eastAsia="Verdana" w:hAnsi="Verdana" w:cs="Verdana"/>
          <w:b/>
          <w:bCs/>
          <w:sz w:val="22"/>
          <w:lang w:val="es-ES"/>
        </w:rPr>
        <w:t xml:space="preserve">EXAMEN DEL SITIO DEL PROYECTO DE CONSULTORÍA </w:t>
      </w:r>
    </w:p>
    <w:p w14:paraId="591CB423" w14:textId="5E1B4D19" w:rsidR="00A244B8" w:rsidRPr="00B5776B" w:rsidRDefault="00912E98" w:rsidP="1033557B">
      <w:pPr>
        <w:rPr>
          <w:rFonts w:ascii="Verdana" w:eastAsia="Verdana" w:hAnsi="Verdana" w:cs="Verdana"/>
          <w:sz w:val="22"/>
        </w:rPr>
      </w:pPr>
      <w:r w:rsidRPr="00B5776B">
        <w:rPr>
          <w:rFonts w:ascii="Verdana" w:eastAsia="Verdana" w:hAnsi="Verdana" w:cs="Verdana"/>
          <w:sz w:val="22"/>
        </w:rPr>
        <w:t xml:space="preserve">Es responsabilidad del </w:t>
      </w:r>
      <w:r w:rsidR="00D97404" w:rsidRPr="00B5776B">
        <w:rPr>
          <w:rFonts w:ascii="Verdana" w:eastAsia="Verdana" w:hAnsi="Verdana" w:cs="Verdana"/>
          <w:sz w:val="22"/>
        </w:rPr>
        <w:t>P</w:t>
      </w:r>
      <w:r w:rsidRPr="00B5776B">
        <w:rPr>
          <w:rFonts w:ascii="Verdana" w:eastAsia="Verdana" w:hAnsi="Verdana" w:cs="Verdana"/>
          <w:sz w:val="22"/>
        </w:rPr>
        <w:t xml:space="preserve">roponente </w:t>
      </w:r>
      <w:r w:rsidR="001555FD" w:rsidRPr="00B5776B">
        <w:rPr>
          <w:rFonts w:ascii="Verdana" w:eastAsia="Verdana" w:hAnsi="Verdana" w:cs="Verdana"/>
          <w:sz w:val="22"/>
        </w:rPr>
        <w:t xml:space="preserve">inspeccionar y examinar el sitio y los alrededores del área de influencia e informarse sobre la forma y características del </w:t>
      </w:r>
      <w:r w:rsidR="00867B40" w:rsidRPr="00B5776B">
        <w:rPr>
          <w:rFonts w:ascii="Verdana" w:eastAsia="Verdana" w:hAnsi="Verdana" w:cs="Verdana"/>
          <w:sz w:val="22"/>
        </w:rPr>
        <w:t>lugar</w:t>
      </w:r>
      <w:r w:rsidR="001555FD" w:rsidRPr="00B5776B">
        <w:rPr>
          <w:rFonts w:ascii="Verdana" w:eastAsia="Verdana" w:hAnsi="Verdana" w:cs="Verdana"/>
          <w:sz w:val="22"/>
        </w:rPr>
        <w:t>, localización y naturaleza de la zona y la de los espacios necesarios para su ejecución</w:t>
      </w:r>
      <w:r w:rsidR="00B911CD" w:rsidRPr="00B5776B">
        <w:rPr>
          <w:rFonts w:ascii="Verdana" w:eastAsia="Verdana" w:hAnsi="Verdana" w:cs="Verdana"/>
          <w:sz w:val="22"/>
        </w:rPr>
        <w:t>, transporte, mano de obra, equipos y vías de acceso al sitio y a las instalaciones que se puedan requerir, las condiciones ambientales y sociales del área de influencia</w:t>
      </w:r>
      <w:r w:rsidR="00C62A60" w:rsidRPr="00B5776B">
        <w:rPr>
          <w:rFonts w:ascii="Verdana" w:eastAsia="Verdana" w:hAnsi="Verdana" w:cs="Verdana"/>
          <w:sz w:val="22"/>
        </w:rPr>
        <w:t xml:space="preserve"> del proyecto</w:t>
      </w:r>
      <w:r w:rsidR="00B911CD" w:rsidRPr="00B5776B">
        <w:rPr>
          <w:rFonts w:ascii="Verdana" w:eastAsia="Verdana" w:hAnsi="Verdana" w:cs="Verdana"/>
          <w:sz w:val="22"/>
        </w:rPr>
        <w:t xml:space="preserve">, las cuales debe considerar para el </w:t>
      </w:r>
      <w:r w:rsidR="00B911CD" w:rsidRPr="00B5776B">
        <w:rPr>
          <w:rFonts w:ascii="Verdana" w:eastAsia="Verdana" w:hAnsi="Verdana" w:cs="Verdana"/>
          <w:sz w:val="22"/>
        </w:rPr>
        <w:lastRenderedPageBreak/>
        <w:t xml:space="preserve">desarrollo y manejo ambiental del proyecto; en especial cuando se establezca presencia de minorías étnicas, caso en el cual debe asegurarse de cumplir con la normativa especial que rija en </w:t>
      </w:r>
      <w:r w:rsidR="0031284C" w:rsidRPr="00B5776B">
        <w:rPr>
          <w:rFonts w:ascii="Verdana" w:eastAsia="Verdana" w:hAnsi="Verdana" w:cs="Verdana"/>
          <w:sz w:val="22"/>
        </w:rPr>
        <w:t>jurisdicción de los territorios legalmente constituidos a su favor, o evitar su intervención</w:t>
      </w:r>
      <w:r w:rsidR="00171A58" w:rsidRPr="00B5776B">
        <w:rPr>
          <w:rFonts w:ascii="Verdana" w:eastAsia="Verdana" w:hAnsi="Verdana" w:cs="Verdana"/>
          <w:sz w:val="22"/>
        </w:rPr>
        <w:t xml:space="preserve">, y </w:t>
      </w:r>
      <w:r w:rsidR="0031284C" w:rsidRPr="00B5776B">
        <w:rPr>
          <w:rFonts w:ascii="Verdana" w:eastAsia="Verdana" w:hAnsi="Verdana" w:cs="Verdana"/>
          <w:sz w:val="22"/>
        </w:rPr>
        <w:t xml:space="preserve">en general sobre todas las circunstancias que puedan afectar o influir en el cálculo del valor de su propuesta. </w:t>
      </w:r>
    </w:p>
    <w:p w14:paraId="3C8E941D" w14:textId="7D450E5E" w:rsidR="00D97404" w:rsidRPr="00B5776B" w:rsidRDefault="0031284C" w:rsidP="1033557B">
      <w:pPr>
        <w:rPr>
          <w:rFonts w:ascii="Verdana" w:eastAsia="Verdana" w:hAnsi="Verdana" w:cs="Verdana"/>
          <w:sz w:val="22"/>
        </w:rPr>
      </w:pPr>
      <w:r w:rsidRPr="00B5776B">
        <w:rPr>
          <w:rFonts w:ascii="Verdana" w:eastAsia="Verdana" w:hAnsi="Verdana" w:cs="Verdana"/>
          <w:sz w:val="22"/>
        </w:rPr>
        <w:t xml:space="preserve">Asimismo, es responsabilidad del </w:t>
      </w:r>
      <w:r w:rsidR="00E074BD" w:rsidRPr="00B5776B">
        <w:rPr>
          <w:rFonts w:ascii="Verdana" w:eastAsia="Verdana" w:hAnsi="Verdana" w:cs="Verdana"/>
          <w:sz w:val="22"/>
        </w:rPr>
        <w:t>P</w:t>
      </w:r>
      <w:r w:rsidRPr="00B5776B">
        <w:rPr>
          <w:rFonts w:ascii="Verdana" w:eastAsia="Verdana" w:hAnsi="Verdana" w:cs="Verdana"/>
          <w:sz w:val="22"/>
        </w:rPr>
        <w:t xml:space="preserve">roponente familiarizarse </w:t>
      </w:r>
      <w:r w:rsidR="00774105" w:rsidRPr="00B5776B">
        <w:rPr>
          <w:rFonts w:ascii="Verdana" w:eastAsia="Verdana" w:hAnsi="Verdana" w:cs="Verdana"/>
          <w:sz w:val="22"/>
        </w:rPr>
        <w:t>con los detalles y condiciones bajo los cuales serán ejecutados los trabajos, así como de los posibles rie</w:t>
      </w:r>
      <w:r w:rsidR="000F5F35" w:rsidRPr="00B5776B">
        <w:rPr>
          <w:rFonts w:ascii="Verdana" w:eastAsia="Verdana" w:hAnsi="Verdana" w:cs="Verdana"/>
          <w:sz w:val="22"/>
        </w:rPr>
        <w:t>s</w:t>
      </w:r>
      <w:r w:rsidR="00774105" w:rsidRPr="00B5776B">
        <w:rPr>
          <w:rFonts w:ascii="Verdana" w:eastAsia="Verdana" w:hAnsi="Verdana" w:cs="Verdana"/>
          <w:sz w:val="22"/>
        </w:rPr>
        <w:t xml:space="preserve">gos previsibles de la consultoría, pues su desconocimiento o falta de información no se considerará como excusa válida para posteriores reclamaciones a la </w:t>
      </w:r>
      <w:r w:rsidR="009E1F20" w:rsidRPr="00B5776B">
        <w:rPr>
          <w:rFonts w:ascii="Verdana" w:eastAsia="Verdana" w:hAnsi="Verdana" w:cs="Verdana"/>
          <w:sz w:val="22"/>
        </w:rPr>
        <w:t>E</w:t>
      </w:r>
      <w:r w:rsidR="00774105" w:rsidRPr="00B5776B">
        <w:rPr>
          <w:rFonts w:ascii="Verdana" w:eastAsia="Verdana" w:hAnsi="Verdana" w:cs="Verdana"/>
          <w:sz w:val="22"/>
        </w:rPr>
        <w:t xml:space="preserve">ntidad. </w:t>
      </w:r>
    </w:p>
    <w:p w14:paraId="32BDC962" w14:textId="4097CA8C" w:rsidR="00171A58" w:rsidRDefault="00D51BF6" w:rsidP="1033557B">
      <w:pPr>
        <w:rPr>
          <w:rFonts w:ascii="Verdana" w:eastAsia="Verdana" w:hAnsi="Verdana" w:cs="Verdana"/>
          <w:b/>
          <w:bCs/>
          <w:sz w:val="22"/>
        </w:rPr>
      </w:pPr>
      <w:r>
        <w:rPr>
          <w:rFonts w:ascii="Verdana" w:eastAsia="Verdana" w:hAnsi="Verdana" w:cs="Verdana"/>
          <w:b/>
          <w:bCs/>
          <w:sz w:val="22"/>
        </w:rPr>
        <w:t>8</w:t>
      </w:r>
      <w:r w:rsidR="2F1F00E7" w:rsidRPr="00B5776B">
        <w:rPr>
          <w:rFonts w:ascii="Verdana" w:eastAsia="Verdana" w:hAnsi="Verdana" w:cs="Verdana"/>
          <w:b/>
          <w:bCs/>
          <w:sz w:val="22"/>
        </w:rPr>
        <w:t xml:space="preserve">.2. </w:t>
      </w:r>
      <w:r w:rsidR="005D1719" w:rsidRPr="00B5776B">
        <w:rPr>
          <w:rFonts w:ascii="Verdana" w:eastAsia="Verdana" w:hAnsi="Verdana" w:cs="Verdana"/>
          <w:b/>
          <w:bCs/>
          <w:sz w:val="22"/>
        </w:rPr>
        <w:t>ÁREA DE INFLUENCIA DEL PROYECTO DE CONSULTORÍA</w:t>
      </w:r>
    </w:p>
    <w:p w14:paraId="69DE83F2" w14:textId="69FFDD28" w:rsidR="002B20D4" w:rsidRPr="002B20D4" w:rsidRDefault="002B20D4" w:rsidP="002B20D4">
      <w:pPr>
        <w:rPr>
          <w:rFonts w:ascii="Verdana" w:eastAsia="Verdana" w:hAnsi="Verdana" w:cs="Verdana"/>
          <w:sz w:val="22"/>
        </w:rPr>
      </w:pPr>
      <w:r w:rsidRPr="002B20D4">
        <w:rPr>
          <w:rFonts w:ascii="Verdana" w:eastAsia="Verdana" w:hAnsi="Verdana" w:cs="Verdana"/>
          <w:sz w:val="22"/>
        </w:rPr>
        <w:t>El área de influencia del proyecto para la elaboración de los estudios y diseños de la cubierta de la Concha Acústica del Parque Coburgo se delimita en dos niveles de análisis que el Consultor debe examinar, diagnosticar y considerar obligatoriamente para el desarrollo de sus productos:</w:t>
      </w:r>
    </w:p>
    <w:p w14:paraId="1878DBB8" w14:textId="77777777" w:rsidR="002B20D4" w:rsidRPr="002B20D4" w:rsidRDefault="002B20D4" w:rsidP="002B20D4">
      <w:pPr>
        <w:rPr>
          <w:rFonts w:ascii="Verdana" w:eastAsia="Verdana" w:hAnsi="Verdana" w:cs="Verdana"/>
          <w:sz w:val="22"/>
        </w:rPr>
      </w:pPr>
      <w:r w:rsidRPr="002B20D4">
        <w:rPr>
          <w:rFonts w:ascii="Verdana" w:eastAsia="Verdana" w:hAnsi="Verdana" w:cs="Verdana"/>
          <w:b/>
          <w:bCs/>
          <w:sz w:val="22"/>
        </w:rPr>
        <w:t>Área de Influencia Directa (AID):</w:t>
      </w:r>
      <w:r w:rsidRPr="002B20D4">
        <w:rPr>
          <w:rFonts w:ascii="Verdana" w:eastAsia="Verdana" w:hAnsi="Verdana" w:cs="Verdana"/>
          <w:sz w:val="22"/>
        </w:rPr>
        <w:t xml:space="preserve"> Corresponde al espacio físico, técnico e infraestructura existente que será objeto de intervención directa o que interactúa inmediatamente con el diseño de la cubierta proyectada. Está constituida por:</w:t>
      </w:r>
    </w:p>
    <w:p w14:paraId="0449E21C" w14:textId="7FE8A894" w:rsidR="002B20D4" w:rsidRDefault="002B20D4" w:rsidP="002B20D4">
      <w:pPr>
        <w:pStyle w:val="Prrafodelista"/>
        <w:numPr>
          <w:ilvl w:val="0"/>
          <w:numId w:val="29"/>
        </w:numPr>
        <w:rPr>
          <w:rFonts w:ascii="Verdana" w:eastAsia="Verdana" w:hAnsi="Verdana" w:cs="Verdana"/>
          <w:sz w:val="22"/>
        </w:rPr>
      </w:pPr>
      <w:r w:rsidRPr="002B20D4">
        <w:rPr>
          <w:rFonts w:ascii="Verdana" w:eastAsia="Verdana" w:hAnsi="Verdana" w:cs="Verdana"/>
          <w:sz w:val="22"/>
        </w:rPr>
        <w:t>La estructura física de la Concha Acústica del Parque Coburgo y su entorno inmediato</w:t>
      </w:r>
      <w:r w:rsidR="00446525">
        <w:rPr>
          <w:rFonts w:ascii="Verdana" w:eastAsia="Verdana" w:hAnsi="Verdana" w:cs="Verdana"/>
          <w:sz w:val="22"/>
        </w:rPr>
        <w:t>.</w:t>
      </w:r>
    </w:p>
    <w:p w14:paraId="6B2B5BE9" w14:textId="1B984482" w:rsidR="00446525" w:rsidRDefault="002B20D4" w:rsidP="0082409D">
      <w:pPr>
        <w:pStyle w:val="Prrafodelista"/>
        <w:numPr>
          <w:ilvl w:val="0"/>
          <w:numId w:val="29"/>
        </w:numPr>
        <w:rPr>
          <w:rFonts w:ascii="Verdana" w:eastAsia="Verdana" w:hAnsi="Verdana" w:cs="Verdana"/>
          <w:sz w:val="22"/>
        </w:rPr>
      </w:pPr>
      <w:r w:rsidRPr="00446525">
        <w:rPr>
          <w:rFonts w:ascii="Verdana" w:eastAsia="Verdana" w:hAnsi="Verdana" w:cs="Verdana"/>
          <w:sz w:val="22"/>
        </w:rPr>
        <w:t>El área de graderías (incluyendo el levantamiento detallado de los 15 escalones existentes), accesos, pavimentos y zonas duras perimetrales</w:t>
      </w:r>
      <w:r w:rsidR="00446525">
        <w:rPr>
          <w:rFonts w:ascii="Verdana" w:eastAsia="Verdana" w:hAnsi="Verdana" w:cs="Verdana"/>
          <w:sz w:val="22"/>
        </w:rPr>
        <w:t>.</w:t>
      </w:r>
    </w:p>
    <w:p w14:paraId="25EA1469" w14:textId="77777777" w:rsidR="00446525" w:rsidRDefault="002B20D4" w:rsidP="00CD7BF7">
      <w:pPr>
        <w:pStyle w:val="Prrafodelista"/>
        <w:numPr>
          <w:ilvl w:val="0"/>
          <w:numId w:val="29"/>
        </w:numPr>
        <w:rPr>
          <w:rFonts w:ascii="Verdana" w:eastAsia="Verdana" w:hAnsi="Verdana" w:cs="Verdana"/>
          <w:sz w:val="22"/>
        </w:rPr>
      </w:pPr>
      <w:r w:rsidRPr="00446525">
        <w:rPr>
          <w:rFonts w:ascii="Verdana" w:eastAsia="Verdana" w:hAnsi="Verdana" w:cs="Verdana"/>
          <w:sz w:val="22"/>
        </w:rPr>
        <w:t>Las redes de servicios públicos e instalaciones visibles (eléctricas, hidráulicas y sanitarias) asociadas al escenario cultura</w:t>
      </w:r>
      <w:r w:rsidR="00446525" w:rsidRPr="00446525">
        <w:rPr>
          <w:rFonts w:ascii="Verdana" w:eastAsia="Verdana" w:hAnsi="Verdana" w:cs="Verdana"/>
          <w:sz w:val="22"/>
        </w:rPr>
        <w:t>l.</w:t>
      </w:r>
      <w:r w:rsidR="00446525">
        <w:rPr>
          <w:rFonts w:ascii="Verdana" w:eastAsia="Verdana" w:hAnsi="Verdana" w:cs="Verdana"/>
          <w:sz w:val="22"/>
        </w:rPr>
        <w:t xml:space="preserve"> </w:t>
      </w:r>
    </w:p>
    <w:p w14:paraId="1D3D83AB" w14:textId="77777777" w:rsidR="00446525" w:rsidRDefault="002B20D4" w:rsidP="009B24FC">
      <w:pPr>
        <w:pStyle w:val="Prrafodelista"/>
        <w:numPr>
          <w:ilvl w:val="0"/>
          <w:numId w:val="29"/>
        </w:numPr>
        <w:rPr>
          <w:rFonts w:ascii="Verdana" w:eastAsia="Verdana" w:hAnsi="Verdana" w:cs="Verdana"/>
          <w:sz w:val="22"/>
        </w:rPr>
      </w:pPr>
      <w:r w:rsidRPr="00446525">
        <w:rPr>
          <w:rFonts w:ascii="Verdana" w:eastAsia="Verdana" w:hAnsi="Verdana" w:cs="Verdana"/>
          <w:sz w:val="22"/>
        </w:rPr>
        <w:t>Las zonas expuestas a restricciones físicas específicas del entorno inmediato, tales como la delimitación de rondas hídricas, análisis de amenazas naturales (riesgo de inundación y remoción en masa) y el manejo de los individuos vegetales colindantes</w:t>
      </w:r>
      <w:r w:rsidR="00446525" w:rsidRPr="00446525">
        <w:rPr>
          <w:rFonts w:ascii="Verdana" w:eastAsia="Verdana" w:hAnsi="Verdana" w:cs="Verdana"/>
          <w:sz w:val="22"/>
        </w:rPr>
        <w:t>.</w:t>
      </w:r>
    </w:p>
    <w:p w14:paraId="6BF84648" w14:textId="2CF3BA44" w:rsidR="002B20D4" w:rsidRPr="00446525" w:rsidRDefault="002B20D4" w:rsidP="00446525">
      <w:pPr>
        <w:rPr>
          <w:rFonts w:ascii="Verdana" w:eastAsia="Verdana" w:hAnsi="Verdana" w:cs="Verdana"/>
          <w:sz w:val="22"/>
        </w:rPr>
      </w:pPr>
      <w:r w:rsidRPr="00446525">
        <w:rPr>
          <w:rFonts w:ascii="Verdana" w:eastAsia="Verdana" w:hAnsi="Verdana" w:cs="Verdana"/>
          <w:b/>
          <w:bCs/>
          <w:sz w:val="22"/>
        </w:rPr>
        <w:t>Área de Influencia Indirecta (AII):</w:t>
      </w:r>
      <w:r w:rsidRPr="00446525">
        <w:rPr>
          <w:rFonts w:ascii="Verdana" w:eastAsia="Verdana" w:hAnsi="Verdana" w:cs="Verdana"/>
          <w:sz w:val="22"/>
        </w:rPr>
        <w:t xml:space="preserve"> Corresponde al entorno geográfico, normativo y social que se beneficia del proyecto o que define las reglas para su implantación. Está delimitada por:</w:t>
      </w:r>
    </w:p>
    <w:p w14:paraId="077F612B" w14:textId="77777777" w:rsidR="00446525" w:rsidRDefault="002B20D4" w:rsidP="00446525">
      <w:pPr>
        <w:pStyle w:val="Prrafodelista"/>
        <w:numPr>
          <w:ilvl w:val="0"/>
          <w:numId w:val="30"/>
        </w:numPr>
        <w:rPr>
          <w:rFonts w:ascii="Verdana" w:eastAsia="Verdana" w:hAnsi="Verdana" w:cs="Verdana"/>
          <w:sz w:val="22"/>
        </w:rPr>
      </w:pPr>
      <w:r w:rsidRPr="00446525">
        <w:rPr>
          <w:rFonts w:ascii="Verdana" w:eastAsia="Verdana" w:hAnsi="Verdana" w:cs="Verdana"/>
          <w:sz w:val="22"/>
        </w:rPr>
        <w:t>El Parque Coburgo en su totalidad, considerado como uno de los principales espacios públicos del casco urbano de Fusagasugá para el desarrollo de actividades artísticas, culturales, recreativas y comunitarias.</w:t>
      </w:r>
    </w:p>
    <w:p w14:paraId="29DE79AF" w14:textId="77777777" w:rsidR="00446525" w:rsidRDefault="002B20D4" w:rsidP="00C9664D">
      <w:pPr>
        <w:pStyle w:val="Prrafodelista"/>
        <w:numPr>
          <w:ilvl w:val="0"/>
          <w:numId w:val="30"/>
        </w:numPr>
        <w:rPr>
          <w:rFonts w:ascii="Verdana" w:eastAsia="Verdana" w:hAnsi="Verdana" w:cs="Verdana"/>
          <w:sz w:val="22"/>
        </w:rPr>
      </w:pPr>
      <w:r w:rsidRPr="00446525">
        <w:rPr>
          <w:rFonts w:ascii="Verdana" w:eastAsia="Verdana" w:hAnsi="Verdana" w:cs="Verdana"/>
          <w:sz w:val="22"/>
        </w:rPr>
        <w:t>Las redes de servicios públicos del sector que servirán de puntos de conexión para los nuevos diseños eléctricos e hidráulicos de aguas pluviales.</w:t>
      </w:r>
    </w:p>
    <w:p w14:paraId="0993999B" w14:textId="56EEF9BA" w:rsidR="002B20D4" w:rsidRPr="00446525" w:rsidRDefault="002B20D4" w:rsidP="00C9664D">
      <w:pPr>
        <w:pStyle w:val="Prrafodelista"/>
        <w:numPr>
          <w:ilvl w:val="0"/>
          <w:numId w:val="30"/>
        </w:numPr>
        <w:rPr>
          <w:rFonts w:ascii="Verdana" w:eastAsia="Verdana" w:hAnsi="Verdana" w:cs="Verdana"/>
          <w:sz w:val="22"/>
        </w:rPr>
      </w:pPr>
      <w:r w:rsidRPr="00446525">
        <w:rPr>
          <w:rFonts w:ascii="Verdana" w:eastAsia="Verdana" w:hAnsi="Verdana" w:cs="Verdana"/>
          <w:sz w:val="22"/>
        </w:rPr>
        <w:lastRenderedPageBreak/>
        <w:t>El perímetro de aplicación de la normatividad urbanística local, los usos del suelo permitidos y las determinantes de ordenamiento territorial aplicables al predio dentro del Municipio de Fusagasugá</w:t>
      </w:r>
      <w:r w:rsidR="00446525">
        <w:rPr>
          <w:rFonts w:ascii="Verdana" w:eastAsia="Verdana" w:hAnsi="Verdana" w:cs="Verdana"/>
          <w:sz w:val="22"/>
        </w:rPr>
        <w:t>.</w:t>
      </w:r>
    </w:p>
    <w:p w14:paraId="188A1A0F" w14:textId="5F462147" w:rsidR="003D6723" w:rsidRPr="00B5776B" w:rsidRDefault="003D6723" w:rsidP="1033557B">
      <w:pPr>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 xml:space="preserve">SEÑALIZACIÓN </w:t>
      </w:r>
      <w:r w:rsidR="00940B15" w:rsidRPr="00B5776B">
        <w:rPr>
          <w:rFonts w:ascii="Verdana" w:eastAsia="Verdana" w:hAnsi="Verdana" w:cs="Verdana"/>
          <w:b/>
          <w:bCs/>
          <w:sz w:val="22"/>
          <w:lang w:val="es-ES"/>
        </w:rPr>
        <w:t xml:space="preserve">Y MANUAL DE IMAGEN </w:t>
      </w:r>
      <w:r w:rsidR="00693CA6" w:rsidRPr="00B5776B">
        <w:rPr>
          <w:rFonts w:ascii="Verdana" w:eastAsia="Verdana" w:hAnsi="Verdana" w:cs="Verdana"/>
          <w:b/>
          <w:bCs/>
          <w:sz w:val="22"/>
          <w:lang w:val="es-ES"/>
        </w:rPr>
        <w:t>APLICABLE POR EL</w:t>
      </w:r>
      <w:r w:rsidR="00940B15" w:rsidRPr="00B5776B">
        <w:rPr>
          <w:rFonts w:ascii="Verdana" w:eastAsia="Verdana" w:hAnsi="Verdana" w:cs="Verdana"/>
          <w:b/>
          <w:bCs/>
          <w:sz w:val="22"/>
          <w:lang w:val="es-ES"/>
        </w:rPr>
        <w:t xml:space="preserve"> </w:t>
      </w:r>
      <w:r w:rsidR="00450DDD" w:rsidRPr="00B5776B">
        <w:rPr>
          <w:rFonts w:ascii="Verdana" w:eastAsia="Verdana" w:hAnsi="Verdana" w:cs="Verdana"/>
          <w:b/>
          <w:bCs/>
          <w:sz w:val="22"/>
          <w:lang w:val="es-ES"/>
        </w:rPr>
        <w:t>CONSULTOR</w:t>
      </w:r>
    </w:p>
    <w:p w14:paraId="7C4D872B" w14:textId="46FF8828" w:rsidR="00940B15" w:rsidRPr="00B5776B" w:rsidRDefault="003D6723" w:rsidP="1033557B">
      <w:pPr>
        <w:rPr>
          <w:rFonts w:ascii="Verdana" w:eastAsia="Verdana" w:hAnsi="Verdana" w:cs="Verdana"/>
          <w:sz w:val="22"/>
        </w:rPr>
      </w:pPr>
      <w:r w:rsidRPr="00B5776B">
        <w:rPr>
          <w:rFonts w:ascii="Verdana" w:eastAsia="Verdana" w:hAnsi="Verdana" w:cs="Verdana"/>
          <w:sz w:val="22"/>
        </w:rPr>
        <w:t>De ser necesario,</w:t>
      </w:r>
      <w:r w:rsidR="0023199C" w:rsidRPr="00B5776B">
        <w:rPr>
          <w:rFonts w:ascii="Verdana" w:eastAsia="Verdana" w:hAnsi="Verdana" w:cs="Verdana"/>
          <w:sz w:val="22"/>
        </w:rPr>
        <w:t xml:space="preserve"> según </w:t>
      </w:r>
      <w:r w:rsidR="00D96846" w:rsidRPr="00B5776B">
        <w:rPr>
          <w:rFonts w:ascii="Verdana" w:eastAsia="Verdana" w:hAnsi="Verdana" w:cs="Verdana"/>
          <w:sz w:val="22"/>
        </w:rPr>
        <w:t xml:space="preserve">los </w:t>
      </w:r>
      <w:r w:rsidR="00C95B49" w:rsidRPr="00B5776B">
        <w:rPr>
          <w:rFonts w:ascii="Verdana" w:eastAsia="Verdana" w:hAnsi="Verdana" w:cs="Verdana"/>
          <w:sz w:val="22"/>
        </w:rPr>
        <w:t>e</w:t>
      </w:r>
      <w:r w:rsidR="00D96846" w:rsidRPr="00B5776B">
        <w:rPr>
          <w:rFonts w:ascii="Verdana" w:eastAsia="Verdana" w:hAnsi="Verdana" w:cs="Verdana"/>
          <w:sz w:val="22"/>
        </w:rPr>
        <w:t xml:space="preserve">studios </w:t>
      </w:r>
      <w:r w:rsidR="00C95B49" w:rsidRPr="00B5776B">
        <w:rPr>
          <w:rFonts w:ascii="Verdana" w:eastAsia="Verdana" w:hAnsi="Verdana" w:cs="Verdana"/>
          <w:sz w:val="22"/>
        </w:rPr>
        <w:t>p</w:t>
      </w:r>
      <w:r w:rsidR="00D96846" w:rsidRPr="00B5776B">
        <w:rPr>
          <w:rFonts w:ascii="Verdana" w:eastAsia="Verdana" w:hAnsi="Verdana" w:cs="Verdana"/>
          <w:sz w:val="22"/>
        </w:rPr>
        <w:t>revios</w:t>
      </w:r>
      <w:r w:rsidR="00A86D12" w:rsidRPr="00B5776B">
        <w:rPr>
          <w:rFonts w:ascii="Verdana" w:eastAsia="Verdana" w:hAnsi="Verdana" w:cs="Verdana"/>
          <w:sz w:val="22"/>
        </w:rPr>
        <w:t>,</w:t>
      </w:r>
      <w:r w:rsidR="00D96846" w:rsidRPr="00B5776B">
        <w:rPr>
          <w:rFonts w:ascii="Verdana" w:eastAsia="Verdana" w:hAnsi="Verdana" w:cs="Verdana"/>
          <w:sz w:val="22"/>
        </w:rPr>
        <w:t xml:space="preserve"> </w:t>
      </w:r>
      <w:r w:rsidR="00A86D12" w:rsidRPr="00B5776B">
        <w:rPr>
          <w:rFonts w:ascii="Verdana" w:eastAsia="Verdana" w:hAnsi="Verdana" w:cs="Verdana"/>
          <w:sz w:val="22"/>
        </w:rPr>
        <w:t xml:space="preserve">están a </w:t>
      </w:r>
      <w:r w:rsidRPr="00B5776B">
        <w:rPr>
          <w:rFonts w:ascii="Verdana" w:eastAsia="Verdana" w:hAnsi="Verdana" w:cs="Verdana"/>
          <w:sz w:val="22"/>
        </w:rPr>
        <w:t xml:space="preserve">cargo del </w:t>
      </w:r>
      <w:r w:rsidR="00B3698B" w:rsidRPr="00B5776B">
        <w:rPr>
          <w:rFonts w:ascii="Verdana" w:eastAsia="Verdana" w:hAnsi="Verdana" w:cs="Verdana"/>
          <w:sz w:val="22"/>
        </w:rPr>
        <w:t>C</w:t>
      </w:r>
      <w:r w:rsidR="00B129B9" w:rsidRPr="00B5776B">
        <w:rPr>
          <w:rFonts w:ascii="Verdana" w:eastAsia="Verdana" w:hAnsi="Verdana" w:cs="Verdana"/>
          <w:sz w:val="22"/>
        </w:rPr>
        <w:t>onsultor</w:t>
      </w:r>
      <w:r w:rsidRPr="00B5776B">
        <w:rPr>
          <w:rFonts w:ascii="Verdana" w:eastAsia="Verdana" w:hAnsi="Verdana" w:cs="Verdana"/>
          <w:sz w:val="22"/>
        </w:rPr>
        <w:t xml:space="preserve"> todos los costos requeridos para </w:t>
      </w:r>
      <w:r w:rsidR="00235BC4" w:rsidRPr="00B5776B">
        <w:rPr>
          <w:rFonts w:ascii="Verdana" w:eastAsia="Verdana" w:hAnsi="Verdana" w:cs="Verdana"/>
          <w:sz w:val="22"/>
        </w:rPr>
        <w:t>instalar</w:t>
      </w:r>
      <w:r w:rsidRPr="00B5776B">
        <w:rPr>
          <w:rFonts w:ascii="Verdana" w:eastAsia="Verdana" w:hAnsi="Verdana" w:cs="Verdana"/>
          <w:sz w:val="22"/>
        </w:rPr>
        <w:t xml:space="preserve"> y mantener la señalización </w:t>
      </w:r>
      <w:r w:rsidR="00B20A50" w:rsidRPr="00B5776B">
        <w:rPr>
          <w:rFonts w:ascii="Verdana" w:eastAsia="Verdana" w:hAnsi="Verdana" w:cs="Verdana"/>
          <w:sz w:val="22"/>
        </w:rPr>
        <w:t>de los trabajos de campo y demás dispositivos de seguridad, de comunicación y coordinación en los términos definidos por las autoridades competentes</w:t>
      </w:r>
      <w:r w:rsidRPr="00B5776B">
        <w:rPr>
          <w:rFonts w:ascii="Verdana" w:eastAsia="Verdana" w:hAnsi="Verdana" w:cs="Verdana"/>
          <w:sz w:val="22"/>
        </w:rPr>
        <w:t xml:space="preserve">. </w:t>
      </w:r>
    </w:p>
    <w:p w14:paraId="6E423B08" w14:textId="1F5D0963" w:rsidR="00EE60DB" w:rsidRPr="00B5776B" w:rsidRDefault="00507F7A" w:rsidP="1033557B">
      <w:pPr>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PERMISOS, LICENCIAS Y AUTORIZACIONES</w:t>
      </w:r>
      <w:r w:rsidR="00CD1054" w:rsidRPr="00B5776B">
        <w:rPr>
          <w:rFonts w:ascii="Verdana" w:eastAsia="Verdana" w:hAnsi="Verdana" w:cs="Verdana"/>
          <w:b/>
          <w:bCs/>
          <w:sz w:val="22"/>
          <w:lang w:val="es-ES"/>
        </w:rPr>
        <w:t xml:space="preserve"> </w:t>
      </w:r>
    </w:p>
    <w:p w14:paraId="2BD0B339" w14:textId="17DAF95E" w:rsidR="00432FA5" w:rsidRPr="00432FA5" w:rsidRDefault="00432FA5" w:rsidP="00F43A84">
      <w:pPr>
        <w:rPr>
          <w:rFonts w:ascii="Verdana" w:eastAsia="Verdana" w:hAnsi="Verdana" w:cs="Verdana"/>
          <w:sz w:val="22"/>
          <w:lang w:val="es-ES"/>
        </w:rPr>
      </w:pPr>
      <w:r w:rsidRPr="00432FA5">
        <w:rPr>
          <w:rFonts w:ascii="Verdana" w:eastAsia="Verdana" w:hAnsi="Verdana" w:cs="Verdana"/>
          <w:sz w:val="22"/>
          <w:lang w:val="es-ES"/>
        </w:rPr>
        <w:t>Teniendo en cuenta que el objeto del presente proceso de selección corresponde exclusivamente a la consultoría para la elaboración de estudios técnicos, diseños y documentos de ingeniería y arquitectura, para la ejecución del presente contrato NO se requiere la obtención de licencias de construcción, permisos de intervención de espacio público, licencias ambientales ni autorizaciones urbanísticas por parte del Consultor.</w:t>
      </w:r>
    </w:p>
    <w:p w14:paraId="7CC61B87" w14:textId="6D139AD3" w:rsidR="00432FA5" w:rsidRDefault="00432FA5" w:rsidP="00F43A84">
      <w:pPr>
        <w:rPr>
          <w:rFonts w:ascii="Verdana" w:eastAsia="Verdana" w:hAnsi="Verdana" w:cs="Verdana"/>
          <w:sz w:val="22"/>
          <w:highlight w:val="lightGray"/>
          <w:lang w:val="es-ES"/>
        </w:rPr>
      </w:pPr>
      <w:r w:rsidRPr="00432FA5">
        <w:rPr>
          <w:rFonts w:ascii="Verdana" w:eastAsia="Verdana" w:hAnsi="Verdana" w:cs="Verdana"/>
          <w:sz w:val="22"/>
          <w:lang w:val="es-ES"/>
        </w:rPr>
        <w:t>No obstante, el Consultor será plenamente responsable de que los estudios, diseños, planos y memorias técnicas resultantes cumplan en su totalidad con la normatividad nacional y local aplicable (Reglamento Colombiano de Construcción Sismo Resistente NSR-10, RETIE, RETILAP, RAS, normatividad ambiental de la CAR y el Plan de Ordenamiento Territorial de Fusagasugá), garantizando que estos productos sean los insumos idóneos y suficientes para que el Municipio de Fusagasugá pueda tramitar y obtener, en una etapa posterior y bajo su propio cargo, las licencias o permisos requeridos para la fase de construcción de la cubierta de la Concha Acústica del Parque Coburgo</w:t>
      </w:r>
    </w:p>
    <w:p w14:paraId="493E71D8" w14:textId="350D9E6C" w:rsidR="00FF4388" w:rsidRPr="00B5776B" w:rsidRDefault="00FF4388" w:rsidP="1033557B">
      <w:pPr>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NOTAS TÉCNICAS ESPECÍFICAS PARA EL PROYECTO</w:t>
      </w:r>
      <w:r w:rsidR="00CD1054" w:rsidRPr="00B5776B">
        <w:rPr>
          <w:rFonts w:ascii="Verdana" w:eastAsia="Verdana" w:hAnsi="Verdana" w:cs="Verdana"/>
          <w:b/>
          <w:bCs/>
          <w:sz w:val="22"/>
          <w:lang w:val="es-ES"/>
        </w:rPr>
        <w:t xml:space="preserve"> </w:t>
      </w:r>
      <w:r w:rsidR="00327021" w:rsidRPr="00B5776B">
        <w:rPr>
          <w:rFonts w:ascii="Verdana" w:eastAsia="Verdana" w:hAnsi="Verdana" w:cs="Verdana"/>
          <w:b/>
          <w:bCs/>
          <w:sz w:val="22"/>
          <w:lang w:val="es-ES"/>
        </w:rPr>
        <w:t>DE CONSULTORÍA</w:t>
      </w:r>
      <w:r w:rsidR="00CD1054" w:rsidRPr="00B5776B">
        <w:rPr>
          <w:rFonts w:ascii="Verdana" w:eastAsia="Verdana" w:hAnsi="Verdana" w:cs="Verdana"/>
          <w:b/>
          <w:bCs/>
          <w:sz w:val="22"/>
          <w:lang w:val="es-ES"/>
        </w:rPr>
        <w:t xml:space="preserve"> </w:t>
      </w:r>
    </w:p>
    <w:p w14:paraId="193BAAD3" w14:textId="77777777" w:rsidR="00F9337E" w:rsidRPr="00F9337E" w:rsidRDefault="00F9337E" w:rsidP="00F9337E">
      <w:pPr>
        <w:rPr>
          <w:rFonts w:ascii="Verdana" w:eastAsia="Verdana" w:hAnsi="Verdana" w:cs="Verdana"/>
          <w:sz w:val="22"/>
        </w:rPr>
      </w:pPr>
      <w:r w:rsidRPr="00F9337E">
        <w:rPr>
          <w:rFonts w:ascii="Verdana" w:eastAsia="Verdana" w:hAnsi="Verdana" w:cs="Verdana"/>
          <w:sz w:val="22"/>
        </w:rPr>
        <w:t>El Consultor se obliga a desarrollar la totalidad de los estudios técnicos, diseños, memorias de cálculo, planos y presupuestos bajo el estricto cumplimiento de los siguientes reglamentos, manuales y normas técnicas vigentes en el territorio nacional y aplicables al objeto del contrato:</w:t>
      </w:r>
    </w:p>
    <w:p w14:paraId="211521C4" w14:textId="669C149D" w:rsidR="00F9337E" w:rsidRPr="00F10A55" w:rsidRDefault="00F9337E" w:rsidP="00F9337E">
      <w:pPr>
        <w:rPr>
          <w:rFonts w:ascii="Verdana" w:eastAsia="Verdana" w:hAnsi="Verdana" w:cs="Verdana"/>
          <w:b/>
          <w:bCs/>
          <w:sz w:val="22"/>
        </w:rPr>
      </w:pPr>
      <w:r w:rsidRPr="00F10A55">
        <w:rPr>
          <w:rFonts w:ascii="Verdana" w:eastAsia="Verdana" w:hAnsi="Verdana" w:cs="Verdana"/>
          <w:b/>
          <w:bCs/>
          <w:sz w:val="22"/>
        </w:rPr>
        <w:t xml:space="preserve">11.1. Para el Levantamiento y Diseño Arquitectónico </w:t>
      </w:r>
    </w:p>
    <w:p w14:paraId="6EEBFFE2" w14:textId="1E3015DE" w:rsidR="00F9337E" w:rsidRPr="00F9337E" w:rsidRDefault="00F9337E" w:rsidP="00F10A55">
      <w:pPr>
        <w:rPr>
          <w:rFonts w:ascii="Verdana" w:eastAsia="Verdana" w:hAnsi="Verdana" w:cs="Verdana"/>
          <w:sz w:val="22"/>
        </w:rPr>
      </w:pPr>
      <w:r w:rsidRPr="00F9337E">
        <w:rPr>
          <w:rFonts w:ascii="Verdana" w:eastAsia="Verdana" w:hAnsi="Verdana" w:cs="Verdana"/>
          <w:sz w:val="22"/>
        </w:rPr>
        <w:t>Guía y Estándares para el Desarrollo Gráfico del Proyecto: Publicada por el Consejo Nacional Profesional de Arquitectura y Profesiones Auxiliares (CPNAA), la cual regirá la adecuada representación gráfica, escalas, convenciones, capas y distribución de planos arquitectónicos en formatos digitales editables (.</w:t>
      </w:r>
      <w:proofErr w:type="spellStart"/>
      <w:r w:rsidRPr="00F9337E">
        <w:rPr>
          <w:rFonts w:ascii="Verdana" w:eastAsia="Verdana" w:hAnsi="Verdana" w:cs="Verdana"/>
          <w:sz w:val="22"/>
        </w:rPr>
        <w:t>dwg</w:t>
      </w:r>
      <w:proofErr w:type="spellEnd"/>
      <w:r w:rsidRPr="00F9337E">
        <w:rPr>
          <w:rFonts w:ascii="Verdana" w:eastAsia="Verdana" w:hAnsi="Verdana" w:cs="Verdana"/>
          <w:sz w:val="22"/>
        </w:rPr>
        <w:t>) y no editables (.</w:t>
      </w:r>
      <w:proofErr w:type="spellStart"/>
      <w:r w:rsidRPr="00F9337E">
        <w:rPr>
          <w:rFonts w:ascii="Verdana" w:eastAsia="Verdana" w:hAnsi="Verdana" w:cs="Verdana"/>
          <w:sz w:val="22"/>
        </w:rPr>
        <w:t>pdf</w:t>
      </w:r>
      <w:proofErr w:type="spellEnd"/>
      <w:r w:rsidRPr="00F9337E">
        <w:rPr>
          <w:rFonts w:ascii="Verdana" w:eastAsia="Verdana" w:hAnsi="Verdana" w:cs="Verdana"/>
          <w:sz w:val="22"/>
        </w:rPr>
        <w:t>)</w:t>
      </w:r>
      <w:r w:rsidR="00F10A55">
        <w:rPr>
          <w:rFonts w:ascii="Verdana" w:eastAsia="Verdana" w:hAnsi="Verdana" w:cs="Verdana"/>
          <w:sz w:val="22"/>
        </w:rPr>
        <w:t>.</w:t>
      </w:r>
    </w:p>
    <w:p w14:paraId="009C21F3" w14:textId="75A36F62" w:rsidR="00F9337E" w:rsidRPr="00F9337E" w:rsidRDefault="00F9337E" w:rsidP="00F10A55">
      <w:pPr>
        <w:rPr>
          <w:rFonts w:ascii="Verdana" w:eastAsia="Verdana" w:hAnsi="Verdana" w:cs="Verdana"/>
          <w:sz w:val="22"/>
        </w:rPr>
      </w:pPr>
      <w:r w:rsidRPr="00F9337E">
        <w:rPr>
          <w:rFonts w:ascii="Verdana" w:eastAsia="Verdana" w:hAnsi="Verdana" w:cs="Verdana"/>
          <w:sz w:val="22"/>
        </w:rPr>
        <w:lastRenderedPageBreak/>
        <w:t>Plan de Ordenamiento Territorial (POT) de Fusagasugá y Normas de Uso del Suelo: Normativas locales determinantes para verificar la viabilidad urbana, aislamientos, alturas e implantación del proyecto dentro del Parque Coburgo</w:t>
      </w:r>
      <w:r w:rsidR="00F10A55">
        <w:rPr>
          <w:rFonts w:ascii="Verdana" w:eastAsia="Verdana" w:hAnsi="Verdana" w:cs="Verdana"/>
          <w:sz w:val="22"/>
        </w:rPr>
        <w:t>.</w:t>
      </w:r>
    </w:p>
    <w:p w14:paraId="00CF2459" w14:textId="0CCFBCC8" w:rsidR="00F9337E" w:rsidRPr="00F10A55" w:rsidRDefault="00F9337E" w:rsidP="00F9337E">
      <w:pPr>
        <w:rPr>
          <w:rFonts w:ascii="Verdana" w:eastAsia="Verdana" w:hAnsi="Verdana" w:cs="Verdana"/>
          <w:b/>
          <w:bCs/>
          <w:sz w:val="22"/>
        </w:rPr>
      </w:pPr>
      <w:r w:rsidRPr="00F10A55">
        <w:rPr>
          <w:rFonts w:ascii="Verdana" w:eastAsia="Verdana" w:hAnsi="Verdana" w:cs="Verdana"/>
          <w:b/>
          <w:bCs/>
          <w:sz w:val="22"/>
        </w:rPr>
        <w:t xml:space="preserve">11.2. Para el Diseño Estructural de la Cubierta y Cimentación </w:t>
      </w:r>
    </w:p>
    <w:p w14:paraId="3D6508EA" w14:textId="5E5C5767" w:rsidR="00F9337E" w:rsidRPr="00F9337E" w:rsidRDefault="00F9337E" w:rsidP="00F10A55">
      <w:pPr>
        <w:rPr>
          <w:rFonts w:ascii="Verdana" w:eastAsia="Verdana" w:hAnsi="Verdana" w:cs="Verdana"/>
          <w:sz w:val="22"/>
        </w:rPr>
      </w:pPr>
      <w:r w:rsidRPr="00F9337E">
        <w:rPr>
          <w:rFonts w:ascii="Verdana" w:eastAsia="Verdana" w:hAnsi="Verdana" w:cs="Verdana"/>
          <w:sz w:val="22"/>
        </w:rPr>
        <w:t>Reglamento Colombiano de Construcción Sismo Resistente (NSR-10): Adoptado mediante el Decreto 926 de 2010 y sus modificaciones, aplicable obligatoriamente al análisis de cargas vivas y muertas, análisis sísmico, modelación estructural, diseño de conexiones, despieces y diseño de la estructura metálica de la cubierta y su cimentación</w:t>
      </w:r>
      <w:r w:rsidR="00F10A55">
        <w:rPr>
          <w:rFonts w:ascii="Verdana" w:eastAsia="Verdana" w:hAnsi="Verdana" w:cs="Verdana"/>
          <w:sz w:val="22"/>
        </w:rPr>
        <w:t>.</w:t>
      </w:r>
    </w:p>
    <w:p w14:paraId="59FE8274" w14:textId="1DA0E291" w:rsidR="00F9337E" w:rsidRPr="00F9337E" w:rsidRDefault="00F9337E" w:rsidP="00F10A55">
      <w:pPr>
        <w:rPr>
          <w:rFonts w:ascii="Verdana" w:eastAsia="Verdana" w:hAnsi="Verdana" w:cs="Verdana"/>
          <w:sz w:val="22"/>
        </w:rPr>
      </w:pPr>
      <w:r w:rsidRPr="00F9337E">
        <w:rPr>
          <w:rFonts w:ascii="Verdana" w:eastAsia="Verdana" w:hAnsi="Verdana" w:cs="Verdana"/>
          <w:sz w:val="22"/>
        </w:rPr>
        <w:t>Ley 400 de 1997: Por la cual se adoptan normas sobre construcciones sismo resistentes para garantizar la estabilidad y seguridad física del escenario</w:t>
      </w:r>
      <w:r w:rsidR="00F10A55">
        <w:rPr>
          <w:rFonts w:ascii="Verdana" w:eastAsia="Verdana" w:hAnsi="Verdana" w:cs="Verdana"/>
          <w:sz w:val="22"/>
        </w:rPr>
        <w:t>.</w:t>
      </w:r>
    </w:p>
    <w:p w14:paraId="13DF7456" w14:textId="05EB3AFD" w:rsidR="00F9337E" w:rsidRPr="00F10A55" w:rsidRDefault="00F9337E" w:rsidP="00F9337E">
      <w:pPr>
        <w:rPr>
          <w:rFonts w:ascii="Verdana" w:eastAsia="Verdana" w:hAnsi="Verdana" w:cs="Verdana"/>
          <w:b/>
          <w:bCs/>
          <w:sz w:val="22"/>
        </w:rPr>
      </w:pPr>
      <w:r w:rsidRPr="00F10A55">
        <w:rPr>
          <w:rFonts w:ascii="Verdana" w:eastAsia="Verdana" w:hAnsi="Verdana" w:cs="Verdana"/>
          <w:b/>
          <w:bCs/>
          <w:sz w:val="22"/>
        </w:rPr>
        <w:t>11.3. Para el Diseño Eléctrico y Lumínico</w:t>
      </w:r>
    </w:p>
    <w:p w14:paraId="5D9A645A" w14:textId="7B7325E9" w:rsidR="00F9337E" w:rsidRPr="00F9337E" w:rsidRDefault="00F9337E" w:rsidP="00F10A55">
      <w:pPr>
        <w:rPr>
          <w:rFonts w:ascii="Verdana" w:eastAsia="Verdana" w:hAnsi="Verdana" w:cs="Verdana"/>
          <w:sz w:val="22"/>
        </w:rPr>
      </w:pPr>
      <w:r w:rsidRPr="00F9337E">
        <w:rPr>
          <w:rFonts w:ascii="Verdana" w:eastAsia="Verdana" w:hAnsi="Verdana" w:cs="Verdana"/>
          <w:sz w:val="22"/>
        </w:rPr>
        <w:t>Reglamento Técnico de Instalaciones Eléctricas (RETIE): Aplicable al diseño de circuitos de fuerza, acometidas, tableros, tomas, canalizaciones y diagramas unifilares del escenario</w:t>
      </w:r>
      <w:r w:rsidR="00F10A55">
        <w:rPr>
          <w:rFonts w:ascii="Verdana" w:eastAsia="Verdana" w:hAnsi="Verdana" w:cs="Verdana"/>
          <w:sz w:val="22"/>
        </w:rPr>
        <w:t>.</w:t>
      </w:r>
    </w:p>
    <w:p w14:paraId="754BFB5E" w14:textId="79F0F02B" w:rsidR="00F9337E" w:rsidRPr="00F9337E" w:rsidRDefault="00F9337E" w:rsidP="00F10A55">
      <w:pPr>
        <w:rPr>
          <w:rFonts w:ascii="Verdana" w:eastAsia="Verdana" w:hAnsi="Verdana" w:cs="Verdana"/>
          <w:sz w:val="22"/>
        </w:rPr>
      </w:pPr>
      <w:r w:rsidRPr="00F9337E">
        <w:rPr>
          <w:rFonts w:ascii="Verdana" w:eastAsia="Verdana" w:hAnsi="Verdana" w:cs="Verdana"/>
          <w:sz w:val="22"/>
        </w:rPr>
        <w:t>Reglamento Técnico de Iluminación y Alumbrado Público (RETILAP): Aplicable al diseño lumínico general del Parque Coburgo y la iluminación escénica básica utilizando tecnología LED de alta eficiencia</w:t>
      </w:r>
      <w:r w:rsidR="00F10A55">
        <w:rPr>
          <w:rFonts w:ascii="Verdana" w:eastAsia="Verdana" w:hAnsi="Verdana" w:cs="Verdana"/>
          <w:sz w:val="22"/>
        </w:rPr>
        <w:t>.</w:t>
      </w:r>
    </w:p>
    <w:p w14:paraId="7EF72C52" w14:textId="6FC723C8" w:rsidR="00F9337E" w:rsidRPr="00F10A55" w:rsidRDefault="00F9337E" w:rsidP="00F9337E">
      <w:pPr>
        <w:rPr>
          <w:rFonts w:ascii="Verdana" w:eastAsia="Verdana" w:hAnsi="Verdana" w:cs="Verdana"/>
          <w:b/>
          <w:bCs/>
          <w:sz w:val="22"/>
        </w:rPr>
      </w:pPr>
      <w:r w:rsidRPr="00F10A55">
        <w:rPr>
          <w:rFonts w:ascii="Verdana" w:eastAsia="Verdana" w:hAnsi="Verdana" w:cs="Verdana"/>
          <w:b/>
          <w:bCs/>
          <w:sz w:val="22"/>
        </w:rPr>
        <w:t>11.4. Para el Diseño Hidráulico de Manejo de Aguas Lluvias</w:t>
      </w:r>
    </w:p>
    <w:p w14:paraId="34782B01" w14:textId="6A926778" w:rsidR="00F9337E" w:rsidRPr="00F9337E" w:rsidRDefault="00F9337E" w:rsidP="00F10A55">
      <w:pPr>
        <w:rPr>
          <w:rFonts w:ascii="Verdana" w:eastAsia="Verdana" w:hAnsi="Verdana" w:cs="Verdana"/>
          <w:sz w:val="22"/>
        </w:rPr>
      </w:pPr>
      <w:r w:rsidRPr="00F9337E">
        <w:rPr>
          <w:rFonts w:ascii="Verdana" w:eastAsia="Verdana" w:hAnsi="Verdana" w:cs="Verdana"/>
          <w:sz w:val="22"/>
        </w:rPr>
        <w:t>Reglamento Técnico del Sector de Agua Potable y Saneamiento Básico (RAS): Aplicable para el diseño hidráulico de canales, bajantes, rejillas, pozos de inspección y redes subterráneas, calculando caudales de escorrentía con periodos de retorno mínimos de 10 años para evitar acumulaciones o inundaciones en la estructura</w:t>
      </w:r>
      <w:r w:rsidR="00F10A55">
        <w:rPr>
          <w:rFonts w:ascii="Verdana" w:eastAsia="Verdana" w:hAnsi="Verdana" w:cs="Verdana"/>
          <w:sz w:val="22"/>
        </w:rPr>
        <w:t>.</w:t>
      </w:r>
    </w:p>
    <w:p w14:paraId="01168C79" w14:textId="65F4D93E" w:rsidR="00F9337E" w:rsidRPr="00F10A55" w:rsidRDefault="00F9337E" w:rsidP="00F9337E">
      <w:pPr>
        <w:rPr>
          <w:rFonts w:ascii="Verdana" w:eastAsia="Verdana" w:hAnsi="Verdana" w:cs="Verdana"/>
          <w:b/>
          <w:bCs/>
          <w:sz w:val="22"/>
        </w:rPr>
      </w:pPr>
      <w:r w:rsidRPr="00F10A55">
        <w:rPr>
          <w:rFonts w:ascii="Verdana" w:eastAsia="Verdana" w:hAnsi="Verdana" w:cs="Verdana"/>
          <w:b/>
          <w:bCs/>
          <w:sz w:val="22"/>
        </w:rPr>
        <w:t>11.5. Para el Presupuesto y Análisis de Precios Unitarios</w:t>
      </w:r>
    </w:p>
    <w:p w14:paraId="7F298809" w14:textId="1394C6C8" w:rsidR="00F9337E" w:rsidRPr="00F9337E" w:rsidRDefault="00F9337E" w:rsidP="00F10A55">
      <w:pPr>
        <w:rPr>
          <w:rFonts w:ascii="Verdana" w:eastAsia="Verdana" w:hAnsi="Verdana" w:cs="Verdana"/>
          <w:sz w:val="22"/>
        </w:rPr>
      </w:pPr>
      <w:r w:rsidRPr="00F9337E">
        <w:rPr>
          <w:rFonts w:ascii="Verdana" w:eastAsia="Verdana" w:hAnsi="Verdana" w:cs="Verdana"/>
          <w:sz w:val="22"/>
        </w:rPr>
        <w:t>Precios de la Cartilla ICCU: El presupuesto de obra y los Análisis de Precios Unitarios (APU) deberán estructurarse preferiblemente con base en los precios oficiales de la cartilla del Instituto de Infraestructura y Concesiones de Cundinamarca (ICCU) vigentes, o en su defecto, estar soportados formalmente con cotizaciones de proveedores de la región</w:t>
      </w:r>
      <w:r w:rsidR="00F10A55">
        <w:rPr>
          <w:rFonts w:ascii="Verdana" w:eastAsia="Verdana" w:hAnsi="Verdana" w:cs="Verdana"/>
          <w:sz w:val="22"/>
        </w:rPr>
        <w:t>.</w:t>
      </w:r>
    </w:p>
    <w:p w14:paraId="7754B063" w14:textId="016EDC6C" w:rsidR="00F9337E" w:rsidRPr="00F10A55" w:rsidRDefault="00F9337E" w:rsidP="00F9337E">
      <w:pPr>
        <w:rPr>
          <w:rFonts w:ascii="Verdana" w:eastAsia="Verdana" w:hAnsi="Verdana" w:cs="Verdana"/>
          <w:b/>
          <w:bCs/>
          <w:sz w:val="22"/>
        </w:rPr>
      </w:pPr>
      <w:r w:rsidRPr="00F10A55">
        <w:rPr>
          <w:rFonts w:ascii="Verdana" w:eastAsia="Verdana" w:hAnsi="Verdana" w:cs="Verdana"/>
          <w:b/>
          <w:bCs/>
          <w:sz w:val="22"/>
        </w:rPr>
        <w:t>11.6. Para la Programación de Obra</w:t>
      </w:r>
    </w:p>
    <w:p w14:paraId="19CA5AC1" w14:textId="77A544C8" w:rsidR="00F9337E" w:rsidRPr="00F9337E" w:rsidRDefault="00F9337E" w:rsidP="00F10A55">
      <w:pPr>
        <w:rPr>
          <w:rFonts w:ascii="Verdana" w:eastAsia="Verdana" w:hAnsi="Verdana" w:cs="Verdana"/>
          <w:sz w:val="22"/>
        </w:rPr>
      </w:pPr>
      <w:r w:rsidRPr="00F9337E">
        <w:rPr>
          <w:rFonts w:ascii="Verdana" w:eastAsia="Verdana" w:hAnsi="Verdana" w:cs="Verdana"/>
          <w:sz w:val="22"/>
        </w:rPr>
        <w:t>Metodología de Microsoft Project: El contratista deberá entregar la programación de obra detallada mediante un diagrama de Gantt estructurado en este software, definiendo ruta crítica, recursos, hitos de control y flujo de caja por fases</w:t>
      </w:r>
      <w:r w:rsidR="00F10A55">
        <w:rPr>
          <w:rFonts w:ascii="Verdana" w:eastAsia="Verdana" w:hAnsi="Verdana" w:cs="Verdana"/>
          <w:sz w:val="22"/>
        </w:rPr>
        <w:t>.</w:t>
      </w:r>
    </w:p>
    <w:p w14:paraId="03086680" w14:textId="77777777" w:rsidR="00F9337E" w:rsidRPr="00F10A55" w:rsidRDefault="00F9337E" w:rsidP="00F9337E">
      <w:pPr>
        <w:rPr>
          <w:rFonts w:ascii="Verdana" w:eastAsia="Verdana" w:hAnsi="Verdana" w:cs="Verdana"/>
          <w:b/>
          <w:bCs/>
          <w:sz w:val="22"/>
        </w:rPr>
      </w:pPr>
      <w:r w:rsidRPr="00F10A55">
        <w:rPr>
          <w:rFonts w:ascii="Verdana" w:eastAsia="Verdana" w:hAnsi="Verdana" w:cs="Verdana"/>
          <w:b/>
          <w:bCs/>
          <w:sz w:val="22"/>
        </w:rPr>
        <w:t>11.7. Para la Gestión Ambiental y Sostenibilidad (Factor de Sostenibilidad)</w:t>
      </w:r>
    </w:p>
    <w:p w14:paraId="5CFF7EEE" w14:textId="6D67E2BD" w:rsidR="00F9337E" w:rsidRPr="00F9337E" w:rsidRDefault="00F9337E" w:rsidP="00F10A55">
      <w:pPr>
        <w:rPr>
          <w:rFonts w:ascii="Verdana" w:eastAsia="Verdana" w:hAnsi="Verdana" w:cs="Verdana"/>
          <w:sz w:val="22"/>
        </w:rPr>
      </w:pPr>
      <w:r w:rsidRPr="00F9337E">
        <w:rPr>
          <w:rFonts w:ascii="Verdana" w:eastAsia="Verdana" w:hAnsi="Verdana" w:cs="Verdana"/>
          <w:sz w:val="22"/>
        </w:rPr>
        <w:lastRenderedPageBreak/>
        <w:t>Normatividad Ambiental de la CAR: Regulaciones aplicables para el análisis de amenazas naturales, delimitación de rondas hídricas colindantes y el manejo de los individuos vegetales del entorno inmediato</w:t>
      </w:r>
      <w:r w:rsidR="00F10A55">
        <w:rPr>
          <w:rFonts w:ascii="Verdana" w:eastAsia="Verdana" w:hAnsi="Verdana" w:cs="Verdana"/>
          <w:sz w:val="22"/>
        </w:rPr>
        <w:t>.</w:t>
      </w:r>
    </w:p>
    <w:p w14:paraId="5612BC17" w14:textId="677F4530" w:rsidR="00F9337E" w:rsidRPr="00F9337E" w:rsidRDefault="00F9337E" w:rsidP="00F10A55">
      <w:pPr>
        <w:rPr>
          <w:rFonts w:ascii="Verdana" w:eastAsia="Verdana" w:hAnsi="Verdana" w:cs="Verdana"/>
          <w:sz w:val="22"/>
        </w:rPr>
      </w:pPr>
      <w:r w:rsidRPr="00F9337E">
        <w:rPr>
          <w:rFonts w:ascii="Verdana" w:eastAsia="Verdana" w:hAnsi="Verdana" w:cs="Verdana"/>
          <w:sz w:val="22"/>
        </w:rPr>
        <w:t>Sello Ambiental Colombiano: Aplicable a la certificación ecológica del papel utilizado para los entregables físicos del contrato</w:t>
      </w:r>
      <w:r w:rsidR="00F10A55">
        <w:rPr>
          <w:rFonts w:ascii="Verdana" w:eastAsia="Verdana" w:hAnsi="Verdana" w:cs="Verdana"/>
          <w:sz w:val="22"/>
        </w:rPr>
        <w:t>.</w:t>
      </w:r>
    </w:p>
    <w:p w14:paraId="6CBCCB9A" w14:textId="0D0EEFA6" w:rsidR="003346D3" w:rsidRDefault="00F9337E" w:rsidP="00F10A55">
      <w:pPr>
        <w:rPr>
          <w:rFonts w:ascii="Verdana" w:eastAsia="Verdana" w:hAnsi="Verdana" w:cs="Verdana"/>
          <w:sz w:val="22"/>
          <w:highlight w:val="lightGray"/>
        </w:rPr>
      </w:pPr>
      <w:r w:rsidRPr="00F9337E">
        <w:rPr>
          <w:rFonts w:ascii="Verdana" w:eastAsia="Verdana" w:hAnsi="Verdana" w:cs="Verdana"/>
          <w:sz w:val="22"/>
        </w:rPr>
        <w:t>Estándares de Eficiencia Energética (</w:t>
      </w:r>
      <w:proofErr w:type="spellStart"/>
      <w:r w:rsidRPr="00F9337E">
        <w:rPr>
          <w:rFonts w:ascii="Verdana" w:eastAsia="Verdana" w:hAnsi="Verdana" w:cs="Verdana"/>
          <w:sz w:val="22"/>
        </w:rPr>
        <w:t>EnergyStar</w:t>
      </w:r>
      <w:proofErr w:type="spellEnd"/>
      <w:r w:rsidRPr="00F9337E">
        <w:rPr>
          <w:rFonts w:ascii="Verdana" w:eastAsia="Verdana" w:hAnsi="Verdana" w:cs="Verdana"/>
          <w:sz w:val="22"/>
        </w:rPr>
        <w:t xml:space="preserve"> o equivalentes): Aplicables a las especificaciones técnicas y fichas de los equipos tecnológicos del contratista</w:t>
      </w:r>
    </w:p>
    <w:p w14:paraId="721DA492" w14:textId="43A54F7C" w:rsidR="00E23993" w:rsidRPr="00B5776B" w:rsidRDefault="00842F08" w:rsidP="1033557B">
      <w:pPr>
        <w:numPr>
          <w:ilvl w:val="0"/>
          <w:numId w:val="6"/>
        </w:numPr>
        <w:rPr>
          <w:rFonts w:ascii="Verdana" w:eastAsia="Verdana" w:hAnsi="Verdana" w:cs="Verdana"/>
          <w:b/>
          <w:bCs/>
          <w:sz w:val="22"/>
          <w:lang w:val="es-ES"/>
        </w:rPr>
      </w:pPr>
      <w:r w:rsidRPr="00B5776B">
        <w:rPr>
          <w:rFonts w:ascii="Verdana" w:eastAsia="Verdana" w:hAnsi="Verdana" w:cs="Verdana"/>
          <w:b/>
          <w:bCs/>
          <w:sz w:val="22"/>
          <w:lang w:val="es-ES"/>
        </w:rPr>
        <w:t>DOCUMENTOS TÉCNICOS ADICIONALES</w:t>
      </w:r>
    </w:p>
    <w:p w14:paraId="084D8035" w14:textId="77777777" w:rsidR="005E2539" w:rsidRDefault="005E2539" w:rsidP="1033557B">
      <w:pPr>
        <w:rPr>
          <w:rFonts w:ascii="Verdana" w:eastAsia="Verdana" w:hAnsi="Verdana" w:cs="Verdana"/>
          <w:sz w:val="22"/>
          <w:lang w:val="es-ES"/>
        </w:rPr>
      </w:pPr>
    </w:p>
    <w:p w14:paraId="5B0BDED3" w14:textId="2D253B9D" w:rsidR="003A19BF" w:rsidRDefault="003A19BF" w:rsidP="1033557B">
      <w:pPr>
        <w:rPr>
          <w:rFonts w:ascii="Verdana" w:eastAsia="Verdana" w:hAnsi="Verdana" w:cs="Verdana"/>
          <w:sz w:val="22"/>
        </w:rPr>
      </w:pPr>
      <w:r w:rsidRPr="00B5776B">
        <w:rPr>
          <w:rFonts w:ascii="Verdana" w:eastAsia="Verdana" w:hAnsi="Verdana" w:cs="Verdana"/>
          <w:sz w:val="22"/>
        </w:rPr>
        <w:t xml:space="preserve">En constancia, se firma en </w:t>
      </w:r>
      <w:r w:rsidR="004A2BCD">
        <w:rPr>
          <w:rFonts w:ascii="Verdana" w:eastAsia="Verdana" w:hAnsi="Verdana" w:cs="Verdana"/>
          <w:sz w:val="22"/>
        </w:rPr>
        <w:t>Fusagasuga</w:t>
      </w:r>
      <w:r w:rsidRPr="00B5776B">
        <w:rPr>
          <w:rFonts w:ascii="Verdana" w:eastAsia="Verdana" w:hAnsi="Verdana" w:cs="Verdana"/>
          <w:sz w:val="22"/>
        </w:rPr>
        <w:t xml:space="preserve"> a los ____ días del mes de </w:t>
      </w:r>
      <w:r w:rsidR="00CD4702">
        <w:rPr>
          <w:rFonts w:ascii="Verdana" w:eastAsia="Verdana" w:hAnsi="Verdana" w:cs="Verdana"/>
          <w:sz w:val="22"/>
        </w:rPr>
        <w:t>_____</w:t>
      </w:r>
      <w:r w:rsidRPr="00B5776B">
        <w:rPr>
          <w:rFonts w:ascii="Verdana" w:eastAsia="Verdana" w:hAnsi="Verdana" w:cs="Verdana"/>
          <w:sz w:val="22"/>
        </w:rPr>
        <w:t>de 20</w:t>
      </w:r>
      <w:r w:rsidR="00CD4702">
        <w:rPr>
          <w:rFonts w:ascii="Verdana" w:eastAsia="Verdana" w:hAnsi="Verdana" w:cs="Verdana"/>
          <w:sz w:val="22"/>
        </w:rPr>
        <w:t>26</w:t>
      </w:r>
      <w:r w:rsidRPr="00B5776B">
        <w:rPr>
          <w:rFonts w:ascii="Verdana" w:eastAsia="Verdana" w:hAnsi="Verdana" w:cs="Verdana"/>
          <w:sz w:val="22"/>
        </w:rPr>
        <w:t>.</w:t>
      </w:r>
    </w:p>
    <w:p w14:paraId="721694B0" w14:textId="77777777" w:rsidR="00CD4702" w:rsidRDefault="00CD4702" w:rsidP="1033557B">
      <w:pPr>
        <w:rPr>
          <w:rFonts w:ascii="Verdana" w:eastAsia="Verdana" w:hAnsi="Verdana" w:cs="Verdana"/>
          <w:sz w:val="22"/>
        </w:rPr>
      </w:pPr>
    </w:p>
    <w:p w14:paraId="513BE0EE" w14:textId="77777777" w:rsidR="00DE34DA" w:rsidRPr="00B5776B" w:rsidRDefault="00DE34DA" w:rsidP="1033557B">
      <w:pPr>
        <w:rPr>
          <w:rFonts w:ascii="Verdana" w:eastAsia="Verdana" w:hAnsi="Verdana" w:cs="Verdana"/>
          <w:sz w:val="22"/>
        </w:rPr>
      </w:pPr>
    </w:p>
    <w:p w14:paraId="3FAD1606" w14:textId="77777777" w:rsidR="004D2C7B" w:rsidRPr="004D2C7B" w:rsidRDefault="004D2C7B" w:rsidP="004D2C7B">
      <w:pPr>
        <w:spacing w:after="0"/>
        <w:jc w:val="center"/>
        <w:rPr>
          <w:rFonts w:ascii="Verdana" w:eastAsia="Verdana" w:hAnsi="Verdana" w:cs="Verdana"/>
          <w:sz w:val="22"/>
        </w:rPr>
      </w:pPr>
      <w:r w:rsidRPr="004D2C7B">
        <w:rPr>
          <w:rFonts w:ascii="Verdana" w:eastAsia="Verdana" w:hAnsi="Verdana" w:cs="Verdana"/>
          <w:sz w:val="22"/>
        </w:rPr>
        <w:t>______________________________________________</w:t>
      </w:r>
    </w:p>
    <w:p w14:paraId="6E32C0F0" w14:textId="77777777" w:rsidR="004D2C7B" w:rsidRPr="004D2C7B" w:rsidRDefault="004D2C7B" w:rsidP="004D2C7B">
      <w:pPr>
        <w:spacing w:after="0"/>
        <w:jc w:val="center"/>
        <w:rPr>
          <w:rFonts w:ascii="Verdana" w:eastAsia="Verdana" w:hAnsi="Verdana" w:cs="Verdana"/>
          <w:b/>
          <w:bCs/>
          <w:sz w:val="22"/>
        </w:rPr>
      </w:pPr>
      <w:r w:rsidRPr="004D2C7B">
        <w:rPr>
          <w:rFonts w:ascii="Verdana" w:eastAsia="Verdana" w:hAnsi="Verdana" w:cs="Verdana"/>
          <w:b/>
          <w:bCs/>
          <w:sz w:val="22"/>
        </w:rPr>
        <w:t xml:space="preserve">LAURA ISABEL GUTIÉRREZ GARCÍA </w:t>
      </w:r>
    </w:p>
    <w:p w14:paraId="2C20B272" w14:textId="77777777" w:rsidR="004D2C7B" w:rsidRPr="004D2C7B" w:rsidRDefault="004D2C7B" w:rsidP="004D2C7B">
      <w:pPr>
        <w:spacing w:after="0"/>
        <w:jc w:val="center"/>
        <w:rPr>
          <w:rFonts w:ascii="Verdana" w:eastAsia="Verdana" w:hAnsi="Verdana" w:cs="Verdana"/>
          <w:sz w:val="22"/>
        </w:rPr>
      </w:pPr>
      <w:r w:rsidRPr="004D2C7B">
        <w:rPr>
          <w:rFonts w:ascii="Verdana" w:eastAsia="Verdana" w:hAnsi="Verdana" w:cs="Verdana"/>
          <w:sz w:val="22"/>
        </w:rPr>
        <w:t>SECRETARIA DE CULTURA</w:t>
      </w:r>
    </w:p>
    <w:p w14:paraId="7D6A919B" w14:textId="77777777" w:rsidR="004D2C7B" w:rsidRPr="004D2C7B" w:rsidRDefault="004D2C7B" w:rsidP="004D2C7B">
      <w:pPr>
        <w:spacing w:after="0"/>
        <w:jc w:val="center"/>
        <w:rPr>
          <w:rFonts w:ascii="Verdana" w:eastAsia="Verdana" w:hAnsi="Verdana" w:cs="Verdana"/>
          <w:sz w:val="22"/>
        </w:rPr>
      </w:pPr>
    </w:p>
    <w:p w14:paraId="7C60F179" w14:textId="77777777" w:rsidR="004D2C7B" w:rsidRPr="004D2C7B" w:rsidRDefault="004D2C7B" w:rsidP="004D2C7B">
      <w:pPr>
        <w:spacing w:after="0"/>
        <w:jc w:val="center"/>
        <w:rPr>
          <w:rFonts w:ascii="Verdana" w:eastAsia="Verdana" w:hAnsi="Verdana" w:cs="Verdana"/>
          <w:sz w:val="22"/>
        </w:rPr>
      </w:pPr>
    </w:p>
    <w:p w14:paraId="2E1CAD10" w14:textId="77777777" w:rsidR="004D2C7B" w:rsidRPr="004D2C7B" w:rsidRDefault="004D2C7B" w:rsidP="004D2C7B">
      <w:pPr>
        <w:spacing w:after="0"/>
        <w:jc w:val="center"/>
        <w:rPr>
          <w:rFonts w:ascii="Verdana" w:eastAsia="Verdana" w:hAnsi="Verdana" w:cs="Verdana"/>
          <w:sz w:val="22"/>
        </w:rPr>
      </w:pPr>
    </w:p>
    <w:p w14:paraId="1D280D44" w14:textId="77777777" w:rsidR="004D2C7B" w:rsidRPr="004D2C7B" w:rsidRDefault="004D2C7B" w:rsidP="004D2C7B">
      <w:pPr>
        <w:spacing w:after="0"/>
        <w:jc w:val="center"/>
        <w:rPr>
          <w:rFonts w:ascii="Verdana" w:eastAsia="Verdana" w:hAnsi="Verdana" w:cs="Verdana"/>
          <w:sz w:val="22"/>
          <w:lang w:val="pt-BR"/>
        </w:rPr>
      </w:pPr>
      <w:r w:rsidRPr="004D2C7B">
        <w:rPr>
          <w:rFonts w:ascii="Verdana" w:eastAsia="Verdana" w:hAnsi="Verdana" w:cs="Verdana"/>
          <w:sz w:val="22"/>
          <w:lang w:val="pt-BR"/>
        </w:rPr>
        <w:t>____________________________________________</w:t>
      </w:r>
    </w:p>
    <w:p w14:paraId="2491A400" w14:textId="77777777" w:rsidR="004D2C7B" w:rsidRPr="004D2C7B" w:rsidRDefault="004D2C7B" w:rsidP="004D2C7B">
      <w:pPr>
        <w:spacing w:after="0"/>
        <w:jc w:val="center"/>
        <w:rPr>
          <w:rFonts w:ascii="Verdana" w:eastAsia="Verdana" w:hAnsi="Verdana" w:cs="Verdana"/>
          <w:b/>
          <w:bCs/>
          <w:sz w:val="22"/>
          <w:lang w:val="pt-BR"/>
        </w:rPr>
      </w:pPr>
      <w:r w:rsidRPr="004D2C7B">
        <w:rPr>
          <w:rFonts w:ascii="Verdana" w:eastAsia="Verdana" w:hAnsi="Verdana" w:cs="Verdana"/>
          <w:b/>
          <w:bCs/>
          <w:sz w:val="22"/>
          <w:lang w:val="pt-BR"/>
        </w:rPr>
        <w:t>ANGELA CARLOTA MÉNDEZ SUAREZ</w:t>
      </w:r>
    </w:p>
    <w:p w14:paraId="024D539E" w14:textId="77777777" w:rsidR="004D2C7B" w:rsidRPr="004D2C7B" w:rsidRDefault="004D2C7B" w:rsidP="004D2C7B">
      <w:pPr>
        <w:spacing w:after="0"/>
        <w:jc w:val="center"/>
        <w:rPr>
          <w:rFonts w:ascii="Verdana" w:eastAsia="Verdana" w:hAnsi="Verdana" w:cs="Verdana"/>
          <w:sz w:val="22"/>
          <w:lang w:val="pt-BR"/>
        </w:rPr>
      </w:pPr>
      <w:r w:rsidRPr="004D2C7B">
        <w:rPr>
          <w:rFonts w:ascii="Verdana" w:eastAsia="Verdana" w:hAnsi="Verdana" w:cs="Verdana"/>
          <w:sz w:val="22"/>
          <w:lang w:val="pt-BR"/>
        </w:rPr>
        <w:t>ARQUITECTA CONTRATISTA SECRETARIA DE CULTURA</w:t>
      </w:r>
    </w:p>
    <w:p w14:paraId="37A53F63" w14:textId="57DC7624" w:rsidR="003A19BF" w:rsidRDefault="003A19BF" w:rsidP="004D2C7B">
      <w:pPr>
        <w:spacing w:after="0"/>
        <w:jc w:val="center"/>
        <w:rPr>
          <w:rFonts w:ascii="Verdana" w:eastAsia="Verdana" w:hAnsi="Verdana" w:cs="Verdana"/>
          <w:color w:val="000000"/>
          <w:sz w:val="22"/>
        </w:rPr>
      </w:pPr>
    </w:p>
    <w:sectPr w:rsidR="003A19BF" w:rsidSect="00DE047E">
      <w:headerReference w:type="even" r:id="rId11"/>
      <w:headerReference w:type="default" r:id="rId12"/>
      <w:footerReference w:type="default" r:id="rId13"/>
      <w:pgSz w:w="12240" w:h="15840" w:code="1"/>
      <w:pgMar w:top="1417" w:right="1701" w:bottom="1417" w:left="170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28754" w14:textId="77777777" w:rsidR="004A7640" w:rsidRDefault="004A7640" w:rsidP="007D0390">
      <w:pPr>
        <w:spacing w:after="0" w:line="240" w:lineRule="auto"/>
      </w:pPr>
      <w:r>
        <w:separator/>
      </w:r>
    </w:p>
  </w:endnote>
  <w:endnote w:type="continuationSeparator" w:id="0">
    <w:p w14:paraId="3EE4E379" w14:textId="77777777" w:rsidR="004A7640" w:rsidRDefault="004A7640" w:rsidP="007D0390">
      <w:pPr>
        <w:spacing w:after="0" w:line="240" w:lineRule="auto"/>
      </w:pPr>
      <w:r>
        <w:continuationSeparator/>
      </w:r>
    </w:p>
  </w:endnote>
  <w:endnote w:type="continuationNotice" w:id="1">
    <w:p w14:paraId="47AE5CC8" w14:textId="77777777" w:rsidR="004A7640" w:rsidRDefault="004A76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CE907" w14:textId="77777777" w:rsidR="00CF0F7D" w:rsidRDefault="00CF0F7D" w:rsidP="007F467B">
    <w:pPr>
      <w:widowControl w:val="0"/>
      <w:autoSpaceDE w:val="0"/>
      <w:autoSpaceDN w:val="0"/>
      <w:adjustRightInd w:val="0"/>
      <w:spacing w:after="0" w:line="200" w:lineRule="exact"/>
      <w:ind w:right="-20"/>
      <w:rPr>
        <w:rFonts w:ascii="Times New Roman" w:hAnsi="Times New Roman"/>
        <w:szCs w:val="20"/>
      </w:rPr>
    </w:pPr>
  </w:p>
  <w:p w14:paraId="603646F1" w14:textId="77777777" w:rsidR="00172B42" w:rsidRPr="00172B42" w:rsidRDefault="00172B42" w:rsidP="007F467B">
    <w:pPr>
      <w:widowControl w:val="0"/>
      <w:autoSpaceDE w:val="0"/>
      <w:autoSpaceDN w:val="0"/>
      <w:adjustRightInd w:val="0"/>
      <w:spacing w:after="0" w:line="265" w:lineRule="exact"/>
      <w:ind w:left="-18" w:right="-38"/>
      <w:jc w:val="center"/>
      <w:rPr>
        <w:rFonts w:cs="Arial"/>
        <w:b/>
        <w:color w:val="7F7F7F"/>
        <w:sz w:val="14"/>
        <w:szCs w:val="14"/>
        <w:highlight w:val="lightGray"/>
      </w:rPr>
    </w:pPr>
    <w:r w:rsidRPr="00172B42">
      <w:rPr>
        <w:rFonts w:ascii="Arial Narrow" w:hAnsi="Arial Narrow"/>
        <w:sz w:val="14"/>
        <w:szCs w:val="16"/>
      </w:rPr>
      <w:t>ELABORACIÓN DE LOS ESTUDIOS TÉCNICOS, DISEÑOS Y DOCUMENTOS TÉCNICOS REQUERIDOS PARA LA CONSTRUCCIÓN DE LA CUBIERTA DE LA CONCHA ACÚSTICA DEL PARQUE COBURGO DEL MUNICIPIO DE FUSAGASUGÁ</w:t>
    </w:r>
    <w:r w:rsidRPr="00172B42">
      <w:rPr>
        <w:rFonts w:cs="Arial"/>
        <w:b/>
        <w:color w:val="7F7F7F"/>
        <w:sz w:val="14"/>
        <w:szCs w:val="14"/>
        <w:highlight w:val="lightGray"/>
      </w:rPr>
      <w:t xml:space="preserve"> </w:t>
    </w:r>
  </w:p>
  <w:p w14:paraId="6B8D86FD" w14:textId="14D02163" w:rsidR="00794341" w:rsidRPr="00C10B53" w:rsidRDefault="00794341" w:rsidP="00794341">
    <w:pPr>
      <w:pStyle w:val="Piedepgina"/>
      <w:jc w:val="right"/>
    </w:pPr>
    <w:r>
      <w:rPr>
        <w:rStyle w:val="normaltextrun"/>
        <w:rFonts w:ascii="Verdana" w:hAnsi="Verdana"/>
        <w:color w:val="000000"/>
        <w:sz w:val="18"/>
        <w:szCs w:val="18"/>
        <w:shd w:val="clear" w:color="auto" w:fill="FFFFFF"/>
      </w:rPr>
      <w:t>Versión: </w:t>
    </w:r>
    <w:r w:rsidR="009763C7">
      <w:rPr>
        <w:rStyle w:val="normaltextrun"/>
        <w:rFonts w:ascii="Verdana" w:hAnsi="Verdana"/>
        <w:color w:val="000000"/>
        <w:sz w:val="18"/>
        <w:szCs w:val="18"/>
        <w:shd w:val="clear" w:color="auto" w:fill="FFFFFF"/>
      </w:rPr>
      <w:t xml:space="preserve">1 del 15 de diciembre </w:t>
    </w:r>
    <w:r>
      <w:rPr>
        <w:rStyle w:val="normaltextrun"/>
        <w:rFonts w:ascii="Verdana" w:hAnsi="Verdana"/>
        <w:color w:val="000000"/>
        <w:sz w:val="18"/>
        <w:szCs w:val="18"/>
        <w:shd w:val="clear" w:color="auto" w:fill="FFFFFF"/>
      </w:rPr>
      <w:t>de 2025</w:t>
    </w:r>
    <w:r>
      <w:rPr>
        <w:rStyle w:val="eop"/>
        <w:rFonts w:ascii="Verdana" w:hAnsi="Verdana"/>
        <w:color w:val="000000"/>
        <w:sz w:val="18"/>
        <w:szCs w:val="18"/>
        <w:shd w:val="clear" w:color="auto" w:fill="FFFFFF"/>
      </w:rPr>
      <w:t> </w:t>
    </w:r>
  </w:p>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8AC59" w14:textId="77777777" w:rsidR="004A7640" w:rsidRDefault="004A7640" w:rsidP="007D0390">
      <w:pPr>
        <w:spacing w:after="0" w:line="240" w:lineRule="auto"/>
      </w:pPr>
      <w:r>
        <w:separator/>
      </w:r>
    </w:p>
  </w:footnote>
  <w:footnote w:type="continuationSeparator" w:id="0">
    <w:p w14:paraId="53457DF8" w14:textId="77777777" w:rsidR="004A7640" w:rsidRDefault="004A7640" w:rsidP="007D0390">
      <w:pPr>
        <w:spacing w:after="0" w:line="240" w:lineRule="auto"/>
      </w:pPr>
      <w:r>
        <w:continuationSeparator/>
      </w:r>
    </w:p>
  </w:footnote>
  <w:footnote w:type="continuationNotice" w:id="1">
    <w:p w14:paraId="5BB41257" w14:textId="77777777" w:rsidR="004A7640" w:rsidRDefault="004A76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32535662"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A468" w14:textId="4225C126"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4EA7950"/>
    <w:lvl w:ilvl="0">
      <w:start w:val="1"/>
      <w:numFmt w:val="bullet"/>
      <w:pStyle w:val="Listaconvietas"/>
      <w:lvlText w:val=""/>
      <w:lvlJc w:val="left"/>
      <w:pPr>
        <w:tabs>
          <w:tab w:val="num" w:pos="3545"/>
        </w:tabs>
        <w:ind w:left="3545" w:hanging="360"/>
      </w:pPr>
      <w:rPr>
        <w:rFonts w:ascii="Symbol" w:hAnsi="Symbol" w:hint="default"/>
      </w:rPr>
    </w:lvl>
  </w:abstractNum>
  <w:abstractNum w:abstractNumId="1"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475C59"/>
    <w:multiLevelType w:val="hybridMultilevel"/>
    <w:tmpl w:val="1FC2CC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E32383"/>
    <w:multiLevelType w:val="hybridMultilevel"/>
    <w:tmpl w:val="3894EA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DFE17D7"/>
    <w:multiLevelType w:val="hybridMultilevel"/>
    <w:tmpl w:val="6B228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125176F"/>
    <w:multiLevelType w:val="hybridMultilevel"/>
    <w:tmpl w:val="8A405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5C80AC2"/>
    <w:multiLevelType w:val="hybridMultilevel"/>
    <w:tmpl w:val="6308AB22"/>
    <w:lvl w:ilvl="0" w:tplc="C0924FBE">
      <w:start w:val="1"/>
      <w:numFmt w:val="bullet"/>
      <w:lvlText w:val=""/>
      <w:lvlJc w:val="left"/>
      <w:pPr>
        <w:ind w:left="720" w:hanging="360"/>
      </w:pPr>
      <w:rPr>
        <w:rFonts w:ascii="Symbol" w:hAnsi="Symbol" w:hint="default"/>
      </w:rPr>
    </w:lvl>
    <w:lvl w:ilvl="1" w:tplc="94CE2830">
      <w:start w:val="1"/>
      <w:numFmt w:val="bullet"/>
      <w:lvlText w:val="o"/>
      <w:lvlJc w:val="left"/>
      <w:pPr>
        <w:ind w:left="1440" w:hanging="360"/>
      </w:pPr>
      <w:rPr>
        <w:rFonts w:ascii="Courier New" w:hAnsi="Courier New" w:hint="default"/>
      </w:rPr>
    </w:lvl>
    <w:lvl w:ilvl="2" w:tplc="2334DAD4">
      <w:start w:val="1"/>
      <w:numFmt w:val="bullet"/>
      <w:lvlText w:val=""/>
      <w:lvlJc w:val="left"/>
      <w:pPr>
        <w:ind w:left="2160" w:hanging="360"/>
      </w:pPr>
      <w:rPr>
        <w:rFonts w:ascii="Wingdings" w:hAnsi="Wingdings" w:hint="default"/>
      </w:rPr>
    </w:lvl>
    <w:lvl w:ilvl="3" w:tplc="75C6B0EA">
      <w:start w:val="1"/>
      <w:numFmt w:val="bullet"/>
      <w:lvlText w:val=""/>
      <w:lvlJc w:val="left"/>
      <w:pPr>
        <w:ind w:left="2880" w:hanging="360"/>
      </w:pPr>
      <w:rPr>
        <w:rFonts w:ascii="Symbol" w:hAnsi="Symbol" w:hint="default"/>
      </w:rPr>
    </w:lvl>
    <w:lvl w:ilvl="4" w:tplc="823CDF16">
      <w:start w:val="1"/>
      <w:numFmt w:val="bullet"/>
      <w:lvlText w:val="o"/>
      <w:lvlJc w:val="left"/>
      <w:pPr>
        <w:ind w:left="3600" w:hanging="360"/>
      </w:pPr>
      <w:rPr>
        <w:rFonts w:ascii="Courier New" w:hAnsi="Courier New" w:hint="default"/>
      </w:rPr>
    </w:lvl>
    <w:lvl w:ilvl="5" w:tplc="F9BE989E">
      <w:start w:val="1"/>
      <w:numFmt w:val="bullet"/>
      <w:lvlText w:val=""/>
      <w:lvlJc w:val="left"/>
      <w:pPr>
        <w:ind w:left="4320" w:hanging="360"/>
      </w:pPr>
      <w:rPr>
        <w:rFonts w:ascii="Wingdings" w:hAnsi="Wingdings" w:hint="default"/>
      </w:rPr>
    </w:lvl>
    <w:lvl w:ilvl="6" w:tplc="90F6BC0A">
      <w:start w:val="1"/>
      <w:numFmt w:val="bullet"/>
      <w:lvlText w:val=""/>
      <w:lvlJc w:val="left"/>
      <w:pPr>
        <w:ind w:left="5040" w:hanging="360"/>
      </w:pPr>
      <w:rPr>
        <w:rFonts w:ascii="Symbol" w:hAnsi="Symbol" w:hint="default"/>
      </w:rPr>
    </w:lvl>
    <w:lvl w:ilvl="7" w:tplc="63FE5D7C">
      <w:start w:val="1"/>
      <w:numFmt w:val="bullet"/>
      <w:lvlText w:val="o"/>
      <w:lvlJc w:val="left"/>
      <w:pPr>
        <w:ind w:left="5760" w:hanging="360"/>
      </w:pPr>
      <w:rPr>
        <w:rFonts w:ascii="Courier New" w:hAnsi="Courier New" w:hint="default"/>
      </w:rPr>
    </w:lvl>
    <w:lvl w:ilvl="8" w:tplc="D150A808">
      <w:start w:val="1"/>
      <w:numFmt w:val="bullet"/>
      <w:lvlText w:val=""/>
      <w:lvlJc w:val="left"/>
      <w:pPr>
        <w:ind w:left="6480" w:hanging="360"/>
      </w:pPr>
      <w:rPr>
        <w:rFonts w:ascii="Wingdings" w:hAnsi="Wingdings" w:hint="default"/>
      </w:rPr>
    </w:lvl>
  </w:abstractNum>
  <w:abstractNum w:abstractNumId="18" w15:restartNumberingAfterBreak="0">
    <w:nsid w:val="473E6B67"/>
    <w:multiLevelType w:val="multilevel"/>
    <w:tmpl w:val="5074CD9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EE8D235"/>
    <w:multiLevelType w:val="hybridMultilevel"/>
    <w:tmpl w:val="BD8881A8"/>
    <w:lvl w:ilvl="0" w:tplc="A86CC8C4">
      <w:start w:val="1"/>
      <w:numFmt w:val="bullet"/>
      <w:lvlText w:val="·"/>
      <w:lvlJc w:val="left"/>
      <w:pPr>
        <w:ind w:left="1080" w:hanging="360"/>
      </w:pPr>
      <w:rPr>
        <w:rFonts w:ascii="Symbol" w:hAnsi="Symbol" w:hint="default"/>
      </w:rPr>
    </w:lvl>
    <w:lvl w:ilvl="1" w:tplc="800478E6">
      <w:start w:val="1"/>
      <w:numFmt w:val="bullet"/>
      <w:lvlText w:val="o"/>
      <w:lvlJc w:val="left"/>
      <w:pPr>
        <w:ind w:left="1440" w:hanging="360"/>
      </w:pPr>
      <w:rPr>
        <w:rFonts w:ascii="Courier New" w:hAnsi="Courier New" w:hint="default"/>
      </w:rPr>
    </w:lvl>
    <w:lvl w:ilvl="2" w:tplc="81C84898">
      <w:start w:val="1"/>
      <w:numFmt w:val="bullet"/>
      <w:lvlText w:val=""/>
      <w:lvlJc w:val="left"/>
      <w:pPr>
        <w:ind w:left="2160" w:hanging="360"/>
      </w:pPr>
      <w:rPr>
        <w:rFonts w:ascii="Wingdings" w:hAnsi="Wingdings" w:hint="default"/>
      </w:rPr>
    </w:lvl>
    <w:lvl w:ilvl="3" w:tplc="7A6CE71E">
      <w:start w:val="1"/>
      <w:numFmt w:val="bullet"/>
      <w:lvlText w:val=""/>
      <w:lvlJc w:val="left"/>
      <w:pPr>
        <w:ind w:left="2880" w:hanging="360"/>
      </w:pPr>
      <w:rPr>
        <w:rFonts w:ascii="Symbol" w:hAnsi="Symbol" w:hint="default"/>
      </w:rPr>
    </w:lvl>
    <w:lvl w:ilvl="4" w:tplc="F7E82476">
      <w:start w:val="1"/>
      <w:numFmt w:val="bullet"/>
      <w:lvlText w:val="o"/>
      <w:lvlJc w:val="left"/>
      <w:pPr>
        <w:ind w:left="3600" w:hanging="360"/>
      </w:pPr>
      <w:rPr>
        <w:rFonts w:ascii="Courier New" w:hAnsi="Courier New" w:hint="default"/>
      </w:rPr>
    </w:lvl>
    <w:lvl w:ilvl="5" w:tplc="3970D730">
      <w:start w:val="1"/>
      <w:numFmt w:val="bullet"/>
      <w:lvlText w:val=""/>
      <w:lvlJc w:val="left"/>
      <w:pPr>
        <w:ind w:left="4320" w:hanging="360"/>
      </w:pPr>
      <w:rPr>
        <w:rFonts w:ascii="Wingdings" w:hAnsi="Wingdings" w:hint="default"/>
      </w:rPr>
    </w:lvl>
    <w:lvl w:ilvl="6" w:tplc="C7D25506">
      <w:start w:val="1"/>
      <w:numFmt w:val="bullet"/>
      <w:lvlText w:val=""/>
      <w:lvlJc w:val="left"/>
      <w:pPr>
        <w:ind w:left="5040" w:hanging="360"/>
      </w:pPr>
      <w:rPr>
        <w:rFonts w:ascii="Symbol" w:hAnsi="Symbol" w:hint="default"/>
      </w:rPr>
    </w:lvl>
    <w:lvl w:ilvl="7" w:tplc="57721744">
      <w:start w:val="1"/>
      <w:numFmt w:val="bullet"/>
      <w:lvlText w:val="o"/>
      <w:lvlJc w:val="left"/>
      <w:pPr>
        <w:ind w:left="5760" w:hanging="360"/>
      </w:pPr>
      <w:rPr>
        <w:rFonts w:ascii="Courier New" w:hAnsi="Courier New" w:hint="default"/>
      </w:rPr>
    </w:lvl>
    <w:lvl w:ilvl="8" w:tplc="F5E859BE">
      <w:start w:val="1"/>
      <w:numFmt w:val="bullet"/>
      <w:lvlText w:val=""/>
      <w:lvlJc w:val="left"/>
      <w:pPr>
        <w:ind w:left="6480" w:hanging="360"/>
      </w:pPr>
      <w:rPr>
        <w:rFonts w:ascii="Wingdings" w:hAnsi="Wingdings" w:hint="default"/>
      </w:rPr>
    </w:lvl>
  </w:abstractNum>
  <w:abstractNum w:abstractNumId="21"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10D87E4"/>
    <w:multiLevelType w:val="hybridMultilevel"/>
    <w:tmpl w:val="26D416AE"/>
    <w:lvl w:ilvl="0" w:tplc="5A409C86">
      <w:start w:val="1"/>
      <w:numFmt w:val="bullet"/>
      <w:lvlText w:val=""/>
      <w:lvlJc w:val="left"/>
      <w:pPr>
        <w:ind w:left="720" w:hanging="360"/>
      </w:pPr>
      <w:rPr>
        <w:rFonts w:ascii="Symbol" w:hAnsi="Symbol" w:hint="default"/>
      </w:rPr>
    </w:lvl>
    <w:lvl w:ilvl="1" w:tplc="4E8A58B4">
      <w:start w:val="1"/>
      <w:numFmt w:val="bullet"/>
      <w:lvlText w:val="o"/>
      <w:lvlJc w:val="left"/>
      <w:pPr>
        <w:ind w:left="1440" w:hanging="360"/>
      </w:pPr>
      <w:rPr>
        <w:rFonts w:ascii="Courier New" w:hAnsi="Courier New" w:hint="default"/>
      </w:rPr>
    </w:lvl>
    <w:lvl w:ilvl="2" w:tplc="5360EF74">
      <w:start w:val="1"/>
      <w:numFmt w:val="bullet"/>
      <w:lvlText w:val=""/>
      <w:lvlJc w:val="left"/>
      <w:pPr>
        <w:ind w:left="2160" w:hanging="360"/>
      </w:pPr>
      <w:rPr>
        <w:rFonts w:ascii="Wingdings" w:hAnsi="Wingdings" w:hint="default"/>
      </w:rPr>
    </w:lvl>
    <w:lvl w:ilvl="3" w:tplc="C1DC9146">
      <w:start w:val="1"/>
      <w:numFmt w:val="bullet"/>
      <w:lvlText w:val=""/>
      <w:lvlJc w:val="left"/>
      <w:pPr>
        <w:ind w:left="2880" w:hanging="360"/>
      </w:pPr>
      <w:rPr>
        <w:rFonts w:ascii="Symbol" w:hAnsi="Symbol" w:hint="default"/>
      </w:rPr>
    </w:lvl>
    <w:lvl w:ilvl="4" w:tplc="BA7E051C">
      <w:start w:val="1"/>
      <w:numFmt w:val="bullet"/>
      <w:lvlText w:val="o"/>
      <w:lvlJc w:val="left"/>
      <w:pPr>
        <w:ind w:left="3600" w:hanging="360"/>
      </w:pPr>
      <w:rPr>
        <w:rFonts w:ascii="Courier New" w:hAnsi="Courier New" w:hint="default"/>
      </w:rPr>
    </w:lvl>
    <w:lvl w:ilvl="5" w:tplc="40E62892">
      <w:start w:val="1"/>
      <w:numFmt w:val="bullet"/>
      <w:lvlText w:val=""/>
      <w:lvlJc w:val="left"/>
      <w:pPr>
        <w:ind w:left="4320" w:hanging="360"/>
      </w:pPr>
      <w:rPr>
        <w:rFonts w:ascii="Wingdings" w:hAnsi="Wingdings" w:hint="default"/>
      </w:rPr>
    </w:lvl>
    <w:lvl w:ilvl="6" w:tplc="DFA8EDF6">
      <w:start w:val="1"/>
      <w:numFmt w:val="bullet"/>
      <w:lvlText w:val=""/>
      <w:lvlJc w:val="left"/>
      <w:pPr>
        <w:ind w:left="5040" w:hanging="360"/>
      </w:pPr>
      <w:rPr>
        <w:rFonts w:ascii="Symbol" w:hAnsi="Symbol" w:hint="default"/>
      </w:rPr>
    </w:lvl>
    <w:lvl w:ilvl="7" w:tplc="B5A0642E">
      <w:start w:val="1"/>
      <w:numFmt w:val="bullet"/>
      <w:lvlText w:val="o"/>
      <w:lvlJc w:val="left"/>
      <w:pPr>
        <w:ind w:left="5760" w:hanging="360"/>
      </w:pPr>
      <w:rPr>
        <w:rFonts w:ascii="Courier New" w:hAnsi="Courier New" w:hint="default"/>
      </w:rPr>
    </w:lvl>
    <w:lvl w:ilvl="8" w:tplc="9198F9BC">
      <w:start w:val="1"/>
      <w:numFmt w:val="bullet"/>
      <w:lvlText w:val=""/>
      <w:lvlJc w:val="left"/>
      <w:pPr>
        <w:ind w:left="6480" w:hanging="360"/>
      </w:pPr>
      <w:rPr>
        <w:rFonts w:ascii="Wingdings" w:hAnsi="Wingdings" w:hint="default"/>
      </w:rPr>
    </w:lvl>
  </w:abstractNum>
  <w:abstractNum w:abstractNumId="28" w15:restartNumberingAfterBreak="0">
    <w:nsid w:val="740B27D1"/>
    <w:multiLevelType w:val="hybridMultilevel"/>
    <w:tmpl w:val="820A2C18"/>
    <w:lvl w:ilvl="0" w:tplc="240A0001">
      <w:start w:val="13"/>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BA4892"/>
    <w:multiLevelType w:val="multilevel"/>
    <w:tmpl w:val="5074CD98"/>
    <w:lvl w:ilvl="0">
      <w:start w:val="1"/>
      <w:numFmt w:val="decimal"/>
      <w:lvlText w:val="%1."/>
      <w:lvlJc w:val="left"/>
      <w:pPr>
        <w:ind w:left="360" w:hanging="360"/>
      </w:p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80690590">
    <w:abstractNumId w:val="20"/>
  </w:num>
  <w:num w:numId="2" w16cid:durableId="1548759124">
    <w:abstractNumId w:val="27"/>
  </w:num>
  <w:num w:numId="3" w16cid:durableId="1951275722">
    <w:abstractNumId w:val="17"/>
  </w:num>
  <w:num w:numId="4" w16cid:durableId="303776008">
    <w:abstractNumId w:val="23"/>
  </w:num>
  <w:num w:numId="5" w16cid:durableId="665786005">
    <w:abstractNumId w:val="3"/>
  </w:num>
  <w:num w:numId="6" w16cid:durableId="1797211714">
    <w:abstractNumId w:val="29"/>
  </w:num>
  <w:num w:numId="7" w16cid:durableId="1557278733">
    <w:abstractNumId w:val="11"/>
  </w:num>
  <w:num w:numId="8" w16cid:durableId="1178957573">
    <w:abstractNumId w:val="26"/>
  </w:num>
  <w:num w:numId="9" w16cid:durableId="2110268411">
    <w:abstractNumId w:val="4"/>
  </w:num>
  <w:num w:numId="10" w16cid:durableId="388502705">
    <w:abstractNumId w:val="16"/>
  </w:num>
  <w:num w:numId="11" w16cid:durableId="1129787324">
    <w:abstractNumId w:val="25"/>
  </w:num>
  <w:num w:numId="12" w16cid:durableId="169102489">
    <w:abstractNumId w:val="7"/>
  </w:num>
  <w:num w:numId="13" w16cid:durableId="1141577516">
    <w:abstractNumId w:val="10"/>
  </w:num>
  <w:num w:numId="14" w16cid:durableId="1744260672">
    <w:abstractNumId w:val="14"/>
  </w:num>
  <w:num w:numId="15" w16cid:durableId="1250965305">
    <w:abstractNumId w:val="22"/>
  </w:num>
  <w:num w:numId="16" w16cid:durableId="997922705">
    <w:abstractNumId w:val="5"/>
  </w:num>
  <w:num w:numId="17" w16cid:durableId="623389958">
    <w:abstractNumId w:val="24"/>
  </w:num>
  <w:num w:numId="18" w16cid:durableId="424151703">
    <w:abstractNumId w:val="15"/>
  </w:num>
  <w:num w:numId="19" w16cid:durableId="1388605455">
    <w:abstractNumId w:val="2"/>
  </w:num>
  <w:num w:numId="20" w16cid:durableId="174853218">
    <w:abstractNumId w:val="21"/>
  </w:num>
  <w:num w:numId="21" w16cid:durableId="54202094">
    <w:abstractNumId w:val="13"/>
  </w:num>
  <w:num w:numId="22" w16cid:durableId="1929381913">
    <w:abstractNumId w:val="30"/>
  </w:num>
  <w:num w:numId="23" w16cid:durableId="292256663">
    <w:abstractNumId w:val="1"/>
  </w:num>
  <w:num w:numId="24" w16cid:durableId="865294123">
    <w:abstractNumId w:val="19"/>
  </w:num>
  <w:num w:numId="25" w16cid:durableId="229076731">
    <w:abstractNumId w:val="28"/>
  </w:num>
  <w:num w:numId="26" w16cid:durableId="765345299">
    <w:abstractNumId w:val="18"/>
  </w:num>
  <w:num w:numId="27" w16cid:durableId="856575653">
    <w:abstractNumId w:val="0"/>
  </w:num>
  <w:num w:numId="28" w16cid:durableId="629290505">
    <w:abstractNumId w:val="12"/>
  </w:num>
  <w:num w:numId="29" w16cid:durableId="1278289742">
    <w:abstractNumId w:val="8"/>
  </w:num>
  <w:num w:numId="30" w16cid:durableId="236014410">
    <w:abstractNumId w:val="6"/>
  </w:num>
  <w:num w:numId="31" w16cid:durableId="18313034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9FC"/>
    <w:rsid w:val="00007D16"/>
    <w:rsid w:val="00011BC6"/>
    <w:rsid w:val="00013699"/>
    <w:rsid w:val="00013A3D"/>
    <w:rsid w:val="000149A4"/>
    <w:rsid w:val="00022774"/>
    <w:rsid w:val="00022EF0"/>
    <w:rsid w:val="00023CD3"/>
    <w:rsid w:val="00023E7B"/>
    <w:rsid w:val="00025CB9"/>
    <w:rsid w:val="000268C3"/>
    <w:rsid w:val="0003306E"/>
    <w:rsid w:val="000330D0"/>
    <w:rsid w:val="00033982"/>
    <w:rsid w:val="00034CC6"/>
    <w:rsid w:val="0003600B"/>
    <w:rsid w:val="00036649"/>
    <w:rsid w:val="00037F97"/>
    <w:rsid w:val="00041ECB"/>
    <w:rsid w:val="00042246"/>
    <w:rsid w:val="00042E48"/>
    <w:rsid w:val="00042F7D"/>
    <w:rsid w:val="0004379E"/>
    <w:rsid w:val="000438B5"/>
    <w:rsid w:val="00043A73"/>
    <w:rsid w:val="00043DB9"/>
    <w:rsid w:val="000441F6"/>
    <w:rsid w:val="000453DD"/>
    <w:rsid w:val="00045B96"/>
    <w:rsid w:val="000468F6"/>
    <w:rsid w:val="00046BA6"/>
    <w:rsid w:val="0004750C"/>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6AE"/>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8723E"/>
    <w:rsid w:val="00090341"/>
    <w:rsid w:val="00092AEF"/>
    <w:rsid w:val="00092CF5"/>
    <w:rsid w:val="00093F9B"/>
    <w:rsid w:val="0009640B"/>
    <w:rsid w:val="000A0270"/>
    <w:rsid w:val="000A3139"/>
    <w:rsid w:val="000A547A"/>
    <w:rsid w:val="000A5A20"/>
    <w:rsid w:val="000A5C75"/>
    <w:rsid w:val="000A6A32"/>
    <w:rsid w:val="000B0552"/>
    <w:rsid w:val="000B3FA0"/>
    <w:rsid w:val="000B40CD"/>
    <w:rsid w:val="000B509A"/>
    <w:rsid w:val="000C05E5"/>
    <w:rsid w:val="000C383D"/>
    <w:rsid w:val="000C3BFB"/>
    <w:rsid w:val="000C44BF"/>
    <w:rsid w:val="000C5288"/>
    <w:rsid w:val="000C6036"/>
    <w:rsid w:val="000C61BC"/>
    <w:rsid w:val="000C6BA2"/>
    <w:rsid w:val="000C73FE"/>
    <w:rsid w:val="000C76EC"/>
    <w:rsid w:val="000C7717"/>
    <w:rsid w:val="000C7818"/>
    <w:rsid w:val="000D1D75"/>
    <w:rsid w:val="000D2EA5"/>
    <w:rsid w:val="000D38BC"/>
    <w:rsid w:val="000D3E73"/>
    <w:rsid w:val="000D4014"/>
    <w:rsid w:val="000D5BCF"/>
    <w:rsid w:val="000D6C23"/>
    <w:rsid w:val="000E0652"/>
    <w:rsid w:val="000E11E5"/>
    <w:rsid w:val="000E24E1"/>
    <w:rsid w:val="000E40B5"/>
    <w:rsid w:val="000E4AF9"/>
    <w:rsid w:val="000E5621"/>
    <w:rsid w:val="000F125F"/>
    <w:rsid w:val="000F1F32"/>
    <w:rsid w:val="000F37B7"/>
    <w:rsid w:val="000F3C68"/>
    <w:rsid w:val="000F4161"/>
    <w:rsid w:val="000F5F35"/>
    <w:rsid w:val="000F7D8B"/>
    <w:rsid w:val="00100289"/>
    <w:rsid w:val="00101690"/>
    <w:rsid w:val="0010213D"/>
    <w:rsid w:val="00102344"/>
    <w:rsid w:val="00102402"/>
    <w:rsid w:val="00102E0B"/>
    <w:rsid w:val="0010408D"/>
    <w:rsid w:val="00106A12"/>
    <w:rsid w:val="001073A9"/>
    <w:rsid w:val="00110D57"/>
    <w:rsid w:val="00110E72"/>
    <w:rsid w:val="00111E24"/>
    <w:rsid w:val="00112736"/>
    <w:rsid w:val="001142B1"/>
    <w:rsid w:val="0011477B"/>
    <w:rsid w:val="00115E00"/>
    <w:rsid w:val="00120BC9"/>
    <w:rsid w:val="00120C36"/>
    <w:rsid w:val="0012219B"/>
    <w:rsid w:val="001235BC"/>
    <w:rsid w:val="00123708"/>
    <w:rsid w:val="0012558B"/>
    <w:rsid w:val="001259EC"/>
    <w:rsid w:val="00126D8C"/>
    <w:rsid w:val="001272F2"/>
    <w:rsid w:val="00127C88"/>
    <w:rsid w:val="001301A9"/>
    <w:rsid w:val="00130358"/>
    <w:rsid w:val="0013216A"/>
    <w:rsid w:val="0013227C"/>
    <w:rsid w:val="00132B94"/>
    <w:rsid w:val="00132E26"/>
    <w:rsid w:val="00133335"/>
    <w:rsid w:val="00134923"/>
    <w:rsid w:val="001352A7"/>
    <w:rsid w:val="001368A2"/>
    <w:rsid w:val="00141C78"/>
    <w:rsid w:val="00143547"/>
    <w:rsid w:val="00143669"/>
    <w:rsid w:val="00144156"/>
    <w:rsid w:val="00144288"/>
    <w:rsid w:val="00145CCE"/>
    <w:rsid w:val="001463F0"/>
    <w:rsid w:val="00151A1F"/>
    <w:rsid w:val="00153568"/>
    <w:rsid w:val="00153940"/>
    <w:rsid w:val="00153B92"/>
    <w:rsid w:val="001555FD"/>
    <w:rsid w:val="00155C57"/>
    <w:rsid w:val="00157015"/>
    <w:rsid w:val="00157077"/>
    <w:rsid w:val="00160927"/>
    <w:rsid w:val="00162076"/>
    <w:rsid w:val="00165CB9"/>
    <w:rsid w:val="00166C7E"/>
    <w:rsid w:val="00170F48"/>
    <w:rsid w:val="00171A58"/>
    <w:rsid w:val="00172B42"/>
    <w:rsid w:val="00172C62"/>
    <w:rsid w:val="001731A6"/>
    <w:rsid w:val="00173679"/>
    <w:rsid w:val="001748EA"/>
    <w:rsid w:val="00176773"/>
    <w:rsid w:val="001772E3"/>
    <w:rsid w:val="0018012E"/>
    <w:rsid w:val="001807AB"/>
    <w:rsid w:val="00181B71"/>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2AA9"/>
    <w:rsid w:val="001A47A7"/>
    <w:rsid w:val="001A48EB"/>
    <w:rsid w:val="001A4A33"/>
    <w:rsid w:val="001A4B48"/>
    <w:rsid w:val="001A56A3"/>
    <w:rsid w:val="001A634D"/>
    <w:rsid w:val="001B0057"/>
    <w:rsid w:val="001B1607"/>
    <w:rsid w:val="001B2E90"/>
    <w:rsid w:val="001B4274"/>
    <w:rsid w:val="001B57D0"/>
    <w:rsid w:val="001B77EF"/>
    <w:rsid w:val="001C45C2"/>
    <w:rsid w:val="001C51A8"/>
    <w:rsid w:val="001C7AD4"/>
    <w:rsid w:val="001D1AE6"/>
    <w:rsid w:val="001D32DF"/>
    <w:rsid w:val="001D3792"/>
    <w:rsid w:val="001D3E4B"/>
    <w:rsid w:val="001D4767"/>
    <w:rsid w:val="001E1894"/>
    <w:rsid w:val="001E1AE4"/>
    <w:rsid w:val="001E1EC9"/>
    <w:rsid w:val="001E258D"/>
    <w:rsid w:val="001E4B51"/>
    <w:rsid w:val="001E5D2D"/>
    <w:rsid w:val="001E5E03"/>
    <w:rsid w:val="001E71D9"/>
    <w:rsid w:val="001E7F3E"/>
    <w:rsid w:val="001F24B7"/>
    <w:rsid w:val="001F3304"/>
    <w:rsid w:val="001F38CF"/>
    <w:rsid w:val="001F3E38"/>
    <w:rsid w:val="001F4D9A"/>
    <w:rsid w:val="001F5909"/>
    <w:rsid w:val="001F6742"/>
    <w:rsid w:val="0020244C"/>
    <w:rsid w:val="002037AD"/>
    <w:rsid w:val="0020475D"/>
    <w:rsid w:val="0020583E"/>
    <w:rsid w:val="00206D23"/>
    <w:rsid w:val="00207356"/>
    <w:rsid w:val="002076A6"/>
    <w:rsid w:val="002138D8"/>
    <w:rsid w:val="00214812"/>
    <w:rsid w:val="00215423"/>
    <w:rsid w:val="00216335"/>
    <w:rsid w:val="002172BD"/>
    <w:rsid w:val="002174E2"/>
    <w:rsid w:val="002206AE"/>
    <w:rsid w:val="002207EB"/>
    <w:rsid w:val="002211CF"/>
    <w:rsid w:val="0022131F"/>
    <w:rsid w:val="002222D4"/>
    <w:rsid w:val="00225C4F"/>
    <w:rsid w:val="0022640E"/>
    <w:rsid w:val="00226DC5"/>
    <w:rsid w:val="00227032"/>
    <w:rsid w:val="0023199C"/>
    <w:rsid w:val="00232EDE"/>
    <w:rsid w:val="00233690"/>
    <w:rsid w:val="00233A1F"/>
    <w:rsid w:val="0023419D"/>
    <w:rsid w:val="00235549"/>
    <w:rsid w:val="00235BC4"/>
    <w:rsid w:val="00235F5D"/>
    <w:rsid w:val="002368D5"/>
    <w:rsid w:val="002420E1"/>
    <w:rsid w:val="00242104"/>
    <w:rsid w:val="002428CE"/>
    <w:rsid w:val="00242AC5"/>
    <w:rsid w:val="002436FA"/>
    <w:rsid w:val="00243905"/>
    <w:rsid w:val="00243DB2"/>
    <w:rsid w:val="00245C30"/>
    <w:rsid w:val="0025102E"/>
    <w:rsid w:val="002540D7"/>
    <w:rsid w:val="002541D7"/>
    <w:rsid w:val="002554D6"/>
    <w:rsid w:val="002555A6"/>
    <w:rsid w:val="00256472"/>
    <w:rsid w:val="00257450"/>
    <w:rsid w:val="00257C92"/>
    <w:rsid w:val="0026211C"/>
    <w:rsid w:val="00262773"/>
    <w:rsid w:val="00264747"/>
    <w:rsid w:val="002648A6"/>
    <w:rsid w:val="0026559D"/>
    <w:rsid w:val="00265903"/>
    <w:rsid w:val="0026594D"/>
    <w:rsid w:val="002660B6"/>
    <w:rsid w:val="002664EB"/>
    <w:rsid w:val="002677E5"/>
    <w:rsid w:val="0027037B"/>
    <w:rsid w:val="002724EE"/>
    <w:rsid w:val="00273480"/>
    <w:rsid w:val="002751F4"/>
    <w:rsid w:val="0027632D"/>
    <w:rsid w:val="0027789B"/>
    <w:rsid w:val="002818B6"/>
    <w:rsid w:val="00281CBB"/>
    <w:rsid w:val="002840F8"/>
    <w:rsid w:val="0029051E"/>
    <w:rsid w:val="00290F03"/>
    <w:rsid w:val="00293342"/>
    <w:rsid w:val="00293428"/>
    <w:rsid w:val="0029383D"/>
    <w:rsid w:val="002939C3"/>
    <w:rsid w:val="002948CC"/>
    <w:rsid w:val="00295207"/>
    <w:rsid w:val="002952A5"/>
    <w:rsid w:val="00296252"/>
    <w:rsid w:val="002968B6"/>
    <w:rsid w:val="0029693E"/>
    <w:rsid w:val="00297AE4"/>
    <w:rsid w:val="002A27C9"/>
    <w:rsid w:val="002A2919"/>
    <w:rsid w:val="002A4EDD"/>
    <w:rsid w:val="002A7DCC"/>
    <w:rsid w:val="002B05C4"/>
    <w:rsid w:val="002B20D4"/>
    <w:rsid w:val="002B23EC"/>
    <w:rsid w:val="002B2A4F"/>
    <w:rsid w:val="002B2E6D"/>
    <w:rsid w:val="002B3DD7"/>
    <w:rsid w:val="002B421F"/>
    <w:rsid w:val="002B4F5D"/>
    <w:rsid w:val="002B57F9"/>
    <w:rsid w:val="002B5CA1"/>
    <w:rsid w:val="002B6468"/>
    <w:rsid w:val="002B742D"/>
    <w:rsid w:val="002C100B"/>
    <w:rsid w:val="002C1128"/>
    <w:rsid w:val="002C16A9"/>
    <w:rsid w:val="002C335E"/>
    <w:rsid w:val="002C42AA"/>
    <w:rsid w:val="002C42D0"/>
    <w:rsid w:val="002C44D5"/>
    <w:rsid w:val="002C511F"/>
    <w:rsid w:val="002C5606"/>
    <w:rsid w:val="002C636D"/>
    <w:rsid w:val="002C7141"/>
    <w:rsid w:val="002C7522"/>
    <w:rsid w:val="002D1306"/>
    <w:rsid w:val="002D312D"/>
    <w:rsid w:val="002D380F"/>
    <w:rsid w:val="002E15C1"/>
    <w:rsid w:val="002E19EC"/>
    <w:rsid w:val="002E202F"/>
    <w:rsid w:val="002E2782"/>
    <w:rsid w:val="002E3001"/>
    <w:rsid w:val="002E4613"/>
    <w:rsid w:val="002E4977"/>
    <w:rsid w:val="002E5D75"/>
    <w:rsid w:val="002F1511"/>
    <w:rsid w:val="002F1BDB"/>
    <w:rsid w:val="002F1F66"/>
    <w:rsid w:val="002F32CA"/>
    <w:rsid w:val="002F418C"/>
    <w:rsid w:val="002F61F2"/>
    <w:rsid w:val="002F74AE"/>
    <w:rsid w:val="00300D8E"/>
    <w:rsid w:val="00301AB5"/>
    <w:rsid w:val="0030325B"/>
    <w:rsid w:val="00303E9F"/>
    <w:rsid w:val="00304D66"/>
    <w:rsid w:val="00305308"/>
    <w:rsid w:val="0030721C"/>
    <w:rsid w:val="0030760B"/>
    <w:rsid w:val="0031045F"/>
    <w:rsid w:val="0031284C"/>
    <w:rsid w:val="00312BAA"/>
    <w:rsid w:val="00312D9E"/>
    <w:rsid w:val="00313363"/>
    <w:rsid w:val="00313392"/>
    <w:rsid w:val="003135B6"/>
    <w:rsid w:val="00315C4D"/>
    <w:rsid w:val="00316201"/>
    <w:rsid w:val="003173FC"/>
    <w:rsid w:val="00317567"/>
    <w:rsid w:val="00320144"/>
    <w:rsid w:val="003210CC"/>
    <w:rsid w:val="00322A3C"/>
    <w:rsid w:val="00322C80"/>
    <w:rsid w:val="003233B8"/>
    <w:rsid w:val="00323D11"/>
    <w:rsid w:val="00325B0E"/>
    <w:rsid w:val="00327021"/>
    <w:rsid w:val="0033083B"/>
    <w:rsid w:val="00331DD9"/>
    <w:rsid w:val="00332A7A"/>
    <w:rsid w:val="00334263"/>
    <w:rsid w:val="003346D3"/>
    <w:rsid w:val="00334851"/>
    <w:rsid w:val="00335F9B"/>
    <w:rsid w:val="00336BBF"/>
    <w:rsid w:val="003370A9"/>
    <w:rsid w:val="00340FD7"/>
    <w:rsid w:val="003411A8"/>
    <w:rsid w:val="00341FE8"/>
    <w:rsid w:val="00342498"/>
    <w:rsid w:val="00342706"/>
    <w:rsid w:val="00343410"/>
    <w:rsid w:val="00343BE6"/>
    <w:rsid w:val="00343F63"/>
    <w:rsid w:val="00343FEC"/>
    <w:rsid w:val="00346E94"/>
    <w:rsid w:val="0035115F"/>
    <w:rsid w:val="003514B6"/>
    <w:rsid w:val="00352C7B"/>
    <w:rsid w:val="003541DC"/>
    <w:rsid w:val="003542E1"/>
    <w:rsid w:val="00355A49"/>
    <w:rsid w:val="00355ACE"/>
    <w:rsid w:val="00357E1B"/>
    <w:rsid w:val="003611CB"/>
    <w:rsid w:val="00361DA7"/>
    <w:rsid w:val="003621AC"/>
    <w:rsid w:val="003623FA"/>
    <w:rsid w:val="00362ECF"/>
    <w:rsid w:val="00363339"/>
    <w:rsid w:val="00363BEF"/>
    <w:rsid w:val="00364570"/>
    <w:rsid w:val="00365F37"/>
    <w:rsid w:val="00365F8C"/>
    <w:rsid w:val="00366402"/>
    <w:rsid w:val="00370808"/>
    <w:rsid w:val="003742BC"/>
    <w:rsid w:val="003748AA"/>
    <w:rsid w:val="00374FFC"/>
    <w:rsid w:val="00375023"/>
    <w:rsid w:val="003756C7"/>
    <w:rsid w:val="00376035"/>
    <w:rsid w:val="003761DE"/>
    <w:rsid w:val="00376D5F"/>
    <w:rsid w:val="00381BDB"/>
    <w:rsid w:val="0038263B"/>
    <w:rsid w:val="0038286E"/>
    <w:rsid w:val="00382FF2"/>
    <w:rsid w:val="0038301E"/>
    <w:rsid w:val="0038345C"/>
    <w:rsid w:val="00384153"/>
    <w:rsid w:val="00384CDA"/>
    <w:rsid w:val="00386705"/>
    <w:rsid w:val="003869C4"/>
    <w:rsid w:val="003873FC"/>
    <w:rsid w:val="00387F6E"/>
    <w:rsid w:val="00390C6C"/>
    <w:rsid w:val="00390CF4"/>
    <w:rsid w:val="0039407E"/>
    <w:rsid w:val="00394A85"/>
    <w:rsid w:val="00395B0E"/>
    <w:rsid w:val="003972AE"/>
    <w:rsid w:val="00397811"/>
    <w:rsid w:val="00397E42"/>
    <w:rsid w:val="00397EFD"/>
    <w:rsid w:val="003A0FEF"/>
    <w:rsid w:val="003A19BF"/>
    <w:rsid w:val="003A20A2"/>
    <w:rsid w:val="003A2366"/>
    <w:rsid w:val="003A3C63"/>
    <w:rsid w:val="003A414E"/>
    <w:rsid w:val="003A50DA"/>
    <w:rsid w:val="003A5C9F"/>
    <w:rsid w:val="003A5DE9"/>
    <w:rsid w:val="003A6CBD"/>
    <w:rsid w:val="003B103A"/>
    <w:rsid w:val="003B1B8C"/>
    <w:rsid w:val="003B1CFC"/>
    <w:rsid w:val="003B1E84"/>
    <w:rsid w:val="003B33BD"/>
    <w:rsid w:val="003B5273"/>
    <w:rsid w:val="003B7245"/>
    <w:rsid w:val="003C02B9"/>
    <w:rsid w:val="003C0FB6"/>
    <w:rsid w:val="003C159F"/>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D7DA9"/>
    <w:rsid w:val="003D7DBF"/>
    <w:rsid w:val="003E0D9A"/>
    <w:rsid w:val="003E2657"/>
    <w:rsid w:val="003E2866"/>
    <w:rsid w:val="003E413C"/>
    <w:rsid w:val="003E50E0"/>
    <w:rsid w:val="003E6FBB"/>
    <w:rsid w:val="003E7A32"/>
    <w:rsid w:val="003F0110"/>
    <w:rsid w:val="003F0A86"/>
    <w:rsid w:val="003F0FAF"/>
    <w:rsid w:val="003F2C41"/>
    <w:rsid w:val="003F3264"/>
    <w:rsid w:val="003F417C"/>
    <w:rsid w:val="003F43D9"/>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64E"/>
    <w:rsid w:val="004278D9"/>
    <w:rsid w:val="00427F43"/>
    <w:rsid w:val="00430EA0"/>
    <w:rsid w:val="00432FA5"/>
    <w:rsid w:val="004331B6"/>
    <w:rsid w:val="00433E32"/>
    <w:rsid w:val="00434225"/>
    <w:rsid w:val="00434E07"/>
    <w:rsid w:val="0043713B"/>
    <w:rsid w:val="00437390"/>
    <w:rsid w:val="004416EA"/>
    <w:rsid w:val="00442E85"/>
    <w:rsid w:val="00443D42"/>
    <w:rsid w:val="00446428"/>
    <w:rsid w:val="00446525"/>
    <w:rsid w:val="00446BEF"/>
    <w:rsid w:val="0044744C"/>
    <w:rsid w:val="00447B97"/>
    <w:rsid w:val="00447C02"/>
    <w:rsid w:val="00450DDD"/>
    <w:rsid w:val="00450FF6"/>
    <w:rsid w:val="004520CC"/>
    <w:rsid w:val="00453362"/>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B16"/>
    <w:rsid w:val="00464DDE"/>
    <w:rsid w:val="0046572A"/>
    <w:rsid w:val="004659C3"/>
    <w:rsid w:val="00465A92"/>
    <w:rsid w:val="00466BC1"/>
    <w:rsid w:val="00466FEE"/>
    <w:rsid w:val="00470237"/>
    <w:rsid w:val="004709ED"/>
    <w:rsid w:val="004719F2"/>
    <w:rsid w:val="00472B26"/>
    <w:rsid w:val="0047316E"/>
    <w:rsid w:val="004731F4"/>
    <w:rsid w:val="00473F11"/>
    <w:rsid w:val="00475AB9"/>
    <w:rsid w:val="004766FE"/>
    <w:rsid w:val="00476C86"/>
    <w:rsid w:val="00480A62"/>
    <w:rsid w:val="00481365"/>
    <w:rsid w:val="00481D7C"/>
    <w:rsid w:val="0048332C"/>
    <w:rsid w:val="00484C73"/>
    <w:rsid w:val="00484F84"/>
    <w:rsid w:val="00485046"/>
    <w:rsid w:val="00485D7E"/>
    <w:rsid w:val="00493FB3"/>
    <w:rsid w:val="00494A3F"/>
    <w:rsid w:val="00494B3A"/>
    <w:rsid w:val="00494C7B"/>
    <w:rsid w:val="0049505E"/>
    <w:rsid w:val="00496998"/>
    <w:rsid w:val="00497BA1"/>
    <w:rsid w:val="004A0079"/>
    <w:rsid w:val="004A1A5E"/>
    <w:rsid w:val="004A1B79"/>
    <w:rsid w:val="004A1CEE"/>
    <w:rsid w:val="004A273B"/>
    <w:rsid w:val="004A2BCD"/>
    <w:rsid w:val="004A4422"/>
    <w:rsid w:val="004A4766"/>
    <w:rsid w:val="004A56F3"/>
    <w:rsid w:val="004A613C"/>
    <w:rsid w:val="004A61F8"/>
    <w:rsid w:val="004A628B"/>
    <w:rsid w:val="004A6FDE"/>
    <w:rsid w:val="004A7640"/>
    <w:rsid w:val="004A7CA3"/>
    <w:rsid w:val="004B18DF"/>
    <w:rsid w:val="004B4C39"/>
    <w:rsid w:val="004B5A0B"/>
    <w:rsid w:val="004B68CF"/>
    <w:rsid w:val="004C0BF1"/>
    <w:rsid w:val="004C1F39"/>
    <w:rsid w:val="004C2F48"/>
    <w:rsid w:val="004C4DE9"/>
    <w:rsid w:val="004C5636"/>
    <w:rsid w:val="004C5AAC"/>
    <w:rsid w:val="004C5C84"/>
    <w:rsid w:val="004C6322"/>
    <w:rsid w:val="004C6E30"/>
    <w:rsid w:val="004D00DB"/>
    <w:rsid w:val="004D0E70"/>
    <w:rsid w:val="004D2443"/>
    <w:rsid w:val="004D2C7B"/>
    <w:rsid w:val="004D3DBA"/>
    <w:rsid w:val="004D5334"/>
    <w:rsid w:val="004D5A81"/>
    <w:rsid w:val="004E039C"/>
    <w:rsid w:val="004E0A90"/>
    <w:rsid w:val="004E1E45"/>
    <w:rsid w:val="004E208C"/>
    <w:rsid w:val="004E2566"/>
    <w:rsid w:val="004E2DE3"/>
    <w:rsid w:val="004E4A1D"/>
    <w:rsid w:val="004E4C57"/>
    <w:rsid w:val="004E4C8B"/>
    <w:rsid w:val="004E680B"/>
    <w:rsid w:val="004E7474"/>
    <w:rsid w:val="004E7554"/>
    <w:rsid w:val="004F0740"/>
    <w:rsid w:val="004F299D"/>
    <w:rsid w:val="004F2F6F"/>
    <w:rsid w:val="004F6E5D"/>
    <w:rsid w:val="004F78C8"/>
    <w:rsid w:val="004F7D01"/>
    <w:rsid w:val="00500A74"/>
    <w:rsid w:val="005014B9"/>
    <w:rsid w:val="005016D7"/>
    <w:rsid w:val="0050237E"/>
    <w:rsid w:val="005027CD"/>
    <w:rsid w:val="005037B6"/>
    <w:rsid w:val="005064F6"/>
    <w:rsid w:val="00506ACD"/>
    <w:rsid w:val="005076F4"/>
    <w:rsid w:val="00507F7A"/>
    <w:rsid w:val="005114EA"/>
    <w:rsid w:val="00511E79"/>
    <w:rsid w:val="005120F1"/>
    <w:rsid w:val="005126D3"/>
    <w:rsid w:val="00513ADC"/>
    <w:rsid w:val="00514ABD"/>
    <w:rsid w:val="005156DE"/>
    <w:rsid w:val="00517444"/>
    <w:rsid w:val="00517609"/>
    <w:rsid w:val="00517A56"/>
    <w:rsid w:val="00520AC8"/>
    <w:rsid w:val="0052367E"/>
    <w:rsid w:val="00523BBD"/>
    <w:rsid w:val="00523D5F"/>
    <w:rsid w:val="00525E5B"/>
    <w:rsid w:val="005261DB"/>
    <w:rsid w:val="00530F0A"/>
    <w:rsid w:val="0053163B"/>
    <w:rsid w:val="00533101"/>
    <w:rsid w:val="00533DD3"/>
    <w:rsid w:val="00533E2D"/>
    <w:rsid w:val="005342C5"/>
    <w:rsid w:val="00535160"/>
    <w:rsid w:val="005355E1"/>
    <w:rsid w:val="0053693D"/>
    <w:rsid w:val="0054090E"/>
    <w:rsid w:val="00543E18"/>
    <w:rsid w:val="0054458A"/>
    <w:rsid w:val="00544625"/>
    <w:rsid w:val="00547C45"/>
    <w:rsid w:val="005511BC"/>
    <w:rsid w:val="00552BB0"/>
    <w:rsid w:val="0055439F"/>
    <w:rsid w:val="00555038"/>
    <w:rsid w:val="005558EF"/>
    <w:rsid w:val="00556FC2"/>
    <w:rsid w:val="005614A6"/>
    <w:rsid w:val="00561604"/>
    <w:rsid w:val="00561BB2"/>
    <w:rsid w:val="0056250C"/>
    <w:rsid w:val="00562C82"/>
    <w:rsid w:val="00562E2B"/>
    <w:rsid w:val="00563EB0"/>
    <w:rsid w:val="00564750"/>
    <w:rsid w:val="0056630E"/>
    <w:rsid w:val="00567756"/>
    <w:rsid w:val="00567861"/>
    <w:rsid w:val="00567D55"/>
    <w:rsid w:val="00567E0F"/>
    <w:rsid w:val="0057015E"/>
    <w:rsid w:val="0057032C"/>
    <w:rsid w:val="00571EDB"/>
    <w:rsid w:val="00573D3D"/>
    <w:rsid w:val="005756A8"/>
    <w:rsid w:val="005759D5"/>
    <w:rsid w:val="00576E15"/>
    <w:rsid w:val="005776EC"/>
    <w:rsid w:val="005813D5"/>
    <w:rsid w:val="00584387"/>
    <w:rsid w:val="005853E6"/>
    <w:rsid w:val="005857FC"/>
    <w:rsid w:val="00585F24"/>
    <w:rsid w:val="00585FD4"/>
    <w:rsid w:val="005863C4"/>
    <w:rsid w:val="00587D5A"/>
    <w:rsid w:val="0059033E"/>
    <w:rsid w:val="0059152A"/>
    <w:rsid w:val="00593318"/>
    <w:rsid w:val="00593975"/>
    <w:rsid w:val="00593BC2"/>
    <w:rsid w:val="0059413C"/>
    <w:rsid w:val="00594D45"/>
    <w:rsid w:val="00595FBB"/>
    <w:rsid w:val="005A0634"/>
    <w:rsid w:val="005A144C"/>
    <w:rsid w:val="005A20C8"/>
    <w:rsid w:val="005A3E7A"/>
    <w:rsid w:val="005A70B4"/>
    <w:rsid w:val="005A78A3"/>
    <w:rsid w:val="005A7FE5"/>
    <w:rsid w:val="005B1488"/>
    <w:rsid w:val="005B1D19"/>
    <w:rsid w:val="005B1F08"/>
    <w:rsid w:val="005B4849"/>
    <w:rsid w:val="005B7DDE"/>
    <w:rsid w:val="005C032C"/>
    <w:rsid w:val="005C0D7E"/>
    <w:rsid w:val="005C0EB7"/>
    <w:rsid w:val="005C1A88"/>
    <w:rsid w:val="005C395E"/>
    <w:rsid w:val="005C412E"/>
    <w:rsid w:val="005C4623"/>
    <w:rsid w:val="005C5D3D"/>
    <w:rsid w:val="005C6CEE"/>
    <w:rsid w:val="005D084D"/>
    <w:rsid w:val="005D08F4"/>
    <w:rsid w:val="005D1719"/>
    <w:rsid w:val="005D181E"/>
    <w:rsid w:val="005D69C2"/>
    <w:rsid w:val="005E020D"/>
    <w:rsid w:val="005E168F"/>
    <w:rsid w:val="005E250A"/>
    <w:rsid w:val="005E2539"/>
    <w:rsid w:val="005E26C3"/>
    <w:rsid w:val="005E3571"/>
    <w:rsid w:val="005E3EFC"/>
    <w:rsid w:val="005E442F"/>
    <w:rsid w:val="005E491E"/>
    <w:rsid w:val="005E4BEC"/>
    <w:rsid w:val="005E5810"/>
    <w:rsid w:val="005E74D8"/>
    <w:rsid w:val="005F070E"/>
    <w:rsid w:val="005F2611"/>
    <w:rsid w:val="005F2882"/>
    <w:rsid w:val="005F4B78"/>
    <w:rsid w:val="005F6F0A"/>
    <w:rsid w:val="005F7043"/>
    <w:rsid w:val="0060058E"/>
    <w:rsid w:val="00600E03"/>
    <w:rsid w:val="006019DA"/>
    <w:rsid w:val="00601F03"/>
    <w:rsid w:val="0060299E"/>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0B30"/>
    <w:rsid w:val="00630D1C"/>
    <w:rsid w:val="006319A9"/>
    <w:rsid w:val="00635E19"/>
    <w:rsid w:val="00635FC5"/>
    <w:rsid w:val="00636FCB"/>
    <w:rsid w:val="00640397"/>
    <w:rsid w:val="00640E0A"/>
    <w:rsid w:val="00640F06"/>
    <w:rsid w:val="00641DA1"/>
    <w:rsid w:val="006427E9"/>
    <w:rsid w:val="00645E8A"/>
    <w:rsid w:val="00646955"/>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6531"/>
    <w:rsid w:val="00667683"/>
    <w:rsid w:val="00667A5E"/>
    <w:rsid w:val="006700BC"/>
    <w:rsid w:val="0067078E"/>
    <w:rsid w:val="00671B37"/>
    <w:rsid w:val="00672840"/>
    <w:rsid w:val="00673042"/>
    <w:rsid w:val="006749AD"/>
    <w:rsid w:val="006751EF"/>
    <w:rsid w:val="0067539F"/>
    <w:rsid w:val="0067646A"/>
    <w:rsid w:val="00677060"/>
    <w:rsid w:val="00677566"/>
    <w:rsid w:val="00680677"/>
    <w:rsid w:val="00682011"/>
    <w:rsid w:val="00682073"/>
    <w:rsid w:val="006822B7"/>
    <w:rsid w:val="00682B7D"/>
    <w:rsid w:val="0068328D"/>
    <w:rsid w:val="006832F7"/>
    <w:rsid w:val="00684836"/>
    <w:rsid w:val="0068512D"/>
    <w:rsid w:val="006853C3"/>
    <w:rsid w:val="0068672D"/>
    <w:rsid w:val="00686BFB"/>
    <w:rsid w:val="00690965"/>
    <w:rsid w:val="006911CD"/>
    <w:rsid w:val="00691BCE"/>
    <w:rsid w:val="0069227C"/>
    <w:rsid w:val="006935BD"/>
    <w:rsid w:val="00693CA6"/>
    <w:rsid w:val="00695650"/>
    <w:rsid w:val="00695FA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4F49"/>
    <w:rsid w:val="006C61B0"/>
    <w:rsid w:val="006C669A"/>
    <w:rsid w:val="006D067A"/>
    <w:rsid w:val="006D1A48"/>
    <w:rsid w:val="006D1A7C"/>
    <w:rsid w:val="006D2E7F"/>
    <w:rsid w:val="006D2EA7"/>
    <w:rsid w:val="006D3A5E"/>
    <w:rsid w:val="006D439A"/>
    <w:rsid w:val="006D4D0C"/>
    <w:rsid w:val="006D4DD5"/>
    <w:rsid w:val="006D72A9"/>
    <w:rsid w:val="006E098E"/>
    <w:rsid w:val="006E0C22"/>
    <w:rsid w:val="006E367E"/>
    <w:rsid w:val="006E3CDA"/>
    <w:rsid w:val="006E41C2"/>
    <w:rsid w:val="006E4A76"/>
    <w:rsid w:val="006E55A5"/>
    <w:rsid w:val="006E5C0A"/>
    <w:rsid w:val="006E644E"/>
    <w:rsid w:val="006E663D"/>
    <w:rsid w:val="006E6FC7"/>
    <w:rsid w:val="006E7B56"/>
    <w:rsid w:val="006F1488"/>
    <w:rsid w:val="006F1BC1"/>
    <w:rsid w:val="006F2175"/>
    <w:rsid w:val="006F27A1"/>
    <w:rsid w:val="006F3137"/>
    <w:rsid w:val="006F352A"/>
    <w:rsid w:val="006F3646"/>
    <w:rsid w:val="006F3C09"/>
    <w:rsid w:val="006F7E04"/>
    <w:rsid w:val="00701FE6"/>
    <w:rsid w:val="00702292"/>
    <w:rsid w:val="00702B6B"/>
    <w:rsid w:val="00704A2D"/>
    <w:rsid w:val="0070526B"/>
    <w:rsid w:val="007072AC"/>
    <w:rsid w:val="007079B0"/>
    <w:rsid w:val="00711979"/>
    <w:rsid w:val="00712B72"/>
    <w:rsid w:val="007137CD"/>
    <w:rsid w:val="00714710"/>
    <w:rsid w:val="00714CC6"/>
    <w:rsid w:val="00716F9D"/>
    <w:rsid w:val="007216CE"/>
    <w:rsid w:val="00721733"/>
    <w:rsid w:val="00721839"/>
    <w:rsid w:val="0072193C"/>
    <w:rsid w:val="00723AEF"/>
    <w:rsid w:val="0072450C"/>
    <w:rsid w:val="00724DFB"/>
    <w:rsid w:val="00724EC1"/>
    <w:rsid w:val="00726049"/>
    <w:rsid w:val="00726362"/>
    <w:rsid w:val="00726429"/>
    <w:rsid w:val="00726912"/>
    <w:rsid w:val="00726C26"/>
    <w:rsid w:val="00727908"/>
    <w:rsid w:val="007307F5"/>
    <w:rsid w:val="00731863"/>
    <w:rsid w:val="00731F90"/>
    <w:rsid w:val="00732C60"/>
    <w:rsid w:val="007331E4"/>
    <w:rsid w:val="00736245"/>
    <w:rsid w:val="00736258"/>
    <w:rsid w:val="007376BE"/>
    <w:rsid w:val="007401D3"/>
    <w:rsid w:val="0074068D"/>
    <w:rsid w:val="0074088D"/>
    <w:rsid w:val="00740CAA"/>
    <w:rsid w:val="00740EC3"/>
    <w:rsid w:val="007417B0"/>
    <w:rsid w:val="00741BD8"/>
    <w:rsid w:val="00742436"/>
    <w:rsid w:val="00743508"/>
    <w:rsid w:val="00746AA3"/>
    <w:rsid w:val="00747369"/>
    <w:rsid w:val="007473B6"/>
    <w:rsid w:val="0074747A"/>
    <w:rsid w:val="00747BAE"/>
    <w:rsid w:val="00750335"/>
    <w:rsid w:val="007519F9"/>
    <w:rsid w:val="00752036"/>
    <w:rsid w:val="007537B3"/>
    <w:rsid w:val="007538C1"/>
    <w:rsid w:val="00753FE2"/>
    <w:rsid w:val="00754AB6"/>
    <w:rsid w:val="00754F50"/>
    <w:rsid w:val="00755998"/>
    <w:rsid w:val="0075656A"/>
    <w:rsid w:val="007578B7"/>
    <w:rsid w:val="00760288"/>
    <w:rsid w:val="0076255E"/>
    <w:rsid w:val="0076299B"/>
    <w:rsid w:val="00763798"/>
    <w:rsid w:val="0076400F"/>
    <w:rsid w:val="007641D8"/>
    <w:rsid w:val="00764E76"/>
    <w:rsid w:val="00765F9A"/>
    <w:rsid w:val="00766439"/>
    <w:rsid w:val="00770095"/>
    <w:rsid w:val="00770630"/>
    <w:rsid w:val="00770823"/>
    <w:rsid w:val="00770D8C"/>
    <w:rsid w:val="00771073"/>
    <w:rsid w:val="007710C0"/>
    <w:rsid w:val="00774105"/>
    <w:rsid w:val="0077706A"/>
    <w:rsid w:val="00777AAE"/>
    <w:rsid w:val="00777CD6"/>
    <w:rsid w:val="00780306"/>
    <w:rsid w:val="00781C40"/>
    <w:rsid w:val="0078223D"/>
    <w:rsid w:val="007837CB"/>
    <w:rsid w:val="00783B44"/>
    <w:rsid w:val="0078546E"/>
    <w:rsid w:val="00785AA8"/>
    <w:rsid w:val="00786D9F"/>
    <w:rsid w:val="007870BB"/>
    <w:rsid w:val="007902D6"/>
    <w:rsid w:val="00790C95"/>
    <w:rsid w:val="00791160"/>
    <w:rsid w:val="0079190D"/>
    <w:rsid w:val="007925CF"/>
    <w:rsid w:val="00794167"/>
    <w:rsid w:val="00794341"/>
    <w:rsid w:val="007944A7"/>
    <w:rsid w:val="007945AE"/>
    <w:rsid w:val="007955BC"/>
    <w:rsid w:val="007966E1"/>
    <w:rsid w:val="007A1DBE"/>
    <w:rsid w:val="007A3641"/>
    <w:rsid w:val="007A3D3C"/>
    <w:rsid w:val="007A424C"/>
    <w:rsid w:val="007A450D"/>
    <w:rsid w:val="007A4F9B"/>
    <w:rsid w:val="007A635D"/>
    <w:rsid w:val="007A6937"/>
    <w:rsid w:val="007A6B2C"/>
    <w:rsid w:val="007A7A9A"/>
    <w:rsid w:val="007B060E"/>
    <w:rsid w:val="007B0C86"/>
    <w:rsid w:val="007B1FA8"/>
    <w:rsid w:val="007B25E1"/>
    <w:rsid w:val="007B55EB"/>
    <w:rsid w:val="007B635B"/>
    <w:rsid w:val="007B7192"/>
    <w:rsid w:val="007C0458"/>
    <w:rsid w:val="007C1EEF"/>
    <w:rsid w:val="007C3B5E"/>
    <w:rsid w:val="007C44EB"/>
    <w:rsid w:val="007C4612"/>
    <w:rsid w:val="007C54DA"/>
    <w:rsid w:val="007C6169"/>
    <w:rsid w:val="007C672B"/>
    <w:rsid w:val="007D0390"/>
    <w:rsid w:val="007D0F23"/>
    <w:rsid w:val="007D126C"/>
    <w:rsid w:val="007D19CE"/>
    <w:rsid w:val="007D2F73"/>
    <w:rsid w:val="007D3A88"/>
    <w:rsid w:val="007D5A80"/>
    <w:rsid w:val="007D6354"/>
    <w:rsid w:val="007D665E"/>
    <w:rsid w:val="007D6C9D"/>
    <w:rsid w:val="007E037D"/>
    <w:rsid w:val="007E1F88"/>
    <w:rsid w:val="007E213C"/>
    <w:rsid w:val="007E4AE3"/>
    <w:rsid w:val="007F1152"/>
    <w:rsid w:val="007F218C"/>
    <w:rsid w:val="007F28F5"/>
    <w:rsid w:val="007F3539"/>
    <w:rsid w:val="007F3D46"/>
    <w:rsid w:val="007F3DA8"/>
    <w:rsid w:val="007F4074"/>
    <w:rsid w:val="007F467B"/>
    <w:rsid w:val="008006A0"/>
    <w:rsid w:val="00800F00"/>
    <w:rsid w:val="008043A7"/>
    <w:rsid w:val="008043BD"/>
    <w:rsid w:val="00804E85"/>
    <w:rsid w:val="008058D1"/>
    <w:rsid w:val="00805E8E"/>
    <w:rsid w:val="00807806"/>
    <w:rsid w:val="00815230"/>
    <w:rsid w:val="00815B35"/>
    <w:rsid w:val="00815C1B"/>
    <w:rsid w:val="00820242"/>
    <w:rsid w:val="00820B3B"/>
    <w:rsid w:val="008211BD"/>
    <w:rsid w:val="00821C72"/>
    <w:rsid w:val="00822270"/>
    <w:rsid w:val="00822688"/>
    <w:rsid w:val="00822A6D"/>
    <w:rsid w:val="00822B38"/>
    <w:rsid w:val="00822D50"/>
    <w:rsid w:val="00822DD4"/>
    <w:rsid w:val="00822DF0"/>
    <w:rsid w:val="00823EDD"/>
    <w:rsid w:val="00823FAE"/>
    <w:rsid w:val="00824409"/>
    <w:rsid w:val="008251C1"/>
    <w:rsid w:val="0082682E"/>
    <w:rsid w:val="0082787E"/>
    <w:rsid w:val="00831721"/>
    <w:rsid w:val="0083190C"/>
    <w:rsid w:val="00831970"/>
    <w:rsid w:val="00832E62"/>
    <w:rsid w:val="008341B3"/>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3ACA"/>
    <w:rsid w:val="008640E2"/>
    <w:rsid w:val="00864348"/>
    <w:rsid w:val="008666AA"/>
    <w:rsid w:val="00867720"/>
    <w:rsid w:val="00867B40"/>
    <w:rsid w:val="00871453"/>
    <w:rsid w:val="00875275"/>
    <w:rsid w:val="0087634C"/>
    <w:rsid w:val="00876707"/>
    <w:rsid w:val="00876CAA"/>
    <w:rsid w:val="00877D10"/>
    <w:rsid w:val="008813F3"/>
    <w:rsid w:val="008817B7"/>
    <w:rsid w:val="00883842"/>
    <w:rsid w:val="00884778"/>
    <w:rsid w:val="00884ECA"/>
    <w:rsid w:val="00885114"/>
    <w:rsid w:val="008864B4"/>
    <w:rsid w:val="00886809"/>
    <w:rsid w:val="00886968"/>
    <w:rsid w:val="0088753E"/>
    <w:rsid w:val="00887F05"/>
    <w:rsid w:val="00890854"/>
    <w:rsid w:val="00891676"/>
    <w:rsid w:val="008916A3"/>
    <w:rsid w:val="008951E4"/>
    <w:rsid w:val="008956D1"/>
    <w:rsid w:val="00895E32"/>
    <w:rsid w:val="00896C0F"/>
    <w:rsid w:val="008A088B"/>
    <w:rsid w:val="008A2E93"/>
    <w:rsid w:val="008A4AE5"/>
    <w:rsid w:val="008A4B9F"/>
    <w:rsid w:val="008A5AD4"/>
    <w:rsid w:val="008A61CA"/>
    <w:rsid w:val="008A661E"/>
    <w:rsid w:val="008A66E0"/>
    <w:rsid w:val="008B0630"/>
    <w:rsid w:val="008B094A"/>
    <w:rsid w:val="008B1B72"/>
    <w:rsid w:val="008B2DCA"/>
    <w:rsid w:val="008B30AF"/>
    <w:rsid w:val="008B3738"/>
    <w:rsid w:val="008B3EB5"/>
    <w:rsid w:val="008B4333"/>
    <w:rsid w:val="008B4BD3"/>
    <w:rsid w:val="008B729D"/>
    <w:rsid w:val="008B7C3D"/>
    <w:rsid w:val="008C197C"/>
    <w:rsid w:val="008C28BA"/>
    <w:rsid w:val="008C3A72"/>
    <w:rsid w:val="008C3C44"/>
    <w:rsid w:val="008C42D0"/>
    <w:rsid w:val="008C570A"/>
    <w:rsid w:val="008D0B68"/>
    <w:rsid w:val="008D157B"/>
    <w:rsid w:val="008D41C6"/>
    <w:rsid w:val="008D672C"/>
    <w:rsid w:val="008D6972"/>
    <w:rsid w:val="008E06D5"/>
    <w:rsid w:val="008E0715"/>
    <w:rsid w:val="008E09C1"/>
    <w:rsid w:val="008E171D"/>
    <w:rsid w:val="008E1851"/>
    <w:rsid w:val="008E33C4"/>
    <w:rsid w:val="008E38B1"/>
    <w:rsid w:val="008E598D"/>
    <w:rsid w:val="008E6C38"/>
    <w:rsid w:val="008E70EC"/>
    <w:rsid w:val="008E757F"/>
    <w:rsid w:val="008F02CB"/>
    <w:rsid w:val="008F150A"/>
    <w:rsid w:val="008F1BFD"/>
    <w:rsid w:val="008F2C20"/>
    <w:rsid w:val="008F360C"/>
    <w:rsid w:val="008F596B"/>
    <w:rsid w:val="008F5CE0"/>
    <w:rsid w:val="008F67A6"/>
    <w:rsid w:val="008F741C"/>
    <w:rsid w:val="008F7CF8"/>
    <w:rsid w:val="00900A73"/>
    <w:rsid w:val="00900F96"/>
    <w:rsid w:val="009024F6"/>
    <w:rsid w:val="00904F1C"/>
    <w:rsid w:val="00904FAB"/>
    <w:rsid w:val="00907147"/>
    <w:rsid w:val="00907E44"/>
    <w:rsid w:val="00911919"/>
    <w:rsid w:val="00912E98"/>
    <w:rsid w:val="00917869"/>
    <w:rsid w:val="0092040C"/>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E78"/>
    <w:rsid w:val="00954F08"/>
    <w:rsid w:val="0095721F"/>
    <w:rsid w:val="009573D4"/>
    <w:rsid w:val="0095795A"/>
    <w:rsid w:val="00957C85"/>
    <w:rsid w:val="00961EE2"/>
    <w:rsid w:val="0096359A"/>
    <w:rsid w:val="00963C74"/>
    <w:rsid w:val="00964187"/>
    <w:rsid w:val="0096456B"/>
    <w:rsid w:val="0096603C"/>
    <w:rsid w:val="00966ADE"/>
    <w:rsid w:val="0097148E"/>
    <w:rsid w:val="00973F3E"/>
    <w:rsid w:val="00975DE8"/>
    <w:rsid w:val="009763C7"/>
    <w:rsid w:val="009803C0"/>
    <w:rsid w:val="009807C8"/>
    <w:rsid w:val="0098201B"/>
    <w:rsid w:val="009820DC"/>
    <w:rsid w:val="00985418"/>
    <w:rsid w:val="00985992"/>
    <w:rsid w:val="009866C2"/>
    <w:rsid w:val="00986880"/>
    <w:rsid w:val="00987431"/>
    <w:rsid w:val="009902E4"/>
    <w:rsid w:val="009909BE"/>
    <w:rsid w:val="009909F0"/>
    <w:rsid w:val="00991F29"/>
    <w:rsid w:val="00992879"/>
    <w:rsid w:val="00992BC8"/>
    <w:rsid w:val="009935BF"/>
    <w:rsid w:val="00993BF3"/>
    <w:rsid w:val="00993C99"/>
    <w:rsid w:val="00994906"/>
    <w:rsid w:val="009963C2"/>
    <w:rsid w:val="009979AC"/>
    <w:rsid w:val="009A0206"/>
    <w:rsid w:val="009A11E3"/>
    <w:rsid w:val="009A32E4"/>
    <w:rsid w:val="009A37E7"/>
    <w:rsid w:val="009A42B1"/>
    <w:rsid w:val="009A4F8D"/>
    <w:rsid w:val="009A55B2"/>
    <w:rsid w:val="009A6CF7"/>
    <w:rsid w:val="009A719D"/>
    <w:rsid w:val="009B1109"/>
    <w:rsid w:val="009B1C08"/>
    <w:rsid w:val="009B28AC"/>
    <w:rsid w:val="009B3999"/>
    <w:rsid w:val="009B3AAC"/>
    <w:rsid w:val="009B3FDF"/>
    <w:rsid w:val="009B40CC"/>
    <w:rsid w:val="009B4562"/>
    <w:rsid w:val="009B4919"/>
    <w:rsid w:val="009B4D88"/>
    <w:rsid w:val="009B6320"/>
    <w:rsid w:val="009B766F"/>
    <w:rsid w:val="009C07CC"/>
    <w:rsid w:val="009C1BFB"/>
    <w:rsid w:val="009C29D2"/>
    <w:rsid w:val="009C2DD0"/>
    <w:rsid w:val="009C2E5B"/>
    <w:rsid w:val="009C3935"/>
    <w:rsid w:val="009C3CD5"/>
    <w:rsid w:val="009C72C4"/>
    <w:rsid w:val="009D0962"/>
    <w:rsid w:val="009D246A"/>
    <w:rsid w:val="009D2930"/>
    <w:rsid w:val="009D3026"/>
    <w:rsid w:val="009D6EA0"/>
    <w:rsid w:val="009D7A1F"/>
    <w:rsid w:val="009E09DB"/>
    <w:rsid w:val="009E1747"/>
    <w:rsid w:val="009E1F20"/>
    <w:rsid w:val="009E23AC"/>
    <w:rsid w:val="009E42C7"/>
    <w:rsid w:val="009E6A72"/>
    <w:rsid w:val="009E78BB"/>
    <w:rsid w:val="009F05BE"/>
    <w:rsid w:val="009F1414"/>
    <w:rsid w:val="009F156A"/>
    <w:rsid w:val="009F17EE"/>
    <w:rsid w:val="009F26DF"/>
    <w:rsid w:val="009F4C2A"/>
    <w:rsid w:val="009F4F29"/>
    <w:rsid w:val="009F621D"/>
    <w:rsid w:val="009F6411"/>
    <w:rsid w:val="009F6567"/>
    <w:rsid w:val="00A0058A"/>
    <w:rsid w:val="00A01679"/>
    <w:rsid w:val="00A0494E"/>
    <w:rsid w:val="00A04CFA"/>
    <w:rsid w:val="00A0620D"/>
    <w:rsid w:val="00A070DF"/>
    <w:rsid w:val="00A07223"/>
    <w:rsid w:val="00A101C9"/>
    <w:rsid w:val="00A10FA0"/>
    <w:rsid w:val="00A12021"/>
    <w:rsid w:val="00A1236D"/>
    <w:rsid w:val="00A12FC2"/>
    <w:rsid w:val="00A1307D"/>
    <w:rsid w:val="00A1311B"/>
    <w:rsid w:val="00A13AA1"/>
    <w:rsid w:val="00A1446F"/>
    <w:rsid w:val="00A15744"/>
    <w:rsid w:val="00A1629D"/>
    <w:rsid w:val="00A22CAB"/>
    <w:rsid w:val="00A22F2E"/>
    <w:rsid w:val="00A23167"/>
    <w:rsid w:val="00A23FE9"/>
    <w:rsid w:val="00A244B8"/>
    <w:rsid w:val="00A24BF2"/>
    <w:rsid w:val="00A26129"/>
    <w:rsid w:val="00A261E8"/>
    <w:rsid w:val="00A26402"/>
    <w:rsid w:val="00A26A32"/>
    <w:rsid w:val="00A26E19"/>
    <w:rsid w:val="00A276F8"/>
    <w:rsid w:val="00A27A21"/>
    <w:rsid w:val="00A30DC2"/>
    <w:rsid w:val="00A315D8"/>
    <w:rsid w:val="00A316BC"/>
    <w:rsid w:val="00A365BA"/>
    <w:rsid w:val="00A3794E"/>
    <w:rsid w:val="00A43C6F"/>
    <w:rsid w:val="00A47AF6"/>
    <w:rsid w:val="00A50E0D"/>
    <w:rsid w:val="00A53E53"/>
    <w:rsid w:val="00A54236"/>
    <w:rsid w:val="00A54950"/>
    <w:rsid w:val="00A57A6F"/>
    <w:rsid w:val="00A61A24"/>
    <w:rsid w:val="00A61B81"/>
    <w:rsid w:val="00A6210A"/>
    <w:rsid w:val="00A62C40"/>
    <w:rsid w:val="00A62CA9"/>
    <w:rsid w:val="00A6399C"/>
    <w:rsid w:val="00A657DA"/>
    <w:rsid w:val="00A65BF1"/>
    <w:rsid w:val="00A67A50"/>
    <w:rsid w:val="00A7030F"/>
    <w:rsid w:val="00A7370C"/>
    <w:rsid w:val="00A73C29"/>
    <w:rsid w:val="00A74D56"/>
    <w:rsid w:val="00A75162"/>
    <w:rsid w:val="00A75951"/>
    <w:rsid w:val="00A7647A"/>
    <w:rsid w:val="00A769D7"/>
    <w:rsid w:val="00A77588"/>
    <w:rsid w:val="00A7799C"/>
    <w:rsid w:val="00A77CAB"/>
    <w:rsid w:val="00A77F3C"/>
    <w:rsid w:val="00A81301"/>
    <w:rsid w:val="00A82974"/>
    <w:rsid w:val="00A8535E"/>
    <w:rsid w:val="00A86D12"/>
    <w:rsid w:val="00A87EC4"/>
    <w:rsid w:val="00A90057"/>
    <w:rsid w:val="00A90A26"/>
    <w:rsid w:val="00A90CD4"/>
    <w:rsid w:val="00A91273"/>
    <w:rsid w:val="00A91987"/>
    <w:rsid w:val="00A91A8D"/>
    <w:rsid w:val="00A92E65"/>
    <w:rsid w:val="00A9355E"/>
    <w:rsid w:val="00A93912"/>
    <w:rsid w:val="00A93BE3"/>
    <w:rsid w:val="00A979E9"/>
    <w:rsid w:val="00AA0263"/>
    <w:rsid w:val="00AA06D6"/>
    <w:rsid w:val="00AA14D2"/>
    <w:rsid w:val="00AA1E7E"/>
    <w:rsid w:val="00AA28B4"/>
    <w:rsid w:val="00AA2AD9"/>
    <w:rsid w:val="00AA2DFC"/>
    <w:rsid w:val="00AA423A"/>
    <w:rsid w:val="00AA49AA"/>
    <w:rsid w:val="00AA52B6"/>
    <w:rsid w:val="00AA5824"/>
    <w:rsid w:val="00AA5939"/>
    <w:rsid w:val="00AA637B"/>
    <w:rsid w:val="00AA7804"/>
    <w:rsid w:val="00AA7A1B"/>
    <w:rsid w:val="00AA7B64"/>
    <w:rsid w:val="00AB0946"/>
    <w:rsid w:val="00AB1437"/>
    <w:rsid w:val="00AB283A"/>
    <w:rsid w:val="00AB31B5"/>
    <w:rsid w:val="00AB4C5E"/>
    <w:rsid w:val="00AB55EC"/>
    <w:rsid w:val="00AB64D8"/>
    <w:rsid w:val="00AC15D2"/>
    <w:rsid w:val="00AC1ACD"/>
    <w:rsid w:val="00AC35E1"/>
    <w:rsid w:val="00AC58AA"/>
    <w:rsid w:val="00AC5AB3"/>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20C"/>
    <w:rsid w:val="00AE433A"/>
    <w:rsid w:val="00AE46ED"/>
    <w:rsid w:val="00AE4C71"/>
    <w:rsid w:val="00AE4D00"/>
    <w:rsid w:val="00AE7103"/>
    <w:rsid w:val="00AE7127"/>
    <w:rsid w:val="00AE770E"/>
    <w:rsid w:val="00AE7AEA"/>
    <w:rsid w:val="00AE7EB5"/>
    <w:rsid w:val="00AF0B5A"/>
    <w:rsid w:val="00AF10E5"/>
    <w:rsid w:val="00AF18E6"/>
    <w:rsid w:val="00AF3AC5"/>
    <w:rsid w:val="00AF3B94"/>
    <w:rsid w:val="00AF53BE"/>
    <w:rsid w:val="00AF7B2A"/>
    <w:rsid w:val="00B0076A"/>
    <w:rsid w:val="00B0166D"/>
    <w:rsid w:val="00B04155"/>
    <w:rsid w:val="00B04B0A"/>
    <w:rsid w:val="00B06BA1"/>
    <w:rsid w:val="00B10B2E"/>
    <w:rsid w:val="00B11469"/>
    <w:rsid w:val="00B11729"/>
    <w:rsid w:val="00B12265"/>
    <w:rsid w:val="00B129B9"/>
    <w:rsid w:val="00B14595"/>
    <w:rsid w:val="00B14763"/>
    <w:rsid w:val="00B14F9A"/>
    <w:rsid w:val="00B160D9"/>
    <w:rsid w:val="00B16DF8"/>
    <w:rsid w:val="00B16ECB"/>
    <w:rsid w:val="00B2047C"/>
    <w:rsid w:val="00B20A50"/>
    <w:rsid w:val="00B20AC6"/>
    <w:rsid w:val="00B217D7"/>
    <w:rsid w:val="00B22D74"/>
    <w:rsid w:val="00B26B9D"/>
    <w:rsid w:val="00B31689"/>
    <w:rsid w:val="00B321A3"/>
    <w:rsid w:val="00B33340"/>
    <w:rsid w:val="00B334E6"/>
    <w:rsid w:val="00B33CCE"/>
    <w:rsid w:val="00B34414"/>
    <w:rsid w:val="00B3698B"/>
    <w:rsid w:val="00B3725C"/>
    <w:rsid w:val="00B379AE"/>
    <w:rsid w:val="00B40DFD"/>
    <w:rsid w:val="00B4322B"/>
    <w:rsid w:val="00B43C03"/>
    <w:rsid w:val="00B4487A"/>
    <w:rsid w:val="00B44A16"/>
    <w:rsid w:val="00B44FE8"/>
    <w:rsid w:val="00B47055"/>
    <w:rsid w:val="00B47E82"/>
    <w:rsid w:val="00B54185"/>
    <w:rsid w:val="00B54806"/>
    <w:rsid w:val="00B548EC"/>
    <w:rsid w:val="00B55B33"/>
    <w:rsid w:val="00B55FDA"/>
    <w:rsid w:val="00B560C1"/>
    <w:rsid w:val="00B5776B"/>
    <w:rsid w:val="00B60184"/>
    <w:rsid w:val="00B61B96"/>
    <w:rsid w:val="00B61E16"/>
    <w:rsid w:val="00B621E8"/>
    <w:rsid w:val="00B62C91"/>
    <w:rsid w:val="00B631B5"/>
    <w:rsid w:val="00B65B6F"/>
    <w:rsid w:val="00B66338"/>
    <w:rsid w:val="00B70341"/>
    <w:rsid w:val="00B718EA"/>
    <w:rsid w:val="00B72A7F"/>
    <w:rsid w:val="00B75B68"/>
    <w:rsid w:val="00B76541"/>
    <w:rsid w:val="00B77066"/>
    <w:rsid w:val="00B77962"/>
    <w:rsid w:val="00B77B59"/>
    <w:rsid w:val="00B77EB7"/>
    <w:rsid w:val="00B81545"/>
    <w:rsid w:val="00B818B3"/>
    <w:rsid w:val="00B83989"/>
    <w:rsid w:val="00B84427"/>
    <w:rsid w:val="00B84726"/>
    <w:rsid w:val="00B84CC2"/>
    <w:rsid w:val="00B84E2F"/>
    <w:rsid w:val="00B85E71"/>
    <w:rsid w:val="00B87B27"/>
    <w:rsid w:val="00B90F0C"/>
    <w:rsid w:val="00B91043"/>
    <w:rsid w:val="00B911CD"/>
    <w:rsid w:val="00B91216"/>
    <w:rsid w:val="00B91A5C"/>
    <w:rsid w:val="00B922BB"/>
    <w:rsid w:val="00B927FF"/>
    <w:rsid w:val="00B92F6B"/>
    <w:rsid w:val="00B948F3"/>
    <w:rsid w:val="00B94EA5"/>
    <w:rsid w:val="00B96578"/>
    <w:rsid w:val="00B96E42"/>
    <w:rsid w:val="00BA05AD"/>
    <w:rsid w:val="00BA099A"/>
    <w:rsid w:val="00BA126E"/>
    <w:rsid w:val="00BA2229"/>
    <w:rsid w:val="00BA2DFF"/>
    <w:rsid w:val="00BA2F33"/>
    <w:rsid w:val="00BA4479"/>
    <w:rsid w:val="00BA4631"/>
    <w:rsid w:val="00BA6119"/>
    <w:rsid w:val="00BA6823"/>
    <w:rsid w:val="00BA7A00"/>
    <w:rsid w:val="00BB3260"/>
    <w:rsid w:val="00BB32FF"/>
    <w:rsid w:val="00BB3CEE"/>
    <w:rsid w:val="00BB48D5"/>
    <w:rsid w:val="00BB4FC3"/>
    <w:rsid w:val="00BB522A"/>
    <w:rsid w:val="00BB660E"/>
    <w:rsid w:val="00BB6A4D"/>
    <w:rsid w:val="00BB7331"/>
    <w:rsid w:val="00BB774D"/>
    <w:rsid w:val="00BB7B81"/>
    <w:rsid w:val="00BB7BAE"/>
    <w:rsid w:val="00BC1B68"/>
    <w:rsid w:val="00BC2E9C"/>
    <w:rsid w:val="00BC3850"/>
    <w:rsid w:val="00BC4A90"/>
    <w:rsid w:val="00BD036B"/>
    <w:rsid w:val="00BD2B89"/>
    <w:rsid w:val="00BD3786"/>
    <w:rsid w:val="00BD388C"/>
    <w:rsid w:val="00BD393F"/>
    <w:rsid w:val="00BD493A"/>
    <w:rsid w:val="00BD5AEF"/>
    <w:rsid w:val="00BD6416"/>
    <w:rsid w:val="00BD70E3"/>
    <w:rsid w:val="00BD79DE"/>
    <w:rsid w:val="00BD7FFB"/>
    <w:rsid w:val="00BE0CA7"/>
    <w:rsid w:val="00BE0E1C"/>
    <w:rsid w:val="00BE19AC"/>
    <w:rsid w:val="00BE2B64"/>
    <w:rsid w:val="00BE2BA3"/>
    <w:rsid w:val="00BE3ADC"/>
    <w:rsid w:val="00BE4AA9"/>
    <w:rsid w:val="00BE5694"/>
    <w:rsid w:val="00BE5F8C"/>
    <w:rsid w:val="00BE6A3C"/>
    <w:rsid w:val="00BE7942"/>
    <w:rsid w:val="00BF0457"/>
    <w:rsid w:val="00BF08CD"/>
    <w:rsid w:val="00BF3A23"/>
    <w:rsid w:val="00BF48A3"/>
    <w:rsid w:val="00BF6D5B"/>
    <w:rsid w:val="00C0073C"/>
    <w:rsid w:val="00C00C97"/>
    <w:rsid w:val="00C01DED"/>
    <w:rsid w:val="00C03DA6"/>
    <w:rsid w:val="00C03F77"/>
    <w:rsid w:val="00C04EE2"/>
    <w:rsid w:val="00C05094"/>
    <w:rsid w:val="00C053EA"/>
    <w:rsid w:val="00C05FA0"/>
    <w:rsid w:val="00C062A7"/>
    <w:rsid w:val="00C07236"/>
    <w:rsid w:val="00C07874"/>
    <w:rsid w:val="00C07BA6"/>
    <w:rsid w:val="00C11758"/>
    <w:rsid w:val="00C11995"/>
    <w:rsid w:val="00C11CDD"/>
    <w:rsid w:val="00C1232B"/>
    <w:rsid w:val="00C126E5"/>
    <w:rsid w:val="00C13255"/>
    <w:rsid w:val="00C13B36"/>
    <w:rsid w:val="00C13DA1"/>
    <w:rsid w:val="00C14D0F"/>
    <w:rsid w:val="00C15195"/>
    <w:rsid w:val="00C206C3"/>
    <w:rsid w:val="00C20EA8"/>
    <w:rsid w:val="00C21002"/>
    <w:rsid w:val="00C23595"/>
    <w:rsid w:val="00C236A5"/>
    <w:rsid w:val="00C23FC8"/>
    <w:rsid w:val="00C246F1"/>
    <w:rsid w:val="00C24FEF"/>
    <w:rsid w:val="00C255D7"/>
    <w:rsid w:val="00C2641D"/>
    <w:rsid w:val="00C279F8"/>
    <w:rsid w:val="00C27A89"/>
    <w:rsid w:val="00C300CC"/>
    <w:rsid w:val="00C3237F"/>
    <w:rsid w:val="00C3380A"/>
    <w:rsid w:val="00C35EB8"/>
    <w:rsid w:val="00C35F84"/>
    <w:rsid w:val="00C37F57"/>
    <w:rsid w:val="00C400FA"/>
    <w:rsid w:val="00C4105F"/>
    <w:rsid w:val="00C41B89"/>
    <w:rsid w:val="00C42238"/>
    <w:rsid w:val="00C43F30"/>
    <w:rsid w:val="00C45FE2"/>
    <w:rsid w:val="00C46C1A"/>
    <w:rsid w:val="00C506D5"/>
    <w:rsid w:val="00C52717"/>
    <w:rsid w:val="00C52DA1"/>
    <w:rsid w:val="00C53493"/>
    <w:rsid w:val="00C55BA2"/>
    <w:rsid w:val="00C55C66"/>
    <w:rsid w:val="00C56718"/>
    <w:rsid w:val="00C573BA"/>
    <w:rsid w:val="00C60CFB"/>
    <w:rsid w:val="00C62A60"/>
    <w:rsid w:val="00C62FD8"/>
    <w:rsid w:val="00C65383"/>
    <w:rsid w:val="00C65EF0"/>
    <w:rsid w:val="00C65EFD"/>
    <w:rsid w:val="00C66155"/>
    <w:rsid w:val="00C673F5"/>
    <w:rsid w:val="00C67699"/>
    <w:rsid w:val="00C67C43"/>
    <w:rsid w:val="00C702B0"/>
    <w:rsid w:val="00C70728"/>
    <w:rsid w:val="00C70E68"/>
    <w:rsid w:val="00C71955"/>
    <w:rsid w:val="00C727E0"/>
    <w:rsid w:val="00C75943"/>
    <w:rsid w:val="00C76552"/>
    <w:rsid w:val="00C76640"/>
    <w:rsid w:val="00C77ECD"/>
    <w:rsid w:val="00C82A17"/>
    <w:rsid w:val="00C82DD2"/>
    <w:rsid w:val="00C82EAF"/>
    <w:rsid w:val="00C905AA"/>
    <w:rsid w:val="00C923B2"/>
    <w:rsid w:val="00C940BA"/>
    <w:rsid w:val="00C95982"/>
    <w:rsid w:val="00C95B49"/>
    <w:rsid w:val="00C9614F"/>
    <w:rsid w:val="00C96238"/>
    <w:rsid w:val="00CA1E47"/>
    <w:rsid w:val="00CA3093"/>
    <w:rsid w:val="00CA3268"/>
    <w:rsid w:val="00CA359B"/>
    <w:rsid w:val="00CA429A"/>
    <w:rsid w:val="00CA59F4"/>
    <w:rsid w:val="00CA6376"/>
    <w:rsid w:val="00CB085A"/>
    <w:rsid w:val="00CB0E1D"/>
    <w:rsid w:val="00CB10BE"/>
    <w:rsid w:val="00CB2CEE"/>
    <w:rsid w:val="00CB3482"/>
    <w:rsid w:val="00CB3DDE"/>
    <w:rsid w:val="00CB4D79"/>
    <w:rsid w:val="00CB64AD"/>
    <w:rsid w:val="00CC0E46"/>
    <w:rsid w:val="00CC1130"/>
    <w:rsid w:val="00CC11A6"/>
    <w:rsid w:val="00CC13B7"/>
    <w:rsid w:val="00CC4611"/>
    <w:rsid w:val="00CC7054"/>
    <w:rsid w:val="00CC76F9"/>
    <w:rsid w:val="00CD07A5"/>
    <w:rsid w:val="00CD1054"/>
    <w:rsid w:val="00CD2399"/>
    <w:rsid w:val="00CD3531"/>
    <w:rsid w:val="00CD4702"/>
    <w:rsid w:val="00CD4D60"/>
    <w:rsid w:val="00CD522B"/>
    <w:rsid w:val="00CE0434"/>
    <w:rsid w:val="00CE11DE"/>
    <w:rsid w:val="00CE2C9F"/>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1A26"/>
    <w:rsid w:val="00D12A2D"/>
    <w:rsid w:val="00D13E9F"/>
    <w:rsid w:val="00D1409D"/>
    <w:rsid w:val="00D141AF"/>
    <w:rsid w:val="00D1567B"/>
    <w:rsid w:val="00D15721"/>
    <w:rsid w:val="00D1727A"/>
    <w:rsid w:val="00D17C81"/>
    <w:rsid w:val="00D21409"/>
    <w:rsid w:val="00D23496"/>
    <w:rsid w:val="00D238A9"/>
    <w:rsid w:val="00D2563A"/>
    <w:rsid w:val="00D2693B"/>
    <w:rsid w:val="00D26B0D"/>
    <w:rsid w:val="00D26C93"/>
    <w:rsid w:val="00D26DE9"/>
    <w:rsid w:val="00D27A13"/>
    <w:rsid w:val="00D27AF4"/>
    <w:rsid w:val="00D30434"/>
    <w:rsid w:val="00D3052E"/>
    <w:rsid w:val="00D30A81"/>
    <w:rsid w:val="00D32D42"/>
    <w:rsid w:val="00D336C4"/>
    <w:rsid w:val="00D34D6C"/>
    <w:rsid w:val="00D36A9B"/>
    <w:rsid w:val="00D36D51"/>
    <w:rsid w:val="00D376AF"/>
    <w:rsid w:val="00D42D56"/>
    <w:rsid w:val="00D43EC0"/>
    <w:rsid w:val="00D443B2"/>
    <w:rsid w:val="00D44748"/>
    <w:rsid w:val="00D454C1"/>
    <w:rsid w:val="00D45C81"/>
    <w:rsid w:val="00D45F90"/>
    <w:rsid w:val="00D47729"/>
    <w:rsid w:val="00D47D40"/>
    <w:rsid w:val="00D47E5A"/>
    <w:rsid w:val="00D50D0C"/>
    <w:rsid w:val="00D511DC"/>
    <w:rsid w:val="00D51BF6"/>
    <w:rsid w:val="00D52411"/>
    <w:rsid w:val="00D52837"/>
    <w:rsid w:val="00D54226"/>
    <w:rsid w:val="00D54BD2"/>
    <w:rsid w:val="00D55290"/>
    <w:rsid w:val="00D55528"/>
    <w:rsid w:val="00D56CB8"/>
    <w:rsid w:val="00D6038B"/>
    <w:rsid w:val="00D616D8"/>
    <w:rsid w:val="00D635EE"/>
    <w:rsid w:val="00D646FA"/>
    <w:rsid w:val="00D64A02"/>
    <w:rsid w:val="00D653C2"/>
    <w:rsid w:val="00D65DAE"/>
    <w:rsid w:val="00D66180"/>
    <w:rsid w:val="00D67114"/>
    <w:rsid w:val="00D672FE"/>
    <w:rsid w:val="00D67383"/>
    <w:rsid w:val="00D6790B"/>
    <w:rsid w:val="00D7178A"/>
    <w:rsid w:val="00D71833"/>
    <w:rsid w:val="00D72ED1"/>
    <w:rsid w:val="00D73943"/>
    <w:rsid w:val="00D743BF"/>
    <w:rsid w:val="00D74B9E"/>
    <w:rsid w:val="00D76008"/>
    <w:rsid w:val="00D76399"/>
    <w:rsid w:val="00D763CC"/>
    <w:rsid w:val="00D77C27"/>
    <w:rsid w:val="00D812BB"/>
    <w:rsid w:val="00D82C3D"/>
    <w:rsid w:val="00D83055"/>
    <w:rsid w:val="00D836B6"/>
    <w:rsid w:val="00D8389C"/>
    <w:rsid w:val="00D83CE7"/>
    <w:rsid w:val="00D84BAB"/>
    <w:rsid w:val="00D84E21"/>
    <w:rsid w:val="00D8701F"/>
    <w:rsid w:val="00D9118A"/>
    <w:rsid w:val="00D916C1"/>
    <w:rsid w:val="00D9214F"/>
    <w:rsid w:val="00D9220D"/>
    <w:rsid w:val="00D92932"/>
    <w:rsid w:val="00D95F3D"/>
    <w:rsid w:val="00D95FF6"/>
    <w:rsid w:val="00D96324"/>
    <w:rsid w:val="00D96846"/>
    <w:rsid w:val="00D97404"/>
    <w:rsid w:val="00D97A7F"/>
    <w:rsid w:val="00DA0DAE"/>
    <w:rsid w:val="00DA181B"/>
    <w:rsid w:val="00DA1AF7"/>
    <w:rsid w:val="00DA2F85"/>
    <w:rsid w:val="00DA3AB0"/>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49D2"/>
    <w:rsid w:val="00DC6BC1"/>
    <w:rsid w:val="00DC6F3F"/>
    <w:rsid w:val="00DD083F"/>
    <w:rsid w:val="00DD3782"/>
    <w:rsid w:val="00DD3EF0"/>
    <w:rsid w:val="00DD3EF7"/>
    <w:rsid w:val="00DD5547"/>
    <w:rsid w:val="00DD63C5"/>
    <w:rsid w:val="00DD71D1"/>
    <w:rsid w:val="00DE00BD"/>
    <w:rsid w:val="00DE047E"/>
    <w:rsid w:val="00DE2435"/>
    <w:rsid w:val="00DE34DA"/>
    <w:rsid w:val="00DE6D5A"/>
    <w:rsid w:val="00DE7B87"/>
    <w:rsid w:val="00DF0655"/>
    <w:rsid w:val="00DF0A66"/>
    <w:rsid w:val="00DF0AFF"/>
    <w:rsid w:val="00DF0D7E"/>
    <w:rsid w:val="00DF198C"/>
    <w:rsid w:val="00DF223F"/>
    <w:rsid w:val="00DF3163"/>
    <w:rsid w:val="00DF3CF9"/>
    <w:rsid w:val="00DF44B4"/>
    <w:rsid w:val="00DF509F"/>
    <w:rsid w:val="00DF5803"/>
    <w:rsid w:val="00DF5FAC"/>
    <w:rsid w:val="00DF71CB"/>
    <w:rsid w:val="00E01B3C"/>
    <w:rsid w:val="00E02521"/>
    <w:rsid w:val="00E03916"/>
    <w:rsid w:val="00E04725"/>
    <w:rsid w:val="00E04E43"/>
    <w:rsid w:val="00E0612A"/>
    <w:rsid w:val="00E06DFC"/>
    <w:rsid w:val="00E074BD"/>
    <w:rsid w:val="00E07D9F"/>
    <w:rsid w:val="00E112A8"/>
    <w:rsid w:val="00E11483"/>
    <w:rsid w:val="00E12EAF"/>
    <w:rsid w:val="00E14162"/>
    <w:rsid w:val="00E14919"/>
    <w:rsid w:val="00E15AF9"/>
    <w:rsid w:val="00E17536"/>
    <w:rsid w:val="00E17F1A"/>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5470"/>
    <w:rsid w:val="00E466B4"/>
    <w:rsid w:val="00E47DB2"/>
    <w:rsid w:val="00E51E37"/>
    <w:rsid w:val="00E53793"/>
    <w:rsid w:val="00E5491B"/>
    <w:rsid w:val="00E54A00"/>
    <w:rsid w:val="00E609D9"/>
    <w:rsid w:val="00E610F2"/>
    <w:rsid w:val="00E614FF"/>
    <w:rsid w:val="00E63C7B"/>
    <w:rsid w:val="00E651BC"/>
    <w:rsid w:val="00E66B27"/>
    <w:rsid w:val="00E73E8E"/>
    <w:rsid w:val="00E751F1"/>
    <w:rsid w:val="00E76062"/>
    <w:rsid w:val="00E762C8"/>
    <w:rsid w:val="00E7653C"/>
    <w:rsid w:val="00E76ECA"/>
    <w:rsid w:val="00E779FE"/>
    <w:rsid w:val="00E77AC1"/>
    <w:rsid w:val="00E810E6"/>
    <w:rsid w:val="00E81B32"/>
    <w:rsid w:val="00E82211"/>
    <w:rsid w:val="00E869B1"/>
    <w:rsid w:val="00E876BA"/>
    <w:rsid w:val="00E87B76"/>
    <w:rsid w:val="00E91898"/>
    <w:rsid w:val="00E91B91"/>
    <w:rsid w:val="00E9238E"/>
    <w:rsid w:val="00E931F3"/>
    <w:rsid w:val="00E9671B"/>
    <w:rsid w:val="00EA0F5C"/>
    <w:rsid w:val="00EA1B84"/>
    <w:rsid w:val="00EA30BF"/>
    <w:rsid w:val="00EA5B62"/>
    <w:rsid w:val="00EA774A"/>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3EA"/>
    <w:rsid w:val="00EE54FE"/>
    <w:rsid w:val="00EE5CD3"/>
    <w:rsid w:val="00EE60DB"/>
    <w:rsid w:val="00EE6339"/>
    <w:rsid w:val="00EF092B"/>
    <w:rsid w:val="00EF1B37"/>
    <w:rsid w:val="00EF386C"/>
    <w:rsid w:val="00EF4E25"/>
    <w:rsid w:val="00EF6B5F"/>
    <w:rsid w:val="00EF6FA7"/>
    <w:rsid w:val="00EF7D78"/>
    <w:rsid w:val="00F01719"/>
    <w:rsid w:val="00F0255D"/>
    <w:rsid w:val="00F02C01"/>
    <w:rsid w:val="00F02CB6"/>
    <w:rsid w:val="00F04AF8"/>
    <w:rsid w:val="00F10A36"/>
    <w:rsid w:val="00F10A55"/>
    <w:rsid w:val="00F110CE"/>
    <w:rsid w:val="00F11161"/>
    <w:rsid w:val="00F11705"/>
    <w:rsid w:val="00F12228"/>
    <w:rsid w:val="00F1452B"/>
    <w:rsid w:val="00F164E4"/>
    <w:rsid w:val="00F1650F"/>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3A84"/>
    <w:rsid w:val="00F4414F"/>
    <w:rsid w:val="00F45D83"/>
    <w:rsid w:val="00F468FC"/>
    <w:rsid w:val="00F50B5F"/>
    <w:rsid w:val="00F51915"/>
    <w:rsid w:val="00F51E50"/>
    <w:rsid w:val="00F5232A"/>
    <w:rsid w:val="00F535E5"/>
    <w:rsid w:val="00F536A9"/>
    <w:rsid w:val="00F546BD"/>
    <w:rsid w:val="00F54883"/>
    <w:rsid w:val="00F548F6"/>
    <w:rsid w:val="00F54F5D"/>
    <w:rsid w:val="00F553ED"/>
    <w:rsid w:val="00F555AF"/>
    <w:rsid w:val="00F574B0"/>
    <w:rsid w:val="00F609D1"/>
    <w:rsid w:val="00F61082"/>
    <w:rsid w:val="00F61D39"/>
    <w:rsid w:val="00F637AE"/>
    <w:rsid w:val="00F63C87"/>
    <w:rsid w:val="00F65986"/>
    <w:rsid w:val="00F66832"/>
    <w:rsid w:val="00F676FD"/>
    <w:rsid w:val="00F701CA"/>
    <w:rsid w:val="00F70C77"/>
    <w:rsid w:val="00F716B2"/>
    <w:rsid w:val="00F72BAC"/>
    <w:rsid w:val="00F73DA0"/>
    <w:rsid w:val="00F75670"/>
    <w:rsid w:val="00F75D0C"/>
    <w:rsid w:val="00F763AE"/>
    <w:rsid w:val="00F76E41"/>
    <w:rsid w:val="00F80429"/>
    <w:rsid w:val="00F82036"/>
    <w:rsid w:val="00F8290D"/>
    <w:rsid w:val="00F82AEA"/>
    <w:rsid w:val="00F82E0C"/>
    <w:rsid w:val="00F82EE7"/>
    <w:rsid w:val="00F83551"/>
    <w:rsid w:val="00F83876"/>
    <w:rsid w:val="00F84199"/>
    <w:rsid w:val="00F845B8"/>
    <w:rsid w:val="00F854D3"/>
    <w:rsid w:val="00F86046"/>
    <w:rsid w:val="00F86779"/>
    <w:rsid w:val="00F90740"/>
    <w:rsid w:val="00F9121F"/>
    <w:rsid w:val="00F919A6"/>
    <w:rsid w:val="00F9337E"/>
    <w:rsid w:val="00F933FF"/>
    <w:rsid w:val="00F939A4"/>
    <w:rsid w:val="00F967B6"/>
    <w:rsid w:val="00FA0180"/>
    <w:rsid w:val="00FA0932"/>
    <w:rsid w:val="00FA0DA0"/>
    <w:rsid w:val="00FA2BD8"/>
    <w:rsid w:val="00FA3601"/>
    <w:rsid w:val="00FA38C7"/>
    <w:rsid w:val="00FA5158"/>
    <w:rsid w:val="00FA543C"/>
    <w:rsid w:val="00FA62AE"/>
    <w:rsid w:val="00FA6A07"/>
    <w:rsid w:val="00FA78B2"/>
    <w:rsid w:val="00FB1565"/>
    <w:rsid w:val="00FB2646"/>
    <w:rsid w:val="00FB3531"/>
    <w:rsid w:val="00FB5E63"/>
    <w:rsid w:val="00FB6609"/>
    <w:rsid w:val="00FB738A"/>
    <w:rsid w:val="00FC1837"/>
    <w:rsid w:val="00FC3391"/>
    <w:rsid w:val="00FC3D84"/>
    <w:rsid w:val="00FC4F27"/>
    <w:rsid w:val="00FC50A4"/>
    <w:rsid w:val="00FC573B"/>
    <w:rsid w:val="00FD2941"/>
    <w:rsid w:val="00FD2AFC"/>
    <w:rsid w:val="00FD3223"/>
    <w:rsid w:val="00FD488A"/>
    <w:rsid w:val="00FD5987"/>
    <w:rsid w:val="00FE1B94"/>
    <w:rsid w:val="00FE1E65"/>
    <w:rsid w:val="00FE1F0B"/>
    <w:rsid w:val="00FE2388"/>
    <w:rsid w:val="00FE24C3"/>
    <w:rsid w:val="00FE3050"/>
    <w:rsid w:val="00FE3266"/>
    <w:rsid w:val="00FE3CA6"/>
    <w:rsid w:val="00FE3FE3"/>
    <w:rsid w:val="00FE572C"/>
    <w:rsid w:val="00FF0472"/>
    <w:rsid w:val="00FF0D3E"/>
    <w:rsid w:val="00FF275F"/>
    <w:rsid w:val="00FF2EB2"/>
    <w:rsid w:val="00FF3584"/>
    <w:rsid w:val="00FF3ED3"/>
    <w:rsid w:val="00FF4364"/>
    <w:rsid w:val="00FF4388"/>
    <w:rsid w:val="00FF62AB"/>
    <w:rsid w:val="00FF63DD"/>
    <w:rsid w:val="02003C91"/>
    <w:rsid w:val="047A006A"/>
    <w:rsid w:val="04F5275C"/>
    <w:rsid w:val="055E77A8"/>
    <w:rsid w:val="05B06658"/>
    <w:rsid w:val="05ED9EF7"/>
    <w:rsid w:val="06495A12"/>
    <w:rsid w:val="08A3EDD5"/>
    <w:rsid w:val="0994A368"/>
    <w:rsid w:val="09CEF339"/>
    <w:rsid w:val="0A7E09E1"/>
    <w:rsid w:val="0A923DF9"/>
    <w:rsid w:val="0B36CCBD"/>
    <w:rsid w:val="0B6AC39A"/>
    <w:rsid w:val="0DB68EEF"/>
    <w:rsid w:val="0EEC3B24"/>
    <w:rsid w:val="0F78C81E"/>
    <w:rsid w:val="101FB0CA"/>
    <w:rsid w:val="1033557B"/>
    <w:rsid w:val="1062A4C3"/>
    <w:rsid w:val="130515F8"/>
    <w:rsid w:val="13FFED3F"/>
    <w:rsid w:val="151B50DF"/>
    <w:rsid w:val="1601E469"/>
    <w:rsid w:val="1614D159"/>
    <w:rsid w:val="18D70C75"/>
    <w:rsid w:val="1914904C"/>
    <w:rsid w:val="1D6AC23B"/>
    <w:rsid w:val="213806A4"/>
    <w:rsid w:val="21F8166E"/>
    <w:rsid w:val="24AF4180"/>
    <w:rsid w:val="26142E9B"/>
    <w:rsid w:val="265DEE8F"/>
    <w:rsid w:val="2699B9AE"/>
    <w:rsid w:val="293633D0"/>
    <w:rsid w:val="2977204F"/>
    <w:rsid w:val="2A4E6F47"/>
    <w:rsid w:val="2EBBD493"/>
    <w:rsid w:val="2F1F00E7"/>
    <w:rsid w:val="2FF4E424"/>
    <w:rsid w:val="31AFF9FF"/>
    <w:rsid w:val="32FB5CBA"/>
    <w:rsid w:val="35443B2C"/>
    <w:rsid w:val="35ED162B"/>
    <w:rsid w:val="366BEF55"/>
    <w:rsid w:val="37FC0E15"/>
    <w:rsid w:val="3A9B6788"/>
    <w:rsid w:val="3AB62D06"/>
    <w:rsid w:val="3C230F79"/>
    <w:rsid w:val="3E00EB26"/>
    <w:rsid w:val="3F68FA31"/>
    <w:rsid w:val="4133C4E1"/>
    <w:rsid w:val="45C61A02"/>
    <w:rsid w:val="46E6D647"/>
    <w:rsid w:val="471872AE"/>
    <w:rsid w:val="4873ED03"/>
    <w:rsid w:val="49930F53"/>
    <w:rsid w:val="4AA6C95C"/>
    <w:rsid w:val="4B2D65F5"/>
    <w:rsid w:val="4DE57C3D"/>
    <w:rsid w:val="4E1BEBAB"/>
    <w:rsid w:val="5077DA38"/>
    <w:rsid w:val="50990BEC"/>
    <w:rsid w:val="50A6F978"/>
    <w:rsid w:val="51AB0750"/>
    <w:rsid w:val="51BD6044"/>
    <w:rsid w:val="5224B517"/>
    <w:rsid w:val="53804A49"/>
    <w:rsid w:val="53B7B414"/>
    <w:rsid w:val="53EAC6B0"/>
    <w:rsid w:val="55D8EAE3"/>
    <w:rsid w:val="561FD9D2"/>
    <w:rsid w:val="56AF07F3"/>
    <w:rsid w:val="57045F9A"/>
    <w:rsid w:val="57E1336A"/>
    <w:rsid w:val="58A06C15"/>
    <w:rsid w:val="5998F465"/>
    <w:rsid w:val="59FBC385"/>
    <w:rsid w:val="5A0E8221"/>
    <w:rsid w:val="5ABAC224"/>
    <w:rsid w:val="5C3F8147"/>
    <w:rsid w:val="5DB7A537"/>
    <w:rsid w:val="5EB726E2"/>
    <w:rsid w:val="5F57D64E"/>
    <w:rsid w:val="5F6C1115"/>
    <w:rsid w:val="65425CB7"/>
    <w:rsid w:val="65A37140"/>
    <w:rsid w:val="680E8271"/>
    <w:rsid w:val="69451144"/>
    <w:rsid w:val="69F312FF"/>
    <w:rsid w:val="6B7FD5E1"/>
    <w:rsid w:val="6E59BAB0"/>
    <w:rsid w:val="6F375292"/>
    <w:rsid w:val="709E760E"/>
    <w:rsid w:val="74E817E3"/>
    <w:rsid w:val="757E1736"/>
    <w:rsid w:val="758DC86C"/>
    <w:rsid w:val="76F5E224"/>
    <w:rsid w:val="77D2A25A"/>
    <w:rsid w:val="788EC0D1"/>
    <w:rsid w:val="79696414"/>
    <w:rsid w:val="7A2804E0"/>
    <w:rsid w:val="7B798092"/>
    <w:rsid w:val="7CF890DF"/>
    <w:rsid w:val="7DA0F9AD"/>
    <w:rsid w:val="7DE5F09C"/>
    <w:rsid w:val="7EAC1E95"/>
    <w:rsid w:val="7ECAA2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52F98281-2F49-49C4-8EBD-6D6AAD030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rsid w:val="0070526B"/>
    <w:pPr>
      <w:keepNext/>
      <w:keepLines/>
      <w:numPr>
        <w:numId w:val="5"/>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rsid w:val="0070526B"/>
    <w:pPr>
      <w:keepNext/>
      <w:keepLines/>
      <w:numPr>
        <w:ilvl w:val="1"/>
        <w:numId w:val="5"/>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rsid w:val="0070526B"/>
    <w:pPr>
      <w:keepNext/>
      <w:keepLines/>
      <w:numPr>
        <w:ilvl w:val="2"/>
        <w:numId w:val="5"/>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rsid w:val="0070526B"/>
    <w:pPr>
      <w:keepNext/>
      <w:keepLines/>
      <w:numPr>
        <w:ilvl w:val="3"/>
        <w:numId w:val="5"/>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rsid w:val="0070526B"/>
    <w:pPr>
      <w:keepNext/>
      <w:keepLines/>
      <w:numPr>
        <w:ilvl w:val="4"/>
        <w:numId w:val="5"/>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rsid w:val="0070526B"/>
    <w:pPr>
      <w:keepNext/>
      <w:keepLines/>
      <w:numPr>
        <w:ilvl w:val="5"/>
        <w:numId w:val="5"/>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rsid w:val="0070526B"/>
    <w:pPr>
      <w:keepNext/>
      <w:keepLines/>
      <w:numPr>
        <w:ilvl w:val="6"/>
        <w:numId w:val="5"/>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rsid w:val="0070526B"/>
    <w:pPr>
      <w:keepNext/>
      <w:keepLines/>
      <w:numPr>
        <w:ilvl w:val="7"/>
        <w:numId w:val="5"/>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rsid w:val="0070526B"/>
    <w:pPr>
      <w:keepNext/>
      <w:keepLines/>
      <w:numPr>
        <w:ilvl w:val="8"/>
        <w:numId w:val="5"/>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48332C"/>
    <w:pPr>
      <w:spacing w:before="60" w:after="60" w:line="240" w:lineRule="auto"/>
      <w:contextualSpacing/>
      <w:jc w:val="center"/>
    </w:pPr>
    <w:rPr>
      <w:rFonts w:eastAsia="SimSun"/>
      <w:b/>
      <w:color w:val="000000"/>
      <w:szCs w:val="56"/>
    </w:rPr>
  </w:style>
  <w:style w:type="character" w:customStyle="1" w:styleId="TtuloCar">
    <w:name w:val="Título Car"/>
    <w:link w:val="Ttulo"/>
    <w:uiPriority w:val="10"/>
    <w:rsid w:val="0048332C"/>
    <w:rPr>
      <w:rFonts w:ascii="Arial" w:eastAsia="SimSun" w:hAnsi="Arial"/>
      <w:b/>
      <w:color w:val="000000"/>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4"/>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9F4F29"/>
    <w:rPr>
      <w:color w:val="605E5C"/>
      <w:shd w:val="clear" w:color="auto" w:fill="E1DFDD"/>
    </w:rPr>
  </w:style>
  <w:style w:type="character" w:styleId="Mencionar">
    <w:name w:val="Mention"/>
    <w:basedOn w:val="Fuentedeprrafopredeter"/>
    <w:uiPriority w:val="99"/>
    <w:unhideWhenUsed/>
    <w:rsid w:val="009F4F29"/>
    <w:rPr>
      <w:color w:val="2B579A"/>
      <w:shd w:val="clear" w:color="auto" w:fill="E1DFDD"/>
    </w:rPr>
  </w:style>
  <w:style w:type="paragraph" w:customStyle="1" w:styleId="paragraph">
    <w:name w:val="paragraph"/>
    <w:basedOn w:val="Normal"/>
    <w:rsid w:val="00D1727A"/>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1727A"/>
  </w:style>
  <w:style w:type="character" w:customStyle="1" w:styleId="eop">
    <w:name w:val="eop"/>
    <w:basedOn w:val="Fuentedeprrafopredeter"/>
    <w:rsid w:val="00D1727A"/>
  </w:style>
  <w:style w:type="paragraph" w:styleId="Listaconvietas">
    <w:name w:val="List Bullet"/>
    <w:basedOn w:val="Normal"/>
    <w:uiPriority w:val="99"/>
    <w:unhideWhenUsed/>
    <w:rsid w:val="00B26B9D"/>
    <w:pPr>
      <w:numPr>
        <w:numId w:val="27"/>
      </w:numPr>
      <w:spacing w:after="120" w:line="276" w:lineRule="auto"/>
      <w:ind w:left="0" w:firstLine="0"/>
      <w:contextualSpacing/>
      <w:jc w:val="left"/>
    </w:pPr>
    <w:rPr>
      <w:rFonts w:eastAsiaTheme="minorEastAsia" w:cstheme="minorBidi"/>
      <w:color w:val="333333"/>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9127124">
      <w:bodyDiv w:val="1"/>
      <w:marLeft w:val="0"/>
      <w:marRight w:val="0"/>
      <w:marTop w:val="0"/>
      <w:marBottom w:val="0"/>
      <w:divBdr>
        <w:top w:val="none" w:sz="0" w:space="0" w:color="auto"/>
        <w:left w:val="none" w:sz="0" w:space="0" w:color="auto"/>
        <w:bottom w:val="none" w:sz="0" w:space="0" w:color="auto"/>
        <w:right w:val="none" w:sz="0" w:space="0" w:color="auto"/>
      </w:divBdr>
      <w:divsChild>
        <w:div w:id="169104287">
          <w:marLeft w:val="0"/>
          <w:marRight w:val="0"/>
          <w:marTop w:val="0"/>
          <w:marBottom w:val="0"/>
          <w:divBdr>
            <w:top w:val="none" w:sz="0" w:space="0" w:color="auto"/>
            <w:left w:val="none" w:sz="0" w:space="0" w:color="auto"/>
            <w:bottom w:val="none" w:sz="0" w:space="0" w:color="auto"/>
            <w:right w:val="none" w:sz="0" w:space="0" w:color="auto"/>
          </w:divBdr>
        </w:div>
        <w:div w:id="283584382">
          <w:marLeft w:val="0"/>
          <w:marRight w:val="0"/>
          <w:marTop w:val="0"/>
          <w:marBottom w:val="0"/>
          <w:divBdr>
            <w:top w:val="none" w:sz="0" w:space="0" w:color="auto"/>
            <w:left w:val="none" w:sz="0" w:space="0" w:color="auto"/>
            <w:bottom w:val="none" w:sz="0" w:space="0" w:color="auto"/>
            <w:right w:val="none" w:sz="0" w:space="0" w:color="auto"/>
          </w:divBdr>
        </w:div>
      </w:divsChild>
    </w:div>
    <w:div w:id="552276050">
      <w:bodyDiv w:val="1"/>
      <w:marLeft w:val="0"/>
      <w:marRight w:val="0"/>
      <w:marTop w:val="0"/>
      <w:marBottom w:val="0"/>
      <w:divBdr>
        <w:top w:val="none" w:sz="0" w:space="0" w:color="auto"/>
        <w:left w:val="none" w:sz="0" w:space="0" w:color="auto"/>
        <w:bottom w:val="none" w:sz="0" w:space="0" w:color="auto"/>
        <w:right w:val="none" w:sz="0" w:space="0" w:color="auto"/>
      </w:divBdr>
      <w:divsChild>
        <w:div w:id="467089176">
          <w:marLeft w:val="0"/>
          <w:marRight w:val="0"/>
          <w:marTop w:val="0"/>
          <w:marBottom w:val="0"/>
          <w:divBdr>
            <w:top w:val="none" w:sz="0" w:space="0" w:color="auto"/>
            <w:left w:val="none" w:sz="0" w:space="0" w:color="auto"/>
            <w:bottom w:val="none" w:sz="0" w:space="0" w:color="auto"/>
            <w:right w:val="none" w:sz="0" w:space="0" w:color="auto"/>
          </w:divBdr>
        </w:div>
        <w:div w:id="712651430">
          <w:marLeft w:val="0"/>
          <w:marRight w:val="0"/>
          <w:marTop w:val="0"/>
          <w:marBottom w:val="0"/>
          <w:divBdr>
            <w:top w:val="none" w:sz="0" w:space="0" w:color="auto"/>
            <w:left w:val="none" w:sz="0" w:space="0" w:color="auto"/>
            <w:bottom w:val="none" w:sz="0" w:space="0" w:color="auto"/>
            <w:right w:val="none" w:sz="0" w:space="0" w:color="auto"/>
          </w:divBdr>
        </w:div>
      </w:divsChild>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5C13D25-867E-48C6-A98B-AF539D75E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2F96E-D617-144E-9A49-4FDE230BA57C}">
  <ds:schemaRefs>
    <ds:schemaRef ds:uri="http://schemas.openxmlformats.org/officeDocument/2006/bibliography"/>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5804</Words>
  <Characters>31922</Characters>
  <Application>Microsoft Office Word</Application>
  <DocSecurity>0</DocSecurity>
  <Lines>266</Lines>
  <Paragraphs>75</Paragraphs>
  <ScaleCrop>false</ScaleCrop>
  <Company>Hewlett-Packard Company</Company>
  <LinksUpToDate>false</LinksUpToDate>
  <CharactersWithSpaces>37651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LOL R</cp:lastModifiedBy>
  <cp:revision>13</cp:revision>
  <cp:lastPrinted>2021-07-12T16:26:00Z</cp:lastPrinted>
  <dcterms:created xsi:type="dcterms:W3CDTF">2026-08-24T16:00:00Z</dcterms:created>
  <dcterms:modified xsi:type="dcterms:W3CDTF">2026-08-25T03:59:00Z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