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DA67FE" w:rsidRDefault="00FA6561" w:rsidP="00BA3B15">
      <w:pPr>
        <w:spacing w:line="276" w:lineRule="auto"/>
        <w:jc w:val="both"/>
        <w:rPr>
          <w:rFonts w:ascii="Arial" w:hAnsi="Arial" w:cs="Arial"/>
          <w:sz w:val="22"/>
          <w:lang w:val="es-CO"/>
        </w:rPr>
      </w:pPr>
    </w:p>
    <w:p w14:paraId="3D12C82D" w14:textId="0F547E21" w:rsidR="007D1B4B" w:rsidRPr="006B0AB1" w:rsidRDefault="00DA67FE" w:rsidP="007D1B4B">
      <w:pPr>
        <w:pStyle w:val="BodyText21"/>
        <w:rPr>
          <w:b/>
          <w:i/>
          <w:sz w:val="20"/>
          <w:szCs w:val="20"/>
          <w:lang w:val="es-CO"/>
        </w:rPr>
      </w:pPr>
      <w:r w:rsidRPr="00D64CC5">
        <w:rPr>
          <w:b/>
          <w:sz w:val="22"/>
          <w:lang w:val="es-CO"/>
        </w:rPr>
        <w:t>OBJETO</w:t>
      </w:r>
      <w:r w:rsidR="00CC1EC5" w:rsidRPr="00D64CC5">
        <w:rPr>
          <w:b/>
          <w:sz w:val="22"/>
          <w:lang w:val="es-CO"/>
        </w:rPr>
        <w:t xml:space="preserve">: </w:t>
      </w:r>
      <w:r w:rsidR="00397274">
        <w:rPr>
          <w:b/>
          <w:i/>
          <w:sz w:val="20"/>
          <w:szCs w:val="20"/>
        </w:rPr>
        <w:t>SUMINISTRO DE INSUMOS MEDICO QUIRÚRGICOS PARA LOS DIFERENTES PROCEDIMIENTOS DE LA ESPECIALIDAD DE OFTALMOLOGÍA NECESARIOS PARA LA PRESTACIÓN DE LOS SERVICIOS A LOS USUARIOS DE LA SUBRED INTEGRADA DE SERVICIOS DE SALUD NORTE ESE</w:t>
      </w:r>
      <w:bookmarkStart w:id="0" w:name="_GoBack"/>
      <w:bookmarkEnd w:id="0"/>
      <w:r w:rsidR="007D1B4B">
        <w:rPr>
          <w:b/>
          <w:i/>
          <w:sz w:val="20"/>
          <w:szCs w:val="20"/>
          <w:lang w:val="es-CO"/>
        </w:rPr>
        <w:t>”</w:t>
      </w:r>
    </w:p>
    <w:p w14:paraId="2521EF32" w14:textId="77777777" w:rsidR="00DA67FE" w:rsidRPr="00DA67FE" w:rsidRDefault="00DA67FE" w:rsidP="00DA67FE">
      <w:pPr>
        <w:spacing w:line="276" w:lineRule="auto"/>
        <w:jc w:val="both"/>
        <w:rPr>
          <w:rFonts w:ascii="Arial" w:hAnsi="Arial" w:cs="Arial"/>
          <w:sz w:val="22"/>
        </w:rPr>
      </w:pPr>
    </w:p>
    <w:p w14:paraId="7B622500" w14:textId="77777777" w:rsidR="00DA67FE" w:rsidRDefault="00DA67FE" w:rsidP="00DA67FE">
      <w:pPr>
        <w:spacing w:line="276" w:lineRule="auto"/>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Mipyme,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76A873C1"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19E14760"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Pr>
          <w:rFonts w:ascii="Arial" w:hAnsi="Arial" w:cs="Arial"/>
          <w:sz w:val="22"/>
        </w:rPr>
        <w:t>1200</w:t>
      </w:r>
      <w:r w:rsidRPr="00DA67FE">
        <w:rPr>
          <w:rFonts w:ascii="Arial" w:hAnsi="Arial" w:cs="Arial"/>
          <w:sz w:val="22"/>
        </w:rPr>
        <w:t xml:space="preserve"> de 20</w:t>
      </w:r>
      <w:r>
        <w:rPr>
          <w:rFonts w:ascii="Arial" w:hAnsi="Arial" w:cs="Arial"/>
          <w:sz w:val="22"/>
        </w:rPr>
        <w:t>17</w:t>
      </w:r>
      <w:r w:rsidRPr="00DA67FE">
        <w:rPr>
          <w:rFonts w:ascii="Arial" w:hAnsi="Arial" w:cs="Arial"/>
          <w:sz w:val="22"/>
        </w:rPr>
        <w:t xml:space="preserve">, por medio de la cual expide el Manual de Contratación de la Subred Integrada de Servicios 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Mipyme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lastRenderedPageBreak/>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Mipyme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993AE" w14:textId="77777777" w:rsidR="00427945" w:rsidRDefault="00427945">
      <w:r>
        <w:separator/>
      </w:r>
    </w:p>
  </w:endnote>
  <w:endnote w:type="continuationSeparator" w:id="0">
    <w:p w14:paraId="672FF596" w14:textId="77777777" w:rsidR="00427945" w:rsidRDefault="00427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E4408" w14:textId="77777777" w:rsidR="00427945" w:rsidRDefault="00427945">
      <w:r>
        <w:separator/>
      </w:r>
    </w:p>
  </w:footnote>
  <w:footnote w:type="continuationSeparator" w:id="0">
    <w:p w14:paraId="5B6F7363" w14:textId="77777777" w:rsidR="00427945" w:rsidRDefault="00427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39727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09119C"/>
    <w:rsid w:val="000925D3"/>
    <w:rsid w:val="000D7F1E"/>
    <w:rsid w:val="001C1ECB"/>
    <w:rsid w:val="001D254E"/>
    <w:rsid w:val="001F1F0D"/>
    <w:rsid w:val="00231D48"/>
    <w:rsid w:val="00252783"/>
    <w:rsid w:val="002822F0"/>
    <w:rsid w:val="002867CB"/>
    <w:rsid w:val="002C5D2E"/>
    <w:rsid w:val="0033229A"/>
    <w:rsid w:val="003514C6"/>
    <w:rsid w:val="00357A47"/>
    <w:rsid w:val="003728AA"/>
    <w:rsid w:val="00392D5D"/>
    <w:rsid w:val="003939B5"/>
    <w:rsid w:val="00397274"/>
    <w:rsid w:val="003C47A4"/>
    <w:rsid w:val="003E46AB"/>
    <w:rsid w:val="00400C12"/>
    <w:rsid w:val="00406545"/>
    <w:rsid w:val="00427945"/>
    <w:rsid w:val="0043061E"/>
    <w:rsid w:val="00431E20"/>
    <w:rsid w:val="00446FB2"/>
    <w:rsid w:val="00484AF6"/>
    <w:rsid w:val="0048571D"/>
    <w:rsid w:val="00497B56"/>
    <w:rsid w:val="004C65BD"/>
    <w:rsid w:val="004D7F39"/>
    <w:rsid w:val="005247DD"/>
    <w:rsid w:val="00574EDE"/>
    <w:rsid w:val="005A4D33"/>
    <w:rsid w:val="0060458A"/>
    <w:rsid w:val="0061263C"/>
    <w:rsid w:val="006239B4"/>
    <w:rsid w:val="006752DA"/>
    <w:rsid w:val="006C3159"/>
    <w:rsid w:val="00706926"/>
    <w:rsid w:val="007B4954"/>
    <w:rsid w:val="007D1B4B"/>
    <w:rsid w:val="007D48C0"/>
    <w:rsid w:val="00816CA5"/>
    <w:rsid w:val="00830FE0"/>
    <w:rsid w:val="00835B22"/>
    <w:rsid w:val="00882394"/>
    <w:rsid w:val="00883DC2"/>
    <w:rsid w:val="008C12E6"/>
    <w:rsid w:val="008D2F39"/>
    <w:rsid w:val="00905102"/>
    <w:rsid w:val="009317E1"/>
    <w:rsid w:val="009325A9"/>
    <w:rsid w:val="00945F3E"/>
    <w:rsid w:val="00957CDA"/>
    <w:rsid w:val="0098773D"/>
    <w:rsid w:val="009B04D0"/>
    <w:rsid w:val="00A132FD"/>
    <w:rsid w:val="00A403B1"/>
    <w:rsid w:val="00A57744"/>
    <w:rsid w:val="00AC4DF7"/>
    <w:rsid w:val="00AE30B1"/>
    <w:rsid w:val="00B06575"/>
    <w:rsid w:val="00B3217C"/>
    <w:rsid w:val="00B412C8"/>
    <w:rsid w:val="00B63AF1"/>
    <w:rsid w:val="00B65191"/>
    <w:rsid w:val="00B9392B"/>
    <w:rsid w:val="00BA3B15"/>
    <w:rsid w:val="00BA69E6"/>
    <w:rsid w:val="00BF3CEB"/>
    <w:rsid w:val="00C15DE9"/>
    <w:rsid w:val="00C20CBE"/>
    <w:rsid w:val="00C649E5"/>
    <w:rsid w:val="00CC1EC5"/>
    <w:rsid w:val="00D40ACA"/>
    <w:rsid w:val="00D477E7"/>
    <w:rsid w:val="00D64CC5"/>
    <w:rsid w:val="00D659FA"/>
    <w:rsid w:val="00DA67FE"/>
    <w:rsid w:val="00DE5DE6"/>
    <w:rsid w:val="00DF30D7"/>
    <w:rsid w:val="00DF6587"/>
    <w:rsid w:val="00E051E7"/>
    <w:rsid w:val="00E24CF5"/>
    <w:rsid w:val="00E77B40"/>
    <w:rsid w:val="00EB7B02"/>
    <w:rsid w:val="00EE2B0B"/>
    <w:rsid w:val="00F04F6B"/>
    <w:rsid w:val="00F22D6A"/>
    <w:rsid w:val="00FA6561"/>
    <w:rsid w:val="00FC0B71"/>
    <w:rsid w:val="00FD3C39"/>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 w:type="paragraph" w:customStyle="1" w:styleId="BodyText21">
    <w:name w:val="Body Text 21"/>
    <w:basedOn w:val="Normal"/>
    <w:uiPriority w:val="99"/>
    <w:qFormat/>
    <w:rsid w:val="00D64CC5"/>
    <w:pPr>
      <w:jc w:val="both"/>
    </w:pPr>
    <w:rPr>
      <w:rFonts w:ascii="Arial" w:hAnsi="Arial"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1096</Words>
  <Characters>6032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Bienes y Servicios 14 Roger Tordecilla</cp:lastModifiedBy>
  <cp:revision>3</cp:revision>
  <cp:lastPrinted>2023-06-14T16:54:00Z</cp:lastPrinted>
  <dcterms:created xsi:type="dcterms:W3CDTF">2026-10-13T16:54:00Z</dcterms:created>
  <dcterms:modified xsi:type="dcterms:W3CDTF">2026-10-21T21:02:00Z</dcterms:modified>
</cp:coreProperties>
</file>