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B85EE"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C7DCDA8" w14:textId="77777777" w:rsidR="00AF6A50" w:rsidRDefault="00AF6A50" w:rsidP="00AF6A50">
      <w:pPr>
        <w:autoSpaceDE w:val="0"/>
        <w:autoSpaceDN w:val="0"/>
        <w:adjustRightInd w:val="0"/>
        <w:spacing w:after="0" w:line="240" w:lineRule="auto"/>
        <w:jc w:val="center"/>
        <w:rPr>
          <w:rFonts w:ascii="Century Gothic" w:hAnsi="Century Gothic" w:cs="Tahoma"/>
          <w:b/>
          <w:sz w:val="20"/>
          <w:szCs w:val="20"/>
        </w:rPr>
      </w:pPr>
      <w:r w:rsidRPr="00601340">
        <w:rPr>
          <w:rFonts w:ascii="Century Gothic" w:hAnsi="Century Gothic" w:cs="Arial"/>
          <w:b/>
          <w:sz w:val="20"/>
          <w:szCs w:val="20"/>
          <w:lang w:val="es-ES"/>
        </w:rPr>
        <w:t xml:space="preserve">FORMATO 9 </w:t>
      </w:r>
    </w:p>
    <w:p w14:paraId="314789D6" w14:textId="7F7BD85B" w:rsidR="00942B1F" w:rsidRPr="00256E27" w:rsidRDefault="00CC6900" w:rsidP="00256E27">
      <w:pPr>
        <w:spacing w:line="240" w:lineRule="auto"/>
        <w:ind w:firstLine="708"/>
        <w:jc w:val="center"/>
        <w:rPr>
          <w:rFonts w:ascii="Century Gothic" w:hAnsi="Century Gothic" w:cs="Arial"/>
          <w:b/>
          <w:sz w:val="20"/>
          <w:szCs w:val="20"/>
          <w:lang w:val="es-ES"/>
        </w:rPr>
      </w:pPr>
      <w:r>
        <w:rPr>
          <w:rFonts w:ascii="Century Gothic" w:hAnsi="Century Gothic" w:cs="Arial"/>
          <w:b/>
          <w:sz w:val="20"/>
          <w:szCs w:val="20"/>
          <w:lang w:val="es-ES"/>
        </w:rPr>
        <w:t>COMPROMISO ANTICORRUPCIÓN</w:t>
      </w:r>
    </w:p>
    <w:p w14:paraId="207FAE7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Lugar y fecha.</w:t>
      </w:r>
    </w:p>
    <w:p w14:paraId="5D55996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37EB9DED"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Señores</w:t>
      </w:r>
    </w:p>
    <w:p w14:paraId="651650D5" w14:textId="0840E56C" w:rsidR="00942B1F" w:rsidRPr="00256E27" w:rsidRDefault="0031594F" w:rsidP="00256E27">
      <w:pPr>
        <w:autoSpaceDE w:val="0"/>
        <w:autoSpaceDN w:val="0"/>
        <w:adjustRightInd w:val="0"/>
        <w:spacing w:after="0" w:line="240" w:lineRule="auto"/>
        <w:jc w:val="both"/>
        <w:rPr>
          <w:rFonts w:ascii="Century Gothic" w:hAnsi="Century Gothic" w:cs="Tahoma"/>
          <w:b/>
          <w:bCs/>
          <w:sz w:val="20"/>
          <w:szCs w:val="20"/>
          <w:lang w:val="es-ES" w:eastAsia="es-CO"/>
        </w:rPr>
      </w:pPr>
      <w:r>
        <w:rPr>
          <w:rFonts w:ascii="Century Gothic" w:hAnsi="Century Gothic" w:cs="Tahoma"/>
          <w:b/>
          <w:bCs/>
          <w:sz w:val="20"/>
          <w:szCs w:val="20"/>
          <w:lang w:val="es-ES" w:eastAsia="es-CO"/>
        </w:rPr>
        <w:t>XXXXXXXXXXXXXXXXXXXXXXXX</w:t>
      </w:r>
    </w:p>
    <w:p w14:paraId="2427DD03"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Ciudad</w:t>
      </w:r>
    </w:p>
    <w:p w14:paraId="28568991"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1AE8527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DB0BAC8" w14:textId="220EC394" w:rsidR="004F62EF" w:rsidRPr="00256E27" w:rsidRDefault="00942B1F" w:rsidP="00256E27">
      <w:pPr>
        <w:autoSpaceDE w:val="0"/>
        <w:autoSpaceDN w:val="0"/>
        <w:adjustRightInd w:val="0"/>
        <w:spacing w:after="0" w:line="240" w:lineRule="auto"/>
        <w:ind w:firstLine="708"/>
        <w:jc w:val="both"/>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Referencia: </w:t>
      </w:r>
      <w:r w:rsidR="000640CC" w:rsidRPr="00256E27">
        <w:rPr>
          <w:rFonts w:ascii="Century Gothic" w:hAnsi="Century Gothic" w:cs="Tahoma"/>
          <w:b/>
          <w:sz w:val="20"/>
          <w:szCs w:val="20"/>
          <w:lang w:val="es-ES" w:eastAsia="es-CO"/>
        </w:rPr>
        <w:t xml:space="preserve">Selección abreviada Nº. </w:t>
      </w:r>
      <w:r w:rsidR="001D3F75">
        <w:rPr>
          <w:rFonts w:ascii="Century Gothic" w:hAnsi="Century Gothic" w:cs="Tahoma"/>
          <w:b/>
          <w:sz w:val="20"/>
          <w:szCs w:val="20"/>
          <w:lang w:val="es-ES" w:eastAsia="es-CO"/>
        </w:rPr>
        <w:t>x</w:t>
      </w:r>
      <w:r w:rsidR="000640CC" w:rsidRPr="00256E27">
        <w:rPr>
          <w:rFonts w:ascii="Century Gothic" w:hAnsi="Century Gothic" w:cs="Tahoma"/>
          <w:b/>
          <w:sz w:val="20"/>
          <w:szCs w:val="20"/>
          <w:lang w:val="es-ES" w:eastAsia="es-CO"/>
        </w:rPr>
        <w:t>xx-20</w:t>
      </w:r>
      <w:r w:rsidR="001D3F75">
        <w:rPr>
          <w:rFonts w:ascii="Century Gothic" w:hAnsi="Century Gothic" w:cs="Tahoma"/>
          <w:b/>
          <w:sz w:val="20"/>
          <w:szCs w:val="20"/>
          <w:lang w:val="es-ES" w:eastAsia="es-CO"/>
        </w:rPr>
        <w:t>xx</w:t>
      </w:r>
    </w:p>
    <w:p w14:paraId="5FFA67CA" w14:textId="77777777" w:rsidR="004F62EF" w:rsidRPr="00256E27" w:rsidRDefault="004F62EF" w:rsidP="00256E27">
      <w:pPr>
        <w:autoSpaceDE w:val="0"/>
        <w:autoSpaceDN w:val="0"/>
        <w:adjustRightInd w:val="0"/>
        <w:spacing w:after="0" w:line="240" w:lineRule="auto"/>
        <w:jc w:val="both"/>
        <w:rPr>
          <w:rFonts w:ascii="Century Gothic" w:hAnsi="Century Gothic" w:cs="Tahoma"/>
          <w:sz w:val="20"/>
          <w:szCs w:val="20"/>
          <w:lang w:val="es-ES" w:eastAsia="es-CO"/>
        </w:rPr>
      </w:pPr>
    </w:p>
    <w:p w14:paraId="246CA81F" w14:textId="77777777" w:rsidR="00D92B98" w:rsidRPr="00256E27" w:rsidRDefault="004F62EF" w:rsidP="00256E27">
      <w:pPr>
        <w:spacing w:line="240" w:lineRule="auto"/>
        <w:jc w:val="both"/>
        <w:rPr>
          <w:rFonts w:ascii="Century Gothic" w:hAnsi="Century Gothic" w:cs="Arial"/>
          <w:bCs/>
          <w:i/>
          <w:sz w:val="16"/>
          <w:szCs w:val="16"/>
          <w:lang w:val="es-ES"/>
        </w:rPr>
      </w:pPr>
      <w:r w:rsidRPr="00256E27">
        <w:rPr>
          <w:rFonts w:ascii="Century Gothic" w:hAnsi="Century Gothic" w:cs="Tahoma"/>
          <w:sz w:val="20"/>
          <w:szCs w:val="20"/>
          <w:lang w:val="es-ES"/>
        </w:rPr>
        <w:t>Objeto</w:t>
      </w:r>
      <w:r w:rsidRPr="00256E27">
        <w:rPr>
          <w:rFonts w:ascii="Century Gothic" w:hAnsi="Century Gothic" w:cs="Tahoma"/>
          <w:b/>
          <w:sz w:val="20"/>
          <w:szCs w:val="20"/>
          <w:lang w:val="es-ES"/>
        </w:rPr>
        <w:t>:</w:t>
      </w:r>
      <w:r w:rsidRPr="00256E27">
        <w:rPr>
          <w:rFonts w:ascii="Century Gothic" w:hAnsi="Century Gothic" w:cs="Tahoma"/>
          <w:b/>
          <w:sz w:val="20"/>
          <w:szCs w:val="20"/>
          <w:lang w:val="es-ES"/>
        </w:rPr>
        <w:tab/>
      </w:r>
      <w:r w:rsidRPr="00256E27">
        <w:rPr>
          <w:rFonts w:ascii="Century Gothic" w:hAnsi="Century Gothic" w:cs="Tahoma"/>
          <w:b/>
          <w:sz w:val="20"/>
          <w:szCs w:val="20"/>
          <w:lang w:eastAsia="es-CO"/>
        </w:rPr>
        <w:t>“</w:t>
      </w:r>
      <w:r w:rsidR="000640CC" w:rsidRPr="00256E27">
        <w:rPr>
          <w:rFonts w:ascii="Century Gothic" w:hAnsi="Century Gothic" w:cs="Arial"/>
          <w:caps/>
          <w:sz w:val="18"/>
          <w:szCs w:val="18"/>
        </w:rPr>
        <w:t>XXXXXXXXXXXXXXXXXXXXXXXXXXXXXXXXXXXXXXXXXXXXXXXXXXXXXX</w:t>
      </w:r>
    </w:p>
    <w:p w14:paraId="777A6AC6" w14:textId="77777777" w:rsidR="000640CC" w:rsidRPr="00256E27" w:rsidRDefault="000640CC" w:rsidP="00256E27">
      <w:pPr>
        <w:pStyle w:val="InviasNormal"/>
        <w:spacing w:before="0" w:after="0"/>
        <w:outlineLvl w:val="0"/>
        <w:rPr>
          <w:rFonts w:ascii="Century Gothic" w:hAnsi="Century Gothic"/>
          <w:sz w:val="20"/>
          <w:szCs w:val="20"/>
        </w:rPr>
      </w:pPr>
    </w:p>
    <w:p w14:paraId="2E5F3301" w14:textId="77777777" w:rsidR="000640CC" w:rsidRPr="00256E27" w:rsidRDefault="000640CC"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 xml:space="preserve">El presente documento hace parte integral de los Documentos del Proceso y con la carta de presentación de la propuesta el Proponente se compromete a: </w:t>
      </w:r>
    </w:p>
    <w:p w14:paraId="1534779F" w14:textId="77777777" w:rsidR="000640CC" w:rsidRPr="00256E27" w:rsidRDefault="000640CC" w:rsidP="00256E27">
      <w:pPr>
        <w:pStyle w:val="InviasNormal"/>
        <w:spacing w:before="0" w:after="0"/>
        <w:outlineLvl w:val="0"/>
        <w:rPr>
          <w:rFonts w:ascii="Century Gothic" w:hAnsi="Century Gothic"/>
          <w:sz w:val="20"/>
          <w:szCs w:val="20"/>
        </w:rPr>
      </w:pPr>
    </w:p>
    <w:p w14:paraId="18DDC27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Cumplir estrictamente la Ley Aplicable.</w:t>
      </w:r>
    </w:p>
    <w:p w14:paraId="0E7A0F73"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Interpretar de buena fe las normas aplicables a los Procesos de Contratación de manera que siempre produzcan los efectos buscados por las mismas.</w:t>
      </w:r>
    </w:p>
    <w:p w14:paraId="7BAF5570"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incurrir en faltas a la verdad o adulteración en los documentos o requisitos exigidos en el Proceso de Contratación.</w:t>
      </w:r>
    </w:p>
    <w:p w14:paraId="106D9F6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Igualmente se acepta que, durante la evaluación de las propuestas del Proceso de Contratación, primen los aspectos de fondo por encima de la forma, buscando siempre favorecer la libre competencia.</w:t>
      </w:r>
    </w:p>
    <w:p w14:paraId="5888F3A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8F93C1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C823A8F"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otros Proponentes para tratar de influenciar o manipular los resultados de la adjudicación. </w:t>
      </w:r>
    </w:p>
    <w:p w14:paraId="1B0D466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751ED8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D130CC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EDEA80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utilizar en la etapa de verificación y evaluación de las Propuestas, argumentos carentes de sustento probatorio para efectos de buscar la descalificación de competidores o la dilación del proceso de selección.</w:t>
      </w:r>
    </w:p>
    <w:p w14:paraId="6EE0FE0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87EBC3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108850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Solicitar o remitir a la Entidad, o a sus funcionarios y contratistas, cualquier información utilizando solamente los procedimientos y canales previstos en el Proceso de Contratación. </w:t>
      </w:r>
    </w:p>
    <w:p w14:paraId="7EE4CDC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AB698B8"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A0D8D75"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4F8875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D6CD32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La Entidad siempre se manifestará sobre las inquietudes relacionadas con el proceso de selección por los canales definidos en los documentos del proceso. </w:t>
      </w:r>
    </w:p>
    <w:p w14:paraId="12EE0C2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1555E2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30AEA05" w14:textId="77777777" w:rsidR="000640CC" w:rsidRPr="00256E27" w:rsidRDefault="000640CC" w:rsidP="00256E27">
      <w:pPr>
        <w:numPr>
          <w:ilvl w:val="0"/>
          <w:numId w:val="12"/>
        </w:numPr>
        <w:spacing w:after="160" w:line="240" w:lineRule="auto"/>
        <w:jc w:val="both"/>
        <w:rPr>
          <w:rFonts w:ascii="Century Gothic" w:hAnsi="Century Gothic" w:cs="Arial"/>
          <w:sz w:val="20"/>
          <w:szCs w:val="20"/>
          <w:lang w:val="es-ES"/>
        </w:rPr>
      </w:pPr>
      <w:r w:rsidRPr="00256E27">
        <w:rPr>
          <w:rFonts w:ascii="Century Gothic" w:hAnsi="Century Gothic"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4C09D74"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C654A9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____________________________</w:t>
      </w:r>
    </w:p>
    <w:p w14:paraId="64EBB92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22B0ABF"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Nota: En personas naturales o jurídicas deberá suscribirse por aquella o su representante legal, en caso de proponentes plurales la suscripción se exige para todos sus integrantes.</w:t>
      </w:r>
    </w:p>
    <w:p w14:paraId="08482BB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3C1B54A" w14:textId="77777777" w:rsidR="00AF6A50" w:rsidRDefault="00AF6A50" w:rsidP="00256E27">
      <w:pPr>
        <w:spacing w:line="240" w:lineRule="auto"/>
        <w:jc w:val="center"/>
        <w:rPr>
          <w:rFonts w:ascii="Century Gothic" w:hAnsi="Century Gothic" w:cs="Tahoma"/>
          <w:b/>
          <w:sz w:val="20"/>
          <w:szCs w:val="20"/>
          <w:lang w:eastAsia="es-CO"/>
        </w:rPr>
      </w:pPr>
    </w:p>
    <w:p w14:paraId="4954BF5C" w14:textId="2B71BDF0" w:rsidR="00AF6A50" w:rsidRDefault="00AF6A50" w:rsidP="00256E27">
      <w:pPr>
        <w:spacing w:line="240" w:lineRule="auto"/>
        <w:jc w:val="center"/>
        <w:rPr>
          <w:rFonts w:ascii="Century Gothic" w:hAnsi="Century Gothic" w:cs="Tahoma"/>
          <w:b/>
          <w:sz w:val="20"/>
          <w:szCs w:val="20"/>
          <w:lang w:eastAsia="es-CO"/>
        </w:rPr>
      </w:pPr>
    </w:p>
    <w:p w14:paraId="45906A5E" w14:textId="77777777" w:rsidR="001D3F75" w:rsidRDefault="001D3F75" w:rsidP="00256E27">
      <w:pPr>
        <w:spacing w:line="240" w:lineRule="auto"/>
        <w:jc w:val="center"/>
        <w:rPr>
          <w:rFonts w:ascii="Century Gothic" w:hAnsi="Century Gothic" w:cs="Tahoma"/>
          <w:b/>
          <w:sz w:val="20"/>
          <w:szCs w:val="20"/>
          <w:lang w:eastAsia="es-CO"/>
        </w:rPr>
      </w:pPr>
    </w:p>
    <w:sectPr w:rsidR="001D3F75" w:rsidSect="00A73F57">
      <w:headerReference w:type="default" r:id="rId8"/>
      <w:footerReference w:type="default" r:id="rId9"/>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92BFE" w14:textId="77777777" w:rsidR="000304F8" w:rsidRDefault="000304F8" w:rsidP="002206FE">
      <w:pPr>
        <w:spacing w:after="0" w:line="240" w:lineRule="auto"/>
      </w:pPr>
      <w:r>
        <w:separator/>
      </w:r>
    </w:p>
  </w:endnote>
  <w:endnote w:type="continuationSeparator" w:id="0">
    <w:p w14:paraId="6F3B00AE" w14:textId="77777777" w:rsidR="000304F8" w:rsidRDefault="000304F8"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2D129140"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CC6900">
      <w:rPr>
        <w:rFonts w:ascii="Tahoma" w:hAnsi="Tahoma" w:cs="Tahoma"/>
        <w:noProof/>
        <w:sz w:val="16"/>
        <w:szCs w:val="16"/>
      </w:rPr>
      <w:t>21</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CC6900">
      <w:rPr>
        <w:rFonts w:ascii="Tahoma" w:hAnsi="Tahoma" w:cs="Tahoma"/>
        <w:noProof/>
        <w:sz w:val="16"/>
        <w:szCs w:val="16"/>
      </w:rPr>
      <w:t>36</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411BF" w14:textId="77777777" w:rsidR="000304F8" w:rsidRDefault="000304F8" w:rsidP="002206FE">
      <w:pPr>
        <w:spacing w:after="0" w:line="240" w:lineRule="auto"/>
      </w:pPr>
      <w:r>
        <w:separator/>
      </w:r>
    </w:p>
  </w:footnote>
  <w:footnote w:type="continuationSeparator" w:id="0">
    <w:p w14:paraId="7165E466" w14:textId="77777777" w:rsidR="000304F8" w:rsidRDefault="000304F8"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5B702B5B" w:rsidR="00256E27" w:rsidRDefault="00256E27" w:rsidP="00EA36FA">
    <w:pPr>
      <w:pStyle w:val="Encabezado"/>
      <w:ind w:left="360" w:right="-400"/>
      <w:jc w:val="center"/>
      <w:rPr>
        <w:rFonts w:ascii="Tahoma" w:hAnsi="Tahoma" w:cs="Tahoma"/>
        <w:b/>
        <w:bCs/>
      </w:rPr>
    </w:pP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6"/>
  </w:num>
  <w:num w:numId="5">
    <w:abstractNumId w:val="1"/>
  </w:num>
  <w:num w:numId="6">
    <w:abstractNumId w:val="12"/>
  </w:num>
  <w:num w:numId="7">
    <w:abstractNumId w:val="3"/>
  </w:num>
  <w:num w:numId="8">
    <w:abstractNumId w:val="14"/>
  </w:num>
  <w:num w:numId="9">
    <w:abstractNumId w:val="5"/>
  </w:num>
  <w:num w:numId="10">
    <w:abstractNumId w:val="9"/>
  </w:num>
  <w:num w:numId="11">
    <w:abstractNumId w:val="7"/>
  </w:num>
  <w:num w:numId="12">
    <w:abstractNumId w:val="8"/>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
  </w:num>
  <w:num w:numId="1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04F8"/>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1594F"/>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8F4BA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1111</Words>
  <Characters>6114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USUARIO</cp:lastModifiedBy>
  <cp:revision>3</cp:revision>
  <cp:lastPrinted>2023-04-10T19:42:00Z</cp:lastPrinted>
  <dcterms:created xsi:type="dcterms:W3CDTF">2026-10-05T14:56:00Z</dcterms:created>
  <dcterms:modified xsi:type="dcterms:W3CDTF">2026-10-05T14:57:00Z</dcterms:modified>
</cp:coreProperties>
</file>