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54365" w14:textId="77777777" w:rsidR="00D147CC" w:rsidRDefault="00D147CC" w:rsidP="00D147CC">
      <w:pPr>
        <w:spacing w:after="0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773DF052" w14:textId="77777777" w:rsidR="00D147CC" w:rsidRDefault="00D147CC" w:rsidP="00D147CC">
      <w:pPr>
        <w:spacing w:after="0"/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FAD235F" w14:textId="685746A4" w:rsidR="00877E98" w:rsidRPr="00D147CC" w:rsidRDefault="00D147CC" w:rsidP="00D147CC">
      <w:pPr>
        <w:spacing w:after="0"/>
        <w:jc w:val="center"/>
        <w:rPr>
          <w:rFonts w:ascii="Century Gothic" w:hAnsi="Century Gothic"/>
          <w:b/>
          <w:bCs/>
          <w:sz w:val="22"/>
          <w:szCs w:val="22"/>
        </w:rPr>
      </w:pPr>
      <w:r w:rsidRPr="00D147CC">
        <w:rPr>
          <w:rFonts w:ascii="Century Gothic" w:hAnsi="Century Gothic"/>
          <w:b/>
          <w:bCs/>
          <w:sz w:val="22"/>
          <w:szCs w:val="22"/>
        </w:rPr>
        <w:t>MATRIZ 2 – INDICADORES FINANCIEROS Y ORGANIZACIONEALES OBRAS PARA</w:t>
      </w:r>
      <w:r w:rsidRPr="00D147CC"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D147CC">
        <w:rPr>
          <w:rFonts w:ascii="Century Gothic" w:hAnsi="Century Gothic"/>
          <w:b/>
          <w:bCs/>
          <w:sz w:val="22"/>
          <w:szCs w:val="22"/>
        </w:rPr>
        <w:t>ACUEDUCTOS</w:t>
      </w:r>
    </w:p>
    <w:p w14:paraId="54BC31D3" w14:textId="77777777" w:rsid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1AF63A75" w14:textId="7777777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1A9C76DF" w14:textId="77777777" w:rsid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D147CC" w:rsidRPr="00D147CC" w14:paraId="1822E8AB" w14:textId="77777777" w:rsidTr="00D147CC">
        <w:trPr>
          <w:trHeight w:val="442"/>
        </w:trPr>
        <w:tc>
          <w:tcPr>
            <w:tcW w:w="4414" w:type="dxa"/>
            <w:shd w:val="clear" w:color="auto" w:fill="BFBFBF" w:themeFill="background1" w:themeFillShade="BF"/>
            <w:vAlign w:val="center"/>
          </w:tcPr>
          <w:p w14:paraId="3CE3EFD8" w14:textId="216C4810" w:rsidR="00D147CC" w:rsidRPr="00D147CC" w:rsidRDefault="00D147CC" w:rsidP="00D147CC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147CC">
              <w:rPr>
                <w:rFonts w:ascii="Century Gothic" w:hAnsi="Century Gothic"/>
                <w:b/>
                <w:bCs/>
                <w:sz w:val="22"/>
                <w:szCs w:val="22"/>
              </w:rPr>
              <w:t>INDICADOR</w:t>
            </w:r>
          </w:p>
        </w:tc>
        <w:tc>
          <w:tcPr>
            <w:tcW w:w="4414" w:type="dxa"/>
            <w:shd w:val="clear" w:color="auto" w:fill="BFBFBF" w:themeFill="background1" w:themeFillShade="BF"/>
            <w:vAlign w:val="center"/>
          </w:tcPr>
          <w:p w14:paraId="0F750A90" w14:textId="2AAB6FB3" w:rsidR="00D147CC" w:rsidRPr="00D147CC" w:rsidRDefault="00D147CC" w:rsidP="00D147CC">
            <w:pPr>
              <w:jc w:val="center"/>
              <w:rPr>
                <w:rFonts w:ascii="Century Gothic" w:hAnsi="Century Gothic"/>
                <w:b/>
                <w:bCs/>
                <w:sz w:val="22"/>
                <w:szCs w:val="22"/>
              </w:rPr>
            </w:pPr>
            <w:r w:rsidRPr="00D147CC">
              <w:rPr>
                <w:rFonts w:ascii="Century Gothic" w:hAnsi="Century Gothic"/>
                <w:b/>
                <w:bCs/>
                <w:sz w:val="22"/>
                <w:szCs w:val="22"/>
              </w:rPr>
              <w:t>VALOR CONCERTADO</w:t>
            </w:r>
          </w:p>
        </w:tc>
      </w:tr>
      <w:tr w:rsidR="00D147CC" w14:paraId="0D86E982" w14:textId="77777777" w:rsidTr="00D147CC">
        <w:trPr>
          <w:trHeight w:val="420"/>
        </w:trPr>
        <w:tc>
          <w:tcPr>
            <w:tcW w:w="4414" w:type="dxa"/>
            <w:vAlign w:val="center"/>
          </w:tcPr>
          <w:p w14:paraId="0E449DFF" w14:textId="115A9EDE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INDICE DE LIQUIDEZ</w:t>
            </w:r>
          </w:p>
        </w:tc>
        <w:tc>
          <w:tcPr>
            <w:tcW w:w="4414" w:type="dxa"/>
            <w:vAlign w:val="center"/>
          </w:tcPr>
          <w:p w14:paraId="796E0A1D" w14:textId="35FDFCD8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147CC">
              <w:rPr>
                <w:rFonts w:ascii="Century Gothic" w:hAnsi="Century Gothic"/>
                <w:sz w:val="22"/>
                <w:szCs w:val="22"/>
              </w:rPr>
              <w:t>Mayor o igual a 1.00</w:t>
            </w:r>
          </w:p>
        </w:tc>
      </w:tr>
      <w:tr w:rsidR="00D147CC" w14:paraId="0B31248D" w14:textId="77777777" w:rsidTr="00D147CC">
        <w:trPr>
          <w:trHeight w:val="412"/>
        </w:trPr>
        <w:tc>
          <w:tcPr>
            <w:tcW w:w="4414" w:type="dxa"/>
            <w:vAlign w:val="center"/>
          </w:tcPr>
          <w:p w14:paraId="0BB8D428" w14:textId="4E1D820A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ENDEUDAMIENTO</w:t>
            </w:r>
          </w:p>
        </w:tc>
        <w:tc>
          <w:tcPr>
            <w:tcW w:w="4414" w:type="dxa"/>
            <w:vAlign w:val="center"/>
          </w:tcPr>
          <w:p w14:paraId="4CAFB149" w14:textId="602CCB4B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147CC">
              <w:rPr>
                <w:rFonts w:ascii="Century Gothic" w:hAnsi="Century Gothic"/>
                <w:sz w:val="22"/>
                <w:szCs w:val="22"/>
              </w:rPr>
              <w:t>Menor o igual a 0,3</w:t>
            </w:r>
          </w:p>
        </w:tc>
      </w:tr>
      <w:tr w:rsidR="00D147CC" w14:paraId="3DADB429" w14:textId="77777777" w:rsidTr="00D147CC">
        <w:trPr>
          <w:trHeight w:val="404"/>
        </w:trPr>
        <w:tc>
          <w:tcPr>
            <w:tcW w:w="4414" w:type="dxa"/>
            <w:vAlign w:val="center"/>
          </w:tcPr>
          <w:p w14:paraId="7753DF54" w14:textId="56F917F6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RAZON DE COBERTURA DE INTERESES</w:t>
            </w:r>
          </w:p>
        </w:tc>
        <w:tc>
          <w:tcPr>
            <w:tcW w:w="4414" w:type="dxa"/>
            <w:vAlign w:val="center"/>
          </w:tcPr>
          <w:p w14:paraId="67AB9CDD" w14:textId="07C5D014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147CC">
              <w:rPr>
                <w:rFonts w:ascii="Century Gothic" w:hAnsi="Century Gothic"/>
                <w:sz w:val="22"/>
                <w:szCs w:val="22"/>
              </w:rPr>
              <w:t>Mayor o igual a 1 o Indeterminado</w:t>
            </w:r>
          </w:p>
        </w:tc>
      </w:tr>
      <w:tr w:rsidR="00D147CC" w14:paraId="3AF57B9E" w14:textId="77777777" w:rsidTr="00D147CC">
        <w:trPr>
          <w:trHeight w:val="424"/>
        </w:trPr>
        <w:tc>
          <w:tcPr>
            <w:tcW w:w="4414" w:type="dxa"/>
            <w:vAlign w:val="center"/>
          </w:tcPr>
          <w:p w14:paraId="4BE5559F" w14:textId="1A9B7584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RENTABILIDAD DEL PATRIMONIO</w:t>
            </w:r>
          </w:p>
        </w:tc>
        <w:tc>
          <w:tcPr>
            <w:tcW w:w="4414" w:type="dxa"/>
            <w:vAlign w:val="center"/>
          </w:tcPr>
          <w:p w14:paraId="38128E9A" w14:textId="7FFC8806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147CC">
              <w:rPr>
                <w:rFonts w:ascii="Century Gothic" w:hAnsi="Century Gothic"/>
                <w:sz w:val="22"/>
                <w:szCs w:val="22"/>
              </w:rPr>
              <w:t>Mayor o igual a 0.05</w:t>
            </w:r>
          </w:p>
        </w:tc>
      </w:tr>
      <w:tr w:rsidR="00D147CC" w14:paraId="6F1AB06C" w14:textId="77777777" w:rsidTr="00D147CC">
        <w:trPr>
          <w:trHeight w:val="416"/>
        </w:trPr>
        <w:tc>
          <w:tcPr>
            <w:tcW w:w="4414" w:type="dxa"/>
            <w:vAlign w:val="center"/>
          </w:tcPr>
          <w:p w14:paraId="769435C9" w14:textId="4E05C142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RENTABILIDAD DEL ACTIVO</w:t>
            </w:r>
          </w:p>
        </w:tc>
        <w:tc>
          <w:tcPr>
            <w:tcW w:w="4414" w:type="dxa"/>
            <w:vAlign w:val="center"/>
          </w:tcPr>
          <w:p w14:paraId="2EE0549C" w14:textId="65E68CBE" w:rsidR="00D147CC" w:rsidRDefault="00D147CC" w:rsidP="00D147CC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D147CC">
              <w:rPr>
                <w:rFonts w:ascii="Century Gothic" w:hAnsi="Century Gothic"/>
                <w:sz w:val="22"/>
                <w:szCs w:val="22"/>
              </w:rPr>
              <w:t>Mayor o igual a 0.05</w:t>
            </w:r>
          </w:p>
        </w:tc>
      </w:tr>
    </w:tbl>
    <w:p w14:paraId="04D34E78" w14:textId="7777777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0240B0FB" w14:textId="7777777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49F0919D" w14:textId="7777777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359F3F85" w14:textId="7777777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</w:p>
    <w:p w14:paraId="7D5CD00C" w14:textId="75F0AAC7" w:rsidR="00D147CC" w:rsidRPr="00D147CC" w:rsidRDefault="00D147CC" w:rsidP="00D147CC">
      <w:pPr>
        <w:spacing w:after="0"/>
        <w:jc w:val="both"/>
        <w:rPr>
          <w:rFonts w:ascii="Century Gothic" w:hAnsi="Century Gothic"/>
          <w:sz w:val="22"/>
          <w:szCs w:val="22"/>
        </w:rPr>
      </w:pPr>
      <w:r w:rsidRPr="00D147CC">
        <w:rPr>
          <w:rFonts w:ascii="Century Gothic" w:hAnsi="Century Gothic"/>
          <w:sz w:val="22"/>
          <w:szCs w:val="22"/>
        </w:rPr>
        <w:t>Los indicadores definidos en la presente matriz deben ser usados por las entidades en la</w:t>
      </w:r>
      <w:r w:rsidRPr="00D147CC">
        <w:rPr>
          <w:rFonts w:ascii="Century Gothic" w:hAnsi="Century Gothic"/>
          <w:sz w:val="22"/>
          <w:szCs w:val="22"/>
        </w:rPr>
        <w:t xml:space="preserve"> </w:t>
      </w:r>
      <w:r w:rsidRPr="00D147CC">
        <w:rPr>
          <w:rFonts w:ascii="Century Gothic" w:hAnsi="Century Gothic"/>
          <w:sz w:val="22"/>
          <w:szCs w:val="22"/>
        </w:rPr>
        <w:t>estructuración de los documentos del proceso de contratación de obra para acueductos.</w:t>
      </w:r>
    </w:p>
    <w:sectPr w:rsidR="00D147CC" w:rsidRPr="00D147C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2F"/>
    <w:rsid w:val="00287937"/>
    <w:rsid w:val="002F391C"/>
    <w:rsid w:val="00320D2F"/>
    <w:rsid w:val="00342397"/>
    <w:rsid w:val="00877E98"/>
    <w:rsid w:val="00D1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E2F5A"/>
  <w15:chartTrackingRefBased/>
  <w15:docId w15:val="{8BA18508-5D2B-4C6A-AB15-01DDFC472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0D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0D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0D2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0D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0D2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0D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0D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0D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0D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0D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0D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0D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0D2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0D2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0D2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0D2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0D2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0D2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0D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0D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0D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0D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0D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0D2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0D2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0D2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0D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0D2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0D2F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14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81</Words>
  <Characters>447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2026-10-03T20:07:00Z</dcterms:created>
  <dcterms:modified xsi:type="dcterms:W3CDTF">2026-10-03T20:14:00Z</dcterms:modified>
</cp:coreProperties>
</file>