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2D1D0" w14:textId="77777777" w:rsidR="00292B57" w:rsidRPr="00B460A8" w:rsidRDefault="00000000" w:rsidP="00F07324">
      <w:pPr>
        <w:jc w:val="center"/>
        <w:rPr>
          <w:rFonts w:ascii="Garamond" w:hAnsi="Garamond"/>
          <w:b/>
          <w:bCs/>
          <w:sz w:val="22"/>
          <w:lang w:val="es-CO"/>
        </w:rPr>
      </w:pPr>
      <w:r w:rsidRPr="00B460A8">
        <w:rPr>
          <w:rFonts w:ascii="Garamond" w:hAnsi="Garamond"/>
          <w:b/>
          <w:bCs/>
          <w:sz w:val="22"/>
          <w:lang w:val="es-CO"/>
        </w:rPr>
        <w:t>FONDO DE DESARROLLO LOCAL DE SUBA</w:t>
      </w:r>
    </w:p>
    <w:p w14:paraId="1BE7F7CD" w14:textId="76BA10D2" w:rsidR="00292B57" w:rsidRPr="00B460A8" w:rsidRDefault="008E7665" w:rsidP="00F07324">
      <w:pPr>
        <w:pStyle w:val="Ttulo"/>
        <w:jc w:val="center"/>
        <w:rPr>
          <w:rFonts w:ascii="Garamond" w:hAnsi="Garamond"/>
          <w:color w:val="auto"/>
          <w:sz w:val="22"/>
          <w:szCs w:val="22"/>
          <w:lang w:val="es-CO"/>
        </w:rPr>
      </w:pPr>
      <w:r w:rsidRPr="00B460A8">
        <w:rPr>
          <w:rFonts w:ascii="Garamond" w:hAnsi="Garamond"/>
          <w:b/>
          <w:bCs/>
          <w:color w:val="auto"/>
          <w:sz w:val="22"/>
          <w:szCs w:val="22"/>
          <w:lang w:val="es-CO"/>
        </w:rPr>
        <w:t>FORMATO 14</w:t>
      </w:r>
      <w:r w:rsidR="00000000" w:rsidRPr="00B460A8">
        <w:rPr>
          <w:rFonts w:ascii="Garamond" w:hAnsi="Garamond"/>
          <w:color w:val="auto"/>
          <w:sz w:val="22"/>
          <w:szCs w:val="22"/>
          <w:lang w:val="es-CO"/>
        </w:rPr>
        <w:br/>
      </w:r>
      <w:r w:rsidRPr="00B460A8">
        <w:rPr>
          <w:rFonts w:ascii="Garamond" w:hAnsi="Garamond"/>
          <w:b/>
          <w:bCs/>
          <w:color w:val="auto"/>
          <w:sz w:val="22"/>
          <w:szCs w:val="22"/>
          <w:lang w:val="es-CO"/>
        </w:rPr>
        <w:t>FACTOR PONDERACIÓN TÉCNICO - CALIDAD</w:t>
      </w:r>
    </w:p>
    <w:p w14:paraId="2D1A21C8" w14:textId="51F5C7FB" w:rsidR="00292B57" w:rsidRPr="00B460A8" w:rsidRDefault="00F07324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b/>
          <w:bCs/>
          <w:sz w:val="22"/>
          <w:lang w:val="es-CO"/>
        </w:rPr>
        <w:t>FACTOR DE CALIDAD:</w:t>
      </w:r>
      <w:r w:rsidRPr="00B460A8">
        <w:rPr>
          <w:rFonts w:ascii="Garamond" w:hAnsi="Garamond"/>
          <w:sz w:val="22"/>
          <w:lang w:val="es-CO"/>
        </w:rPr>
        <w:t xml:space="preserve"> “</w:t>
      </w:r>
      <w:r w:rsidR="008E7665" w:rsidRPr="00B460A8">
        <w:rPr>
          <w:rFonts w:ascii="Garamond" w:hAnsi="Garamond"/>
          <w:sz w:val="22"/>
          <w:lang w:val="es-CO"/>
        </w:rPr>
        <w:t>PROGRAMA DE MANTENIMIENTO PREVENTIVO ADICIONAL</w:t>
      </w:r>
      <w:r w:rsidRPr="00B460A8">
        <w:rPr>
          <w:rFonts w:ascii="Garamond" w:hAnsi="Garamond"/>
          <w:sz w:val="22"/>
          <w:lang w:val="es-CO"/>
        </w:rPr>
        <w:t>”</w:t>
      </w:r>
    </w:p>
    <w:p w14:paraId="6AA61A5D" w14:textId="77777777" w:rsidR="00F07324" w:rsidRPr="00B460A8" w:rsidRDefault="00F07324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</w:p>
    <w:p w14:paraId="5E8EB2DF" w14:textId="098925E3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>Proceso de selección: __________________________    Fecha: __________________</w:t>
      </w:r>
      <w:r w:rsidR="00F07324" w:rsidRPr="00B460A8">
        <w:rPr>
          <w:rFonts w:ascii="Garamond" w:hAnsi="Garamond"/>
          <w:sz w:val="22"/>
          <w:lang w:val="es-CO"/>
        </w:rPr>
        <w:t>__________</w:t>
      </w:r>
    </w:p>
    <w:p w14:paraId="56A77786" w14:textId="77777777" w:rsidR="00F07324" w:rsidRPr="00B460A8" w:rsidRDefault="00F07324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</w:p>
    <w:p w14:paraId="2370FE37" w14:textId="124E0877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b/>
          <w:bCs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 xml:space="preserve">Objeto: </w:t>
      </w:r>
      <w:r w:rsidRPr="00B460A8">
        <w:rPr>
          <w:rFonts w:ascii="Garamond" w:hAnsi="Garamond"/>
          <w:b/>
          <w:bCs/>
          <w:sz w:val="22"/>
          <w:lang w:val="es-CO"/>
        </w:rPr>
        <w:t>ADQUISICIÓN, INSTALACIÓN Y PUESTA EN FUNCIONAMIENTO DE UN SISTEMA INTEGRAL DE GRADERÍA RETRÁCTIL PARA LA DOTACIÓN DEL AUDITORIO DE LA CASA DE LA CULTURA DE SUBA.</w:t>
      </w:r>
    </w:p>
    <w:p w14:paraId="37AD9D8E" w14:textId="77777777" w:rsidR="00F07324" w:rsidRPr="00B460A8" w:rsidRDefault="00F07324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</w:p>
    <w:p w14:paraId="40D5385B" w14:textId="5C2CA472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>Proponente: _____________________________________________________________</w:t>
      </w:r>
    </w:p>
    <w:p w14:paraId="4EDFD3A0" w14:textId="77777777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>NIT o documento de identidad: ______________________________________________</w:t>
      </w:r>
    </w:p>
    <w:p w14:paraId="7BC66F6C" w14:textId="77777777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>Representante legal o apoderado, cuando corresponda: __________________________</w:t>
      </w:r>
    </w:p>
    <w:p w14:paraId="06AD7B53" w14:textId="23AE17BA" w:rsidR="00292B57" w:rsidRPr="00B460A8" w:rsidRDefault="00000000" w:rsidP="00F07324">
      <w:pPr>
        <w:pStyle w:val="Ttulo2"/>
        <w:numPr>
          <w:ilvl w:val="0"/>
          <w:numId w:val="10"/>
        </w:numPr>
        <w:ind w:right="49"/>
        <w:jc w:val="both"/>
        <w:rPr>
          <w:rFonts w:ascii="Garamond" w:hAnsi="Garamond"/>
          <w:color w:val="auto"/>
          <w:sz w:val="22"/>
          <w:szCs w:val="22"/>
          <w:lang w:val="es-CO"/>
        </w:rPr>
      </w:pPr>
      <w:r w:rsidRPr="00B460A8">
        <w:rPr>
          <w:rFonts w:ascii="Garamond" w:hAnsi="Garamond"/>
          <w:color w:val="auto"/>
          <w:sz w:val="22"/>
          <w:szCs w:val="22"/>
          <w:lang w:val="es-CO"/>
        </w:rPr>
        <w:t>Selección del ofrecimiento</w:t>
      </w:r>
    </w:p>
    <w:p w14:paraId="5ADE8A67" w14:textId="77777777" w:rsidR="00F07324" w:rsidRPr="00B460A8" w:rsidRDefault="00F07324" w:rsidP="00F07324">
      <w:pPr>
        <w:spacing w:after="0"/>
        <w:rPr>
          <w:lang w:val="es-CO"/>
        </w:rPr>
      </w:pPr>
    </w:p>
    <w:p w14:paraId="4860C0A5" w14:textId="77777777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 xml:space="preserve">Marque con una </w:t>
      </w:r>
      <w:r w:rsidRPr="00B460A8">
        <w:rPr>
          <w:rFonts w:ascii="Garamond" w:hAnsi="Garamond"/>
          <w:b/>
          <w:bCs/>
          <w:sz w:val="22"/>
          <w:lang w:val="es-CO"/>
        </w:rPr>
        <w:t>X una sola opción.</w:t>
      </w:r>
      <w:r w:rsidRPr="00B460A8">
        <w:rPr>
          <w:rFonts w:ascii="Garamond" w:hAnsi="Garamond"/>
          <w:sz w:val="22"/>
          <w:lang w:val="es-CO"/>
        </w:rPr>
        <w:t xml:space="preserve"> Las opciones son excluyentes y los puntajes no son acumulables. Los meses se cuentan desde el recibo a satisfacción del sistema.</w:t>
      </w:r>
    </w:p>
    <w:p w14:paraId="42949440" w14:textId="77777777" w:rsidR="00F07324" w:rsidRPr="00B460A8" w:rsidRDefault="00F07324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</w:p>
    <w:tbl>
      <w:tblPr>
        <w:tblStyle w:val="Tablaconcuadrcula"/>
        <w:tblW w:w="6402" w:type="dxa"/>
        <w:jc w:val="center"/>
        <w:tblLayout w:type="fixed"/>
        <w:tblLook w:val="04A0" w:firstRow="1" w:lastRow="0" w:firstColumn="1" w:lastColumn="0" w:noHBand="0" w:noVBand="1"/>
      </w:tblPr>
      <w:tblGrid>
        <w:gridCol w:w="1440"/>
        <w:gridCol w:w="3379"/>
        <w:gridCol w:w="1583"/>
      </w:tblGrid>
      <w:tr w:rsidR="008E7665" w:rsidRPr="00B460A8" w14:paraId="243C7696" w14:textId="77777777" w:rsidTr="008E7665">
        <w:trPr>
          <w:jc w:val="center"/>
        </w:trPr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0E768487" w14:textId="6A426DCF" w:rsidR="008E7665" w:rsidRPr="00B460A8" w:rsidRDefault="008E7665" w:rsidP="008E7665">
            <w:pPr>
              <w:spacing w:after="0"/>
              <w:ind w:right="49"/>
              <w:jc w:val="center"/>
              <w:rPr>
                <w:rFonts w:ascii="Garamond" w:hAnsi="Garamond"/>
                <w:b/>
                <w:bCs/>
                <w:sz w:val="24"/>
                <w:szCs w:val="24"/>
                <w:lang w:val="es-CO"/>
              </w:rPr>
            </w:pPr>
            <w:r w:rsidRPr="00B460A8">
              <w:rPr>
                <w:rFonts w:ascii="Garamond" w:hAnsi="Garamond"/>
                <w:b/>
                <w:bCs/>
                <w:sz w:val="24"/>
                <w:szCs w:val="24"/>
                <w:lang w:val="es-CO"/>
              </w:rPr>
              <w:t>OPCIÓN</w:t>
            </w:r>
          </w:p>
        </w:tc>
        <w:tc>
          <w:tcPr>
            <w:tcW w:w="3379" w:type="dxa"/>
            <w:shd w:val="clear" w:color="auto" w:fill="D9D9D9" w:themeFill="background1" w:themeFillShade="D9"/>
            <w:vAlign w:val="center"/>
          </w:tcPr>
          <w:p w14:paraId="73C6F014" w14:textId="4B7C097D" w:rsidR="008E7665" w:rsidRPr="00B460A8" w:rsidRDefault="008E7665" w:rsidP="008E7665">
            <w:pPr>
              <w:spacing w:after="0"/>
              <w:ind w:right="49"/>
              <w:jc w:val="center"/>
              <w:rPr>
                <w:rFonts w:ascii="Garamond" w:hAnsi="Garamond"/>
                <w:b/>
                <w:bCs/>
                <w:sz w:val="24"/>
                <w:szCs w:val="24"/>
                <w:lang w:val="es-CO"/>
              </w:rPr>
            </w:pPr>
            <w:r w:rsidRPr="00B460A8">
              <w:rPr>
                <w:rFonts w:ascii="Garamond" w:hAnsi="Garamond"/>
                <w:b/>
                <w:bCs/>
                <w:sz w:val="24"/>
                <w:szCs w:val="24"/>
                <w:lang w:val="es-CO"/>
              </w:rPr>
              <w:t>MANTENIMIENTOS PREVENTIVOS INTEGRALES</w:t>
            </w:r>
          </w:p>
        </w:tc>
        <w:tc>
          <w:tcPr>
            <w:tcW w:w="1583" w:type="dxa"/>
            <w:shd w:val="clear" w:color="auto" w:fill="D9D9D9" w:themeFill="background1" w:themeFillShade="D9"/>
            <w:vAlign w:val="center"/>
          </w:tcPr>
          <w:p w14:paraId="68B06B3D" w14:textId="77777777" w:rsidR="008E7665" w:rsidRPr="00B460A8" w:rsidRDefault="008E7665" w:rsidP="008E7665">
            <w:pPr>
              <w:spacing w:after="0"/>
              <w:ind w:right="49"/>
              <w:jc w:val="center"/>
              <w:rPr>
                <w:rFonts w:ascii="Garamond" w:hAnsi="Garamond"/>
                <w:b/>
                <w:bCs/>
                <w:sz w:val="24"/>
                <w:szCs w:val="24"/>
                <w:lang w:val="es-CO"/>
              </w:rPr>
            </w:pPr>
            <w:r w:rsidRPr="00B460A8">
              <w:rPr>
                <w:rFonts w:ascii="Garamond" w:hAnsi="Garamond"/>
                <w:b/>
                <w:bCs/>
                <w:sz w:val="24"/>
                <w:szCs w:val="24"/>
                <w:lang w:val="es-CO"/>
              </w:rPr>
              <w:t>MARCAR</w:t>
            </w:r>
          </w:p>
          <w:p w14:paraId="59C11134" w14:textId="530EFD5E" w:rsidR="008E7665" w:rsidRPr="00B460A8" w:rsidRDefault="008E7665" w:rsidP="008E7665">
            <w:pPr>
              <w:spacing w:after="0"/>
              <w:ind w:right="49"/>
              <w:jc w:val="center"/>
              <w:rPr>
                <w:rFonts w:ascii="Garamond" w:hAnsi="Garamond"/>
                <w:b/>
                <w:bCs/>
                <w:sz w:val="24"/>
                <w:szCs w:val="24"/>
                <w:lang w:val="es-CO"/>
              </w:rPr>
            </w:pPr>
            <w:r w:rsidRPr="00B460A8">
              <w:rPr>
                <w:rFonts w:ascii="Garamond" w:hAnsi="Garamond"/>
                <w:b/>
                <w:bCs/>
                <w:sz w:val="24"/>
                <w:szCs w:val="24"/>
                <w:lang w:val="es-CO"/>
              </w:rPr>
              <w:t>X</w:t>
            </w:r>
          </w:p>
        </w:tc>
      </w:tr>
      <w:tr w:rsidR="008E7665" w:rsidRPr="00B460A8" w14:paraId="2323534E" w14:textId="77777777" w:rsidTr="008E7665">
        <w:trPr>
          <w:jc w:val="center"/>
        </w:trPr>
        <w:tc>
          <w:tcPr>
            <w:tcW w:w="1440" w:type="dxa"/>
          </w:tcPr>
          <w:p w14:paraId="53F56FF5" w14:textId="77777777" w:rsidR="008E7665" w:rsidRPr="00B460A8" w:rsidRDefault="008E7665" w:rsidP="008E7665">
            <w:pPr>
              <w:spacing w:after="0"/>
              <w:ind w:right="49"/>
              <w:jc w:val="center"/>
              <w:rPr>
                <w:rFonts w:ascii="Garamond" w:hAnsi="Garamond"/>
                <w:sz w:val="24"/>
                <w:szCs w:val="24"/>
                <w:lang w:val="es-CO"/>
              </w:rPr>
            </w:pPr>
            <w:r w:rsidRPr="00B460A8">
              <w:rPr>
                <w:rFonts w:ascii="Garamond" w:hAnsi="Garamond"/>
                <w:sz w:val="24"/>
                <w:szCs w:val="24"/>
                <w:lang w:val="es-CO"/>
              </w:rPr>
              <w:t>1</w:t>
            </w:r>
          </w:p>
        </w:tc>
        <w:tc>
          <w:tcPr>
            <w:tcW w:w="3379" w:type="dxa"/>
          </w:tcPr>
          <w:p w14:paraId="09D4F468" w14:textId="77777777" w:rsidR="008E7665" w:rsidRPr="00B460A8" w:rsidRDefault="008E7665" w:rsidP="008E7665">
            <w:pPr>
              <w:spacing w:after="0"/>
              <w:ind w:right="49"/>
              <w:jc w:val="both"/>
              <w:rPr>
                <w:rFonts w:ascii="Garamond" w:hAnsi="Garamond"/>
                <w:sz w:val="24"/>
                <w:szCs w:val="24"/>
                <w:lang w:val="es-CO"/>
              </w:rPr>
            </w:pPr>
            <w:r w:rsidRPr="00B460A8">
              <w:rPr>
                <w:rFonts w:ascii="Garamond" w:hAnsi="Garamond"/>
                <w:sz w:val="24"/>
                <w:szCs w:val="24"/>
                <w:lang w:val="es-CO"/>
              </w:rPr>
              <w:t>Cuatro (4), en los meses 6, 12, 18 y 24.</w:t>
            </w:r>
          </w:p>
        </w:tc>
        <w:tc>
          <w:tcPr>
            <w:tcW w:w="1583" w:type="dxa"/>
          </w:tcPr>
          <w:p w14:paraId="35544B63" w14:textId="77777777" w:rsidR="008E7665" w:rsidRPr="00B460A8" w:rsidRDefault="008E7665" w:rsidP="008E7665">
            <w:pPr>
              <w:spacing w:after="0"/>
              <w:ind w:right="49"/>
              <w:jc w:val="both"/>
              <w:rPr>
                <w:rFonts w:ascii="Garamond" w:hAnsi="Garamond"/>
                <w:sz w:val="24"/>
                <w:szCs w:val="24"/>
                <w:lang w:val="es-CO"/>
              </w:rPr>
            </w:pPr>
          </w:p>
        </w:tc>
      </w:tr>
      <w:tr w:rsidR="008E7665" w:rsidRPr="00B460A8" w14:paraId="2B3ECE22" w14:textId="77777777" w:rsidTr="008E7665">
        <w:trPr>
          <w:jc w:val="center"/>
        </w:trPr>
        <w:tc>
          <w:tcPr>
            <w:tcW w:w="1440" w:type="dxa"/>
          </w:tcPr>
          <w:p w14:paraId="2EA82697" w14:textId="77777777" w:rsidR="008E7665" w:rsidRPr="00B460A8" w:rsidRDefault="008E7665" w:rsidP="008E7665">
            <w:pPr>
              <w:spacing w:after="0"/>
              <w:ind w:right="49"/>
              <w:jc w:val="center"/>
              <w:rPr>
                <w:rFonts w:ascii="Garamond" w:hAnsi="Garamond"/>
                <w:sz w:val="24"/>
                <w:szCs w:val="24"/>
                <w:lang w:val="es-CO"/>
              </w:rPr>
            </w:pPr>
            <w:r w:rsidRPr="00B460A8">
              <w:rPr>
                <w:rFonts w:ascii="Garamond" w:hAnsi="Garamond"/>
                <w:sz w:val="24"/>
                <w:szCs w:val="24"/>
                <w:lang w:val="es-CO"/>
              </w:rPr>
              <w:t>2</w:t>
            </w:r>
          </w:p>
        </w:tc>
        <w:tc>
          <w:tcPr>
            <w:tcW w:w="3379" w:type="dxa"/>
          </w:tcPr>
          <w:p w14:paraId="03DD464D" w14:textId="77777777" w:rsidR="008E7665" w:rsidRPr="00B460A8" w:rsidRDefault="008E7665" w:rsidP="008E7665">
            <w:pPr>
              <w:spacing w:after="0"/>
              <w:ind w:right="49"/>
              <w:jc w:val="both"/>
              <w:rPr>
                <w:rFonts w:ascii="Garamond" w:hAnsi="Garamond"/>
                <w:sz w:val="24"/>
                <w:szCs w:val="24"/>
                <w:lang w:val="es-CO"/>
              </w:rPr>
            </w:pPr>
            <w:r w:rsidRPr="00B460A8">
              <w:rPr>
                <w:rFonts w:ascii="Garamond" w:hAnsi="Garamond"/>
                <w:sz w:val="24"/>
                <w:szCs w:val="24"/>
                <w:lang w:val="es-CO"/>
              </w:rPr>
              <w:t>Dos (2), en los meses 12 y 24.</w:t>
            </w:r>
          </w:p>
        </w:tc>
        <w:tc>
          <w:tcPr>
            <w:tcW w:w="1583" w:type="dxa"/>
          </w:tcPr>
          <w:p w14:paraId="1FFE83CB" w14:textId="77777777" w:rsidR="008E7665" w:rsidRPr="00B460A8" w:rsidRDefault="008E7665" w:rsidP="008E7665">
            <w:pPr>
              <w:spacing w:after="0"/>
              <w:ind w:right="49"/>
              <w:jc w:val="both"/>
              <w:rPr>
                <w:rFonts w:ascii="Garamond" w:hAnsi="Garamond"/>
                <w:sz w:val="24"/>
                <w:szCs w:val="24"/>
                <w:lang w:val="es-CO"/>
              </w:rPr>
            </w:pPr>
          </w:p>
        </w:tc>
      </w:tr>
      <w:tr w:rsidR="008E7665" w:rsidRPr="00B460A8" w14:paraId="6D907478" w14:textId="77777777" w:rsidTr="008E7665">
        <w:trPr>
          <w:jc w:val="center"/>
        </w:trPr>
        <w:tc>
          <w:tcPr>
            <w:tcW w:w="1440" w:type="dxa"/>
          </w:tcPr>
          <w:p w14:paraId="1B615A36" w14:textId="77777777" w:rsidR="008E7665" w:rsidRPr="00B460A8" w:rsidRDefault="008E7665" w:rsidP="008E7665">
            <w:pPr>
              <w:spacing w:after="0"/>
              <w:ind w:right="49"/>
              <w:jc w:val="center"/>
              <w:rPr>
                <w:rFonts w:ascii="Garamond" w:hAnsi="Garamond"/>
                <w:sz w:val="24"/>
                <w:szCs w:val="24"/>
                <w:lang w:val="es-CO"/>
              </w:rPr>
            </w:pPr>
            <w:r w:rsidRPr="00B460A8">
              <w:rPr>
                <w:rFonts w:ascii="Garamond" w:hAnsi="Garamond"/>
                <w:sz w:val="24"/>
                <w:szCs w:val="24"/>
                <w:lang w:val="es-CO"/>
              </w:rPr>
              <w:t>3</w:t>
            </w:r>
          </w:p>
        </w:tc>
        <w:tc>
          <w:tcPr>
            <w:tcW w:w="3379" w:type="dxa"/>
          </w:tcPr>
          <w:p w14:paraId="00CE9CCB" w14:textId="77777777" w:rsidR="008E7665" w:rsidRPr="00B460A8" w:rsidRDefault="008E7665" w:rsidP="008E7665">
            <w:pPr>
              <w:spacing w:after="0"/>
              <w:ind w:right="49"/>
              <w:jc w:val="both"/>
              <w:rPr>
                <w:rFonts w:ascii="Garamond" w:hAnsi="Garamond"/>
                <w:sz w:val="24"/>
                <w:szCs w:val="24"/>
                <w:lang w:val="es-CO"/>
              </w:rPr>
            </w:pPr>
            <w:r w:rsidRPr="00B460A8">
              <w:rPr>
                <w:rFonts w:ascii="Garamond" w:hAnsi="Garamond"/>
                <w:sz w:val="24"/>
                <w:szCs w:val="24"/>
                <w:lang w:val="es-CO"/>
              </w:rPr>
              <w:t>No ofrezco ninguna de las opciones de mantenimiento preventivo adicional.</w:t>
            </w:r>
          </w:p>
        </w:tc>
        <w:tc>
          <w:tcPr>
            <w:tcW w:w="1583" w:type="dxa"/>
          </w:tcPr>
          <w:p w14:paraId="271E49C1" w14:textId="77777777" w:rsidR="008E7665" w:rsidRPr="00B460A8" w:rsidRDefault="008E7665" w:rsidP="008E7665">
            <w:pPr>
              <w:spacing w:after="0"/>
              <w:ind w:right="49"/>
              <w:jc w:val="both"/>
              <w:rPr>
                <w:rFonts w:ascii="Garamond" w:hAnsi="Garamond"/>
                <w:sz w:val="24"/>
                <w:szCs w:val="24"/>
                <w:lang w:val="es-CO"/>
              </w:rPr>
            </w:pPr>
          </w:p>
        </w:tc>
      </w:tr>
    </w:tbl>
    <w:p w14:paraId="59D0FE57" w14:textId="30FD838C" w:rsidR="00292B57" w:rsidRPr="00B460A8" w:rsidRDefault="00000000" w:rsidP="00F07324">
      <w:pPr>
        <w:pStyle w:val="Ttulo2"/>
        <w:numPr>
          <w:ilvl w:val="0"/>
          <w:numId w:val="10"/>
        </w:numPr>
        <w:ind w:right="49"/>
        <w:jc w:val="both"/>
        <w:rPr>
          <w:rFonts w:ascii="Garamond" w:hAnsi="Garamond"/>
          <w:color w:val="auto"/>
          <w:sz w:val="22"/>
          <w:szCs w:val="22"/>
          <w:lang w:val="es-CO"/>
        </w:rPr>
      </w:pPr>
      <w:r w:rsidRPr="00B460A8">
        <w:rPr>
          <w:rFonts w:ascii="Garamond" w:hAnsi="Garamond"/>
          <w:color w:val="auto"/>
          <w:sz w:val="22"/>
          <w:szCs w:val="22"/>
          <w:lang w:val="es-CO"/>
        </w:rPr>
        <w:t>Aceptación del alcance y las condiciones</w:t>
      </w:r>
    </w:p>
    <w:p w14:paraId="556223A0" w14:textId="77777777" w:rsidR="00F07324" w:rsidRPr="00B460A8" w:rsidRDefault="00F07324" w:rsidP="00F07324">
      <w:pPr>
        <w:pStyle w:val="Prrafodelista"/>
        <w:spacing w:after="0"/>
        <w:rPr>
          <w:lang w:val="es-CO"/>
        </w:rPr>
      </w:pPr>
    </w:p>
    <w:p w14:paraId="41BA30A3" w14:textId="77777777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>Con mi firma acepto íntegramente el numeral 5.4.5 del estudio previo. Si selecciono la opción 1 o 2, me comprometo a ejecutar los mantenimientos ofrecidos presencialmente en la Casa de la Cultura de Suba, sin costo adicional para la Entidad, durante los veinticuatro (24) meses siguientes al recibo a satisfacción del sistema.</w:t>
      </w:r>
    </w:p>
    <w:p w14:paraId="27702B2C" w14:textId="77777777" w:rsidR="00F07324" w:rsidRPr="00B460A8" w:rsidRDefault="00F07324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</w:p>
    <w:p w14:paraId="1EE8BFAC" w14:textId="63F775D4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>Cada mantenimiento comprenderá, como mínimo:</w:t>
      </w:r>
    </w:p>
    <w:p w14:paraId="282664D8" w14:textId="77777777" w:rsidR="00F07324" w:rsidRPr="00B460A8" w:rsidRDefault="00F07324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</w:p>
    <w:p w14:paraId="620DF6E2" w14:textId="77777777" w:rsidR="00292B57" w:rsidRPr="00B460A8" w:rsidRDefault="00000000" w:rsidP="00F07324">
      <w:pPr>
        <w:pStyle w:val="Listaconvietas"/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>Inspección de estructura, plataformas, asientos, respaldos, barandas, uniones y elementos de fijación.</w:t>
      </w:r>
    </w:p>
    <w:p w14:paraId="4CC52E4B" w14:textId="77777777" w:rsidR="00292B57" w:rsidRPr="00B460A8" w:rsidRDefault="00000000" w:rsidP="00F07324">
      <w:pPr>
        <w:pStyle w:val="Listaconvietas"/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>Revisión de los mecanismos de apertura, cierre, desplazamiento y bloqueo, incluidos los componentes mecánicos y, cuando corresponda, eléctricos o de control.</w:t>
      </w:r>
    </w:p>
    <w:p w14:paraId="438DC631" w14:textId="77777777" w:rsidR="00292B57" w:rsidRPr="00B460A8" w:rsidRDefault="00000000" w:rsidP="00F07324">
      <w:pPr>
        <w:pStyle w:val="Listaconvietas"/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>Limpieza técnica, lubricación según el fabricante, ajuste de fijaciones y demás ajustes preventivos necesarios.</w:t>
      </w:r>
    </w:p>
    <w:p w14:paraId="30F92290" w14:textId="77777777" w:rsidR="00292B57" w:rsidRPr="00B460A8" w:rsidRDefault="00000000" w:rsidP="00F07324">
      <w:pPr>
        <w:pStyle w:val="Listaconvietas"/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lastRenderedPageBreak/>
        <w:t>Pruebas de apertura, cierre, bloqueo y estabilidad, con verificación de las condiciones de seguridad.</w:t>
      </w:r>
    </w:p>
    <w:p w14:paraId="51E09A60" w14:textId="395AD89C" w:rsidR="00292B57" w:rsidRPr="00B460A8" w:rsidRDefault="00000000" w:rsidP="00F07324">
      <w:pPr>
        <w:pStyle w:val="Listaconvietas"/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>Informe de actividades, componentes revisados, ajustes, pruebas, hallazgos y recomendaciones, acompañado de registro fotográfico.</w:t>
      </w:r>
    </w:p>
    <w:p w14:paraId="308F31B6" w14:textId="1AA7C3F5" w:rsidR="00292B57" w:rsidRPr="00B460A8" w:rsidRDefault="00000000" w:rsidP="00F07324">
      <w:pPr>
        <w:pStyle w:val="Ttulo2"/>
        <w:numPr>
          <w:ilvl w:val="0"/>
          <w:numId w:val="10"/>
        </w:numPr>
        <w:ind w:right="49"/>
        <w:jc w:val="both"/>
        <w:rPr>
          <w:rFonts w:ascii="Garamond" w:hAnsi="Garamond"/>
          <w:color w:val="auto"/>
          <w:sz w:val="22"/>
          <w:szCs w:val="22"/>
          <w:lang w:val="es-CO"/>
        </w:rPr>
      </w:pPr>
      <w:r w:rsidRPr="00B460A8">
        <w:rPr>
          <w:rFonts w:ascii="Garamond" w:hAnsi="Garamond"/>
          <w:color w:val="auto"/>
          <w:sz w:val="22"/>
          <w:szCs w:val="22"/>
          <w:lang w:val="es-CO"/>
        </w:rPr>
        <w:t>Programación ejecución y costos</w:t>
      </w:r>
    </w:p>
    <w:p w14:paraId="52C64090" w14:textId="77777777" w:rsidR="00F07324" w:rsidRPr="00B460A8" w:rsidRDefault="00F07324" w:rsidP="00F07324">
      <w:pPr>
        <w:pStyle w:val="Prrafodelista"/>
        <w:spacing w:after="0"/>
        <w:rPr>
          <w:lang w:val="es-CO"/>
        </w:rPr>
      </w:pPr>
    </w:p>
    <w:p w14:paraId="0072EEFC" w14:textId="77777777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>Antes del recibo a satisfacción entregaré el programa de mantenimiento de la opción ofrecida, con las fechas previstas y los canales de contacto. Ejecutaré cada intervención dentro del mes señalado, previa coordinación con la Entidad y la administración de la Casa de la Cultura, procurando no afectar la programación del auditorio.</w:t>
      </w:r>
    </w:p>
    <w:p w14:paraId="2B4FB451" w14:textId="77777777" w:rsidR="00F07324" w:rsidRPr="00B460A8" w:rsidRDefault="00F07324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</w:p>
    <w:p w14:paraId="5446E12F" w14:textId="77777777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>Las actividades serán ejecutadas por personal con competencia técnica, siguiendo las instrucciones del fabricante y preservando la garantía. El programa adicional no sustituye las rutinas de conservación ni los intervalos de mantenimiento definidos por el fabricante.</w:t>
      </w:r>
    </w:p>
    <w:p w14:paraId="7FB8234F" w14:textId="77777777" w:rsidR="008E7665" w:rsidRPr="00B460A8" w:rsidRDefault="008E7665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</w:p>
    <w:p w14:paraId="3E39A549" w14:textId="77777777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>El valor total de mi oferta incluye personal, desplazamientos, herramientas, equipos, lubricantes, productos de limpieza técnica y demás consumibles necesarios para estos mantenimientos, sin pagos adicionales.</w:t>
      </w:r>
    </w:p>
    <w:p w14:paraId="496E7635" w14:textId="77777777" w:rsidR="00F07324" w:rsidRPr="00B460A8" w:rsidRDefault="00F07324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</w:p>
    <w:p w14:paraId="4486C553" w14:textId="77777777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>Los mantenimientos son adicionales a las obligaciones técnicas mínimas y a la atención de defectos amparados por la garantía. Las reparaciones o sustituciones cubiertas por esta no se contabilizarán como mantenimientos preventivos ni reducirán la cantidad ofrecida.</w:t>
      </w:r>
    </w:p>
    <w:p w14:paraId="014CD8E6" w14:textId="77777777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>Una visita de diagnóstico, la atención remota o la entrega de recomendaciones sin ejecutar las actividades aplicables no constituirán un mantenimiento cumplido.</w:t>
      </w:r>
    </w:p>
    <w:p w14:paraId="7C299790" w14:textId="28E159B2" w:rsidR="00292B57" w:rsidRPr="00B460A8" w:rsidRDefault="00000000" w:rsidP="00F07324">
      <w:pPr>
        <w:pStyle w:val="Ttulo2"/>
        <w:numPr>
          <w:ilvl w:val="0"/>
          <w:numId w:val="10"/>
        </w:numPr>
        <w:ind w:right="49"/>
        <w:jc w:val="both"/>
        <w:rPr>
          <w:rFonts w:ascii="Garamond" w:hAnsi="Garamond"/>
          <w:color w:val="auto"/>
          <w:sz w:val="22"/>
          <w:szCs w:val="22"/>
          <w:lang w:val="es-CO"/>
        </w:rPr>
      </w:pPr>
      <w:r w:rsidRPr="00B460A8">
        <w:rPr>
          <w:rFonts w:ascii="Garamond" w:hAnsi="Garamond"/>
          <w:color w:val="auto"/>
          <w:sz w:val="22"/>
          <w:szCs w:val="22"/>
          <w:lang w:val="es-CO"/>
        </w:rPr>
        <w:t>Carácter vinculante y acreditación del cumplimiento</w:t>
      </w:r>
    </w:p>
    <w:p w14:paraId="1AB61DD7" w14:textId="77777777" w:rsidR="00F07324" w:rsidRPr="00B460A8" w:rsidRDefault="00F07324" w:rsidP="00F07324">
      <w:pPr>
        <w:spacing w:after="0"/>
        <w:ind w:right="49"/>
        <w:jc w:val="both"/>
        <w:rPr>
          <w:lang w:val="es-CO"/>
        </w:rPr>
      </w:pPr>
    </w:p>
    <w:p w14:paraId="62A86F5D" w14:textId="77777777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b/>
          <w:bCs/>
          <w:sz w:val="22"/>
          <w:u w:val="single"/>
          <w:lang w:val="es-CO"/>
        </w:rPr>
      </w:pPr>
      <w:r w:rsidRPr="00B460A8">
        <w:rPr>
          <w:rFonts w:ascii="Garamond" w:hAnsi="Garamond"/>
          <w:sz w:val="22"/>
          <w:lang w:val="es-CO"/>
        </w:rPr>
        <w:t xml:space="preserve">Si resulto adjudicatario y el ofrecimiento da lugar a puntaje, </w:t>
      </w:r>
      <w:r w:rsidRPr="00B460A8">
        <w:rPr>
          <w:rFonts w:ascii="Garamond" w:hAnsi="Garamond"/>
          <w:b/>
          <w:bCs/>
          <w:sz w:val="22"/>
          <w:u w:val="single"/>
          <w:lang w:val="es-CO"/>
        </w:rPr>
        <w:t>acepto que se incorpore expresamente al contrato como obligación de obligatorio cumplimiento, con la cantidad, periodicidad, alcance, condiciones y soportes previstos en el numeral 5.4.5. No retiraré, reduciré ni condicionaré el ofrecimiento.</w:t>
      </w:r>
    </w:p>
    <w:p w14:paraId="49AC6BF4" w14:textId="77777777" w:rsidR="00F07324" w:rsidRPr="00B460A8" w:rsidRDefault="00F07324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</w:p>
    <w:p w14:paraId="72C5387F" w14:textId="77777777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>Cada intervención se acreditará con el informe de mantenimiento y una constancia de prestación del servicio suscrita por el contratista y el servidor o responsable designado por la Entidad. La firma de la constancia no sustituye la verificación del alcance ofrecido.</w:t>
      </w:r>
    </w:p>
    <w:p w14:paraId="131547B1" w14:textId="77777777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>La finalización del plazo de suministro e instalación y el pago del sistema no extinguirán esta obligación, que permanecerá exigible hasta ejecutar y verificar todos los mantenimientos comprometidos.</w:t>
      </w:r>
    </w:p>
    <w:p w14:paraId="326C05FA" w14:textId="4451D467" w:rsidR="00292B57" w:rsidRPr="00B460A8" w:rsidRDefault="00000000" w:rsidP="00F07324">
      <w:pPr>
        <w:pStyle w:val="Ttulo2"/>
        <w:numPr>
          <w:ilvl w:val="0"/>
          <w:numId w:val="10"/>
        </w:numPr>
        <w:ind w:right="49"/>
        <w:jc w:val="both"/>
        <w:rPr>
          <w:rFonts w:ascii="Garamond" w:hAnsi="Garamond"/>
          <w:color w:val="auto"/>
          <w:sz w:val="22"/>
          <w:szCs w:val="22"/>
          <w:lang w:val="es-CO"/>
        </w:rPr>
      </w:pPr>
      <w:r w:rsidRPr="00B460A8">
        <w:rPr>
          <w:rFonts w:ascii="Garamond" w:hAnsi="Garamond"/>
          <w:color w:val="auto"/>
          <w:sz w:val="22"/>
          <w:szCs w:val="22"/>
          <w:lang w:val="es-CO"/>
        </w:rPr>
        <w:t>Reglas para presentar el formato</w:t>
      </w:r>
    </w:p>
    <w:p w14:paraId="648458DC" w14:textId="77777777" w:rsidR="00F07324" w:rsidRPr="00B460A8" w:rsidRDefault="00F07324" w:rsidP="00F07324">
      <w:pPr>
        <w:pStyle w:val="Prrafodelista"/>
        <w:spacing w:after="0"/>
        <w:rPr>
          <w:lang w:val="es-CO"/>
        </w:rPr>
      </w:pPr>
    </w:p>
    <w:p w14:paraId="752E15E5" w14:textId="18FDDCF2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  <w:r w:rsidRPr="00B460A8">
        <w:rPr>
          <w:rFonts w:ascii="Garamond" w:hAnsi="Garamond"/>
          <w:sz w:val="22"/>
          <w:lang w:val="es-CO"/>
        </w:rPr>
        <w:t>Si no se presenta el formato, no se selecciona una opción inequívoca</w:t>
      </w:r>
      <w:r w:rsidR="008E7665" w:rsidRPr="00B460A8">
        <w:rPr>
          <w:rFonts w:ascii="Garamond" w:hAnsi="Garamond"/>
          <w:sz w:val="22"/>
          <w:lang w:val="es-CO"/>
        </w:rPr>
        <w:t>, se marca más de una opción</w:t>
      </w:r>
      <w:r w:rsidRPr="00B460A8">
        <w:rPr>
          <w:rFonts w:ascii="Garamond" w:hAnsi="Garamond"/>
          <w:sz w:val="22"/>
          <w:lang w:val="es-CO"/>
        </w:rPr>
        <w:t xml:space="preserve"> o se condiciona o reduce el alcance, se asignarán cero (0) puntos por este factor, sin que ello constituya, por sí solo, causal de rechazo de la propuesta.</w:t>
      </w:r>
    </w:p>
    <w:p w14:paraId="30F05728" w14:textId="77777777" w:rsidR="00F07324" w:rsidRPr="00B460A8" w:rsidRDefault="00F07324" w:rsidP="00F07324">
      <w:pPr>
        <w:spacing w:after="0"/>
        <w:ind w:right="49"/>
        <w:jc w:val="both"/>
        <w:rPr>
          <w:rFonts w:ascii="Garamond" w:hAnsi="Garamond"/>
          <w:sz w:val="22"/>
          <w:lang w:val="es-CO"/>
        </w:rPr>
      </w:pPr>
    </w:p>
    <w:p w14:paraId="040AD660" w14:textId="0A607189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b/>
          <w:bCs/>
          <w:sz w:val="22"/>
          <w:lang w:val="es-CO"/>
        </w:rPr>
      </w:pPr>
      <w:r w:rsidRPr="00B460A8">
        <w:rPr>
          <w:rFonts w:ascii="Garamond" w:hAnsi="Garamond"/>
          <w:b/>
          <w:bCs/>
          <w:sz w:val="22"/>
          <w:lang w:val="es-CO"/>
        </w:rPr>
        <w:t>Firma: __________________________________________________________________</w:t>
      </w:r>
    </w:p>
    <w:p w14:paraId="2ECECECF" w14:textId="77777777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b/>
          <w:bCs/>
          <w:sz w:val="22"/>
          <w:lang w:val="es-CO"/>
        </w:rPr>
      </w:pPr>
      <w:r w:rsidRPr="00B460A8">
        <w:rPr>
          <w:rFonts w:ascii="Garamond" w:hAnsi="Garamond"/>
          <w:b/>
          <w:bCs/>
          <w:sz w:val="22"/>
          <w:lang w:val="es-CO"/>
        </w:rPr>
        <w:t>Nombre: _________________________________________________________________</w:t>
      </w:r>
    </w:p>
    <w:p w14:paraId="4EE09BF0" w14:textId="77777777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b/>
          <w:bCs/>
          <w:sz w:val="22"/>
          <w:lang w:val="es-CO"/>
        </w:rPr>
      </w:pPr>
      <w:r w:rsidRPr="00B460A8">
        <w:rPr>
          <w:rFonts w:ascii="Garamond" w:hAnsi="Garamond"/>
          <w:b/>
          <w:bCs/>
          <w:sz w:val="22"/>
          <w:lang w:val="es-CO"/>
        </w:rPr>
        <w:lastRenderedPageBreak/>
        <w:t>Documento de identidad: ____________________________________________________</w:t>
      </w:r>
    </w:p>
    <w:p w14:paraId="19CB1DA2" w14:textId="77777777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b/>
          <w:bCs/>
          <w:sz w:val="22"/>
          <w:lang w:val="es-CO"/>
        </w:rPr>
      </w:pPr>
      <w:r w:rsidRPr="00B460A8">
        <w:rPr>
          <w:rFonts w:ascii="Garamond" w:hAnsi="Garamond"/>
          <w:b/>
          <w:bCs/>
          <w:sz w:val="22"/>
          <w:lang w:val="es-CO"/>
        </w:rPr>
        <w:t>Calidad en la que actúa: _____________________________________________________</w:t>
      </w:r>
    </w:p>
    <w:p w14:paraId="203C825B" w14:textId="77777777" w:rsidR="00292B57" w:rsidRPr="00B460A8" w:rsidRDefault="00000000" w:rsidP="00F07324">
      <w:pPr>
        <w:spacing w:after="0"/>
        <w:ind w:right="49"/>
        <w:jc w:val="both"/>
        <w:rPr>
          <w:rFonts w:ascii="Garamond" w:hAnsi="Garamond"/>
          <w:b/>
          <w:bCs/>
          <w:sz w:val="22"/>
          <w:lang w:val="es-CO"/>
        </w:rPr>
      </w:pPr>
      <w:r w:rsidRPr="00B460A8">
        <w:rPr>
          <w:rFonts w:ascii="Garamond" w:hAnsi="Garamond"/>
          <w:b/>
          <w:bCs/>
          <w:sz w:val="22"/>
          <w:lang w:val="es-CO"/>
        </w:rPr>
        <w:t>Correo y teléfono de contacto: _______________________________________________</w:t>
      </w:r>
    </w:p>
    <w:sectPr w:rsidR="00292B57" w:rsidRPr="00B460A8" w:rsidSect="00F07324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2A44BD7"/>
    <w:multiLevelType w:val="hybridMultilevel"/>
    <w:tmpl w:val="DBE6B3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1642995">
    <w:abstractNumId w:val="8"/>
  </w:num>
  <w:num w:numId="2" w16cid:durableId="967975593">
    <w:abstractNumId w:val="6"/>
  </w:num>
  <w:num w:numId="3" w16cid:durableId="1699769353">
    <w:abstractNumId w:val="5"/>
  </w:num>
  <w:num w:numId="4" w16cid:durableId="1602879997">
    <w:abstractNumId w:val="4"/>
  </w:num>
  <w:num w:numId="5" w16cid:durableId="304436537">
    <w:abstractNumId w:val="7"/>
  </w:num>
  <w:num w:numId="6" w16cid:durableId="1229808588">
    <w:abstractNumId w:val="3"/>
  </w:num>
  <w:num w:numId="7" w16cid:durableId="312030049">
    <w:abstractNumId w:val="2"/>
  </w:num>
  <w:num w:numId="8" w16cid:durableId="190807205">
    <w:abstractNumId w:val="1"/>
  </w:num>
  <w:num w:numId="9" w16cid:durableId="183904110">
    <w:abstractNumId w:val="0"/>
  </w:num>
  <w:num w:numId="10" w16cid:durableId="2381029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2B57"/>
    <w:rsid w:val="0029639D"/>
    <w:rsid w:val="00326F90"/>
    <w:rsid w:val="00815287"/>
    <w:rsid w:val="008E7665"/>
    <w:rsid w:val="00AA1D8D"/>
    <w:rsid w:val="00B460A8"/>
    <w:rsid w:val="00B47730"/>
    <w:rsid w:val="00C742E7"/>
    <w:rsid w:val="00CB0664"/>
    <w:rsid w:val="00DF3385"/>
    <w:rsid w:val="00F07324"/>
    <w:rsid w:val="00FC693F"/>
    <w:rsid w:val="00FE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E7627A"/>
  <w14:defaultImageDpi w14:val="300"/>
  <w15:docId w15:val="{DE3A4657-744C-4271-8695-1A4551FB5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/>
    </w:pPr>
    <w:rPr>
      <w:rFonts w:ascii="Arial" w:hAnsi="Arial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 w:val="3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744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Jolie Sofia Guarnizo Franco</cp:lastModifiedBy>
  <cp:revision>4</cp:revision>
  <dcterms:created xsi:type="dcterms:W3CDTF">2026-10-21T18:16:00Z</dcterms:created>
  <dcterms:modified xsi:type="dcterms:W3CDTF">2026-10-21T18:41:00Z</dcterms:modified>
  <cp:category/>
</cp:coreProperties>
</file>