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456A9A0F" w:rsidR="3520600D" w:rsidRPr="00D23BA9" w:rsidRDefault="16AAF97D" w:rsidP="005456DC">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66E866C1" w:rsidR="003B54D1"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26E9233C" w14:textId="77777777" w:rsidR="005456DC" w:rsidRPr="005456DC" w:rsidRDefault="005456DC" w:rsidP="005456DC">
      <w:pPr>
        <w:pStyle w:val="Prrafodelista"/>
        <w:rPr>
          <w:rFonts w:ascii="Verdana" w:eastAsia="Arial" w:hAnsi="Verdana" w:cs="Arial"/>
          <w:b/>
          <w:bCs/>
          <w:sz w:val="22"/>
          <w:szCs w:val="22"/>
          <w:lang w:val="es-ES"/>
        </w:rPr>
      </w:pPr>
    </w:p>
    <w:p w14:paraId="7CBAD778" w14:textId="02B16F38" w:rsidR="005456DC" w:rsidRPr="005456DC" w:rsidRDefault="005456DC" w:rsidP="005456DC">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tipo </w:t>
      </w:r>
      <w:r>
        <w:rPr>
          <w:rFonts w:ascii="Verdana" w:eastAsia="Arial" w:hAnsi="Verdana" w:cs="Arial"/>
          <w:b/>
          <w:bCs/>
          <w:sz w:val="22"/>
          <w:szCs w:val="22"/>
          <w:lang w:val="es-ES"/>
        </w:rPr>
        <w:t xml:space="preserve">panel </w:t>
      </w:r>
      <w:proofErr w:type="spellStart"/>
      <w:r>
        <w:rPr>
          <w:rFonts w:ascii="Verdana" w:eastAsia="Arial" w:hAnsi="Verdana" w:cs="Arial"/>
          <w:b/>
          <w:bCs/>
          <w:sz w:val="22"/>
          <w:szCs w:val="22"/>
          <w:lang w:val="es-ES"/>
        </w:rPr>
        <w:t>sandwich</w:t>
      </w:r>
      <w:proofErr w:type="spellEnd"/>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Corresponden a elementos constructivos que protege la parte superior de una edificación o espacio, con la característica de estar </w:t>
      </w:r>
      <w:r>
        <w:rPr>
          <w:rFonts w:ascii="Verdana" w:eastAsia="Arial" w:hAnsi="Verdana" w:cs="Arial"/>
          <w:sz w:val="22"/>
          <w:szCs w:val="22"/>
          <w:lang w:val="es-ES"/>
        </w:rPr>
        <w:t>fabricados con dos capas (superior e inferior) y un alma termo acústica.</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 xml:space="preserve">Edificación cuya actividad principal es </w:t>
      </w:r>
      <w:r w:rsidR="47C54171" w:rsidRPr="00D23BA9">
        <w:rPr>
          <w:rFonts w:ascii="Verdana" w:eastAsia="Arial" w:hAnsi="Verdana" w:cs="Arial"/>
          <w:sz w:val="22"/>
          <w:szCs w:val="22"/>
          <w:lang w:val="es-ES"/>
        </w:rPr>
        <w:lastRenderedPageBreak/>
        <w:t>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 xml:space="preserve">natural o modificado artificialmente mediante </w:t>
      </w:r>
      <w:r w:rsidR="004D6A85" w:rsidRPr="00D23BA9">
        <w:rPr>
          <w:rFonts w:ascii="Verdana" w:eastAsia="Arial" w:hAnsi="Verdana" w:cs="Arial"/>
          <w:sz w:val="22"/>
          <w:szCs w:val="22"/>
          <w:lang w:val="es-ES"/>
        </w:rPr>
        <w:lastRenderedPageBreak/>
        <w:t>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w:t>
      </w:r>
      <w:r w:rsidR="193EFC59" w:rsidRPr="00D23BA9">
        <w:rPr>
          <w:rFonts w:ascii="Verdana" w:eastAsia="Arial" w:hAnsi="Verdana" w:cs="Arial"/>
          <w:sz w:val="22"/>
          <w:szCs w:val="22"/>
          <w:lang w:val="es-ES"/>
        </w:rPr>
        <w:lastRenderedPageBreak/>
        <w:t>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w:t>
      </w:r>
      <w:r w:rsidR="30669580" w:rsidRPr="00D23BA9">
        <w:rPr>
          <w:rFonts w:ascii="Verdana" w:eastAsia="Arial" w:hAnsi="Verdana" w:cs="Arial"/>
          <w:sz w:val="22"/>
          <w:szCs w:val="22"/>
          <w:lang w:val="es-ES"/>
        </w:rPr>
        <w:lastRenderedPageBreak/>
        <w:t>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w:t>
      </w:r>
      <w:r w:rsidR="0683AB12" w:rsidRPr="00D23BA9">
        <w:rPr>
          <w:rFonts w:ascii="Verdana" w:eastAsia="Arial" w:hAnsi="Verdana" w:cs="Arial"/>
          <w:sz w:val="22"/>
          <w:szCs w:val="22"/>
          <w:lang w:val="es-ES"/>
        </w:rPr>
        <w:lastRenderedPageBreak/>
        <w:t xml:space="preserve">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w:t>
      </w:r>
      <w:r w:rsidRPr="00D23BA9">
        <w:rPr>
          <w:rFonts w:ascii="Verdana" w:eastAsia="Arial" w:hAnsi="Verdana" w:cs="Arial"/>
          <w:sz w:val="22"/>
          <w:szCs w:val="22"/>
          <w:lang w:val="es-ES"/>
        </w:rPr>
        <w:lastRenderedPageBreak/>
        <w:t xml:space="preserve">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 xml:space="preserve">Según lo establecido por el Instituto Geográfico Agustín Codazzi (IGAC), el levantamiento topográfico es un estudio técnico y descriptivo de un terreno, examinando la superficie terrestre en la cual se tienen en cuenta las características físicas, </w:t>
      </w:r>
      <w:r w:rsidRPr="00D23BA9">
        <w:rPr>
          <w:rFonts w:ascii="Verdana" w:eastAsia="Arial" w:hAnsi="Verdana" w:cs="Arial"/>
          <w:sz w:val="22"/>
          <w:szCs w:val="22"/>
          <w:lang w:val="es-ES"/>
        </w:rPr>
        <w:lastRenderedPageBreak/>
        <w:t>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w:t>
      </w:r>
      <w:r w:rsidRPr="00D23BA9">
        <w:rPr>
          <w:rFonts w:ascii="Verdana" w:eastAsia="Arial" w:hAnsi="Verdana" w:cs="Arial"/>
          <w:sz w:val="22"/>
          <w:szCs w:val="22"/>
          <w:lang w:val="es-ES" w:eastAsia="es-ES"/>
        </w:rPr>
        <w:lastRenderedPageBreak/>
        <w:t>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xml:space="preserve">, con el fin de que sigan </w:t>
      </w:r>
      <w:r w:rsidR="00127220" w:rsidRPr="00D23BA9">
        <w:rPr>
          <w:rFonts w:ascii="Verdana" w:eastAsia="Arial" w:hAnsi="Verdana" w:cs="Arial"/>
          <w:sz w:val="22"/>
          <w:szCs w:val="22"/>
          <w:lang w:val="es-ES"/>
        </w:rPr>
        <w:lastRenderedPageBreak/>
        <w:t>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son un conjunto de actividades que hacen parte del movimiento de tierras que tienen como objetivo nivelar y preparar </w:t>
      </w:r>
      <w:r w:rsidRPr="00D23BA9">
        <w:rPr>
          <w:rFonts w:ascii="Verdana" w:eastAsia="Arial" w:hAnsi="Verdana" w:cs="Arial"/>
          <w:sz w:val="22"/>
          <w:szCs w:val="22"/>
          <w:lang w:val="es-ES"/>
        </w:rPr>
        <w:lastRenderedPageBreak/>
        <w:t>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lastRenderedPageBreak/>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 xml:space="preserve">Obras o intervenciones para volver a construir edificaciones que contaban con licencia o con acto de reconocimiento y </w:t>
      </w:r>
      <w:r w:rsidRPr="00D23BA9">
        <w:rPr>
          <w:rFonts w:ascii="Verdana" w:eastAsia="Arial" w:hAnsi="Verdana" w:cs="Arial"/>
          <w:sz w:val="22"/>
          <w:szCs w:val="22"/>
          <w:lang w:val="es-ES"/>
        </w:rPr>
        <w:lastRenderedPageBreak/>
        <w:t>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w:t>
      </w:r>
      <w:r w:rsidRPr="00D23BA9">
        <w:rPr>
          <w:rFonts w:ascii="Verdana" w:eastAsia="Arial" w:hAnsi="Verdana" w:cs="Arial"/>
          <w:sz w:val="22"/>
          <w:szCs w:val="22"/>
          <w:lang w:val="es-ES"/>
        </w:rPr>
        <w:lastRenderedPageBreak/>
        <w:t xml:space="preserve">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w:t>
      </w:r>
      <w:r w:rsidRPr="00D23BA9">
        <w:rPr>
          <w:rFonts w:ascii="Verdana" w:eastAsia="Arial" w:hAnsi="Verdana" w:cs="Arial"/>
          <w:sz w:val="22"/>
          <w:szCs w:val="22"/>
          <w:lang w:val="es-ES"/>
        </w:rPr>
        <w:lastRenderedPageBreak/>
        <w:t>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w:t>
      </w:r>
      <w:r w:rsidRPr="00D23BA9">
        <w:rPr>
          <w:rFonts w:ascii="Verdana" w:eastAsia="Arial" w:hAnsi="Verdana" w:cs="Arial"/>
          <w:sz w:val="22"/>
          <w:szCs w:val="22"/>
          <w:lang w:val="es-ES"/>
        </w:rPr>
        <w:lastRenderedPageBreak/>
        <w:t>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A9AF4" w14:textId="77777777" w:rsidR="00B71453" w:rsidRDefault="00B71453" w:rsidP="004F2C35">
      <w:r>
        <w:separator/>
      </w:r>
    </w:p>
  </w:endnote>
  <w:endnote w:type="continuationSeparator" w:id="0">
    <w:p w14:paraId="16DE3315" w14:textId="77777777" w:rsidR="00B71453" w:rsidRDefault="00B71453" w:rsidP="004F2C35">
      <w:r>
        <w:continuationSeparator/>
      </w:r>
    </w:p>
  </w:endnote>
  <w:endnote w:type="continuationNotice" w:id="1">
    <w:p w14:paraId="5A72D775" w14:textId="77777777" w:rsidR="00B71453" w:rsidRDefault="00B714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003EA" w14:textId="77777777" w:rsidR="00B71453" w:rsidRDefault="00B71453" w:rsidP="004F2C35">
      <w:r>
        <w:separator/>
      </w:r>
    </w:p>
  </w:footnote>
  <w:footnote w:type="continuationSeparator" w:id="0">
    <w:p w14:paraId="2CAB0460" w14:textId="77777777" w:rsidR="00B71453" w:rsidRDefault="00B71453" w:rsidP="004F2C35">
      <w:r>
        <w:continuationSeparator/>
      </w:r>
    </w:p>
  </w:footnote>
  <w:footnote w:type="continuationNotice" w:id="1">
    <w:p w14:paraId="4BD97490" w14:textId="77777777" w:rsidR="00B71453" w:rsidRDefault="00B71453"/>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6DC"/>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861"/>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453"/>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887e59d-d3df-4ad4-a2eb-7833e4d78df7">
      <UserInfo>
        <DisplayName/>
        <AccountId xsi:nil="true"/>
        <AccountType/>
      </UserInfo>
    </SharedWithUsers>
    <TaxCatchAll xmlns="7887e59d-d3df-4ad4-a2eb-7833e4d78df7" xsi:nil="true"/>
    <lcf76f155ced4ddcb4097134ff3c332f xmlns="41a7b7eb-8fb4-4afc-80a6-585680cf9f7b">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6BF3F7384317E4493398B54B6009489" ma:contentTypeVersion="18" ma:contentTypeDescription="Crear nuevo documento." ma:contentTypeScope="" ma:versionID="06869619110a878d1ba4314456a89ea4">
  <xsd:schema xmlns:xsd="http://www.w3.org/2001/XMLSchema" xmlns:xs="http://www.w3.org/2001/XMLSchema" xmlns:p="http://schemas.microsoft.com/office/2006/metadata/properties" xmlns:ns1="http://schemas.microsoft.com/sharepoint/v3" xmlns:ns2="41a7b7eb-8fb4-4afc-80a6-585680cf9f7b" xmlns:ns3="7887e59d-d3df-4ad4-a2eb-7833e4d78df7" targetNamespace="http://schemas.microsoft.com/office/2006/metadata/properties" ma:root="true" ma:fieldsID="2ac84f220188215625abcf75579ee2f7" ns1:_="" ns2:_="" ns3:_="">
    <xsd:import namespace="http://schemas.microsoft.com/sharepoint/v3"/>
    <xsd:import namespace="41a7b7eb-8fb4-4afc-80a6-585680cf9f7b"/>
    <xsd:import namespace="7887e59d-d3df-4ad4-a2eb-7833e4d78d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a7b7eb-8fb4-4afc-80a6-585680cf9f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7e59d-d3df-4ad4-a2eb-7833e4d78df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4d184466-1530-4337-b847-e983ff639275}" ma:internalName="TaxCatchAll" ma:showField="CatchAllData" ma:web="7887e59d-d3df-4ad4-a2eb-7833e4d78d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77C9941-0496-46EC-9EC4-10CCF4C63009}"/>
</file>

<file path=docProps/app.xml><?xml version="1.0" encoding="utf-8"?>
<Properties xmlns="http://schemas.openxmlformats.org/officeDocument/2006/extended-properties" xmlns:vt="http://schemas.openxmlformats.org/officeDocument/2006/docPropsVTypes">
  <Template>Normal.dotm</Template>
  <TotalTime>0</TotalTime>
  <Pages>69</Pages>
  <Words>24534</Words>
  <Characters>134937</Characters>
  <Application>Microsoft Office Word</Application>
  <DocSecurity>0</DocSecurity>
  <Lines>1124</Lines>
  <Paragraphs>318</Paragraphs>
  <ScaleCrop>false</ScaleCrop>
  <Company/>
  <LinksUpToDate>false</LinksUpToDate>
  <CharactersWithSpaces>159153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jahir ernesto guerrero rozo</cp:lastModifiedBy>
  <cp:revision>2</cp:revision>
  <cp:lastPrinted>2022-06-28T19:25:00Z</cp:lastPrinted>
  <dcterms:created xsi:type="dcterms:W3CDTF">2026-03-26T19:51:00Z</dcterms:created>
  <dcterms:modified xsi:type="dcterms:W3CDTF">2026-03-26T19:51:00Z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0x01010026BF3F7384317E4493398B54B6009489</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