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B4EF5" w14:textId="77777777" w:rsidR="00277CC0" w:rsidRDefault="00277CC0" w:rsidP="00F701AA">
      <w:pPr>
        <w:spacing w:before="0" w:after="0"/>
        <w:ind w:left="10" w:hanging="10"/>
        <w:rPr>
          <w:rFonts w:ascii="Verdana" w:hAnsi="Verdana"/>
          <w:b/>
          <w:szCs w:val="22"/>
          <w:highlight w:val="lightGray"/>
          <w:lang w:val="es-ES"/>
        </w:rPr>
      </w:pPr>
    </w:p>
    <w:p w14:paraId="74FDFA1F" w14:textId="19E7086F" w:rsidR="00D54B79" w:rsidRPr="00F46EAA" w:rsidRDefault="00D54B79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00F46EAA">
        <w:rPr>
          <w:rFonts w:ascii="Verdana" w:hAnsi="Verdana"/>
          <w:b/>
          <w:szCs w:val="22"/>
          <w:highlight w:val="lightGray"/>
          <w:lang w:val="es-ES"/>
        </w:rPr>
        <w:t xml:space="preserve">SGA-CM-004-2026 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B6E4850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40D8E474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F46EAA">
        <w:rPr>
          <w:rFonts w:ascii="Verdana" w:hAnsi="Verdana"/>
          <w:b/>
          <w:szCs w:val="22"/>
          <w:highlight w:val="lightGray"/>
        </w:rPr>
        <w:t>SECRETARÍA GENERAL DE LA ALCALDÍA MAYOR DE BOGOTÁ, D.C.</w:t>
      </w:r>
    </w:p>
    <w:p w14:paraId="5BC1033E" w14:textId="5241E16C" w:rsidR="004003F4" w:rsidRPr="00F46EAA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F46EAA">
        <w:rPr>
          <w:rFonts w:ascii="Verdana" w:hAnsi="Verdana"/>
          <w:szCs w:val="22"/>
          <w:highlight w:val="lightGray"/>
        </w:rPr>
        <w:t xml:space="preserve">[Dirección de la </w:t>
      </w:r>
      <w:r w:rsidR="00F41CED" w:rsidRPr="00F46EAA">
        <w:rPr>
          <w:rFonts w:ascii="Verdana" w:hAnsi="Verdana"/>
          <w:szCs w:val="22"/>
          <w:highlight w:val="lightGray"/>
        </w:rPr>
        <w:t>E</w:t>
      </w:r>
      <w:r w:rsidRPr="00F46EAA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  <w:highlight w:val="lightGray"/>
        </w:rPr>
        <w:t xml:space="preserve">Bogotá, D.C. </w:t>
      </w:r>
    </w:p>
    <w:p w14:paraId="01B9168A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4A26109" w14:textId="3C74FA3E" w:rsidR="004003F4" w:rsidRPr="00F46EAA" w:rsidRDefault="1DFDFE65" w:rsidP="428E0DF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Proceso de Contratación SGA-CM-004-2026 </w:t>
      </w:r>
      <w:bookmarkStart w:id="0" w:name="_Hlk511125090"/>
      <w:bookmarkEnd w:id="0"/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16B27D3E" w:rsidR="004003F4" w:rsidRPr="00F46EAA" w:rsidRDefault="004003F4" w:rsidP="008A5D9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="00F7163B">
        <w:rPr>
          <w:rFonts w:ascii="Verdana" w:hAnsi="Verdana" w:cs="Arial"/>
          <w:szCs w:val="22"/>
        </w:rPr>
        <w:t xml:space="preserve"> </w:t>
      </w:r>
      <w:r w:rsidR="00F7163B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1A85BD49" w14:textId="0491D6C3" w:rsidR="004003F4" w:rsidRPr="00F46EAA" w:rsidRDefault="004003F4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  <w:bookmarkStart w:id="1" w:name="_Hlk511125131"/>
    </w:p>
    <w:p w14:paraId="61237915" w14:textId="77777777" w:rsidR="001B7F3A" w:rsidRPr="00F46EAA" w:rsidRDefault="001B7F3A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>, ni yo 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 que me informaré de todas las etapas y decisiones del Proceso de Contratación, consultando el Sistema Electrónico de Contratación Pública SECOP II; y en caso de que me deban comunicar o notificar alguna decisión, autorizo a la Entidad 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lastRenderedPageBreak/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He leído y acepto lo establecido en el Manual de Uso y Condiciones del 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A8A2" w14:textId="77777777" w:rsidR="00AA7187" w:rsidRDefault="00AA7187" w:rsidP="00D97E04">
      <w:pPr>
        <w:spacing w:before="0" w:after="0"/>
      </w:pPr>
      <w:r>
        <w:separator/>
      </w:r>
    </w:p>
  </w:endnote>
  <w:endnote w:type="continuationSeparator" w:id="0">
    <w:p w14:paraId="47C3DEF0" w14:textId="77777777" w:rsidR="00AA7187" w:rsidRDefault="00AA7187" w:rsidP="00D97E04">
      <w:pPr>
        <w:spacing w:before="0" w:after="0"/>
      </w:pPr>
      <w:r>
        <w:continuationSeparator/>
      </w:r>
    </w:p>
  </w:endnote>
  <w:endnote w:type="continuationNotice" w:id="1">
    <w:p w14:paraId="513CD0AE" w14:textId="77777777" w:rsidR="00AA7187" w:rsidRDefault="00AA71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A5C38" w14:textId="6DA6AA01" w:rsidR="00277CC0" w:rsidRDefault="00277CC0" w:rsidP="00277CC0"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17EEB1C2">
          <wp:simplePos x="0" y="0"/>
          <wp:positionH relativeFrom="column">
            <wp:posOffset>43014</wp:posOffset>
          </wp:positionH>
          <wp:positionV relativeFrom="paragraph">
            <wp:posOffset>-44367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DAF121" w14:textId="2A7F5715" w:rsidR="00ED4D26" w:rsidRDefault="00510098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752" behindDoc="1" locked="0" layoutInCell="1" allowOverlap="1" wp14:anchorId="78BF0B1C" wp14:editId="62EEB43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F7163B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814AC8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53DE7C49" w:rsidR="007D76A3" w:rsidRPr="007D76A3" w:rsidRDefault="00510098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1824" behindDoc="1" locked="0" layoutInCell="1" allowOverlap="1" wp14:anchorId="028A72D7" wp14:editId="5A856AF6">
          <wp:simplePos x="0" y="0"/>
          <wp:positionH relativeFrom="margin">
            <wp:align>left</wp:align>
          </wp:positionH>
          <wp:positionV relativeFrom="paragraph">
            <wp:posOffset>101904</wp:posOffset>
          </wp:positionV>
          <wp:extent cx="5829300" cy="723569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235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1035D5A6" w14:textId="6A236969" w:rsidR="00ED4D26" w:rsidRPr="007D76A3" w:rsidRDefault="00510098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BFAB5" w14:textId="77777777" w:rsidR="00AA7187" w:rsidRDefault="00AA7187" w:rsidP="00D97E04">
      <w:pPr>
        <w:spacing w:before="0" w:after="0"/>
      </w:pPr>
      <w:r>
        <w:separator/>
      </w:r>
    </w:p>
  </w:footnote>
  <w:footnote w:type="continuationSeparator" w:id="0">
    <w:p w14:paraId="69F6F34E" w14:textId="77777777" w:rsidR="00AA7187" w:rsidRDefault="00AA7187" w:rsidP="00D97E04">
      <w:pPr>
        <w:spacing w:before="0" w:after="0"/>
      </w:pPr>
      <w:r>
        <w:continuationSeparator/>
      </w:r>
    </w:p>
  </w:footnote>
  <w:footnote w:type="continuationNotice" w:id="1">
    <w:p w14:paraId="6D268A94" w14:textId="77777777" w:rsidR="00AA7187" w:rsidRDefault="00AA718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510098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704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4656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F7163B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814AC8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F7163B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510098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5680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510098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F7163B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510098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77CC0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10098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163B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0DDE5-4C6A-449A-9E09-85503CA1B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a6cb9e4b-f1d1-4245-83ec-6cad768d538a"/>
    <ds:schemaRef ds:uri="9d85dbaf-23eb-4e57-a637-93dcacc8b1a1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1569</Words>
  <Characters>8634</Characters>
  <Application>Microsoft Office Word</Application>
  <DocSecurity>0</DocSecurity>
  <Lines>71</Lines>
  <Paragraphs>20</Paragraphs>
  <ScaleCrop>false</ScaleCrop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Marcela Olarte Gelvez</cp:lastModifiedBy>
  <cp:revision>4</cp:revision>
  <cp:lastPrinted>2022-07-22T21:45:00Z</cp:lastPrinted>
  <dcterms:created xsi:type="dcterms:W3CDTF">2026-10-09T17:32:00Z</dcterms:created>
  <dcterms:modified xsi:type="dcterms:W3CDTF">2026-10-09T18:21:00Z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