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FORMATO 11 — AUTORIZACIÓN PARA EL TRATAMIENTO DE DATOS PERSONALES</w:t>
      </w:r>
    </w:p>
    <w:p w:rsidR="00000000" w:rsidDel="00000000" w:rsidP="00000000" w:rsidRDefault="00000000" w:rsidRPr="00000000" w14:paraId="00000002">
      <w:pPr>
        <w:tabs>
          <w:tab w:val="left" w:leader="none" w:pos="-142"/>
        </w:tabs>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03">
      <w:pP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highlight w:val="lightGray"/>
          <w:rtl w:val="0"/>
        </w:rPr>
        <w:t xml:space="preserve">[El presente Formato lo diligenciará toda persona (Proponente, socia o trabajador) que al momento de presentar su oferta contenga datos sensibles, para que la Entidad Estatal contratante garantice el tratamiento adecuado a estos datos]</w:t>
      </w:r>
      <w:r w:rsidDel="00000000" w:rsidR="00000000" w:rsidRPr="00000000">
        <w:rPr>
          <w:rtl w:val="0"/>
        </w:rPr>
      </w:r>
    </w:p>
    <w:p w:rsidR="00000000" w:rsidDel="00000000" w:rsidP="00000000" w:rsidRDefault="00000000" w:rsidRPr="00000000" w14:paraId="00000004">
      <w:pP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05">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Señores</w:t>
      </w:r>
      <w:r w:rsidDel="00000000" w:rsidR="00000000" w:rsidRPr="00000000">
        <w:rPr>
          <w:rtl w:val="0"/>
        </w:rPr>
      </w:r>
    </w:p>
    <w:p w:rsidR="00000000" w:rsidDel="00000000" w:rsidP="00000000" w:rsidRDefault="00000000" w:rsidRPr="00000000" w14:paraId="00000006">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SECRETARÍA DISTRITAL DE MOVILIDAD</w:t>
      </w:r>
      <w:r w:rsidDel="00000000" w:rsidR="00000000" w:rsidRPr="00000000">
        <w:rPr>
          <w:rtl w:val="0"/>
        </w:rPr>
      </w:r>
    </w:p>
    <w:p w:rsidR="00000000" w:rsidDel="00000000" w:rsidP="00000000" w:rsidRDefault="00000000" w:rsidRPr="00000000" w14:paraId="00000007">
      <w:pPr>
        <w:tabs>
          <w:tab w:val="left" w:leader="none" w:pos="-142"/>
        </w:tabs>
        <w:spacing w:after="0" w:line="240" w:lineRule="auto"/>
        <w:jc w:val="both"/>
        <w:rPr>
          <w:rFonts w:ascii="Verdana" w:cs="Verdana" w:eastAsia="Verdana" w:hAnsi="Verdana"/>
          <w:b w:val="1"/>
          <w:bCs w:val="1"/>
          <w:highlight w:val="lightGray"/>
        </w:rPr>
      </w:pPr>
      <w:r w:rsidDel="00000000" w:rsidR="00000000" w:rsidRPr="00000000">
        <w:rPr>
          <w:rFonts w:ascii="Verdana" w:cs="Verdana" w:eastAsia="Verdana" w:hAnsi="Verdana"/>
          <w:rtl w:val="0"/>
        </w:rPr>
        <w:t xml:space="preserve">Bogotá D.C.</w:t>
      </w:r>
      <w:r w:rsidDel="00000000" w:rsidR="00000000" w:rsidRPr="00000000">
        <w:rPr>
          <w:rtl w:val="0"/>
        </w:rPr>
      </w:r>
    </w:p>
    <w:p w:rsidR="00000000" w:rsidDel="00000000" w:rsidP="00000000" w:rsidRDefault="00000000" w:rsidRPr="00000000" w14:paraId="00000008">
      <w:pPr>
        <w:tabs>
          <w:tab w:val="left" w:leader="none" w:pos="-142"/>
        </w:tabs>
        <w:spacing w:after="120" w:before="12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09">
      <w:pPr>
        <w:tabs>
          <w:tab w:val="left" w:leader="none" w:pos="-142"/>
        </w:tabs>
        <w:spacing w:after="120" w:before="120" w:line="24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REFERENCIA:</w:t>
      </w:r>
      <w:r w:rsidDel="00000000" w:rsidR="00000000" w:rsidRPr="00000000">
        <w:rPr>
          <w:rFonts w:ascii="Verdana" w:cs="Verdana" w:eastAsia="Verdana" w:hAnsi="Verdana"/>
          <w:rtl w:val="0"/>
        </w:rPr>
        <w:tab/>
        <w:t xml:space="preserve">Proceso de Contratación </w:t>
      </w:r>
      <w:r w:rsidDel="00000000" w:rsidR="00000000" w:rsidRPr="00000000">
        <w:rPr>
          <w:rFonts w:ascii="Verdana" w:cs="Verdana" w:eastAsia="Verdana" w:hAnsi="Verdana"/>
          <w:highlight w:val="lightGray"/>
          <w:rtl w:val="0"/>
        </w:rPr>
        <w:t xml:space="preserve">[Incluir número del Proceso de Contratación]</w:t>
      </w:r>
      <w:r w:rsidDel="00000000" w:rsidR="00000000" w:rsidRPr="00000000">
        <w:rPr>
          <w:rtl w:val="0"/>
        </w:rPr>
      </w:r>
    </w:p>
    <w:p w:rsidR="00000000" w:rsidDel="00000000" w:rsidP="00000000" w:rsidRDefault="00000000" w:rsidRPr="00000000" w14:paraId="0000000A">
      <w:pPr>
        <w:tabs>
          <w:tab w:val="left" w:leader="none" w:pos="-142"/>
        </w:tabs>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Objeto: </w:t>
      </w:r>
    </w:p>
    <w:p w:rsidR="00000000" w:rsidDel="00000000" w:rsidP="00000000" w:rsidRDefault="00000000" w:rsidRPr="00000000" w14:paraId="0000000B">
      <w:pPr>
        <w:spacing w:after="0" w:line="276" w:lineRule="auto"/>
        <w:jc w:val="both"/>
        <w:rPr>
          <w:rFonts w:ascii="Verdana" w:cs="Verdana" w:eastAsia="Verdana" w:hAnsi="Verdana"/>
          <w:b w:val="1"/>
          <w:bCs w:val="1"/>
        </w:rPr>
      </w:pPr>
      <w:r w:rsidDel="00000000" w:rsidR="00000000" w:rsidRPr="00000000">
        <w:rPr>
          <w:rFonts w:ascii="Verdana" w:cs="Verdana" w:eastAsia="Verdana" w:hAnsi="Verdana"/>
          <w:rtl w:val="0"/>
        </w:rPr>
        <w:t xml:space="preserve">REALIZAR A MONTO AGOTABLE A PRECIOS UNITARIOS FIJOS LOS MANTENIMIENTOS REPARACIONES Y ADECUACIONES NECESARIAS A LA INFRAESTRUCTURA FÍSICA DE LAS SEDES ADMINISTRADAS POR LA SECRETARIA DISTRITAL DE MOVILIDAD</w:t>
      </w:r>
      <w:r w:rsidDel="00000000" w:rsidR="00000000" w:rsidRPr="00000000">
        <w:rPr>
          <w:rtl w:val="0"/>
        </w:rPr>
      </w:r>
    </w:p>
    <w:p w:rsidR="00000000" w:rsidDel="00000000" w:rsidP="00000000" w:rsidRDefault="00000000" w:rsidRPr="00000000" w14:paraId="0000000C">
      <w:pPr>
        <w:tabs>
          <w:tab w:val="left" w:leader="none" w:pos="-142"/>
        </w:tabs>
        <w:spacing w:after="120" w:before="12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0D">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Del="00000000" w:rsidR="00000000" w:rsidRPr="00000000">
        <w:rPr>
          <w:rFonts w:ascii="Verdana" w:cs="Verdana" w:eastAsia="Verdana" w:hAnsi="Verdana"/>
          <w:highlight w:val="lightGray"/>
          <w:rtl w:val="0"/>
        </w:rPr>
        <w:t xml:space="preserve">[Incluir el nombre de la Entidad]</w:t>
      </w:r>
      <w:r w:rsidDel="00000000" w:rsidR="00000000" w:rsidRPr="00000000">
        <w:rPr>
          <w:rFonts w:ascii="Verdana" w:cs="Verdana" w:eastAsia="Verdana" w:hAnsi="Verdana"/>
          <w:rtl w:val="0"/>
        </w:rPr>
        <w:t xml:space="preserve"> de lo siguiente: </w:t>
      </w:r>
    </w:p>
    <w:p w:rsidR="00000000" w:rsidDel="00000000" w:rsidP="00000000" w:rsidRDefault="00000000" w:rsidRPr="00000000" w14:paraId="0000000E">
      <w:pPr>
        <w:tabs>
          <w:tab w:val="left" w:leader="none" w:pos="-142"/>
        </w:tabs>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F">
      <w:pPr>
        <w:numPr>
          <w:ilvl w:val="0"/>
          <w:numId w:val="1"/>
        </w:numPr>
        <w:tabs>
          <w:tab w:val="left" w:leader="none" w:pos="-142"/>
        </w:tabs>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La </w:t>
      </w:r>
      <w:r w:rsidDel="00000000" w:rsidR="00000000" w:rsidRPr="00000000">
        <w:rPr>
          <w:rFonts w:ascii="Verdana" w:cs="Verdana" w:eastAsia="Verdana" w:hAnsi="Verdana"/>
          <w:highlight w:val="lightGray"/>
          <w:rtl w:val="0"/>
        </w:rPr>
        <w:t xml:space="preserve">[Incluir el nombre de la Entidad Estatal]</w:t>
      </w:r>
      <w:r w:rsidDel="00000000" w:rsidR="00000000" w:rsidRPr="00000000">
        <w:rPr>
          <w:rFonts w:ascii="Verdana" w:cs="Verdana" w:eastAsia="Verdana" w:hAnsi="Verdana"/>
          <w:rtl w:val="0"/>
        </w:rPr>
        <w:t xml:space="preserve"> actuará como responsable del tratamiento de datos personales de los cuales soy titular y que conjunta o separadamente podrá recolectar, almacenar y usarlos para hacer efectivo el factor de desempate previsto en el numeral 4.9, subnumerales 2, 5, 6 y 7 del Pliego de Condiciones, relacionados con la acreditación de ser mujer víctima de violencia intrafamiliar, persona en proceso de reintegración o reincorporación, o persona que pertenecen a la población indígena, negra, afrocolombiana raizal, palenquera, Rrom o gitana. </w:t>
      </w:r>
    </w:p>
    <w:p w:rsidR="00000000" w:rsidDel="00000000" w:rsidP="00000000" w:rsidRDefault="00000000" w:rsidRPr="00000000" w14:paraId="00000010">
      <w:pPr>
        <w:tabs>
          <w:tab w:val="left" w:leader="none" w:pos="-142"/>
        </w:tabs>
        <w:spacing w:after="0" w:line="240" w:lineRule="auto"/>
        <w:ind w:left="720" w:firstLine="0"/>
        <w:jc w:val="both"/>
        <w:rPr>
          <w:rFonts w:ascii="Verdana" w:cs="Verdana" w:eastAsia="Verdana" w:hAnsi="Verdana"/>
        </w:rPr>
      </w:pPr>
      <w:r w:rsidDel="00000000" w:rsidR="00000000" w:rsidRPr="00000000">
        <w:rPr>
          <w:rtl w:val="0"/>
        </w:rPr>
      </w:r>
    </w:p>
    <w:tbl>
      <w:tblPr>
        <w:tblStyle w:val="Table1"/>
        <w:tblW w:w="740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388"/>
        <w:gridCol w:w="2008"/>
        <w:gridCol w:w="2008"/>
        <w:tblGridChange w:id="0">
          <w:tblGrid>
            <w:gridCol w:w="3388"/>
            <w:gridCol w:w="2008"/>
            <w:gridCol w:w="2008"/>
          </w:tblGrid>
        </w:tblGridChange>
      </w:tblGrid>
      <w:tr>
        <w:trPr>
          <w:cantSplit w:val="0"/>
          <w:tblHeader w:val="0"/>
        </w:trPr>
        <w:tc>
          <w:tcPr>
            <w:vMerge w:val="restart"/>
            <w:shd w:fill="aeaaaa" w:val="clear"/>
          </w:tcPr>
          <w:p w:rsidR="00000000" w:rsidDel="00000000" w:rsidP="00000000" w:rsidRDefault="00000000" w:rsidRPr="00000000" w14:paraId="00000011">
            <w:pPr>
              <w:tabs>
                <w:tab w:val="left" w:leader="none" w:pos="-142"/>
              </w:tabs>
              <w:jc w:val="center"/>
              <w:rPr>
                <w:rFonts w:ascii="Verdana" w:cs="Verdana" w:eastAsia="Verdana" w:hAnsi="Verdana"/>
              </w:rPr>
            </w:pPr>
            <w:r w:rsidDel="00000000" w:rsidR="00000000" w:rsidRPr="00000000">
              <w:rPr>
                <w:rFonts w:ascii="Verdana" w:cs="Verdana" w:eastAsia="Verdana" w:hAnsi="Verdana"/>
                <w:rtl w:val="0"/>
              </w:rPr>
              <w:t xml:space="preserve">Finalidad</w:t>
            </w:r>
          </w:p>
        </w:tc>
        <w:tc>
          <w:tcPr>
            <w:gridSpan w:val="2"/>
            <w:shd w:fill="aeaaaa" w:val="clear"/>
          </w:tcPr>
          <w:p w:rsidR="00000000" w:rsidDel="00000000" w:rsidP="00000000" w:rsidRDefault="00000000" w:rsidRPr="00000000" w14:paraId="00000012">
            <w:pPr>
              <w:tabs>
                <w:tab w:val="left" w:leader="none" w:pos="-142"/>
              </w:tabs>
              <w:jc w:val="center"/>
              <w:rPr>
                <w:rFonts w:ascii="Verdana" w:cs="Verdana" w:eastAsia="Verdana" w:hAnsi="Verdana"/>
              </w:rPr>
            </w:pPr>
            <w:r w:rsidDel="00000000" w:rsidR="00000000" w:rsidRPr="00000000">
              <w:rPr>
                <w:rFonts w:ascii="Verdana" w:cs="Verdana" w:eastAsia="Verdana" w:hAnsi="Verdana"/>
                <w:rtl w:val="0"/>
              </w:rPr>
              <w:t xml:space="preserve">Autoriza</w:t>
            </w:r>
          </w:p>
        </w:tc>
      </w:tr>
      <w:tr>
        <w:trPr>
          <w:cantSplit w:val="0"/>
          <w:tblHeader w:val="0"/>
        </w:trPr>
        <w:tc>
          <w:tcPr>
            <w:vMerge w:val="continue"/>
            <w:shd w:fill="aeaaaa" w:val="clear"/>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rPr>
            </w:pPr>
            <w:r w:rsidDel="00000000" w:rsidR="00000000" w:rsidRPr="00000000">
              <w:rPr>
                <w:rtl w:val="0"/>
              </w:rPr>
            </w:r>
          </w:p>
        </w:tc>
        <w:tc>
          <w:tcPr>
            <w:shd w:fill="aeaaaa" w:val="clear"/>
          </w:tcPr>
          <w:p w:rsidR="00000000" w:rsidDel="00000000" w:rsidP="00000000" w:rsidRDefault="00000000" w:rsidRPr="00000000" w14:paraId="00000015">
            <w:pPr>
              <w:tabs>
                <w:tab w:val="left" w:leader="none" w:pos="-142"/>
              </w:tabs>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SÍ</w:t>
            </w:r>
          </w:p>
        </w:tc>
        <w:tc>
          <w:tcPr>
            <w:shd w:fill="aeaaaa" w:val="clear"/>
          </w:tcPr>
          <w:p w:rsidR="00000000" w:rsidDel="00000000" w:rsidP="00000000" w:rsidRDefault="00000000" w:rsidRPr="00000000" w14:paraId="00000016">
            <w:pPr>
              <w:tabs>
                <w:tab w:val="left" w:leader="none" w:pos="-142"/>
              </w:tabs>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NO</w:t>
            </w:r>
          </w:p>
        </w:tc>
      </w:tr>
      <w:tr>
        <w:trPr>
          <w:cantSplit w:val="0"/>
          <w:tblHeader w:val="0"/>
        </w:trPr>
        <w:tc>
          <w:tcPr/>
          <w:p w:rsidR="00000000" w:rsidDel="00000000" w:rsidP="00000000" w:rsidRDefault="00000000" w:rsidRPr="00000000" w14:paraId="00000017">
            <w:pPr>
              <w:tabs>
                <w:tab w:val="left" w:leader="none" w:pos="-142"/>
              </w:tabs>
              <w:jc w:val="both"/>
              <w:rPr>
                <w:rFonts w:ascii="Verdana" w:cs="Verdana" w:eastAsia="Verdana" w:hAnsi="Verdana"/>
                <w:b w:val="0"/>
                <w:bCs w:val="0"/>
              </w:rPr>
            </w:pPr>
            <w:r w:rsidDel="00000000" w:rsidR="00000000" w:rsidRPr="00000000">
              <w:rPr>
                <w:rFonts w:ascii="Verdana" w:cs="Verdana" w:eastAsia="Verdana" w:hAnsi="Verdana"/>
                <w:b w:val="0"/>
                <w:bCs w:val="0"/>
                <w:rtl w:val="0"/>
              </w:rPr>
              <w:t xml:space="preserve">Hacer efectivo el factor de desempate para la acreditación de una mujer víctima de violencia intrafamiliar, persona que pertenecen a la población indígena, negra, afrocolombiana raizal, palenquera, Rrom, o gitana, o persona en proceso de reintegración o reincorporación.</w:t>
            </w:r>
          </w:p>
        </w:tc>
        <w:tc>
          <w:tcPr/>
          <w:p w:rsidR="00000000" w:rsidDel="00000000" w:rsidP="00000000" w:rsidRDefault="00000000" w:rsidRPr="00000000" w14:paraId="00000018">
            <w:pPr>
              <w:tabs>
                <w:tab w:val="left" w:leader="none" w:pos="-142"/>
              </w:tabs>
              <w:jc w:val="both"/>
              <w:rPr>
                <w:rFonts w:ascii="Verdana" w:cs="Verdana" w:eastAsia="Verdana" w:hAnsi="Verdana"/>
              </w:rPr>
            </w:pPr>
            <w:r w:rsidDel="00000000" w:rsidR="00000000" w:rsidRPr="00000000">
              <w:rPr>
                <w:rtl w:val="0"/>
              </w:rPr>
            </w:r>
          </w:p>
        </w:tc>
        <w:tc>
          <w:tcPr/>
          <w:p w:rsidR="00000000" w:rsidDel="00000000" w:rsidP="00000000" w:rsidRDefault="00000000" w:rsidRPr="00000000" w14:paraId="00000019">
            <w:pPr>
              <w:tabs>
                <w:tab w:val="left" w:leader="none" w:pos="-142"/>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A">
            <w:pPr>
              <w:rPr>
                <w:rFonts w:ascii="Verdana" w:cs="Verdana" w:eastAsia="Verdana" w:hAnsi="Verdana"/>
              </w:rPr>
            </w:pPr>
            <w:r w:rsidDel="00000000" w:rsidR="00000000" w:rsidRPr="00000000">
              <w:rPr>
                <w:rtl w:val="0"/>
              </w:rPr>
            </w:r>
          </w:p>
          <w:p w:rsidR="00000000" w:rsidDel="00000000" w:rsidP="00000000" w:rsidRDefault="00000000" w:rsidRPr="00000000" w14:paraId="0000001B">
            <w:pPr>
              <w:rPr>
                <w:rFonts w:ascii="Verdana" w:cs="Verdana" w:eastAsia="Verdana" w:hAnsi="Verdana"/>
              </w:rPr>
            </w:pPr>
            <w:r w:rsidDel="00000000" w:rsidR="00000000" w:rsidRPr="00000000">
              <w:rPr>
                <w:rtl w:val="0"/>
              </w:rPr>
            </w:r>
          </w:p>
          <w:p w:rsidR="00000000" w:rsidDel="00000000" w:rsidP="00000000" w:rsidRDefault="00000000" w:rsidRPr="00000000" w14:paraId="0000001C">
            <w:pPr>
              <w:rPr>
                <w:rFonts w:ascii="Verdana" w:cs="Verdana" w:eastAsia="Verdana" w:hAnsi="Verdana"/>
              </w:rPr>
            </w:pPr>
            <w:r w:rsidDel="00000000" w:rsidR="00000000" w:rsidRPr="00000000">
              <w:rPr>
                <w:rtl w:val="0"/>
              </w:rPr>
            </w:r>
          </w:p>
          <w:p w:rsidR="00000000" w:rsidDel="00000000" w:rsidP="00000000" w:rsidRDefault="00000000" w:rsidRPr="00000000" w14:paraId="0000001D">
            <w:pPr>
              <w:rPr>
                <w:rFonts w:ascii="Verdana" w:cs="Verdana" w:eastAsia="Verdana" w:hAnsi="Verdana"/>
              </w:rPr>
            </w:pPr>
            <w:r w:rsidDel="00000000" w:rsidR="00000000" w:rsidRPr="00000000">
              <w:rPr>
                <w:rtl w:val="0"/>
              </w:rPr>
            </w:r>
          </w:p>
          <w:p w:rsidR="00000000" w:rsidDel="00000000" w:rsidP="00000000" w:rsidRDefault="00000000" w:rsidRPr="00000000" w14:paraId="0000001E">
            <w:pPr>
              <w:rPr>
                <w:rFonts w:ascii="Verdana" w:cs="Verdana" w:eastAsia="Verdana" w:hAnsi="Verdana"/>
              </w:rPr>
            </w:pPr>
            <w:r w:rsidDel="00000000" w:rsidR="00000000" w:rsidRPr="00000000">
              <w:rPr>
                <w:rtl w:val="0"/>
              </w:rPr>
            </w:r>
          </w:p>
          <w:p w:rsidR="00000000" w:rsidDel="00000000" w:rsidP="00000000" w:rsidRDefault="00000000" w:rsidRPr="00000000" w14:paraId="0000001F">
            <w:pPr>
              <w:jc w:val="center"/>
              <w:rPr>
                <w:rFonts w:ascii="Verdana" w:cs="Verdana" w:eastAsia="Verdana" w:hAnsi="Verdana"/>
              </w:rPr>
            </w:pPr>
            <w:r w:rsidDel="00000000" w:rsidR="00000000" w:rsidRPr="00000000">
              <w:rPr>
                <w:rtl w:val="0"/>
              </w:rPr>
            </w:r>
          </w:p>
        </w:tc>
      </w:tr>
      <w:tr>
        <w:trPr>
          <w:cantSplit w:val="0"/>
          <w:tblHeader w:val="0"/>
        </w:trPr>
        <w:tc>
          <w:tcPr/>
          <w:p w:rsidR="00000000" w:rsidDel="00000000" w:rsidP="00000000" w:rsidRDefault="00000000" w:rsidRPr="00000000" w14:paraId="00000020">
            <w:pPr>
              <w:tabs>
                <w:tab w:val="left" w:leader="none" w:pos="-142"/>
              </w:tabs>
              <w:jc w:val="both"/>
              <w:rPr>
                <w:rFonts w:ascii="Verdana" w:cs="Verdana" w:eastAsia="Verdana" w:hAnsi="Verdana"/>
              </w:rPr>
            </w:pPr>
            <w:r w:rsidDel="00000000" w:rsidR="00000000" w:rsidRPr="00000000">
              <w:rPr>
                <w:rtl w:val="0"/>
              </w:rPr>
            </w:r>
          </w:p>
        </w:tc>
        <w:tc>
          <w:tcPr/>
          <w:p w:rsidR="00000000" w:rsidDel="00000000" w:rsidP="00000000" w:rsidRDefault="00000000" w:rsidRPr="00000000" w14:paraId="00000021">
            <w:pPr>
              <w:tabs>
                <w:tab w:val="left" w:leader="none" w:pos="-142"/>
              </w:tabs>
              <w:jc w:val="both"/>
              <w:rPr>
                <w:rFonts w:ascii="Verdana" w:cs="Verdana" w:eastAsia="Verdana" w:hAnsi="Verdana"/>
              </w:rPr>
            </w:pPr>
            <w:r w:rsidDel="00000000" w:rsidR="00000000" w:rsidRPr="00000000">
              <w:rPr>
                <w:rtl w:val="0"/>
              </w:rPr>
            </w:r>
          </w:p>
        </w:tc>
        <w:tc>
          <w:tcPr/>
          <w:p w:rsidR="00000000" w:rsidDel="00000000" w:rsidP="00000000" w:rsidRDefault="00000000" w:rsidRPr="00000000" w14:paraId="00000022">
            <w:pPr>
              <w:tabs>
                <w:tab w:val="left" w:leader="none" w:pos="-142"/>
              </w:tabs>
              <w:jc w:val="both"/>
              <w:rPr>
                <w:rFonts w:ascii="Verdana" w:cs="Verdana" w:eastAsia="Verdana" w:hAnsi="Verdana"/>
              </w:rPr>
            </w:pPr>
            <w:r w:rsidDel="00000000" w:rsidR="00000000" w:rsidRPr="00000000">
              <w:rPr>
                <w:rtl w:val="0"/>
              </w:rPr>
            </w:r>
          </w:p>
        </w:tc>
      </w:tr>
    </w:tbl>
    <w:p w:rsidR="00000000" w:rsidDel="00000000" w:rsidP="00000000" w:rsidRDefault="00000000" w:rsidRPr="00000000" w14:paraId="00000023">
      <w:pPr>
        <w:tabs>
          <w:tab w:val="left" w:leader="none" w:pos="-142"/>
        </w:tabs>
        <w:spacing w:after="0" w:line="24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024">
      <w:pPr>
        <w:numPr>
          <w:ilvl w:val="0"/>
          <w:numId w:val="1"/>
        </w:numPr>
        <w:tabs>
          <w:tab w:val="left" w:leader="none" w:pos="-142"/>
        </w:tabs>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Entiendo que son datos sensibles aquellos que afectan la intimidad del titular o cuyo uso indebido puede generar discriminación, tales como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Del="00000000" w:rsidR="00000000" w:rsidRPr="00000000">
        <w:rPr>
          <w:rFonts w:ascii="Verdana" w:cs="Verdana" w:eastAsia="Verdana" w:hAnsi="Verdana"/>
          <w:sz w:val="24"/>
          <w:szCs w:val="24"/>
          <w:rtl w:val="0"/>
        </w:rPr>
        <w:t xml:space="preserve">.</w:t>
      </w:r>
      <w:r w:rsidDel="00000000" w:rsidR="00000000" w:rsidRPr="00000000">
        <w:rPr>
          <w:rtl w:val="0"/>
        </w:rPr>
      </w:r>
    </w:p>
    <w:p w:rsidR="00000000" w:rsidDel="00000000" w:rsidP="00000000" w:rsidRDefault="00000000" w:rsidRPr="00000000" w14:paraId="00000025">
      <w:pPr>
        <w:tabs>
          <w:tab w:val="left" w:leader="none" w:pos="-142"/>
        </w:tabs>
        <w:spacing w:after="0" w:line="24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026">
      <w:pPr>
        <w:numPr>
          <w:ilvl w:val="0"/>
          <w:numId w:val="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Manifiesto que me informaron que los datos sensibles que se recolectarán serán utilizados para hacer efectivo el criterio de desempate previsto en el numeral 4.9, subnumerales 2, 5, 6 y 7 del Pliego de Condiciones, relacionados con la acreditación de ser mujer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027">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[La Entidad Estatal incluirá este numeral cuando durante la ejecución del Contrato se desempeñen cargos, oficios o profesiones que involucren una relación directa y habitual con menores de edad]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el nombre de la Entidad Estatal]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actuará como responsable del tratamiento de datos personales de los cuales soy titular y que conjunta o separadamente podrá recolectar, almacenar y usar 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rsidR="00000000" w:rsidDel="00000000" w:rsidP="00000000" w:rsidRDefault="00000000" w:rsidRPr="00000000" w14:paraId="00000029">
      <w:pPr>
        <w:spacing w:after="0" w:line="240" w:lineRule="auto"/>
        <w:jc w:val="both"/>
        <w:rPr>
          <w:rFonts w:ascii="Verdana" w:cs="Verdana" w:eastAsia="Verdana" w:hAnsi="Verdana"/>
          <w:b w:val="1"/>
          <w:bCs w:val="1"/>
        </w:rPr>
      </w:pPr>
      <w:r w:rsidDel="00000000" w:rsidR="00000000" w:rsidRPr="00000000">
        <w:rPr>
          <w:rtl w:val="0"/>
        </w:rPr>
      </w:r>
    </w:p>
    <w:tbl>
      <w:tblPr>
        <w:tblStyle w:val="Table2"/>
        <w:tblW w:w="740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388"/>
        <w:gridCol w:w="2008"/>
        <w:gridCol w:w="2008"/>
        <w:tblGridChange w:id="0">
          <w:tblGrid>
            <w:gridCol w:w="3388"/>
            <w:gridCol w:w="2008"/>
            <w:gridCol w:w="2008"/>
          </w:tblGrid>
        </w:tblGridChange>
      </w:tblGrid>
      <w:tr>
        <w:trPr>
          <w:cantSplit w:val="0"/>
          <w:tblHeader w:val="0"/>
        </w:trPr>
        <w:tc>
          <w:tcPr>
            <w:vMerge w:val="restart"/>
            <w:shd w:fill="aeaaaa" w:val="clear"/>
            <w:vAlign w:val="center"/>
          </w:tcPr>
          <w:p w:rsidR="00000000" w:rsidDel="00000000" w:rsidP="00000000" w:rsidRDefault="00000000" w:rsidRPr="00000000" w14:paraId="0000002A">
            <w:pPr>
              <w:jc w:val="center"/>
              <w:rPr>
                <w:rFonts w:ascii="Verdana" w:cs="Verdana" w:eastAsia="Verdana" w:hAnsi="Verdana"/>
              </w:rPr>
            </w:pPr>
            <w:r w:rsidDel="00000000" w:rsidR="00000000" w:rsidRPr="00000000">
              <w:rPr>
                <w:rFonts w:ascii="Verdana" w:cs="Verdana" w:eastAsia="Verdana" w:hAnsi="Verdana"/>
                <w:rtl w:val="0"/>
              </w:rPr>
              <w:t xml:space="preserve">Finalidad</w:t>
            </w:r>
          </w:p>
        </w:tc>
        <w:tc>
          <w:tcPr>
            <w:gridSpan w:val="2"/>
            <w:shd w:fill="aeaaaa" w:val="clear"/>
          </w:tcPr>
          <w:p w:rsidR="00000000" w:rsidDel="00000000" w:rsidP="00000000" w:rsidRDefault="00000000" w:rsidRPr="00000000" w14:paraId="0000002B">
            <w:pPr>
              <w:jc w:val="center"/>
              <w:rPr>
                <w:rFonts w:ascii="Verdana" w:cs="Verdana" w:eastAsia="Verdana" w:hAnsi="Verdana"/>
              </w:rPr>
            </w:pPr>
            <w:r w:rsidDel="00000000" w:rsidR="00000000" w:rsidRPr="00000000">
              <w:rPr>
                <w:rFonts w:ascii="Verdana" w:cs="Verdana" w:eastAsia="Verdana" w:hAnsi="Verdana"/>
                <w:rtl w:val="0"/>
              </w:rPr>
              <w:t xml:space="preserve">Autoriza</w:t>
            </w:r>
          </w:p>
        </w:tc>
      </w:tr>
      <w:tr>
        <w:trPr>
          <w:cantSplit w:val="0"/>
          <w:tblHeader w:val="0"/>
        </w:trPr>
        <w:tc>
          <w:tcPr>
            <w:vMerge w:val="continue"/>
            <w:shd w:fill="aeaaaa" w:val="clear"/>
            <w:vAlign w:val="cente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rPr>
            </w:pPr>
            <w:r w:rsidDel="00000000" w:rsidR="00000000" w:rsidRPr="00000000">
              <w:rPr>
                <w:rtl w:val="0"/>
              </w:rPr>
            </w:r>
          </w:p>
        </w:tc>
        <w:tc>
          <w:tcPr>
            <w:shd w:fill="aeaaaa" w:val="clear"/>
          </w:tcPr>
          <w:p w:rsidR="00000000" w:rsidDel="00000000" w:rsidP="00000000" w:rsidRDefault="00000000" w:rsidRPr="00000000" w14:paraId="0000002E">
            <w:pPr>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SÍ</w:t>
            </w:r>
          </w:p>
        </w:tc>
        <w:tc>
          <w:tcPr>
            <w:shd w:fill="aeaaaa" w:val="clear"/>
          </w:tcPr>
          <w:p w:rsidR="00000000" w:rsidDel="00000000" w:rsidP="00000000" w:rsidRDefault="00000000" w:rsidRPr="00000000" w14:paraId="0000002F">
            <w:pPr>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NO</w:t>
            </w:r>
          </w:p>
        </w:tc>
      </w:tr>
      <w:tr>
        <w:trPr>
          <w:cantSplit w:val="0"/>
          <w:tblHeader w:val="0"/>
        </w:trPr>
        <w:tc>
          <w:tcPr/>
          <w:p w:rsidR="00000000" w:rsidDel="00000000" w:rsidP="00000000" w:rsidRDefault="00000000" w:rsidRPr="00000000" w14:paraId="00000030">
            <w:pPr>
              <w:jc w:val="both"/>
              <w:rPr>
                <w:rFonts w:ascii="Verdana" w:cs="Verdana" w:eastAsia="Verdana" w:hAnsi="Verdana"/>
                <w:b w:val="0"/>
                <w:bCs w:val="0"/>
              </w:rPr>
            </w:pPr>
            <w:r w:rsidDel="00000000" w:rsidR="00000000" w:rsidRPr="00000000">
              <w:rPr>
                <w:rFonts w:ascii="Verdana" w:cs="Verdana" w:eastAsia="Verdana" w:hAnsi="Verdana"/>
                <w:b w:val="0"/>
                <w:bCs w:val="0"/>
                <w:rtl w:val="0"/>
              </w:rPr>
              <w:t xml:space="preserve">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p w:rsidR="00000000" w:rsidDel="00000000" w:rsidP="00000000" w:rsidRDefault="00000000" w:rsidRPr="00000000" w14:paraId="00000031">
            <w:pPr>
              <w:jc w:val="both"/>
              <w:rPr>
                <w:rFonts w:ascii="Verdana" w:cs="Verdana" w:eastAsia="Verdana" w:hAnsi="Verdana"/>
              </w:rPr>
            </w:pPr>
            <w:r w:rsidDel="00000000" w:rsidR="00000000" w:rsidRPr="00000000">
              <w:rPr>
                <w:rtl w:val="0"/>
              </w:rPr>
            </w:r>
          </w:p>
        </w:tc>
        <w:tc>
          <w:tcPr/>
          <w:p w:rsidR="00000000" w:rsidDel="00000000" w:rsidP="00000000" w:rsidRDefault="00000000" w:rsidRPr="00000000" w14:paraId="00000032">
            <w:pPr>
              <w:jc w:val="both"/>
              <w:rPr>
                <w:rFonts w:ascii="Verdana" w:cs="Verdana" w:eastAsia="Verdana" w:hAnsi="Verdana"/>
              </w:rPr>
            </w:pPr>
            <w:r w:rsidDel="00000000" w:rsidR="00000000" w:rsidRPr="00000000">
              <w:rPr>
                <w:rtl w:val="0"/>
              </w:rPr>
            </w:r>
          </w:p>
        </w:tc>
      </w:tr>
      <w:tr>
        <w:trPr>
          <w:cantSplit w:val="0"/>
          <w:tblHeader w:val="0"/>
        </w:trPr>
        <w:tc>
          <w:tcPr/>
          <w:p w:rsidR="00000000" w:rsidDel="00000000" w:rsidP="00000000" w:rsidRDefault="00000000" w:rsidRPr="00000000" w14:paraId="00000033">
            <w:pPr>
              <w:jc w:val="both"/>
              <w:rPr>
                <w:rFonts w:ascii="Verdana" w:cs="Verdana" w:eastAsia="Verdana" w:hAnsi="Verdana"/>
              </w:rPr>
            </w:pPr>
            <w:r w:rsidDel="00000000" w:rsidR="00000000" w:rsidRPr="00000000">
              <w:rPr>
                <w:rtl w:val="0"/>
              </w:rPr>
            </w:r>
          </w:p>
        </w:tc>
        <w:tc>
          <w:tcPr/>
          <w:p w:rsidR="00000000" w:rsidDel="00000000" w:rsidP="00000000" w:rsidRDefault="00000000" w:rsidRPr="00000000" w14:paraId="00000034">
            <w:pPr>
              <w:jc w:val="both"/>
              <w:rPr>
                <w:rFonts w:ascii="Verdana" w:cs="Verdana" w:eastAsia="Verdana" w:hAnsi="Verdana"/>
              </w:rPr>
            </w:pPr>
            <w:r w:rsidDel="00000000" w:rsidR="00000000" w:rsidRPr="00000000">
              <w:rPr>
                <w:rtl w:val="0"/>
              </w:rPr>
            </w:r>
          </w:p>
        </w:tc>
        <w:tc>
          <w:tcPr/>
          <w:p w:rsidR="00000000" w:rsidDel="00000000" w:rsidP="00000000" w:rsidRDefault="00000000" w:rsidRPr="00000000" w14:paraId="00000035">
            <w:pPr>
              <w:jc w:val="both"/>
              <w:rPr>
                <w:rFonts w:ascii="Verdana" w:cs="Verdana" w:eastAsia="Verdana" w:hAnsi="Verdana"/>
              </w:rPr>
            </w:pPr>
            <w:r w:rsidDel="00000000" w:rsidR="00000000" w:rsidRPr="00000000">
              <w:rPr>
                <w:rtl w:val="0"/>
              </w:rPr>
            </w:r>
          </w:p>
        </w:tc>
      </w:tr>
    </w:tbl>
    <w:p w:rsidR="00000000" w:rsidDel="00000000" w:rsidP="00000000" w:rsidRDefault="00000000" w:rsidRPr="00000000" w14:paraId="00000036">
      <w:pPr>
        <w:tabs>
          <w:tab w:val="left" w:leader="none" w:pos="-142"/>
        </w:tabs>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7">
      <w:pPr>
        <w:tabs>
          <w:tab w:val="left" w:leader="none" w:pos="-142"/>
        </w:tabs>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Derechos del titular</w:t>
      </w:r>
    </w:p>
    <w:p w:rsidR="00000000" w:rsidDel="00000000" w:rsidP="00000000" w:rsidRDefault="00000000" w:rsidRPr="00000000" w14:paraId="00000038">
      <w:pPr>
        <w:tabs>
          <w:tab w:val="left" w:leader="none" w:pos="-142"/>
        </w:tabs>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9">
      <w:pPr>
        <w:jc w:val="both"/>
        <w:rPr>
          <w:rFonts w:ascii="Verdana" w:cs="Verdana" w:eastAsia="Verdana" w:hAnsi="Verdana"/>
        </w:rPr>
      </w:pPr>
      <w:r w:rsidDel="00000000" w:rsidR="00000000" w:rsidRPr="00000000">
        <w:rPr>
          <w:rFonts w:ascii="Verdana" w:cs="Verdana" w:eastAsia="Verdana" w:hAnsi="Verdana"/>
          <w:rtl w:val="0"/>
        </w:rPr>
        <w:t xml:space="preserve">Los derechos como titular de los datos son los previstos en la Constitución y en la Ley 1581 de 2012, especialmente los siguientes: </w:t>
      </w:r>
    </w:p>
    <w:p w:rsidR="00000000" w:rsidDel="00000000" w:rsidP="00000000" w:rsidRDefault="00000000" w:rsidRPr="00000000" w14:paraId="0000003A">
      <w:pPr>
        <w:numPr>
          <w:ilvl w:val="0"/>
          <w:numId w:val="2"/>
        </w:numP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Acceder en forma gratuita a los datos proporcionados que hayan sido objeto de tratamiento. </w:t>
      </w:r>
    </w:p>
    <w:p w:rsidR="00000000" w:rsidDel="00000000" w:rsidP="00000000" w:rsidRDefault="00000000" w:rsidRPr="00000000" w14:paraId="0000003B">
      <w:pP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03C">
      <w:pPr>
        <w:numPr>
          <w:ilvl w:val="0"/>
          <w:numId w:val="2"/>
        </w:numP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Solicitar la actualización y rectificación de la información frente a los datos parciales, inexactos e incompletos. </w:t>
      </w:r>
    </w:p>
    <w:p w:rsidR="00000000" w:rsidDel="00000000" w:rsidP="00000000" w:rsidRDefault="00000000" w:rsidRPr="00000000" w14:paraId="0000003D">
      <w:pPr>
        <w:spacing w:after="0" w:lineRule="auto"/>
        <w:ind w:left="720" w:firstLine="0"/>
        <w:rPr>
          <w:rFonts w:ascii="Verdana" w:cs="Verdana" w:eastAsia="Verdana" w:hAnsi="Verdana"/>
        </w:rPr>
      </w:pPr>
      <w:r w:rsidDel="00000000" w:rsidR="00000000" w:rsidRPr="00000000">
        <w:rPr>
          <w:rtl w:val="0"/>
        </w:rPr>
      </w:r>
    </w:p>
    <w:p w:rsidR="00000000" w:rsidDel="00000000" w:rsidP="00000000" w:rsidRDefault="00000000" w:rsidRPr="00000000" w14:paraId="0000003E">
      <w:pPr>
        <w:numPr>
          <w:ilvl w:val="0"/>
          <w:numId w:val="2"/>
        </w:numP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Solicitar prueba de la autorización otorgada. </w:t>
      </w:r>
    </w:p>
    <w:p w:rsidR="00000000" w:rsidDel="00000000" w:rsidP="00000000" w:rsidRDefault="00000000" w:rsidRPr="00000000" w14:paraId="0000003F">
      <w:pPr>
        <w:spacing w:after="0" w:lineRule="auto"/>
        <w:ind w:left="720" w:firstLine="0"/>
        <w:rPr>
          <w:rFonts w:ascii="Verdana" w:cs="Verdana" w:eastAsia="Verdana" w:hAnsi="Verdana"/>
        </w:rPr>
      </w:pPr>
      <w:r w:rsidDel="00000000" w:rsidR="00000000" w:rsidRPr="00000000">
        <w:rPr>
          <w:rtl w:val="0"/>
        </w:rPr>
      </w:r>
    </w:p>
    <w:p w:rsidR="00000000" w:rsidDel="00000000" w:rsidP="00000000" w:rsidRDefault="00000000" w:rsidRPr="00000000" w14:paraId="00000040">
      <w:pPr>
        <w:numPr>
          <w:ilvl w:val="0"/>
          <w:numId w:val="2"/>
        </w:numP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Presentar ante la Superintendencia de Industria y Comercio quejas por infracciones a lo dispuesto en la normatividad vigente. </w:t>
      </w:r>
    </w:p>
    <w:p w:rsidR="00000000" w:rsidDel="00000000" w:rsidP="00000000" w:rsidRDefault="00000000" w:rsidRPr="00000000" w14:paraId="00000041">
      <w:pPr>
        <w:spacing w:after="0" w:lineRule="auto"/>
        <w:ind w:left="720" w:firstLine="0"/>
        <w:rPr>
          <w:rFonts w:ascii="Verdana" w:cs="Verdana" w:eastAsia="Verdana" w:hAnsi="Verdana"/>
        </w:rPr>
      </w:pPr>
      <w:r w:rsidDel="00000000" w:rsidR="00000000" w:rsidRPr="00000000">
        <w:rPr>
          <w:rtl w:val="0"/>
        </w:rPr>
      </w:r>
    </w:p>
    <w:p w:rsidR="00000000" w:rsidDel="00000000" w:rsidP="00000000" w:rsidRDefault="00000000" w:rsidRPr="00000000" w14:paraId="00000042">
      <w:pPr>
        <w:numPr>
          <w:ilvl w:val="0"/>
          <w:numId w:val="2"/>
        </w:numP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043">
      <w:pPr>
        <w:spacing w:after="0" w:lineRule="auto"/>
        <w:ind w:left="720" w:firstLine="0"/>
        <w:rPr>
          <w:rFonts w:ascii="Verdana" w:cs="Verdana" w:eastAsia="Verdana" w:hAnsi="Verdana"/>
        </w:rPr>
      </w:pPr>
      <w:r w:rsidDel="00000000" w:rsidR="00000000" w:rsidRPr="00000000">
        <w:rPr>
          <w:rtl w:val="0"/>
        </w:rPr>
      </w:r>
    </w:p>
    <w:p w:rsidR="00000000" w:rsidDel="00000000" w:rsidP="00000000" w:rsidRDefault="00000000" w:rsidRPr="00000000" w14:paraId="00000044">
      <w:pPr>
        <w:numPr>
          <w:ilvl w:val="0"/>
          <w:numId w:val="2"/>
        </w:numP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Abstenerse de responder las preguntas sobre datos sensibles o sobre datos de las niñas y niños y adolescentes. </w:t>
      </w:r>
    </w:p>
    <w:p w:rsidR="00000000" w:rsidDel="00000000" w:rsidP="00000000" w:rsidRDefault="00000000" w:rsidRPr="00000000" w14:paraId="00000045">
      <w:pPr>
        <w:spacing w:after="0" w:lineRule="auto"/>
        <w:ind w:left="720" w:firstLine="0"/>
        <w:rPr>
          <w:rFonts w:ascii="Verdana" w:cs="Verdana" w:eastAsia="Verdana" w:hAnsi="Verdana"/>
        </w:rPr>
      </w:pPr>
      <w:r w:rsidDel="00000000" w:rsidR="00000000" w:rsidRPr="00000000">
        <w:rPr>
          <w:rtl w:val="0"/>
        </w:rPr>
      </w:r>
    </w:p>
    <w:p w:rsidR="00000000" w:rsidDel="00000000" w:rsidP="00000000" w:rsidRDefault="00000000" w:rsidRPr="00000000" w14:paraId="00000046">
      <w:pPr>
        <w:jc w:val="both"/>
        <w:rPr>
          <w:rFonts w:ascii="Verdana" w:cs="Verdana" w:eastAsia="Verdana" w:hAnsi="Verdana"/>
        </w:rPr>
      </w:pPr>
      <w:r w:rsidDel="00000000" w:rsidR="00000000" w:rsidRPr="00000000">
        <w:rPr>
          <w:rFonts w:ascii="Verdana" w:cs="Verdana" w:eastAsia="Verdana" w:hAnsi="Verdana"/>
          <w:rtl w:val="0"/>
        </w:rPr>
        <w:t xml:space="preserve">Estos derechos los podré ejercer mediante los canales o medios dispuestos por </w:t>
      </w:r>
      <w:r w:rsidDel="00000000" w:rsidR="00000000" w:rsidRPr="00000000">
        <w:rPr>
          <w:rFonts w:ascii="Verdana" w:cs="Verdana" w:eastAsia="Verdana" w:hAnsi="Verdana"/>
          <w:highlight w:val="lightGray"/>
          <w:rtl w:val="0"/>
        </w:rPr>
        <w:t xml:space="preserve">[Incluir nombre de la Entidad]</w:t>
      </w:r>
      <w:r w:rsidDel="00000000" w:rsidR="00000000" w:rsidRPr="00000000">
        <w:rPr>
          <w:rFonts w:ascii="Verdana" w:cs="Verdana" w:eastAsia="Verdana" w:hAnsi="Verdana"/>
          <w:rtl w:val="0"/>
        </w:rPr>
        <w:t xml:space="preserve"> para la atención al público, la línea de atención nacional </w:t>
      </w:r>
      <w:r w:rsidDel="00000000" w:rsidR="00000000" w:rsidRPr="00000000">
        <w:rPr>
          <w:rFonts w:ascii="Verdana" w:cs="Verdana" w:eastAsia="Verdana" w:hAnsi="Verdana"/>
          <w:highlight w:val="lightGray"/>
          <w:rtl w:val="0"/>
        </w:rPr>
        <w:t xml:space="preserve">[incluir número de atención de la Entidad</w:t>
      </w:r>
      <w:r w:rsidDel="00000000" w:rsidR="00000000" w:rsidRPr="00000000">
        <w:rPr>
          <w:rFonts w:ascii="Verdana" w:cs="Verdana" w:eastAsia="Verdana" w:hAnsi="Verdana"/>
          <w:rtl w:val="0"/>
        </w:rPr>
        <w:t xml:space="preserve">], el correo electrónico [</w:t>
      </w:r>
      <w:r w:rsidDel="00000000" w:rsidR="00000000" w:rsidRPr="00000000">
        <w:rPr>
          <w:rFonts w:ascii="Verdana" w:cs="Verdana" w:eastAsia="Verdana" w:hAnsi="Verdana"/>
          <w:highlight w:val="lightGray"/>
          <w:rtl w:val="0"/>
        </w:rPr>
        <w:t xml:space="preserve">incluir el correo electrónico</w:t>
      </w:r>
      <w:r w:rsidDel="00000000" w:rsidR="00000000" w:rsidRPr="00000000">
        <w:rPr>
          <w:rFonts w:ascii="Verdana" w:cs="Verdana" w:eastAsia="Verdana" w:hAnsi="Verdana"/>
          <w:rtl w:val="0"/>
        </w:rPr>
        <w:t xml:space="preserve">] y las oficinas de atención al cliente a nivel nacional, cuya información puedo consultar en </w:t>
      </w:r>
      <w:r w:rsidDel="00000000" w:rsidR="00000000" w:rsidRPr="00000000">
        <w:rPr>
          <w:rFonts w:ascii="Verdana" w:cs="Verdana" w:eastAsia="Verdana" w:hAnsi="Verdana"/>
          <w:highlight w:val="lightGray"/>
          <w:rtl w:val="0"/>
        </w:rPr>
        <w:t xml:space="preserve">[incluir página web de la Entidad</w:t>
      </w:r>
      <w:r w:rsidDel="00000000" w:rsidR="00000000" w:rsidRPr="00000000">
        <w:rPr>
          <w:rFonts w:ascii="Verdana" w:cs="Verdana" w:eastAsia="Verdana" w:hAnsi="Verdana"/>
          <w:rtl w:val="0"/>
        </w:rPr>
        <w:t xml:space="preserve">], disponibles de [</w:t>
      </w:r>
      <w:r w:rsidDel="00000000" w:rsidR="00000000" w:rsidRPr="00000000">
        <w:rPr>
          <w:rFonts w:ascii="Verdana" w:cs="Verdana" w:eastAsia="Verdana" w:hAnsi="Verdana"/>
          <w:highlight w:val="lightGray"/>
          <w:rtl w:val="0"/>
        </w:rPr>
        <w:t xml:space="preserve">lunes a viernes de 8:00 am a 6:00 p.m</w:t>
      </w:r>
      <w:r w:rsidDel="00000000" w:rsidR="00000000" w:rsidRPr="00000000">
        <w:rPr>
          <w:rFonts w:ascii="Verdana" w:cs="Verdana" w:eastAsia="Verdana" w:hAnsi="Verdana"/>
          <w:rtl w:val="0"/>
        </w:rPr>
        <w:t xml:space="preserve">.].</w:t>
      </w:r>
    </w:p>
    <w:p w:rsidR="00000000" w:rsidDel="00000000" w:rsidP="00000000" w:rsidRDefault="00000000" w:rsidRPr="00000000" w14:paraId="00000047">
      <w:pPr>
        <w:jc w:val="both"/>
        <w:rPr>
          <w:rFonts w:ascii="Verdana" w:cs="Verdana" w:eastAsia="Verdana" w:hAnsi="Verdana"/>
        </w:rPr>
      </w:pPr>
      <w:r w:rsidDel="00000000" w:rsidR="00000000" w:rsidRPr="00000000">
        <w:rPr>
          <w:rFonts w:ascii="Verdana" w:cs="Verdana" w:eastAsia="Verdana" w:hAnsi="Verdana"/>
          <w:rtl w:val="0"/>
        </w:rPr>
        <w:t xml:space="preserve">Por todo lo anterior, he otorgado mi consentimiento a </w:t>
      </w:r>
      <w:r w:rsidDel="00000000" w:rsidR="00000000" w:rsidRPr="00000000">
        <w:rPr>
          <w:rFonts w:ascii="Verdana" w:cs="Verdana" w:eastAsia="Verdana" w:hAnsi="Verdana"/>
          <w:highlight w:val="lightGray"/>
          <w:rtl w:val="0"/>
        </w:rPr>
        <w:t xml:space="preserve">[Incluir nombre de la Entidad</w:t>
      </w:r>
      <w:r w:rsidDel="00000000" w:rsidR="00000000" w:rsidRPr="00000000">
        <w:rPr>
          <w:rFonts w:ascii="Verdana" w:cs="Verdana" w:eastAsia="Verdana" w:hAnsi="Verdana"/>
          <w:rtl w:val="0"/>
        </w:rPr>
        <w:t xml:space="preserve">] para que trate mi información personal de acuerdo con la Política de Tratamiento de Datos Personales dispuesta en </w:t>
      </w:r>
      <w:r w:rsidDel="00000000" w:rsidR="00000000" w:rsidRPr="00000000">
        <w:rPr>
          <w:rFonts w:ascii="Verdana" w:cs="Verdana" w:eastAsia="Verdana" w:hAnsi="Verdana"/>
          <w:highlight w:val="lightGray"/>
          <w:rtl w:val="0"/>
        </w:rPr>
        <w:t xml:space="preserve">[Incluir el link en donde se encuentra la Política de Tratamiento de Datos Personales]</w:t>
      </w:r>
      <w:r w:rsidDel="00000000" w:rsidR="00000000" w:rsidRPr="00000000">
        <w:rPr>
          <w:rFonts w:ascii="Verdana" w:cs="Verdana" w:eastAsia="Verdana" w:hAnsi="Verdana"/>
          <w:rtl w:val="0"/>
        </w:rPr>
        <w:t xml:space="preserve"> y que me dio a conocer antes de entregarlos. </w:t>
      </w:r>
    </w:p>
    <w:p w:rsidR="00000000" w:rsidDel="00000000" w:rsidP="00000000" w:rsidRDefault="00000000" w:rsidRPr="00000000" w14:paraId="00000048">
      <w:pPr>
        <w:jc w:val="both"/>
        <w:rPr>
          <w:rFonts w:ascii="Verdana" w:cs="Verdana" w:eastAsia="Verdana" w:hAnsi="Verdana"/>
        </w:rPr>
      </w:pPr>
      <w:r w:rsidDel="00000000" w:rsidR="00000000" w:rsidRPr="00000000">
        <w:rPr>
          <w:rFonts w:ascii="Verdana" w:cs="Verdana" w:eastAsia="Verdana" w:hAnsi="Verdana"/>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049">
      <w:pPr>
        <w:rPr>
          <w:rFonts w:ascii="Verdana" w:cs="Verdana" w:eastAsia="Verdana" w:hAnsi="Verdana"/>
        </w:rPr>
      </w:pPr>
      <w:r w:rsidDel="00000000" w:rsidR="00000000" w:rsidRPr="00000000">
        <w:rPr>
          <w:rtl w:val="0"/>
        </w:rPr>
      </w:r>
    </w:p>
    <w:p w:rsidR="00000000" w:rsidDel="00000000" w:rsidP="00000000" w:rsidRDefault="00000000" w:rsidRPr="00000000" w14:paraId="0000004A">
      <w:pPr>
        <w:rPr>
          <w:rFonts w:ascii="Verdana" w:cs="Verdana" w:eastAsia="Verdana" w:hAnsi="Verdana"/>
        </w:rPr>
      </w:pPr>
      <w:r w:rsidDel="00000000" w:rsidR="00000000" w:rsidRPr="00000000">
        <w:rPr>
          <w:rFonts w:ascii="Verdana" w:cs="Verdana" w:eastAsia="Verdana" w:hAnsi="Verdana"/>
          <w:b w:val="1"/>
          <w:bCs w:val="1"/>
          <w:rtl w:val="0"/>
        </w:rPr>
        <w:t xml:space="preserve">Nombre</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highlight w:val="lightGray"/>
          <w:rtl w:val="0"/>
        </w:rPr>
        <w:t xml:space="preserve">[Incluir nombre del titular de la autorización datos sensibles para la autorización de datos</w:t>
      </w:r>
      <w:r w:rsidDel="00000000" w:rsidR="00000000" w:rsidRPr="00000000">
        <w:rPr>
          <w:rFonts w:ascii="Verdana" w:cs="Verdana" w:eastAsia="Verdana" w:hAnsi="Verdana"/>
          <w:rtl w:val="0"/>
        </w:rPr>
        <w:t xml:space="preserve">]</w:t>
      </w:r>
    </w:p>
    <w:p w:rsidR="00000000" w:rsidDel="00000000" w:rsidP="00000000" w:rsidRDefault="00000000" w:rsidRPr="00000000" w14:paraId="0000004B">
      <w:pPr>
        <w:rPr>
          <w:rFonts w:ascii="Verdana" w:cs="Verdana" w:eastAsia="Verdana" w:hAnsi="Verdana"/>
        </w:rPr>
      </w:pPr>
      <w:r w:rsidDel="00000000" w:rsidR="00000000" w:rsidRPr="00000000">
        <w:rPr>
          <w:rFonts w:ascii="Verdana" w:cs="Verdana" w:eastAsia="Verdana" w:hAnsi="Verdana"/>
          <w:b w:val="1"/>
          <w:bCs w:val="1"/>
          <w:rtl w:val="0"/>
        </w:rPr>
        <w:t xml:space="preserve">Firma</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highlight w:val="lightGray"/>
          <w:rtl w:val="0"/>
        </w:rPr>
        <w:t xml:space="preserve">Incluir firma del titular</w:t>
      </w:r>
      <w:r w:rsidDel="00000000" w:rsidR="00000000" w:rsidRPr="00000000">
        <w:rPr>
          <w:rFonts w:ascii="Verdana" w:cs="Verdana" w:eastAsia="Verdana" w:hAnsi="Verdana"/>
          <w:rtl w:val="0"/>
        </w:rPr>
        <w:t xml:space="preserve">]</w:t>
      </w:r>
    </w:p>
    <w:p w:rsidR="00000000" w:rsidDel="00000000" w:rsidP="00000000" w:rsidRDefault="00000000" w:rsidRPr="00000000" w14:paraId="0000004C">
      <w:pPr>
        <w:rPr>
          <w:rFonts w:ascii="Verdana" w:cs="Verdana" w:eastAsia="Verdana" w:hAnsi="Verdana"/>
        </w:rPr>
      </w:pPr>
      <w:r w:rsidDel="00000000" w:rsidR="00000000" w:rsidRPr="00000000">
        <w:rPr>
          <w:rFonts w:ascii="Verdana" w:cs="Verdana" w:eastAsia="Verdana" w:hAnsi="Verdana"/>
          <w:b w:val="1"/>
          <w:bCs w:val="1"/>
          <w:rtl w:val="0"/>
        </w:rPr>
        <w:t xml:space="preserve">Identificación</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highlight w:val="lightGray"/>
          <w:rtl w:val="0"/>
        </w:rPr>
        <w:t xml:space="preserve">[Incluir número de identificación del titular de datos sensibles]</w:t>
      </w:r>
      <w:r w:rsidDel="00000000" w:rsidR="00000000" w:rsidRPr="00000000">
        <w:rPr>
          <w:rtl w:val="0"/>
        </w:rPr>
      </w:r>
    </w:p>
    <w:p w:rsidR="00000000" w:rsidDel="00000000" w:rsidP="00000000" w:rsidRDefault="00000000" w:rsidRPr="00000000" w14:paraId="0000004D">
      <w:pPr>
        <w:rPr>
          <w:rFonts w:ascii="Verdana" w:cs="Verdana" w:eastAsia="Verdana" w:hAnsi="Verdana"/>
        </w:rPr>
      </w:pPr>
      <w:r w:rsidDel="00000000" w:rsidR="00000000" w:rsidRPr="00000000">
        <w:rPr>
          <w:rFonts w:ascii="Verdana" w:cs="Verdana" w:eastAsia="Verdana" w:hAnsi="Verdana"/>
          <w:b w:val="1"/>
          <w:bCs w:val="1"/>
          <w:rtl w:val="0"/>
        </w:rPr>
        <w:t xml:space="preserve">Fecha:</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highlight w:val="lightGray"/>
          <w:rtl w:val="0"/>
        </w:rPr>
        <w:t xml:space="preserve">Fecha en que se puso de presente la autorización y entregó sus datos]</w:t>
      </w:r>
      <w:r w:rsidDel="00000000" w:rsidR="00000000" w:rsidRPr="00000000">
        <w:rPr>
          <w:rtl w:val="0"/>
        </w:rPr>
      </w:r>
    </w:p>
    <w:p w:rsidR="00000000" w:rsidDel="00000000" w:rsidP="00000000" w:rsidRDefault="00000000" w:rsidRPr="00000000" w14:paraId="0000004E">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4F">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50">
      <w:pPr>
        <w:rPr>
          <w:rFonts w:ascii="Verdana" w:cs="Verdana" w:eastAsia="Verdana" w:hAnsi="Verdana"/>
          <w:sz w:val="24"/>
          <w:szCs w:val="24"/>
        </w:rPr>
      </w:pPr>
      <w:r w:rsidDel="00000000" w:rsidR="00000000" w:rsidRPr="00000000">
        <w:rPr>
          <w:rtl w:val="0"/>
        </w:rPr>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widowControl w:val="0"/>
      <w:spacing w:line="265" w:lineRule="auto"/>
      <w:ind w:left="-18" w:right="-38" w:firstLine="0"/>
      <w:jc w:val="right"/>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Versión: 2 del 21 de agosto de 2025</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ind w:firstLine="708"/>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FORMATO 11— AUTORIZACIÓN PARA EL TRAMITE DE DATOS PERSONALES </w:t>
    </w:r>
  </w:p>
  <w:p w:rsidR="00000000" w:rsidDel="00000000" w:rsidP="00000000" w:rsidRDefault="00000000" w:rsidRPr="00000000" w14:paraId="00000052">
    <w:pPr>
      <w:ind w:firstLine="708"/>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LICITACIÓN DE OBRA PÚBLICA DE INFRAESTRUCTURA SOCIAL</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B05E7E"/>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B05E7E"/>
    <w:rPr>
      <w:lang w:val="es-CO"/>
    </w:rPr>
  </w:style>
  <w:style w:type="table" w:styleId="Cuadrculadetablaclara1" w:customStyle="1">
    <w:name w:val="Cuadrícula de tabla clara1"/>
    <w:basedOn w:val="Tablanormal"/>
    <w:next w:val="Tablaconcuadrculaclara"/>
    <w:uiPriority w:val="99"/>
    <w:rsid w:val="00B05E7E"/>
    <w:pPr>
      <w:spacing w:after="0" w:line="240" w:lineRule="auto"/>
    </w:pPr>
    <w:rPr>
      <w:rFonts w:ascii="Calibri" w:cs="Times New Roman" w:eastAsia="Calibri" w:hAnsi="Calibri"/>
      <w:lang w:val="es-CO"/>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normal11" w:customStyle="1">
    <w:name w:val="Tabla normal 11"/>
    <w:basedOn w:val="Tablanormal"/>
    <w:next w:val="Tablanormal1"/>
    <w:uiPriority w:val="41"/>
    <w:rsid w:val="00B05E7E"/>
    <w:pPr>
      <w:spacing w:after="0" w:line="240" w:lineRule="auto"/>
    </w:pPr>
    <w:tblPr>
      <w:tblStyleRowBandSize w:val="1"/>
      <w:tblStyleColBandSize w:val="1"/>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tblStylePr w:type="firstRow">
      <w:rPr>
        <w:b w:val="1"/>
        <w:bCs w:val="1"/>
      </w:rPr>
    </w:tblStylePr>
    <w:tblStylePr w:type="lastRow">
      <w:rPr>
        <w:b w:val="1"/>
        <w:bCs w:val="1"/>
      </w:rPr>
      <w:tblPr/>
      <w:tcPr>
        <w:tcBorders>
          <w:top w:color="bfbfbf" w:space="0" w:sz="4" w:val="doub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table" w:styleId="Tablaconcuadrculaclara">
    <w:name w:val="Grid Table Light"/>
    <w:basedOn w:val="Tablanormal"/>
    <w:uiPriority w:val="40"/>
    <w:rsid w:val="00B05E7E"/>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Tablanormal1">
    <w:name w:val="Plain Table 1"/>
    <w:basedOn w:val="Tablanormal"/>
    <w:uiPriority w:val="41"/>
    <w:rsid w:val="00B05E7E"/>
    <w:pPr>
      <w:spacing w:after="0" w:line="240" w:lineRule="auto"/>
    </w:p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paragraph" w:styleId="Piedepgina">
    <w:name w:val="footer"/>
    <w:basedOn w:val="Normal"/>
    <w:link w:val="PiedepginaCar"/>
    <w:uiPriority w:val="99"/>
    <w:unhideWhenUsed w:val="1"/>
    <w:rsid w:val="00B05E7E"/>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B05E7E"/>
    <w:rPr>
      <w:lang w:val="es-CO"/>
    </w:rPr>
  </w:style>
  <w:style w:type="character" w:styleId="Refdecomentario">
    <w:name w:val="annotation reference"/>
    <w:basedOn w:val="Fuentedeprrafopredeter"/>
    <w:uiPriority w:val="99"/>
    <w:semiHidden w:val="1"/>
    <w:unhideWhenUsed w:val="1"/>
    <w:rsid w:val="00BD7C6F"/>
    <w:rPr>
      <w:sz w:val="16"/>
      <w:szCs w:val="16"/>
    </w:rPr>
  </w:style>
  <w:style w:type="paragraph" w:styleId="Textocomentario">
    <w:name w:val="annotation text"/>
    <w:basedOn w:val="Normal"/>
    <w:link w:val="TextocomentarioCar"/>
    <w:uiPriority w:val="99"/>
    <w:unhideWhenUsed w:val="1"/>
    <w:rsid w:val="00BD7C6F"/>
    <w:pPr>
      <w:spacing w:line="240" w:lineRule="auto"/>
    </w:pPr>
    <w:rPr>
      <w:sz w:val="20"/>
      <w:szCs w:val="20"/>
    </w:rPr>
  </w:style>
  <w:style w:type="character" w:styleId="TextocomentarioCar" w:customStyle="1">
    <w:name w:val="Texto comentario Car"/>
    <w:basedOn w:val="Fuentedeprrafopredeter"/>
    <w:link w:val="Textocomentario"/>
    <w:uiPriority w:val="99"/>
    <w:rsid w:val="00BD7C6F"/>
    <w:rPr>
      <w:sz w:val="20"/>
      <w:szCs w:val="20"/>
      <w:lang w:val="es-CO"/>
    </w:rPr>
  </w:style>
  <w:style w:type="paragraph" w:styleId="Asuntodelcomentario">
    <w:name w:val="annotation subject"/>
    <w:basedOn w:val="Textocomentario"/>
    <w:next w:val="Textocomentario"/>
    <w:link w:val="AsuntodelcomentarioCar"/>
    <w:uiPriority w:val="99"/>
    <w:semiHidden w:val="1"/>
    <w:unhideWhenUsed w:val="1"/>
    <w:rsid w:val="00BD7C6F"/>
    <w:rPr>
      <w:b w:val="1"/>
      <w:bCs w:val="1"/>
    </w:rPr>
  </w:style>
  <w:style w:type="character" w:styleId="AsuntodelcomentarioCar" w:customStyle="1">
    <w:name w:val="Asunto del comentario Car"/>
    <w:basedOn w:val="TextocomentarioCar"/>
    <w:link w:val="Asuntodelcomentario"/>
    <w:uiPriority w:val="99"/>
    <w:semiHidden w:val="1"/>
    <w:rsid w:val="00BD7C6F"/>
    <w:rPr>
      <w:b w:val="1"/>
      <w:bCs w:val="1"/>
      <w:sz w:val="20"/>
      <w:szCs w:val="20"/>
      <w:lang w:val="es-CO"/>
    </w:rPr>
  </w:style>
  <w:style w:type="character" w:styleId="Mencinsinresolver">
    <w:name w:val="Unresolved Mention"/>
    <w:basedOn w:val="Fuentedeprrafopredeter"/>
    <w:uiPriority w:val="99"/>
    <w:unhideWhenUsed w:val="1"/>
    <w:rsid w:val="00BD7C6F"/>
    <w:rPr>
      <w:color w:val="605e5c"/>
      <w:shd w:color="auto" w:fill="e1dfdd" w:val="clear"/>
    </w:rPr>
  </w:style>
  <w:style w:type="character" w:styleId="Mencionar">
    <w:name w:val="Mention"/>
    <w:basedOn w:val="Fuentedeprrafopredeter"/>
    <w:uiPriority w:val="99"/>
    <w:unhideWhenUsed w:val="1"/>
    <w:rsid w:val="00BD7C6F"/>
    <w:rPr>
      <w:color w:val="2b579a"/>
      <w:shd w:color="auto" w:fill="e1dfdd" w:val="clear"/>
    </w:rPr>
  </w:style>
  <w:style w:type="paragraph" w:styleId="Prrafodelista">
    <w:name w:val="List Paragraph"/>
    <w:basedOn w:val="Normal"/>
    <w:uiPriority w:val="34"/>
    <w:qFormat w:val="1"/>
    <w:rsid w:val="00BD7C6F"/>
    <w:pPr>
      <w:ind w:left="720"/>
      <w:contextualSpacing w:val="1"/>
    </w:pPr>
  </w:style>
  <w:style w:type="table" w:styleId="Tablaconcuadrcula">
    <w:name w:val="Table Grid"/>
    <w:basedOn w:val="Tablanormal"/>
    <w:uiPriority w:val="59"/>
    <w:rsid w:val="00BD7C6F"/>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Revisin">
    <w:name w:val="Revision"/>
    <w:hidden w:val="1"/>
    <w:uiPriority w:val="99"/>
    <w:semiHidden w:val="1"/>
    <w:rsid w:val="00453D9A"/>
    <w:pPr>
      <w:spacing w:after="0" w:line="240" w:lineRule="auto"/>
    </w:pPr>
    <w:rPr>
      <w:lang w:val="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gneBv7L1eCDKNy3IRBV23NRW2Q==">CgMxLjA4AHIhMTZZZGxKU3J3Qm1OWEZyeXB0eEJwTkZxdnFQRmRJaDUx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2022-08-03T20:54:00Z</dcterms:created>
  <dc:creator>Sara Milena Nuñez Aldana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9.88307E7</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