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09" w:hanging="709"/>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ANEXO 4</w:t>
      </w:r>
    </w:p>
    <w:p w:rsidR="00000000" w:rsidDel="00000000" w:rsidP="00000000" w:rsidRDefault="00000000" w:rsidRPr="00000000" w14:paraId="00000002">
      <w:pPr>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MINUTA DEL CONTRATO </w:t>
      </w:r>
    </w:p>
    <w:p w:rsidR="00000000" w:rsidDel="00000000" w:rsidP="00000000" w:rsidRDefault="00000000" w:rsidRPr="00000000" w14:paraId="00000003">
      <w:pPr>
        <w:rPr>
          <w:rFonts w:ascii="Verdana" w:cs="Verdana" w:eastAsia="Verdana" w:hAnsi="Verdana"/>
          <w:sz w:val="22"/>
          <w:szCs w:val="22"/>
          <w:highlight w:val="darkGray"/>
        </w:rPr>
      </w:pPr>
      <w:r w:rsidDel="00000000" w:rsidR="00000000" w:rsidRPr="00000000">
        <w:rPr>
          <w:rtl w:val="0"/>
        </w:rPr>
      </w:r>
    </w:p>
    <w:p w:rsidR="00000000" w:rsidDel="00000000" w:rsidP="00000000" w:rsidRDefault="00000000" w:rsidRPr="00000000" w14:paraId="00000004">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05">
      <w:pPr>
        <w:rPr>
          <w:rFonts w:ascii="Verdana" w:cs="Verdana" w:eastAsia="Verdana" w:hAnsi="Verdana"/>
          <w:b w:val="1"/>
          <w:bCs w:val="1"/>
          <w:sz w:val="22"/>
          <w:szCs w:val="22"/>
          <w:highlight w:val="darkGray"/>
        </w:rPr>
      </w:pPr>
      <w:r w:rsidDel="00000000" w:rsidR="00000000" w:rsidRPr="00000000">
        <w:rPr>
          <w:rtl w:val="0"/>
        </w:rPr>
      </w:r>
    </w:p>
    <w:p w:rsidR="00000000" w:rsidDel="00000000" w:rsidP="00000000" w:rsidRDefault="00000000" w:rsidRPr="00000000" w14:paraId="00000006">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TABLA DE CONTENIDO</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right" w:leader="none" w:pos="8828"/>
        </w:tabs>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ind w:left="-567" w:firstLine="567"/>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1.</w:t>
        <w:tab/>
        <w:t xml:space="preserve">DEFINICIONES</w:t>
      </w:r>
    </w:p>
    <w:p w:rsidR="00000000" w:rsidDel="00000000" w:rsidP="00000000" w:rsidRDefault="00000000" w:rsidRPr="00000000" w14:paraId="00000009">
      <w:pPr>
        <w:pBdr>
          <w:top w:space="0" w:sz="0" w:val="nil"/>
          <w:left w:space="0" w:sz="0" w:val="nil"/>
          <w:bottom w:space="0" w:sz="0" w:val="nil"/>
          <w:right w:space="0" w:sz="0" w:val="nil"/>
          <w:between w:space="0" w:sz="0" w:val="nil"/>
        </w:pBdr>
        <w:ind w:left="-567" w:firstLine="567"/>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2. </w:t>
        <w:tab/>
        <w:t xml:space="preserve">OBJETO</w:t>
      </w:r>
    </w:p>
    <w:p w:rsidR="00000000" w:rsidDel="00000000" w:rsidP="00000000" w:rsidRDefault="00000000" w:rsidRPr="00000000" w14:paraId="0000000A">
      <w:pPr>
        <w:pBdr>
          <w:top w:space="0" w:sz="0" w:val="nil"/>
          <w:left w:space="0" w:sz="0" w:val="nil"/>
          <w:bottom w:space="0" w:sz="0" w:val="nil"/>
          <w:right w:space="0" w:sz="0" w:val="nil"/>
          <w:between w:space="0" w:sz="0" w:val="nil"/>
        </w:pBdr>
        <w:ind w:left="-567" w:firstLine="567"/>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3.</w:t>
        <w:tab/>
        <w:t xml:space="preserve">ALCANCE DEL OBJETO</w:t>
      </w:r>
    </w:p>
    <w:p w:rsidR="00000000" w:rsidDel="00000000" w:rsidP="00000000" w:rsidRDefault="00000000" w:rsidRPr="00000000" w14:paraId="0000000B">
      <w:pPr>
        <w:pBdr>
          <w:top w:space="0" w:sz="0" w:val="nil"/>
          <w:left w:space="0" w:sz="0" w:val="nil"/>
          <w:bottom w:space="0" w:sz="0" w:val="nil"/>
          <w:right w:space="0" w:sz="0" w:val="nil"/>
          <w:between w:space="0" w:sz="0" w:val="nil"/>
        </w:pBdr>
        <w:ind w:left="-567" w:firstLine="567"/>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4.</w:t>
        <w:tab/>
        <w:t xml:space="preserve">PLAZO DEL CONTRATO</w:t>
      </w:r>
    </w:p>
    <w:p w:rsidR="00000000" w:rsidDel="00000000" w:rsidP="00000000" w:rsidRDefault="00000000" w:rsidRPr="00000000" w14:paraId="0000000C">
      <w:pPr>
        <w:pBdr>
          <w:top w:space="0" w:sz="0" w:val="nil"/>
          <w:left w:space="0" w:sz="0" w:val="nil"/>
          <w:bottom w:space="0" w:sz="0" w:val="nil"/>
          <w:right w:space="0" w:sz="0" w:val="nil"/>
          <w:between w:space="0" w:sz="0" w:val="nil"/>
        </w:pBdr>
        <w:ind w:left="-567" w:firstLine="567"/>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5.</w:t>
        <w:tab/>
        <w:t xml:space="preserve">VALOR DEL CONTRATO</w:t>
      </w:r>
    </w:p>
    <w:p w:rsidR="00000000" w:rsidDel="00000000" w:rsidP="00000000" w:rsidRDefault="00000000" w:rsidRPr="00000000" w14:paraId="0000000D">
      <w:pPr>
        <w:pBdr>
          <w:top w:space="0" w:sz="0" w:val="nil"/>
          <w:left w:space="0" w:sz="0" w:val="nil"/>
          <w:bottom w:space="0" w:sz="0" w:val="nil"/>
          <w:right w:space="0" w:sz="0" w:val="nil"/>
          <w:between w:space="0" w:sz="0" w:val="nil"/>
        </w:pBdr>
        <w:ind w:left="-567" w:firstLine="567"/>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6.</w:t>
        <w:tab/>
        <w:t xml:space="preserve">ANTICIPO O PAGO ANTICIPADO</w:t>
      </w:r>
    </w:p>
    <w:p w:rsidR="00000000" w:rsidDel="00000000" w:rsidP="00000000" w:rsidRDefault="00000000" w:rsidRPr="00000000" w14:paraId="0000000E">
      <w:pPr>
        <w:pBdr>
          <w:top w:space="0" w:sz="0" w:val="nil"/>
          <w:left w:space="0" w:sz="0" w:val="nil"/>
          <w:bottom w:space="0" w:sz="0" w:val="nil"/>
          <w:right w:space="0" w:sz="0" w:val="nil"/>
          <w:between w:space="0" w:sz="0" w:val="nil"/>
        </w:pBdr>
        <w:ind w:left="-567" w:firstLine="567"/>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7.</w:t>
        <w:tab/>
        <w:t xml:space="preserve">APROPIACIÓN PRESUPUESTAL</w:t>
      </w:r>
    </w:p>
    <w:p w:rsidR="00000000" w:rsidDel="00000000" w:rsidP="00000000" w:rsidRDefault="00000000" w:rsidRPr="00000000" w14:paraId="0000000F">
      <w:pPr>
        <w:pBdr>
          <w:top w:space="0" w:sz="0" w:val="nil"/>
          <w:left w:space="0" w:sz="0" w:val="nil"/>
          <w:bottom w:space="0" w:sz="0" w:val="nil"/>
          <w:right w:space="0" w:sz="0" w:val="nil"/>
          <w:between w:space="0" w:sz="0" w:val="nil"/>
        </w:pBdr>
        <w:ind w:left="-567" w:firstLine="567"/>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8.</w:t>
        <w:tab/>
        <w:t xml:space="preserve">FORMA DE PAGO</w:t>
      </w:r>
    </w:p>
    <w:p w:rsidR="00000000" w:rsidDel="00000000" w:rsidP="00000000" w:rsidRDefault="00000000" w:rsidRPr="00000000" w14:paraId="00000010">
      <w:pPr>
        <w:pBdr>
          <w:top w:space="0" w:sz="0" w:val="nil"/>
          <w:left w:space="0" w:sz="0" w:val="nil"/>
          <w:bottom w:space="0" w:sz="0" w:val="nil"/>
          <w:right w:space="0" w:sz="0" w:val="nil"/>
          <w:between w:space="0" w:sz="0" w:val="nil"/>
        </w:pBdr>
        <w:ind w:left="-567" w:firstLine="567"/>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9.</w:t>
        <w:tab/>
        <w:t xml:space="preserve">OBLIGACIONES GENERALES DEL CONTRATISTA</w:t>
      </w:r>
    </w:p>
    <w:p w:rsidR="00000000" w:rsidDel="00000000" w:rsidP="00000000" w:rsidRDefault="00000000" w:rsidRPr="00000000" w14:paraId="00000011">
      <w:pPr>
        <w:pBdr>
          <w:top w:space="0" w:sz="0" w:val="nil"/>
          <w:left w:space="0" w:sz="0" w:val="nil"/>
          <w:bottom w:space="0" w:sz="0" w:val="nil"/>
          <w:right w:space="0" w:sz="0" w:val="nil"/>
          <w:between w:space="0" w:sz="0" w:val="nil"/>
        </w:pBdr>
        <w:ind w:left="36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10.</w:t>
        <w:tab/>
        <w:t xml:space="preserve">OBLIGACIONES ESPECÍFICAS DEL CONTRATISTA</w:t>
      </w:r>
    </w:p>
    <w:p w:rsidR="00000000" w:rsidDel="00000000" w:rsidP="00000000" w:rsidRDefault="00000000" w:rsidRPr="00000000" w14:paraId="00000012">
      <w:pPr>
        <w:pBdr>
          <w:top w:space="0" w:sz="0" w:val="nil"/>
          <w:left w:space="0" w:sz="0" w:val="nil"/>
          <w:bottom w:space="0" w:sz="0" w:val="nil"/>
          <w:right w:space="0" w:sz="0" w:val="nil"/>
          <w:between w:space="0" w:sz="0" w:val="nil"/>
        </w:pBdr>
        <w:ind w:left="36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11.</w:t>
        <w:tab/>
        <w:t xml:space="preserve">DERECHOS DEL CONTRATISTA</w:t>
      </w:r>
    </w:p>
    <w:p w:rsidR="00000000" w:rsidDel="00000000" w:rsidP="00000000" w:rsidRDefault="00000000" w:rsidRPr="00000000" w14:paraId="00000013">
      <w:pPr>
        <w:pBdr>
          <w:top w:space="0" w:sz="0" w:val="nil"/>
          <w:left w:space="0" w:sz="0" w:val="nil"/>
          <w:bottom w:space="0" w:sz="0" w:val="nil"/>
          <w:right w:space="0" w:sz="0" w:val="nil"/>
          <w:between w:space="0" w:sz="0" w:val="nil"/>
        </w:pBdr>
        <w:ind w:left="36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12.</w:t>
        <w:tab/>
        <w:t xml:space="preserve">OBLIGACIONES DE LA ENTIDAD</w:t>
      </w:r>
    </w:p>
    <w:p w:rsidR="00000000" w:rsidDel="00000000" w:rsidP="00000000" w:rsidRDefault="00000000" w:rsidRPr="00000000" w14:paraId="00000014">
      <w:pPr>
        <w:pBdr>
          <w:top w:space="0" w:sz="0" w:val="nil"/>
          <w:left w:space="0" w:sz="0" w:val="nil"/>
          <w:bottom w:space="0" w:sz="0" w:val="nil"/>
          <w:right w:space="0" w:sz="0" w:val="nil"/>
          <w:between w:space="0" w:sz="0" w:val="nil"/>
        </w:pBdr>
        <w:ind w:left="36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13.</w:t>
        <w:tab/>
        <w:t xml:space="preserve">RESPONSABILIDAD</w:t>
      </w:r>
    </w:p>
    <w:p w:rsidR="00000000" w:rsidDel="00000000" w:rsidP="00000000" w:rsidRDefault="00000000" w:rsidRPr="00000000" w14:paraId="00000015">
      <w:pPr>
        <w:pBdr>
          <w:top w:space="0" w:sz="0" w:val="nil"/>
          <w:left w:space="0" w:sz="0" w:val="nil"/>
          <w:bottom w:space="0" w:sz="0" w:val="nil"/>
          <w:right w:space="0" w:sz="0" w:val="nil"/>
          <w:between w:space="0" w:sz="0" w:val="nil"/>
        </w:pBdr>
        <w:ind w:left="36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14.</w:t>
        <w:tab/>
        <w:t xml:space="preserve">INDEMNIDAD</w:t>
      </w:r>
    </w:p>
    <w:p w:rsidR="00000000" w:rsidDel="00000000" w:rsidP="00000000" w:rsidRDefault="00000000" w:rsidRPr="00000000" w14:paraId="00000016">
      <w:pPr>
        <w:pBdr>
          <w:top w:space="0" w:sz="0" w:val="nil"/>
          <w:left w:space="0" w:sz="0" w:val="nil"/>
          <w:bottom w:space="0" w:sz="0" w:val="nil"/>
          <w:right w:space="0" w:sz="0" w:val="nil"/>
          <w:between w:space="0" w:sz="0" w:val="nil"/>
        </w:pBdr>
        <w:ind w:left="36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15.</w:t>
        <w:tab/>
        <w:t xml:space="preserve">MULTAS</w:t>
      </w:r>
    </w:p>
    <w:p w:rsidR="00000000" w:rsidDel="00000000" w:rsidP="00000000" w:rsidRDefault="00000000" w:rsidRPr="00000000" w14:paraId="00000017">
      <w:pPr>
        <w:pBdr>
          <w:top w:space="0" w:sz="0" w:val="nil"/>
          <w:left w:space="0" w:sz="0" w:val="nil"/>
          <w:bottom w:space="0" w:sz="0" w:val="nil"/>
          <w:right w:space="0" w:sz="0" w:val="nil"/>
          <w:between w:space="0" w:sz="0" w:val="nil"/>
        </w:pBdr>
        <w:ind w:left="36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16.</w:t>
        <w:tab/>
        <w:t xml:space="preserve">CLÁUSULA PENAL</w:t>
      </w:r>
    </w:p>
    <w:p w:rsidR="00000000" w:rsidDel="00000000" w:rsidP="00000000" w:rsidRDefault="00000000" w:rsidRPr="00000000" w14:paraId="00000018">
      <w:pPr>
        <w:pBdr>
          <w:top w:space="0" w:sz="0" w:val="nil"/>
          <w:left w:space="0" w:sz="0" w:val="nil"/>
          <w:bottom w:space="0" w:sz="0" w:val="nil"/>
          <w:right w:space="0" w:sz="0" w:val="nil"/>
          <w:between w:space="0" w:sz="0" w:val="nil"/>
        </w:pBdr>
        <w:ind w:left="36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17.      CLÁUSULA RESOLUCIÓN DE CONTROVERSIAS </w:t>
      </w:r>
    </w:p>
    <w:p w:rsidR="00000000" w:rsidDel="00000000" w:rsidP="00000000" w:rsidRDefault="00000000" w:rsidRPr="00000000" w14:paraId="00000019">
      <w:pPr>
        <w:pBdr>
          <w:top w:space="0" w:sz="0" w:val="nil"/>
          <w:left w:space="0" w:sz="0" w:val="nil"/>
          <w:bottom w:space="0" w:sz="0" w:val="nil"/>
          <w:right w:space="0" w:sz="0" w:val="nil"/>
          <w:between w:space="0" w:sz="0" w:val="nil"/>
        </w:pBdr>
        <w:ind w:left="2130" w:hanging="213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18.</w:t>
        <w:tab/>
        <w:t xml:space="preserve">CLÁUSULAS EXCEPCIONALES</w:t>
      </w:r>
    </w:p>
    <w:p w:rsidR="00000000" w:rsidDel="00000000" w:rsidP="00000000" w:rsidRDefault="00000000" w:rsidRPr="00000000" w14:paraId="0000001A">
      <w:pPr>
        <w:pBdr>
          <w:top w:space="0" w:sz="0" w:val="nil"/>
          <w:left w:space="0" w:sz="0" w:val="nil"/>
          <w:bottom w:space="0" w:sz="0" w:val="nil"/>
          <w:right w:space="0" w:sz="0" w:val="nil"/>
          <w:between w:space="0" w:sz="0" w:val="nil"/>
        </w:pBdr>
        <w:ind w:left="36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19.</w:t>
        <w:tab/>
        <w:t xml:space="preserve">GARANTÍAS</w:t>
      </w:r>
    </w:p>
    <w:p w:rsidR="00000000" w:rsidDel="00000000" w:rsidP="00000000" w:rsidRDefault="00000000" w:rsidRPr="00000000" w14:paraId="0000001B">
      <w:pPr>
        <w:pBdr>
          <w:top w:space="0" w:sz="0" w:val="nil"/>
          <w:left w:space="0" w:sz="0" w:val="nil"/>
          <w:bottom w:space="0" w:sz="0" w:val="nil"/>
          <w:right w:space="0" w:sz="0" w:val="nil"/>
          <w:between w:space="0" w:sz="0" w:val="nil"/>
        </w:pBdr>
        <w:ind w:left="2124" w:hanging="2124"/>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20.</w:t>
        <w:tab/>
        <w:t xml:space="preserve">INDEPENDENCIA DEL CONTRATISTA</w:t>
      </w:r>
    </w:p>
    <w:p w:rsidR="00000000" w:rsidDel="00000000" w:rsidP="00000000" w:rsidRDefault="00000000" w:rsidRPr="00000000" w14:paraId="0000001C">
      <w:pPr>
        <w:pBdr>
          <w:top w:space="0" w:sz="0" w:val="nil"/>
          <w:left w:space="0" w:sz="0" w:val="nil"/>
          <w:bottom w:space="0" w:sz="0" w:val="nil"/>
          <w:right w:space="0" w:sz="0" w:val="nil"/>
          <w:between w:space="0" w:sz="0" w:val="nil"/>
        </w:pBdr>
        <w:ind w:left="2124" w:hanging="2124"/>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21.</w:t>
        <w:tab/>
        <w:t xml:space="preserve">INEXISTENCIA DE RELACIÓN LABORAL ENTRE LA ENTIDAD Y EL CONTRATISTA</w:t>
      </w:r>
    </w:p>
    <w:p w:rsidR="00000000" w:rsidDel="00000000" w:rsidP="00000000" w:rsidRDefault="00000000" w:rsidRPr="00000000" w14:paraId="0000001D">
      <w:pPr>
        <w:pBdr>
          <w:top w:space="0" w:sz="0" w:val="nil"/>
          <w:left w:space="0" w:sz="0" w:val="nil"/>
          <w:bottom w:space="0" w:sz="0" w:val="nil"/>
          <w:right w:space="0" w:sz="0" w:val="nil"/>
          <w:between w:space="0" w:sz="0" w:val="nil"/>
        </w:pBdr>
        <w:ind w:left="2124" w:hanging="2124"/>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22.</w:t>
        <w:tab/>
        <w:t xml:space="preserve">CESIÓN</w:t>
      </w:r>
    </w:p>
    <w:p w:rsidR="00000000" w:rsidDel="00000000" w:rsidP="00000000" w:rsidRDefault="00000000" w:rsidRPr="00000000" w14:paraId="0000001E">
      <w:pPr>
        <w:pBdr>
          <w:top w:space="0" w:sz="0" w:val="nil"/>
          <w:left w:space="0" w:sz="0" w:val="nil"/>
          <w:bottom w:space="0" w:sz="0" w:val="nil"/>
          <w:right w:space="0" w:sz="0" w:val="nil"/>
          <w:between w:space="0" w:sz="0" w:val="nil"/>
        </w:pBdr>
        <w:ind w:left="2124" w:hanging="2124"/>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23.</w:t>
        <w:tab/>
        <w:t xml:space="preserve">LIQUIDACIÓN</w:t>
      </w:r>
    </w:p>
    <w:p w:rsidR="00000000" w:rsidDel="00000000" w:rsidP="00000000" w:rsidRDefault="00000000" w:rsidRPr="00000000" w14:paraId="0000001F">
      <w:pPr>
        <w:pBdr>
          <w:top w:space="0" w:sz="0" w:val="nil"/>
          <w:left w:space="0" w:sz="0" w:val="nil"/>
          <w:bottom w:space="0" w:sz="0" w:val="nil"/>
          <w:right w:space="0" w:sz="0" w:val="nil"/>
          <w:between w:space="0" w:sz="0" w:val="nil"/>
        </w:pBdr>
        <w:ind w:left="2124" w:hanging="2124"/>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24.</w:t>
        <w:tab/>
        <w:t xml:space="preserve">SUSCRIPCIÓN, PERFECCIONAMIENTO, EJECUCIÓN</w:t>
      </w:r>
    </w:p>
    <w:p w:rsidR="00000000" w:rsidDel="00000000" w:rsidP="00000000" w:rsidRDefault="00000000" w:rsidRPr="00000000" w14:paraId="00000020">
      <w:pPr>
        <w:pBdr>
          <w:top w:space="0" w:sz="0" w:val="nil"/>
          <w:left w:space="0" w:sz="0" w:val="nil"/>
          <w:bottom w:space="0" w:sz="0" w:val="nil"/>
          <w:right w:space="0" w:sz="0" w:val="nil"/>
          <w:between w:space="0" w:sz="0" w:val="nil"/>
        </w:pBdr>
        <w:ind w:left="2124" w:hanging="2124"/>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25.</w:t>
        <w:tab/>
        <w:t xml:space="preserve">LUGAR DE EJECUCIÓN Y DOMICILIO CONTRACTUAL </w:t>
      </w:r>
    </w:p>
    <w:p w:rsidR="00000000" w:rsidDel="00000000" w:rsidP="00000000" w:rsidRDefault="00000000" w:rsidRPr="00000000" w14:paraId="00000021">
      <w:pPr>
        <w:pBdr>
          <w:top w:space="0" w:sz="0" w:val="nil"/>
          <w:left w:space="0" w:sz="0" w:val="nil"/>
          <w:bottom w:space="0" w:sz="0" w:val="nil"/>
          <w:right w:space="0" w:sz="0" w:val="nil"/>
          <w:between w:space="0" w:sz="0" w:val="nil"/>
        </w:pBdr>
        <w:ind w:left="360" w:hanging="360"/>
        <w:rPr>
          <w:rFonts w:ascii="Verdana" w:cs="Verdana" w:eastAsia="Verdana" w:hAnsi="Verdana"/>
          <w:color w:val="000000"/>
          <w:sz w:val="22"/>
          <w:szCs w:val="22"/>
        </w:rPr>
      </w:pPr>
      <w:r w:rsidDel="00000000" w:rsidR="00000000" w:rsidRPr="00000000">
        <w:rPr>
          <w:rFonts w:ascii="Verdana" w:cs="Verdana" w:eastAsia="Verdana" w:hAnsi="Verdana"/>
          <w:b w:val="1"/>
          <w:bCs w:val="1"/>
          <w:color w:val="000000"/>
          <w:sz w:val="22"/>
          <w:szCs w:val="22"/>
          <w:rtl w:val="0"/>
        </w:rPr>
        <w:t xml:space="preserve">CLÁUSULA 26.</w:t>
        <w:tab/>
        <w:t xml:space="preserve">DOCUMENTOS</w:t>
      </w:r>
      <w:r w:rsidDel="00000000" w:rsidR="00000000" w:rsidRPr="00000000">
        <w:br w:type="page"/>
      </w:r>
      <w:r w:rsidDel="00000000" w:rsidR="00000000" w:rsidRPr="00000000">
        <w:rPr>
          <w:rtl w:val="0"/>
        </w:rPr>
      </w:r>
    </w:p>
    <w:p w:rsidR="00000000" w:rsidDel="00000000" w:rsidP="00000000" w:rsidRDefault="00000000" w:rsidRPr="00000000" w14:paraId="0000002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Entre el </w:t>
      </w:r>
      <w:r w:rsidDel="00000000" w:rsidR="00000000" w:rsidRPr="00000000">
        <w:rPr>
          <w:rFonts w:ascii="Verdana" w:cs="Verdana" w:eastAsia="Verdana" w:hAnsi="Verdana"/>
          <w:sz w:val="22"/>
          <w:szCs w:val="22"/>
          <w:highlight w:val="lightGray"/>
          <w:rtl w:val="0"/>
        </w:rPr>
        <w:t xml:space="preserve">[representante legal]</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[nombre de la Entidad]</w:t>
      </w:r>
      <w:r w:rsidDel="00000000" w:rsidR="00000000" w:rsidRPr="00000000">
        <w:rPr>
          <w:rFonts w:ascii="Verdana" w:cs="Verdana" w:eastAsia="Verdana" w:hAnsi="Verdana"/>
          <w:sz w:val="22"/>
          <w:szCs w:val="22"/>
          <w:rtl w:val="0"/>
        </w:rPr>
        <w:t xml:space="preserve"> (en adelante la “Entidad”), por una parte; y, por la otra, </w:t>
      </w:r>
      <w:r w:rsidDel="00000000" w:rsidR="00000000" w:rsidRPr="00000000">
        <w:rPr>
          <w:rFonts w:ascii="Verdana" w:cs="Verdana" w:eastAsia="Verdana" w:hAnsi="Verdana"/>
          <w:sz w:val="22"/>
          <w:szCs w:val="22"/>
          <w:highlight w:val="lightGray"/>
          <w:rtl w:val="0"/>
        </w:rPr>
        <w:t xml:space="preserve">[incluir el nombre de la persona natural; o incluir el nombre del representante legal]</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[en calidad de representante legal de]</w:t>
      </w:r>
      <w:r w:rsidDel="00000000" w:rsidR="00000000" w:rsidRPr="00000000">
        <w:rPr>
          <w:rFonts w:ascii="Verdana" w:cs="Verdana" w:eastAsia="Verdana" w:hAnsi="Verdana"/>
          <w:sz w:val="22"/>
          <w:szCs w:val="22"/>
          <w:rtl w:val="0"/>
        </w:rPr>
        <w:t xml:space="preserve"> (en adelante el “Contratista”), identificado como aparece en el Formato 1 – Carta de Presentación de la oferta, hemos convenido celebrar el presente contrato, previas las siguientes consideraciones: </w:t>
      </w:r>
    </w:p>
    <w:p w:rsidR="00000000" w:rsidDel="00000000" w:rsidP="00000000" w:rsidRDefault="00000000" w:rsidRPr="00000000" w14:paraId="0000002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4">
      <w:pPr>
        <w:numPr>
          <w:ilvl w:val="0"/>
          <w:numId w:val="17"/>
        </w:numPr>
        <w:pBdr>
          <w:top w:space="0" w:sz="0" w:val="nil"/>
          <w:left w:space="0" w:sz="0" w:val="nil"/>
          <w:bottom w:space="0" w:sz="0" w:val="nil"/>
          <w:right w:space="0" w:sz="0" w:val="nil"/>
          <w:between w:space="0" w:sz="0" w:val="nil"/>
        </w:pBdr>
        <w:ind w:left="786"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mediante Resolución No. </w:t>
      </w:r>
      <w:r w:rsidDel="00000000" w:rsidR="00000000" w:rsidRPr="00000000">
        <w:rPr>
          <w:rFonts w:ascii="Verdana" w:cs="Verdana" w:eastAsia="Verdana" w:hAnsi="Verdana"/>
          <w:color w:val="000000"/>
          <w:sz w:val="22"/>
          <w:szCs w:val="22"/>
          <w:highlight w:val="lightGray"/>
          <w:rtl w:val="0"/>
        </w:rPr>
        <w:t xml:space="preserve">[xxxxx del xxx de xxx de xxxx]</w:t>
      </w:r>
      <w:r w:rsidDel="00000000" w:rsidR="00000000" w:rsidRPr="00000000">
        <w:rPr>
          <w:rFonts w:ascii="Verdana" w:cs="Verdana" w:eastAsia="Verdana" w:hAnsi="Verdana"/>
          <w:color w:val="000000"/>
          <w:sz w:val="22"/>
          <w:szCs w:val="22"/>
          <w:rtl w:val="0"/>
        </w:rPr>
        <w:t xml:space="preserve"> la Entidad abrió el Proceso de Contratación número </w:t>
      </w:r>
      <w:r w:rsidDel="00000000" w:rsidR="00000000" w:rsidRPr="00000000">
        <w:rPr>
          <w:rFonts w:ascii="Verdana" w:cs="Verdana" w:eastAsia="Verdana" w:hAnsi="Verdana"/>
          <w:color w:val="000000"/>
          <w:sz w:val="22"/>
          <w:szCs w:val="22"/>
          <w:highlight w:val="lightGray"/>
          <w:rtl w:val="0"/>
        </w:rPr>
        <w:t xml:space="preserve">[Incluir número del Proceso de Contratación]</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26">
      <w:pPr>
        <w:numPr>
          <w:ilvl w:val="0"/>
          <w:numId w:val="17"/>
        </w:numPr>
        <w:pBdr>
          <w:top w:space="0" w:sz="0" w:val="nil"/>
          <w:left w:space="0" w:sz="0" w:val="nil"/>
          <w:bottom w:space="0" w:sz="0" w:val="nil"/>
          <w:right w:space="0" w:sz="0" w:val="nil"/>
          <w:between w:space="0" w:sz="0" w:val="nil"/>
        </w:pBdr>
        <w:ind w:left="786"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Que mediante Resolución No. </w:t>
      </w:r>
      <w:r w:rsidDel="00000000" w:rsidR="00000000" w:rsidRPr="00000000">
        <w:rPr>
          <w:rFonts w:ascii="Verdana" w:cs="Verdana" w:eastAsia="Verdana" w:hAnsi="Verdana"/>
          <w:color w:val="000000"/>
          <w:sz w:val="22"/>
          <w:szCs w:val="22"/>
          <w:highlight w:val="lightGray"/>
          <w:rtl w:val="0"/>
        </w:rPr>
        <w:t xml:space="preserve">[xxxxx del xxx de xxx de xxxx]</w:t>
      </w:r>
      <w:r w:rsidDel="00000000" w:rsidR="00000000" w:rsidRPr="00000000">
        <w:rPr>
          <w:rFonts w:ascii="Verdana" w:cs="Verdana" w:eastAsia="Verdana" w:hAnsi="Verdana"/>
          <w:color w:val="000000"/>
          <w:sz w:val="22"/>
          <w:szCs w:val="22"/>
          <w:rtl w:val="0"/>
        </w:rPr>
        <w:t xml:space="preserve"> la Entidad adjudicó el Contrato al Contratista.</w:t>
      </w:r>
    </w:p>
    <w:p w:rsidR="00000000" w:rsidDel="00000000" w:rsidP="00000000" w:rsidRDefault="00000000" w:rsidRPr="00000000" w14:paraId="0000002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rsidR="00000000" w:rsidDel="00000000" w:rsidP="00000000" w:rsidRDefault="00000000" w:rsidRPr="00000000" w14:paraId="0000002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2A">
      <w:pPr>
        <w:numPr>
          <w:ilvl w:val="0"/>
          <w:numId w:val="19"/>
        </w:numPr>
        <w:pBdr>
          <w:top w:space="0" w:sz="0" w:val="nil"/>
          <w:left w:space="0" w:sz="0" w:val="nil"/>
          <w:bottom w:space="0" w:sz="0" w:val="nil"/>
          <w:right w:space="0" w:sz="0" w:val="nil"/>
          <w:between w:space="0" w:sz="0" w:val="nil"/>
        </w:pBdr>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DEFINICIONES</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ind w:left="720"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02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expresiones utilizadas en el Contrato con mayúscula inicial deben ser entendidas con el significado que se les asigna en el Anexo 5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rsidR="00000000" w:rsidDel="00000000" w:rsidP="00000000" w:rsidRDefault="00000000" w:rsidRPr="00000000" w14:paraId="0000002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E">
      <w:pPr>
        <w:numPr>
          <w:ilvl w:val="0"/>
          <w:numId w:val="19"/>
        </w:numPr>
        <w:pBdr>
          <w:top w:space="0" w:sz="0" w:val="nil"/>
          <w:left w:space="0" w:sz="0" w:val="nil"/>
          <w:bottom w:space="0" w:sz="0" w:val="nil"/>
          <w:right w:space="0" w:sz="0" w:val="nil"/>
          <w:between w:space="0" w:sz="0" w:val="nil"/>
        </w:pBdr>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OBJETO</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ind w:left="720"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03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objeto del Contrato es REALIZAR A MONTO AGOTABLE A PRECIOS UNITARIOS FIJOS LOS MANTENIMIENTOS LOCATIVOS REPARACIONES Y ADECUACIONES NECESARIAS A LA INFRAESTRUCTURA FÍSICA DE LAS SEDES ADMINISTRADAS POR LA SECRETARIA DISTRITAL DE MOVILIDAD </w:t>
      </w:r>
    </w:p>
    <w:p w:rsidR="00000000" w:rsidDel="00000000" w:rsidP="00000000" w:rsidRDefault="00000000" w:rsidRPr="00000000" w14:paraId="0000003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2">
      <w:pPr>
        <w:numPr>
          <w:ilvl w:val="0"/>
          <w:numId w:val="19"/>
        </w:numPr>
        <w:pBdr>
          <w:top w:space="0" w:sz="0" w:val="nil"/>
          <w:left w:space="0" w:sz="0" w:val="nil"/>
          <w:bottom w:space="0" w:sz="0" w:val="nil"/>
          <w:right w:space="0" w:sz="0" w:val="nil"/>
          <w:between w:space="0" w:sz="0" w:val="nil"/>
        </w:pBdr>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ALCANCE DEL OBJETO</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ind w:left="720"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03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desarrollar el objeto del Contrato de conformidad con las especificaciones y características técnicas señaladas en los Documentos del Proceso de Contratación </w:t>
      </w:r>
      <w:r w:rsidDel="00000000" w:rsidR="00000000" w:rsidRPr="00000000">
        <w:rPr>
          <w:rFonts w:ascii="Verdana" w:cs="Verdana" w:eastAsia="Verdana" w:hAnsi="Verdana"/>
          <w:b w:val="1"/>
          <w:bCs w:val="1"/>
          <w:sz w:val="22"/>
          <w:szCs w:val="22"/>
          <w:rtl w:val="0"/>
        </w:rPr>
        <w:t xml:space="preserve">No. SDM-LP-102-2026</w:t>
      </w:r>
      <w:r w:rsidDel="00000000" w:rsidR="00000000" w:rsidRPr="00000000">
        <w:rPr>
          <w:rFonts w:ascii="Verdana" w:cs="Verdana" w:eastAsia="Verdana" w:hAnsi="Verdana"/>
          <w:sz w:val="22"/>
          <w:szCs w:val="22"/>
          <w:rtl w:val="0"/>
        </w:rPr>
        <w:t xml:space="preserve">, los cuales hacen parte integral del presente contrato.</w:t>
      </w:r>
    </w:p>
    <w:p w:rsidR="00000000" w:rsidDel="00000000" w:rsidP="00000000" w:rsidRDefault="00000000" w:rsidRPr="00000000" w14:paraId="0000003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rsidR="00000000" w:rsidDel="00000000" w:rsidP="00000000" w:rsidRDefault="00000000" w:rsidRPr="00000000" w14:paraId="0000003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y la Entidad contratante asumen de forma obligatoria los riesgos previsibles identificados y plasmados en el Pliego de Condiciones en la Matriz 3 - Riesgos, aceptados por el Contratista con la presentación de su propuesta.</w:t>
      </w:r>
    </w:p>
    <w:p w:rsidR="00000000" w:rsidDel="00000000" w:rsidP="00000000" w:rsidRDefault="00000000" w:rsidRPr="00000000" w14:paraId="00000039">
      <w:pPr>
        <w:rPr>
          <w:rFonts w:ascii="Verdana" w:cs="Verdana" w:eastAsia="Verdana" w:hAnsi="Verdana"/>
          <w:color w:val="1a1818"/>
          <w:sz w:val="22"/>
          <w:szCs w:val="22"/>
        </w:rPr>
      </w:pPr>
      <w:r w:rsidDel="00000000" w:rsidR="00000000" w:rsidRPr="00000000">
        <w:rPr>
          <w:rtl w:val="0"/>
        </w:rPr>
      </w:r>
    </w:p>
    <w:p w:rsidR="00000000" w:rsidDel="00000000" w:rsidP="00000000" w:rsidRDefault="00000000" w:rsidRPr="00000000" w14:paraId="0000003A">
      <w:pPr>
        <w:numPr>
          <w:ilvl w:val="0"/>
          <w:numId w:val="19"/>
        </w:numPr>
        <w:pBdr>
          <w:top w:space="0" w:sz="0" w:val="nil"/>
          <w:left w:space="0" w:sz="0" w:val="nil"/>
          <w:bottom w:space="0" w:sz="0" w:val="nil"/>
          <w:right w:space="0" w:sz="0" w:val="nil"/>
          <w:between w:space="0" w:sz="0" w:val="nil"/>
        </w:pBdr>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1a1818"/>
          <w:sz w:val="22"/>
          <w:szCs w:val="22"/>
          <w:rtl w:val="0"/>
        </w:rPr>
        <w:t xml:space="preserve">PLAZO DEL CONTRATO</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ind w:left="72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1a1818"/>
          <w:sz w:val="22"/>
          <w:szCs w:val="22"/>
          <w:rtl w:val="0"/>
        </w:rPr>
        <w:t xml:space="preserve"> </w:t>
      </w:r>
      <w:r w:rsidDel="00000000" w:rsidR="00000000" w:rsidRPr="00000000">
        <w:rPr>
          <w:rtl w:val="0"/>
        </w:rPr>
      </w:r>
    </w:p>
    <w:p w:rsidR="00000000" w:rsidDel="00000000" w:rsidP="00000000" w:rsidRDefault="00000000" w:rsidRPr="00000000" w14:paraId="0000003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plazo estimado para la ejecución del presente contrato será de</w:t>
      </w:r>
      <w:r w:rsidDel="00000000" w:rsidR="00000000" w:rsidRPr="00000000">
        <w:rPr>
          <w:rFonts w:ascii="Verdana" w:cs="Verdana" w:eastAsia="Verdana" w:hAnsi="Verdana"/>
          <w:b w:val="1"/>
          <w:bCs w:val="1"/>
          <w:color w:val="1a1818"/>
          <w:sz w:val="22"/>
          <w:szCs w:val="22"/>
          <w:rtl w:val="0"/>
        </w:rPr>
        <w:t xml:space="preserve"> SIETE (7) MESES</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sz w:val="22"/>
          <w:szCs w:val="22"/>
          <w:rtl w:val="0"/>
        </w:rPr>
        <w:t xml:space="preserve">contados a partir de la fecha de suscripción del acta de inicio, previa aprobación de la garantía única por parte de la SDM, la expedición del registro presupuestal y la notificación de supervisión/ interventoría. </w:t>
      </w:r>
    </w:p>
    <w:p w:rsidR="00000000" w:rsidDel="00000000" w:rsidP="00000000" w:rsidRDefault="00000000" w:rsidRPr="00000000" w14:paraId="0000003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F">
      <w:pPr>
        <w:numPr>
          <w:ilvl w:val="0"/>
          <w:numId w:val="19"/>
        </w:numPr>
        <w:pBdr>
          <w:top w:space="0" w:sz="0" w:val="nil"/>
          <w:left w:space="0" w:sz="0" w:val="nil"/>
          <w:bottom w:space="0" w:sz="0" w:val="nil"/>
          <w:right w:space="0" w:sz="0" w:val="nil"/>
          <w:between w:space="0" w:sz="0" w:val="nil"/>
        </w:pBdr>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VALOR DEL CONTRATO </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ind w:left="720" w:hanging="360"/>
        <w:rPr>
          <w:rFonts w:ascii="Verdana" w:cs="Verdana" w:eastAsia="Verdana" w:hAnsi="Verdana"/>
          <w:b w:val="1"/>
          <w:bCs w:val="1"/>
          <w:color w:val="1a1818"/>
          <w:sz w:val="22"/>
          <w:szCs w:val="22"/>
        </w:rPr>
      </w:pPr>
      <w:r w:rsidDel="00000000" w:rsidR="00000000" w:rsidRPr="00000000">
        <w:rPr>
          <w:rtl w:val="0"/>
        </w:rPr>
      </w:r>
    </w:p>
    <w:p w:rsidR="00000000" w:rsidDel="00000000" w:rsidP="00000000" w:rsidRDefault="00000000" w:rsidRPr="00000000" w14:paraId="0000004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del Contrato es por la suma de </w:t>
      </w:r>
      <w:r w:rsidDel="00000000" w:rsidR="00000000" w:rsidRPr="00000000">
        <w:rPr>
          <w:rFonts w:ascii="Verdana" w:cs="Verdana" w:eastAsia="Verdana" w:hAnsi="Verdana"/>
          <w:b w:val="1"/>
          <w:bCs w:val="1"/>
          <w:sz w:val="22"/>
          <w:szCs w:val="22"/>
          <w:rtl w:val="0"/>
        </w:rPr>
        <w:t xml:space="preserve">CUATRO MIL TRESCIENTOS NOVENTA Y OCHO MILLONES SETECIENTOS SESENTA Y CINCO MIL CUATROCIENTOS NOVENTA Y DOS PESOS  ($4.398.765.492) M/Cte.</w:t>
      </w:r>
      <w:r w:rsidDel="00000000" w:rsidR="00000000" w:rsidRPr="00000000">
        <w:rPr>
          <w:rFonts w:ascii="Verdana" w:cs="Verdana" w:eastAsia="Verdana" w:hAnsi="Verdana"/>
          <w:sz w:val="22"/>
          <w:szCs w:val="22"/>
          <w:rtl w:val="0"/>
        </w:rPr>
        <w:t xml:space="preserve"> Este valor incluye la administración, imprevistos y utilidad (AIU), impuestos, tasas, contribuciones, gravámenes, ganancias, y todos los costos directos e indirectos que se ocasionen por la preparación y presentación de la propuesta y por la celebración y ejecución del respectivo contrato. La suma anterior, se obtiene de la información contenida en el estudio del sector que se presenta en documento anexo y hace parte integral del estudio previo. </w:t>
      </w:r>
    </w:p>
    <w:p w:rsidR="00000000" w:rsidDel="00000000" w:rsidP="00000000" w:rsidRDefault="00000000" w:rsidRPr="00000000" w14:paraId="0000004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4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4">
      <w:pPr>
        <w:numPr>
          <w:ilvl w:val="0"/>
          <w:numId w:val="19"/>
        </w:numPr>
        <w:pBdr>
          <w:top w:space="0" w:sz="0" w:val="nil"/>
          <w:left w:space="0" w:sz="0" w:val="nil"/>
          <w:bottom w:space="0" w:sz="0" w:val="nil"/>
          <w:right w:space="0" w:sz="0" w:val="nil"/>
          <w:between w:space="0" w:sz="0" w:val="nil"/>
        </w:pBdr>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ANTICIPO O PAGO ANTICIPADO</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ind w:left="360" w:hanging="360"/>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 </w:t>
      </w:r>
    </w:p>
    <w:p w:rsidR="00000000" w:rsidDel="00000000" w:rsidP="00000000" w:rsidRDefault="00000000" w:rsidRPr="00000000" w14:paraId="0000004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N/A</w:t>
      </w:r>
    </w:p>
    <w:p w:rsidR="00000000" w:rsidDel="00000000" w:rsidP="00000000" w:rsidRDefault="00000000" w:rsidRPr="00000000" w14:paraId="0000004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9">
      <w:pPr>
        <w:numPr>
          <w:ilvl w:val="0"/>
          <w:numId w:val="19"/>
        </w:numPr>
        <w:pBdr>
          <w:top w:space="0" w:sz="0" w:val="nil"/>
          <w:left w:space="0" w:sz="0" w:val="nil"/>
          <w:bottom w:space="0" w:sz="0" w:val="nil"/>
          <w:right w:space="0" w:sz="0" w:val="nil"/>
          <w:between w:space="0" w:sz="0" w:val="nil"/>
        </w:pBdr>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APROPIACIÓN PRESUPUESTAL </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ind w:left="720"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04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de la suma estipulada en este contrato se sujetará a la apropiación presupuestal correspondiente y específicamente a los Certificados de Disponibilidad Presupuestal:</w:t>
      </w:r>
    </w:p>
    <w:p w:rsidR="00000000" w:rsidDel="00000000" w:rsidP="00000000" w:rsidRDefault="00000000" w:rsidRPr="00000000" w14:paraId="0000004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D">
      <w:pPr>
        <w:rPr>
          <w:rFonts w:ascii="Verdana" w:cs="Verdana" w:eastAsia="Verdana" w:hAnsi="Verdana"/>
          <w:sz w:val="22"/>
          <w:szCs w:val="22"/>
          <w:highlight w:val="lightGray"/>
        </w:rPr>
      </w:pPr>
      <w:r w:rsidDel="00000000" w:rsidR="00000000" w:rsidRPr="00000000">
        <w:rPr>
          <w:rtl w:val="0"/>
        </w:rPr>
      </w:r>
    </w:p>
    <w:tbl>
      <w:tblPr>
        <w:tblStyle w:val="Table1"/>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95"/>
        <w:gridCol w:w="1134"/>
        <w:gridCol w:w="3178"/>
        <w:gridCol w:w="2299"/>
        <w:gridCol w:w="1432"/>
        <w:tblGridChange w:id="0">
          <w:tblGrid>
            <w:gridCol w:w="795"/>
            <w:gridCol w:w="1134"/>
            <w:gridCol w:w="3178"/>
            <w:gridCol w:w="2299"/>
            <w:gridCol w:w="1432"/>
          </w:tblGrid>
        </w:tblGridChange>
      </w:tblGrid>
      <w:tr>
        <w:trPr>
          <w:cantSplit w:val="0"/>
          <w:trHeight w:val="660"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4E">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No. CDP</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4F">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Fecha</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50">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Rubro y descripción del rubro</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51">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Concepto y descripción del gasto</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52">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Valor</w:t>
            </w:r>
          </w:p>
        </w:tc>
      </w:tr>
      <w:tr>
        <w:trPr>
          <w:cantSplit w:val="0"/>
          <w:trHeight w:val="93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3">
            <w:pPr>
              <w:jc w:val="center"/>
              <w:rPr>
                <w:rFonts w:ascii="Verdana" w:cs="Verdana" w:eastAsia="Verdana" w:hAnsi="Verdana"/>
              </w:rPr>
            </w:pPr>
            <w:r w:rsidDel="00000000" w:rsidR="00000000" w:rsidRPr="00000000">
              <w:rPr>
                <w:rFonts w:ascii="Verdana" w:cs="Verdana" w:eastAsia="Verdana" w:hAnsi="Verdana"/>
                <w:rtl w:val="0"/>
              </w:rPr>
              <w:t xml:space="preserve">977</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4">
            <w:pPr>
              <w:jc w:val="center"/>
              <w:rPr>
                <w:rFonts w:ascii="Verdana" w:cs="Verdana" w:eastAsia="Verdana" w:hAnsi="Verdana"/>
              </w:rPr>
            </w:pPr>
            <w:r w:rsidDel="00000000" w:rsidR="00000000" w:rsidRPr="00000000">
              <w:rPr>
                <w:rFonts w:ascii="Verdana" w:cs="Verdana" w:eastAsia="Verdana" w:hAnsi="Verdana"/>
                <w:rtl w:val="0"/>
              </w:rPr>
              <w:t xml:space="preserve">17 de julio de 2026</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5">
            <w:pPr>
              <w:rPr>
                <w:rFonts w:ascii="Verdana" w:cs="Verdana" w:eastAsia="Verdana" w:hAnsi="Verdana"/>
              </w:rPr>
            </w:pPr>
            <w:r w:rsidDel="00000000" w:rsidR="00000000" w:rsidRPr="00000000">
              <w:rPr>
                <w:rFonts w:ascii="Verdana" w:cs="Verdana" w:eastAsia="Verdana" w:hAnsi="Verdana"/>
                <w:rtl w:val="0"/>
              </w:rPr>
              <w:t xml:space="preserve">O230117459920240097</w:t>
            </w:r>
          </w:p>
          <w:p w:rsidR="00000000" w:rsidDel="00000000" w:rsidP="00000000" w:rsidRDefault="00000000" w:rsidRPr="00000000" w14:paraId="00000056">
            <w:pPr>
              <w:rPr>
                <w:rFonts w:ascii="Verdana" w:cs="Verdana" w:eastAsia="Verdana" w:hAnsi="Verdana"/>
              </w:rPr>
            </w:pPr>
            <w:r w:rsidDel="00000000" w:rsidR="00000000" w:rsidRPr="00000000">
              <w:rPr>
                <w:rFonts w:ascii="Verdana" w:cs="Verdana" w:eastAsia="Verdana" w:hAnsi="Verdana"/>
                <w:rtl w:val="0"/>
              </w:rPr>
              <w:t xml:space="preserve">Consolidación del trabajo colaborativo y apoyo institucional en la secretaría distrital de movilidad de Bogotá D.C</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7">
            <w:pPr>
              <w:rPr>
                <w:rFonts w:ascii="Verdana" w:cs="Verdana" w:eastAsia="Verdana" w:hAnsi="Verdana"/>
              </w:rPr>
            </w:pPr>
            <w:r w:rsidDel="00000000" w:rsidR="00000000" w:rsidRPr="00000000">
              <w:rPr>
                <w:rFonts w:ascii="Verdana" w:cs="Verdana" w:eastAsia="Verdana" w:hAnsi="Verdana"/>
                <w:rtl w:val="0"/>
              </w:rPr>
              <w:t xml:space="preserve">O2320202005040754790</w:t>
            </w:r>
          </w:p>
          <w:p w:rsidR="00000000" w:rsidDel="00000000" w:rsidP="00000000" w:rsidRDefault="00000000" w:rsidRPr="00000000" w14:paraId="00000058">
            <w:pPr>
              <w:rPr>
                <w:rFonts w:ascii="Verdana" w:cs="Verdana" w:eastAsia="Verdana" w:hAnsi="Verdana"/>
              </w:rPr>
            </w:pPr>
            <w:r w:rsidDel="00000000" w:rsidR="00000000" w:rsidRPr="00000000">
              <w:rPr>
                <w:rFonts w:ascii="Verdana" w:cs="Verdana" w:eastAsia="Verdana" w:hAnsi="Verdana"/>
                <w:rtl w:val="0"/>
              </w:rPr>
              <w:t xml:space="preserve">Otros servicios de terminación y acabado de edificios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9">
            <w:pPr>
              <w:jc w:val="center"/>
              <w:rPr>
                <w:rFonts w:ascii="Verdana" w:cs="Verdana" w:eastAsia="Verdana" w:hAnsi="Verdana"/>
              </w:rPr>
            </w:pPr>
            <w:r w:rsidDel="00000000" w:rsidR="00000000" w:rsidRPr="00000000">
              <w:rPr>
                <w:rFonts w:ascii="Verdana" w:cs="Verdana" w:eastAsia="Verdana" w:hAnsi="Verdana"/>
                <w:rtl w:val="0"/>
              </w:rPr>
              <w:t xml:space="preserve">$1.229.847.180</w:t>
            </w:r>
          </w:p>
        </w:tc>
      </w:tr>
      <w:tr>
        <w:trPr>
          <w:cantSplit w:val="0"/>
          <w:trHeight w:val="93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A">
            <w:pPr>
              <w:jc w:val="center"/>
              <w:rPr>
                <w:rFonts w:ascii="Verdana" w:cs="Verdana" w:eastAsia="Verdana" w:hAnsi="Verdana"/>
              </w:rPr>
            </w:pPr>
            <w:r w:rsidDel="00000000" w:rsidR="00000000" w:rsidRPr="00000000">
              <w:rPr>
                <w:rFonts w:ascii="Verdana" w:cs="Verdana" w:eastAsia="Verdana" w:hAnsi="Verdana"/>
                <w:rtl w:val="0"/>
              </w:rPr>
              <w:t xml:space="preserve">3390</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B">
            <w:pPr>
              <w:jc w:val="center"/>
              <w:rPr>
                <w:rFonts w:ascii="Verdana" w:cs="Verdana" w:eastAsia="Verdana" w:hAnsi="Verdana"/>
              </w:rPr>
            </w:pPr>
            <w:r w:rsidDel="00000000" w:rsidR="00000000" w:rsidRPr="00000000">
              <w:rPr>
                <w:rFonts w:ascii="Verdana" w:cs="Verdana" w:eastAsia="Verdana" w:hAnsi="Verdana"/>
                <w:rtl w:val="0"/>
              </w:rPr>
              <w:t xml:space="preserve">06 de julio de 2026</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C">
            <w:pPr>
              <w:rPr>
                <w:rFonts w:ascii="Verdana" w:cs="Verdana" w:eastAsia="Verdana" w:hAnsi="Verdana"/>
              </w:rPr>
            </w:pPr>
            <w:r w:rsidDel="00000000" w:rsidR="00000000" w:rsidRPr="00000000">
              <w:rPr>
                <w:rFonts w:ascii="Verdana" w:cs="Verdana" w:eastAsia="Verdana" w:hAnsi="Verdana"/>
                <w:rtl w:val="0"/>
              </w:rPr>
              <w:t xml:space="preserve">O230117459920240076</w:t>
            </w:r>
          </w:p>
          <w:p w:rsidR="00000000" w:rsidDel="00000000" w:rsidP="00000000" w:rsidRDefault="00000000" w:rsidRPr="00000000" w14:paraId="0000005D">
            <w:pPr>
              <w:rPr>
                <w:rFonts w:ascii="Verdana" w:cs="Verdana" w:eastAsia="Verdana" w:hAnsi="Verdana"/>
              </w:rPr>
            </w:pPr>
            <w:r w:rsidDel="00000000" w:rsidR="00000000" w:rsidRPr="00000000">
              <w:rPr>
                <w:rFonts w:ascii="Verdana" w:cs="Verdana" w:eastAsia="Verdana" w:hAnsi="Verdana"/>
                <w:rtl w:val="0"/>
              </w:rPr>
              <w:t xml:space="preserve">Mejoramiento de los servicios prestados en la Secretaría Distrital de Movilidad de Bogotá D.C</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5E">
            <w:pPr>
              <w:rPr>
                <w:rFonts w:ascii="Verdana" w:cs="Verdana" w:eastAsia="Verdana" w:hAnsi="Verdana"/>
              </w:rPr>
            </w:pPr>
            <w:r w:rsidDel="00000000" w:rsidR="00000000" w:rsidRPr="00000000">
              <w:rPr>
                <w:rFonts w:ascii="Verdana" w:cs="Verdana" w:eastAsia="Verdana" w:hAnsi="Verdana"/>
                <w:rtl w:val="0"/>
              </w:rPr>
              <w:t xml:space="preserve">O2320202005040754790</w:t>
            </w:r>
          </w:p>
          <w:p w:rsidR="00000000" w:rsidDel="00000000" w:rsidP="00000000" w:rsidRDefault="00000000" w:rsidRPr="00000000" w14:paraId="0000005F">
            <w:pPr>
              <w:rPr>
                <w:rFonts w:ascii="Verdana" w:cs="Verdana" w:eastAsia="Verdana" w:hAnsi="Verdana"/>
              </w:rPr>
            </w:pPr>
            <w:r w:rsidDel="00000000" w:rsidR="00000000" w:rsidRPr="00000000">
              <w:rPr>
                <w:rFonts w:ascii="Verdana" w:cs="Verdana" w:eastAsia="Verdana" w:hAnsi="Verdana"/>
                <w:rtl w:val="0"/>
              </w:rPr>
              <w:t xml:space="preserve">Otros servicios de terminación y acabado de edificios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60">
            <w:pPr>
              <w:jc w:val="center"/>
              <w:rPr>
                <w:rFonts w:ascii="Verdana" w:cs="Verdana" w:eastAsia="Verdana" w:hAnsi="Verdana"/>
              </w:rPr>
            </w:pPr>
            <w:r w:rsidDel="00000000" w:rsidR="00000000" w:rsidRPr="00000000">
              <w:rPr>
                <w:rFonts w:ascii="Verdana" w:cs="Verdana" w:eastAsia="Verdana" w:hAnsi="Verdana"/>
                <w:rtl w:val="0"/>
              </w:rPr>
              <w:t xml:space="preserve">$800.000.000</w:t>
            </w:r>
          </w:p>
        </w:tc>
      </w:tr>
      <w:tr>
        <w:trPr>
          <w:cantSplit w:val="0"/>
          <w:trHeight w:val="117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61">
            <w:pPr>
              <w:jc w:val="center"/>
              <w:rPr>
                <w:rFonts w:ascii="Verdana" w:cs="Verdana" w:eastAsia="Verdana" w:hAnsi="Verdana"/>
              </w:rPr>
            </w:pPr>
            <w:r w:rsidDel="00000000" w:rsidR="00000000" w:rsidRPr="00000000">
              <w:rPr>
                <w:rFonts w:ascii="Verdana" w:cs="Verdana" w:eastAsia="Verdana" w:hAnsi="Verdana"/>
                <w:rtl w:val="0"/>
              </w:rPr>
              <w:t xml:space="preserve">3441</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62">
            <w:pPr>
              <w:jc w:val="center"/>
              <w:rPr>
                <w:rFonts w:ascii="Verdana" w:cs="Verdana" w:eastAsia="Verdana" w:hAnsi="Verdana"/>
              </w:rPr>
            </w:pPr>
            <w:r w:rsidDel="00000000" w:rsidR="00000000" w:rsidRPr="00000000">
              <w:rPr>
                <w:rFonts w:ascii="Verdana" w:cs="Verdana" w:eastAsia="Verdana" w:hAnsi="Verdana"/>
                <w:rtl w:val="0"/>
              </w:rPr>
              <w:t xml:space="preserve">17 de julio de 2026</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63">
            <w:pPr>
              <w:rPr>
                <w:rFonts w:ascii="Verdana" w:cs="Verdana" w:eastAsia="Verdana" w:hAnsi="Verdana"/>
              </w:rPr>
            </w:pPr>
            <w:r w:rsidDel="00000000" w:rsidR="00000000" w:rsidRPr="00000000">
              <w:rPr>
                <w:rFonts w:ascii="Verdana" w:cs="Verdana" w:eastAsia="Verdana" w:hAnsi="Verdana"/>
                <w:rtl w:val="0"/>
              </w:rPr>
              <w:t xml:space="preserve">O230117240920240125</w:t>
            </w:r>
          </w:p>
          <w:p w:rsidR="00000000" w:rsidDel="00000000" w:rsidP="00000000" w:rsidRDefault="00000000" w:rsidRPr="00000000" w14:paraId="00000064">
            <w:pPr>
              <w:rPr>
                <w:rFonts w:ascii="Verdana" w:cs="Verdana" w:eastAsia="Verdana" w:hAnsi="Verdana"/>
              </w:rPr>
            </w:pPr>
            <w:r w:rsidDel="00000000" w:rsidR="00000000" w:rsidRPr="00000000">
              <w:rPr>
                <w:rFonts w:ascii="Verdana" w:cs="Verdana" w:eastAsia="Verdana" w:hAnsi="Verdana"/>
                <w:rtl w:val="0"/>
              </w:rPr>
              <w:t xml:space="preserve">Fortalecimiento de las intervenciones de control y prevención del tránsito y el transporte para mejorar la seguridad vial en Bogotá D.C.</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65">
            <w:pPr>
              <w:rPr>
                <w:rFonts w:ascii="Verdana" w:cs="Verdana" w:eastAsia="Verdana" w:hAnsi="Verdana"/>
              </w:rPr>
            </w:pPr>
            <w:r w:rsidDel="00000000" w:rsidR="00000000" w:rsidRPr="00000000">
              <w:rPr>
                <w:rFonts w:ascii="Verdana" w:cs="Verdana" w:eastAsia="Verdana" w:hAnsi="Verdana"/>
                <w:rtl w:val="0"/>
              </w:rPr>
              <w:t xml:space="preserve">O2320202005040754790</w:t>
            </w:r>
          </w:p>
          <w:p w:rsidR="00000000" w:rsidDel="00000000" w:rsidP="00000000" w:rsidRDefault="00000000" w:rsidRPr="00000000" w14:paraId="00000066">
            <w:pPr>
              <w:rPr>
                <w:rFonts w:ascii="Verdana" w:cs="Verdana" w:eastAsia="Verdana" w:hAnsi="Verdana"/>
              </w:rPr>
            </w:pPr>
            <w:r w:rsidDel="00000000" w:rsidR="00000000" w:rsidRPr="00000000">
              <w:rPr>
                <w:rFonts w:ascii="Verdana" w:cs="Verdana" w:eastAsia="Verdana" w:hAnsi="Verdana"/>
                <w:rtl w:val="0"/>
              </w:rPr>
              <w:t xml:space="preserve">Otros servicios de terminación y acabado de edificios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67">
            <w:pPr>
              <w:jc w:val="center"/>
              <w:rPr>
                <w:rFonts w:ascii="Verdana" w:cs="Verdana" w:eastAsia="Verdana" w:hAnsi="Verdana"/>
              </w:rPr>
            </w:pPr>
            <w:r w:rsidDel="00000000" w:rsidR="00000000" w:rsidRPr="00000000">
              <w:rPr>
                <w:rFonts w:ascii="Verdana" w:cs="Verdana" w:eastAsia="Verdana" w:hAnsi="Verdana"/>
                <w:rtl w:val="0"/>
              </w:rPr>
              <w:t xml:space="preserve">$2.284.882.000</w:t>
            </w:r>
          </w:p>
        </w:tc>
      </w:tr>
      <w:tr>
        <w:trPr>
          <w:cantSplit w:val="0"/>
          <w:trHeight w:val="70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68">
            <w:pPr>
              <w:jc w:val="center"/>
              <w:rPr>
                <w:rFonts w:ascii="Verdana" w:cs="Verdana" w:eastAsia="Verdana" w:hAnsi="Verdana"/>
              </w:rPr>
            </w:pPr>
            <w:r w:rsidDel="00000000" w:rsidR="00000000" w:rsidRPr="00000000">
              <w:rPr>
                <w:rFonts w:ascii="Verdana" w:cs="Verdana" w:eastAsia="Verdana" w:hAnsi="Verdana"/>
                <w:rtl w:val="0"/>
              </w:rPr>
              <w:t xml:space="preserve">968</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69">
            <w:pPr>
              <w:jc w:val="center"/>
              <w:rPr>
                <w:rFonts w:ascii="Verdana" w:cs="Verdana" w:eastAsia="Verdana" w:hAnsi="Verdana"/>
              </w:rPr>
            </w:pPr>
            <w:r w:rsidDel="00000000" w:rsidR="00000000" w:rsidRPr="00000000">
              <w:rPr>
                <w:rFonts w:ascii="Verdana" w:cs="Verdana" w:eastAsia="Verdana" w:hAnsi="Verdana"/>
                <w:rtl w:val="0"/>
              </w:rPr>
              <w:t xml:space="preserve">07 de julio de 2026</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6A">
            <w:pPr>
              <w:rPr>
                <w:rFonts w:ascii="Verdana" w:cs="Verdana" w:eastAsia="Verdana" w:hAnsi="Verdana"/>
              </w:rPr>
            </w:pPr>
            <w:r w:rsidDel="00000000" w:rsidR="00000000" w:rsidRPr="00000000">
              <w:rPr>
                <w:rFonts w:ascii="Verdana" w:cs="Verdana" w:eastAsia="Verdana" w:hAnsi="Verdana"/>
                <w:rtl w:val="0"/>
              </w:rPr>
              <w:t xml:space="preserve">O2120202005040754790</w:t>
            </w:r>
          </w:p>
          <w:p w:rsidR="00000000" w:rsidDel="00000000" w:rsidP="00000000" w:rsidRDefault="00000000" w:rsidRPr="00000000" w14:paraId="0000006B">
            <w:pPr>
              <w:rPr>
                <w:rFonts w:ascii="Verdana" w:cs="Verdana" w:eastAsia="Verdana" w:hAnsi="Verdana"/>
              </w:rPr>
            </w:pPr>
            <w:r w:rsidDel="00000000" w:rsidR="00000000" w:rsidRPr="00000000">
              <w:rPr>
                <w:rFonts w:ascii="Verdana" w:cs="Verdana" w:eastAsia="Verdana" w:hAnsi="Verdana"/>
                <w:rtl w:val="0"/>
              </w:rPr>
              <w:t xml:space="preserve">Otros servicios de terminación y acabado de edificios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6C">
            <w:pPr>
              <w:rPr>
                <w:rFonts w:ascii="Verdana" w:cs="Verdana" w:eastAsia="Verdana" w:hAnsi="Verdana"/>
              </w:rPr>
            </w:pPr>
            <w:r w:rsidDel="00000000" w:rsidR="00000000" w:rsidRPr="00000000">
              <w:rPr>
                <w:rFonts w:ascii="Verdana" w:cs="Verdana" w:eastAsia="Verdana" w:hAnsi="Verdana"/>
                <w:rtl w:val="0"/>
              </w:rPr>
              <w:t xml:space="preserve">1-100-F001 VA-RECURSOS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6D">
            <w:pPr>
              <w:jc w:val="center"/>
              <w:rPr>
                <w:rFonts w:ascii="Verdana" w:cs="Verdana" w:eastAsia="Verdana" w:hAnsi="Verdana"/>
              </w:rPr>
            </w:pPr>
            <w:r w:rsidDel="00000000" w:rsidR="00000000" w:rsidRPr="00000000">
              <w:rPr>
                <w:rFonts w:ascii="Verdana" w:cs="Verdana" w:eastAsia="Verdana" w:hAnsi="Verdana"/>
                <w:rtl w:val="0"/>
              </w:rPr>
              <w:t xml:space="preserve">$84.036.312</w:t>
            </w:r>
          </w:p>
        </w:tc>
      </w:tr>
    </w:tbl>
    <w:p w:rsidR="00000000" w:rsidDel="00000000" w:rsidP="00000000" w:rsidRDefault="00000000" w:rsidRPr="00000000" w14:paraId="0000006E">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0">
      <w:pPr>
        <w:numPr>
          <w:ilvl w:val="0"/>
          <w:numId w:val="19"/>
        </w:numPr>
        <w:pBdr>
          <w:top w:space="0" w:sz="0" w:val="nil"/>
          <w:left w:space="0" w:sz="0" w:val="nil"/>
          <w:bottom w:space="0" w:sz="0" w:val="nil"/>
          <w:right w:space="0" w:sz="0" w:val="nil"/>
          <w:between w:space="0" w:sz="0" w:val="nil"/>
        </w:pBdr>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FORMA DE PAGO</w:t>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ind w:left="360" w:hanging="360"/>
        <w:rPr>
          <w:rFonts w:ascii="Verdana" w:cs="Verdana" w:eastAsia="Verdana" w:hAnsi="Verdana"/>
          <w:b w:val="1"/>
          <w:bCs w:val="1"/>
          <w:color w:val="1a1818"/>
          <w:sz w:val="22"/>
          <w:szCs w:val="22"/>
        </w:rPr>
      </w:pPr>
      <w:r w:rsidDel="00000000" w:rsidR="00000000" w:rsidRPr="00000000">
        <w:rPr>
          <w:rtl w:val="0"/>
        </w:rPr>
      </w:r>
    </w:p>
    <w:p w:rsidR="00000000" w:rsidDel="00000000" w:rsidP="00000000" w:rsidRDefault="00000000" w:rsidRPr="00000000" w14:paraId="0000007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Secretaría Distrital de Movilidad pagará al contratista el valor del contrato mediante mensualidades vencidas, soportadas en las respectivas actas mensuales de recibo parcial, de acuerdo con las cantidades de obra efectivamente ejecutadas, recibidas a satisfacción y certificadas durante el período, conforme a los precios unitarios fijos ofertados por el contratista, incluido el AIU.</w:t>
      </w:r>
    </w:p>
    <w:p w:rsidR="00000000" w:rsidDel="00000000" w:rsidP="00000000" w:rsidRDefault="00000000" w:rsidRPr="00000000" w14:paraId="00000074">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pagos parciales mensuales se efectuarán con base en las respectivas actas mensuales de recibo parcial, aprobadas por la interventoría y/o supervisión, según corresponda. El valor de cada pago corresponderá al resultado de multiplicar las cantidades de obra efectivamente ejecutadas, recibidas a satisfacción y certificadas por la Interventoría designada durante el período por los precios unitarios fijos ofertados por el CONTRATISTA, incluido el AIU.</w:t>
      </w:r>
    </w:p>
    <w:p w:rsidR="00000000" w:rsidDel="00000000" w:rsidP="00000000" w:rsidRDefault="00000000" w:rsidRPr="00000000" w14:paraId="00000076">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ningún caso los pagos efectuados podrán superar el valor total del contrato. La ejecución bajo la modalidad de precios unitarios fijos a monto agotable no genera para la Secretaría Distrital de Movilidad obligación de ejecutar o pagar la totalidad de los recursos contratados; por tanto, solo se reconocerán y pagarán las actividades efectivamente ejecutadas, recibidas a satisfacción y aprobadas.</w:t>
      </w:r>
    </w:p>
    <w:p w:rsidR="00000000" w:rsidDel="00000000" w:rsidP="00000000" w:rsidRDefault="00000000" w:rsidRPr="00000000" w14:paraId="00000078">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último pago se realizará previa suscripción del acta de recibo final de las actividades efectivamente ejecutadas, debidamente aprobada por la interventoría y/o supervisión, según corresponda, y una vez el CONTRATISTA haya cumplido las obligaciones contractuales, técnicas, ambientales y de seguridad y salud en el trabajo, así como la entrega de informes, soportes, garantías, certificados, planos récord y demás documentos exigibles, cuando aplique.</w:t>
      </w:r>
    </w:p>
    <w:p w:rsidR="00000000" w:rsidDel="00000000" w:rsidP="00000000" w:rsidRDefault="00000000" w:rsidRPr="00000000" w14:paraId="0000007A">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Cada pago estará sujeto a la presentación de la factura o documento equivalente correspondiente, el acta de recibo parcial o final aprobada, la certificación de cumplimiento expedida por la interventoría y/o supervisión, la acreditación del pago de aportes al Sistema de Seguridad Social Integral y parafiscales, cuando haya lugar, y los demás documentos, informes, certificaciones y soportes exigidos legal y contractualmente para el pago.</w:t>
      </w:r>
    </w:p>
    <w:p w:rsidR="00000000" w:rsidDel="00000000" w:rsidP="00000000" w:rsidRDefault="00000000" w:rsidRPr="00000000" w14:paraId="0000007C">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D">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Adicionalmente a lo anterior, se resalta: </w:t>
      </w:r>
    </w:p>
    <w:p w:rsidR="00000000" w:rsidDel="00000000" w:rsidP="00000000" w:rsidRDefault="00000000" w:rsidRPr="00000000" w14:paraId="0000007E">
      <w:pPr>
        <w:spacing w:line="276" w:lineRule="auto"/>
        <w:rPr>
          <w:rFonts w:ascii="Verdana" w:cs="Verdana" w:eastAsia="Verdana" w:hAnsi="Verdana"/>
          <w:sz w:val="22"/>
          <w:szCs w:val="22"/>
          <w:highlight w:val="yellow"/>
        </w:rPr>
      </w:pPr>
      <w:r w:rsidDel="00000000" w:rsidR="00000000" w:rsidRPr="00000000">
        <w:rPr>
          <w:rtl w:val="0"/>
        </w:rPr>
      </w:r>
    </w:p>
    <w:p w:rsidR="00000000" w:rsidDel="00000000" w:rsidP="00000000" w:rsidRDefault="00000000" w:rsidRPr="00000000" w14:paraId="0000007F">
      <w:pPr>
        <w:spacing w:line="276"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a. Pagos parciales mensuales</w:t>
      </w:r>
    </w:p>
    <w:p w:rsidR="00000000" w:rsidDel="00000000" w:rsidP="00000000" w:rsidRDefault="00000000" w:rsidRPr="00000000" w14:paraId="00000080">
      <w:pPr>
        <w:spacing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8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de los pagos contra actas de recibo parcial mensual se reconocerá por las cantidades de obra y actividades de mantenimiento efectivamente ejecutadas y certificadas en el período, de conformidad con los precios unitarios ofertados por el Contratista, incluyendo el AIU.</w:t>
      </w:r>
    </w:p>
    <w:p w:rsidR="00000000" w:rsidDel="00000000" w:rsidP="00000000" w:rsidRDefault="00000000" w:rsidRPr="00000000" w14:paraId="00000082">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Estos pagos parciales se realizarán hasta por un NOVENTA Y CINCO POR CIENTO (95%) del valor total del contrato, incluido el AIU, de acuerdo con los informes mensuales presentados por el Contratista de Obra y aprobados por la Interventoría, con su correspondiente certificado de cumplimiento suscrito por el Supervisor.</w:t>
      </w:r>
    </w:p>
    <w:p w:rsidR="00000000" w:rsidDel="00000000" w:rsidP="00000000" w:rsidRDefault="00000000" w:rsidRPr="00000000" w14:paraId="00000084">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primer pago se liquidará de manera proporcional, teniendo en cuenta el período comprendido entre la fecha de inicio del contrato y el último día del mes correspondiente; a partir del segundo pago, se facturará el mes completo, esto es, desde el primer hasta el último día del respectivo período contable.</w:t>
      </w:r>
    </w:p>
    <w:p w:rsidR="00000000" w:rsidDel="00000000" w:rsidP="00000000" w:rsidRDefault="00000000" w:rsidRPr="00000000" w14:paraId="00000086">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todo caso, el valor a pagar en cada acta parcial corresponderá al resultado de multiplicar las cantidades de obra efectivamente ejecutadas por los valores unitarios aceptados en la propuesta, aplicando las retenciones y descuentos de ley y las deducciones contractuales a que haya lugar.</w:t>
      </w:r>
    </w:p>
    <w:p w:rsidR="00000000" w:rsidDel="00000000" w:rsidP="00000000" w:rsidRDefault="00000000" w:rsidRPr="00000000" w14:paraId="00000088">
      <w:pPr>
        <w:spacing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89">
      <w:pPr>
        <w:spacing w:line="276"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b. Pago del saldo contra acta de recibo final</w:t>
      </w:r>
    </w:p>
    <w:p w:rsidR="00000000" w:rsidDel="00000000" w:rsidP="00000000" w:rsidRDefault="00000000" w:rsidRPr="00000000" w14:paraId="0000008A">
      <w:pPr>
        <w:spacing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8B">
      <w:pPr>
        <w:spacing w:line="276" w:lineRule="auto"/>
        <w:rPr>
          <w:rFonts w:ascii="Verdana" w:cs="Verdana" w:eastAsia="Verdana" w:hAnsi="Verdana"/>
        </w:rPr>
      </w:pPr>
      <w:r w:rsidDel="00000000" w:rsidR="00000000" w:rsidRPr="00000000">
        <w:rPr>
          <w:rFonts w:ascii="Verdana" w:cs="Verdana" w:eastAsia="Verdana" w:hAnsi="Verdana"/>
          <w:b w:val="1"/>
          <w:bCs w:val="1"/>
          <w:rtl w:val="0"/>
        </w:rPr>
        <w:t xml:space="preserve">El CINCO POR CIENTO (5%)</w:t>
      </w:r>
      <w:r w:rsidDel="00000000" w:rsidR="00000000" w:rsidRPr="00000000">
        <w:rPr>
          <w:rFonts w:ascii="Verdana" w:cs="Verdana" w:eastAsia="Verdana" w:hAnsi="Verdana"/>
          <w:rtl w:val="0"/>
        </w:rPr>
        <w:t xml:space="preserve"> restante del valor del contrato se pagará previa presentación del informe final</w:t>
      </w:r>
      <w:r w:rsidDel="00000000" w:rsidR="00000000" w:rsidRPr="00000000">
        <w:rPr>
          <w:rFonts w:ascii="Verdana" w:cs="Verdana" w:eastAsia="Verdana" w:hAnsi="Verdana"/>
          <w:vertAlign w:val="superscript"/>
        </w:rPr>
        <w:footnoteReference w:customMarkFollows="0" w:id="0"/>
      </w:r>
      <w:r w:rsidDel="00000000" w:rsidR="00000000" w:rsidRPr="00000000">
        <w:rPr>
          <w:rFonts w:ascii="Verdana" w:cs="Verdana" w:eastAsia="Verdana" w:hAnsi="Verdana"/>
          <w:rtl w:val="0"/>
        </w:rPr>
        <w:t xml:space="preserve"> de obra debidamente aprobado por la Interventoría, así como de la totalidad de los documentos exigidos en la Etapa 6 (verificación, recibo y cierre del requerimiento), incluyendo protocolos de prueba, planos récord, manuales, garantías y demás soportes técnicos.</w:t>
      </w:r>
    </w:p>
    <w:p w:rsidR="00000000" w:rsidDel="00000000" w:rsidP="00000000" w:rsidRDefault="00000000" w:rsidRPr="00000000" w14:paraId="0000008C">
      <w:pPr>
        <w:spacing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8D">
      <w:pPr>
        <w:spacing w:line="276" w:lineRule="auto"/>
        <w:rPr>
          <w:rFonts w:ascii="Verdana" w:cs="Verdana" w:eastAsia="Verdana" w:hAnsi="Verdana"/>
        </w:rPr>
      </w:pPr>
      <w:r w:rsidDel="00000000" w:rsidR="00000000" w:rsidRPr="00000000">
        <w:rPr>
          <w:rFonts w:ascii="Verdana" w:cs="Verdana" w:eastAsia="Verdana" w:hAnsi="Verdana"/>
          <w:b w:val="1"/>
          <w:bCs w:val="1"/>
          <w:rtl w:val="0"/>
        </w:rPr>
        <w:t xml:space="preserve">c. Reconocimiento de ítems no previstos</w:t>
      </w:r>
      <w:r w:rsidDel="00000000" w:rsidR="00000000" w:rsidRPr="00000000">
        <w:rPr>
          <w:rtl w:val="0"/>
        </w:rPr>
      </w:r>
    </w:p>
    <w:p w:rsidR="00000000" w:rsidDel="00000000" w:rsidP="00000000" w:rsidRDefault="00000000" w:rsidRPr="00000000" w14:paraId="0000008E">
      <w:pPr>
        <w:spacing w:after="240" w:before="240" w:line="276" w:lineRule="auto"/>
        <w:rPr>
          <w:rFonts w:ascii="Verdana" w:cs="Verdana" w:eastAsia="Verdana" w:hAnsi="Verdana"/>
        </w:rPr>
      </w:pPr>
      <w:r w:rsidDel="00000000" w:rsidR="00000000" w:rsidRPr="00000000">
        <w:rPr>
          <w:rFonts w:ascii="Verdana" w:cs="Verdana" w:eastAsia="Verdana" w:hAnsi="Verdana"/>
          <w:rtl w:val="0"/>
        </w:rPr>
        <w:t xml:space="preserve">En el evento de que el Contratista deba ejecutar actividades no especificadas en los valores unitarios presentados en la oferta, la remuneración de dichas actividades se sujetará a lo señalado en el Anexo Técnico respecto de los ítems no previstos y a la aprobación previa de los respectivos análisis de precios unitarios (APU) y del precio correspondiente por parte de la Interventoría.</w:t>
      </w:r>
    </w:p>
    <w:p w:rsidR="00000000" w:rsidDel="00000000" w:rsidP="00000000" w:rsidRDefault="00000000" w:rsidRPr="00000000" w14:paraId="0000008F">
      <w:pPr>
        <w:spacing w:after="240" w:before="240" w:line="276" w:lineRule="auto"/>
        <w:rPr>
          <w:rFonts w:ascii="Verdana" w:cs="Verdana" w:eastAsia="Verdana" w:hAnsi="Verdana"/>
        </w:rPr>
      </w:pPr>
      <w:r w:rsidDel="00000000" w:rsidR="00000000" w:rsidRPr="00000000">
        <w:rPr>
          <w:rFonts w:ascii="Verdana" w:cs="Verdana" w:eastAsia="Verdana" w:hAnsi="Verdana"/>
          <w:rtl w:val="0"/>
        </w:rPr>
        <w:t xml:space="preserve">Solo podrán incluirse en las actas de recibo parcial o final los ítems no previstos que cuenten con el APU y precio previamente aprobados, hayan sido efectivamente ejecutados y certificados por la Interventoría. Cuando el respectivo corte contemple el pago de ítems no previstos, deberá anexarse como soporte el </w:t>
      </w:r>
      <w:r w:rsidDel="00000000" w:rsidR="00000000" w:rsidRPr="00000000">
        <w:rPr>
          <w:rFonts w:ascii="Verdana" w:cs="Verdana" w:eastAsia="Verdana" w:hAnsi="Verdana"/>
          <w:b w:val="1"/>
          <w:bCs w:val="1"/>
          <w:rtl w:val="0"/>
        </w:rPr>
        <w:t xml:space="preserve">Acta de Aprobación de Precios de Actividades No Previstas</w:t>
      </w:r>
      <w:r w:rsidDel="00000000" w:rsidR="00000000" w:rsidRPr="00000000">
        <w:rPr>
          <w:rFonts w:ascii="Verdana" w:cs="Verdana" w:eastAsia="Verdana" w:hAnsi="Verdana"/>
          <w:rtl w:val="0"/>
        </w:rPr>
        <w:t xml:space="preserve"> debidamente aprobada por la Interventoría.</w:t>
      </w:r>
    </w:p>
    <w:p w:rsidR="00000000" w:rsidDel="00000000" w:rsidP="00000000" w:rsidRDefault="00000000" w:rsidRPr="00000000" w14:paraId="0000009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pagos se efectuarán previa presentación de la factura electrónica o cuenta de cobro, según corresponda, junto con los documentos, informes, actas, certificaciones y soportes requeridos por la interventoría y/o supervisión. Los pagos correspondientes a períodos inferiores a una mensualidad se efectuarán de manera proporcional, conforme a las cantidades de obra efectivamente ejecutadas, recibidas a satisfacción y certificadas. </w:t>
      </w:r>
    </w:p>
    <w:p w:rsidR="00000000" w:rsidDel="00000000" w:rsidP="00000000" w:rsidRDefault="00000000" w:rsidRPr="00000000" w14:paraId="00000091">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2">
      <w:pPr>
        <w:spacing w:line="276" w:lineRule="auto"/>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NOTA 1</w:t>
      </w:r>
      <w:r w:rsidDel="00000000" w:rsidR="00000000" w:rsidRPr="00000000">
        <w:rPr>
          <w:rFonts w:ascii="Verdana" w:cs="Verdana" w:eastAsia="Verdana" w:hAnsi="Verdana"/>
          <w:sz w:val="22"/>
          <w:szCs w:val="22"/>
          <w:rtl w:val="0"/>
        </w:rPr>
        <w:t xml:space="preserve">: La expedición de facturas o cuentas de cobro se deberá ceñir en su totalidad a las fechas del Plan Anual Mensualizado de Caja (PAC) de la Secretaría Distrital de Movilidad. La Secretaría Distrital de Movilidad sólo adquiere obligaciones con el proponente ganador en el proceso de selección, y bajo ningún motivo o circunstancia efectuará pagos a terceros.</w:t>
      </w:r>
    </w:p>
    <w:p w:rsidR="00000000" w:rsidDel="00000000" w:rsidP="00000000" w:rsidRDefault="00000000" w:rsidRPr="00000000" w14:paraId="0000009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será realizado por la Secretaría Distrital de Movilidad, en pesos colombianos, a través de la consignación en la cuenta corriente o de ahorros que indique el proponente seleccionado; abierta en una de las entidades financieras afiliadas al Sistema Automático de Pagos, previos los descuentos de ley.</w:t>
      </w:r>
    </w:p>
    <w:p w:rsidR="00000000" w:rsidDel="00000000" w:rsidP="00000000" w:rsidRDefault="00000000" w:rsidRPr="00000000" w14:paraId="0000009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se efectuará previa presentación de los documentos señalados por el/la Supervisor(a) del contrato, información que se suministrará con la suscripción del acta de inicio.</w:t>
      </w:r>
    </w:p>
    <w:p w:rsidR="00000000" w:rsidDel="00000000" w:rsidP="00000000" w:rsidRDefault="00000000" w:rsidRPr="00000000" w14:paraId="0000009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consorcios o uniones temporales, se deberá presentar factura con el NIT del consorcio o la unión temporal.</w:t>
      </w:r>
    </w:p>
    <w:p w:rsidR="00000000" w:rsidDel="00000000" w:rsidP="00000000" w:rsidRDefault="00000000" w:rsidRPr="00000000" w14:paraId="00000099">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efectuar el pago se requerirá la siguiente documentación mínima, la cual será expedida y/o verificada por parte del(a) supervisor(a) del contrato:</w:t>
      </w:r>
    </w:p>
    <w:p w:rsidR="00000000" w:rsidDel="00000000" w:rsidP="00000000" w:rsidRDefault="00000000" w:rsidRPr="00000000" w14:paraId="0000009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C">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Certificado de cumplimiento y recibo de satisfacción, firmado por el contratista y el supervisor del contrato.</w:t>
      </w:r>
    </w:p>
    <w:p w:rsidR="00000000" w:rsidDel="00000000" w:rsidP="00000000" w:rsidRDefault="00000000" w:rsidRPr="00000000" w14:paraId="0000009D">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Informe de actividades, el cual debe cubrir el período estipulado en el certificado de supervisión.</w:t>
      </w:r>
    </w:p>
    <w:p w:rsidR="00000000" w:rsidDel="00000000" w:rsidP="00000000" w:rsidRDefault="00000000" w:rsidRPr="00000000" w14:paraId="0000009E">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Cuadro en el que se discriminan los ítems (precios unitarios) efectivamente suministrados o ejecutados en el período, con cantidades, valores unitarios, subtotales, valor total y valor acumulado.</w:t>
      </w:r>
    </w:p>
    <w:p w:rsidR="00000000" w:rsidDel="00000000" w:rsidP="00000000" w:rsidRDefault="00000000" w:rsidRPr="00000000" w14:paraId="0000009F">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Factura original debidamente expedida de acuerdo con lo establecido en el Estatuto Tributario, para los casos correspondientes, anexando número de cuenta y entidad bancaria. La cuenta debe estar a nombre del contratista para lo cual se debe anexar el certificado respectivo de la Entidad bancaria.</w:t>
      </w:r>
    </w:p>
    <w:p w:rsidR="00000000" w:rsidDel="00000000" w:rsidP="00000000" w:rsidRDefault="00000000" w:rsidRPr="00000000" w14:paraId="000000A0">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personas jurídicas certificación de Existencia y Representación Legal con vencimiento no mayor a 30 días calendario a partir de su expedición, para consorcio o unión temporal, copia del acta de acuerdo consorcial y para personas naturales, copia de la cédula de ciudadanía.</w:t>
      </w:r>
    </w:p>
    <w:p w:rsidR="00000000" w:rsidDel="00000000" w:rsidP="00000000" w:rsidRDefault="00000000" w:rsidRPr="00000000" w14:paraId="000000A1">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las personas jurídicas, consorcio o unión temporal, certificado suscrito por el revisor fiscal (cuando este exista de acuerdo con los requerimientos de ley) o el/la representante legal del cumplimiento por parte del contratista de sus obligaciones en el pago de los aportes de sus empleados a los sistemas de salud, riesgos profesionales, pensiones y aportes a las cajas de compensación familiar, Instituto Colombiano de Bienestar Familiar y Servicio Nacional de Aprendizaje, cuando a ello haya lugar, de los últimos seis (6) meses (Art. 50 de la Ley 789 de 2002).</w:t>
      </w:r>
    </w:p>
    <w:p w:rsidR="00000000" w:rsidDel="00000000" w:rsidP="00000000" w:rsidRDefault="00000000" w:rsidRPr="00000000" w14:paraId="000000A2">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las personas naturales responsables del IVA, certificación expedida por Contador Público (cuando estén obligadas a tenerlo de acuerdo con los requerimientos de ley) o por la persona natural, de la afiliación obligatoria y pago actualizado de los aportes al sistema de seguridad social, salud, pensiones, ARL y parafiscales, cuando a ello haya lugar, junto con los soportes de pago en los que se especifique el periodo que se está cancelando. Para las personas naturales no responsables del IVA, soporte del pago de la seguridad social, salud, ARL y pensión cuando a ello haya lugar, donde se especifique el período que se está cancelando y la misma tiene que ser legible.</w:t>
      </w:r>
    </w:p>
    <w:p w:rsidR="00000000" w:rsidDel="00000000" w:rsidP="00000000" w:rsidRDefault="00000000" w:rsidRPr="00000000" w14:paraId="000000A3">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Fotocopia de la cédula de ciudadanía del revisor fiscal o contador público, si aplica. </w:t>
      </w:r>
    </w:p>
    <w:p w:rsidR="00000000" w:rsidDel="00000000" w:rsidP="00000000" w:rsidRDefault="00000000" w:rsidRPr="00000000" w14:paraId="000000A4">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Fotocopia de la tarjeta profesional y del certificado de Vigencia de Inscripción y de Antecedentes Disciplinarios del Revisor Fiscal o Contador Público (según aplique) expedido por la Junta Central de Contadores con vencimiento no mayor a tres (3) meses a partir de su expedición.</w:t>
      </w:r>
    </w:p>
    <w:p w:rsidR="00000000" w:rsidDel="00000000" w:rsidP="00000000" w:rsidRDefault="00000000" w:rsidRPr="00000000" w14:paraId="000000A5">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Copia de las planillas de pago de salud, pensiones y ARL del personal vinculado al contrato correspondientes al mes que se factura.</w:t>
      </w:r>
    </w:p>
    <w:p w:rsidR="00000000" w:rsidDel="00000000" w:rsidP="00000000" w:rsidRDefault="00000000" w:rsidRPr="00000000" w14:paraId="000000A6">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Anexar fotocopia del Registro Único Tributario - RUT y Registro de Información Tributaria - RIT.</w:t>
      </w:r>
    </w:p>
    <w:p w:rsidR="00000000" w:rsidDel="00000000" w:rsidP="00000000" w:rsidRDefault="00000000" w:rsidRPr="00000000" w14:paraId="000000A7">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demás requisitos establecidos por la Subdirección Financiera de la Entidad.</w:t>
      </w:r>
    </w:p>
    <w:p w:rsidR="00000000" w:rsidDel="00000000" w:rsidP="00000000" w:rsidRDefault="00000000" w:rsidRPr="00000000" w14:paraId="000000A8">
      <w:pPr>
        <w:numPr>
          <w:ilvl w:val="0"/>
          <w:numId w:val="39"/>
        </w:numPr>
        <w:spacing w:line="276" w:lineRule="auto"/>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Toda la demás documentación prevista en las normas contractuales vigentes que sea necesaria y que se deriven de la naturaleza del contrato.</w:t>
      </w:r>
    </w:p>
    <w:p w:rsidR="00000000" w:rsidDel="00000000" w:rsidP="00000000" w:rsidRDefault="00000000" w:rsidRPr="00000000" w14:paraId="000000A9">
      <w:pPr>
        <w:spacing w:line="276" w:lineRule="auto"/>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AA">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de la factura se realizará dentro de los treinta (30) días calendario siguientes a la presentación de la factura correspondiente y cumplimiento de la totalidad de los requisitos antes señalados en la Subsecretaría de Gestión Corporativa - Subdirección Financiera de la entidad.</w:t>
      </w:r>
    </w:p>
    <w:p w:rsidR="00000000" w:rsidDel="00000000" w:rsidP="00000000" w:rsidRDefault="00000000" w:rsidRPr="00000000" w14:paraId="000000AB">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AC">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tener en cuenta que todos los impuestos y retenciones que se causen en virtud de la celebración del contrato estarán a su cargo. </w:t>
      </w:r>
    </w:p>
    <w:p w:rsidR="00000000" w:rsidDel="00000000" w:rsidP="00000000" w:rsidRDefault="00000000" w:rsidRPr="00000000" w14:paraId="000000AD">
      <w:pPr>
        <w:spacing w:line="276" w:lineRule="auto"/>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 </w:t>
      </w:r>
    </w:p>
    <w:p w:rsidR="00000000" w:rsidDel="00000000" w:rsidP="00000000" w:rsidRDefault="00000000" w:rsidRPr="00000000" w14:paraId="000000AE">
      <w:pPr>
        <w:spacing w:line="276" w:lineRule="auto"/>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NOTA 2</w:t>
      </w:r>
      <w:r w:rsidDel="00000000" w:rsidR="00000000" w:rsidRPr="00000000">
        <w:rPr>
          <w:rFonts w:ascii="Verdana" w:cs="Verdana" w:eastAsia="Verdana" w:hAnsi="Verdana"/>
          <w:sz w:val="22"/>
          <w:szCs w:val="22"/>
          <w:rtl w:val="0"/>
        </w:rPr>
        <w:t xml:space="preserve">: Los impuestos a Nivel Nacional y Distrital a cargo del(a) contratista, se aplicarán de acuerdo con la naturaleza del mismo establecida en el RUT: Persona Natural o Persona Jurídica Responsable o No Responsable del IVA, Gran Contribuyente y Autorretenedor. </w:t>
      </w:r>
    </w:p>
    <w:p w:rsidR="00000000" w:rsidDel="00000000" w:rsidP="00000000" w:rsidRDefault="00000000" w:rsidRPr="00000000" w14:paraId="000000AF">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B0">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impuestos, gravámenes o retenciones correspondientes serán:</w:t>
      </w:r>
    </w:p>
    <w:p w:rsidR="00000000" w:rsidDel="00000000" w:rsidP="00000000" w:rsidRDefault="00000000" w:rsidRPr="00000000" w14:paraId="000000B1">
      <w:pPr>
        <w:spacing w:line="276" w:lineRule="auto"/>
        <w:rPr>
          <w:rFonts w:ascii="Verdana" w:cs="Verdana" w:eastAsia="Verdana" w:hAnsi="Verdana"/>
          <w:color w:val="ff0000"/>
          <w:sz w:val="22"/>
          <w:szCs w:val="22"/>
        </w:rPr>
      </w:pPr>
      <w:r w:rsidDel="00000000" w:rsidR="00000000" w:rsidRPr="00000000">
        <w:rPr>
          <w:rFonts w:ascii="Verdana" w:cs="Verdana" w:eastAsia="Verdana" w:hAnsi="Verdana"/>
          <w:color w:val="ff0000"/>
          <w:sz w:val="22"/>
          <w:szCs w:val="22"/>
          <w:rtl w:val="0"/>
        </w:rPr>
        <w:t xml:space="preserve"> </w:t>
      </w:r>
    </w:p>
    <w:tbl>
      <w:tblPr>
        <w:tblStyle w:val="Table2"/>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37"/>
        <w:gridCol w:w="1489"/>
        <w:gridCol w:w="4512"/>
        <w:tblGridChange w:id="0">
          <w:tblGrid>
            <w:gridCol w:w="2837"/>
            <w:gridCol w:w="1489"/>
            <w:gridCol w:w="4512"/>
          </w:tblGrid>
        </w:tblGridChange>
      </w:tblGrid>
      <w:tr>
        <w:trPr>
          <w:cantSplit w:val="0"/>
          <w:trHeight w:val="270"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B2">
            <w:pPr>
              <w:spacing w:line="276"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CONCEPTO</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B3">
            <w:pPr>
              <w:spacing w:line="276"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TARIFA</w:t>
            </w:r>
          </w:p>
        </w:tc>
        <w:tc>
          <w:tcPr>
            <w:tcBorders>
              <w:top w:color="000000" w:space="0" w:sz="6" w:val="single"/>
              <w:left w:color="000000" w:space="0" w:sz="0" w:val="nil"/>
              <w:bottom w:color="000000" w:space="0" w:sz="6" w:val="single"/>
              <w:right w:color="000000" w:space="0" w:sz="6" w:val="single"/>
            </w:tcBorders>
            <w:shd w:fill="d9d9d9" w:val="clear"/>
            <w:tcMar>
              <w:top w:w="0.0" w:type="dxa"/>
              <w:left w:w="100.0" w:type="dxa"/>
              <w:bottom w:w="0.0" w:type="dxa"/>
              <w:right w:w="100.0" w:type="dxa"/>
            </w:tcMar>
          </w:tcPr>
          <w:p w:rsidR="00000000" w:rsidDel="00000000" w:rsidP="00000000" w:rsidRDefault="00000000" w:rsidRPr="00000000" w14:paraId="000000B4">
            <w:pPr>
              <w:spacing w:line="276"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OBSERVACIÓN</w:t>
            </w:r>
          </w:p>
        </w:tc>
      </w:tr>
      <w:tr>
        <w:trPr>
          <w:cantSplit w:val="0"/>
          <w:trHeight w:val="117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B5">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IMPUESTO DE VALOR AGREGADO (IVA)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B6">
            <w:pPr>
              <w:spacing w:line="276" w:lineRule="auto"/>
              <w:jc w:val="center"/>
              <w:rPr>
                <w:rFonts w:ascii="Verdana" w:cs="Verdana" w:eastAsia="Verdana" w:hAnsi="Verdana"/>
                <w:color w:val="ff0000"/>
              </w:rPr>
            </w:pPr>
            <w:r w:rsidDel="00000000" w:rsidR="00000000" w:rsidRPr="00000000">
              <w:rPr>
                <w:rFonts w:ascii="Verdana" w:cs="Verdana" w:eastAsia="Verdana" w:hAnsi="Verdana"/>
                <w:color w:val="ff0000"/>
                <w:rtl w:val="0"/>
              </w:rPr>
              <w:t xml:space="preserve">-</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B7">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Art. 100 Ley 21 de 1992 y Concepto DIAN 13295 de 2025. Los contratos de obra pública celebrados con entidades territoriales y/o entidades descentralizadas del orden distrital, departamental o municipal están excluidos del IVA en su totalidad, incluyendo el AIU.</w:t>
            </w:r>
          </w:p>
        </w:tc>
      </w:tr>
      <w:tr>
        <w:trPr>
          <w:cantSplit w:val="0"/>
          <w:trHeight w:val="162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B8">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RETENCIÓN EN LA FUENTE A TÍTULO DE RENTA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B9">
            <w:pPr>
              <w:spacing w:line="276" w:lineRule="auto"/>
              <w:jc w:val="center"/>
              <w:rPr>
                <w:rFonts w:ascii="Verdana" w:cs="Verdana" w:eastAsia="Verdana" w:hAnsi="Verdana"/>
                <w:color w:val="222222"/>
              </w:rPr>
            </w:pPr>
            <w:r w:rsidDel="00000000" w:rsidR="00000000" w:rsidRPr="00000000">
              <w:rPr>
                <w:rFonts w:ascii="Verdana" w:cs="Verdana" w:eastAsia="Verdana" w:hAnsi="Verdana"/>
                <w:color w:val="222222"/>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BA">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Conforme a los artículos 392 y 401 del Estatuto Tributario y los artículos 1.2.4.4.2, 1.2.4.4.14 y 1.2.4.4.18 del Decreto 1625 de 2016, se aplica la tarifa del 2% por tratarse de un contrato de obra pública. La base gravable corresponde al valor del pago antes de IVA. Esta retención no aplica cuando el contratista acredite mediante el Registro Único Tributario (RUT) la calidad de Autorretenedor.</w:t>
            </w:r>
          </w:p>
        </w:tc>
      </w:tr>
      <w:tr>
        <w:trPr>
          <w:cantSplit w:val="0"/>
          <w:trHeight w:val="93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BB">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RETENCIÓN DEL IMPUESTO DE VALOR AGREGADO (RTE - IVA)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BC">
            <w:pPr>
              <w:spacing w:line="276" w:lineRule="auto"/>
              <w:jc w:val="center"/>
              <w:rPr>
                <w:rFonts w:ascii="Verdana" w:cs="Verdana" w:eastAsia="Verdana" w:hAnsi="Verdana"/>
                <w:color w:val="ff0000"/>
              </w:rPr>
            </w:pPr>
            <w:r w:rsidDel="00000000" w:rsidR="00000000" w:rsidRPr="00000000">
              <w:rPr>
                <w:rFonts w:ascii="Verdana" w:cs="Verdana" w:eastAsia="Verdana" w:hAnsi="Verdana"/>
                <w:color w:val="ff0000"/>
                <w:rtl w:val="0"/>
              </w:rPr>
              <w:t xml:space="preserve">-</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BD">
            <w:pPr>
              <w:spacing w:line="276" w:lineRule="auto"/>
              <w:rPr>
                <w:rFonts w:ascii="Verdana" w:cs="Verdana" w:eastAsia="Verdana" w:hAnsi="Verdana"/>
              </w:rPr>
            </w:pPr>
            <w:r w:rsidDel="00000000" w:rsidR="00000000" w:rsidRPr="00000000">
              <w:rPr>
                <w:rFonts w:ascii="Verdana" w:cs="Verdana" w:eastAsia="Verdana" w:hAnsi="Verdana"/>
                <w:color w:val="222222"/>
                <w:rtl w:val="0"/>
              </w:rPr>
              <w:t xml:space="preserve">Art. 437-2 E.T. Al estar la actividad de obra pública excluida de IVA conforme al Art. 100 de la Ley 21 de 1992 y el Concepto DIAN 13295 de 2025, no existe IVA causado sobre el cual practicar retención</w:t>
            </w:r>
            <w:r w:rsidDel="00000000" w:rsidR="00000000" w:rsidRPr="00000000">
              <w:rPr>
                <w:rFonts w:ascii="Verdana" w:cs="Verdana" w:eastAsia="Verdana" w:hAnsi="Verdana"/>
                <w:rtl w:val="0"/>
              </w:rPr>
              <w:t xml:space="preserve">.</w:t>
            </w:r>
          </w:p>
        </w:tc>
      </w:tr>
      <w:tr>
        <w:trPr>
          <w:cantSplit w:val="0"/>
          <w:trHeight w:val="117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BE">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RETENCIÓN DEL IMPUESTO DE INDUSTRIA Y COMERCIO (RETEICA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BF">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7,60</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0">
            <w:pPr>
              <w:spacing w:line="276" w:lineRule="auto"/>
              <w:rPr>
                <w:rFonts w:ascii="Verdana" w:cs="Verdana" w:eastAsia="Verdana" w:hAnsi="Verdana"/>
              </w:rPr>
            </w:pPr>
            <w:r w:rsidDel="00000000" w:rsidR="00000000" w:rsidRPr="00000000">
              <w:rPr>
                <w:rFonts w:ascii="Verdana" w:cs="Verdana" w:eastAsia="Verdana" w:hAnsi="Verdana"/>
                <w:rtl w:val="0"/>
              </w:rPr>
              <w:t xml:space="preserve">la tarifa aplicable corresponde al (7.60/1000) para la presente vigencia. Sin embargo, la tarifa definitiva dependerá de la actividad económica registrada por el contratista en el Registro de Información Tributaria (RIT). Base gravable: valor bruto del pago sin incluir IVA.</w:t>
            </w:r>
          </w:p>
        </w:tc>
      </w:tr>
      <w:tr>
        <w:trPr>
          <w:cantSplit w:val="0"/>
          <w:trHeight w:val="18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1">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ESTAMPILLA UNIVERSIDAD DISTRITAL FRANCISCO JOSÉ DE CALDAS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2">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1,1%</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3">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Hecho generador: Suscribir y/o adicionar contratos con los organismos y entidades de la administración central, establecimientos públicos del Distrito Capital de Bogotá y con la Universidad Distrital, con el fin de prestar un servicio, construir una obra o transferir el derecho de dominio a título oneroso, o cualquier otra actividad con ánimo de lucro.</w:t>
            </w:r>
            <w:r w:rsidDel="00000000" w:rsidR="00000000" w:rsidRPr="00000000">
              <w:rPr>
                <w:rFonts w:ascii="Verdana" w:cs="Verdana" w:eastAsia="Verdana" w:hAnsi="Verdana"/>
                <w:b w:val="1"/>
                <w:bCs w:val="1"/>
                <w:color w:val="222222"/>
                <w:rtl w:val="0"/>
              </w:rPr>
              <w:t xml:space="preserve">  Base gravable: </w:t>
            </w:r>
            <w:r w:rsidDel="00000000" w:rsidR="00000000" w:rsidRPr="00000000">
              <w:rPr>
                <w:rFonts w:ascii="Verdana" w:cs="Verdana" w:eastAsia="Verdana" w:hAnsi="Verdana"/>
                <w:color w:val="222222"/>
                <w:rtl w:val="0"/>
              </w:rPr>
              <w:t xml:space="preserve">Precio del contrato, valor pagado o valor amortizado, antes de IVA.</w:t>
            </w:r>
          </w:p>
        </w:tc>
      </w:tr>
      <w:tr>
        <w:trPr>
          <w:cantSplit w:val="0"/>
          <w:trHeight w:val="18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4">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ESTAMPILLAS PRO - ADULTO MAYOR</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5">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6">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Hecho generador: Suscribir y/o adicionar contratos con los organismos y entidades de la administración central, establecimientos públicos del Distrito Capital de Bogotá y con la Universidad Distrital, con el fin de prestar un servicio, construir una obra o transferir el derecho de dominio a título oneroso, o cualquier otra actividad con ánimo de lucro. </w:t>
            </w:r>
            <w:r w:rsidDel="00000000" w:rsidR="00000000" w:rsidRPr="00000000">
              <w:rPr>
                <w:rFonts w:ascii="Verdana" w:cs="Verdana" w:eastAsia="Verdana" w:hAnsi="Verdana"/>
                <w:b w:val="1"/>
                <w:bCs w:val="1"/>
                <w:color w:val="222222"/>
                <w:rtl w:val="0"/>
              </w:rPr>
              <w:t xml:space="preserve">Base gravable: </w:t>
            </w:r>
            <w:r w:rsidDel="00000000" w:rsidR="00000000" w:rsidRPr="00000000">
              <w:rPr>
                <w:rFonts w:ascii="Verdana" w:cs="Verdana" w:eastAsia="Verdana" w:hAnsi="Verdana"/>
                <w:color w:val="222222"/>
                <w:rtl w:val="0"/>
              </w:rPr>
              <w:t xml:space="preserve">Precio del contrato, valor pagado o valor amortizado, antes de IVA.</w:t>
            </w:r>
          </w:p>
        </w:tc>
      </w:tr>
      <w:tr>
        <w:trPr>
          <w:cantSplit w:val="0"/>
          <w:trHeight w:val="18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7">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ESTAMPILLAS PRO - CULTURA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8">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0,5%</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9">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Hecho generador: Suscribir y/o adicionar contratos con los organismos y entidades de la administración central, establecimientos públicos del Distrito Capital de Bogotá y con la Universidad Distrital, con el fin de prestar un servicio, construir una obra o transferir el derecho de dominio a título oneroso, o cualquier otra actividad con ánimo de lucro. </w:t>
            </w:r>
            <w:r w:rsidDel="00000000" w:rsidR="00000000" w:rsidRPr="00000000">
              <w:rPr>
                <w:rFonts w:ascii="Verdana" w:cs="Verdana" w:eastAsia="Verdana" w:hAnsi="Verdana"/>
                <w:b w:val="1"/>
                <w:bCs w:val="1"/>
                <w:color w:val="222222"/>
                <w:rtl w:val="0"/>
              </w:rPr>
              <w:t xml:space="preserve">Base gravable: </w:t>
            </w:r>
            <w:r w:rsidDel="00000000" w:rsidR="00000000" w:rsidRPr="00000000">
              <w:rPr>
                <w:rFonts w:ascii="Verdana" w:cs="Verdana" w:eastAsia="Verdana" w:hAnsi="Verdana"/>
                <w:color w:val="222222"/>
                <w:rtl w:val="0"/>
              </w:rPr>
              <w:t xml:space="preserve">Precio del contrato, valor pagado o valor amortizado, antes de IVA.</w:t>
            </w:r>
          </w:p>
        </w:tc>
      </w:tr>
      <w:tr>
        <w:trPr>
          <w:cantSplit w:val="0"/>
          <w:trHeight w:val="117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A">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CONTRIBUCIÓN DE OBRA PÚBLICA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B">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5%</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C">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Al estar tipificado como contrato de obra pública, aplica sobre el valor total del contrato. Hecho generador: suscripción de contratos de obra pública con entidades de derecho público. Tarifa: 5% del valor total del contrato y/o adiciones. Base legal: Art. 6, Ley 1106 de 2006.</w:t>
            </w:r>
          </w:p>
        </w:tc>
      </w:tr>
      <w:tr>
        <w:trPr>
          <w:cantSplit w:val="0"/>
          <w:trHeight w:val="117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D">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ESTAMPILLA UNIVERSIDAD PEDAGÓGICA DE COLOMBIA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E">
            <w:pPr>
              <w:spacing w:line="276" w:lineRule="auto"/>
              <w:jc w:val="center"/>
              <w:rPr>
                <w:rFonts w:ascii="Verdana" w:cs="Verdana" w:eastAsia="Verdana" w:hAnsi="Verdana"/>
              </w:rPr>
            </w:pPr>
            <w:r w:rsidDel="00000000" w:rsidR="00000000" w:rsidRPr="00000000">
              <w:rPr>
                <w:rFonts w:ascii="Verdana" w:cs="Verdana" w:eastAsia="Verdana" w:hAnsi="Verdana"/>
                <w:rtl w:val="0"/>
              </w:rPr>
              <w:t xml:space="preserve">0,5%</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CF">
            <w:pPr>
              <w:spacing w:line="276" w:lineRule="auto"/>
              <w:rPr>
                <w:rFonts w:ascii="Verdana" w:cs="Verdana" w:eastAsia="Verdana" w:hAnsi="Verdana"/>
                <w:color w:val="222222"/>
              </w:rPr>
            </w:pPr>
            <w:r w:rsidDel="00000000" w:rsidR="00000000" w:rsidRPr="00000000">
              <w:rPr>
                <w:rFonts w:ascii="Verdana" w:cs="Verdana" w:eastAsia="Verdana" w:hAnsi="Verdana"/>
                <w:color w:val="222222"/>
                <w:rtl w:val="0"/>
              </w:rPr>
              <w:t xml:space="preserve">Tarifa: 0.5% del valor bruto pagado sin incluir IVA. Hecho generador: Suscripción y/o adición de contratos de estudios de factibilidad, diseños, consultorías, contratos e interventorías de obra pública que se realicen en la jurisdicción del Distrito Capital de Bogotá</w:t>
            </w:r>
          </w:p>
        </w:tc>
      </w:tr>
    </w:tbl>
    <w:p w:rsidR="00000000" w:rsidDel="00000000" w:rsidP="00000000" w:rsidRDefault="00000000" w:rsidRPr="00000000" w14:paraId="000000D0">
      <w:pPr>
        <w:spacing w:line="276" w:lineRule="auto"/>
        <w:rPr>
          <w:rFonts w:ascii="Verdana" w:cs="Verdana" w:eastAsia="Verdana" w:hAnsi="Verdana"/>
          <w:color w:val="ff0000"/>
          <w:sz w:val="22"/>
          <w:szCs w:val="22"/>
          <w:highlight w:val="yellow"/>
        </w:rPr>
      </w:pPr>
      <w:r w:rsidDel="00000000" w:rsidR="00000000" w:rsidRPr="00000000">
        <w:rPr>
          <w:rFonts w:ascii="Verdana" w:cs="Verdana" w:eastAsia="Verdana" w:hAnsi="Verdana"/>
          <w:color w:val="ff0000"/>
          <w:sz w:val="22"/>
          <w:szCs w:val="22"/>
          <w:highlight w:val="yellow"/>
          <w:rtl w:val="0"/>
        </w:rPr>
        <w:t xml:space="preserve"> </w:t>
      </w:r>
    </w:p>
    <w:p w:rsidR="00000000" w:rsidDel="00000000" w:rsidP="00000000" w:rsidRDefault="00000000" w:rsidRPr="00000000" w14:paraId="000000D1">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manejo de recursos públicos que hagan las tesorerías de las entidades territoriales son exentas del Gravamen al Movimiento financiero Art. 879 E.T.</w:t>
      </w:r>
    </w:p>
    <w:p w:rsidR="00000000" w:rsidDel="00000000" w:rsidP="00000000" w:rsidRDefault="00000000" w:rsidRPr="00000000" w14:paraId="000000D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D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Así mismo, los porcentajes para cada uno de los ítems antes enunciados serán calculados de conformidad con la norma Nacional o Distrital vigente al momento de su aplicación.</w:t>
      </w:r>
    </w:p>
    <w:p w:rsidR="00000000" w:rsidDel="00000000" w:rsidP="00000000" w:rsidRDefault="00000000" w:rsidRPr="00000000" w14:paraId="000000D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D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demás que apliquen de acuerdo a la normativa vigente.</w:t>
      </w:r>
    </w:p>
    <w:p w:rsidR="00000000" w:rsidDel="00000000" w:rsidP="00000000" w:rsidRDefault="00000000" w:rsidRPr="00000000" w14:paraId="000000D6">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D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8">
      <w:pPr>
        <w:numPr>
          <w:ilvl w:val="0"/>
          <w:numId w:val="19"/>
        </w:numPr>
        <w:pBdr>
          <w:top w:space="0" w:sz="0" w:val="nil"/>
          <w:left w:space="0" w:sz="0" w:val="nil"/>
          <w:bottom w:space="0" w:sz="0" w:val="nil"/>
          <w:right w:space="0" w:sz="0" w:val="nil"/>
          <w:between w:space="0" w:sz="0" w:val="nil"/>
        </w:pBdr>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OBLIGACIONES GENERALES DEL CONTRATISTA</w:t>
      </w:r>
      <w:r w:rsidDel="00000000" w:rsidR="00000000" w:rsidRPr="00000000">
        <w:rPr>
          <w:rtl w:val="0"/>
        </w:rPr>
      </w:r>
    </w:p>
    <w:p w:rsidR="00000000" w:rsidDel="00000000" w:rsidP="00000000" w:rsidRDefault="00000000" w:rsidRPr="00000000" w14:paraId="000000D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en desarrollo del contrato tendrá, además de los derechos y obligaciones contenidas en las Leyes 80 de 1993 y 1150 de 2007 y el Decreto 1082 de 2015, las que se enuncian a continuación:</w:t>
      </w:r>
    </w:p>
    <w:p w:rsidR="00000000" w:rsidDel="00000000" w:rsidP="00000000" w:rsidRDefault="00000000" w:rsidRPr="00000000" w14:paraId="000000D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DC">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Constituir dentro de los cinco (5) días hábiles siguientes a la suscripción del contrato la garantía única a favor de la Secretaría en los términos establecidos en este documento, mantenerla vigente durante el término de ejecución y liquidación del contrato por los valores y con los amparos previstos en el mismo..</w:t>
      </w:r>
    </w:p>
    <w:p w:rsidR="00000000" w:rsidDel="00000000" w:rsidP="00000000" w:rsidRDefault="00000000" w:rsidRPr="00000000" w14:paraId="000000DD">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Revisar, complementar y suscribir el acta de inicio, en un término no mayor a diez (10) días, de conformidad con el formato de la Entidad y los requerimientos del(la) supervisor(a) designado(a) por la SDM.</w:t>
      </w:r>
    </w:p>
    <w:p w:rsidR="00000000" w:rsidDel="00000000" w:rsidP="00000000" w:rsidRDefault="00000000" w:rsidRPr="00000000" w14:paraId="000000DE">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Previo a la suscripción del acta de inicio deberá suministrar a el(la) CONTRATISTA el formato de Consentimiento informado controles transversales, Compromiso Antisoborno y SARLAFT, Acuerdo de Confidencialidad y demás documentos requeridos por la SDM.</w:t>
      </w:r>
    </w:p>
    <w:p w:rsidR="00000000" w:rsidDel="00000000" w:rsidP="00000000" w:rsidRDefault="00000000" w:rsidRPr="00000000" w14:paraId="000000DF">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el objeto contractual y las obligaciones contraídas.</w:t>
      </w:r>
    </w:p>
    <w:p w:rsidR="00000000" w:rsidDel="00000000" w:rsidP="00000000" w:rsidRDefault="00000000" w:rsidRPr="00000000" w14:paraId="000000E0">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Ejecutar el contrato en forma independiente, bajo su propio riesgo y responsabilidad, con sujeción a las condiciones que se requieran para su cumplimiento.</w:t>
      </w:r>
    </w:p>
    <w:p w:rsidR="00000000" w:rsidDel="00000000" w:rsidP="00000000" w:rsidRDefault="00000000" w:rsidRPr="00000000" w14:paraId="000000E1">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Obrar con lealtad y buena fe, en las distintas etapas contractuales, evitando todo tipo de dilaciones o trabamientos que pudieren presentarse.</w:t>
      </w:r>
    </w:p>
    <w:p w:rsidR="00000000" w:rsidDel="00000000" w:rsidP="00000000" w:rsidRDefault="00000000" w:rsidRPr="00000000" w14:paraId="000000E2">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estricta reserva y confidencialidad sobre la información que conozca por causa o con ocasión de la ejecución del objeto contractual.</w:t>
      </w:r>
    </w:p>
    <w:p w:rsidR="00000000" w:rsidDel="00000000" w:rsidP="00000000" w:rsidRDefault="00000000" w:rsidRPr="00000000" w14:paraId="000000E3">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Elaborar los informes de ejecución y generar los demás soportes documentales que sean requeridos por la supervisión y también elaborar y suscribir las actas a que haya lugar durante la ejecución contractual.</w:t>
      </w:r>
    </w:p>
    <w:p w:rsidR="00000000" w:rsidDel="00000000" w:rsidP="00000000" w:rsidRDefault="00000000" w:rsidRPr="00000000" w14:paraId="000000E4">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Contar con los equipos, herramientas, insumos y/o personal necesario para el cumplimiento del objeto contractual.</w:t>
      </w:r>
    </w:p>
    <w:p w:rsidR="00000000" w:rsidDel="00000000" w:rsidP="00000000" w:rsidRDefault="00000000" w:rsidRPr="00000000" w14:paraId="000000E5">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Suministrar los uniformes, elementos de higiene según lo estipulado en el código sustantivo de trabajo y demás normas relacionadas, aspectos tributarios, laborales, de seguridad y salud en el trabajo, ambientales y de anticorrupción que surjan con ocasión de la suscripción y ejecución del contrato.</w:t>
      </w:r>
    </w:p>
    <w:p w:rsidR="00000000" w:rsidDel="00000000" w:rsidP="00000000" w:rsidRDefault="00000000" w:rsidRPr="00000000" w14:paraId="000000E6">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Responder por el cumplimiento de sus obligaciones fiscales y tributarias en los términos de Ley.</w:t>
      </w:r>
    </w:p>
    <w:p w:rsidR="00000000" w:rsidDel="00000000" w:rsidP="00000000" w:rsidRDefault="00000000" w:rsidRPr="00000000" w14:paraId="000000E7">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Suscribirla certificación de cumplimiento y recibo a satisfacción del objeto contractual, con el fin de proceder al pago correspondiente.</w:t>
      </w:r>
    </w:p>
    <w:p w:rsidR="00000000" w:rsidDel="00000000" w:rsidP="00000000" w:rsidRDefault="00000000" w:rsidRPr="00000000" w14:paraId="000000E8">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Verificar al momento de certificar el cumplimiento del objeto contractual, el cumplimiento por parte del(a) CONTRATISTA de sus obligaciones con el Sistema de Seguridad Social Integral y pago de aportes parafiscales cuando haya lugar a ello.</w:t>
      </w:r>
    </w:p>
    <w:p w:rsidR="00000000" w:rsidDel="00000000" w:rsidP="00000000" w:rsidRDefault="00000000" w:rsidRPr="00000000" w14:paraId="000000E9">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Impulsar el trámite de los pagos a favor del(a) CONTRATISTA en los términos establecidos para tales efectos.</w:t>
      </w:r>
    </w:p>
    <w:p w:rsidR="00000000" w:rsidDel="00000000" w:rsidP="00000000" w:rsidRDefault="00000000" w:rsidRPr="00000000" w14:paraId="000000EA">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oportunamente a el(la) ordenador(a) del gasto sobre cualquier irregularidad o incumplimiento que se presente en la ejecución del contrato.</w:t>
      </w:r>
    </w:p>
    <w:p w:rsidR="00000000" w:rsidDel="00000000" w:rsidP="00000000" w:rsidRDefault="00000000" w:rsidRPr="00000000" w14:paraId="000000EB">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Atender de forma diligente e inmediata las sugerencias y recomendaciones establecidas por el interventor y/o el(la) supervisor(a) del contrato.</w:t>
      </w:r>
    </w:p>
    <w:p w:rsidR="00000000" w:rsidDel="00000000" w:rsidP="00000000" w:rsidRDefault="00000000" w:rsidRPr="00000000" w14:paraId="000000EC">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Pagar por su cuenta y riesgo exclusivos y en forma oportuna todos los salarios, prestaciones legales y extralegales de sus empleados, cumplir con las obligaciones de aportes al sistema de seguridad social y aportes parafiscales previstos en la Ley 100 de 1993, ley 1562 de 2012 y sus Decretos Reglamentarios y el Artículo 23 de la Ley 1150 de 2007 y demás normatividad que la aclare, adicione o modifique.</w:t>
      </w:r>
    </w:p>
    <w:p w:rsidR="00000000" w:rsidDel="00000000" w:rsidP="00000000" w:rsidRDefault="00000000" w:rsidRPr="00000000" w14:paraId="000000ED">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Remitir a la Dirección de Contratación el acta de inicio antes de su suscripción para revisión. Una vez firmada el acta de inicio por las partes, la/las y/o el/los supervisor(es) o interventor(a) deberá allegarla por el Sistema de Gestión Documental para dar inicio a la ejecución en la plataforma SECOP II y publicar el acta por parte de la Dirección de Contratación.</w:t>
      </w:r>
    </w:p>
    <w:p w:rsidR="00000000" w:rsidDel="00000000" w:rsidP="00000000" w:rsidRDefault="00000000" w:rsidRPr="00000000" w14:paraId="000000EE">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Solicitar oportunamente las adiciones o modificaciones al contrato, cuando sea procedente.</w:t>
      </w:r>
    </w:p>
    <w:p w:rsidR="00000000" w:rsidDel="00000000" w:rsidP="00000000" w:rsidRDefault="00000000" w:rsidRPr="00000000" w14:paraId="000000EF">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las garantías requeridas vigentes, por el término de ejecución del contrato, hasta su liquidación o por el término que determine la ley según los amparos solicitados.</w:t>
      </w:r>
    </w:p>
    <w:p w:rsidR="00000000" w:rsidDel="00000000" w:rsidP="00000000" w:rsidRDefault="00000000" w:rsidRPr="00000000" w14:paraId="000000F0">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Conocer y acatar las normas contractuales, Manual de Contratación y Manual de Supervisión e Interventoría de la Entidad.</w:t>
      </w:r>
    </w:p>
    <w:p w:rsidR="00000000" w:rsidDel="00000000" w:rsidP="00000000" w:rsidRDefault="00000000" w:rsidRPr="00000000" w14:paraId="000000F1">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Participar activamente en todas las reuniones a las que sea requerido(a) por parte de la Secretaría Distrital de Movilidad.</w:t>
      </w:r>
    </w:p>
    <w:p w:rsidR="00000000" w:rsidDel="00000000" w:rsidP="00000000" w:rsidRDefault="00000000" w:rsidRPr="00000000" w14:paraId="000000F2">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Una vez vencido el término de ejecución del contrato y en los casos en que se requiera, enviar a la Dirección de Contratación el acta de liquidación del mismo, con los documentos que la soporten y que sean requeridos para tal fin de conformidad con la norma, el Manual de Contratación y el Manual de Supervisión e Interventoría.</w:t>
      </w:r>
    </w:p>
    <w:p w:rsidR="00000000" w:rsidDel="00000000" w:rsidP="00000000" w:rsidRDefault="00000000" w:rsidRPr="00000000" w14:paraId="000000F3">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El(la) CONTRATISTA se obliga a acreditar mensualmente el cumplimiento de sus obligaciones frente al Sistema de Seguridad Social, parafiscales (Cajas de Compensación Familiar, SENA e ICBF) de conformidad con lo dispuesto en el artículo 23 de la Ley 1150 de 2007.</w:t>
      </w:r>
    </w:p>
    <w:p w:rsidR="00000000" w:rsidDel="00000000" w:rsidP="00000000" w:rsidRDefault="00000000" w:rsidRPr="00000000" w14:paraId="000000F4">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concordancia con lo dispuesto en el artículo 29 del Decreto 643 de 2025, "Por medio del cual se expide el Decreto Único del Sector Mujeres", será obligación del CONTRATISTA vincular y mantener, durante todo el plazo de ejecución del convenio o contrato, un mínimo de mujeres para su ejecución, conforme a los porcentajes que se establecen en el citado artículo, garantizando que dicha vinculación se realice con plena observancia de las normas laborales o contractuales aplicables.</w:t>
      </w:r>
    </w:p>
    <w:p w:rsidR="00000000" w:rsidDel="00000000" w:rsidP="00000000" w:rsidRDefault="00000000" w:rsidRPr="00000000" w14:paraId="000000F5">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F6">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El(la) CONTRATISTA deberá mantener la contratación de las mujeres en los porcentajes establecidos. El no cumplimiento de las indicaciones anteriores, podrá ser objeto de las multas, sanciones y demás consecuencias previstas por el incumplimiento contractual, según lo establezcan las cláusulas sancionatorias pactadas y las normas aplicables, conforme a lo establecido en el Decreto 643 de 2025.</w:t>
      </w:r>
    </w:p>
    <w:p w:rsidR="00000000" w:rsidDel="00000000" w:rsidP="00000000" w:rsidRDefault="00000000" w:rsidRPr="00000000" w14:paraId="000000F7">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F8">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no cumplimiento de las indicaciones anteriores, podrá ser objeto de las multas, sanciones y demás consecuencias previstas por el incumplimiento contractual, según lo establezcan las cláusulas sancionatorias pactadas y las normas aplicables, conforme a lo establecido en el Decreto 643 de 2025.</w:t>
      </w:r>
    </w:p>
    <w:p w:rsidR="00000000" w:rsidDel="00000000" w:rsidP="00000000" w:rsidRDefault="00000000" w:rsidRPr="00000000" w14:paraId="000000F9">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FA">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lo anterior, </w:t>
      </w:r>
      <w:r w:rsidDel="00000000" w:rsidR="00000000" w:rsidRPr="00000000">
        <w:rPr>
          <w:rFonts w:ascii="Verdana" w:cs="Verdana" w:eastAsia="Verdana" w:hAnsi="Verdana"/>
          <w:i w:val="1"/>
          <w:iCs w:val="1"/>
          <w:sz w:val="22"/>
          <w:szCs w:val="22"/>
          <w:u w:val="single"/>
          <w:rtl w:val="0"/>
        </w:rPr>
        <w:t xml:space="preserve">Se encuentran exceptuados de la aplicación de las medidas afirmativas previstas en este decreto</w:t>
      </w:r>
      <w:r w:rsidDel="00000000" w:rsidR="00000000" w:rsidRPr="00000000">
        <w:rPr>
          <w:rFonts w:ascii="Verdana" w:cs="Verdana" w:eastAsia="Verdana" w:hAnsi="Verdana"/>
          <w:sz w:val="22"/>
          <w:szCs w:val="22"/>
          <w:rtl w:val="0"/>
        </w:rPr>
        <w:t xml:space="preserve">, los procesos adelantados por acuerdo marco de precios, bolsa de productos, tienda virtual del Estado y </w:t>
      </w:r>
      <w:r w:rsidDel="00000000" w:rsidR="00000000" w:rsidRPr="00000000">
        <w:rPr>
          <w:rFonts w:ascii="Verdana" w:cs="Verdana" w:eastAsia="Verdana" w:hAnsi="Verdana"/>
          <w:i w:val="1"/>
          <w:iCs w:val="1"/>
          <w:sz w:val="22"/>
          <w:szCs w:val="22"/>
          <w:u w:val="single"/>
          <w:rtl w:val="0"/>
        </w:rPr>
        <w:t xml:space="preserve">las tipologías contractuales para la adquisición de bienes y servicios que por su naturaleza no requieran de personal para la ejecución del contrato y/o convenio, entre ellos</w:t>
      </w:r>
      <w:r w:rsidDel="00000000" w:rsidR="00000000" w:rsidRPr="00000000">
        <w:rPr>
          <w:rFonts w:ascii="Verdana" w:cs="Verdana" w:eastAsia="Verdana" w:hAnsi="Verdana"/>
          <w:sz w:val="22"/>
          <w:szCs w:val="22"/>
          <w:rtl w:val="0"/>
        </w:rPr>
        <w:t xml:space="preserve"> arrendamiento de bienes inmuebles, compraventa, adquisición de bienes a través de la bolsa de productos, subastas a través de martillo, suministros, enajenación de bienes, comodatos, prestación de servicios profesionales y de apoyo a la gestión (...)” (Cuando aplique).</w:t>
      </w:r>
    </w:p>
    <w:p w:rsidR="00000000" w:rsidDel="00000000" w:rsidP="00000000" w:rsidRDefault="00000000" w:rsidRPr="00000000" w14:paraId="000000FB">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FC">
      <w:pPr>
        <w:ind w:left="720" w:firstLine="0"/>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NOTA:</w:t>
      </w:r>
      <w:r w:rsidDel="00000000" w:rsidR="00000000" w:rsidRPr="00000000">
        <w:rPr>
          <w:rFonts w:ascii="Verdana" w:cs="Verdana" w:eastAsia="Verdana" w:hAnsi="Verdana"/>
          <w:sz w:val="22"/>
          <w:szCs w:val="22"/>
          <w:rtl w:val="0"/>
        </w:rPr>
        <w:t xml:space="preserve"> El(la) CONTRATISTA deberá aportar, durante todo el plazo de ejecución del contrato, los documentos necesarios para corroborar la contratación de las mujeres en los porcentajes indicados. Para tal efecto, será válida la manifestación mensual bajo juramento del(la) representante legal y del revisor fiscal o contador público (cuando aplique), sin perjuicio de los demás documentos o mecanismos de verificación que establezca la supervisión o interventoría de cada contrato.</w:t>
      </w:r>
    </w:p>
    <w:p w:rsidR="00000000" w:rsidDel="00000000" w:rsidP="00000000" w:rsidRDefault="00000000" w:rsidRPr="00000000" w14:paraId="000000F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FE">
      <w:pPr>
        <w:numPr>
          <w:ilvl w:val="0"/>
          <w:numId w:val="2"/>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El(la) CONTRATISTA tendrá que mantener las condiciones que dieron lugar al puntaje adicional correspondientes a los factores de ponderación, en los casos en que los haya ofertado. (Cuando aplique)</w:t>
      </w:r>
    </w:p>
    <w:p w:rsidR="00000000" w:rsidDel="00000000" w:rsidP="00000000" w:rsidRDefault="00000000" w:rsidRPr="00000000" w14:paraId="000000FF">
      <w:pPr>
        <w:numPr>
          <w:ilvl w:val="0"/>
          <w:numId w:val="2"/>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El(la) CONTRATISTA se obliga a mantener, durante toda la ejecución del contrato, las condiciones de inclusión laboral de personas con discapacidad, o aquellas relacionadas con emprendimientos o empresas conformadas por personas con discapacidad, que le otorgaron puntaje adicional dentro del proceso de selección, para lo cual, deberá acreditar con cada solicitud de pago el estado actual de dichas condiciones, mediante los soportes correspondientes.</w:t>
      </w:r>
    </w:p>
    <w:p w:rsidR="00000000" w:rsidDel="00000000" w:rsidP="00000000" w:rsidRDefault="00000000" w:rsidRPr="00000000" w14:paraId="00000100">
      <w:pPr>
        <w:ind w:left="86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no poder mantener dichas condiciones, el(la) CONTRATISTA deberá informar oportunamente a la entidad contratante y sustentar debidamente las razones de fuerza mayor o caso fortuito que hayan impedido su cumplimiento, de conformidad con lo establecido en el Decreto 287 de 2026. (Cuando aplique).</w:t>
      </w:r>
    </w:p>
    <w:p w:rsidR="00000000" w:rsidDel="00000000" w:rsidP="00000000" w:rsidRDefault="00000000" w:rsidRPr="00000000" w14:paraId="00000101">
      <w:pPr>
        <w:numPr>
          <w:ilvl w:val="0"/>
          <w:numId w:val="9"/>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integralmente con las disposiciones del Decreto 651 de 2025, debiendo informar oportunamente a la entidad contratante cualquier incumplimiento o desviación y recomendar las medidas correctivas necesarias para garantizar su adecuada aplicación. (En caso que aplique)</w:t>
      </w:r>
    </w:p>
    <w:p w:rsidR="00000000" w:rsidDel="00000000" w:rsidP="00000000" w:rsidRDefault="00000000" w:rsidRPr="00000000" w14:paraId="00000102">
      <w:pPr>
        <w:numPr>
          <w:ilvl w:val="0"/>
          <w:numId w:val="9"/>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los precios ofertados durante el plazo de ejecución del contrato.</w:t>
      </w:r>
    </w:p>
    <w:p w:rsidR="00000000" w:rsidDel="00000000" w:rsidP="00000000" w:rsidRDefault="00000000" w:rsidRPr="00000000" w14:paraId="00000103">
      <w:pPr>
        <w:numPr>
          <w:ilvl w:val="0"/>
          <w:numId w:val="9"/>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El(la) CONTRATISTA se obliga a mantener, durante toda la ejecución del contrato, las condiciones de inclusión laboral de emprendimientos y empresas de mujeres, que le otorgaron puntaje adicional dentro del proceso de selección, para lo cual, deberá acreditar con cada solicitud de pago el estado actual de dichas condiciones, mediante los soportes correspondientes.</w:t>
      </w:r>
    </w:p>
    <w:p w:rsidR="00000000" w:rsidDel="00000000" w:rsidP="00000000" w:rsidRDefault="00000000" w:rsidRPr="00000000" w14:paraId="00000104">
      <w:pPr>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no poder mantener dichas condiciones, el(la) CONTRATISTA deberá informar oportunamente a la entidad contratante y sustentar debidamente las razones de fuerza mayor o caso fortuito que hayan impedido su cumplimiento, de conformidad con lo establecido en la Ley 2069 de 2020 y demás normatividad aplicable (Cuando aplique).</w:t>
      </w:r>
    </w:p>
    <w:p w:rsidR="00000000" w:rsidDel="00000000" w:rsidP="00000000" w:rsidRDefault="00000000" w:rsidRPr="00000000" w14:paraId="00000105">
      <w:pPr>
        <w:numPr>
          <w:ilvl w:val="0"/>
          <w:numId w:val="36"/>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Permitir el acceso a la información necesaria para la verificación de antecedentes en listas restrictivas y cumplir con las políticas institucionales relacionadas con la prevención del lavado de activos y la financiación del terrorismo, de conformidad con la Política del Sistema de Administración del Riesgo de Lavado de Activos y de la Financiación del Terrorismo (SARLAFT) y los lineamientos definidos por la Secretaría Distrital de Movilidad. Así mismo, informar de forma inmediata cualquier situación que pueda derivar en la inclusión del(a) CONTRATISTA, sus representantes legales, accionistas o asociados, los miembros de la junta directiva y el(la) revisor(a) fiscal en dichas listas. Para este fin, se deberá allegar previo a la suscripción del acta de inicio el Formato de conocimiento de funcionarios(as) y CONTRATISTA, persona natural y jurídica – SARLAFT (PA02-IN16-F01).</w:t>
      </w:r>
    </w:p>
    <w:p w:rsidR="00000000" w:rsidDel="00000000" w:rsidP="00000000" w:rsidRDefault="00000000" w:rsidRPr="00000000" w14:paraId="00000106">
      <w:pPr>
        <w:numPr>
          <w:ilvl w:val="0"/>
          <w:numId w:val="36"/>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que por su naturaleza y esencia sean necesarias para el buen desarrollo del contrato. (INCLUIR LAS DEMÁS QUE CONSIDERE LA ENTIDAD DE ACUERDO A LA MODALIDAD DE CONTRATACIÓN)</w:t>
      </w:r>
    </w:p>
    <w:p w:rsidR="00000000" w:rsidDel="00000000" w:rsidP="00000000" w:rsidRDefault="00000000" w:rsidRPr="00000000" w14:paraId="0000010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9">
      <w:pPr>
        <w:numPr>
          <w:ilvl w:val="0"/>
          <w:numId w:val="19"/>
        </w:numPr>
        <w:pBdr>
          <w:top w:space="0" w:sz="0" w:val="nil"/>
          <w:left w:space="0" w:sz="0" w:val="nil"/>
          <w:bottom w:space="0" w:sz="0" w:val="nil"/>
          <w:right w:space="0" w:sz="0" w:val="nil"/>
          <w:between w:space="0" w:sz="0" w:val="nil"/>
        </w:pBdr>
        <w:tabs>
          <w:tab w:val="left" w:leader="none" w:pos="1560"/>
        </w:tabs>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OBLIGACIONES ESPECÍFICAS DEL CONTRATISTA</w:t>
      </w: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tabs>
          <w:tab w:val="left" w:leader="none" w:pos="1560"/>
        </w:tabs>
        <w:ind w:left="66"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10B">
      <w:pPr>
        <w:numPr>
          <w:ilvl w:val="0"/>
          <w:numId w:val="5"/>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Ejecutar el objeto contractual de conformidad con los Estudios Previos, el Anexo Técnico, el pliego de condiciones, sus anexos, la propuesta presentada, el contrato, las instrucciones impartidas por la supervisión y/o interventoría y la normativa técnica, ambiental y de seguridad y salud en el trabajo aplicable.</w:t>
      </w:r>
    </w:p>
    <w:p w:rsidR="00000000" w:rsidDel="00000000" w:rsidP="00000000" w:rsidRDefault="00000000" w:rsidRPr="00000000" w14:paraId="0000010C">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0D">
      <w:pPr>
        <w:numPr>
          <w:ilvl w:val="0"/>
          <w:numId w:val="35"/>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a la interventoría, dentro de los diez (10) días calendario siguientes al cumplimiento de los requisitos de perfeccionamiento y ejecución del contrato, las hojas de vida y los soportes de formación académica, experiencia, matrícula o tarjeta profesional, certificaciones y demás documentos del personal mínimo exigido en el Anexo Técnico. En todo caso, la verificación y aprobación del personal mínimo requerido deberá surtirse con anterioridad a la suscripción del acta de inicio.</w:t>
      </w:r>
    </w:p>
    <w:p w:rsidR="00000000" w:rsidDel="00000000" w:rsidP="00000000" w:rsidRDefault="00000000" w:rsidRPr="00000000" w14:paraId="0000010E">
      <w:pPr>
        <w:tabs>
          <w:tab w:val="left" w:leader="none" w:pos="1560"/>
        </w:tabs>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0F">
      <w:pPr>
        <w:numPr>
          <w:ilvl w:val="0"/>
          <w:numId w:val="11"/>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que cuando alguno de los perfiles presentados no cumpla los requisitos establecidos, el contratista deberá sustituirlo o subsanar la documentación dentro del plazo fijado por la interventoría, sin que ello genere ampliación del plazo contractual ni costos adicionales para la Secretaría Distrital de Movilidad.</w:t>
      </w:r>
    </w:p>
    <w:p w:rsidR="00000000" w:rsidDel="00000000" w:rsidP="00000000" w:rsidRDefault="00000000" w:rsidRPr="00000000" w14:paraId="00000110">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1">
      <w:pPr>
        <w:numPr>
          <w:ilvl w:val="0"/>
          <w:numId w:val="29"/>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durante la ejecución contractual el personal mínimo exigido en el Anexo Técnico, con la dedicación y disponibilidad requeridas. Cualquier sustitución deberá recaer en un perfil de formación, experiencia, idoneidad y dedicación iguales o superiores al perfil reemplazado y requerirá aprobación previa de la interventoría.</w:t>
      </w:r>
    </w:p>
    <w:p w:rsidR="00000000" w:rsidDel="00000000" w:rsidP="00000000" w:rsidRDefault="00000000" w:rsidRPr="00000000" w14:paraId="00000112">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3">
      <w:pPr>
        <w:numPr>
          <w:ilvl w:val="0"/>
          <w:numId w:val="14"/>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a la interventoría, y/o al supervisor cuando estos lo requieran, la discriminación del AIU ofertado, indicando los costos de administración, gastos de oficina, informes, documentación técnica, impuestos, garantías, gravámenes, costos financieros y demás costos indirectos asociados a la ejecución contractual. La presentación de dicha discriminación tendrá fines de verificación y control, sin que implique modificación de los valores ofertados, del AIU, de los precios unitarios ni del valor del contrato.</w:t>
      </w:r>
    </w:p>
    <w:p w:rsidR="00000000" w:rsidDel="00000000" w:rsidP="00000000" w:rsidRDefault="00000000" w:rsidRPr="00000000" w14:paraId="00000114">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5">
      <w:pPr>
        <w:numPr>
          <w:ilvl w:val="0"/>
          <w:numId w:val="3"/>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dentro de los diez (10) días hábiles siguientes a la suscripción del acta de inicio o dentro del plazo que determine la interventoría, los análisis de precios unitarios —APU— de las actividades incluidas en su propuesta económica que sean requeridos para fines de verificación técnica y económica. Los APU deberán discriminar, como mínimo, mano de obra, materiales, equipos, herramientas, transporte, rendimientos, desperdicios, costos de seguridad y salud en el trabajo, manejo ambiental y demás componentes necesarios para la ejecución integral de cada actividad. Adicionalmente deberá presentar listado completo de insumos que conforman los APU, con sus respectivas unidades de medida y precios unitarios, los cuales deben guardar coherencia.</w:t>
      </w:r>
    </w:p>
    <w:p w:rsidR="00000000" w:rsidDel="00000000" w:rsidP="00000000" w:rsidRDefault="00000000" w:rsidRPr="00000000" w14:paraId="00000116">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7">
      <w:pPr>
        <w:numPr>
          <w:ilvl w:val="0"/>
          <w:numId w:val="23"/>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Ejecutar, dentro de los valores unitarios ofertados, todos los insumos, actividades, recursos, materiales, equipos, herramientas, mano de obra, transporte, cargue, descargue, retiro, disposición de residuos, elementos de protección, pruebas, ajustes y demás componentes necesarios para la correcta ejecución de cada ítem, incluso cuando no estén expresamente discriminados en el APU, siempre que sean inherentes a la actividad contratada.</w:t>
      </w:r>
    </w:p>
    <w:p w:rsidR="00000000" w:rsidDel="00000000" w:rsidP="00000000" w:rsidRDefault="00000000" w:rsidRPr="00000000" w14:paraId="00000118">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9">
      <w:pPr>
        <w:numPr>
          <w:ilvl w:val="0"/>
          <w:numId w:val="12"/>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Elaborar y presentar, previo al inicio de cada intervención, la planeación específica que corresponda, incluyendo visita técnica, diagnóstico, alternativas de solución, presupuesto detallado con base en los precios unitarios contractuales, cronograma de ejecución, frentes de trabajo, personal especializado requerido, equipos, medidas de seguridad y salud en el trabajo, manejo ambiental, protección de la infraestructura existente y demás soportes técnicos exigidos en el Anexo Técnico.</w:t>
      </w:r>
    </w:p>
    <w:p w:rsidR="00000000" w:rsidDel="00000000" w:rsidP="00000000" w:rsidRDefault="00000000" w:rsidRPr="00000000" w14:paraId="0000011A">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B">
      <w:pPr>
        <w:numPr>
          <w:ilvl w:val="0"/>
          <w:numId w:val="24"/>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para cada requerimiento, mínimo dos (2) alternativas de solución, dentro del plazo previsto en el Anexo Técnico, acompañadas del diagnóstico o concepto técnico, descripción de la solución propuesta, plano, esquema o registro que ilustre la intervención cuando aplique, presupuesto, cronograma y valoración económica del requerimiento.</w:t>
      </w:r>
    </w:p>
    <w:p w:rsidR="00000000" w:rsidDel="00000000" w:rsidP="00000000" w:rsidRDefault="00000000" w:rsidRPr="00000000" w14:paraId="0000011C">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D">
      <w:pPr>
        <w:numPr>
          <w:ilvl w:val="0"/>
          <w:numId w:val="42"/>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Abstenerse de iniciar cualquier actividad sin la revisión, validación y autorización previa de la interventoría y el visto bueno de la supervisión, cuando corresponda, salvo las actividades clasificadas como atención de emergencia, las cuales deberán atenderse conforme al procedimiento y tiempos definidos en el Anexo Técnico.</w:t>
      </w:r>
    </w:p>
    <w:p w:rsidR="00000000" w:rsidDel="00000000" w:rsidP="00000000" w:rsidRDefault="00000000" w:rsidRPr="00000000" w14:paraId="0000011E">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1F">
      <w:pPr>
        <w:numPr>
          <w:ilvl w:val="0"/>
          <w:numId w:val="41"/>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los tiempos de respuesta previstos en la Tabla 2 del Anexo Técnico para la atención de emergencias, mantenimientos correctivos, reparaciones locativas y adecuaciones menores. Para los requerimientos clasificados como emergencia, deberá garantizar disponibilidad y capacidad de respuesta las veinticuatro (24) horas del día, los siete (7) días de la semana, incluidos fines de semana y festivos.</w:t>
      </w:r>
    </w:p>
    <w:p w:rsidR="00000000" w:rsidDel="00000000" w:rsidP="00000000" w:rsidRDefault="00000000" w:rsidRPr="00000000" w14:paraId="00000120">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1">
      <w:pPr>
        <w:numPr>
          <w:ilvl w:val="0"/>
          <w:numId w:val="1"/>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la disponibilidad de personal técnico, operativo, maquinaria, equipos, herramientas y demás recursos necesarios para atender oportunamente los requerimientos de la Entidad. Cuando se desarrollen actividades simultáneas en diferentes sedes, deberá asegurar que la asignación de recursos a un frente de trabajo no afecte la atención de los demás requerimientos autorizados.</w:t>
      </w:r>
    </w:p>
    <w:p w:rsidR="00000000" w:rsidDel="00000000" w:rsidP="00000000" w:rsidRDefault="00000000" w:rsidRPr="00000000" w14:paraId="00000122">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3">
      <w:pPr>
        <w:numPr>
          <w:ilvl w:val="0"/>
          <w:numId w:val="37"/>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la disponibilidad mínima de cinco (5) frentes de obra autónomos y simultáneos, distribuidos de acuerdo con las necesidades institucionales y el nivel de complejidad de cada intervención. Cada frente deberá contar con el personal operativo, especializado y de apoyo, los equipos, herramientas, elementos de protección personal y demás recursos requeridos según la naturaleza de la actividad, sin que ello genere costos adicionales para la Entidad.</w:t>
      </w:r>
    </w:p>
    <w:p w:rsidR="00000000" w:rsidDel="00000000" w:rsidP="00000000" w:rsidRDefault="00000000" w:rsidRPr="00000000" w14:paraId="00000124">
      <w:pPr>
        <w:tabs>
          <w:tab w:val="left" w:leader="none" w:pos="1560"/>
        </w:tabs>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5">
      <w:pPr>
        <w:numPr>
          <w:ilvl w:val="0"/>
          <w:numId w:val="4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antes del suministro o instalación de materiales, las fichas técnicas, certificados de calidad, certificados de conformidad, garantías, muestras, catálogos, cartas de color y demás soportes exigidos por la interventoría, cuando apliquen. Todos los materiales deberán ser nuevos, de primera calidad, cumplir las especificaciones técnicas y ser compatibles con la infraestructura existente.</w:t>
      </w:r>
    </w:p>
    <w:p w:rsidR="00000000" w:rsidDel="00000000" w:rsidP="00000000" w:rsidRDefault="00000000" w:rsidRPr="00000000" w14:paraId="00000126">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7">
      <w:pPr>
        <w:numPr>
          <w:ilvl w:val="0"/>
          <w:numId w:val="25"/>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Atender, en un plazo máximo de cinco (5) días hábiles, las observaciones, requerimientos y no conformidades formuladas por la interventoría durante la ejecución contractual. El contratista deberá corregir, reparar, reemplazar o reconstruir, por su cuenta y riesgo, las actividades, materiales o elementos que no cumplan las condiciones técnicas, funcionales, de calidad, seguridad o durabilidad exigidas, sin costo adicional para la SDM.</w:t>
      </w:r>
    </w:p>
    <w:p w:rsidR="00000000" w:rsidDel="00000000" w:rsidP="00000000" w:rsidRDefault="00000000" w:rsidRPr="00000000" w14:paraId="00000128">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9">
      <w:pPr>
        <w:numPr>
          <w:ilvl w:val="0"/>
          <w:numId w:val="16"/>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Proteger integralmente los inmuebles, redes, equipos, mobiliario, archivos, elementos arquitectónicos y demás bienes existentes en las áreas intervenidas. El contratista deberá reparar o reponer, a su costo y de manera inmediata, los daños que cause con ocasión de la ejecución de las actividades.</w:t>
      </w:r>
    </w:p>
    <w:p w:rsidR="00000000" w:rsidDel="00000000" w:rsidP="00000000" w:rsidRDefault="00000000" w:rsidRPr="00000000" w14:paraId="0000012A">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B">
      <w:pPr>
        <w:numPr>
          <w:ilvl w:val="0"/>
          <w:numId w:val="15"/>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Gestionar integralmente los residuos generados durante la ejecución contractual, incluidos RCD, RESPEL, RAEE y demás residuos aplicables, conforme a la normativa vigente, y entregar a la interventoría los manifiestos, certificaciones de transporte, certificados de aprovechamiento o disposición final y demás soportes ambientales exigibles.</w:t>
      </w:r>
    </w:p>
    <w:p w:rsidR="00000000" w:rsidDel="00000000" w:rsidP="00000000" w:rsidRDefault="00000000" w:rsidRPr="00000000" w14:paraId="0000012C">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D">
      <w:pPr>
        <w:numPr>
          <w:ilvl w:val="0"/>
          <w:numId w:val="38"/>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las obligaciones de seguridad y salud en el trabajo definidas en el Anexo Técnico, incluyendo las aplicables a trabajo en alturas, espacios confinados, riesgo eléctrico, uso de equipos de elevación, señalización, cerramiento, aislamiento, protección de terceros, planes de rescate, permisos de trabajo, elementos de protección personal y controles operacionales requeridos.</w:t>
      </w:r>
    </w:p>
    <w:p w:rsidR="00000000" w:rsidDel="00000000" w:rsidP="00000000" w:rsidRDefault="00000000" w:rsidRPr="00000000" w14:paraId="0000012E">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2F">
      <w:pPr>
        <w:numPr>
          <w:ilvl w:val="0"/>
          <w:numId w:val="33"/>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presentar  los informes mensuales de ejecución, dentro de los primeros cinco (5) días hábiles  del mes los cuales deberán incluir:  la relación de requerimientos atendidos, cantidades de obra ejecutadas, registro fotográfico, estado de avance, actividades ambientales, gestión SST, personal vinculado, soportes de disposición de residuos, pruebas realizadas, novedades, no conformidades y acciones correctivas, y estado de avance técnico y presupuestal como mínimo. En el evento que el informe sea devuelto para correcciones y subsanaciones, el contratista dispondrá de  un plazo máximo de tres (3) días hábiles.</w:t>
      </w:r>
    </w:p>
    <w:p w:rsidR="00000000" w:rsidDel="00000000" w:rsidP="00000000" w:rsidRDefault="00000000" w:rsidRPr="00000000" w14:paraId="00000130">
      <w:pPr>
        <w:numPr>
          <w:ilvl w:val="0"/>
          <w:numId w:val="33"/>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un informe técnico sobre el estado de la estructura ante la ocurrencia de eventos singulares, tales como sismos, movimientos telúricos, inundaciones, incendios u otros eventos que puedan afectar las condiciones de seguridad, estabilidad o funcionamiento de la infraestructura de la SDM. El informe deberá contener, como mínimo, la descripción del evento, inspección y evaluación de las condiciones estructurales y elementos asociados, identificación de posibles afectaciones, registro fotográfico, conclusiones y recomendaciones, así como las medidas preventivas o correctivas que, de ser necesarias, deban implementarse.</w:t>
      </w:r>
    </w:p>
    <w:p w:rsidR="00000000" w:rsidDel="00000000" w:rsidP="00000000" w:rsidRDefault="00000000" w:rsidRPr="00000000" w14:paraId="00000131">
      <w:pPr>
        <w:tabs>
          <w:tab w:val="left" w:leader="none" w:pos="1560"/>
        </w:tabs>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2">
      <w:pPr>
        <w:numPr>
          <w:ilvl w:val="0"/>
          <w:numId w:val="28"/>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Permitir a la supervisión y/o interventoría el acceso a los sitios de trabajo y suministrar la información, soportes técnicos, documentos contables relacionados con la ejecución contractual, registros, informes y demás colaboración necesaria para el ejercicio de las actividades de seguimiento, control y verificación.</w:t>
      </w:r>
    </w:p>
    <w:p w:rsidR="00000000" w:rsidDel="00000000" w:rsidP="00000000" w:rsidRDefault="00000000" w:rsidRPr="00000000" w14:paraId="00000133">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4">
      <w:pPr>
        <w:numPr>
          <w:ilvl w:val="0"/>
          <w:numId w:val="31"/>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Elaborar y entregar, cuando aplique, los planos récord, esquemas actualizados, diagramas de conexión, memorias técnicas, protocolos de pruebas, garantías, manuales de operación y mantenimiento, registros fotográficos y demás documentos técnicos derivados de las intervenciones ejecutadas, conforme a las condiciones previstas en el Anexo Técnico y a las instrucciones de la interventoría. Con el acta de recibo final, deberá entregar el presupuesto consolidado de obra ejecutada, el balance final del contrato, las actas de recibo parcial, la bitácora de obra y los soportes técnicos, ambientales, de calidad y de cierre que resulten exigibles.</w:t>
      </w:r>
    </w:p>
    <w:p w:rsidR="00000000" w:rsidDel="00000000" w:rsidP="00000000" w:rsidRDefault="00000000" w:rsidRPr="00000000" w14:paraId="00000135">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6">
      <w:pPr>
        <w:numPr>
          <w:ilvl w:val="0"/>
          <w:numId w:val="26"/>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Elaborar, cuando se requiera ejecutar actividades o ítems no previstos, el correspondiente APU debidamente soportado, junto con las cotizaciones, rendimientos, análisis técnico y demás documentos exigidos en el Anexo 1 - Técnico. El contratista no podrá ejecutar ni solicitar pago de ítems no previstos sin contar con la aprobación previa y expresa definida en el procedimiento contractual aplicable.</w:t>
      </w:r>
    </w:p>
    <w:p w:rsidR="00000000" w:rsidDel="00000000" w:rsidP="00000000" w:rsidRDefault="00000000" w:rsidRPr="00000000" w14:paraId="00000137">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8">
      <w:pPr>
        <w:numPr>
          <w:ilvl w:val="0"/>
          <w:numId w:val="1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actualizado el balance físico y financiero del contrato, discriminando como mínimo las cantidades ejecutadas por ítem, los valores pagados, los saldos disponibles por ítem, el saldo total del contrato, las actividades autorizadas pendientes de ejecución y la proyección de recursos requeridos para las intervenciones programadas. Dicho balance deberá presentarse con cada informe mensual y cuando sea solicitado por la interventoría y/o supervisión.</w:t>
      </w:r>
    </w:p>
    <w:p w:rsidR="00000000" w:rsidDel="00000000" w:rsidP="00000000" w:rsidRDefault="00000000" w:rsidRPr="00000000" w14:paraId="00000139">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A">
      <w:pPr>
        <w:numPr>
          <w:ilvl w:val="0"/>
          <w:numId w:val="13"/>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Llevar y mantener actualizada la bitácora o registro de obra, en el medio físico o digital que defina la interventoría, consignando los requerimientos atendidos, fechas de intervención, personal asignado, actividades ejecutadas, novedades técnicas, instrucciones impartidas, evidencias fotográficas, suspensión o restablecimiento de servicios y demás hechos relevantes para la ejecución contractual. La bitácora deberá presentarse como soporte de los informes mensuales.</w:t>
      </w:r>
    </w:p>
    <w:p w:rsidR="00000000" w:rsidDel="00000000" w:rsidP="00000000" w:rsidRDefault="00000000" w:rsidRPr="00000000" w14:paraId="0000013B">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C">
      <w:pPr>
        <w:numPr>
          <w:ilvl w:val="0"/>
          <w:numId w:val="34"/>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a la interventoría, dentro del plazo que ésta defina, un plan de contingencia y recuperación cuando se evidencian retrasos en la ejecución, incumplimiento de los tiempos de respuesta, insuficiencia de personal o recursos, afectación a la continuidad de los servicios institucionales o cualquier situación que pueda comprometer el cumplimiento de las obligaciones contractuales. El plan deberá incluir las causas identificadas, acciones correctivas, responsables, recursos adicionales y cronograma de recuperación.</w:t>
      </w:r>
    </w:p>
    <w:p w:rsidR="00000000" w:rsidDel="00000000" w:rsidP="00000000" w:rsidRDefault="00000000" w:rsidRPr="00000000" w14:paraId="0000013D">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3E">
      <w:pPr>
        <w:numPr>
          <w:ilvl w:val="0"/>
          <w:numId w:val="4"/>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Realizar, durante la vigencia de los amparos de calidad, estabilidad de la obra y correcto funcionamiento de los bienes, los ajustes, reparaciones, reposiciones o correcciones requeridas por la Secretaría Distrital de Movilidad respecto de deficiencias imputables al contratista, sin costo adicional para la Entidad.</w:t>
      </w:r>
    </w:p>
    <w:p w:rsidR="00000000" w:rsidDel="00000000" w:rsidP="00000000" w:rsidRDefault="00000000" w:rsidRPr="00000000" w14:paraId="0000013F">
      <w:pPr>
        <w:tabs>
          <w:tab w:val="left" w:leader="none" w:pos="1560"/>
        </w:tabs>
        <w:ind w:left="144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40">
      <w:pPr>
        <w:numPr>
          <w:ilvl w:val="0"/>
          <w:numId w:val="22"/>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durante toda la ejecución contractual, las condiciones y ofrecimientos adicionales que hayan dado lugar al otorgamiento de puntaje, criterios de desempate o factores de preferencia en el proceso de selección, cuando aplique.</w:t>
      </w:r>
    </w:p>
    <w:p w:rsidR="00000000" w:rsidDel="00000000" w:rsidP="00000000" w:rsidRDefault="00000000" w:rsidRPr="00000000" w14:paraId="00000141">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42">
      <w:pPr>
        <w:numPr>
          <w:ilvl w:val="0"/>
          <w:numId w:val="27"/>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la inclusión de al menos una persona en condición de pobreza dentro de la ejecución del contrato. dando cumplimiento al Decreto 651 del 2025.</w:t>
      </w:r>
    </w:p>
    <w:p w:rsidR="00000000" w:rsidDel="00000000" w:rsidP="00000000" w:rsidRDefault="00000000" w:rsidRPr="00000000" w14:paraId="00000143">
      <w:pPr>
        <w:numPr>
          <w:ilvl w:val="0"/>
          <w:numId w:val="27"/>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durante la ejecución del contrato, la participación de población en pobreza extrema y población vulnerable en un porcentaje mínimo del 5%, de conformidad con el artículo 2.2.1.2.4.2.16 del Decreto 1082 de 2015, y deberá acreditar ante la supervisión el cumplimiento de esta obligación mediante los soportes correspondientes.</w:t>
      </w:r>
    </w:p>
    <w:p w:rsidR="00000000" w:rsidDel="00000000" w:rsidP="00000000" w:rsidRDefault="00000000" w:rsidRPr="00000000" w14:paraId="00000144">
      <w:pPr>
        <w:numPr>
          <w:ilvl w:val="0"/>
          <w:numId w:val="27"/>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en cumplimiento del artículo 8 de la Ley 2119 de 2021, a vincular laboral o contractualmente jóvenes entre los dieciocho (18) y los veintiocho (28) años de edad, profesionales o tecnólogos, en un porcentaje no inferior al ocho por ciento (8%) del total del personal que destine a las actividades de MANTENIMIENTOS REPARACIONES Y ADECUACIONES NECESARIAS A LA INFRAESTRUCTURA FÍSICA  objeto del contrato. El CONTRATISTA deberá acreditar ante el SUPERVISOR, antes del inicio de dichas actividades y cada vez que se modifique el personal asignado, el número total de personas vinculadas y el número de jóvenes entre 18 y 28 años de edad, manteniendo en todo momento el porcentaje mínimo exigido; el incumplimiento de esta obligación constituirá incumplimiento contractual y dará lugar a la aplicación de las sanciones previstas en el contrato.</w:t>
      </w:r>
    </w:p>
    <w:p w:rsidR="00000000" w:rsidDel="00000000" w:rsidP="00000000" w:rsidRDefault="00000000" w:rsidRPr="00000000" w14:paraId="00000145">
      <w:pPr>
        <w:numPr>
          <w:ilvl w:val="0"/>
          <w:numId w:val="27"/>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Dar cumplimiento a lo establecido en el artículo 3 del Decreto 332 de 2020, modificado por el artículo 2 del Decreto Distrital 634 de 2023. "Por medio del cual se establecen medidas afirmativas para promover la participación de las mujeres en la contratación del Distrito Capital", “(...) Se encuentran exceptuados de la aplicación de las medidas afirmativas previstas en este decreto, los procesos adelantados por acuerdo marco de precios, bolsa de productos, tienda virtual del Estado y las tipologías contractuales para la adquisición de bienes y servicios que por su naturaleza no requieran de personal para la ejecución del contrato y/o convenio, entre ellos arrendamiento de bienes inmuebles, compraventa, adquisición de bienes a través de la bolsa de productos, subastas a través de martillo, suministros, enajenación de bienes, comodatos, prestación de servicios profesionales y de apoyo a la gestión (...)” el contrato a ejecutar corresponde a la rama Construcción, por lo tanto se debe garantizar mínimo 13,8%, la contratación de mujeres.  </w:t>
      </w:r>
    </w:p>
    <w:p w:rsidR="00000000" w:rsidDel="00000000" w:rsidP="00000000" w:rsidRDefault="00000000" w:rsidRPr="00000000" w14:paraId="00000146">
      <w:pPr>
        <w:numPr>
          <w:ilvl w:val="0"/>
          <w:numId w:val="27"/>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demás obligaciones inherentes a la naturaleza del contrato y las necesarias para garantizar su correcta, oportuna, segura y eficiente ejecución.</w:t>
      </w:r>
    </w:p>
    <w:p w:rsidR="00000000" w:rsidDel="00000000" w:rsidP="00000000" w:rsidRDefault="00000000" w:rsidRPr="00000000" w14:paraId="00000147">
      <w:pPr>
        <w:tabs>
          <w:tab w:val="left" w:leader="none" w:pos="1560"/>
        </w:tabs>
        <w:rPr>
          <w:rFonts w:ascii="Verdana" w:cs="Verdana" w:eastAsia="Verdana" w:hAnsi="Verdana"/>
          <w:i w:val="1"/>
          <w:iCs w:val="1"/>
          <w:color w:val="ff0000"/>
          <w:sz w:val="22"/>
          <w:szCs w:val="22"/>
        </w:rPr>
      </w:pPr>
      <w:r w:rsidDel="00000000" w:rsidR="00000000" w:rsidRPr="00000000">
        <w:rPr>
          <w:rFonts w:ascii="Verdana" w:cs="Verdana" w:eastAsia="Verdana" w:hAnsi="Verdana"/>
          <w:i w:val="1"/>
          <w:iCs w:val="1"/>
          <w:color w:val="ff0000"/>
          <w:sz w:val="22"/>
          <w:szCs w:val="22"/>
          <w:rtl w:val="0"/>
        </w:rPr>
        <w:t xml:space="preserve"> </w:t>
      </w:r>
    </w:p>
    <w:p w:rsidR="00000000" w:rsidDel="00000000" w:rsidP="00000000" w:rsidRDefault="00000000" w:rsidRPr="00000000" w14:paraId="00000148">
      <w:pPr>
        <w:tabs>
          <w:tab w:val="left" w:leader="none" w:pos="1560"/>
        </w:tabs>
        <w:ind w:left="720" w:firstLine="0"/>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10.1 OBLIGACIONES EN MATERIA DE ANTICORRUPCIÓN Y TRANSPARENCIA</w:t>
      </w:r>
    </w:p>
    <w:p w:rsidR="00000000" w:rsidDel="00000000" w:rsidP="00000000" w:rsidRDefault="00000000" w:rsidRPr="00000000" w14:paraId="00000149">
      <w:pPr>
        <w:tabs>
          <w:tab w:val="left" w:leader="none" w:pos="1560"/>
        </w:tabs>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 </w:t>
      </w:r>
    </w:p>
    <w:p w:rsidR="00000000" w:rsidDel="00000000" w:rsidP="00000000" w:rsidRDefault="00000000" w:rsidRPr="00000000" w14:paraId="0000014A">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en desarrollo del contrato tendrá, además de los derechos y obligaciones contenidas en la Ley 80 de 1993, Ley 1150 de 2007 y el Decreto 1082 de 2015, las que se enuncian a continuación:</w:t>
      </w:r>
    </w:p>
    <w:p w:rsidR="00000000" w:rsidDel="00000000" w:rsidP="00000000" w:rsidRDefault="00000000" w:rsidRPr="00000000" w14:paraId="0000014B">
      <w:pPr>
        <w:tabs>
          <w:tab w:val="left" w:leader="none" w:pos="1560"/>
        </w:tabs>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 </w:t>
      </w:r>
    </w:p>
    <w:p w:rsidR="00000000" w:rsidDel="00000000" w:rsidP="00000000" w:rsidRDefault="00000000" w:rsidRPr="00000000" w14:paraId="0000014C">
      <w:pPr>
        <w:numPr>
          <w:ilvl w:val="0"/>
          <w:numId w:val="3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cláusula penal) que se lleguen a derivar en desarrollo del contrato suscrito con la Entidad.</w:t>
      </w:r>
    </w:p>
    <w:p w:rsidR="00000000" w:rsidDel="00000000" w:rsidP="00000000" w:rsidRDefault="00000000" w:rsidRPr="00000000" w14:paraId="0000014D">
      <w:pPr>
        <w:numPr>
          <w:ilvl w:val="0"/>
          <w:numId w:val="3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Conocer, y acatar las políticas y lineamientos de los Sistemas de Gestión adoptados por la Entidad, en especial los que corresponden a Antisoborno, Calidad, Seguridad y Salud en el Trabajo, y lo referente al Código de Integridad de la Secretaría, aplicable al contrato estatal, desde el proceso de selección, hasta la ejecución del contrato y su liquidación.</w:t>
      </w:r>
    </w:p>
    <w:p w:rsidR="00000000" w:rsidDel="00000000" w:rsidP="00000000" w:rsidRDefault="00000000" w:rsidRPr="00000000" w14:paraId="0000014E">
      <w:pPr>
        <w:numPr>
          <w:ilvl w:val="0"/>
          <w:numId w:val="3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rsidR="00000000" w:rsidDel="00000000" w:rsidP="00000000" w:rsidRDefault="00000000" w:rsidRPr="00000000" w14:paraId="0000014F">
      <w:pPr>
        <w:numPr>
          <w:ilvl w:val="0"/>
          <w:numId w:val="3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Utilizar el personal idóneo, íntegro y técnicamente capacitado para la ejecución del objeto contractual, en caso de que se evidencie y/o presente alguna conducta presuntamente delictiva y/o irregular por parte de algún miembro del personal, este deberá ser retirado de manera inmediata, y el contratista deberá presentar un informe detallado de los hechos acaecidos a el/la Supervisor(a) del contrato, máximo al día hábil siguiente.</w:t>
      </w:r>
    </w:p>
    <w:p w:rsidR="00000000" w:rsidDel="00000000" w:rsidP="00000000" w:rsidRDefault="00000000" w:rsidRPr="00000000" w14:paraId="00000150">
      <w:pPr>
        <w:numPr>
          <w:ilvl w:val="0"/>
          <w:numId w:val="3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Dar aviso inmediato a la (entidad) y a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rsidR="00000000" w:rsidDel="00000000" w:rsidP="00000000" w:rsidRDefault="00000000" w:rsidRPr="00000000" w14:paraId="00000151">
      <w:pPr>
        <w:numPr>
          <w:ilvl w:val="0"/>
          <w:numId w:val="3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efectuar acuerdos previos, o realizar actos o conductas que tengan por efecto la colusión en el proceso de selección, con otros proponentes para tratar de influenciar o manipular los resultados de la adjudicación (cuando aplique).</w:t>
      </w:r>
    </w:p>
    <w:p w:rsidR="00000000" w:rsidDel="00000000" w:rsidP="00000000" w:rsidRDefault="00000000" w:rsidRPr="00000000" w14:paraId="00000152">
      <w:pPr>
        <w:numPr>
          <w:ilvl w:val="0"/>
          <w:numId w:val="3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incurrir en falsedad o adulteración de los documentos exigidos para cumplir con los requisitos del proceso de selección (cuando aplique)</w:t>
      </w:r>
    </w:p>
    <w:p w:rsidR="00000000" w:rsidDel="00000000" w:rsidP="00000000" w:rsidRDefault="00000000" w:rsidRPr="00000000" w14:paraId="00000153">
      <w:pPr>
        <w:numPr>
          <w:ilvl w:val="0"/>
          <w:numId w:val="3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todas las demás obligaciones legales respecto a seguridad y salud en el trabajo, ambientales y de anticorrupción que surjan con ocasión de la suscripción y ejecución del contrato.</w:t>
      </w:r>
    </w:p>
    <w:p w:rsidR="00000000" w:rsidDel="00000000" w:rsidP="00000000" w:rsidRDefault="00000000" w:rsidRPr="00000000" w14:paraId="00000154">
      <w:pPr>
        <w:numPr>
          <w:ilvl w:val="0"/>
          <w:numId w:val="30"/>
        </w:numP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Abstenerse de acceder a peticiones o amenazas de quienes, actuando por fuera de la ley, pretendan obligarlo a hacer u omitir algún acto o hecho. En caso de darse tal situación deberá informar en el acto a la Secretaría Distrital de Movilidad y a las autoridades competentes.</w:t>
      </w:r>
    </w:p>
    <w:p w:rsidR="00000000" w:rsidDel="00000000" w:rsidP="00000000" w:rsidRDefault="00000000" w:rsidRPr="00000000" w14:paraId="00000155">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56">
      <w:pPr>
        <w:tabs>
          <w:tab w:val="left" w:leader="none" w:pos="1560"/>
        </w:tabs>
        <w:ind w:left="1440" w:hanging="720"/>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10.2 OBLIGACIONES PARA CUMPLIMIENTO DE CRITERIOS AMBIENTALES</w:t>
      </w:r>
    </w:p>
    <w:p w:rsidR="00000000" w:rsidDel="00000000" w:rsidP="00000000" w:rsidRDefault="00000000" w:rsidRPr="00000000" w14:paraId="00000157">
      <w:pPr>
        <w:tabs>
          <w:tab w:val="left" w:leader="none" w:pos="1560"/>
        </w:tabs>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 </w:t>
      </w:r>
    </w:p>
    <w:p w:rsidR="00000000" w:rsidDel="00000000" w:rsidP="00000000" w:rsidRDefault="00000000" w:rsidRPr="00000000" w14:paraId="00000158">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Manifestar su compromiso por escrito de dar cumplimiento a las obligaciones y compromisos que se desprendan con ocasión del cumplimiento de los criterios y normatividad ambiental y de sostenibilidad asociada a la prestación de su servicio, sean estás realizadas por el contratista o por un aliado(s) estratégico(s), a través de un compromiso firmado por el contratista.</w:t>
      </w:r>
      <w:r w:rsidDel="00000000" w:rsidR="00000000" w:rsidRPr="00000000">
        <w:rPr>
          <w:rtl w:val="0"/>
        </w:rPr>
      </w:r>
    </w:p>
    <w:p w:rsidR="00000000" w:rsidDel="00000000" w:rsidP="00000000" w:rsidRDefault="00000000" w:rsidRPr="00000000" w14:paraId="00000159">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Adherirse a la política del Sistema de Gestión Ambiental de la SDM, en la búsqueda de la mejora continua de las condiciones ambientales en la entidad, ejecutando estrategias que fomenten la cultura ambiental y fortalezcan las buenas prácticas ambientales institucionales de acuerdo con la legislación ambiental vigente, a través de un compromiso firmado por el contratista.</w:t>
      </w:r>
      <w:r w:rsidDel="00000000" w:rsidR="00000000" w:rsidRPr="00000000">
        <w:rPr>
          <w:rtl w:val="0"/>
        </w:rPr>
      </w:r>
    </w:p>
    <w:p w:rsidR="00000000" w:rsidDel="00000000" w:rsidP="00000000" w:rsidRDefault="00000000" w:rsidRPr="00000000" w14:paraId="0000015A">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Manifestar que durante la ejecución del contrato se promoverá el uso racional y eficiente de la energía y del recurso hídrico, así como la gestión integral de los residuos generados, lo cual deberá estar respaldado mediante un compromiso firmado por el contratista.</w:t>
      </w:r>
      <w:r w:rsidDel="00000000" w:rsidR="00000000" w:rsidRPr="00000000">
        <w:rPr>
          <w:rtl w:val="0"/>
        </w:rPr>
      </w:r>
    </w:p>
    <w:p w:rsidR="00000000" w:rsidDel="00000000" w:rsidP="00000000" w:rsidRDefault="00000000" w:rsidRPr="00000000" w14:paraId="0000015B">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Garantizar que los empaques/embalajes suministrados, que NO contengan los siguientes elementos plásticos de un solo uso conforme a la ley 2232 de 2022,  así como la Resolución 0803 de 2024 y/o cualquier norma aplicable o aquella que las modifique, adicione o sustituya: Tereftalato de polietileno (PETE), Polietileno de alta densidad (HDPE), Cloruro de polivinilo (PVC), Polietileno de baja densidad (LDPE), Polipropileno (PP), Poliestireno (PS)". Medio de Verificación: El contratista deberá entregar la ficha técnica de los elementos utilizados en la ejecución del contrato, donde se evidencie que ninguno de estos es plástico de un solo uso.</w:t>
      </w:r>
      <w:r w:rsidDel="00000000" w:rsidR="00000000" w:rsidRPr="00000000">
        <w:rPr>
          <w:rtl w:val="0"/>
        </w:rPr>
      </w:r>
    </w:p>
    <w:p w:rsidR="00000000" w:rsidDel="00000000" w:rsidP="00000000" w:rsidRDefault="00000000" w:rsidRPr="00000000" w14:paraId="0000015C">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Elaborar el Plan de Gestión Ambiental (PGA) incluyendo el Programa de Manejo Ambiental de Residuos de construcción y demolición (RCD), acorde con sus métodos constructivos, organización para la ejecución del contrato, aprovechamiento de RCD y cumplimiento de la normatividad ambiental vigente. Durante el desarrollo del proyecto el contratista será el responsable del cumplimiento de todas las medidas de manejo ambiental a implementar y de los requerimientos que la Autoridad Ambiental disponga. El PMA deberá ser aprobado por el Interventor y la SDA en el marco de lo establecido en la Resolución 1138 de 2013, el Decreto 586 de 2015 y el Decreto 507 de 2023 de la Secretaría Distrital de Ambiente, así como la Resolución 1257 de 2021 del Ministerio de Ambiente y Desarrollo Sostenible, de la o cualquiera que las modifique o sustituya.</w:t>
      </w:r>
      <w:r w:rsidDel="00000000" w:rsidR="00000000" w:rsidRPr="00000000">
        <w:rPr>
          <w:rtl w:val="0"/>
        </w:rPr>
      </w:r>
    </w:p>
    <w:p w:rsidR="00000000" w:rsidDel="00000000" w:rsidP="00000000" w:rsidRDefault="00000000" w:rsidRPr="00000000" w14:paraId="0000015D">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Coordinar con el (la) Interventor (a) y supervisor (a) del contrato de interventoría los horarios, ingreso, salida, transporte y movilización de residuos de construcción y demolición y demás residuos generados, dando adecuado aprovechamiento y/o disposición de los mismos de acuerdo con la normatividad ambiental aplicable.</w:t>
      </w:r>
      <w:r w:rsidDel="00000000" w:rsidR="00000000" w:rsidRPr="00000000">
        <w:rPr>
          <w:rtl w:val="0"/>
        </w:rPr>
      </w:r>
    </w:p>
    <w:p w:rsidR="00000000" w:rsidDel="00000000" w:rsidP="00000000" w:rsidRDefault="00000000" w:rsidRPr="00000000" w14:paraId="0000015E">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Realizar el reemplazo de elementos eléctricos o hidrosanitarios, en el caso de ser requeridos, que cumplan con las características de bajo consumo que exige la normatividad ambiental al respecto. En el caso específico de las reparaciones eléctricas se debe contemplar el RETIE y en especial lo contemplado en la Resolución 1800606 de 2008 del Ministerio de Minas y energía o aquella que la modifique, adicione o sustituya, en cuanto a los requisitos técnicos que deben tener las fuentes lumínicas de alta eficacia usadas en sedes de entidades públicas. Se deberá presentar un inventario de los elementos reemplazados, presentando el porcentaje de reemplazo para cada una de las sedes requeridas por cada uno de los sistemas ahorradores.</w:t>
      </w:r>
      <w:r w:rsidDel="00000000" w:rsidR="00000000" w:rsidRPr="00000000">
        <w:rPr>
          <w:rtl w:val="0"/>
        </w:rPr>
      </w:r>
    </w:p>
    <w:p w:rsidR="00000000" w:rsidDel="00000000" w:rsidP="00000000" w:rsidRDefault="00000000" w:rsidRPr="00000000" w14:paraId="0000015F">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Realizar la separación, recepción, almacenamiento, transporte, movilización, aprovechamiento, tratamiento o disposición final adecuada de los residuos de construcción y demolición (RCD), aprovechables, no aprovechables, especiales, peligrosos que se generen en los mantenimientos y/o adecuaciones mediante gestores debidamente autorizados por las autoridades ambientales y en cumplimiento a lo establecido en la Resolución 1138 de 2013 de la Secretaría Distrital de Ambiente, el Decreto 586 de 2015 de la Presidencia de la República, las Resoluciones 1115 de 2012 de la Secretaría Distrital de ambiente, Resoluciones 932 de 2015 del Secretaría Distrital de Ambiente, Resolución 1257 de 2021 del Ministerio de Ambiente y Desarrollo Sostenible, Decreto 507 de 2023 de la Presidencia de la República o cualquiera que lo modifique o sustituya.</w:t>
      </w:r>
      <w:r w:rsidDel="00000000" w:rsidR="00000000" w:rsidRPr="00000000">
        <w:rPr>
          <w:rtl w:val="0"/>
        </w:rPr>
      </w:r>
    </w:p>
    <w:p w:rsidR="00000000" w:rsidDel="00000000" w:rsidP="00000000" w:rsidRDefault="00000000" w:rsidRPr="00000000" w14:paraId="00000160">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Realizar los trámites pertinentes para garantizar la apertura, seguimiento y cierre efectivo del PIN ambiental de RCD a nombre del contratista. Dichos trámites deben ser supervisados y aprobados por la interventoría y acompañados por el equipo de gestión del SGA de la SDM y en cumplimiento a lo establecido en la 1138 de 2013 de la Secretaría Distrital de Ambiente, el Decreto 586 de 2015 de la Presidencia de la República, las Resoluciones 1115 de 2012 de la Secretaría Distrital de ambiente, Resoluciones 932 de 2015 del Secretaría Distrital de Ambiente, Resolución 1257 de 2021 del Ministerio de Ambiente y Desarrollo Sostenible, Decreto 507 de 2023 de la Presidencia de la República o cualquiera que lo modifique o sustituya.</w:t>
      </w:r>
      <w:r w:rsidDel="00000000" w:rsidR="00000000" w:rsidRPr="00000000">
        <w:rPr>
          <w:rtl w:val="0"/>
        </w:rPr>
      </w:r>
    </w:p>
    <w:p w:rsidR="00000000" w:rsidDel="00000000" w:rsidP="00000000" w:rsidRDefault="00000000" w:rsidRPr="00000000" w14:paraId="00000161">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Garantizar las metas de aprovechamiento de Residuos de Construcción y Demolición (RCD) conforme a las categorías establecidas en la Resolución 1257 de 2021 del Ministerio de Ambiente, Vivienda y Desarrollo Sostenible, Decreto 507 de 2023 de la Presidencia de la República o cualquiera que lo modifique o sustituya.</w:t>
      </w:r>
      <w:r w:rsidDel="00000000" w:rsidR="00000000" w:rsidRPr="00000000">
        <w:rPr>
          <w:rtl w:val="0"/>
        </w:rPr>
      </w:r>
    </w:p>
    <w:p w:rsidR="00000000" w:rsidDel="00000000" w:rsidP="00000000" w:rsidRDefault="00000000" w:rsidRPr="00000000" w14:paraId="00000162">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Demostrar que la madera utilizada en construcciones estructurales (madera para vigas, columnas, cerchas, repisas, obras civiles, etc.) procedente de bosques naturales o plantaciones protectoras productoras, es de origen legal o verificable, una vez cumpla con la normatividad vigente, según lo establecido en el Decreto 1076 de 2015 de la Presidencia de la República (artículos 2.2.1.1.13.1 al 2.2.1.1.13.8), la Resolución 1909 de 2017 del Ministerio de Ambiente y Desarrollo Sostenible, la Resolución 1971 de 2019 del Ministerio de Ambiente y Desarrollo Sostenible y el Decreto 1532 de 2019 de la Presidencia de la República o aquellas normas que las modifiquen, deroguen o sustituyan</w:t>
      </w:r>
      <w:r w:rsidDel="00000000" w:rsidR="00000000" w:rsidRPr="00000000">
        <w:rPr>
          <w:rtl w:val="0"/>
        </w:rPr>
      </w:r>
    </w:p>
    <w:p w:rsidR="00000000" w:rsidDel="00000000" w:rsidP="00000000" w:rsidRDefault="00000000" w:rsidRPr="00000000" w14:paraId="00000163">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Garantizar condiciones adecuadas de aseo y señalización, con la finalidad de que otras áreas o zonas diferentes a las de intervención no se vean afectadas, mitigando los impactos ambientales que puedan generarse, así como realizar el aseo “fino” o final a que haya lugar en las áreas de intervención.</w:t>
      </w:r>
      <w:r w:rsidDel="00000000" w:rsidR="00000000" w:rsidRPr="00000000">
        <w:rPr>
          <w:rtl w:val="0"/>
        </w:rPr>
      </w:r>
    </w:p>
    <w:p w:rsidR="00000000" w:rsidDel="00000000" w:rsidP="00000000" w:rsidRDefault="00000000" w:rsidRPr="00000000" w14:paraId="00000164">
      <w:pPr>
        <w:numPr>
          <w:ilvl w:val="0"/>
          <w:numId w:val="6"/>
        </w:numPr>
        <w:shd w:fill="ffffff" w:val="clear"/>
        <w:tabs>
          <w:tab w:val="left" w:leader="none" w:pos="1560"/>
        </w:tabs>
        <w:spacing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Garantizar que los insumos de aseo y limpieza utilizados para el mantenimiento de equipos se rotulan, almacenan y manipulan conforme a lo dispuesto en la matriz de compatibilidad específica, la Resolución 773 de 2021 del Ministerio del Trabajo o cualquiera que las modifique o sustituya.</w:t>
      </w:r>
      <w:r w:rsidDel="00000000" w:rsidR="00000000" w:rsidRPr="00000000">
        <w:rPr>
          <w:rtl w:val="0"/>
        </w:rPr>
      </w:r>
    </w:p>
    <w:p w:rsidR="00000000" w:rsidDel="00000000" w:rsidP="00000000" w:rsidRDefault="00000000" w:rsidRPr="00000000" w14:paraId="00000165">
      <w:pPr>
        <w:numPr>
          <w:ilvl w:val="0"/>
          <w:numId w:val="6"/>
        </w:numPr>
        <w:shd w:fill="ffffff" w:val="clear"/>
        <w:tabs>
          <w:tab w:val="left" w:leader="none" w:pos="1560"/>
        </w:tabs>
        <w:spacing w:after="160" w:line="254" w:lineRule="auto"/>
        <w:ind w:left="720" w:hanging="360"/>
        <w:rPr>
          <w:rFonts w:ascii="Verdana" w:cs="Verdana" w:eastAsia="Verdana" w:hAnsi="Verdana"/>
          <w:sz w:val="22"/>
          <w:szCs w:val="22"/>
        </w:rPr>
      </w:pPr>
      <w:r w:rsidDel="00000000" w:rsidR="00000000" w:rsidRPr="00000000">
        <w:rPr>
          <w:rFonts w:ascii="Verdana" w:cs="Verdana" w:eastAsia="Verdana" w:hAnsi="Verdana"/>
          <w:color w:val="222222"/>
          <w:sz w:val="22"/>
          <w:szCs w:val="22"/>
          <w:rtl w:val="0"/>
        </w:rPr>
        <w:t xml:space="preserve">Realizar un informe mensual del Componente Ambiental el cual deberá ser avalado y aprobado por la interventoría. En el mismo se deberá evidenciar el cumplimiento de las obligaciones ambientales previamente mencionadas, especialmente lo relacionado con el manejo de RCDs y Sustancias químicas.</w:t>
      </w:r>
      <w:r w:rsidDel="00000000" w:rsidR="00000000" w:rsidRPr="00000000">
        <w:rPr>
          <w:rtl w:val="0"/>
        </w:rPr>
      </w:r>
    </w:p>
    <w:p w:rsidR="00000000" w:rsidDel="00000000" w:rsidP="00000000" w:rsidRDefault="00000000" w:rsidRPr="00000000" w14:paraId="00000166">
      <w:pPr>
        <w:shd w:fill="ffffff" w:val="clear"/>
        <w:tabs>
          <w:tab w:val="left" w:leader="none" w:pos="1560"/>
        </w:tabs>
        <w:spacing w:after="160" w:line="254" w:lineRule="auto"/>
        <w:rPr>
          <w:rFonts w:ascii="Verdana" w:cs="Verdana" w:eastAsia="Verdana" w:hAnsi="Verdana"/>
          <w:color w:val="222222"/>
          <w:sz w:val="22"/>
          <w:szCs w:val="22"/>
        </w:rPr>
      </w:pPr>
      <w:r w:rsidDel="00000000" w:rsidR="00000000" w:rsidRPr="00000000">
        <w:rPr>
          <w:rFonts w:ascii="Verdana" w:cs="Verdana" w:eastAsia="Verdana" w:hAnsi="Verdana"/>
          <w:color w:val="222222"/>
          <w:sz w:val="22"/>
          <w:szCs w:val="22"/>
          <w:rtl w:val="0"/>
        </w:rPr>
        <w:t xml:space="preserve"> </w:t>
      </w:r>
    </w:p>
    <w:p w:rsidR="00000000" w:rsidDel="00000000" w:rsidP="00000000" w:rsidRDefault="00000000" w:rsidRPr="00000000" w14:paraId="00000167">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68">
      <w:pPr>
        <w:tabs>
          <w:tab w:val="left" w:leader="none" w:pos="1560"/>
        </w:tabs>
        <w:ind w:left="1440" w:hanging="720"/>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10.3 OBLIGACIONES SISTEMA DE GESTIÓN DE SEGURIDAD DE LA INFORMACIÓN</w:t>
      </w:r>
    </w:p>
    <w:p w:rsidR="00000000" w:rsidDel="00000000" w:rsidP="00000000" w:rsidRDefault="00000000" w:rsidRPr="00000000" w14:paraId="00000169">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6A">
      <w:pPr>
        <w:tabs>
          <w:tab w:val="left" w:leader="none" w:pos="1560"/>
        </w:tabs>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Obligaciones Generales Contractuales Personas Jurídicas</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b w:val="1"/>
          <w:bCs w:val="1"/>
          <w:sz w:val="22"/>
          <w:szCs w:val="22"/>
          <w:rtl w:val="0"/>
        </w:rPr>
        <w:t xml:space="preserve">(Cuando aplique)</w:t>
      </w:r>
    </w:p>
    <w:p w:rsidR="00000000" w:rsidDel="00000000" w:rsidP="00000000" w:rsidRDefault="00000000" w:rsidRPr="00000000" w14:paraId="0000016B">
      <w:pPr>
        <w:tabs>
          <w:tab w:val="left" w:leader="none" w:pos="156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6C">
      <w:pPr>
        <w:numPr>
          <w:ilvl w:val="0"/>
          <w:numId w:val="32"/>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conocer, acatar y cumplir las políticas y lineamientos de seguridad de la información adoptados por la Secretaría Distrital de Movilidad a través del Sistema de Gestión de Seguridad de la Información; aplicables desde el proceso de selección, ejecución del contrato y hasta su liquidación.</w:t>
      </w:r>
    </w:p>
    <w:p w:rsidR="00000000" w:rsidDel="00000000" w:rsidP="00000000" w:rsidRDefault="00000000" w:rsidRPr="00000000" w14:paraId="0000016D">
      <w:pPr>
        <w:numPr>
          <w:ilvl w:val="0"/>
          <w:numId w:val="32"/>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suscribir el acuerdo de confidencialidad de la información y no divulgación con respecto a toda la información obtenida durante la ejecución del contrato, cuando a ello hubiere lugar. Este compromiso debe ser suscrito junto con el acta de inicio.</w:t>
      </w:r>
    </w:p>
    <w:p w:rsidR="00000000" w:rsidDel="00000000" w:rsidP="00000000" w:rsidRDefault="00000000" w:rsidRPr="00000000" w14:paraId="0000016E">
      <w:pPr>
        <w:numPr>
          <w:ilvl w:val="0"/>
          <w:numId w:val="32"/>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Permitir y facilitar la información requerida por la Secretaría Distrital de Movilidad, en la ejecución de auditorías de segunda parte, cuando así lo considere, de acuerdo con los sistemas que conforman el Sistema Integrado de Gestión de la Entidad.</w:t>
      </w:r>
    </w:p>
    <w:p w:rsidR="00000000" w:rsidDel="00000000" w:rsidP="00000000" w:rsidRDefault="00000000" w:rsidRPr="00000000" w14:paraId="0000016F">
      <w:pPr>
        <w:numPr>
          <w:ilvl w:val="0"/>
          <w:numId w:val="32"/>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derechos patrimoniales que surjan de la producción intelectual que EL/LA CONTRATISTA realice en cumplimiento de las actividades propias de su contrato o con ocasión de ellas, pertenecen a la Secretaria Distrital de Movilidad, y por tanto por este mismo acto se entienden cedidos por parte de EL/LA CONTRATISTA a favor de la Entidad. De igual manera las invenciones realizadas por EL/LA CONTRATISTA le pertenecen a éste, salvo: a) En el evento que la invención haya sido realizada por EL/LA CONTRATISTA contratado para investigar, siempre y cuando la invención sea el resultado de la misión específica para la cual haya sido contratado. b) Cuando EL/LA CONTRATISTA no ha sido contratado para investigar y la invención se obtiene mediante datos o medios conocidos o utilizados en razón de las actividades adelantadas en desarrollo del contrato; caso en el cual dichas invenciones serán de propiedad de la Secretaría Distrital de Movilidad. Todo lo anterior, sin perjuicio de los derechos morales del autor que permanecerán en cabeza del creador de la obra, de acuerdo con la Ley 23 de 1982, Ley 44 de 1993, la Decisión 351 y 486 de la Comisión de la Comunidad Andina de Naciones. La utilización y difusión de los productos se realizará bajo la autorización de la Secretaría Distrital de Movilidad.</w:t>
      </w:r>
    </w:p>
    <w:p w:rsidR="00000000" w:rsidDel="00000000" w:rsidP="00000000" w:rsidRDefault="00000000" w:rsidRPr="00000000" w14:paraId="00000170">
      <w:pPr>
        <w:shd w:fill="ffffff" w:val="clear"/>
        <w:tabs>
          <w:tab w:val="left" w:leader="none" w:pos="1560"/>
        </w:tabs>
        <w:rPr>
          <w:rFonts w:ascii="Verdana" w:cs="Verdana" w:eastAsia="Verdana" w:hAnsi="Verdana"/>
          <w:b w:val="1"/>
          <w:bCs w:val="1"/>
          <w:color w:val="222222"/>
          <w:sz w:val="22"/>
          <w:szCs w:val="22"/>
        </w:rPr>
      </w:pPr>
      <w:r w:rsidDel="00000000" w:rsidR="00000000" w:rsidRPr="00000000">
        <w:rPr>
          <w:rFonts w:ascii="Verdana" w:cs="Verdana" w:eastAsia="Verdana" w:hAnsi="Verdana"/>
          <w:b w:val="1"/>
          <w:bCs w:val="1"/>
          <w:color w:val="222222"/>
          <w:sz w:val="22"/>
          <w:szCs w:val="22"/>
          <w:rtl w:val="0"/>
        </w:rPr>
        <w:t xml:space="preserve"> </w:t>
      </w:r>
    </w:p>
    <w:p w:rsidR="00000000" w:rsidDel="00000000" w:rsidP="00000000" w:rsidRDefault="00000000" w:rsidRPr="00000000" w14:paraId="00000171">
      <w:pPr>
        <w:shd w:fill="ffffff" w:val="clear"/>
        <w:tabs>
          <w:tab w:val="left" w:leader="none" w:pos="1560"/>
        </w:tabs>
        <w:rPr>
          <w:rFonts w:ascii="Verdana" w:cs="Verdana" w:eastAsia="Verdana" w:hAnsi="Verdana"/>
          <w:b w:val="1"/>
          <w:bCs w:val="1"/>
          <w:sz w:val="22"/>
          <w:szCs w:val="22"/>
        </w:rPr>
      </w:pPr>
      <w:r w:rsidDel="00000000" w:rsidR="00000000" w:rsidRPr="00000000">
        <w:rPr>
          <w:rFonts w:ascii="Verdana" w:cs="Verdana" w:eastAsia="Verdana" w:hAnsi="Verdana"/>
          <w:b w:val="1"/>
          <w:bCs w:val="1"/>
          <w:color w:val="222222"/>
          <w:sz w:val="22"/>
          <w:szCs w:val="22"/>
          <w:rtl w:val="0"/>
        </w:rPr>
        <w:t xml:space="preserve">Obligaciones Generales Contractuales Personas Naturales </w:t>
      </w:r>
      <w:r w:rsidDel="00000000" w:rsidR="00000000" w:rsidRPr="00000000">
        <w:rPr>
          <w:rFonts w:ascii="Verdana" w:cs="Verdana" w:eastAsia="Verdana" w:hAnsi="Verdana"/>
          <w:b w:val="1"/>
          <w:bCs w:val="1"/>
          <w:sz w:val="22"/>
          <w:szCs w:val="22"/>
          <w:rtl w:val="0"/>
        </w:rPr>
        <w:t xml:space="preserve">(Cuando aplique)</w:t>
      </w:r>
    </w:p>
    <w:p w:rsidR="00000000" w:rsidDel="00000000" w:rsidP="00000000" w:rsidRDefault="00000000" w:rsidRPr="00000000" w14:paraId="00000172">
      <w:pPr>
        <w:shd w:fill="ffffff" w:val="clear"/>
        <w:tabs>
          <w:tab w:val="left" w:leader="none" w:pos="1560"/>
        </w:tabs>
        <w:rPr>
          <w:rFonts w:ascii="Verdana" w:cs="Verdana" w:eastAsia="Verdana" w:hAnsi="Verdana"/>
          <w:b w:val="1"/>
          <w:bCs w:val="1"/>
          <w:color w:val="222222"/>
          <w:sz w:val="22"/>
          <w:szCs w:val="22"/>
        </w:rPr>
      </w:pPr>
      <w:r w:rsidDel="00000000" w:rsidR="00000000" w:rsidRPr="00000000">
        <w:rPr>
          <w:rFonts w:ascii="Verdana" w:cs="Verdana" w:eastAsia="Verdana" w:hAnsi="Verdana"/>
          <w:b w:val="1"/>
          <w:bCs w:val="1"/>
          <w:color w:val="222222"/>
          <w:sz w:val="22"/>
          <w:szCs w:val="22"/>
          <w:rtl w:val="0"/>
        </w:rPr>
        <w:t xml:space="preserve"> </w:t>
      </w:r>
    </w:p>
    <w:p w:rsidR="00000000" w:rsidDel="00000000" w:rsidP="00000000" w:rsidRDefault="00000000" w:rsidRPr="00000000" w14:paraId="00000173">
      <w:pPr>
        <w:shd w:fill="ffffff" w:val="clear"/>
        <w:tabs>
          <w:tab w:val="left" w:leader="none" w:pos="1560"/>
        </w:tabs>
        <w:ind w:left="980" w:hanging="280"/>
        <w:rPr>
          <w:rFonts w:ascii="Verdana" w:cs="Verdana" w:eastAsia="Verdana" w:hAnsi="Verdana"/>
          <w:color w:val="222222"/>
          <w:sz w:val="22"/>
          <w:szCs w:val="22"/>
        </w:rPr>
      </w:pPr>
      <w:r w:rsidDel="00000000" w:rsidR="00000000" w:rsidRPr="00000000">
        <w:rPr>
          <w:rFonts w:ascii="Verdana" w:cs="Verdana" w:eastAsia="Verdana" w:hAnsi="Verdana"/>
          <w:b w:val="1"/>
          <w:bCs w:val="1"/>
          <w:color w:val="222222"/>
          <w:sz w:val="22"/>
          <w:szCs w:val="22"/>
          <w:rtl w:val="0"/>
        </w:rPr>
        <w:t xml:space="preserve">1.</w:t>
      </w:r>
      <w:r w:rsidDel="00000000" w:rsidR="00000000" w:rsidRPr="00000000">
        <w:rPr>
          <w:rFonts w:ascii="Verdana" w:cs="Verdana" w:eastAsia="Verdana" w:hAnsi="Verdana"/>
          <w:color w:val="222222"/>
          <w:sz w:val="14"/>
          <w:szCs w:val="14"/>
          <w:rtl w:val="0"/>
        </w:rPr>
        <w:t xml:space="preserve">   </w:t>
      </w:r>
      <w:r w:rsidDel="00000000" w:rsidR="00000000" w:rsidRPr="00000000">
        <w:rPr>
          <w:rFonts w:ascii="Verdana" w:cs="Verdana" w:eastAsia="Verdana" w:hAnsi="Verdana"/>
          <w:color w:val="222222"/>
          <w:sz w:val="22"/>
          <w:szCs w:val="22"/>
          <w:rtl w:val="0"/>
        </w:rPr>
        <w:t xml:space="preserve">El contratista deberá conocer, acatar y cumplir las políticas y lineamientos de seguridad de la información adoptados por la Secretaría Distrital de Movilidad a través del Sistema de Gestión de Seguridad de la Información; aplicables desde el proceso de selección, ejecución del contrato y hasta su liquidación.</w:t>
      </w:r>
    </w:p>
    <w:p w:rsidR="00000000" w:rsidDel="00000000" w:rsidP="00000000" w:rsidRDefault="00000000" w:rsidRPr="00000000" w14:paraId="00000174">
      <w:pPr>
        <w:shd w:fill="ffffff" w:val="clear"/>
        <w:tabs>
          <w:tab w:val="left" w:leader="none" w:pos="1560"/>
        </w:tabs>
        <w:ind w:left="980" w:hanging="280"/>
        <w:rPr>
          <w:rFonts w:ascii="Verdana" w:cs="Verdana" w:eastAsia="Verdana" w:hAnsi="Verdana"/>
          <w:color w:val="222222"/>
          <w:sz w:val="22"/>
          <w:szCs w:val="22"/>
        </w:rPr>
      </w:pPr>
      <w:r w:rsidDel="00000000" w:rsidR="00000000" w:rsidRPr="00000000">
        <w:rPr>
          <w:rFonts w:ascii="Verdana" w:cs="Verdana" w:eastAsia="Verdana" w:hAnsi="Verdana"/>
          <w:b w:val="1"/>
          <w:bCs w:val="1"/>
          <w:color w:val="222222"/>
          <w:sz w:val="22"/>
          <w:szCs w:val="22"/>
          <w:rtl w:val="0"/>
        </w:rPr>
        <w:t xml:space="preserve">2.</w:t>
      </w:r>
      <w:r w:rsidDel="00000000" w:rsidR="00000000" w:rsidRPr="00000000">
        <w:rPr>
          <w:rFonts w:ascii="Verdana" w:cs="Verdana" w:eastAsia="Verdana" w:hAnsi="Verdana"/>
          <w:color w:val="222222"/>
          <w:sz w:val="14"/>
          <w:szCs w:val="14"/>
          <w:rtl w:val="0"/>
        </w:rPr>
        <w:t xml:space="preserve">   </w:t>
      </w:r>
      <w:r w:rsidDel="00000000" w:rsidR="00000000" w:rsidRPr="00000000">
        <w:rPr>
          <w:rFonts w:ascii="Verdana" w:cs="Verdana" w:eastAsia="Verdana" w:hAnsi="Verdana"/>
          <w:color w:val="222222"/>
          <w:sz w:val="22"/>
          <w:szCs w:val="22"/>
          <w:rtl w:val="0"/>
        </w:rPr>
        <w:t xml:space="preserve">El contratista deberá suscribir el acuerdo de confidencialidad de la información y no divulgación con respecto a toda la información obtenida durante la ejecución del contrato, cuando a ello hubiere lugar. Este compromiso debe ser suscrito junto con el acta de inicio.</w:t>
      </w:r>
    </w:p>
    <w:p w:rsidR="00000000" w:rsidDel="00000000" w:rsidP="00000000" w:rsidRDefault="00000000" w:rsidRPr="00000000" w14:paraId="00000175">
      <w:pPr>
        <w:shd w:fill="ffffff" w:val="clear"/>
        <w:tabs>
          <w:tab w:val="left" w:leader="none" w:pos="1560"/>
        </w:tabs>
        <w:ind w:left="980" w:hanging="280"/>
        <w:rPr>
          <w:rFonts w:ascii="Verdana" w:cs="Verdana" w:eastAsia="Verdana" w:hAnsi="Verdana"/>
          <w:color w:val="222222"/>
          <w:sz w:val="22"/>
          <w:szCs w:val="22"/>
        </w:rPr>
      </w:pPr>
      <w:r w:rsidDel="00000000" w:rsidR="00000000" w:rsidRPr="00000000">
        <w:rPr>
          <w:rFonts w:ascii="Verdana" w:cs="Verdana" w:eastAsia="Verdana" w:hAnsi="Verdana"/>
          <w:b w:val="1"/>
          <w:bCs w:val="1"/>
          <w:color w:val="222222"/>
          <w:sz w:val="22"/>
          <w:szCs w:val="22"/>
          <w:rtl w:val="0"/>
        </w:rPr>
        <w:t xml:space="preserve">3.</w:t>
      </w:r>
      <w:r w:rsidDel="00000000" w:rsidR="00000000" w:rsidRPr="00000000">
        <w:rPr>
          <w:rFonts w:ascii="Verdana" w:cs="Verdana" w:eastAsia="Verdana" w:hAnsi="Verdana"/>
          <w:color w:val="222222"/>
          <w:sz w:val="14"/>
          <w:szCs w:val="14"/>
          <w:rtl w:val="0"/>
        </w:rPr>
        <w:t xml:space="preserve">   </w:t>
      </w:r>
      <w:r w:rsidDel="00000000" w:rsidR="00000000" w:rsidRPr="00000000">
        <w:rPr>
          <w:rFonts w:ascii="Verdana" w:cs="Verdana" w:eastAsia="Verdana" w:hAnsi="Verdana"/>
          <w:color w:val="222222"/>
          <w:sz w:val="22"/>
          <w:szCs w:val="22"/>
          <w:rtl w:val="0"/>
        </w:rPr>
        <w:t xml:space="preserve">Los derechos patrimoniales que surjan de la producción intelectual que EL/LA CONTRATISTA realice en cumplimiento de las actividades propias de su contrato o con ocasión de ellas, pertenecen a la Secretaria Distrital de Movilidad, y por tanto por este mismo acto se entienden cedidos por parte de EL/LA CONTRATISTA a favor de la Entidad.  De igual manera las invenciones realizadas por EL/LA CONTRATISTA le pertenecen a éste, salvo: a) En el evento que la invención haya sido realizada por EL/LA CONTRATISTA contratado para investigar, siempre y cuando la invención sea el resultado de la misión específica para la cual haya sido contratado. b) Cuando EL/LA CONTRATISTA no ha sido contratado para investigar y la invención se obtiene mediante datos o medios conocidos o utilizados en razón de las actividades adelantadas en desarrollo del contrato; caso en el cual dichas invenciones serán de propiedad de la Secretaría Distrital de Movilidad. Todo lo anterior, sin perjuicio de los derechos morales del autor que permanecerán en cabeza del creador de la obra, de acuerdo con la Ley 23 de 1982, Ley 44 de 1993, la Decisión 351 y 486 de la Comisión de la Comunidad Andina de Naciones. La utilización y difusión de los productos se realizará bajo la autorización de la Secretaría Distrital de Movilidad.</w:t>
      </w:r>
    </w:p>
    <w:p w:rsidR="00000000" w:rsidDel="00000000" w:rsidP="00000000" w:rsidRDefault="00000000" w:rsidRPr="00000000" w14:paraId="00000176">
      <w:pPr>
        <w:shd w:fill="ffffff" w:val="clear"/>
        <w:tabs>
          <w:tab w:val="left" w:leader="none" w:pos="1560"/>
        </w:tabs>
        <w:rPr>
          <w:rFonts w:ascii="Verdana" w:cs="Verdana" w:eastAsia="Verdana" w:hAnsi="Verdana"/>
          <w:color w:val="222222"/>
          <w:sz w:val="22"/>
          <w:szCs w:val="22"/>
        </w:rPr>
      </w:pPr>
      <w:r w:rsidDel="00000000" w:rsidR="00000000" w:rsidRPr="00000000">
        <w:rPr>
          <w:rFonts w:ascii="Verdana" w:cs="Verdana" w:eastAsia="Verdana" w:hAnsi="Verdana"/>
          <w:color w:val="222222"/>
          <w:sz w:val="22"/>
          <w:szCs w:val="22"/>
          <w:rtl w:val="0"/>
        </w:rPr>
        <w:t xml:space="preserve"> </w:t>
      </w:r>
    </w:p>
    <w:p w:rsidR="00000000" w:rsidDel="00000000" w:rsidP="00000000" w:rsidRDefault="00000000" w:rsidRPr="00000000" w14:paraId="00000177">
      <w:pPr>
        <w:tabs>
          <w:tab w:val="left" w:leader="none" w:pos="1560"/>
        </w:tabs>
        <w:ind w:left="1440" w:hanging="720"/>
        <w:rPr>
          <w:rFonts w:ascii="Verdana" w:cs="Verdana" w:eastAsia="Verdana" w:hAnsi="Verdana"/>
          <w:b w:val="1"/>
          <w:bCs w:val="1"/>
          <w:color w:val="222222"/>
          <w:sz w:val="22"/>
          <w:szCs w:val="22"/>
        </w:rPr>
      </w:pPr>
      <w:r w:rsidDel="00000000" w:rsidR="00000000" w:rsidRPr="00000000">
        <w:rPr>
          <w:rFonts w:ascii="Verdana" w:cs="Verdana" w:eastAsia="Verdana" w:hAnsi="Verdana"/>
          <w:b w:val="1"/>
          <w:bCs w:val="1"/>
          <w:sz w:val="22"/>
          <w:szCs w:val="22"/>
          <w:rtl w:val="0"/>
        </w:rPr>
        <w:t xml:space="preserve">10.4 </w:t>
      </w:r>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b w:val="1"/>
          <w:bCs w:val="1"/>
          <w:color w:val="222222"/>
          <w:sz w:val="22"/>
          <w:szCs w:val="22"/>
          <w:rtl w:val="0"/>
        </w:rPr>
        <w:t xml:space="preserve">OBLIGACIONES DE SEGURIDAD Y SALUD EN EL TRABAJO</w:t>
      </w:r>
    </w:p>
    <w:p w:rsidR="00000000" w:rsidDel="00000000" w:rsidP="00000000" w:rsidRDefault="00000000" w:rsidRPr="00000000" w14:paraId="00000178">
      <w:pPr>
        <w:tabs>
          <w:tab w:val="left" w:leader="none" w:pos="1560"/>
        </w:tabs>
        <w:rPr>
          <w:rFonts w:ascii="Verdana" w:cs="Verdana" w:eastAsia="Verdana" w:hAnsi="Verdana"/>
          <w:b w:val="1"/>
          <w:bCs w:val="1"/>
          <w:color w:val="222222"/>
          <w:sz w:val="22"/>
          <w:szCs w:val="22"/>
        </w:rPr>
      </w:pPr>
      <w:r w:rsidDel="00000000" w:rsidR="00000000" w:rsidRPr="00000000">
        <w:rPr>
          <w:rFonts w:ascii="Verdana" w:cs="Verdana" w:eastAsia="Verdana" w:hAnsi="Verdana"/>
          <w:b w:val="1"/>
          <w:bCs w:val="1"/>
          <w:color w:val="222222"/>
          <w:sz w:val="22"/>
          <w:szCs w:val="22"/>
          <w:rtl w:val="0"/>
        </w:rPr>
        <w:t xml:space="preserve"> </w:t>
      </w:r>
    </w:p>
    <w:p w:rsidR="00000000" w:rsidDel="00000000" w:rsidP="00000000" w:rsidRDefault="00000000" w:rsidRPr="00000000" w14:paraId="00000179">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atender las recomendaciones de Seguridad y Salud en el Trabajo durante la totalidad de la ejecución del contrato, las cuales serán socializadas por el equipo de seguridad y salud en el trabajo una vez iniciado el mismo, así como lo criterios establecidos en la Guía PA02-G03.</w:t>
      </w:r>
    </w:p>
    <w:p w:rsidR="00000000" w:rsidDel="00000000" w:rsidP="00000000" w:rsidRDefault="00000000" w:rsidRPr="00000000" w14:paraId="0000017A">
      <w:pPr>
        <w:numPr>
          <w:ilvl w:val="0"/>
          <w:numId w:val="8"/>
        </w:numPr>
        <w:shd w:fill="ffffff" w:val="clear"/>
        <w:tabs>
          <w:tab w:val="left" w:leader="none" w:pos="1560"/>
        </w:tabs>
        <w:ind w:left="720" w:hanging="360"/>
        <w:jc w:val="left"/>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acreditar la implementación del SG-SST a la SDM a través de la presentación de la siguiente documentación:</w:t>
      </w:r>
    </w:p>
    <w:p w:rsidR="00000000" w:rsidDel="00000000" w:rsidP="00000000" w:rsidRDefault="00000000" w:rsidRPr="00000000" w14:paraId="0000017B">
      <w:pPr>
        <w:numPr>
          <w:ilvl w:val="1"/>
          <w:numId w:val="8"/>
        </w:numPr>
        <w:tabs>
          <w:tab w:val="left" w:leader="none" w:pos="1560"/>
        </w:tabs>
        <w:ind w:left="144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Certificado emitido por ARL referente al porcentaje de implementación del SG-SST de la gestión realizada en el año inmediatamente anterior, conforme lo establecido en la Resolución 0312 de 2019, para el caso de consorcios o uniones temporales cada una de las empresas que lo integren deberán presentar el correspondiente certificado, conforme lo establece la Resolución 0312 de 2019 “Por la cual se definen los Estándares Mínimos del Sistema de Gestión de la Seguridad y Salud en el Trabajo SG-SST” en su artículo No 20.</w:t>
      </w:r>
    </w:p>
    <w:p w:rsidR="00000000" w:rsidDel="00000000" w:rsidP="00000000" w:rsidRDefault="00000000" w:rsidRPr="00000000" w14:paraId="0000017C">
      <w:pPr>
        <w:numPr>
          <w:ilvl w:val="1"/>
          <w:numId w:val="8"/>
        </w:numPr>
        <w:tabs>
          <w:tab w:val="left" w:leader="none" w:pos="1560"/>
        </w:tabs>
        <w:ind w:left="144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Soportes documentales de él o la responsable del SG-SST de la organización y/o empresa: Soporte de designación del responsable del SG-SST, copia de la licencia vigente en Salud Ocupacional y/o Seguridad y Salud en el Trabajo, diploma o acta de grado que certifique la profesión, certificado de capacitación virtual en el SG-SST de 50 horas y cuando aplique certificado de actualización de 20 horas,  para el caso de consorcios o uniones temporales cada una de las empresas que lo integren deberán presentar  la documentación de él o la  responsable del SG-SST de la organización y/o empresa, conforme lo establece la Resolución 0312 de 2019 “Por la cual se definen los Estándares Mínimos del Sistema de Gestión de la Seguridad y Salud en el Trabajo SG-SST” en su artículo No 20.</w:t>
      </w:r>
    </w:p>
    <w:p w:rsidR="00000000" w:rsidDel="00000000" w:rsidP="00000000" w:rsidRDefault="00000000" w:rsidRPr="00000000" w14:paraId="0000017D">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que el personal se encuentre vinculado mediante contrato de trabajo o prestación de servicios, así como estar afiliado y al día con los pagos al Sistema de Seguridad Social Integral y ARL.</w:t>
      </w:r>
    </w:p>
    <w:p w:rsidR="00000000" w:rsidDel="00000000" w:rsidP="00000000" w:rsidRDefault="00000000" w:rsidRPr="00000000" w14:paraId="0000017E">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allegar el inventario de sustancias químicas utilizadas para el cumplimiento del objeto contractual, así como las respectivas Fichas de Datos de Seguridad (FDS), así mismo, el contratista deberá garantizar que los productos químicos utilizados en el lugar de trabajo estén clasificados y rotulados conforme a los criterios definidos por el SGA de acuerdo con lo establecido en la Resolución 773 de 2021 expedida por los ministros del trabajo y de salud y protección social.</w:t>
      </w:r>
    </w:p>
    <w:p w:rsidR="00000000" w:rsidDel="00000000" w:rsidP="00000000" w:rsidRDefault="00000000" w:rsidRPr="00000000" w14:paraId="0000017F">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allegar la Matriz de Identificación de peligros, evaluación y valoración de riesgos y definición de controles, los soportes de entrega de los elementos de protección personal y la matriz de EPP junto con las certificaciones (cuando existan normas que apliquen al EPP específico) en un plazo no mayor a cinco (05) días hábiles contados a partir de la suscripción del acta de inicio.</w:t>
      </w:r>
    </w:p>
    <w:p w:rsidR="00000000" w:rsidDel="00000000" w:rsidP="00000000" w:rsidRDefault="00000000" w:rsidRPr="00000000" w14:paraId="00000180">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presentarse un incidente o accidente de trabajo en las instalaciones de la Secretaría Distrital de Movilidad o en el desarrollo del objeto contractual, el contratista deberá notificar de forma inmediata a la supervisión, quien a su vez notificará al equipo de SST de la entidad. En cualquier caso, se deberá realizar los reportes correspondientes e investigación de los eventos</w:t>
      </w:r>
    </w:p>
    <w:p w:rsidR="00000000" w:rsidDel="00000000" w:rsidP="00000000" w:rsidRDefault="00000000" w:rsidRPr="00000000" w14:paraId="00000181">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las medidas colectivas de prevención aplicables a cada uno de los escenarios y actividades a  desarrollar conforme el objeto contractual,  su selección e implementación dependerá del tipo de actividad y de la viabilidad técnica de su utilización en el medio y según la tarea específica a realizar, entre ellos, pero sin limitarse; Programas de gestión del riesgo eléctrico, análisis de trabajo seguros y permisos de trabajo para riesgo eléctrico, procedimientos de trabajo seguro, componentes de formación, entre otros.</w:t>
      </w:r>
    </w:p>
    <w:p w:rsidR="00000000" w:rsidDel="00000000" w:rsidP="00000000" w:rsidRDefault="00000000" w:rsidRPr="00000000" w14:paraId="00000182">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 señalizar la zona en donde se efectuará la ejecución del trabajo la cual debe estar visible, adecuada y suficiente en las instalaciones antes de iniciar y durante las labores.</w:t>
      </w:r>
    </w:p>
    <w:p w:rsidR="00000000" w:rsidDel="00000000" w:rsidP="00000000" w:rsidRDefault="00000000" w:rsidRPr="00000000" w14:paraId="00000183">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que el personal cuente con certificado de capacitación y entrenamiento en nivel coordinador de trabajo en alturas, certificado de capacitación y entrenamiento en el nivel trabajador autorizado, y con reentrenamiento vigente cuando aplique, y certificado del curso de 50 horas en SST y/o 20 horas (Capacitación virtual SGSST) de acuerdo con el rol a desempeñar (Anexo Técnico) y con lo establecido en la Resolución 4272 de 2021 o aquella que se encuentre vigente de acuerdo con la normatividad aplicable.</w:t>
      </w:r>
    </w:p>
    <w:p w:rsidR="00000000" w:rsidDel="00000000" w:rsidP="00000000" w:rsidRDefault="00000000" w:rsidRPr="00000000" w14:paraId="00000184">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que el personal cuente con curso de rescatista para trabajo en alturas y espacios confinados, asimismo deberá presentar el plan de rescate, diseñado acorde con los riesgos de la actividad en alturas desarrollada, y garantizar los equipos de rescate certificados para toda la operación.</w:t>
      </w:r>
    </w:p>
    <w:p w:rsidR="00000000" w:rsidDel="00000000" w:rsidP="00000000" w:rsidRDefault="00000000" w:rsidRPr="00000000" w14:paraId="00000185">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que el personal que realice el armado de andamios cuente con la correspondiente capacitación y certificación en armado en andamios de acuerdo al equipo a ser utilizado durante la ejecución del objeto contractual.</w:t>
      </w:r>
    </w:p>
    <w:p w:rsidR="00000000" w:rsidDel="00000000" w:rsidP="00000000" w:rsidRDefault="00000000" w:rsidRPr="00000000" w14:paraId="00000186">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presentar la siguiente documentación de los equipos de protección contra caídas y sistemas de acceso para trabajos en alturas a utilizar en la ejecución del objeto contractual conforme lo establecido en la Resolución 4272 de 2021 expedida por el Ministerio de Trabajo:</w:t>
      </w:r>
    </w:p>
    <w:p w:rsidR="00000000" w:rsidDel="00000000" w:rsidP="00000000" w:rsidRDefault="00000000" w:rsidRPr="00000000" w14:paraId="00000187">
      <w:pPr>
        <w:numPr>
          <w:ilvl w:val="1"/>
          <w:numId w:val="8"/>
        </w:numPr>
        <w:tabs>
          <w:tab w:val="left" w:leader="none" w:pos="1560"/>
        </w:tabs>
        <w:ind w:left="1440" w:hanging="360"/>
        <w:jc w:val="left"/>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Hoja de vida y fichas técnicas de cada equipo o sistema</w:t>
      </w:r>
    </w:p>
    <w:p w:rsidR="00000000" w:rsidDel="00000000" w:rsidP="00000000" w:rsidRDefault="00000000" w:rsidRPr="00000000" w14:paraId="00000188">
      <w:pPr>
        <w:numPr>
          <w:ilvl w:val="1"/>
          <w:numId w:val="8"/>
        </w:numPr>
        <w:tabs>
          <w:tab w:val="left" w:leader="none" w:pos="1560"/>
        </w:tabs>
        <w:ind w:left="1440" w:hanging="360"/>
        <w:jc w:val="left"/>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Certificaciones de conformidad</w:t>
      </w:r>
    </w:p>
    <w:p w:rsidR="00000000" w:rsidDel="00000000" w:rsidP="00000000" w:rsidRDefault="00000000" w:rsidRPr="00000000" w14:paraId="00000189">
      <w:pPr>
        <w:numPr>
          <w:ilvl w:val="1"/>
          <w:numId w:val="8"/>
        </w:numPr>
        <w:tabs>
          <w:tab w:val="left" w:leader="none" w:pos="1560"/>
        </w:tabs>
        <w:ind w:left="1440" w:hanging="360"/>
        <w:jc w:val="left"/>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Soportes de inspección anual</w:t>
      </w:r>
    </w:p>
    <w:p w:rsidR="00000000" w:rsidDel="00000000" w:rsidP="00000000" w:rsidRDefault="00000000" w:rsidRPr="00000000" w14:paraId="0000018A">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garantizar que cuando se requiera realizar actividades de trabajo en alturas que conlleven riesgo eléctrico se deberá garantizar garantizar que se mantenga una distancia segura entre el trabajador y líneas o equipos eléctricos energizados de acuerdo al Reglamento Técnico de Instalaciones Eléctricas – RETIE y que se cuente con los elementos de protección necesarios, acordes con el nivel de riesgo (escaleras dieléctricas, andamio dieléctrico, parrillas, EPP dieléctrico, arco eléctrico, sistemas de acceso y EPPC dieléctricos).</w:t>
      </w:r>
    </w:p>
    <w:p w:rsidR="00000000" w:rsidDel="00000000" w:rsidP="00000000" w:rsidRDefault="00000000" w:rsidRPr="00000000" w14:paraId="0000018B">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dar cumplimiento a los lineamientos establecidos en la Resolución 491 de 2020 “Por la cual se establecen los requisitos mínimos de seguridad para el desarrollo de trabajos en espacios confinados y se dictan otras disposiciones” cuando se requiera realizar actividades en espacios que cuenten con las características para definirse como espacios confinados.</w:t>
      </w:r>
    </w:p>
    <w:p w:rsidR="00000000" w:rsidDel="00000000" w:rsidP="00000000" w:rsidRDefault="00000000" w:rsidRPr="00000000" w14:paraId="0000018C">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Frente a las actividades que conlleven riesgo eléctrico, el contratista deberá dar cumplimiento a los lineamientos establecidos en la Resolución  5018 de 2019 “Por la cual se establecen lineamientos en Seguridad y Salud en el trabajo en los Procesos de Generación, Transmisión, Distribución y Comercialización de la Energía Eléctrica”  así como lo estipulado en el Reglamento Técnico de Instalaciones Eléctricas – RETIE vigente.</w:t>
      </w:r>
    </w:p>
    <w:p w:rsidR="00000000" w:rsidDel="00000000" w:rsidP="00000000" w:rsidRDefault="00000000" w:rsidRPr="00000000" w14:paraId="0000018D">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​Frente al  personal que realice actividades con tensión, el contratista deberá garantizar que los elementos de protección personal y equipos colectivos de seguridad sean certificados por el fabricante de acuerdo con normas técnicas nacionales o internacionales, así como los que apliquen para la protección contra el peligro eléctrico deben tener pruebas de rigidez dieléctrica de acuerdo con el RETIE por un laboratorio acreditado ante el organismo nacional respectivo, de conformidad con lo establecido en la Resolución 5018 de 2019 emitida por el Ministerio de Trabajo “por la cual se establecen lineamientos en Seguridad y Salud en el trabajo en los Procesos de Generación, Transmisión, Distribución y Comercialización de la Energía Eléctrica”. Asi mismo, de conformidad con lo establecido en la Resolución 40117 de 2024 emitida por el Ministerio de Minas y Energía “Por la cual se modifica el Reglamento Técnico de Instalaciones Eléctricas – RETIE “el personal que realice trabajos con tensión o con redes energizadas, deberá garantizar que los guantes aislantes cuenten con un ensayo de rigidez dieléctrica por parte de un laboratorio que tenga aseguramiento metrológico, mínimo cada seis meses. Para las mangas, cubridores, protectores, mantas, pértigas, tensores, escaleras y demás equipos, se debe hacer mínimo un ensayo de aislamiento al año en laboratorio. (Según aplicabilidad​).</w:t>
      </w:r>
    </w:p>
    <w:p w:rsidR="00000000" w:rsidDel="00000000" w:rsidP="00000000" w:rsidRDefault="00000000" w:rsidRPr="00000000" w14:paraId="0000018E">
      <w:pPr>
        <w:numPr>
          <w:ilvl w:val="0"/>
          <w:numId w:val="8"/>
        </w:numPr>
        <w:shd w:fill="ffffff" w:val="clear"/>
        <w:tabs>
          <w:tab w:val="left" w:leader="none" w:pos="1560"/>
        </w:tabs>
        <w:ind w:left="720" w:hanging="360"/>
        <w:jc w:val="left"/>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presentar los soportes que sean requeridos por parte de la supervisión en aras de validar el cumplimiento del Sistema de Gestión de Seguridad y Salud en el Trabajo.</w:t>
      </w:r>
    </w:p>
    <w:p w:rsidR="00000000" w:rsidDel="00000000" w:rsidP="00000000" w:rsidRDefault="00000000" w:rsidRPr="00000000" w14:paraId="0000018F">
      <w:pPr>
        <w:numPr>
          <w:ilvl w:val="0"/>
          <w:numId w:val="8"/>
        </w:numPr>
        <w:shd w:fill="ffffff" w:val="clear"/>
        <w:tabs>
          <w:tab w:val="left" w:leader="none" w:pos="1560"/>
        </w:tabs>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dar cabal cumplimiento a las especificaciones en Seguridad y Salud en el Trabajo estipuladas en el Anexo Técnico del proceso.</w:t>
      </w:r>
    </w:p>
    <w:p w:rsidR="00000000" w:rsidDel="00000000" w:rsidP="00000000" w:rsidRDefault="00000000" w:rsidRPr="00000000" w14:paraId="00000190">
      <w:pPr>
        <w:pBdr>
          <w:top w:space="0" w:sz="0" w:val="nil"/>
          <w:left w:space="0" w:sz="0" w:val="nil"/>
          <w:bottom w:space="0" w:sz="0" w:val="nil"/>
          <w:right w:space="0" w:sz="0" w:val="nil"/>
          <w:between w:space="0" w:sz="0" w:val="nil"/>
        </w:pBdr>
        <w:tabs>
          <w:tab w:val="left" w:leader="none" w:pos="1560"/>
        </w:tabs>
        <w:ind w:left="66" w:hanging="36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tabs>
          <w:tab w:val="left" w:leader="none" w:pos="1560"/>
        </w:tabs>
        <w:ind w:left="-294" w:firstLine="0"/>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92">
      <w:pPr>
        <w:numPr>
          <w:ilvl w:val="0"/>
          <w:numId w:val="19"/>
        </w:numPr>
        <w:pBdr>
          <w:top w:space="0" w:sz="0" w:val="nil"/>
          <w:left w:space="0" w:sz="0" w:val="nil"/>
          <w:bottom w:space="0" w:sz="0" w:val="nil"/>
          <w:right w:space="0" w:sz="0" w:val="nil"/>
          <w:between w:space="0" w:sz="0" w:val="nil"/>
        </w:pBdr>
        <w:tabs>
          <w:tab w:val="left" w:leader="none" w:pos="1560"/>
        </w:tabs>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DERECHOS DEL CONTRATISTA</w:t>
      </w:r>
      <w:r w:rsidDel="00000000" w:rsidR="00000000" w:rsidRPr="00000000">
        <w:rPr>
          <w:rtl w:val="0"/>
        </w:rPr>
      </w:r>
    </w:p>
    <w:p w:rsidR="00000000" w:rsidDel="00000000" w:rsidP="00000000" w:rsidRDefault="00000000" w:rsidRPr="00000000" w14:paraId="0000019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tiene derecho a: </w:t>
      </w:r>
    </w:p>
    <w:p w:rsidR="00000000" w:rsidDel="00000000" w:rsidP="00000000" w:rsidRDefault="00000000" w:rsidRPr="00000000" w14:paraId="00000195">
      <w:pPr>
        <w:pStyle w:val="Title"/>
        <w:spacing w:after="0" w:lineRule="auto"/>
        <w:ind w:firstLine="1776"/>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96">
      <w:pPr>
        <w:numPr>
          <w:ilvl w:val="3"/>
          <w:numId w:val="20"/>
        </w:numPr>
        <w:pBdr>
          <w:top w:space="0" w:sz="0" w:val="nil"/>
          <w:left w:space="0" w:sz="0" w:val="nil"/>
          <w:bottom w:space="0" w:sz="0" w:val="nil"/>
          <w:right w:space="0" w:sz="0" w:val="nil"/>
          <w:between w:space="0" w:sz="0" w:val="nil"/>
        </w:pBdr>
        <w:ind w:left="426"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Recibir una remuneración por la ejecución de la obra en los términos pactados en la Cláusula 8 del presente Contrato.</w:t>
      </w:r>
    </w:p>
    <w:p w:rsidR="00000000" w:rsidDel="00000000" w:rsidP="00000000" w:rsidRDefault="00000000" w:rsidRPr="00000000" w14:paraId="00000197">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9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9">
      <w:pPr>
        <w:numPr>
          <w:ilvl w:val="0"/>
          <w:numId w:val="19"/>
        </w:numPr>
        <w:pBdr>
          <w:top w:space="0" w:sz="0" w:val="nil"/>
          <w:left w:space="0" w:sz="0" w:val="nil"/>
          <w:bottom w:space="0" w:sz="0" w:val="nil"/>
          <w:right w:space="0" w:sz="0" w:val="nil"/>
          <w:between w:space="0" w:sz="0" w:val="nil"/>
        </w:pBdr>
        <w:tabs>
          <w:tab w:val="left" w:leader="none" w:pos="1560"/>
        </w:tabs>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OBLIGACIONES DE LA </w:t>
      </w:r>
      <w:r w:rsidDel="00000000" w:rsidR="00000000" w:rsidRPr="00000000">
        <w:rPr>
          <w:rFonts w:ascii="Verdana" w:cs="Verdana" w:eastAsia="Verdana" w:hAnsi="Verdana"/>
          <w:b w:val="1"/>
          <w:bCs w:val="1"/>
          <w:sz w:val="22"/>
          <w:szCs w:val="22"/>
          <w:rtl w:val="0"/>
        </w:rPr>
        <w:t xml:space="preserve">SECRETARÍA DISTRITAL DE MOVILIDAD</w:t>
      </w:r>
      <w:r w:rsidDel="00000000" w:rsidR="00000000" w:rsidRPr="00000000">
        <w:rPr>
          <w:rtl w:val="0"/>
        </w:rPr>
      </w:r>
    </w:p>
    <w:p w:rsidR="00000000" w:rsidDel="00000000" w:rsidP="00000000" w:rsidRDefault="00000000" w:rsidRPr="00000000" w14:paraId="0000019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está obligada a: </w:t>
      </w:r>
    </w:p>
    <w:p w:rsidR="00000000" w:rsidDel="00000000" w:rsidP="00000000" w:rsidRDefault="00000000" w:rsidRPr="00000000" w14:paraId="0000019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D">
      <w:pPr>
        <w:pStyle w:val="Title"/>
        <w:spacing w:after="0" w:lineRule="auto"/>
        <w:ind w:left="468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9E">
      <w:pPr>
        <w:pStyle w:val="Title"/>
        <w:numPr>
          <w:ilvl w:val="6"/>
          <w:numId w:val="20"/>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Expedir el registro presupuestal.</w:t>
      </w:r>
    </w:p>
    <w:p w:rsidR="00000000" w:rsidDel="00000000" w:rsidP="00000000" w:rsidRDefault="00000000" w:rsidRPr="00000000" w14:paraId="0000019F">
      <w:pPr>
        <w:pStyle w:val="Title"/>
        <w:numPr>
          <w:ilvl w:val="6"/>
          <w:numId w:val="20"/>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Aprobar oportunamente las garantías.</w:t>
      </w:r>
    </w:p>
    <w:p w:rsidR="00000000" w:rsidDel="00000000" w:rsidP="00000000" w:rsidRDefault="00000000" w:rsidRPr="00000000" w14:paraId="000001A0">
      <w:pPr>
        <w:pStyle w:val="Title"/>
        <w:numPr>
          <w:ilvl w:val="6"/>
          <w:numId w:val="20"/>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Cumplir con las condiciones establecidas en los Documentos del Proceso de Contratación.</w:t>
      </w:r>
    </w:p>
    <w:p w:rsidR="00000000" w:rsidDel="00000000" w:rsidP="00000000" w:rsidRDefault="00000000" w:rsidRPr="00000000" w14:paraId="000001A1">
      <w:pPr>
        <w:pStyle w:val="Title"/>
        <w:numPr>
          <w:ilvl w:val="6"/>
          <w:numId w:val="20"/>
        </w:numPr>
        <w:pBdr>
          <w:top w:space="0" w:sz="0" w:val="nil"/>
          <w:left w:space="0" w:sz="0" w:val="nil"/>
          <w:bottom w:space="0" w:sz="0" w:val="nil"/>
          <w:right w:space="0" w:sz="0" w:val="nil"/>
          <w:between w:space="0" w:sz="0" w:val="nil"/>
        </w:pBd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Verificar que los bienes y/o servicios cumplan con las condiciones técnicas y de calidad exigidas y exigir al contratista la ejecución idónea y oportuna del objeto contratado.</w:t>
      </w:r>
    </w:p>
    <w:p w:rsidR="00000000" w:rsidDel="00000000" w:rsidP="00000000" w:rsidRDefault="00000000" w:rsidRPr="00000000" w14:paraId="000001A2">
      <w:pPr>
        <w:pStyle w:val="Title"/>
        <w:numPr>
          <w:ilvl w:val="6"/>
          <w:numId w:val="20"/>
        </w:numPr>
        <w:pBdr>
          <w:top w:space="0" w:sz="0" w:val="nil"/>
          <w:left w:space="0" w:sz="0" w:val="nil"/>
          <w:bottom w:space="0" w:sz="0" w:val="nil"/>
          <w:right w:space="0" w:sz="0" w:val="nil"/>
          <w:between w:space="0" w:sz="0" w:val="nil"/>
        </w:pBd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Suministrar oportunamente la información necesaria que requiera el contratista, para el cumplimiento de sus obligaciones contractuales.</w:t>
      </w:r>
    </w:p>
    <w:p w:rsidR="00000000" w:rsidDel="00000000" w:rsidP="00000000" w:rsidRDefault="00000000" w:rsidRPr="00000000" w14:paraId="000001A3">
      <w:pPr>
        <w:pStyle w:val="Title"/>
        <w:numPr>
          <w:ilvl w:val="6"/>
          <w:numId w:val="20"/>
        </w:numPr>
        <w:pBdr>
          <w:top w:space="0" w:sz="0" w:val="nil"/>
          <w:left w:space="0" w:sz="0" w:val="nil"/>
          <w:bottom w:space="0" w:sz="0" w:val="nil"/>
          <w:right w:space="0" w:sz="0" w:val="nil"/>
          <w:between w:space="0" w:sz="0" w:val="nil"/>
        </w:pBd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Ejercer el control y vigilancia para verificar el cumplimiento del objeto contractual y de las obligaciones a que se compromete el CONTRATISTA.</w:t>
      </w:r>
    </w:p>
    <w:p w:rsidR="00000000" w:rsidDel="00000000" w:rsidP="00000000" w:rsidRDefault="00000000" w:rsidRPr="00000000" w14:paraId="000001A4">
      <w:pPr>
        <w:pStyle w:val="Title"/>
        <w:numPr>
          <w:ilvl w:val="6"/>
          <w:numId w:val="20"/>
        </w:numPr>
        <w:pBdr>
          <w:top w:space="0" w:sz="0" w:val="nil"/>
          <w:left w:space="0" w:sz="0" w:val="nil"/>
          <w:bottom w:space="0" w:sz="0" w:val="nil"/>
          <w:right w:space="0" w:sz="0" w:val="nil"/>
          <w:between w:space="0" w:sz="0" w:val="nil"/>
        </w:pBd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Pagar al(a) CONTRATISTA el valor de las facturas presentadas y debidamente aprobadas por la supervisión y/o interventoría en las condiciones y oportunidades pactadas.</w:t>
      </w:r>
    </w:p>
    <w:p w:rsidR="00000000" w:rsidDel="00000000" w:rsidP="00000000" w:rsidRDefault="00000000" w:rsidRPr="00000000" w14:paraId="000001A5">
      <w:pPr>
        <w:pStyle w:val="Title"/>
        <w:numPr>
          <w:ilvl w:val="6"/>
          <w:numId w:val="20"/>
        </w:numPr>
        <w:pBdr>
          <w:top w:space="0" w:sz="0" w:val="nil"/>
          <w:left w:space="0" w:sz="0" w:val="nil"/>
          <w:bottom w:space="0" w:sz="0" w:val="nil"/>
          <w:right w:space="0" w:sz="0" w:val="nil"/>
          <w:between w:space="0" w:sz="0" w:val="nil"/>
        </w:pBd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Apoyar en forma permanente al contratista, en los aspectos que sean de competencia de la administración Distrital.</w:t>
      </w:r>
    </w:p>
    <w:p w:rsidR="00000000" w:rsidDel="00000000" w:rsidP="00000000" w:rsidRDefault="00000000" w:rsidRPr="00000000" w14:paraId="000001A6">
      <w:pPr>
        <w:pStyle w:val="Title"/>
        <w:numPr>
          <w:ilvl w:val="6"/>
          <w:numId w:val="20"/>
        </w:numPr>
        <w:pBdr>
          <w:top w:space="0" w:sz="0" w:val="nil"/>
          <w:left w:space="0" w:sz="0" w:val="nil"/>
          <w:bottom w:space="0" w:sz="0" w:val="nil"/>
          <w:right w:space="0" w:sz="0" w:val="nil"/>
          <w:between w:space="0" w:sz="0" w:val="nil"/>
        </w:pBd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Solicitar al contratista la información, documentación o reportes requeridos propios del objeto contractual, así como el cumplimiento de la normatividad vigente en la materia.</w:t>
      </w:r>
    </w:p>
    <w:p w:rsidR="00000000" w:rsidDel="00000000" w:rsidP="00000000" w:rsidRDefault="00000000" w:rsidRPr="00000000" w14:paraId="000001A7">
      <w:pPr>
        <w:pStyle w:val="Title"/>
        <w:numPr>
          <w:ilvl w:val="6"/>
          <w:numId w:val="20"/>
        </w:numPr>
        <w:pBdr>
          <w:top w:space="0" w:sz="0" w:val="nil"/>
          <w:left w:space="0" w:sz="0" w:val="nil"/>
          <w:bottom w:space="0" w:sz="0" w:val="nil"/>
          <w:right w:space="0" w:sz="0" w:val="nil"/>
          <w:between w:space="0" w:sz="0" w:val="nil"/>
        </w:pBd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Realizar la liquidación del contrato en los términos establecidos en el mismo (Cuando aplique).</w:t>
      </w:r>
    </w:p>
    <w:p w:rsidR="00000000" w:rsidDel="00000000" w:rsidP="00000000" w:rsidRDefault="00000000" w:rsidRPr="00000000" w14:paraId="000001A8">
      <w:pPr>
        <w:pStyle w:val="Title"/>
        <w:numPr>
          <w:ilvl w:val="6"/>
          <w:numId w:val="20"/>
        </w:numPr>
        <w:pBdr>
          <w:top w:space="0" w:sz="0" w:val="nil"/>
          <w:left w:space="0" w:sz="0" w:val="nil"/>
          <w:bottom w:space="0" w:sz="0" w:val="nil"/>
          <w:right w:space="0" w:sz="0" w:val="nil"/>
          <w:between w:space="0" w:sz="0" w:val="nil"/>
        </w:pBd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Adelantar las gestiones necesarias para el reconocimiento y cobro de las sanciones pecuniarias y garantías a que haya lugar.</w:t>
      </w:r>
    </w:p>
    <w:p w:rsidR="00000000" w:rsidDel="00000000" w:rsidP="00000000" w:rsidRDefault="00000000" w:rsidRPr="00000000" w14:paraId="000001A9">
      <w:pPr>
        <w:pStyle w:val="Title"/>
        <w:numPr>
          <w:ilvl w:val="6"/>
          <w:numId w:val="20"/>
        </w:numPr>
        <w:pBdr>
          <w:top w:space="0" w:sz="0" w:val="nil"/>
          <w:left w:space="0" w:sz="0" w:val="nil"/>
          <w:bottom w:space="0" w:sz="0" w:val="nil"/>
          <w:right w:space="0" w:sz="0" w:val="nil"/>
          <w:between w:space="0" w:sz="0" w:val="nil"/>
        </w:pBd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demás, establecidas en la Ley 80 de 1993, Ley 1150 de 2007 y sus Decretos reglamentarios</w:t>
      </w:r>
    </w:p>
    <w:p w:rsidR="00000000" w:rsidDel="00000000" w:rsidP="00000000" w:rsidRDefault="00000000" w:rsidRPr="00000000" w14:paraId="000001AA">
      <w:pPr>
        <w:pStyle w:val="Title"/>
        <w:spacing w:after="0" w:lineRule="auto"/>
        <w:ind w:left="468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AB">
      <w:pPr>
        <w:ind w:left="708"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C">
      <w:pPr>
        <w:numPr>
          <w:ilvl w:val="0"/>
          <w:numId w:val="19"/>
        </w:numPr>
        <w:pBdr>
          <w:top w:space="0" w:sz="0" w:val="nil"/>
          <w:left w:space="0" w:sz="0" w:val="nil"/>
          <w:bottom w:space="0" w:sz="0" w:val="nil"/>
          <w:right w:space="0" w:sz="0" w:val="nil"/>
          <w:between w:space="0" w:sz="0" w:val="nil"/>
        </w:pBdr>
        <w:tabs>
          <w:tab w:val="left" w:leader="none" w:pos="1418"/>
          <w:tab w:val="left" w:leader="none" w:pos="1560"/>
        </w:tabs>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RESPONSABILIDAD</w:t>
      </w: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ind w:left="720"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1A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 responsable por el cumplimiento de las obligaciones pactadas en el contrato. Además, responderá por los daños generados a la Entidad en la ejecución del contrato, causados por sus Contratistas o empleados, y de sus subcontratistas.</w:t>
      </w:r>
    </w:p>
    <w:p w:rsidR="00000000" w:rsidDel="00000000" w:rsidP="00000000" w:rsidRDefault="00000000" w:rsidRPr="00000000" w14:paraId="000001A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0">
      <w:pPr>
        <w:numPr>
          <w:ilvl w:val="0"/>
          <w:numId w:val="19"/>
        </w:numPr>
        <w:pBdr>
          <w:top w:space="0" w:sz="0" w:val="nil"/>
          <w:left w:space="0" w:sz="0" w:val="nil"/>
          <w:bottom w:space="0" w:sz="0" w:val="nil"/>
          <w:right w:space="0" w:sz="0" w:val="nil"/>
          <w:between w:space="0" w:sz="0" w:val="nil"/>
        </w:pBdr>
        <w:tabs>
          <w:tab w:val="left" w:leader="none" w:pos="1560"/>
        </w:tabs>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INDEMNIDAD</w:t>
      </w: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ind w:left="426"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1B2">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mantendrá indemne a la Secretaría Distrital de Movilidad contra todo reclamo, demanda, acción legal y costos que puedan causarse o surgir por daños o lesiones al personal o propiedades de terceros y a bienes, ocasionados por el contratista, durante la ejecución del objeto del contrato.</w:t>
      </w:r>
    </w:p>
    <w:p w:rsidR="00000000" w:rsidDel="00000000" w:rsidP="00000000" w:rsidRDefault="00000000" w:rsidRPr="00000000" w14:paraId="000001B3">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B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que se entable un reclamo, demanda o acción legal contra la Secretaría Distrital de Movilidad, por asuntos que según el contrato sean de responsabilidad del contratista, éste será notificado lo más pronto posible de ello para que por su cuenta adopte oportunamente las medidas previstas por la ley para mantener indemne a la Secretaría Distrital de Movilidad.</w:t>
      </w:r>
    </w:p>
    <w:p w:rsidR="00000000" w:rsidDel="00000000" w:rsidP="00000000" w:rsidRDefault="00000000" w:rsidRPr="00000000" w14:paraId="000001B5">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B6">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en cualquiera de los eventos antes previstos el contratista no asume debida y oportunamente la defensa de la Secretaría Distrital de Movilidad, ésta podrá hacerlo directamente, previa notificación escrita al contratista y éste pagará todos los gastos en que ella incurra por tal motivo.</w:t>
      </w:r>
    </w:p>
    <w:p w:rsidR="00000000" w:rsidDel="00000000" w:rsidP="00000000" w:rsidRDefault="00000000" w:rsidRPr="00000000" w14:paraId="000001B7">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B8">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que así no lo hiciera el contratista, la Secretaría Distrital de Movilidad, tendrá derecho a descontar el valor de tales erogaciones de cualquier suma que adeude al contratista, por razón de los trabajos motivo del contrato o a utilizar cualquier otro medio legal.</w:t>
      </w:r>
    </w:p>
    <w:p w:rsidR="00000000" w:rsidDel="00000000" w:rsidP="00000000" w:rsidRDefault="00000000" w:rsidRPr="00000000" w14:paraId="000001B9">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BA">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BB">
      <w:pPr>
        <w:numPr>
          <w:ilvl w:val="0"/>
          <w:numId w:val="19"/>
        </w:numPr>
        <w:pBdr>
          <w:top w:space="0" w:sz="0" w:val="nil"/>
          <w:left w:space="0" w:sz="0" w:val="nil"/>
          <w:bottom w:space="0" w:sz="0" w:val="nil"/>
          <w:right w:space="0" w:sz="0" w:val="nil"/>
          <w:between w:space="0" w:sz="0" w:val="nil"/>
        </w:pBdr>
        <w:tabs>
          <w:tab w:val="left" w:leader="none" w:pos="1560"/>
          <w:tab w:val="left" w:leader="none" w:pos="1701"/>
        </w:tabs>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MULTAS</w:t>
      </w:r>
      <w:r w:rsidDel="00000000" w:rsidR="00000000" w:rsidRPr="00000000">
        <w:rPr>
          <w:rtl w:val="0"/>
        </w:rPr>
      </w:r>
    </w:p>
    <w:p w:rsidR="00000000" w:rsidDel="00000000" w:rsidP="00000000" w:rsidRDefault="00000000" w:rsidRPr="00000000" w14:paraId="000001BC">
      <w:pPr>
        <w:rPr>
          <w:rFonts w:ascii="Verdana" w:cs="Verdana" w:eastAsia="Verdana" w:hAnsi="Verdana"/>
          <w:sz w:val="22"/>
          <w:szCs w:val="22"/>
        </w:rPr>
      </w:pPr>
      <w:bookmarkStart w:colFirst="0" w:colLast="0" w:name="_heading=h.yr5cpxngrwtw" w:id="0"/>
      <w:bookmarkEnd w:id="0"/>
      <w:r w:rsidDel="00000000" w:rsidR="00000000" w:rsidRPr="00000000">
        <w:rPr>
          <w:rtl w:val="0"/>
        </w:rPr>
      </w:r>
    </w:p>
    <w:p w:rsidR="00000000" w:rsidDel="00000000" w:rsidP="00000000" w:rsidRDefault="00000000" w:rsidRPr="00000000" w14:paraId="000001B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B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ejercicio de la autonomía de su voluntad, las partes acuerdan libre, expresa e irrevocablemente que en caso de incumplimiento o retardo en el cumplimiento de las obligaciones generales y específicas a cargo del CONTRATISTA, LA SECRETARÍA podrá imponer una multa diaria equivalente al punto cinco por ciento (0,5%) del valor total del contrato por cada día de retraso que tenga el contratista en la ejecución de la obligación y/o producto pactado, sin que el monto total de las multas impuestas, exceda el veinte por ciento (20%) del valor total del contrato incluyendo adiciones presupuestales si hubiere. El pago o compensación de los valores fruto de las multas no exonera al CONTRATISTA del cumplimiento de las obligaciones emanadas del contrato. El pago de las multas aquí pactadas no indemniza los perjuicios sufridos por EL CONTRATISTA ni limita en nada las posibilidades de reclamación de esta última por los daños padecidos.</w:t>
      </w:r>
    </w:p>
    <w:p w:rsidR="00000000" w:rsidDel="00000000" w:rsidP="00000000" w:rsidRDefault="00000000" w:rsidRPr="00000000" w14:paraId="000001B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C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1">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rsidR="00000000" w:rsidDel="00000000" w:rsidP="00000000" w:rsidRDefault="00000000" w:rsidRPr="00000000" w14:paraId="000001C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3">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2. </w:t>
      </w:r>
      <w:r w:rsidDel="00000000" w:rsidR="00000000" w:rsidRPr="00000000">
        <w:rPr>
          <w:rFonts w:ascii="Verdana" w:cs="Verdana" w:eastAsia="Verdana" w:hAnsi="Verdana"/>
          <w:sz w:val="22"/>
          <w:szCs w:val="22"/>
          <w:rtl w:val="0"/>
        </w:rPr>
        <w:t xml:space="preserve">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rsidR="00000000" w:rsidDel="00000000" w:rsidP="00000000" w:rsidRDefault="00000000" w:rsidRPr="00000000" w14:paraId="000001C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5">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3. </w:t>
      </w:r>
      <w:r w:rsidDel="00000000" w:rsidR="00000000" w:rsidRPr="00000000">
        <w:rPr>
          <w:rFonts w:ascii="Verdana" w:cs="Verdana" w:eastAsia="Verdana" w:hAnsi="Verdana"/>
          <w:sz w:val="22"/>
          <w:szCs w:val="22"/>
          <w:rtl w:val="0"/>
        </w:rPr>
        <w:t xml:space="preserve">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rsidR="00000000" w:rsidDel="00000000" w:rsidP="00000000" w:rsidRDefault="00000000" w:rsidRPr="00000000" w14:paraId="000001C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7">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4. </w:t>
      </w:r>
      <w:r w:rsidDel="00000000" w:rsidR="00000000" w:rsidRPr="00000000">
        <w:rPr>
          <w:rFonts w:ascii="Verdana" w:cs="Verdana" w:eastAsia="Verdana" w:hAnsi="Verdana"/>
          <w:sz w:val="22"/>
          <w:szCs w:val="22"/>
          <w:rtl w:val="0"/>
        </w:rPr>
        <w:t xml:space="preserve">En caso de que el Contratista reincida en el incumplimiento de una o de varias obligaciones se podrán imponer nuevas multas.</w:t>
      </w:r>
    </w:p>
    <w:p w:rsidR="00000000" w:rsidDel="00000000" w:rsidP="00000000" w:rsidRDefault="00000000" w:rsidRPr="00000000" w14:paraId="000001C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9">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5. </w:t>
      </w:r>
      <w:r w:rsidDel="00000000" w:rsidR="00000000" w:rsidRPr="00000000">
        <w:rPr>
          <w:rFonts w:ascii="Verdana" w:cs="Verdana" w:eastAsia="Verdana" w:hAnsi="Verdana"/>
          <w:sz w:val="22"/>
          <w:szCs w:val="22"/>
          <w:rtl w:val="0"/>
        </w:rPr>
        <w:t xml:space="preserve">Para efectos de la imposición de las multas el Salario Mínimo Diario o Mensual Vigente, será aquel que rija para el momento del incumplimiento del contrato.</w:t>
      </w:r>
    </w:p>
    <w:p w:rsidR="00000000" w:rsidDel="00000000" w:rsidP="00000000" w:rsidRDefault="00000000" w:rsidRPr="00000000" w14:paraId="000001C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B">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6. </w:t>
      </w:r>
      <w:r w:rsidDel="00000000" w:rsidR="00000000" w:rsidRPr="00000000">
        <w:rPr>
          <w:rFonts w:ascii="Verdana" w:cs="Verdana" w:eastAsia="Verdana" w:hAnsi="Verdana"/>
          <w:sz w:val="22"/>
          <w:szCs w:val="22"/>
          <w:rtl w:val="0"/>
        </w:rPr>
        <w:t xml:space="preserve">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rsidR="00000000" w:rsidDel="00000000" w:rsidP="00000000" w:rsidRDefault="00000000" w:rsidRPr="00000000" w14:paraId="000001CC">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CD">
      <w:pPr>
        <w:numPr>
          <w:ilvl w:val="0"/>
          <w:numId w:val="19"/>
        </w:numPr>
        <w:pBdr>
          <w:top w:space="0" w:sz="0" w:val="nil"/>
          <w:left w:space="0" w:sz="0" w:val="nil"/>
          <w:bottom w:space="0" w:sz="0" w:val="nil"/>
          <w:right w:space="0" w:sz="0" w:val="nil"/>
          <w:between w:space="0" w:sz="0" w:val="nil"/>
        </w:pBdr>
        <w:tabs>
          <w:tab w:val="left" w:leader="none" w:pos="1560"/>
        </w:tabs>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CLÁUSULA PENAL </w:t>
      </w:r>
      <w:r w:rsidDel="00000000" w:rsidR="00000000" w:rsidRPr="00000000">
        <w:rPr>
          <w:rtl w:val="0"/>
        </w:rPr>
      </w:r>
    </w:p>
    <w:p w:rsidR="00000000" w:rsidDel="00000000" w:rsidP="00000000" w:rsidRDefault="00000000" w:rsidRPr="00000000" w14:paraId="000001C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ejercicio de la autonomía de su voluntad, las partes acuerdan libre, expresa e irrevocablemente que, en caso de incumplimiento parcial o total de las obligaciones a cargo del CONTRATISTA, LA SECRETARÍA podrá declarar el incumplimiento del contrato y hacer efectiva la cláusula penal pecuniaria, la cual se pacta a título de tasación anticipada de perjuicios por un monto equivalente al veinte por ciento (20%) del valor del total del contrato incluyendo adiciones presupuestales si hubiere. El pago del valor acá señalado a título de cláusula penal pecuniaria se considera como indemnización parcial y no definitiva de los perjuicios causados por el incumplimiento del contratista, razón por la cual, LA SECRETARÍA tendrá derecho a obtener de EL CONTRATISTA el pago de la indemnización correspondiente a los demás perjuicios que con dicho incumplimiento se le hayan irrogado.</w:t>
      </w:r>
    </w:p>
    <w:p w:rsidR="00000000" w:rsidDel="00000000" w:rsidP="00000000" w:rsidRDefault="00000000" w:rsidRPr="00000000" w14:paraId="000001D0">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D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2">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00000000" w:rsidDel="00000000" w:rsidP="00000000" w:rsidRDefault="00000000" w:rsidRPr="00000000" w14:paraId="000001D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4">
      <w:pPr>
        <w:numPr>
          <w:ilvl w:val="0"/>
          <w:numId w:val="19"/>
        </w:numPr>
        <w:pBdr>
          <w:top w:space="0" w:sz="0" w:val="nil"/>
          <w:left w:space="0" w:sz="0" w:val="nil"/>
          <w:bottom w:space="0" w:sz="0" w:val="nil"/>
          <w:right w:space="0" w:sz="0" w:val="nil"/>
          <w:between w:space="0" w:sz="0" w:val="nil"/>
        </w:pBdr>
        <w:tabs>
          <w:tab w:val="left" w:leader="none" w:pos="1560"/>
          <w:tab w:val="left" w:leader="none" w:pos="1843"/>
        </w:tabs>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CLÁUSULA RESOLUCIÓN DE CONTROVERSIAS </w:t>
      </w:r>
      <w:r w:rsidDel="00000000" w:rsidR="00000000" w:rsidRPr="00000000">
        <w:rPr>
          <w:rtl w:val="0"/>
        </w:rPr>
      </w:r>
    </w:p>
    <w:p w:rsidR="00000000" w:rsidDel="00000000" w:rsidP="00000000" w:rsidRDefault="00000000" w:rsidRPr="00000000" w14:paraId="000001D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D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diferencias o controversias transigibles que surjan con ocasión de la celebración, ejecución, interpretación, terminación o liquidación del presente contrato, procurarán resolverse directamente entre las partes, mediante acuerdo recíproco cuando esto sea viable técnica, financiera y jurídicamente, en un término de diez (10) días hábiles contados a partir de la fecha en que una de ellas comunique a la otra el motivo de la diferencia o posible conflicto o de probable controversia y la convoque para su arreglo. En caso de que, transcurrido este lapso, no se haya alcanzado acuerdo las partes decidirán, en un plazo no mayor a diez (10) días hábiles, las diferencias y conflictos que surjan, en desarrollo del objeto contractual, se solucionarán a través de la jurisdicción ordinaria </w:t>
      </w:r>
    </w:p>
    <w:p w:rsidR="00000000" w:rsidDel="00000000" w:rsidP="00000000" w:rsidRDefault="00000000" w:rsidRPr="00000000" w14:paraId="000001D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D8">
      <w:pPr>
        <w:numPr>
          <w:ilvl w:val="0"/>
          <w:numId w:val="19"/>
        </w:numPr>
        <w:pBdr>
          <w:top w:space="0" w:sz="0" w:val="nil"/>
          <w:left w:space="0" w:sz="0" w:val="nil"/>
          <w:bottom w:space="0" w:sz="0" w:val="nil"/>
          <w:right w:space="0" w:sz="0" w:val="nil"/>
          <w:between w:space="0" w:sz="0" w:val="nil"/>
        </w:pBdr>
        <w:tabs>
          <w:tab w:val="left" w:leader="none" w:pos="1560"/>
          <w:tab w:val="left" w:leader="none" w:pos="1843"/>
        </w:tabs>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CLÁUSULAS EXCEPCIONALES </w:t>
      </w:r>
      <w:r w:rsidDel="00000000" w:rsidR="00000000" w:rsidRPr="00000000">
        <w:rPr>
          <w:rtl w:val="0"/>
        </w:rPr>
      </w:r>
    </w:p>
    <w:p w:rsidR="00000000" w:rsidDel="00000000" w:rsidP="00000000" w:rsidRDefault="00000000" w:rsidRPr="00000000" w14:paraId="000001D9">
      <w:pPr>
        <w:pBdr>
          <w:top w:space="0" w:sz="0" w:val="nil"/>
          <w:left w:space="0" w:sz="0" w:val="nil"/>
          <w:bottom w:space="0" w:sz="0" w:val="nil"/>
          <w:right w:space="0" w:sz="0" w:val="nil"/>
          <w:between w:space="0" w:sz="0" w:val="nil"/>
        </w:pBdr>
        <w:ind w:left="720"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1D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entienden incorporadas al Contrato las cláusulas excepcionales a que se refiere el Estatuto General de Contratación de la Administración Pública.</w:t>
      </w:r>
    </w:p>
    <w:p w:rsidR="00000000" w:rsidDel="00000000" w:rsidP="00000000" w:rsidRDefault="00000000" w:rsidRPr="00000000" w14:paraId="000001D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C">
      <w:pPr>
        <w:numPr>
          <w:ilvl w:val="0"/>
          <w:numId w:val="19"/>
        </w:numPr>
        <w:pBdr>
          <w:top w:space="0" w:sz="0" w:val="nil"/>
          <w:left w:space="0" w:sz="0" w:val="nil"/>
          <w:bottom w:space="0" w:sz="0" w:val="nil"/>
          <w:right w:space="0" w:sz="0" w:val="nil"/>
          <w:between w:space="0" w:sz="0" w:val="nil"/>
        </w:pBdr>
        <w:tabs>
          <w:tab w:val="left" w:leader="none" w:pos="1560"/>
        </w:tabs>
        <w:ind w:left="426"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GARANTÍAS </w:t>
      </w:r>
      <w:r w:rsidDel="00000000" w:rsidR="00000000" w:rsidRPr="00000000">
        <w:rPr>
          <w:rtl w:val="0"/>
        </w:rPr>
      </w:r>
    </w:p>
    <w:p w:rsidR="00000000" w:rsidDel="00000000" w:rsidP="00000000" w:rsidRDefault="00000000" w:rsidRPr="00000000" w14:paraId="000001D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E">
      <w:pPr>
        <w:numPr>
          <w:ilvl w:val="1"/>
          <w:numId w:val="18"/>
        </w:numPr>
        <w:pBdr>
          <w:top w:space="0" w:sz="0" w:val="nil"/>
          <w:left w:space="0" w:sz="0" w:val="nil"/>
          <w:bottom w:space="0" w:sz="0" w:val="nil"/>
          <w:right w:space="0" w:sz="0" w:val="nil"/>
          <w:between w:space="0" w:sz="0" w:val="nil"/>
        </w:pBdr>
        <w:tabs>
          <w:tab w:val="left" w:leader="none" w:pos="851"/>
        </w:tabs>
        <w:ind w:left="435" w:hanging="435"/>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GARANTÍA DE CUMPLIMIENTO </w:t>
      </w:r>
    </w:p>
    <w:p w:rsidR="00000000" w:rsidDel="00000000" w:rsidP="00000000" w:rsidRDefault="00000000" w:rsidRPr="00000000" w14:paraId="000001D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E0">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cubrir cualquier hecho constitutivo de incumplimiento, el Contratista deberá presentar la Garantía de cumplimiento en original a la Entidad dentro de los 5</w:t>
      </w:r>
      <w:r w:rsidDel="00000000" w:rsidR="00000000" w:rsidRPr="00000000">
        <w:rPr>
          <w:rFonts w:ascii="Verdana" w:cs="Verdana" w:eastAsia="Verdana" w:hAnsi="Verdana"/>
          <w:sz w:val="22"/>
          <w:szCs w:val="22"/>
          <w:rtl w:val="0"/>
        </w:rPr>
        <w:t xml:space="preserve"> días</w:t>
      </w:r>
      <w:r w:rsidDel="00000000" w:rsidR="00000000" w:rsidRPr="00000000">
        <w:rPr>
          <w:rFonts w:ascii="Verdana" w:cs="Verdana" w:eastAsia="Verdana" w:hAnsi="Verdana"/>
          <w:sz w:val="22"/>
          <w:szCs w:val="22"/>
          <w:rtl w:val="0"/>
        </w:rPr>
        <w:t xml:space="preserve"> hábiles siguientes contados a partir de la firma del Contrato y requerirá la aprobación de la Entidad. Esta Garantía tendrá las siguientes características:</w:t>
      </w:r>
    </w:p>
    <w:p w:rsidR="00000000" w:rsidDel="00000000" w:rsidP="00000000" w:rsidRDefault="00000000" w:rsidRPr="00000000" w14:paraId="000001E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tbl>
      <w:tblPr>
        <w:tblStyle w:val="Table3"/>
        <w:tblW w:w="88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45"/>
        <w:gridCol w:w="6975"/>
        <w:tblGridChange w:id="0">
          <w:tblGrid>
            <w:gridCol w:w="1845"/>
            <w:gridCol w:w="6975"/>
          </w:tblGrid>
        </w:tblGridChange>
      </w:tblGrid>
      <w:tr>
        <w:trPr>
          <w:cantSplit w:val="0"/>
          <w:trHeight w:val="465" w:hRule="atLeast"/>
          <w:tblHeader w:val="0"/>
        </w:trPr>
        <w:tc>
          <w:tcPr>
            <w:tcBorders>
              <w:top w:color="000000" w:space="0" w:sz="6" w:val="single"/>
              <w:left w:color="000000" w:space="0" w:sz="6" w:val="single"/>
              <w:bottom w:color="000000" w:space="0" w:sz="6" w:val="single"/>
              <w:right w:color="000000" w:space="0" w:sz="6" w:val="single"/>
            </w:tcBorders>
            <w:shd w:fill="404040" w:val="clear"/>
            <w:tcMar>
              <w:top w:w="0.0" w:type="dxa"/>
              <w:left w:w="100.0" w:type="dxa"/>
              <w:bottom w:w="0.0" w:type="dxa"/>
              <w:right w:w="100.0" w:type="dxa"/>
            </w:tcMar>
          </w:tcPr>
          <w:p w:rsidR="00000000" w:rsidDel="00000000" w:rsidP="00000000" w:rsidRDefault="00000000" w:rsidRPr="00000000" w14:paraId="000001E2">
            <w:pPr>
              <w:spacing w:after="200" w:lineRule="auto"/>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Característica</w:t>
            </w:r>
          </w:p>
        </w:tc>
        <w:tc>
          <w:tcPr>
            <w:tcBorders>
              <w:top w:color="000000" w:space="0" w:sz="6" w:val="single"/>
              <w:left w:color="000000" w:space="0" w:sz="0" w:val="nil"/>
              <w:bottom w:color="000000" w:space="0" w:sz="6" w:val="single"/>
              <w:right w:color="000000" w:space="0" w:sz="6" w:val="single"/>
            </w:tcBorders>
            <w:shd w:fill="404040" w:val="clear"/>
            <w:tcMar>
              <w:top w:w="0.0" w:type="dxa"/>
              <w:left w:w="100.0" w:type="dxa"/>
              <w:bottom w:w="0.0" w:type="dxa"/>
              <w:right w:w="100.0" w:type="dxa"/>
            </w:tcMar>
          </w:tcPr>
          <w:p w:rsidR="00000000" w:rsidDel="00000000" w:rsidP="00000000" w:rsidRDefault="00000000" w:rsidRPr="00000000" w14:paraId="000001E3">
            <w:pPr>
              <w:spacing w:after="200" w:lineRule="auto"/>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Condición</w:t>
            </w:r>
          </w:p>
        </w:tc>
      </w:tr>
      <w:tr>
        <w:trPr>
          <w:cantSplit w:val="0"/>
          <w:trHeight w:val="90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E4">
            <w:pPr>
              <w:spacing w:after="200" w:lineRule="auto"/>
              <w:rPr>
                <w:rFonts w:ascii="Verdana" w:cs="Verdana" w:eastAsia="Verdana" w:hAnsi="Verdana"/>
              </w:rPr>
            </w:pPr>
            <w:r w:rsidDel="00000000" w:rsidR="00000000" w:rsidRPr="00000000">
              <w:rPr>
                <w:rFonts w:ascii="Verdana" w:cs="Verdana" w:eastAsia="Verdana" w:hAnsi="Verdana"/>
                <w:rtl w:val="0"/>
              </w:rPr>
              <w:t xml:space="preserve">Clase</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E5">
            <w:pPr>
              <w:spacing w:after="200" w:lineRule="auto"/>
              <w:rPr>
                <w:rFonts w:ascii="Verdana" w:cs="Verdana" w:eastAsia="Verdana" w:hAnsi="Verdana"/>
              </w:rPr>
            </w:pPr>
            <w:r w:rsidDel="00000000" w:rsidR="00000000" w:rsidRPr="00000000">
              <w:rPr>
                <w:rFonts w:ascii="Verdana" w:cs="Verdana" w:eastAsia="Verdana" w:hAnsi="Verdana"/>
                <w:rtl w:val="0"/>
              </w:rPr>
              <w:t xml:space="preserve">Cualquiera de las clases permitidas por el artículo 2.2.1.2.3.1.2 del Decreto 1082 de 2015, a saber: (i) Contrato de seguro contenido en una póliza para Entidades, (ii) patrimonio autónomo, (iii) Garantía bancaria.</w:t>
            </w:r>
          </w:p>
        </w:tc>
      </w:tr>
      <w:tr>
        <w:trPr>
          <w:cantSplit w:val="0"/>
          <w:trHeight w:val="6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E6">
            <w:pPr>
              <w:spacing w:after="200" w:lineRule="auto"/>
              <w:rPr>
                <w:rFonts w:ascii="Verdana" w:cs="Verdana" w:eastAsia="Verdana" w:hAnsi="Verdana"/>
              </w:rPr>
            </w:pPr>
            <w:r w:rsidDel="00000000" w:rsidR="00000000" w:rsidRPr="00000000">
              <w:rPr>
                <w:rFonts w:ascii="Verdana" w:cs="Verdana" w:eastAsia="Verdana" w:hAnsi="Verdana"/>
                <w:rtl w:val="0"/>
              </w:rPr>
              <w:t xml:space="preserve">Asegurado/ beneficiario</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E7">
            <w:pPr>
              <w:spacing w:after="20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DISTRITO CAPITAL – SECRETARÍA DISTRITAL DE MOVILIDAD </w:t>
            </w:r>
            <w:r w:rsidDel="00000000" w:rsidR="00000000" w:rsidRPr="00000000">
              <w:rPr>
                <w:rFonts w:ascii="Verdana" w:cs="Verdana" w:eastAsia="Verdana" w:hAnsi="Verdana"/>
                <w:rtl w:val="0"/>
              </w:rPr>
              <w:t xml:space="preserve">identificada con </w:t>
            </w:r>
            <w:r w:rsidDel="00000000" w:rsidR="00000000" w:rsidRPr="00000000">
              <w:rPr>
                <w:rFonts w:ascii="Verdana" w:cs="Verdana" w:eastAsia="Verdana" w:hAnsi="Verdana"/>
                <w:b w:val="1"/>
                <w:bCs w:val="1"/>
                <w:rtl w:val="0"/>
              </w:rPr>
              <w:t xml:space="preserve">NIT 899.999.061-9</w:t>
            </w:r>
          </w:p>
        </w:tc>
      </w:tr>
      <w:tr>
        <w:trPr>
          <w:cantSplit w:val="0"/>
          <w:trHeight w:val="2104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E8">
            <w:pPr>
              <w:spacing w:after="200" w:lineRule="auto"/>
              <w:rPr>
                <w:rFonts w:ascii="Verdana" w:cs="Verdana" w:eastAsia="Verdana" w:hAnsi="Verdana"/>
              </w:rPr>
            </w:pPr>
            <w:r w:rsidDel="00000000" w:rsidR="00000000" w:rsidRPr="00000000">
              <w:rPr>
                <w:rFonts w:ascii="Verdana" w:cs="Verdana" w:eastAsia="Verdana" w:hAnsi="Verdana"/>
                <w:rtl w:val="0"/>
              </w:rPr>
              <w:t xml:space="preserve">Amparos, vigencia y valores asegurados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E9">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tbl>
            <w:tblPr>
              <w:tblStyle w:val="Table4"/>
              <w:tblW w:w="66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60"/>
              <w:gridCol w:w="1935"/>
              <w:gridCol w:w="1905"/>
              <w:tblGridChange w:id="0">
                <w:tblGrid>
                  <w:gridCol w:w="2760"/>
                  <w:gridCol w:w="1935"/>
                  <w:gridCol w:w="1905"/>
                </w:tblGrid>
              </w:tblGridChange>
            </w:tblGrid>
            <w:tr>
              <w:trPr>
                <w:cantSplit w:val="0"/>
                <w:trHeight w:val="450" w:hRule="atLeast"/>
                <w:tblHeader w:val="0"/>
              </w:trPr>
              <w:tc>
                <w:tcPr>
                  <w:tcBorders>
                    <w:top w:color="000000" w:space="0" w:sz="6" w:val="single"/>
                    <w:left w:color="000000" w:space="0" w:sz="6" w:val="single"/>
                    <w:bottom w:color="000000" w:space="0" w:sz="6" w:val="single"/>
                    <w:right w:color="000000" w:space="0" w:sz="6" w:val="single"/>
                  </w:tcBorders>
                  <w:shd w:fill="404040" w:val="clear"/>
                  <w:tcMar>
                    <w:top w:w="0.0" w:type="dxa"/>
                    <w:left w:w="100.0" w:type="dxa"/>
                    <w:bottom w:w="0.0" w:type="dxa"/>
                    <w:right w:w="100.0" w:type="dxa"/>
                  </w:tcMar>
                </w:tcPr>
                <w:p w:rsidR="00000000" w:rsidDel="00000000" w:rsidP="00000000" w:rsidRDefault="00000000" w:rsidRPr="00000000" w14:paraId="000001EA">
                  <w:pPr>
                    <w:spacing w:after="200" w:lineRule="auto"/>
                    <w:rPr>
                      <w:rFonts w:ascii="Verdana" w:cs="Verdana" w:eastAsia="Verdana" w:hAnsi="Verdana"/>
                      <w:b w:val="1"/>
                      <w:bCs w:val="1"/>
                      <w:color w:val="aeaaaa"/>
                    </w:rPr>
                  </w:pPr>
                  <w:r w:rsidDel="00000000" w:rsidR="00000000" w:rsidRPr="00000000">
                    <w:rPr>
                      <w:rFonts w:ascii="Verdana" w:cs="Verdana" w:eastAsia="Verdana" w:hAnsi="Verdana"/>
                      <w:b w:val="1"/>
                      <w:bCs w:val="1"/>
                      <w:color w:val="aeaaaa"/>
                      <w:rtl w:val="0"/>
                    </w:rPr>
                    <w:t xml:space="preserve">Amparo</w:t>
                  </w:r>
                </w:p>
              </w:tc>
              <w:tc>
                <w:tcPr>
                  <w:tcBorders>
                    <w:top w:color="000000" w:space="0" w:sz="6" w:val="single"/>
                    <w:left w:color="000000" w:space="0" w:sz="0" w:val="nil"/>
                    <w:bottom w:color="000000" w:space="0" w:sz="6" w:val="single"/>
                    <w:right w:color="000000" w:space="0" w:sz="6" w:val="single"/>
                  </w:tcBorders>
                  <w:shd w:fill="404040" w:val="clear"/>
                  <w:tcMar>
                    <w:top w:w="0.0" w:type="dxa"/>
                    <w:left w:w="100.0" w:type="dxa"/>
                    <w:bottom w:w="0.0" w:type="dxa"/>
                    <w:right w:w="100.0" w:type="dxa"/>
                  </w:tcMar>
                </w:tcPr>
                <w:p w:rsidR="00000000" w:rsidDel="00000000" w:rsidP="00000000" w:rsidRDefault="00000000" w:rsidRPr="00000000" w14:paraId="000001EB">
                  <w:pPr>
                    <w:spacing w:after="200" w:lineRule="auto"/>
                    <w:rPr>
                      <w:rFonts w:ascii="Verdana" w:cs="Verdana" w:eastAsia="Verdana" w:hAnsi="Verdana"/>
                      <w:b w:val="1"/>
                      <w:bCs w:val="1"/>
                      <w:color w:val="aeaaaa"/>
                    </w:rPr>
                  </w:pPr>
                  <w:r w:rsidDel="00000000" w:rsidR="00000000" w:rsidRPr="00000000">
                    <w:rPr>
                      <w:rFonts w:ascii="Verdana" w:cs="Verdana" w:eastAsia="Verdana" w:hAnsi="Verdana"/>
                      <w:b w:val="1"/>
                      <w:bCs w:val="1"/>
                      <w:color w:val="aeaaaa"/>
                      <w:rtl w:val="0"/>
                    </w:rPr>
                    <w:t xml:space="preserve">Vigencia</w:t>
                  </w:r>
                </w:p>
              </w:tc>
              <w:tc>
                <w:tcPr>
                  <w:tcBorders>
                    <w:top w:color="000000" w:space="0" w:sz="6" w:val="single"/>
                    <w:left w:color="000000" w:space="0" w:sz="0" w:val="nil"/>
                    <w:bottom w:color="000000" w:space="0" w:sz="6" w:val="single"/>
                    <w:right w:color="000000" w:space="0" w:sz="6" w:val="single"/>
                  </w:tcBorders>
                  <w:shd w:fill="404040" w:val="clear"/>
                  <w:tcMar>
                    <w:top w:w="0.0" w:type="dxa"/>
                    <w:left w:w="100.0" w:type="dxa"/>
                    <w:bottom w:w="0.0" w:type="dxa"/>
                    <w:right w:w="100.0" w:type="dxa"/>
                  </w:tcMar>
                </w:tcPr>
                <w:p w:rsidR="00000000" w:rsidDel="00000000" w:rsidP="00000000" w:rsidRDefault="00000000" w:rsidRPr="00000000" w14:paraId="000001EC">
                  <w:pPr>
                    <w:spacing w:after="200" w:lineRule="auto"/>
                    <w:rPr>
                      <w:rFonts w:ascii="Verdana" w:cs="Verdana" w:eastAsia="Verdana" w:hAnsi="Verdana"/>
                      <w:b w:val="1"/>
                      <w:bCs w:val="1"/>
                      <w:color w:val="aeaaaa"/>
                    </w:rPr>
                  </w:pPr>
                  <w:r w:rsidDel="00000000" w:rsidR="00000000" w:rsidRPr="00000000">
                    <w:rPr>
                      <w:rFonts w:ascii="Verdana" w:cs="Verdana" w:eastAsia="Verdana" w:hAnsi="Verdana"/>
                      <w:b w:val="1"/>
                      <w:bCs w:val="1"/>
                      <w:color w:val="aeaaaa"/>
                      <w:rtl w:val="0"/>
                    </w:rPr>
                    <w:t xml:space="preserve">Valor Asegurado</w:t>
                  </w:r>
                </w:p>
              </w:tc>
            </w:tr>
            <w:tr>
              <w:trPr>
                <w:cantSplit w:val="0"/>
                <w:trHeight w:val="843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ED">
                  <w:pPr>
                    <w:spacing w:after="200" w:lineRule="auto"/>
                    <w:rPr>
                      <w:rFonts w:ascii="Verdana" w:cs="Verdana" w:eastAsia="Verdana" w:hAnsi="Verdana"/>
                    </w:rPr>
                  </w:pPr>
                  <w:r w:rsidDel="00000000" w:rsidR="00000000" w:rsidRPr="00000000">
                    <w:rPr>
                      <w:rFonts w:ascii="Verdana" w:cs="Verdana" w:eastAsia="Verdana" w:hAnsi="Verdana"/>
                      <w:b w:val="1"/>
                      <w:bCs w:val="1"/>
                      <w:rtl w:val="0"/>
                    </w:rPr>
                    <w:t xml:space="preserve">Cumplimiento general</w:t>
                  </w:r>
                  <w:r w:rsidDel="00000000" w:rsidR="00000000" w:rsidRPr="00000000">
                    <w:rPr>
                      <w:rFonts w:ascii="Verdana" w:cs="Verdana" w:eastAsia="Verdana" w:hAnsi="Verdana"/>
                      <w:rtl w:val="0"/>
                    </w:rPr>
                    <w:t xml:space="preserve"> del Contrato y el pago de las multas y la cláusula penal pecuniaria que se le impongan</w:t>
                  </w:r>
                </w:p>
              </w:tc>
              <w:tc>
                <w:tcPr>
                  <w:tcBorders>
                    <w:top w:color="000000" w:space="0" w:sz="0" w:val="nil"/>
                    <w:left w:color="000000" w:space="0" w:sz="0" w:val="nil"/>
                    <w:bottom w:color="000000" w:space="0" w:sz="6" w:val="single"/>
                    <w:right w:color="000000" w:space="0" w:sz="6" w:val="single"/>
                  </w:tcBorders>
                  <w:shd w:fill="ffffff" w:val="clear"/>
                  <w:tcMar>
                    <w:top w:w="0.0" w:type="dxa"/>
                    <w:left w:w="120.0" w:type="dxa"/>
                    <w:bottom w:w="0.0" w:type="dxa"/>
                    <w:right w:w="120.0" w:type="dxa"/>
                  </w:tcMar>
                </w:tcPr>
                <w:p w:rsidR="00000000" w:rsidDel="00000000" w:rsidP="00000000" w:rsidRDefault="00000000" w:rsidRPr="00000000" w14:paraId="000001EE">
                  <w:pPr>
                    <w:spacing w:after="200" w:lineRule="auto"/>
                    <w:rPr>
                      <w:rFonts w:ascii="Verdana" w:cs="Verdana" w:eastAsia="Verdana" w:hAnsi="Verdana"/>
                    </w:rPr>
                  </w:pPr>
                  <w:r w:rsidDel="00000000" w:rsidR="00000000" w:rsidRPr="00000000">
                    <w:rPr>
                      <w:rFonts w:ascii="Verdana" w:cs="Verdana" w:eastAsia="Verdana" w:hAnsi="Verdana"/>
                      <w:rtl w:val="0"/>
                    </w:rPr>
                    <w:t xml:space="preserve">Vigente por el término de ejecución del contrato, y treinta (30) meses más, contados desde la suscripción del contrato, Cubrirá los perjuicios derivados de: i. Incumplimiento total o parcial del contrato, cuando el incumplimiento es imputable al contratista; ii. El cumplimiento tardío o defectuoso del contrato, cuando éste es imputable al contratista. iii. El pago del valor de las multas y de la cláusula penal pecuniaria.</w:t>
                  </w:r>
                </w:p>
                <w:p w:rsidR="00000000" w:rsidDel="00000000" w:rsidP="00000000" w:rsidRDefault="00000000" w:rsidRPr="00000000" w14:paraId="000001EF">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1F0">
                  <w:pPr>
                    <w:spacing w:after="200" w:lineRule="auto"/>
                    <w:ind w:right="40"/>
                    <w:rPr>
                      <w:rFonts w:ascii="Verdana" w:cs="Verdana" w:eastAsia="Verdana" w:hAnsi="Verdana"/>
                    </w:rPr>
                  </w:pPr>
                  <w:r w:rsidDel="00000000" w:rsidR="00000000" w:rsidRPr="00000000">
                    <w:rPr>
                      <w:rFonts w:ascii="Verdana" w:cs="Verdana" w:eastAsia="Verdana" w:hAnsi="Verdana"/>
                      <w:rtl w:val="0"/>
                    </w:rPr>
                    <w:t xml:space="preserve">Nota: En todo caso deberá estar vigente hasta la liquidación del contrato de conformidad con el artículo 2.2.1.2.3.1.12. Suficiencia de la garantía de cumplimiento del Decreto 1082 del 2015</w:t>
                  </w:r>
                </w:p>
              </w:tc>
              <w:tc>
                <w:tcPr>
                  <w:tcBorders>
                    <w:top w:color="000000" w:space="0" w:sz="0" w:val="nil"/>
                    <w:left w:color="000000" w:space="0" w:sz="0" w:val="nil"/>
                    <w:bottom w:color="000000" w:space="0" w:sz="6" w:val="single"/>
                    <w:right w:color="000000" w:space="0" w:sz="6" w:val="single"/>
                  </w:tcBorders>
                  <w:shd w:fill="ffffff" w:val="clear"/>
                  <w:tcMar>
                    <w:top w:w="0.0" w:type="dxa"/>
                    <w:left w:w="120.0" w:type="dxa"/>
                    <w:bottom w:w="0.0" w:type="dxa"/>
                    <w:right w:w="120.0" w:type="dxa"/>
                  </w:tcMar>
                </w:tcPr>
                <w:p w:rsidR="00000000" w:rsidDel="00000000" w:rsidP="00000000" w:rsidRDefault="00000000" w:rsidRPr="00000000" w14:paraId="000001F1">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(20%) del valor de contrato</w:t>
                  </w:r>
                </w:p>
              </w:tc>
            </w:tr>
            <w:tr>
              <w:trPr>
                <w:cantSplit w:val="0"/>
                <w:trHeight w:val="183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F2">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CALIDAD DEL SERVICIO</w:t>
                  </w:r>
                </w:p>
              </w:tc>
              <w:tc>
                <w:tcPr>
                  <w:tcBorders>
                    <w:top w:color="000000" w:space="0" w:sz="0" w:val="nil"/>
                    <w:left w:color="000000" w:space="0" w:sz="0" w:val="nil"/>
                    <w:bottom w:color="000000" w:space="0" w:sz="6" w:val="single"/>
                    <w:right w:color="000000" w:space="0" w:sz="6" w:val="single"/>
                  </w:tcBorders>
                  <w:shd w:fill="ffffff" w:val="clear"/>
                  <w:tcMar>
                    <w:top w:w="0.0" w:type="dxa"/>
                    <w:left w:w="120.0" w:type="dxa"/>
                    <w:bottom w:w="0.0" w:type="dxa"/>
                    <w:right w:w="120.0" w:type="dxa"/>
                  </w:tcMar>
                </w:tcPr>
                <w:p w:rsidR="00000000" w:rsidDel="00000000" w:rsidP="00000000" w:rsidRDefault="00000000" w:rsidRPr="00000000" w14:paraId="000001F3">
                  <w:pPr>
                    <w:spacing w:after="200" w:lineRule="auto"/>
                    <w:rPr>
                      <w:rFonts w:ascii="Verdana" w:cs="Verdana" w:eastAsia="Verdana" w:hAnsi="Verdana"/>
                    </w:rPr>
                  </w:pPr>
                  <w:r w:rsidDel="00000000" w:rsidR="00000000" w:rsidRPr="00000000">
                    <w:rPr>
                      <w:rFonts w:ascii="Verdana" w:cs="Verdana" w:eastAsia="Verdana" w:hAnsi="Verdana"/>
                      <w:rtl w:val="0"/>
                    </w:rPr>
                    <w:t xml:space="preserve">Vigente por el término de ejecución del contrato, y treinta (30) meses más, contados a partir del Acta de recibo a satisfacción final del contrato</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F4">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(20%) del valor de contrato</w:t>
                  </w:r>
                </w:p>
              </w:tc>
            </w:tr>
            <w:tr>
              <w:trPr>
                <w:cantSplit w:val="0"/>
                <w:trHeight w:val="159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F5">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CALIDAD Y CORRECTO FUNCIONAMIENTO DE LOS BIENES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F6">
                  <w:pPr>
                    <w:spacing w:after="200" w:lineRule="auto"/>
                    <w:rPr>
                      <w:rFonts w:ascii="Verdana" w:cs="Verdana" w:eastAsia="Verdana" w:hAnsi="Verdana"/>
                    </w:rPr>
                  </w:pPr>
                  <w:r w:rsidDel="00000000" w:rsidR="00000000" w:rsidRPr="00000000">
                    <w:rPr>
                      <w:rFonts w:ascii="Verdana" w:cs="Verdana" w:eastAsia="Verdana" w:hAnsi="Verdana"/>
                      <w:rtl w:val="0"/>
                    </w:rPr>
                    <w:t xml:space="preserve">Vigente por el término de treinta (30) meses más, contados a partir del Acta de recibo a satisfacción final del contrato</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F7">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(20%) del valor de contrato</w:t>
                  </w:r>
                </w:p>
              </w:tc>
            </w:tr>
            <w:tr>
              <w:trPr>
                <w:cantSplit w:val="0"/>
                <w:trHeight w:val="159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F8">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PAGO DE SALARIOS, PRESTACIONES SOCIALES LEGALES E INDEMNIZACIONES LABORALES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F9">
                  <w:pPr>
                    <w:spacing w:after="200" w:lineRule="auto"/>
                    <w:rPr>
                      <w:rFonts w:ascii="Verdana" w:cs="Verdana" w:eastAsia="Verdana" w:hAnsi="Verdana"/>
                    </w:rPr>
                  </w:pPr>
                  <w:r w:rsidDel="00000000" w:rsidR="00000000" w:rsidRPr="00000000">
                    <w:rPr>
                      <w:rFonts w:ascii="Verdana" w:cs="Verdana" w:eastAsia="Verdana" w:hAnsi="Verdana"/>
                      <w:rtl w:val="0"/>
                    </w:rPr>
                    <w:t xml:space="preserve">Igual al plazo de ejecución del contrato y tres (3) años más, contados desde la suscripción del contrato.</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FA">
                  <w:pPr>
                    <w:spacing w:after="200" w:lineRule="auto"/>
                    <w:rPr>
                      <w:rFonts w:ascii="Verdana" w:cs="Verdana" w:eastAsia="Verdana" w:hAnsi="Verdana"/>
                    </w:rPr>
                  </w:pPr>
                  <w:r w:rsidDel="00000000" w:rsidR="00000000" w:rsidRPr="00000000">
                    <w:rPr>
                      <w:rFonts w:ascii="Verdana" w:cs="Verdana" w:eastAsia="Verdana" w:hAnsi="Verdana"/>
                      <w:rtl w:val="0"/>
                    </w:rPr>
                    <w:t xml:space="preserve">(10%) del valor de contrato</w:t>
                  </w:r>
                </w:p>
              </w:tc>
            </w:tr>
            <w:tr>
              <w:trPr>
                <w:cantSplit w:val="0"/>
                <w:trHeight w:val="583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FB">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RESPONSABILIDAD CIVIL EXTRACONTRACTUAL</w:t>
                  </w:r>
                </w:p>
                <w:p w:rsidR="00000000" w:rsidDel="00000000" w:rsidP="00000000" w:rsidRDefault="00000000" w:rsidRPr="00000000" w14:paraId="000001FC">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1FD">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1FE">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1FF">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200">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201">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202">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203">
                  <w:pPr>
                    <w:spacing w:after="20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ESTABILIDAD Y CALIDAD DE LA OBRA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04">
                  <w:pPr>
                    <w:spacing w:after="200" w:lineRule="auto"/>
                    <w:rPr>
                      <w:rFonts w:ascii="Verdana" w:cs="Verdana" w:eastAsia="Verdana" w:hAnsi="Verdana"/>
                    </w:rPr>
                  </w:pPr>
                  <w:r w:rsidDel="00000000" w:rsidR="00000000" w:rsidRPr="00000000">
                    <w:rPr>
                      <w:rFonts w:ascii="Verdana" w:cs="Verdana" w:eastAsia="Verdana" w:hAnsi="Verdana"/>
                      <w:rtl w:val="0"/>
                    </w:rPr>
                    <w:t xml:space="preserve">Vigente por el término de ejecución del contrato, contada a partir desde la suscripción del contrato</w:t>
                  </w:r>
                </w:p>
                <w:p w:rsidR="00000000" w:rsidDel="00000000" w:rsidP="00000000" w:rsidRDefault="00000000" w:rsidRPr="00000000" w14:paraId="00000205">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6">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7">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8">
                  <w:pPr>
                    <w:spacing w:after="200" w:lineRule="auto"/>
                    <w:rPr>
                      <w:rFonts w:ascii="Verdana" w:cs="Verdana" w:eastAsia="Verdana" w:hAnsi="Verdana"/>
                    </w:rPr>
                  </w:pPr>
                  <w:r w:rsidDel="00000000" w:rsidR="00000000" w:rsidRPr="00000000">
                    <w:rPr>
                      <w:rFonts w:ascii="Verdana" w:cs="Verdana" w:eastAsia="Verdana" w:hAnsi="Verdana"/>
                      <w:rtl w:val="0"/>
                    </w:rPr>
                    <w:t xml:space="preserve">Por el término de cinco (5) años, contados a partir de la fecha de suscripción del acta de recibo a satisfacción</w:t>
                  </w:r>
                </w:p>
                <w:p w:rsidR="00000000" w:rsidDel="00000000" w:rsidP="00000000" w:rsidRDefault="00000000" w:rsidRPr="00000000" w14:paraId="00000209">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A">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0B">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400</w:t>
                  </w:r>
                  <w:r w:rsidDel="00000000" w:rsidR="00000000" w:rsidRPr="00000000">
                    <w:rPr>
                      <w:rFonts w:ascii="Verdana" w:cs="Verdana" w:eastAsia="Verdana" w:hAnsi="Verdana"/>
                      <w:color w:val="ff0000"/>
                      <w:rtl w:val="0"/>
                    </w:rPr>
                    <w:t xml:space="preserve"> </w:t>
                  </w:r>
                  <w:r w:rsidDel="00000000" w:rsidR="00000000" w:rsidRPr="00000000">
                    <w:rPr>
                      <w:rFonts w:ascii="Verdana" w:cs="Verdana" w:eastAsia="Verdana" w:hAnsi="Verdana"/>
                      <w:rtl w:val="0"/>
                    </w:rPr>
                    <w:t xml:space="preserve">SMLMV</w:t>
                  </w:r>
                </w:p>
                <w:p w:rsidR="00000000" w:rsidDel="00000000" w:rsidP="00000000" w:rsidRDefault="00000000" w:rsidRPr="00000000" w14:paraId="0000020C">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D">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E">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0F">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0">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1">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2">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3">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4">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5">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6">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7">
                  <w:pPr>
                    <w:spacing w:after="200" w:lineRule="auto"/>
                    <w:jc w:val="center"/>
                    <w:rPr>
                      <w:rFonts w:ascii="Verdana" w:cs="Verdana" w:eastAsia="Verdana" w:hAnsi="Verdana"/>
                    </w:rPr>
                  </w:pPr>
                  <w:r w:rsidDel="00000000" w:rsidR="00000000" w:rsidRPr="00000000">
                    <w:rPr>
                      <w:rFonts w:ascii="Verdana" w:cs="Verdana" w:eastAsia="Verdana" w:hAnsi="Verdana"/>
                      <w:rtl w:val="0"/>
                    </w:rPr>
                    <w:t xml:space="preserve">20% del valor del contrato</w:t>
                  </w:r>
                </w:p>
              </w:tc>
            </w:tr>
          </w:tbl>
          <w:p w:rsidR="00000000" w:rsidDel="00000000" w:rsidP="00000000" w:rsidRDefault="00000000" w:rsidRPr="00000000" w14:paraId="00000218">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19">
            <w:pPr>
              <w:spacing w:after="200" w:lineRule="auto"/>
              <w:rPr>
                <w:rFonts w:ascii="Verdana" w:cs="Verdana" w:eastAsia="Verdana" w:hAnsi="Verdana"/>
              </w:rPr>
            </w:pPr>
            <w:r w:rsidDel="00000000" w:rsidR="00000000" w:rsidRPr="00000000">
              <w:rPr>
                <w:rFonts w:ascii="Verdana" w:cs="Verdana" w:eastAsia="Verdana" w:hAnsi="Verdana"/>
                <w:rtl w:val="0"/>
              </w:rPr>
              <w:t xml:space="preserve"> </w:t>
            </w:r>
          </w:p>
        </w:tc>
      </w:tr>
      <w:tr>
        <w:trPr>
          <w:cantSplit w:val="0"/>
          <w:trHeight w:val="27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1A">
            <w:pPr>
              <w:spacing w:after="200" w:lineRule="auto"/>
              <w:rPr>
                <w:rFonts w:ascii="Verdana" w:cs="Verdana" w:eastAsia="Verdana" w:hAnsi="Verdana"/>
              </w:rPr>
            </w:pPr>
            <w:r w:rsidDel="00000000" w:rsidR="00000000" w:rsidRPr="00000000">
              <w:rPr>
                <w:rFonts w:ascii="Verdana" w:cs="Verdana" w:eastAsia="Verdana" w:hAnsi="Verdana"/>
                <w:rtl w:val="0"/>
              </w:rPr>
              <w:t xml:space="preserve">Tomador</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1B">
            <w:pPr>
              <w:ind w:left="720" w:hanging="360"/>
              <w:rPr>
                <w:rFonts w:ascii="Verdana" w:cs="Verdana" w:eastAsia="Verdana" w:hAnsi="Verdana"/>
              </w:rPr>
            </w:pPr>
            <w:sdt>
              <w:sdtPr>
                <w:id w:val="-878832416"/>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21C">
            <w:pPr>
              <w:ind w:left="720" w:hanging="360"/>
              <w:rPr>
                <w:rFonts w:ascii="Verdana" w:cs="Verdana" w:eastAsia="Verdana" w:hAnsi="Verdana"/>
              </w:rPr>
            </w:pPr>
            <w:sdt>
              <w:sdtPr>
                <w:id w:val="-414135753"/>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21D">
            <w:pPr>
              <w:shd w:fill="ffffff" w:val="clear"/>
              <w:ind w:left="720" w:hanging="360"/>
              <w:rPr>
                <w:rFonts w:ascii="Verdana" w:cs="Verdana" w:eastAsia="Verdana" w:hAnsi="Verdana"/>
              </w:rPr>
            </w:pPr>
            <w:sdt>
              <w:sdtPr>
                <w:id w:val="-1632015206"/>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trPr>
          <w:cantSplit w:val="0"/>
          <w:trHeight w:val="93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1E">
            <w:pPr>
              <w:spacing w:after="200" w:lineRule="auto"/>
              <w:rPr>
                <w:rFonts w:ascii="Verdana" w:cs="Verdana" w:eastAsia="Verdana" w:hAnsi="Verdana"/>
              </w:rPr>
            </w:pPr>
            <w:r w:rsidDel="00000000" w:rsidR="00000000" w:rsidRPr="00000000">
              <w:rPr>
                <w:rFonts w:ascii="Verdana" w:cs="Verdana" w:eastAsia="Verdana" w:hAnsi="Verdana"/>
                <w:rtl w:val="0"/>
              </w:rPr>
              <w:t xml:space="preserve">Información necesaria dentro de la póliza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1F">
            <w:pPr>
              <w:ind w:left="720" w:hanging="360"/>
              <w:rPr>
                <w:rFonts w:ascii="Verdana" w:cs="Verdana" w:eastAsia="Verdana" w:hAnsi="Verdana"/>
              </w:rPr>
            </w:pPr>
            <w:sdt>
              <w:sdtPr>
                <w:id w:val="2063072004"/>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Número y año del Contrato</w:t>
            </w:r>
          </w:p>
          <w:p w:rsidR="00000000" w:rsidDel="00000000" w:rsidP="00000000" w:rsidRDefault="00000000" w:rsidRPr="00000000" w14:paraId="00000220">
            <w:pPr>
              <w:ind w:left="720" w:hanging="360"/>
              <w:rPr>
                <w:rFonts w:ascii="Verdana" w:cs="Verdana" w:eastAsia="Verdana" w:hAnsi="Verdana"/>
              </w:rPr>
            </w:pPr>
            <w:sdt>
              <w:sdtPr>
                <w:id w:val="-1543486936"/>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Objeto del Contrato</w:t>
            </w:r>
          </w:p>
          <w:p w:rsidR="00000000" w:rsidDel="00000000" w:rsidP="00000000" w:rsidRDefault="00000000" w:rsidRPr="00000000" w14:paraId="00000221">
            <w:pPr>
              <w:ind w:left="720" w:hanging="360"/>
              <w:rPr>
                <w:rFonts w:ascii="Verdana" w:cs="Verdana" w:eastAsia="Verdana" w:hAnsi="Verdana"/>
              </w:rPr>
            </w:pPr>
            <w:sdt>
              <w:sdtPr>
                <w:id w:val="1775564982"/>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Firma del representante legal del Contratista</w:t>
            </w:r>
          </w:p>
          <w:p w:rsidR="00000000" w:rsidDel="00000000" w:rsidP="00000000" w:rsidRDefault="00000000" w:rsidRPr="00000000" w14:paraId="00000222">
            <w:pPr>
              <w:ind w:left="720" w:hanging="360"/>
              <w:rPr>
                <w:rFonts w:ascii="Verdana" w:cs="Verdana" w:eastAsia="Verdana" w:hAnsi="Verdana"/>
              </w:rPr>
            </w:pPr>
            <w:sdt>
              <w:sdtPr>
                <w:id w:val="723236879"/>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rtl w:val="0"/>
              </w:rPr>
              <w:t xml:space="preserve">En caso de no usar centavos, los valores deben aproximarse al mayor</w:t>
            </w:r>
          </w:p>
        </w:tc>
      </w:tr>
    </w:tbl>
    <w:p w:rsidR="00000000" w:rsidDel="00000000" w:rsidP="00000000" w:rsidRDefault="00000000" w:rsidRPr="00000000" w14:paraId="0000022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2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25">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226">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los casos que el plazo del Contrato sea mayor a cinco (5) años las Garantías pueden cubrir los riesgos de la etapa del Contrato o del período contractual en los términos del artículo 2.2.1.2.3.1.3. del Decreto 1082 de 2015]</w:t>
      </w:r>
    </w:p>
    <w:p w:rsidR="00000000" w:rsidDel="00000000" w:rsidP="00000000" w:rsidRDefault="00000000" w:rsidRPr="00000000" w14:paraId="00000227">
      <w:pPr>
        <w:pStyle w:val="Heading3"/>
        <w:keepNext w:val="0"/>
        <w:keepLines w:val="0"/>
        <w:spacing w:after="120" w:before="40" w:line="276" w:lineRule="auto"/>
        <w:ind w:left="720" w:firstLine="0"/>
        <w:rPr>
          <w:rFonts w:ascii="Verdana" w:cs="Verdana" w:eastAsia="Verdana" w:hAnsi="Verdana"/>
          <w:color w:val="000000"/>
          <w:sz w:val="22"/>
          <w:szCs w:val="22"/>
        </w:rPr>
      </w:pPr>
      <w:bookmarkStart w:colFirst="0" w:colLast="0" w:name="_heading=h.e1bw9frnuem5" w:id="1"/>
      <w:bookmarkEnd w:id="1"/>
      <w:r w:rsidDel="00000000" w:rsidR="00000000" w:rsidRPr="00000000">
        <w:rPr>
          <w:rFonts w:ascii="Verdana" w:cs="Verdana" w:eastAsia="Verdana" w:hAnsi="Verdana"/>
          <w:color w:val="000000"/>
          <w:sz w:val="22"/>
          <w:szCs w:val="22"/>
          <w:rtl w:val="0"/>
        </w:rPr>
        <w:t xml:space="preserve">19.2 ESTABILIDAD DE LA OBRA Y PERÍODO DE GARANTÍA</w:t>
      </w:r>
    </w:p>
    <w:p w:rsidR="00000000" w:rsidDel="00000000" w:rsidP="00000000" w:rsidRDefault="00000000" w:rsidRPr="00000000" w14:paraId="00000228">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[La Entidad debe definir el término de vigencia del amparo de acuerdo con el artículo 2.2.1.2.3.1.14. del Decreto 1082 de 2015] contados a partir de la fecha del   recibo definitivo de las obras. El contratista procederá a reparar los defectos dentro de los términos que la Entidad le señale en la comunicación escrita que le enviará al respecto.</w:t>
      </w:r>
    </w:p>
    <w:p w:rsidR="00000000" w:rsidDel="00000000" w:rsidP="00000000" w:rsidRDefault="00000000" w:rsidRPr="00000000" w14:paraId="00000229">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rsidR="00000000" w:rsidDel="00000000" w:rsidP="00000000" w:rsidRDefault="00000000" w:rsidRPr="00000000" w14:paraId="0000022A">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000000" w:rsidDel="00000000" w:rsidP="00000000" w:rsidRDefault="00000000" w:rsidRPr="00000000" w14:paraId="0000022B">
      <w:pPr>
        <w:pStyle w:val="Heading3"/>
        <w:keepNext w:val="0"/>
        <w:keepLines w:val="0"/>
        <w:spacing w:after="120" w:before="40" w:line="276" w:lineRule="auto"/>
        <w:ind w:left="720" w:firstLine="0"/>
        <w:rPr>
          <w:rFonts w:ascii="Verdana" w:cs="Verdana" w:eastAsia="Verdana" w:hAnsi="Verdana"/>
          <w:color w:val="000000"/>
          <w:sz w:val="22"/>
          <w:szCs w:val="22"/>
        </w:rPr>
      </w:pPr>
      <w:bookmarkStart w:colFirst="0" w:colLast="0" w:name="_heading=h.z4aeolm105qk" w:id="2"/>
      <w:bookmarkEnd w:id="2"/>
      <w:r w:rsidDel="00000000" w:rsidR="00000000" w:rsidRPr="00000000">
        <w:rPr>
          <w:rFonts w:ascii="Verdana" w:cs="Verdana" w:eastAsia="Verdana" w:hAnsi="Verdana"/>
          <w:color w:val="000000"/>
          <w:sz w:val="22"/>
          <w:szCs w:val="22"/>
          <w:rtl w:val="0"/>
        </w:rPr>
        <w:t xml:space="preserve">19.3 GARANTÍA DE RESPONSABILIDAD CIVIL EXTRACONTRACTUAL</w:t>
      </w:r>
    </w:p>
    <w:p w:rsidR="00000000" w:rsidDel="00000000" w:rsidP="00000000" w:rsidRDefault="00000000" w:rsidRPr="00000000" w14:paraId="0000022C">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contratar un seguro que ampare la responsabilidad civil extracontractual de la Entidad con las siguientes características:</w:t>
      </w:r>
    </w:p>
    <w:tbl>
      <w:tblPr>
        <w:tblStyle w:val="Table5"/>
        <w:tblW w:w="87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95"/>
        <w:gridCol w:w="6180"/>
        <w:tblGridChange w:id="0">
          <w:tblGrid>
            <w:gridCol w:w="2595"/>
            <w:gridCol w:w="6180"/>
          </w:tblGrid>
        </w:tblGridChange>
      </w:tblGrid>
      <w:tr>
        <w:trPr>
          <w:cantSplit w:val="0"/>
          <w:trHeight w:val="435" w:hRule="atLeast"/>
          <w:tblHeader w:val="0"/>
        </w:trPr>
        <w:tc>
          <w:tcPr>
            <w:tcBorders>
              <w:top w:color="000000" w:space="0" w:sz="6" w:val="single"/>
              <w:left w:color="000000" w:space="0" w:sz="6" w:val="single"/>
              <w:bottom w:color="000000" w:space="0" w:sz="6" w:val="single"/>
              <w:right w:color="000000" w:space="0" w:sz="6" w:val="single"/>
            </w:tcBorders>
            <w:shd w:fill="404040" w:val="clear"/>
            <w:tcMar>
              <w:top w:w="0.0" w:type="dxa"/>
              <w:left w:w="100.0" w:type="dxa"/>
              <w:bottom w:w="0.0" w:type="dxa"/>
              <w:right w:w="100.0" w:type="dxa"/>
            </w:tcMar>
          </w:tcPr>
          <w:p w:rsidR="00000000" w:rsidDel="00000000" w:rsidP="00000000" w:rsidRDefault="00000000" w:rsidRPr="00000000" w14:paraId="0000022D">
            <w:pPr>
              <w:spacing w:after="160"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Característica</w:t>
            </w:r>
          </w:p>
        </w:tc>
        <w:tc>
          <w:tcPr>
            <w:tcBorders>
              <w:top w:color="000000" w:space="0" w:sz="6" w:val="single"/>
              <w:left w:color="000000" w:space="0" w:sz="0" w:val="nil"/>
              <w:bottom w:color="000000" w:space="0" w:sz="6" w:val="single"/>
              <w:right w:color="000000" w:space="0" w:sz="6" w:val="single"/>
            </w:tcBorders>
            <w:shd w:fill="404040" w:val="clear"/>
            <w:tcMar>
              <w:top w:w="0.0" w:type="dxa"/>
              <w:left w:w="100.0" w:type="dxa"/>
              <w:bottom w:w="0.0" w:type="dxa"/>
              <w:right w:w="100.0" w:type="dxa"/>
            </w:tcMar>
          </w:tcPr>
          <w:p w:rsidR="00000000" w:rsidDel="00000000" w:rsidP="00000000" w:rsidRDefault="00000000" w:rsidRPr="00000000" w14:paraId="0000022E">
            <w:pPr>
              <w:spacing w:after="160" w:lineRule="auto"/>
              <w:jc w:val="center"/>
              <w:rPr>
                <w:rFonts w:ascii="Verdana" w:cs="Verdana" w:eastAsia="Verdana" w:hAnsi="Verdana"/>
                <w:b w:val="1"/>
                <w:bCs w:val="1"/>
                <w:color w:val="aeaaaa"/>
                <w:sz w:val="22"/>
                <w:szCs w:val="22"/>
              </w:rPr>
            </w:pPr>
            <w:r w:rsidDel="00000000" w:rsidR="00000000" w:rsidRPr="00000000">
              <w:rPr>
                <w:rFonts w:ascii="Verdana" w:cs="Verdana" w:eastAsia="Verdana" w:hAnsi="Verdana"/>
                <w:b w:val="1"/>
                <w:bCs w:val="1"/>
                <w:color w:val="aeaaaa"/>
                <w:sz w:val="22"/>
                <w:szCs w:val="22"/>
                <w:rtl w:val="0"/>
              </w:rPr>
              <w:t xml:space="preserve">Condición</w:t>
            </w:r>
          </w:p>
        </w:tc>
      </w:tr>
      <w:tr>
        <w:trPr>
          <w:cantSplit w:val="0"/>
          <w:trHeight w:val="43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2F">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Clase</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0">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Contrato de seguro contenido en una póliza</w:t>
            </w:r>
          </w:p>
        </w:tc>
      </w:tr>
      <w:tr>
        <w:trPr>
          <w:cantSplit w:val="0"/>
          <w:trHeight w:val="6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1">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Asegurados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2">
            <w:pPr>
              <w:spacing w:after="160" w:lineRule="auto"/>
              <w:rPr>
                <w:rFonts w:ascii="Verdana" w:cs="Verdana" w:eastAsia="Verdana" w:hAnsi="Verdana"/>
                <w:sz w:val="22"/>
                <w:szCs w:val="22"/>
              </w:rPr>
            </w:pPr>
            <w:r w:rsidDel="00000000" w:rsidR="00000000" w:rsidRPr="00000000">
              <w:rPr>
                <w:rFonts w:ascii="Verdana" w:cs="Verdana" w:eastAsia="Verdana" w:hAnsi="Verdana"/>
                <w:b w:val="1"/>
                <w:bCs w:val="1"/>
                <w:rtl w:val="0"/>
              </w:rPr>
              <w:t xml:space="preserve">DISTRITO CAPITAL – SECRETARÍA DISTRITAL DE MOVILIDAD</w:t>
            </w:r>
            <w:r w:rsidDel="00000000" w:rsidR="00000000" w:rsidRPr="00000000">
              <w:rPr>
                <w:rFonts w:ascii="Verdana" w:cs="Verdana" w:eastAsia="Verdana" w:hAnsi="Verdana"/>
                <w:sz w:val="22"/>
                <w:szCs w:val="22"/>
                <w:rtl w:val="0"/>
              </w:rPr>
              <w:t xml:space="preserve"> identificada con </w:t>
            </w:r>
            <w:r w:rsidDel="00000000" w:rsidR="00000000" w:rsidRPr="00000000">
              <w:rPr>
                <w:rFonts w:ascii="Verdana" w:cs="Verdana" w:eastAsia="Verdana" w:hAnsi="Verdana"/>
                <w:b w:val="1"/>
                <w:bCs w:val="1"/>
                <w:rtl w:val="0"/>
              </w:rPr>
              <w:t xml:space="preserve">NIT 899.999.061-9</w:t>
            </w:r>
            <w:r w:rsidDel="00000000" w:rsidR="00000000" w:rsidRPr="00000000">
              <w:rPr>
                <w:rFonts w:ascii="Verdana" w:cs="Verdana" w:eastAsia="Verdana" w:hAnsi="Verdana"/>
                <w:sz w:val="22"/>
                <w:szCs w:val="22"/>
                <w:rtl w:val="0"/>
              </w:rPr>
              <w:t xml:space="preserve"> y el Contratista</w:t>
            </w:r>
          </w:p>
        </w:tc>
      </w:tr>
      <w:tr>
        <w:trPr>
          <w:cantSplit w:val="0"/>
          <w:trHeight w:val="532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3">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Tomador</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4">
            <w:pPr>
              <w:ind w:left="1080" w:hanging="360"/>
              <w:rPr>
                <w:rFonts w:ascii="Verdana" w:cs="Verdana" w:eastAsia="Verdana" w:hAnsi="Verdana"/>
                <w:sz w:val="22"/>
                <w:szCs w:val="22"/>
              </w:rPr>
            </w:pPr>
            <w:sdt>
              <w:sdtPr>
                <w:id w:val="505869261"/>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tab/>
            </w:r>
            <w:r w:rsidDel="00000000" w:rsidR="00000000" w:rsidRPr="00000000">
              <w:rPr>
                <w:rFonts w:ascii="Verdana" w:cs="Verdana" w:eastAsia="Verdana" w:hAnsi="Verdana"/>
                <w:sz w:val="22"/>
                <w:szCs w:val="22"/>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235">
            <w:pPr>
              <w:ind w:left="1080" w:hanging="360"/>
              <w:rPr>
                <w:rFonts w:ascii="Verdana" w:cs="Verdana" w:eastAsia="Verdana" w:hAnsi="Verdana"/>
                <w:sz w:val="22"/>
                <w:szCs w:val="22"/>
              </w:rPr>
            </w:pPr>
            <w:sdt>
              <w:sdtPr>
                <w:id w:val="-1616782582"/>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tab/>
            </w:r>
            <w:r w:rsidDel="00000000" w:rsidR="00000000" w:rsidRPr="00000000">
              <w:rPr>
                <w:rFonts w:ascii="Verdana" w:cs="Verdana" w:eastAsia="Verdana" w:hAnsi="Verdana"/>
                <w:sz w:val="22"/>
                <w:szCs w:val="22"/>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236">
            <w:pPr>
              <w:shd w:fill="ffffff" w:val="clear"/>
              <w:spacing w:after="200" w:lineRule="auto"/>
              <w:ind w:left="1080" w:hanging="360"/>
              <w:rPr>
                <w:rFonts w:ascii="Verdana" w:cs="Verdana" w:eastAsia="Verdana" w:hAnsi="Verdana"/>
                <w:sz w:val="22"/>
                <w:szCs w:val="22"/>
              </w:rPr>
            </w:pPr>
            <w:sdt>
              <w:sdtPr>
                <w:id w:val="1783946124"/>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tab/>
            </w:r>
            <w:r w:rsidDel="00000000" w:rsidR="00000000" w:rsidRPr="00000000">
              <w:rPr>
                <w:rFonts w:ascii="Verdana" w:cs="Verdana" w:eastAsia="Verdana" w:hAnsi="Verdana"/>
                <w:sz w:val="22"/>
                <w:szCs w:val="22"/>
                <w:rtl w:val="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trPr>
          <w:cantSplit w:val="0"/>
          <w:trHeight w:val="168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7">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Valor</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8">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igual sentido la entidad deberá fijar el valor o porcentaje a asegurar de los amparos descritos en el numeral 3° del artículo 2.2.1.2.3.2.9 del Decreto 1082 de 2015.</w:t>
            </w:r>
          </w:p>
        </w:tc>
      </w:tr>
      <w:tr>
        <w:trPr>
          <w:cantSplit w:val="0"/>
          <w:trHeight w:val="43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9">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Vigencia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A">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Igual al período de ejecución del Contrato.</w:t>
            </w:r>
          </w:p>
        </w:tc>
      </w:tr>
      <w:tr>
        <w:trPr>
          <w:cantSplit w:val="0"/>
          <w:trHeight w:val="6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B">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Beneficiarios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C">
            <w:pPr>
              <w:spacing w:after="160" w:lineRule="auto"/>
              <w:rPr>
                <w:rFonts w:ascii="Verdana" w:cs="Verdana" w:eastAsia="Verdana" w:hAnsi="Verdana"/>
                <w:b w:val="1"/>
                <w:bCs w:val="1"/>
              </w:rPr>
            </w:pPr>
            <w:r w:rsidDel="00000000" w:rsidR="00000000" w:rsidRPr="00000000">
              <w:rPr>
                <w:rFonts w:ascii="Verdana" w:cs="Verdana" w:eastAsia="Verdana" w:hAnsi="Verdana"/>
                <w:sz w:val="22"/>
                <w:szCs w:val="22"/>
                <w:rtl w:val="0"/>
              </w:rPr>
              <w:t xml:space="preserve">Terceros afectados y </w:t>
            </w:r>
            <w:r w:rsidDel="00000000" w:rsidR="00000000" w:rsidRPr="00000000">
              <w:rPr>
                <w:rFonts w:ascii="Verdana" w:cs="Verdana" w:eastAsia="Verdana" w:hAnsi="Verdana"/>
                <w:b w:val="1"/>
                <w:bCs w:val="1"/>
                <w:rtl w:val="0"/>
              </w:rPr>
              <w:t xml:space="preserve">DISTRITO CAPITAL – SECRETARÍA DISTRITAL DE MOVILIDAD </w:t>
            </w:r>
            <w:r w:rsidDel="00000000" w:rsidR="00000000" w:rsidRPr="00000000">
              <w:rPr>
                <w:rFonts w:ascii="Verdana" w:cs="Verdana" w:eastAsia="Verdana" w:hAnsi="Verdana"/>
                <w:sz w:val="22"/>
                <w:szCs w:val="22"/>
                <w:rtl w:val="0"/>
              </w:rPr>
              <w:t xml:space="preserve">identificada con NIT </w:t>
            </w:r>
            <w:r w:rsidDel="00000000" w:rsidR="00000000" w:rsidRPr="00000000">
              <w:rPr>
                <w:rFonts w:ascii="Verdana" w:cs="Verdana" w:eastAsia="Verdana" w:hAnsi="Verdana"/>
                <w:b w:val="1"/>
                <w:bCs w:val="1"/>
                <w:rtl w:val="0"/>
              </w:rPr>
              <w:t xml:space="preserve">NIT 899.999.061-9</w:t>
            </w:r>
          </w:p>
        </w:tc>
      </w:tr>
      <w:tr>
        <w:trPr>
          <w:cantSplit w:val="0"/>
          <w:trHeight w:val="387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D">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Amparos</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3E">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3F">
            <w:pPr>
              <w:spacing w:after="160"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Responsabilidad Civil Extracontractual de la Entidad derivada de las actuaciones, hechos u omisiones del Contratista o Subcontratistas autorizados. 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Amparo: Cobertura expresa de perjuicios por daño emergente y lucro cesante. Plazo: </w:t>
            </w:r>
            <w:r w:rsidDel="00000000" w:rsidR="00000000" w:rsidRPr="00000000">
              <w:rPr>
                <w:rFonts w:ascii="Verdana" w:cs="Verdana" w:eastAsia="Verdana" w:hAnsi="Verdana"/>
                <w:rtl w:val="0"/>
              </w:rPr>
              <w:t xml:space="preserve">Vigente por el término de ejecución del contrato, contada a partir desde la suscripción del contrato</w:t>
            </w:r>
            <w:r w:rsidDel="00000000" w:rsidR="00000000" w:rsidRPr="00000000">
              <w:rPr>
                <w:rFonts w:ascii="Verdana" w:cs="Verdana" w:eastAsia="Verdana" w:hAnsi="Verdana"/>
                <w:sz w:val="22"/>
                <w:szCs w:val="22"/>
                <w:rtl w:val="0"/>
              </w:rPr>
              <w:t xml:space="preserve">: 400 SMMV</w:t>
            </w:r>
          </w:p>
        </w:tc>
      </w:tr>
      <w:tr>
        <w:trPr>
          <w:cantSplit w:val="0"/>
          <w:trHeight w:val="201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40">
            <w:pPr>
              <w:spacing w:after="160"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Información necesaria dentro de la póliza</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241">
            <w:pPr>
              <w:ind w:left="1080" w:hanging="360"/>
              <w:rPr>
                <w:rFonts w:ascii="Verdana" w:cs="Verdana" w:eastAsia="Verdana" w:hAnsi="Verdana"/>
                <w:sz w:val="22"/>
                <w:szCs w:val="22"/>
              </w:rPr>
            </w:pPr>
            <w:sdt>
              <w:sdtPr>
                <w:id w:val="2105220888"/>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sz w:val="22"/>
                <w:szCs w:val="22"/>
                <w:rtl w:val="0"/>
              </w:rPr>
              <w:t xml:space="preserve">Número y año del Contrato</w:t>
            </w:r>
          </w:p>
          <w:p w:rsidR="00000000" w:rsidDel="00000000" w:rsidP="00000000" w:rsidRDefault="00000000" w:rsidRPr="00000000" w14:paraId="00000242">
            <w:pPr>
              <w:ind w:left="1080" w:hanging="360"/>
              <w:rPr>
                <w:rFonts w:ascii="Verdana" w:cs="Verdana" w:eastAsia="Verdana" w:hAnsi="Verdana"/>
                <w:sz w:val="22"/>
                <w:szCs w:val="22"/>
              </w:rPr>
            </w:pPr>
            <w:sdt>
              <w:sdtPr>
                <w:id w:val="317960966"/>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sz w:val="22"/>
                <w:szCs w:val="22"/>
                <w:rtl w:val="0"/>
              </w:rPr>
              <w:t xml:space="preserve">Objeto del Contrato</w:t>
            </w:r>
          </w:p>
          <w:p w:rsidR="00000000" w:rsidDel="00000000" w:rsidP="00000000" w:rsidRDefault="00000000" w:rsidRPr="00000000" w14:paraId="00000243">
            <w:pPr>
              <w:ind w:left="1080" w:hanging="360"/>
              <w:rPr>
                <w:rFonts w:ascii="Verdana" w:cs="Verdana" w:eastAsia="Verdana" w:hAnsi="Verdana"/>
                <w:sz w:val="22"/>
                <w:szCs w:val="22"/>
              </w:rPr>
            </w:pPr>
            <w:sdt>
              <w:sdtPr>
                <w:id w:val="1045942022"/>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sz w:val="22"/>
                <w:szCs w:val="22"/>
                <w:rtl w:val="0"/>
              </w:rPr>
              <w:t xml:space="preserve">Firma del representante legal del Contratista</w:t>
            </w:r>
          </w:p>
          <w:p w:rsidR="00000000" w:rsidDel="00000000" w:rsidP="00000000" w:rsidRDefault="00000000" w:rsidRPr="00000000" w14:paraId="00000244">
            <w:pPr>
              <w:spacing w:after="160" w:lineRule="auto"/>
              <w:ind w:left="1080" w:hanging="360"/>
              <w:rPr>
                <w:rFonts w:ascii="Verdana" w:cs="Verdana" w:eastAsia="Verdana" w:hAnsi="Verdana"/>
                <w:sz w:val="22"/>
                <w:szCs w:val="22"/>
              </w:rPr>
            </w:pPr>
            <w:sdt>
              <w:sdtPr>
                <w:id w:val="-137509778"/>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Verdana" w:cs="Verdana" w:eastAsia="Verdana" w:hAnsi="Verdana"/>
                <w:sz w:val="14"/>
                <w:szCs w:val="14"/>
                <w:rtl w:val="0"/>
              </w:rPr>
              <w:t xml:space="preserve">       </w:t>
            </w:r>
            <w:r w:rsidDel="00000000" w:rsidR="00000000" w:rsidRPr="00000000">
              <w:rPr>
                <w:rFonts w:ascii="Verdana" w:cs="Verdana" w:eastAsia="Verdana" w:hAnsi="Verdana"/>
                <w:sz w:val="22"/>
                <w:szCs w:val="22"/>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24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46">
      <w:pPr>
        <w:pStyle w:val="Heading3"/>
        <w:keepNext w:val="0"/>
        <w:keepLines w:val="0"/>
        <w:spacing w:after="80" w:before="280" w:lineRule="auto"/>
        <w:rPr>
          <w:rFonts w:ascii="Verdana" w:cs="Verdana" w:eastAsia="Verdana" w:hAnsi="Verdana"/>
          <w:b w:val="0"/>
          <w:bCs w:val="0"/>
          <w:color w:val="000000"/>
          <w:sz w:val="22"/>
          <w:szCs w:val="22"/>
        </w:rPr>
      </w:pPr>
      <w:bookmarkStart w:colFirst="0" w:colLast="0" w:name="_heading=h.bprcjynwcg7e" w:id="3"/>
      <w:bookmarkEnd w:id="3"/>
      <w:r w:rsidDel="00000000" w:rsidR="00000000" w:rsidRPr="00000000">
        <w:rPr>
          <w:rFonts w:ascii="Verdana" w:cs="Verdana" w:eastAsia="Verdana" w:hAnsi="Verdana"/>
          <w:b w:val="0"/>
          <w:bCs w:val="0"/>
          <w:color w:val="000000"/>
          <w:sz w:val="22"/>
          <w:szCs w:val="22"/>
          <w:rtl w:val="0"/>
        </w:rPr>
        <w:t xml:space="preserve">En esta póliza solamente se podrán pactar deducibles con un tope máximo del diez por ciento (10 %) del valor de cada pérdida sin que en ningún caso puedan ser superiores a dos mil (2.000) SMMLV.</w:t>
      </w:r>
    </w:p>
    <w:p w:rsidR="00000000" w:rsidDel="00000000" w:rsidP="00000000" w:rsidRDefault="00000000" w:rsidRPr="00000000" w14:paraId="00000247">
      <w:pPr>
        <w:pStyle w:val="Heading3"/>
        <w:keepNext w:val="0"/>
        <w:keepLines w:val="0"/>
        <w:spacing w:after="80" w:before="280" w:lineRule="auto"/>
        <w:rPr>
          <w:rFonts w:ascii="Verdana" w:cs="Verdana" w:eastAsia="Verdana" w:hAnsi="Verdana"/>
          <w:b w:val="0"/>
          <w:bCs w:val="0"/>
          <w:color w:val="000000"/>
          <w:sz w:val="22"/>
          <w:szCs w:val="22"/>
        </w:rPr>
      </w:pPr>
      <w:bookmarkStart w:colFirst="0" w:colLast="0" w:name="_heading=h.j1qka0xn3fg2" w:id="4"/>
      <w:bookmarkEnd w:id="4"/>
      <w:r w:rsidDel="00000000" w:rsidR="00000000" w:rsidRPr="00000000">
        <w:rPr>
          <w:rFonts w:ascii="Verdana" w:cs="Verdana" w:eastAsia="Verdana" w:hAnsi="Verdana"/>
          <w:b w:val="0"/>
          <w:bCs w:val="0"/>
          <w:color w:val="000000"/>
          <w:sz w:val="22"/>
          <w:szCs w:val="22"/>
          <w:rtl w:val="0"/>
        </w:rPr>
        <w:t xml:space="preserve">Este seguro deberá constituirse y presentarse para aprobación de la Entidad dentro del mismo término establecido para la Garantía única de cumplimiento.</w:t>
      </w:r>
    </w:p>
    <w:p w:rsidR="00000000" w:rsidDel="00000000" w:rsidP="00000000" w:rsidRDefault="00000000" w:rsidRPr="00000000" w14:paraId="00000248">
      <w:pPr>
        <w:pStyle w:val="Heading3"/>
        <w:keepNext w:val="0"/>
        <w:keepLines w:val="0"/>
        <w:spacing w:after="80" w:before="280" w:lineRule="auto"/>
        <w:rPr>
          <w:rFonts w:ascii="Verdana" w:cs="Verdana" w:eastAsia="Verdana" w:hAnsi="Verdana"/>
          <w:b w:val="0"/>
          <w:bCs w:val="0"/>
          <w:color w:val="000000"/>
          <w:sz w:val="22"/>
          <w:szCs w:val="22"/>
        </w:rPr>
      </w:pPr>
      <w:bookmarkStart w:colFirst="0" w:colLast="0" w:name="_heading=h.terv9rv69f8s" w:id="5"/>
      <w:bookmarkEnd w:id="5"/>
      <w:r w:rsidDel="00000000" w:rsidR="00000000" w:rsidRPr="00000000">
        <w:rPr>
          <w:rFonts w:ascii="Verdana" w:cs="Verdana" w:eastAsia="Verdana" w:hAnsi="Verdana"/>
          <w:b w:val="0"/>
          <w:bCs w:val="0"/>
          <w:color w:val="000000"/>
          <w:sz w:val="22"/>
          <w:szCs w:val="22"/>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249">
      <w:pPr>
        <w:pStyle w:val="Heading3"/>
        <w:keepNext w:val="0"/>
        <w:keepLines w:val="0"/>
        <w:spacing w:after="80" w:before="280" w:lineRule="auto"/>
        <w:rPr>
          <w:rFonts w:ascii="Verdana" w:cs="Verdana" w:eastAsia="Verdana" w:hAnsi="Verdana"/>
          <w:b w:val="0"/>
          <w:bCs w:val="0"/>
          <w:color w:val="000000"/>
          <w:sz w:val="22"/>
          <w:szCs w:val="22"/>
        </w:rPr>
      </w:pPr>
      <w:bookmarkStart w:colFirst="0" w:colLast="0" w:name="_heading=h.h7e9mcyl914c" w:id="6"/>
      <w:bookmarkEnd w:id="6"/>
      <w:r w:rsidDel="00000000" w:rsidR="00000000" w:rsidRPr="00000000">
        <w:rPr>
          <w:rFonts w:ascii="Verdana" w:cs="Verdana" w:eastAsia="Verdana" w:hAnsi="Verdana"/>
          <w:b w:val="0"/>
          <w:bCs w:val="0"/>
          <w:color w:val="000000"/>
          <w:sz w:val="22"/>
          <w:szCs w:val="22"/>
          <w:rtl w:val="0"/>
        </w:rPr>
        <w:t xml:space="preserve">El Contratista deberá anexar el comprobante de pago de la prima del seguro de responsabilidad civil extracontractual.</w:t>
      </w:r>
    </w:p>
    <w:p w:rsidR="00000000" w:rsidDel="00000000" w:rsidP="00000000" w:rsidRDefault="00000000" w:rsidRPr="00000000" w14:paraId="0000024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4B">
      <w:pPr>
        <w:numPr>
          <w:ilvl w:val="0"/>
          <w:numId w:val="19"/>
        </w:numPr>
        <w:pBdr>
          <w:top w:space="0" w:sz="0" w:val="nil"/>
          <w:left w:space="0" w:sz="0" w:val="nil"/>
          <w:bottom w:space="0" w:sz="0" w:val="nil"/>
          <w:right w:space="0" w:sz="0" w:val="nil"/>
          <w:between w:space="0" w:sz="0" w:val="nil"/>
        </w:pBdr>
        <w:tabs>
          <w:tab w:val="left" w:leader="none" w:pos="1560"/>
          <w:tab w:val="left" w:leader="none" w:pos="1843"/>
        </w:tabs>
        <w:ind w:left="426" w:hanging="142"/>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INDEPENDENCIA DEL CONTRATISTA</w:t>
      </w: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ind w:left="72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 </w:t>
      </w:r>
    </w:p>
    <w:p w:rsidR="00000000" w:rsidDel="00000000" w:rsidP="00000000" w:rsidRDefault="00000000" w:rsidRPr="00000000" w14:paraId="0000024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rsidR="00000000" w:rsidDel="00000000" w:rsidP="00000000" w:rsidRDefault="00000000" w:rsidRPr="00000000" w14:paraId="0000024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4F">
      <w:pPr>
        <w:numPr>
          <w:ilvl w:val="0"/>
          <w:numId w:val="19"/>
        </w:numPr>
        <w:pBdr>
          <w:top w:space="0" w:sz="0" w:val="nil"/>
          <w:left w:space="0" w:sz="0" w:val="nil"/>
          <w:bottom w:space="0" w:sz="0" w:val="nil"/>
          <w:right w:space="0" w:sz="0" w:val="nil"/>
          <w:between w:space="0" w:sz="0" w:val="nil"/>
        </w:pBdr>
        <w:tabs>
          <w:tab w:val="left" w:leader="none" w:pos="567"/>
          <w:tab w:val="left" w:leader="none" w:pos="1560"/>
          <w:tab w:val="left" w:leader="none" w:pos="1843"/>
        </w:tabs>
        <w:ind w:left="284" w:firstLine="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INEXISTENCIA DE RELACIÓN LABORAL ENTRE LA ENTIDAD Y EL CONTRATISTA </w:t>
      </w: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tabs>
          <w:tab w:val="left" w:leader="none" w:pos="567"/>
          <w:tab w:val="left" w:leader="none" w:pos="851"/>
          <w:tab w:val="left" w:leader="none" w:pos="1134"/>
          <w:tab w:val="left" w:leader="none" w:pos="1560"/>
          <w:tab w:val="left" w:leader="none" w:pos="2694"/>
        </w:tabs>
        <w:ind w:left="360"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25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rsidR="00000000" w:rsidDel="00000000" w:rsidP="00000000" w:rsidRDefault="00000000" w:rsidRPr="00000000" w14:paraId="0000025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5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000000" w:rsidDel="00000000" w:rsidP="00000000" w:rsidRDefault="00000000" w:rsidRPr="00000000" w14:paraId="0000025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55">
      <w:pPr>
        <w:numPr>
          <w:ilvl w:val="0"/>
          <w:numId w:val="19"/>
        </w:numPr>
        <w:pBdr>
          <w:top w:space="0" w:sz="0" w:val="nil"/>
          <w:left w:space="0" w:sz="0" w:val="nil"/>
          <w:bottom w:space="0" w:sz="0" w:val="nil"/>
          <w:right w:space="0" w:sz="0" w:val="nil"/>
          <w:between w:space="0" w:sz="0" w:val="nil"/>
        </w:pBdr>
        <w:tabs>
          <w:tab w:val="left" w:leader="none" w:pos="1843"/>
        </w:tabs>
        <w:ind w:left="720"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CESIÓN</w:t>
      </w: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ind w:left="1070"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25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rsidR="00000000" w:rsidDel="00000000" w:rsidP="00000000" w:rsidRDefault="00000000" w:rsidRPr="00000000" w14:paraId="0000025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59">
      <w:pPr>
        <w:numPr>
          <w:ilvl w:val="0"/>
          <w:numId w:val="19"/>
        </w:numPr>
        <w:pBdr>
          <w:top w:space="0" w:sz="0" w:val="nil"/>
          <w:left w:space="0" w:sz="0" w:val="nil"/>
          <w:bottom w:space="0" w:sz="0" w:val="nil"/>
          <w:right w:space="0" w:sz="0" w:val="nil"/>
          <w:between w:space="0" w:sz="0" w:val="nil"/>
        </w:pBdr>
        <w:tabs>
          <w:tab w:val="left" w:leader="none" w:pos="1843"/>
        </w:tabs>
        <w:ind w:left="720"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LIQUIDACIÓN</w:t>
      </w: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ind w:left="360" w:hanging="36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5B">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Secretaría Distrital de Movilidad procederá a realizar la liquidación del contrato, en caso de ser procedente, conforme a lo establecido en el artículo 60 de la Ley 80 de 1993, modificado por el artículo 11 de la Ley 1150 de 2007, el artículo 217 del Decreto 19 de 2012 y demás normas que la complementen o modifiquen y que le sean aplicables, en concordancia con lo establecido en el Manual de Contratación de la SDM. En tal sentido,se pacta como término de liquidación bilateral un plazo de seis (6) MESES para liquidar el contrato (Cuando aplique).</w:t>
      </w:r>
    </w:p>
    <w:p w:rsidR="00000000" w:rsidDel="00000000" w:rsidP="00000000" w:rsidRDefault="00000000" w:rsidRPr="00000000" w14:paraId="0000025C">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5D">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liquidación a que se refiere el artículo 60 de la Ley 80 de 1993 resulta obligatoria en los contratos de tracto sucesivo, con excepción de los contratos de prestación de servicios profesionales y de apoyo a la gestión, y de aquellos de ejecución instantánea en los que, conforme al artículo 217 del Decreto Ley 19 de 2012, no resulta obligatoria. En estos contratos no obligatorios, la Secretaría Distrital de Movilidad, en ejercicio de su autonomía, podrá decidir si conviene adelantar la liquidación como mecanismo de rendición de cuentas y cierre de la relación contractual, de acuerdo con la dinámica natural de la ejecución. El supervisor del contrato emitirá la recomendación que corresponda sobre la necesidad de liquidar en estos eventos, y el ordenador del gasto, con base en dicha recomendación, determinará si procede o no expedir el acto liquidatorio.</w:t>
      </w:r>
    </w:p>
    <w:p w:rsidR="00000000" w:rsidDel="00000000" w:rsidP="00000000" w:rsidRDefault="00000000" w:rsidRPr="00000000" w14:paraId="0000025E">
      <w:pPr>
        <w:tabs>
          <w:tab w:val="left" w:leader="none" w:pos="-142"/>
        </w:tabs>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25F">
      <w:pPr>
        <w:tabs>
          <w:tab w:val="left" w:leader="none" w:pos="-142"/>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60">
      <w:pPr>
        <w:numPr>
          <w:ilvl w:val="0"/>
          <w:numId w:val="19"/>
        </w:numPr>
        <w:pBdr>
          <w:top w:space="0" w:sz="0" w:val="nil"/>
          <w:left w:space="0" w:sz="0" w:val="nil"/>
          <w:bottom w:space="0" w:sz="0" w:val="nil"/>
          <w:right w:space="0" w:sz="0" w:val="nil"/>
          <w:between w:space="0" w:sz="0" w:val="nil"/>
        </w:pBdr>
        <w:tabs>
          <w:tab w:val="left" w:leader="none" w:pos="1701"/>
          <w:tab w:val="left" w:leader="none" w:pos="1843"/>
        </w:tabs>
        <w:ind w:left="720"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SUSCRIPCIÓN, PERFECCIONAMIENTO Y EJECUCIÓN</w:t>
      </w: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tabs>
          <w:tab w:val="left" w:leader="none" w:pos="1701"/>
          <w:tab w:val="left" w:leader="none" w:pos="1843"/>
        </w:tabs>
        <w:ind w:left="720"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262">
      <w:pPr>
        <w:tabs>
          <w:tab w:val="left" w:leader="none" w:pos="278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rsidR="00000000" w:rsidDel="00000000" w:rsidP="00000000" w:rsidRDefault="00000000" w:rsidRPr="00000000" w14:paraId="00000263">
      <w:pPr>
        <w:tabs>
          <w:tab w:val="left" w:leader="none" w:pos="2780"/>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64">
      <w:pPr>
        <w:numPr>
          <w:ilvl w:val="0"/>
          <w:numId w:val="19"/>
        </w:numPr>
        <w:pBdr>
          <w:top w:space="0" w:sz="0" w:val="nil"/>
          <w:left w:space="0" w:sz="0" w:val="nil"/>
          <w:bottom w:space="0" w:sz="0" w:val="nil"/>
          <w:right w:space="0" w:sz="0" w:val="nil"/>
          <w:between w:space="0" w:sz="0" w:val="nil"/>
        </w:pBdr>
        <w:tabs>
          <w:tab w:val="left" w:leader="none" w:pos="1701"/>
          <w:tab w:val="left" w:leader="none" w:pos="1843"/>
        </w:tabs>
        <w:ind w:left="720"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LUGAR DE EJECUCIÓN Y DOMICILIO CONTRACTUAL </w:t>
      </w:r>
      <w:r w:rsidDel="00000000" w:rsidR="00000000" w:rsidRPr="00000000">
        <w:rPr>
          <w:rtl w:val="0"/>
        </w:rPr>
      </w:r>
    </w:p>
    <w:p w:rsidR="00000000" w:rsidDel="00000000" w:rsidP="00000000" w:rsidRDefault="00000000" w:rsidRPr="00000000" w14:paraId="0000026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6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obligaciones derivadas del presente proceso de contratación serán desarrolladas por el contratista en en la ciudad de Bogotá, D.C., en las diferentes sedes a cargo de la Secretaría Distrital de Movilidad, las cuales se encuentran descritas en el ANEXO TÉCNICO. </w:t>
      </w:r>
    </w:p>
    <w:p w:rsidR="00000000" w:rsidDel="00000000" w:rsidP="00000000" w:rsidRDefault="00000000" w:rsidRPr="00000000" w14:paraId="00000267">
      <w:pPr>
        <w:pBdr>
          <w:top w:space="0" w:sz="0" w:val="nil"/>
          <w:left w:space="0" w:sz="0" w:val="nil"/>
          <w:bottom w:space="0" w:sz="0" w:val="nil"/>
          <w:right w:space="0" w:sz="0" w:val="nil"/>
          <w:between w:space="0" w:sz="0" w:val="nil"/>
        </w:pBdr>
        <w:ind w:left="360" w:hanging="36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68">
      <w:pPr>
        <w:numPr>
          <w:ilvl w:val="0"/>
          <w:numId w:val="19"/>
        </w:numPr>
        <w:pBdr>
          <w:top w:space="0" w:sz="0" w:val="nil"/>
          <w:left w:space="0" w:sz="0" w:val="nil"/>
          <w:bottom w:space="0" w:sz="0" w:val="nil"/>
          <w:right w:space="0" w:sz="0" w:val="nil"/>
          <w:between w:space="0" w:sz="0" w:val="nil"/>
        </w:pBdr>
        <w:tabs>
          <w:tab w:val="left" w:leader="none" w:pos="1985"/>
        </w:tabs>
        <w:ind w:left="720" w:hanging="360"/>
        <w:rPr>
          <w:rFonts w:ascii="Verdana" w:cs="Verdana" w:eastAsia="Verdana" w:hAnsi="Verdana"/>
          <w:sz w:val="22"/>
          <w:szCs w:val="22"/>
        </w:rPr>
      </w:pPr>
      <w:r w:rsidDel="00000000" w:rsidR="00000000" w:rsidRPr="00000000">
        <w:rPr>
          <w:rFonts w:ascii="Verdana" w:cs="Verdana" w:eastAsia="Verdana" w:hAnsi="Verdana"/>
          <w:b w:val="1"/>
          <w:bCs w:val="1"/>
          <w:color w:val="000000"/>
          <w:sz w:val="22"/>
          <w:szCs w:val="22"/>
          <w:rtl w:val="0"/>
        </w:rPr>
        <w:t xml:space="preserve">DOCUMENTOS</w:t>
      </w: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ind w:left="710" w:hanging="36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ind w:left="360"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Los documentos que a continuación se relacionan, hacen parte integral del presente Contrato los cuales determinan, regulan, complementan y adicionan lo aquí pactado, y en consecuencia producen sus mismos efectos y obligaciones jurídicas y contractuales:</w:t>
      </w:r>
    </w:p>
    <w:p w:rsidR="00000000" w:rsidDel="00000000" w:rsidP="00000000" w:rsidRDefault="00000000" w:rsidRPr="00000000" w14:paraId="0000026B">
      <w:pPr>
        <w:pBdr>
          <w:top w:space="0" w:sz="0" w:val="nil"/>
          <w:left w:space="0" w:sz="0" w:val="nil"/>
          <w:bottom w:space="0" w:sz="0" w:val="nil"/>
          <w:right w:space="0" w:sz="0" w:val="nil"/>
          <w:between w:space="0" w:sz="0" w:val="nil"/>
        </w:pBdr>
        <w:ind w:left="360" w:hanging="36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6C">
      <w:pPr>
        <w:numPr>
          <w:ilvl w:val="3"/>
          <w:numId w:val="21"/>
        </w:numPr>
        <w:pBdr>
          <w:top w:space="0" w:sz="0" w:val="nil"/>
          <w:left w:space="0" w:sz="0" w:val="nil"/>
          <w:bottom w:space="0" w:sz="0" w:val="nil"/>
          <w:right w:space="0" w:sz="0" w:val="nil"/>
          <w:between w:space="0" w:sz="0" w:val="nil"/>
        </w:pBdr>
        <w:ind w:left="1134"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Estudios y documentos previos.</w:t>
      </w:r>
    </w:p>
    <w:p w:rsidR="00000000" w:rsidDel="00000000" w:rsidP="00000000" w:rsidRDefault="00000000" w:rsidRPr="00000000" w14:paraId="0000026D">
      <w:pPr>
        <w:numPr>
          <w:ilvl w:val="3"/>
          <w:numId w:val="21"/>
        </w:numPr>
        <w:pBdr>
          <w:top w:space="0" w:sz="0" w:val="nil"/>
          <w:left w:space="0" w:sz="0" w:val="nil"/>
          <w:bottom w:space="0" w:sz="0" w:val="nil"/>
          <w:right w:space="0" w:sz="0" w:val="nil"/>
          <w:between w:space="0" w:sz="0" w:val="nil"/>
        </w:pBdr>
        <w:ind w:left="1134"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Pliego de condiciones, Adendas, Anexos, Formatos, Matrices, Formularios.</w:t>
      </w:r>
    </w:p>
    <w:p w:rsidR="00000000" w:rsidDel="00000000" w:rsidP="00000000" w:rsidRDefault="00000000" w:rsidRPr="00000000" w14:paraId="0000026E">
      <w:pPr>
        <w:numPr>
          <w:ilvl w:val="3"/>
          <w:numId w:val="21"/>
        </w:numPr>
        <w:pBdr>
          <w:top w:space="0" w:sz="0" w:val="nil"/>
          <w:left w:space="0" w:sz="0" w:val="nil"/>
          <w:bottom w:space="0" w:sz="0" w:val="nil"/>
          <w:right w:space="0" w:sz="0" w:val="nil"/>
          <w:between w:space="0" w:sz="0" w:val="nil"/>
        </w:pBdr>
        <w:ind w:left="1134"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Propuesta presentada por el Contratista.</w:t>
      </w:r>
    </w:p>
    <w:p w:rsidR="00000000" w:rsidDel="00000000" w:rsidP="00000000" w:rsidRDefault="00000000" w:rsidRPr="00000000" w14:paraId="0000026F">
      <w:pPr>
        <w:numPr>
          <w:ilvl w:val="3"/>
          <w:numId w:val="21"/>
        </w:numPr>
        <w:pBdr>
          <w:top w:space="0" w:sz="0" w:val="nil"/>
          <w:left w:space="0" w:sz="0" w:val="nil"/>
          <w:bottom w:space="0" w:sz="0" w:val="nil"/>
          <w:right w:space="0" w:sz="0" w:val="nil"/>
          <w:between w:space="0" w:sz="0" w:val="nil"/>
        </w:pBdr>
        <w:ind w:left="1134"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Las garantías debidamente aprobadas.</w:t>
      </w:r>
    </w:p>
    <w:p w:rsidR="00000000" w:rsidDel="00000000" w:rsidP="00000000" w:rsidRDefault="00000000" w:rsidRPr="00000000" w14:paraId="00000270">
      <w:pPr>
        <w:numPr>
          <w:ilvl w:val="3"/>
          <w:numId w:val="21"/>
        </w:numPr>
        <w:pBdr>
          <w:top w:space="0" w:sz="0" w:val="nil"/>
          <w:left w:space="0" w:sz="0" w:val="nil"/>
          <w:bottom w:space="0" w:sz="0" w:val="nil"/>
          <w:right w:space="0" w:sz="0" w:val="nil"/>
          <w:between w:space="0" w:sz="0" w:val="nil"/>
        </w:pBdr>
        <w:ind w:left="1134" w:hanging="360"/>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Toda la correspondencia que se surta entre las partes durante el término de ejecución del Contrato.</w:t>
      </w:r>
    </w:p>
    <w:p w:rsidR="00000000" w:rsidDel="00000000" w:rsidP="00000000" w:rsidRDefault="00000000" w:rsidRPr="00000000" w14:paraId="00000271">
      <w:pPr>
        <w:pBdr>
          <w:top w:space="0" w:sz="0" w:val="nil"/>
          <w:left w:space="0" w:sz="0" w:val="nil"/>
          <w:bottom w:space="0" w:sz="0" w:val="nil"/>
          <w:right w:space="0" w:sz="0" w:val="nil"/>
          <w:between w:space="0" w:sz="0" w:val="nil"/>
        </w:pBdr>
        <w:ind w:left="1134" w:hanging="360"/>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27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el presente contrato en </w:t>
      </w:r>
      <w:r w:rsidDel="00000000" w:rsidR="00000000" w:rsidRPr="00000000">
        <w:rPr>
          <w:rFonts w:ascii="Verdana" w:cs="Verdana" w:eastAsia="Verdana" w:hAnsi="Verdana"/>
          <w:sz w:val="22"/>
          <w:szCs w:val="22"/>
          <w:highlight w:val="lightGray"/>
          <w:rtl w:val="0"/>
        </w:rPr>
        <w:t xml:space="preserve">[señalar lugar de perfeccionamiento del contrato]</w:t>
      </w:r>
      <w:r w:rsidDel="00000000" w:rsidR="00000000" w:rsidRPr="00000000">
        <w:rPr>
          <w:rFonts w:ascii="Verdana" w:cs="Verdana" w:eastAsia="Verdana" w:hAnsi="Verdana"/>
          <w:sz w:val="22"/>
          <w:szCs w:val="22"/>
          <w:rtl w:val="0"/>
        </w:rPr>
        <w:t xml:space="preserve">, el </w:t>
      </w:r>
      <w:r w:rsidDel="00000000" w:rsidR="00000000" w:rsidRPr="00000000">
        <w:rPr>
          <w:rFonts w:ascii="Verdana" w:cs="Verdana" w:eastAsia="Verdana" w:hAnsi="Verdana"/>
          <w:sz w:val="22"/>
          <w:szCs w:val="22"/>
          <w:highlight w:val="lightGray"/>
          <w:rtl w:val="0"/>
        </w:rPr>
        <w:t xml:space="preserve">[indicar la fecha de suscripción]</w:t>
      </w:r>
      <w:r w:rsidDel="00000000" w:rsidR="00000000" w:rsidRPr="00000000">
        <w:rPr>
          <w:rtl w:val="0"/>
        </w:rPr>
      </w:r>
    </w:p>
    <w:p w:rsidR="00000000" w:rsidDel="00000000" w:rsidP="00000000" w:rsidRDefault="00000000" w:rsidRPr="00000000" w14:paraId="0000027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74">
      <w:pPr>
        <w:pStyle w:val="Title"/>
        <w:spacing w:after="0"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75">
      <w:pPr>
        <w:pStyle w:val="Title"/>
        <w:jc w:val="left"/>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Por la Entidad,</w:t>
        <w:tab/>
        <w:tab/>
        <w:t xml:space="preserve"> </w:t>
        <w:tab/>
        <w:t xml:space="preserve">  </w:t>
        <w:tab/>
        <w:t xml:space="preserve">Por el Contratista,</w:t>
      </w:r>
    </w:p>
    <w:p w:rsidR="00000000" w:rsidDel="00000000" w:rsidP="00000000" w:rsidRDefault="00000000" w:rsidRPr="00000000" w14:paraId="00000276">
      <w:pPr>
        <w:rPr>
          <w:rFonts w:ascii="Verdana" w:cs="Verdana" w:eastAsia="Verdana" w:hAnsi="Verdana"/>
          <w:sz w:val="22"/>
          <w:szCs w:val="22"/>
        </w:rPr>
      </w:pP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418" w:top="863"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3">
    <w:pPr>
      <w:pBdr>
        <w:top w:space="0" w:sz="0" w:val="nil"/>
        <w:left w:space="0" w:sz="0" w:val="nil"/>
        <w:bottom w:space="0" w:sz="0" w:val="nil"/>
        <w:right w:space="0" w:sz="0" w:val="nil"/>
        <w:between w:space="0" w:sz="0" w:val="nil"/>
      </w:pBdr>
      <w:tabs>
        <w:tab w:val="center" w:leader="none" w:pos="4419"/>
        <w:tab w:val="right" w:leader="none" w:pos="8838"/>
      </w:tabs>
      <w:jc w:val="right"/>
      <w:rPr>
        <w:color w:val="000000"/>
      </w:rPr>
    </w:pPr>
    <w:r w:rsidDel="00000000" w:rsidR="00000000" w:rsidRPr="00000000">
      <w:rPr>
        <w:rtl w:val="0"/>
      </w:rPr>
    </w:r>
  </w:p>
  <w:p w:rsidR="00000000" w:rsidDel="00000000" w:rsidP="00000000" w:rsidRDefault="00000000" w:rsidRPr="00000000" w14:paraId="00000284">
    <w:pPr>
      <w:widowControl w:val="0"/>
      <w:spacing w:line="265" w:lineRule="auto"/>
      <w:ind w:left="-18" w:right="-38" w:firstLine="0"/>
      <w:jc w:val="right"/>
      <w:rPr>
        <w:rFonts w:ascii="Verdana" w:cs="Verdana" w:eastAsia="Verdana" w:hAnsi="Verdana"/>
        <w:color w:val="1a1818"/>
        <w:sz w:val="18"/>
        <w:szCs w:val="18"/>
      </w:rPr>
    </w:pPr>
    <w:r w:rsidDel="00000000" w:rsidR="00000000" w:rsidRPr="00000000">
      <w:rPr>
        <w:rFonts w:ascii="Verdana" w:cs="Verdana" w:eastAsia="Verdana" w:hAnsi="Verdana"/>
        <w:color w:val="1a1818"/>
        <w:sz w:val="18"/>
        <w:szCs w:val="18"/>
        <w:rtl w:val="0"/>
      </w:rPr>
      <w:t xml:space="preserve">Versión: 2 del 21 de agosto de 2025</w:t>
    </w:r>
  </w:p>
  <w:p w:rsidR="00000000" w:rsidDel="00000000" w:rsidP="00000000" w:rsidRDefault="00000000" w:rsidRPr="00000000" w14:paraId="00000285">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6">
    <w:pPr>
      <w:pBdr>
        <w:top w:space="0" w:sz="0" w:val="nil"/>
        <w:left w:space="0" w:sz="0" w:val="nil"/>
        <w:bottom w:space="0" w:sz="0" w:val="nil"/>
        <w:right w:space="0" w:sz="0" w:val="nil"/>
        <w:between w:space="0" w:sz="0" w:val="nil"/>
      </w:pBdr>
      <w:tabs>
        <w:tab w:val="center" w:leader="none" w:pos="4419"/>
        <w:tab w:val="right" w:leader="none" w:pos="8838"/>
      </w:tabs>
      <w:jc w:val="center"/>
      <w:rPr>
        <w:color w:val="000000"/>
      </w:rPr>
    </w:pPr>
    <w:r w:rsidDel="00000000" w:rsidR="00000000" w:rsidRPr="00000000">
      <w:rPr>
        <w:color w:val="000000"/>
      </w:rPr>
      <w:drawing>
        <wp:inline distB="0" distT="0" distL="0" distR="0">
          <wp:extent cx="1562642" cy="365821"/>
          <wp:effectExtent b="0" l="0" r="0" t="0"/>
          <wp:docPr id="1058375160"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color w:val="000000"/>
      </w:rPr>
      <w:drawing>
        <wp:inline distB="0" distT="0" distL="0" distR="0">
          <wp:extent cx="5607050" cy="362585"/>
          <wp:effectExtent b="0" l="0" r="0" t="0"/>
          <wp:docPr id="1058375162"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77">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El informe final será presentado en el formato establecido por la Entidad a través del Supervisor del contrato de Interventoría, según los lineamientos de la Dirección de Contratación para las liquidaciones de contratos.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8">
    <w:pPr>
      <w:pBdr>
        <w:top w:space="0" w:sz="0" w:val="nil"/>
        <w:left w:space="0" w:sz="0" w:val="nil"/>
        <w:bottom w:space="0" w:sz="0" w:val="nil"/>
        <w:right w:space="0" w:sz="0" w:val="nil"/>
        <w:between w:space="0" w:sz="0" w:val="nil"/>
      </w:pBdr>
      <w:tabs>
        <w:tab w:val="center" w:leader="none" w:pos="4419"/>
        <w:tab w:val="right" w:leader="none" w:pos="8838"/>
      </w:tabs>
      <w:jc w:val="center"/>
      <w:rPr>
        <w:b w:val="1"/>
        <w:bCs w:val="1"/>
        <w:sz w:val="22"/>
        <w:szCs w:val="22"/>
      </w:rPr>
    </w:pPr>
    <w:r w:rsidDel="00000000" w:rsidR="00000000" w:rsidRPr="00000000">
      <w:rPr>
        <w:rtl w:val="0"/>
      </w:rPr>
    </w:r>
  </w:p>
  <w:p w:rsidR="00000000" w:rsidDel="00000000" w:rsidP="00000000" w:rsidRDefault="00000000" w:rsidRPr="00000000" w14:paraId="00000279">
    <w:pPr>
      <w:pBdr>
        <w:top w:space="0" w:sz="0" w:val="nil"/>
        <w:left w:space="0" w:sz="0" w:val="nil"/>
        <w:bottom w:space="0" w:sz="0" w:val="nil"/>
        <w:right w:space="0" w:sz="0" w:val="nil"/>
        <w:between w:space="0" w:sz="0" w:val="nil"/>
      </w:pBdr>
      <w:tabs>
        <w:tab w:val="center" w:leader="none" w:pos="4419"/>
        <w:tab w:val="right" w:leader="none" w:pos="8838"/>
      </w:tabs>
      <w:jc w:val="center"/>
      <w:rPr>
        <w:b w:val="1"/>
        <w:bCs w:val="1"/>
        <w:sz w:val="22"/>
        <w:szCs w:val="22"/>
      </w:rPr>
    </w:pPr>
    <w:r w:rsidDel="00000000" w:rsidR="00000000" w:rsidRPr="00000000">
      <w:rPr>
        <w:b w:val="1"/>
        <w:bCs w:val="1"/>
        <w:sz w:val="22"/>
        <w:szCs w:val="22"/>
      </w:rPr>
      <w:drawing>
        <wp:inline distB="114300" distT="114300" distL="114300" distR="114300">
          <wp:extent cx="2038350" cy="571500"/>
          <wp:effectExtent b="0" l="0" r="0" t="0"/>
          <wp:docPr id="105837515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03835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tabs>
        <w:tab w:val="center" w:leader="none" w:pos="4419"/>
        <w:tab w:val="right" w:leader="none" w:pos="8838"/>
      </w:tabs>
      <w:jc w:val="center"/>
      <w:rPr>
        <w:b w:val="1"/>
        <w:bCs w:val="1"/>
        <w:sz w:val="22"/>
        <w:szCs w:val="22"/>
      </w:rPr>
    </w:pPr>
    <w:r w:rsidDel="00000000" w:rsidR="00000000" w:rsidRPr="00000000">
      <w:rPr>
        <w:rtl w:val="0"/>
      </w:rPr>
    </w:r>
  </w:p>
  <w:p w:rsidR="00000000" w:rsidDel="00000000" w:rsidP="00000000" w:rsidRDefault="00000000" w:rsidRPr="00000000" w14:paraId="0000027B">
    <w:pPr>
      <w:pBdr>
        <w:top w:space="0" w:sz="0" w:val="nil"/>
        <w:left w:space="0" w:sz="0" w:val="nil"/>
        <w:bottom w:space="0" w:sz="0" w:val="nil"/>
        <w:right w:space="0" w:sz="0" w:val="nil"/>
        <w:between w:space="0" w:sz="0" w:val="nil"/>
      </w:pBdr>
      <w:tabs>
        <w:tab w:val="center" w:leader="none" w:pos="4419"/>
        <w:tab w:val="right" w:leader="none" w:pos="8838"/>
      </w:tabs>
      <w:jc w:val="center"/>
      <w:rPr>
        <w:b w:val="1"/>
        <w:bCs w:val="1"/>
        <w:sz w:val="22"/>
        <w:szCs w:val="22"/>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tabs>
        <w:tab w:val="center" w:leader="none" w:pos="4419"/>
        <w:tab w:val="right" w:leader="none" w:pos="8838"/>
      </w:tabs>
      <w:jc w:val="center"/>
      <w:rPr>
        <w:b w:val="1"/>
        <w:bCs w:val="1"/>
        <w:color w:val="000000"/>
        <w:sz w:val="22"/>
        <w:szCs w:val="22"/>
      </w:rPr>
    </w:pPr>
    <w:r w:rsidDel="00000000" w:rsidR="00000000" w:rsidRPr="00000000">
      <w:rPr>
        <w:b w:val="1"/>
        <w:bCs w:val="1"/>
        <w:color w:val="000000"/>
        <w:sz w:val="22"/>
        <w:szCs w:val="22"/>
        <w:rtl w:val="0"/>
      </w:rPr>
      <w:t xml:space="preserve">ANEXO 4 – MINUTA DEL CONTRATO</w:t>
    </w:r>
  </w:p>
  <w:p w:rsidR="00000000" w:rsidDel="00000000" w:rsidP="00000000" w:rsidRDefault="00000000" w:rsidRPr="00000000" w14:paraId="0000027D">
    <w:pPr>
      <w:jc w:val="center"/>
      <w:rPr>
        <w:b w:val="1"/>
        <w:bCs w:val="1"/>
        <w:sz w:val="22"/>
        <w:szCs w:val="22"/>
      </w:rPr>
    </w:pPr>
    <w:r w:rsidDel="00000000" w:rsidR="00000000" w:rsidRPr="00000000">
      <w:rPr>
        <w:b w:val="1"/>
        <w:bCs w:val="1"/>
        <w:sz w:val="22"/>
        <w:szCs w:val="22"/>
        <w:rtl w:val="0"/>
      </w:rPr>
      <w:t xml:space="preserve">LICITACIÓN DE OBRA PÚBLICA DE INFRAESTRUCTURA SOCIAL</w:t>
    </w:r>
  </w:p>
  <w:p w:rsidR="00000000" w:rsidDel="00000000" w:rsidP="00000000" w:rsidRDefault="00000000" w:rsidRPr="00000000" w14:paraId="0000027E">
    <w:pPr>
      <w:jc w:val="center"/>
      <w:rPr>
        <w:b w:val="1"/>
        <w:bCs w:val="1"/>
        <w:sz w:val="22"/>
        <w:szCs w:val="22"/>
      </w:rPr>
    </w:pPr>
    <w:r w:rsidDel="00000000" w:rsidR="00000000" w:rsidRPr="00000000">
      <w:rPr>
        <w:rtl w:val="0"/>
      </w:rPr>
    </w:r>
  </w:p>
  <w:p w:rsidR="00000000" w:rsidDel="00000000" w:rsidP="00000000" w:rsidRDefault="00000000" w:rsidRPr="00000000" w14:paraId="0000027F">
    <w:pPr>
      <w:jc w:val="center"/>
      <w:rPr>
        <w:color w:val="4e4d4d"/>
        <w:sz w:val="28"/>
        <w:szCs w:val="28"/>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0">
    <w:pPr>
      <w:pBdr>
        <w:top w:space="0" w:sz="0" w:val="nil"/>
        <w:left w:space="0" w:sz="0" w:val="nil"/>
        <w:bottom w:space="0" w:sz="0" w:val="nil"/>
        <w:right w:space="0" w:sz="0" w:val="nil"/>
        <w:between w:space="0" w:sz="0" w:val="nil"/>
      </w:pBdr>
      <w:tabs>
        <w:tab w:val="center" w:leader="none" w:pos="4419"/>
        <w:tab w:val="right" w:leader="none" w:pos="8838"/>
      </w:tabs>
      <w:jc w:val="right"/>
      <w:rPr>
        <w:b w:val="1"/>
        <w:bCs w:val="1"/>
        <w:color w:val="000000"/>
      </w:rPr>
    </w:pPr>
    <w:r w:rsidDel="00000000" w:rsidR="00000000" w:rsidRPr="00000000">
      <w:rPr>
        <w:color w:val="000000"/>
      </w:rPr>
      <w:drawing>
        <wp:inline distB="0" distT="0" distL="0" distR="0">
          <wp:extent cx="1500803" cy="616644"/>
          <wp:effectExtent b="0" l="0" r="0" t="0"/>
          <wp:docPr id="1058375161"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281">
    <w:pPr>
      <w:pStyle w:val="Heading1"/>
      <w:rPr/>
    </w:pPr>
    <w:r w:rsidDel="00000000" w:rsidR="00000000" w:rsidRPr="00000000">
      <w:rPr>
        <w:rtl w:val="0"/>
      </w:rPr>
      <w:t xml:space="preserve">TÍTULO DEL DOCUMENTO</w:t>
    </w:r>
  </w:p>
  <w:p w:rsidR="00000000" w:rsidDel="00000000" w:rsidP="00000000" w:rsidRDefault="00000000" w:rsidRPr="00000000" w14:paraId="00000282">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2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2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2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2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2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upperRoman"/>
      <w:lvlText w:val="%1."/>
      <w:lvlJc w:val="right"/>
      <w:pPr>
        <w:ind w:left="786" w:hanging="360.00000000000006"/>
      </w:pPr>
      <w:r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18">
    <w:lvl w:ilvl="0">
      <w:start w:val="19"/>
      <w:numFmt w:val="decimal"/>
      <w:lvlText w:val="%1."/>
      <w:lvlJc w:val="left"/>
      <w:pPr>
        <w:ind w:left="435" w:hanging="435"/>
      </w:pPr>
      <w:rPr/>
    </w:lvl>
    <w:lvl w:ilvl="1">
      <w:start w:val="1"/>
      <w:numFmt w:val="decimal"/>
      <w:lvlText w:val="%1.%2."/>
      <w:lvlJc w:val="left"/>
      <w:pPr>
        <w:ind w:left="435" w:hanging="435"/>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9">
    <w:lvl w:ilvl="0">
      <w:start w:val="1"/>
      <w:numFmt w:val="decimal"/>
      <w:lvlText w:val="CLÁUSULA %1."/>
      <w:lvlJc w:val="left"/>
      <w:pPr>
        <w:ind w:left="360" w:hanging="360"/>
      </w:pPr>
      <w:rPr>
        <w:b w:val="1"/>
        <w:bCs w:val="1"/>
        <w:color w:val="000000"/>
      </w:rPr>
    </w:lvl>
    <w:lvl w:ilvl="1">
      <w:start w:val="1"/>
      <w:numFmt w:val="lowerLetter"/>
      <w:lvlText w:val="%2."/>
      <w:lvlJc w:val="left"/>
      <w:pPr>
        <w:ind w:left="6327" w:hanging="360"/>
      </w:pPr>
      <w:rPr/>
    </w:lvl>
    <w:lvl w:ilvl="2">
      <w:start w:val="1"/>
      <w:numFmt w:val="lowerRoman"/>
      <w:lvlText w:val="%3."/>
      <w:lvlJc w:val="right"/>
      <w:pPr>
        <w:ind w:left="7047" w:hanging="180"/>
      </w:pPr>
      <w:rPr/>
    </w:lvl>
    <w:lvl w:ilvl="3">
      <w:start w:val="1"/>
      <w:numFmt w:val="decimal"/>
      <w:lvlText w:val="%4."/>
      <w:lvlJc w:val="left"/>
      <w:pPr>
        <w:ind w:left="7767" w:hanging="360"/>
      </w:pPr>
      <w:rPr/>
    </w:lvl>
    <w:lvl w:ilvl="4">
      <w:start w:val="1"/>
      <w:numFmt w:val="lowerLetter"/>
      <w:lvlText w:val="%5."/>
      <w:lvlJc w:val="left"/>
      <w:pPr>
        <w:ind w:left="8487" w:hanging="360"/>
      </w:pPr>
      <w:rPr/>
    </w:lvl>
    <w:lvl w:ilvl="5">
      <w:start w:val="1"/>
      <w:numFmt w:val="lowerRoman"/>
      <w:lvlText w:val="%6."/>
      <w:lvlJc w:val="right"/>
      <w:pPr>
        <w:ind w:left="9207" w:hanging="180"/>
      </w:pPr>
      <w:rPr/>
    </w:lvl>
    <w:lvl w:ilvl="6">
      <w:start w:val="1"/>
      <w:numFmt w:val="decimal"/>
      <w:lvlText w:val="%7."/>
      <w:lvlJc w:val="left"/>
      <w:pPr>
        <w:ind w:left="9927" w:hanging="360"/>
      </w:pPr>
      <w:rPr/>
    </w:lvl>
    <w:lvl w:ilvl="7">
      <w:start w:val="1"/>
      <w:numFmt w:val="lowerLetter"/>
      <w:lvlText w:val="%8."/>
      <w:lvlJc w:val="left"/>
      <w:pPr>
        <w:ind w:left="10647" w:hanging="360"/>
      </w:pPr>
      <w:rPr/>
    </w:lvl>
    <w:lvl w:ilvl="8">
      <w:start w:val="1"/>
      <w:numFmt w:val="lowerRoman"/>
      <w:lvlText w:val="%9."/>
      <w:lvlJc w:val="right"/>
      <w:pPr>
        <w:ind w:left="11367" w:hanging="180"/>
      </w:pPr>
      <w:rPr/>
    </w:lvl>
  </w:abstractNum>
  <w:abstractNum w:abstractNumId="20">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1">
    <w:lvl w:ilvl="0">
      <w:start w:val="1"/>
      <w:numFmt w:val="decimal"/>
      <w:lvlText w:val="11.%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22">
    <w:lvl w:ilvl="0">
      <w:start w:val="2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2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2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2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2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2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3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1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MX"/>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b w:val="1"/>
      <w:bCs w:val="1"/>
      <w:color w:val="4e4d4d"/>
    </w:rPr>
  </w:style>
  <w:style w:type="paragraph" w:styleId="Heading2">
    <w:name w:val="heading 2"/>
    <w:basedOn w:val="Normal"/>
    <w:next w:val="Normal"/>
    <w:pPr>
      <w:keepNext w:val="1"/>
      <w:keepLines w:val="1"/>
      <w:spacing w:before="200" w:lineRule="auto"/>
      <w:ind w:left="720" w:hanging="360"/>
    </w:pPr>
    <w:rPr>
      <w:b w:val="1"/>
      <w:bCs w:val="1"/>
      <w:color w:val="4e4d4d"/>
    </w:rPr>
  </w:style>
  <w:style w:type="paragraph" w:styleId="Heading3">
    <w:name w:val="heading 3"/>
    <w:basedOn w:val="Normal"/>
    <w:next w:val="Normal"/>
    <w:pPr>
      <w:keepNext w:val="1"/>
      <w:keepLines w:val="1"/>
      <w:spacing w:before="200" w:lineRule="auto"/>
    </w:pPr>
    <w:rPr>
      <w:b w:val="1"/>
      <w:bCs w:val="1"/>
      <w:color w:val="1a181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spacing w:after="300" w:lineRule="auto"/>
      <w:ind w:left="1068" w:hanging="360"/>
    </w:pPr>
    <w:rPr>
      <w:color w:val="3a3939"/>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uiPriority w:val="9"/>
    <w:rsid w:val="00F56D6D"/>
    <w:rPr>
      <w:rFonts w:asciiTheme="majorHAnsi" w:cstheme="majorBidi" w:eastAsiaTheme="majorEastAsia" w:hAnsiTheme="majorHAnsi"/>
      <w:b w:val="1"/>
      <w:bCs w:val="1"/>
      <w:color w:val="4e4d4d" w:themeColor="background2"/>
      <w:sz w:val="20"/>
      <w:szCs w:val="26"/>
      <w:lang w:val="es-MX"/>
    </w:rPr>
  </w:style>
  <w:style w:type="character" w:styleId="TtuloCar" w:customStyle="1">
    <w:name w:val="Título Car"/>
    <w:aliases w:val="Cláusula 9 Car"/>
    <w:basedOn w:val="Fuentedeprrafopredeter"/>
    <w:uiPriority w:val="10"/>
    <w:rsid w:val="009F1352"/>
    <w:rPr>
      <w:rFonts w:asciiTheme="majorHAnsi" w:cstheme="majorBidi" w:eastAsiaTheme="majorEastAsia" w:hAnsiTheme="majorHAnsi"/>
      <w:color w:val="3a3939" w:themeColor="background2" w:themeShade="0000BF"/>
      <w:spacing w:val="5"/>
      <w:kern w:val="28"/>
      <w:sz w:val="20"/>
      <w:szCs w:val="52"/>
      <w:lang w:val="es-MX"/>
    </w:rPr>
  </w:style>
  <w:style w:type="character" w:styleId="Ttulo3Car" w:customStyle="1">
    <w:name w:val="Título 3 Car"/>
    <w:basedOn w:val="Fuentedeprrafopredeter"/>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val="1"/>
    <w:rsid w:val="00B30435"/>
    <w:pPr>
      <w:ind w:left="720"/>
      <w:contextualSpacing w:val="1"/>
    </w:pPr>
  </w:style>
  <w:style w:type="table" w:styleId="Tablaconcuadrcula">
    <w:name w:val="Table Grid"/>
    <w:basedOn w:val="Tablanormal"/>
    <w:uiPriority w:val="59"/>
    <w:rsid w:val="00A0687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val="1"/>
    <w:rsid w:val="00FB22DF"/>
    <w:rPr>
      <w:sz w:val="20"/>
      <w:lang w:val="es-MX"/>
    </w:rPr>
  </w:style>
  <w:style w:type="paragraph" w:styleId="clusulas" w:customStyle="1">
    <w:name w:val="cláusulas"/>
    <w:basedOn w:val="Normal"/>
    <w:qFormat w:val="1"/>
    <w:rsid w:val="00F97EF9"/>
    <w:pPr>
      <w:numPr>
        <w:numId w:val="2"/>
      </w:numPr>
      <w:spacing w:after="120" w:before="120"/>
    </w:pPr>
    <w:rPr>
      <w:b w:val="1"/>
      <w:lang w:val="es-CO"/>
    </w:rPr>
  </w:style>
  <w:style w:type="character" w:styleId="Refdecomentario">
    <w:name w:val="annotation reference"/>
    <w:basedOn w:val="Fuentedeprrafopredeter"/>
    <w:uiPriority w:val="99"/>
    <w:unhideWhenUsed w:val="1"/>
    <w:rsid w:val="00227400"/>
    <w:rPr>
      <w:sz w:val="16"/>
      <w:szCs w:val="16"/>
    </w:rPr>
  </w:style>
  <w:style w:type="paragraph" w:styleId="Textocomentario">
    <w:name w:val="annotation text"/>
    <w:basedOn w:val="Normal"/>
    <w:link w:val="TextocomentarioCar"/>
    <w:uiPriority w:val="99"/>
    <w:unhideWhenUsed w:val="1"/>
    <w:rsid w:val="00227400"/>
  </w:style>
  <w:style w:type="character" w:styleId="TextocomentarioCar" w:customStyle="1">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27400"/>
    <w:rPr>
      <w:b w:val="1"/>
      <w:bCs w:val="1"/>
    </w:rPr>
  </w:style>
  <w:style w:type="character" w:styleId="AsuntodelcomentarioCar" w:customStyle="1">
    <w:name w:val="Asunto del comentario Car"/>
    <w:basedOn w:val="TextocomentarioCar"/>
    <w:link w:val="Asuntodelcomentario"/>
    <w:uiPriority w:val="99"/>
    <w:semiHidden w:val="1"/>
    <w:rsid w:val="00227400"/>
    <w:rPr>
      <w:b w:val="1"/>
      <w:bCs w:val="1"/>
      <w:sz w:val="20"/>
      <w:szCs w:val="20"/>
      <w:lang w:val="es-MX"/>
    </w:rPr>
  </w:style>
  <w:style w:type="paragraph" w:styleId="Clusula10" w:customStyle="1">
    <w:name w:val="Cláusula 10"/>
    <w:basedOn w:val="Normal"/>
    <w:qFormat w:val="1"/>
    <w:rsid w:val="00CB4335"/>
    <w:pPr>
      <w:numPr>
        <w:numId w:val="3"/>
      </w:numPr>
      <w:ind w:left="680" w:firstLine="0"/>
    </w:pPr>
    <w:rPr>
      <w:color w:val="3a3939" w:themeColor="background2" w:themeShade="0000BF"/>
    </w:rPr>
  </w:style>
  <w:style w:type="paragraph" w:styleId="InviasNormal" w:customStyle="1">
    <w:name w:val="Invias Normal"/>
    <w:basedOn w:val="Normal"/>
    <w:link w:val="InviasNormalCar"/>
    <w:qFormat w:val="1"/>
    <w:rsid w:val="00930495"/>
    <w:pPr>
      <w:tabs>
        <w:tab w:val="left" w:pos="-142"/>
      </w:tabs>
      <w:autoSpaceDE w:val="0"/>
      <w:autoSpaceDN w:val="0"/>
      <w:adjustRightInd w:val="0"/>
      <w:spacing w:after="240" w:before="120"/>
    </w:pPr>
    <w:rPr>
      <w:rFonts w:ascii="Arial Narrow" w:cs="Times New Roman" w:eastAsia="Times New Roman" w:hAnsi="Arial Narrow"/>
      <w:color w:val="131313" w:themeColor="background2" w:themeShade="000040"/>
      <w:sz w:val="24"/>
      <w:szCs w:val="24"/>
      <w:lang w:eastAsia="es-ES" w:val="x-none"/>
    </w:rPr>
  </w:style>
  <w:style w:type="character" w:styleId="InviasNormalCar" w:customStyle="1">
    <w:name w:val="Invias Normal Car"/>
    <w:link w:val="InviasNormal"/>
    <w:locked w:val="1"/>
    <w:rsid w:val="00930495"/>
    <w:rPr>
      <w:rFonts w:ascii="Arial Narrow" w:cs="Times New Roman" w:eastAsia="Times New Roman" w:hAnsi="Arial Narrow"/>
      <w:color w:val="131313" w:themeColor="background2" w:themeShade="000040"/>
      <w:sz w:val="24"/>
      <w:szCs w:val="24"/>
      <w:lang w:eastAsia="es-ES" w:val="x-none"/>
    </w:rPr>
  </w:style>
  <w:style w:type="paragraph" w:styleId="TDC1">
    <w:name w:val="toc 1"/>
    <w:basedOn w:val="Normal"/>
    <w:next w:val="Normal"/>
    <w:autoRedefine w:val="1"/>
    <w:uiPriority w:val="39"/>
    <w:unhideWhenUsed w:val="1"/>
    <w:rsid w:val="00540E0E"/>
    <w:pPr>
      <w:tabs>
        <w:tab w:val="right" w:leader="dot" w:pos="8828"/>
      </w:tabs>
      <w:spacing w:after="100" w:line="259" w:lineRule="auto"/>
      <w:jc w:val="left"/>
    </w:pPr>
    <w:rPr>
      <w:b w:val="1"/>
      <w:noProof w:val="1"/>
      <w:color w:val="131313" w:themeColor="background2" w:themeShade="000040"/>
      <w:lang w:val="es-CO"/>
    </w:rPr>
  </w:style>
  <w:style w:type="character" w:styleId="Fuerte">
    <w:name w:val="Strong"/>
    <w:basedOn w:val="Fuentedeprrafopredeter"/>
    <w:uiPriority w:val="22"/>
    <w:qFormat w:val="1"/>
    <w:rsid w:val="00D10A87"/>
    <w:rPr>
      <w:b w:val="1"/>
      <w:bCs w:val="1"/>
    </w:rPr>
  </w:style>
  <w:style w:type="character" w:styleId="nfasis">
    <w:name w:val="Emphasis"/>
    <w:basedOn w:val="Fuentedeprrafopredeter"/>
    <w:uiPriority w:val="20"/>
    <w:qFormat w:val="1"/>
    <w:rsid w:val="00D10A87"/>
    <w:rPr>
      <w:i w:val="1"/>
      <w:iCs w:val="1"/>
    </w:rPr>
  </w:style>
  <w:style w:type="paragraph" w:styleId="Revisin">
    <w:name w:val="Revision"/>
    <w:hidden w:val="1"/>
    <w:uiPriority w:val="99"/>
    <w:semiHidden w:val="1"/>
    <w:rsid w:val="003E58C3"/>
  </w:style>
  <w:style w:type="paragraph" w:styleId="Captulo9" w:customStyle="1">
    <w:name w:val="Capítulo 9"/>
    <w:basedOn w:val="Normal"/>
    <w:qFormat w:val="1"/>
    <w:rsid w:val="00D54F79"/>
    <w:pPr>
      <w:numPr>
        <w:numId w:val="9"/>
      </w:numPr>
    </w:pPr>
  </w:style>
  <w:style w:type="table" w:styleId="Cuadrculadetablaclara1" w:customStyle="1">
    <w:name w:val="Cuadrícula de tabla clara1"/>
    <w:basedOn w:val="Tablanormal"/>
    <w:next w:val="Tablaconcuadrculaclara"/>
    <w:uiPriority w:val="99"/>
    <w:rsid w:val="00A9571D"/>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9571D"/>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
    <w:name w:val="Unresolved Mention"/>
    <w:basedOn w:val="Fuentedeprrafopredeter"/>
    <w:uiPriority w:val="99"/>
    <w:unhideWhenUsed w:val="1"/>
    <w:rsid w:val="00437744"/>
    <w:rPr>
      <w:color w:val="605e5c"/>
      <w:shd w:color="auto" w:fill="e1dfdd" w:val="clear"/>
    </w:rPr>
  </w:style>
  <w:style w:type="character" w:styleId="Mencionar">
    <w:name w:val="Mention"/>
    <w:basedOn w:val="Fuentedeprrafopredeter"/>
    <w:uiPriority w:val="99"/>
    <w:unhideWhenUsed w:val="1"/>
    <w:rsid w:val="00437744"/>
    <w:rPr>
      <w:color w:val="2b579a"/>
      <w:shd w:color="auto" w:fill="e1dfdd" w:val="clear"/>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paragraph" w:styleId="Subtitle">
    <w:name w:val="Subtitle"/>
    <w:basedOn w:val="Normal"/>
    <w:next w:val="Normal"/>
    <w:pPr/>
    <w:rPr>
      <w:i w:val="1"/>
      <w:iCs w:val="1"/>
      <w:color w:val="1a181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Lwoe6rcgggu++M1Vlodc1cnbw==">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2022-08-03T23:01:00Z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