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ED4FA2" w14:textId="77777777" w:rsidR="006E1E33" w:rsidRDefault="008D1593">
      <w:pPr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FORMATO 1 ANEXO PARA PRESENTACIÓN OFERTA ECONOMICA</w:t>
      </w:r>
    </w:p>
    <w:p w14:paraId="4D4BF07D" w14:textId="77777777" w:rsidR="006E1E33" w:rsidRDefault="008D1593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Lugar y fecha: </w:t>
      </w:r>
    </w:p>
    <w:p w14:paraId="7555C399" w14:textId="77777777" w:rsidR="006E1E33" w:rsidRDefault="008D1593">
      <w:pPr>
        <w:spacing w:after="0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Señores </w:t>
      </w:r>
    </w:p>
    <w:p w14:paraId="763DBCC4" w14:textId="77777777" w:rsidR="006E1E33" w:rsidRDefault="008D1593">
      <w:pPr>
        <w:spacing w:after="0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Instituto Departamental de Salud de Nariño</w:t>
      </w:r>
    </w:p>
    <w:p w14:paraId="397F9288" w14:textId="77777777" w:rsidR="006E1E33" w:rsidRDefault="008D1593">
      <w:pPr>
        <w:spacing w:after="0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Pasto</w:t>
      </w:r>
    </w:p>
    <w:p w14:paraId="6E253176" w14:textId="77777777" w:rsidR="006E1E33" w:rsidRDefault="006E1E33">
      <w:pPr>
        <w:jc w:val="both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</w:p>
    <w:p w14:paraId="23E775B4" w14:textId="3B3684CB" w:rsidR="006E1E33" w:rsidRDefault="008D1593">
      <w:pPr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Referencia:</w:t>
      </w:r>
      <w:r>
        <w:rPr>
          <w:rFonts w:ascii="Tahoma" w:hAnsi="Tahoma" w:cs="Tahoma"/>
          <w:b/>
          <w:sz w:val="18"/>
          <w:szCs w:val="18"/>
        </w:rPr>
        <w:t xml:space="preserve"> </w:t>
      </w:r>
      <w:r>
        <w:rPr>
          <w:rFonts w:ascii="Tahoma" w:hAnsi="Tahoma" w:cs="Tahoma"/>
          <w:b/>
          <w:bCs/>
          <w:sz w:val="18"/>
          <w:szCs w:val="18"/>
        </w:rPr>
        <w:t>PROCESO NÚMERO MCSG</w:t>
      </w:r>
      <w:r w:rsidR="006A00F4">
        <w:rPr>
          <w:rFonts w:ascii="Tahoma" w:hAnsi="Tahoma" w:cs="Tahoma"/>
          <w:b/>
          <w:bCs/>
          <w:sz w:val="18"/>
          <w:szCs w:val="18"/>
        </w:rPr>
        <w:t>5226</w:t>
      </w:r>
    </w:p>
    <w:p w14:paraId="3B40D80B" w14:textId="1DEFC6DF" w:rsidR="006E1E33" w:rsidRDefault="008D1593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El suscrito ________________________________________ actuando como Representante Legal (o apoderado) de la firma comercial _____________________ presento la siguiente propuesta económica, sobre los bienes de que trata el presente proceso de contratación</w:t>
      </w:r>
      <w:r w:rsidR="00225ABB">
        <w:rPr>
          <w:rFonts w:ascii="Tahoma" w:hAnsi="Tahoma" w:cs="Tahoma"/>
          <w:bCs/>
          <w:sz w:val="18"/>
          <w:szCs w:val="18"/>
        </w:rPr>
        <w:t>: (</w:t>
      </w:r>
      <w:r>
        <w:rPr>
          <w:rFonts w:ascii="Tahoma" w:hAnsi="Tahoma" w:cs="Tahoma"/>
          <w:bCs/>
          <w:sz w:val="18"/>
          <w:szCs w:val="18"/>
        </w:rPr>
        <w:t>ir al formato de presentación de oferta económica).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"/>
        <w:gridCol w:w="2242"/>
        <w:gridCol w:w="4363"/>
        <w:gridCol w:w="1120"/>
        <w:gridCol w:w="1033"/>
        <w:gridCol w:w="1116"/>
        <w:gridCol w:w="1246"/>
        <w:gridCol w:w="1044"/>
        <w:gridCol w:w="1207"/>
      </w:tblGrid>
      <w:tr w:rsidR="00A33C74" w:rsidRPr="00A33C74" w14:paraId="1A185B55" w14:textId="77777777" w:rsidTr="00A33C74">
        <w:trPr>
          <w:trHeight w:val="315"/>
        </w:trPr>
        <w:tc>
          <w:tcPr>
            <w:tcW w:w="26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2A8232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DESCRIPCIÓN DE ELEMENTOS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bottom"/>
            <w:hideMark/>
          </w:tcPr>
          <w:p w14:paraId="27598136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Unidad de Medida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bottom"/>
            <w:hideMark/>
          </w:tcPr>
          <w:p w14:paraId="2FBEB9A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Cantidad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bottom"/>
            <w:hideMark/>
          </w:tcPr>
          <w:p w14:paraId="42E4142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Valor promedio Unitario</w:t>
            </w: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bottom"/>
            <w:hideMark/>
          </w:tcPr>
          <w:p w14:paraId="42E50A22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Propuesta Oficial 2026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bottom"/>
            <w:hideMark/>
          </w:tcPr>
          <w:p w14:paraId="67C29384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Valor Unitario Ofertado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bottom"/>
            <w:hideMark/>
          </w:tcPr>
          <w:p w14:paraId="2EA20EA3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Valor Total Ofertado</w:t>
            </w:r>
          </w:p>
        </w:tc>
      </w:tr>
      <w:tr w:rsidR="00A33C74" w:rsidRPr="00A33C74" w14:paraId="416674F4" w14:textId="77777777" w:rsidTr="00A33C74">
        <w:trPr>
          <w:trHeight w:val="315"/>
        </w:trPr>
        <w:tc>
          <w:tcPr>
            <w:tcW w:w="26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37496BC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UPS ONLINE 10 KVA</w:t>
            </w: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76F6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8C83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58FA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4601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83B0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E985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A33C74" w:rsidRPr="00A33C74" w14:paraId="0F1CEE68" w14:textId="77777777" w:rsidTr="00A33C74">
        <w:trPr>
          <w:trHeight w:val="31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2A19573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proofErr w:type="spellStart"/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Num</w:t>
            </w:r>
            <w:proofErr w:type="spellEnd"/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BEF2A54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Característica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137B24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Especificación requerida</w:t>
            </w: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F3ED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B5B6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F8AA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7CD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FED9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920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A33C74" w:rsidRPr="00A33C74" w14:paraId="06C6990B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2CE8A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A7E4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Capacidad nominal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AD36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10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kVA</w:t>
            </w:r>
            <w:proofErr w:type="spell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/ 10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kw</w:t>
            </w:r>
            <w:proofErr w:type="spellEnd"/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C7154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3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480B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B37EA" w14:textId="268F4E8C" w:rsidR="00A33C74" w:rsidRPr="00A33C74" w:rsidRDefault="003E48CF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7.746.779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CC567" w14:textId="1E7C5E7F" w:rsidR="00A33C74" w:rsidRPr="00A33C74" w:rsidRDefault="003E48CF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7.746.779</w:t>
            </w:r>
          </w:p>
        </w:tc>
        <w:tc>
          <w:tcPr>
            <w:tcW w:w="36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DDF8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45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41E9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  <w:tr w:rsidR="00A33C74" w:rsidRPr="00A33C74" w14:paraId="40523E55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9FD16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EF06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Tecnología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9C78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UPS Online Doble Conversión (VFI-SS-111 según IEC 62040-3)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E9838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66BB6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318DC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9002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28CC5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33E12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5D4F599A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E2BB4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F76A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Voltaje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7AB7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220/230/240 VCA bifásico (según modelo)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CA33C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300AB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17F0A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7751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D4691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D19BB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9A4CB62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D438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4A96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Rango de voltaje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3849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±20% (ajustable)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E2B38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0F1DA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F0C1E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B333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8108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9F058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0D4180C1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B74A6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5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6DC7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Frecuencia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5C5F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50/60 Hz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auto-detectable</w:t>
            </w:r>
            <w:proofErr w:type="spellEnd"/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982F5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5C95D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EE0BE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CC90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CA1A3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5D959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66DBB8C6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521FD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6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5B16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Factor de potencia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311F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≥ 0.99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A3D81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A6A5A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2DDEB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5232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E1D2B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5D06D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55850404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C61E5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7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4392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Voltaje de salida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05D8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220/230/240 VCA regulado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B1339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1564D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C9D03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688F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01D05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A2543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4B9D072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7DEF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8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1E84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Frecuencia de salida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89BF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50/60 Hz ±0.1 Hz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74716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3057D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A7770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E14C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C0940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A9F3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252CE085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EA7B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lastRenderedPageBreak/>
              <w:t>9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EC8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Forma de onda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2B0B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Onda senoidal pura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E3176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05B50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FF2CC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4C61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0F983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4EB97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04AAF7C8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E1832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10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13C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Factor de potencia de salida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9819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≥ 0.9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6C893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D7FDC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2ED71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F531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22A3C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F27CD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434F59E6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05A52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5CB2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Tiempo de transferencia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EE54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0 ms (doble conversión)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7E3CB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ED131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28A6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4C04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D221D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69F7A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157EDC3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8B34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2AC1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Protección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E85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Sobrecarga, cortocircuito,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sobretemperatura</w:t>
            </w:r>
            <w:proofErr w:type="spell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, descarga profunda de baterías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CC467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B77D9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5B206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772A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F72D7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98072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1092D41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9365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5B19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Baterías internas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AEAD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Tipo VRLA, libre de mantenimiento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BFECA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E7C06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CE010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AEF1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842FD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2CDC3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43AAC70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9F973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3545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Autonomía mínima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87EB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≥ 15 minutos al 100% de carga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31901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718DE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5CF48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E191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561B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72ABE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60E2C72B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642DF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15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13F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Tiempo de recarga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BCCD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≤ 4 horas al 90%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AE3E9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A391E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201D9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CBE5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BEF33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843B4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667BD892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F9542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16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E009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Bypass automático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A2F6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Sí, integrado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3A186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C6FCE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E15A2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C460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27A63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1FF80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48ACE564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04EC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17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A034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Pantalla / monitoreo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D7BD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LCD con parámetros de entrada, salida, batería y alarmas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358D6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7F54A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DF848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B09A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DF104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7F88B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400B2BFC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9126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18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3FAE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Comunicación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CF83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Puerto USB, RS-232 y ranura SNMP opcional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7BF5D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93A72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805FC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7429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F35B6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06342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9BF605E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33366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19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7832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Nivel de ruido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F6AB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≤ 55 dB a 1 metro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5E293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5F7C3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2E33E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94B8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235F7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1362B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09DD97F2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0FE72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20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E1E7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Normas y certificaciones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3F79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IEC 62040-1 (seguridad), IEC 62040-2 (EMC), ISO 9001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AE9B4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888FF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08036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62B0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5D8B6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B8C80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6F5580D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AE0A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83F6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Accesorios incluidos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6289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Cable de poder, manual de usuario, software de monitoreo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20FE1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C0269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95938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A454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51032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F2856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4FC23C4F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FC01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821B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Mercado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360A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Reconocida con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mas</w:t>
            </w:r>
            <w:proofErr w:type="spell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de 10 años en el mercado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CF85F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5411E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3FA05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6DFC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F3BBA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72876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074943EE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0892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9761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Garantía mínima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3B4D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 años UPS / 1 año baterías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1E1C5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32D75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7C810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F6BA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8275C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EE554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2B75D544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FC67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DCE9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Uso previsto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B97B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Cuarto de comunicaciones y servidores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D893D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AB52D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96493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2A80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74FC7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065EF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04ADA841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359A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28413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5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1C025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50CDC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AF6FC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2220D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12AE8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7EC7B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82197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</w:tr>
      <w:tr w:rsidR="00A33C74" w:rsidRPr="00A33C74" w14:paraId="63DC4C86" w14:textId="77777777" w:rsidTr="00A33C74">
        <w:trPr>
          <w:trHeight w:val="315"/>
        </w:trPr>
        <w:tc>
          <w:tcPr>
            <w:tcW w:w="26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51C659C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UPS ONLINE 6 KVA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D72DAA6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Unidad de Medida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A3B0F5C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Cantidad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6C91C6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Valor promedio Unitario</w:t>
            </w: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C538F6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Propuesta Oficial 2026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CB16983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Valor Unitario Ofertado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D29B39D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Valor Total Ofertado</w:t>
            </w:r>
          </w:p>
        </w:tc>
      </w:tr>
      <w:tr w:rsidR="00A33C74" w:rsidRPr="00A33C74" w14:paraId="5FB4085C" w14:textId="77777777" w:rsidTr="00A33C74">
        <w:trPr>
          <w:trHeight w:val="31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5709D4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proofErr w:type="spellStart"/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lastRenderedPageBreak/>
              <w:t>Num</w:t>
            </w:r>
            <w:proofErr w:type="spellEnd"/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C4D81A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Característica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473E8F7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Especificación requerida</w:t>
            </w: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D2AE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33A8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934B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945D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9742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A636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C74" w:rsidRPr="00A33C74" w14:paraId="6F0F79F4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19634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C082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Capacidad nominal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0BF8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6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kVA</w:t>
            </w:r>
            <w:proofErr w:type="spell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/ 6KW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00996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3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CA924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3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1A842" w14:textId="68D8690E" w:rsidR="00A33C74" w:rsidRPr="00A33C74" w:rsidRDefault="003E48CF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6.221.586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0F88B" w14:textId="0E3D9CD9" w:rsidR="00A33C74" w:rsidRPr="00A33C74" w:rsidRDefault="003E48CF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18.664.758</w:t>
            </w:r>
          </w:p>
        </w:tc>
        <w:tc>
          <w:tcPr>
            <w:tcW w:w="3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BBD0B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4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032F3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  <w:tr w:rsidR="00A33C74" w:rsidRPr="00A33C74" w14:paraId="51379062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67236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631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Tecnología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E9BF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UPS Online Doble Conversión (VFI-SS-111 según IEC 62040-3)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D2ED9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1619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8DBD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734C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966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7AF2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15C742D7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AED4C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E537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Voltaje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450A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220/230/240 </w:t>
            </w:r>
            <w:proofErr w:type="gram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VCA  bifásico</w:t>
            </w:r>
            <w:proofErr w:type="gram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(según modelo)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85C88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B3BB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F80D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DFD3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E34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7BCE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195DF237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BDFD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600C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Rango de voltaje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7F64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±20% (ajustable)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2FFFE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8E8E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CCC2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0B7F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EDA6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E361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255B063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1E40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5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49A6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Frecuencia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5644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50/60 Hz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auto-detectable</w:t>
            </w:r>
            <w:proofErr w:type="spellEnd"/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B4A3F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4746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3977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6CC0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D346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03EC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6FF57EFA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C9A1D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6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0FD5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Factor de potencia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3ABE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≥ 0.99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F77B3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EB7D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F603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ADEC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1F02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034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4A08724E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521E6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7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24FB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Voltaje de salida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A080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220/230/240 VCA regulado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931D3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44F3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016C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768D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D42E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BEF4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296D814E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5F48D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8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3936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Frecuencia de salida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98EA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50/60 Hz ±0.1 Hz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F2B97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30E4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7D57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2DD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9A6F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70FF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23F9F0B3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654BE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9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DDAD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Forma de onda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1071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Onda senoidal pura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AA559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2B0A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03AA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805A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D5C0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FCD7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11BCE0AF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3CBC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10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D9FC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Factor de potencia de salida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88E1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≥ 0.9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A08DB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921C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2DFD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2D6B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3CB2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5522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20754FED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4567E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6ED1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Tiempo de transferencia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2C34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0 ms (doble conversión)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BB5E6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171C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7C44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0B1F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89EC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04C2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73D33D4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80AF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8A33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Protección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9F21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Sobrecarga, cortocircuito,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sobretemperatura</w:t>
            </w:r>
            <w:proofErr w:type="spell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, descarga profunda de baterías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08001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651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EFAA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3A35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973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01B8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D745774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A3CC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AACB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Baterías internas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1673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Tipo VRLA, libre de mantenimiento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A26FE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B6AC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C0BD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E1B4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86DA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3356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1C8224E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BEF67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C42C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Autonomía mínima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A5F4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≥ 15 minutos al 100% de carga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F4F25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2CB0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2AA8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4A34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7E6E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11FA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42227CA8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905F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15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6C9D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Tiempo de recarga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A39A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≤ 4 horas al 90%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C1F7B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8BE4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7CC3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1EC1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BECB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56D6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50DB8BD1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4FF04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16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808F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Bypass automático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C63E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Sí, integrado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22CC3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8A9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E7B3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9442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8198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7509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4F0E1AAD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FBE66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lastRenderedPageBreak/>
              <w:t>17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810F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Pantalla / monitoreo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0B41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LCD con parámetros de entrada, salida, batería y alarmas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0AC68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FFF6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575F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A9DD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6A55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1B8D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56EF913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24C9E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18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2273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Comunicación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705F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Puerto USB, RS-232 y ranura SNMP opcional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7D2CF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32E8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D350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3A8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6D16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BB15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FE2B99A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616A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19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0132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Nivel de ruido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CB82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≤ 55 dB a 1 metro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90C3D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5369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D116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0A91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35D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177E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A6D378C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7487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20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429C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Normas y certificaciones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106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IEC 62040-1 (seguridad), IEC 62040-2 (EMC), ISO 9001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575B4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65EC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FE9C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7D16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8538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91AF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6185B479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8D552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C6E0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Accesorios incluidos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4CD3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Cable de poder, manual de usuario, software de monitoreo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31A14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5FD8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B4BD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9CC0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5F11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F5F3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4EED58D1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975D3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A00C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Mercado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BFBE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Reconocida con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mas</w:t>
            </w:r>
            <w:proofErr w:type="spell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de 10 años en el mercado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DB963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DEEB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C4B5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3D09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5949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2EC3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526F134A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52B6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F1AA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Garantía mínima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F869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 años UPS / 1 año baterías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5C1A1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2A5A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9A65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F846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6C4E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D6E5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6C776D02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3D84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BDBF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Uso previsto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2DFA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Cuarto de comunicaciones y servidores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0B281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CED9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2A1E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9E6A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207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12FE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15018B7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DD97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AD82AE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5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7B00C3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9117B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070F3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A0F3E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785C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31AD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9D9AB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</w:tr>
      <w:tr w:rsidR="00A33C74" w:rsidRPr="00A33C74" w14:paraId="0AF81783" w14:textId="77777777" w:rsidTr="00A33C74">
        <w:trPr>
          <w:trHeight w:val="315"/>
        </w:trPr>
        <w:tc>
          <w:tcPr>
            <w:tcW w:w="260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8D0E2AB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UPS ONLINE 3 KVA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094B12F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Unidad de Medida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35E239A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Cantidad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D88A86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Valor promedio Unitario</w:t>
            </w: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EB07E7B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Propuesta Oficial 2026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3F12E7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Valor Unitario Ofertado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68F8542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Valor Total Ofertado</w:t>
            </w:r>
          </w:p>
        </w:tc>
      </w:tr>
      <w:tr w:rsidR="00A33C74" w:rsidRPr="00A33C74" w14:paraId="48CE1645" w14:textId="77777777" w:rsidTr="00A33C74">
        <w:trPr>
          <w:trHeight w:val="94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AAAAA9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proofErr w:type="spellStart"/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Num</w:t>
            </w:r>
            <w:proofErr w:type="spellEnd"/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05F774A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Característica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9702534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Especificación requerida</w:t>
            </w: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0152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779A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25C9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63EA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D8E6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D4FD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C74" w:rsidRPr="00A33C74" w14:paraId="664109BE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9435D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A08A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Capacidad nominal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A952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3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kVA</w:t>
            </w:r>
            <w:proofErr w:type="spell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/ 3KW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9ED7C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3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89DD7" w14:textId="4027E11B" w:rsidR="00A33C74" w:rsidRPr="00A33C74" w:rsidRDefault="003E48CF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C1B3E" w14:textId="28EC853B" w:rsidR="00A33C74" w:rsidRPr="00A33C74" w:rsidRDefault="003E48CF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2.144.768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42E0712" w14:textId="6D0367E7" w:rsidR="00A33C74" w:rsidRPr="00A33C74" w:rsidRDefault="003E48CF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8.579.072</w:t>
            </w:r>
          </w:p>
        </w:tc>
        <w:tc>
          <w:tcPr>
            <w:tcW w:w="3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20672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4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E1322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  <w:tr w:rsidR="00A33C74" w:rsidRPr="00A33C74" w14:paraId="548B79A5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FAABE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62A5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Tecnología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42ED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UPS Online Doble Conversión (VFI-SS-111 según IEC 62040-3)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5CE0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AD361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01B50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C8A93C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319A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2F9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1524417C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6801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CC15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Voltaje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19E9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220/230/240 </w:t>
            </w:r>
            <w:proofErr w:type="gram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VCA  bifásico</w:t>
            </w:r>
            <w:proofErr w:type="gram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(según modelo)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DCFF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90DB2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35250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5D9D20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A828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1D5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515298D3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0F57C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65BC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Rango de voltaje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CCBC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±20% (ajustable)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3228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F18C7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A558E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D50D3A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3EAC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1E67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255809DA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DC8B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5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919A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Frecuencia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AC07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50/60 Hz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auto-detectable</w:t>
            </w:r>
            <w:proofErr w:type="spellEnd"/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74F8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E3D3B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3F4C6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A64168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097D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E4E2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AE27506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EBD12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lastRenderedPageBreak/>
              <w:t>6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8435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Factor de potencia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B43D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≥ 0.99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702B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0F543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1E648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703387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8B5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F8AF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4F84BD29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064D5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7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930B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Voltaje de salida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FE26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220/230/240 VCA regulado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D938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20D95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3F974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A9B7E7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FAF3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A0D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417C46FB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9B26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8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CD69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Frecuencia de salida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1C7F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50/60 Hz ±0.1 Hz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0DF1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BA599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0B6AC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90BBF8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FDEE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758F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D8DD707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BE9D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9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5E09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Forma de onda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5459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Onda senoidal pura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B71B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D58A3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241D9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08F4FB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20BF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2504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02971252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F2CB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10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2539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Factor de potencia de salida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DF17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≥ 0.9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519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45712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141C0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383E71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4960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C410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127F7174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67B6C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E1D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Tiempo de transferencia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8B19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0 ms (doble conversión)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2D80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A7933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C8524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B08E30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9713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8E1E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B8BB362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01F65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13EA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Protección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C97A2" w14:textId="0DA3186C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Sobrecarga, cortocircuito, </w:t>
            </w:r>
            <w:r w:rsidR="00C24F6E" w:rsidRPr="00A33C74">
              <w:rPr>
                <w:rFonts w:eastAsia="Times New Roman" w:cs="Calibri"/>
                <w:color w:val="000000"/>
                <w:lang w:val="es-CO" w:eastAsia="es-CO"/>
              </w:rPr>
              <w:t>sobre temperatura</w:t>
            </w:r>
            <w:r w:rsidRPr="00A33C74">
              <w:rPr>
                <w:rFonts w:eastAsia="Times New Roman" w:cs="Calibri"/>
                <w:color w:val="000000"/>
                <w:lang w:val="es-CO" w:eastAsia="es-CO"/>
              </w:rPr>
              <w:t>, descarga profunda de baterías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1DFF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49F6D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8ECC4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240830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FBAA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9407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5311897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D846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C458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Baterías internas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CA4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Tipo 12v/7Ah VRLA, libre de mantenimiento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0C51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A6894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EE4FC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577420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E1F3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FDAF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97B1AFA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93C4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A97D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Autonomía mínima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0969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≥ 15 minutos al 100% de carga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DACC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FAB97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AAF72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5D79D7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05DA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4D85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5843FB53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6BF36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15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2650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Tiempo de recarga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A219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≤ 4 horas al 90%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7A79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A486B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D041C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F77D3A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F39C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97E0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15237695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D8EDF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16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ED42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Bypass automático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EDA6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Sí, integrado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C83D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3ACFC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411A9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3A6203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FE15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5636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52C71D83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8F7E4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17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A9D6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Pantalla / monitoreo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FE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LCD con parámetros de entrada, salida, batería y alarmas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8412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A9452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CE889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059DA4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780B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23C7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226A8068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41AD5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18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63AF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Comunicación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0EA8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Puerto USB, RS-232 y ranura SNMP opcional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2EE6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BFB9D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48FBD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BF3452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1747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CC33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09FCA5B8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CE4AE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19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DCB5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Nivel de ruido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DAFA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≤ 55 dB a 1 metro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9641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B214C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D4269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8D9DC0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9E81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93FA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84A46DB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E3D77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20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8CBD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Normas y certificaciones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1714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IEC 62040-1 (seguridad), IEC 62040-2 (EMC), ISO 9001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410E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5952C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C93C2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514EC2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3403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29D5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56EA4A0F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D00E6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83A0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Accesorios incluidos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689B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Cable de poder, manual de usuario, software de monitoreo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DF84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0B09B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7FD13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9895BB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001D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3CC8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10AD95A9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7F464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7A37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Mercado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66E3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Reconocida con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mas</w:t>
            </w:r>
            <w:proofErr w:type="spell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de 10 años en el mercado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DE12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12A9F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0E858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02552F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E015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7290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4225F884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33CFF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8033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Garantía mínima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0232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 años UPS / 1 año baterías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0942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CFD2F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DD15D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E9A9C5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D606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8D16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BB9B4D8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BBE37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lastRenderedPageBreak/>
              <w:t>24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D0AC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Uso previsto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3B3D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Cuarto de comunicaciones y servidores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5F08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494D3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23756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A5C662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8EA8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9DB2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0959F3F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BB38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36C5B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5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0B3E2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189E3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3D0C9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D960C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21AD6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C3A5E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7EB97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</w:tr>
      <w:tr w:rsidR="00A33C74" w:rsidRPr="00A33C74" w14:paraId="38484ADA" w14:textId="77777777" w:rsidTr="00A33C74">
        <w:trPr>
          <w:trHeight w:val="315"/>
        </w:trPr>
        <w:tc>
          <w:tcPr>
            <w:tcW w:w="26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70B3836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UPS INTERACTIVA 1200 VA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4784C74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Unidad de Medida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619DA0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Cantidad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8CD265D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Valor promedio Unitario</w:t>
            </w: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1459AFF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Propuesta Oficial 2026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65800FA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Valor Unitario Ofertado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92A5695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Valor Total Ofertado</w:t>
            </w:r>
          </w:p>
        </w:tc>
      </w:tr>
      <w:tr w:rsidR="00A33C74" w:rsidRPr="00A33C74" w14:paraId="1C250FD6" w14:textId="77777777" w:rsidTr="00A33C74">
        <w:trPr>
          <w:trHeight w:val="94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86C53ED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proofErr w:type="spellStart"/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Num</w:t>
            </w:r>
            <w:proofErr w:type="spellEnd"/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EDC96EA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Característica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F969DD2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Especificación requerida</w:t>
            </w: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1633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844C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302D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1196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89BE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1213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C74" w:rsidRPr="00A33C74" w14:paraId="10EC49BF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D33B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615C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Capacidad nominal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E376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1200 VA / 720 </w:t>
            </w:r>
            <w:proofErr w:type="gram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W  -</w:t>
            </w:r>
            <w:proofErr w:type="gram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Mínimo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0488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3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B4247" w14:textId="7F6B6FD3" w:rsidR="00A33C74" w:rsidRPr="00A33C74" w:rsidRDefault="003E48CF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40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A7277" w14:textId="06B50AE7" w:rsidR="00A33C74" w:rsidRPr="00A33C74" w:rsidRDefault="003E48CF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391.233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F561374" w14:textId="03A4AEBF" w:rsidR="00A33C74" w:rsidRPr="00A33C74" w:rsidRDefault="003E48CF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15.649.320</w:t>
            </w:r>
          </w:p>
        </w:tc>
        <w:tc>
          <w:tcPr>
            <w:tcW w:w="3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502EA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4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D8035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  <w:tr w:rsidR="00A33C74" w:rsidRPr="00A33C74" w14:paraId="15799D93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5EBB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0C8A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Tipo de UPS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FCF6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Línea Interactiva con AVR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2520A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6265E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EC5AC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56495C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2162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8DED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55E85E43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EBE1B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00A5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Voltaje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A9C0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90 – 140 V AC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D0974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4762D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A8B8B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8C304D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DAD6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3426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12315735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5042F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E62B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Frecuencia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E69B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50/60 Hz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7B4E5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79B29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C5AAF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C3CAA9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902B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96E8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5B5F379A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B47E7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5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20C8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Tomas de salida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6BBC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Mínimo 4 NEMA 5-15R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2EB85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6346A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9AA5C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DD76C3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00DA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8303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6C6F311C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4E58F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6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79E4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Voltaje de salida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EEE7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110/120 V AC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5F36A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C176F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FDE60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06F786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A248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7986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35CB3C1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C032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7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0912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Forma de onda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D7DA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Aproximada sinusoidal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AA57F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FD98F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E112D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59CB24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FFE0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1EB4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17230EAE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8B13C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8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3EE2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Tiempo de respaldo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490E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10 – 15 min (PC + monitor)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27F16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65673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36998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CADA2D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E070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4C1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042EAC85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6EF45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9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5FD8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Tiempo de recarga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C57F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De acuerdo al fabricante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66BD5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79EDE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A854B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0C7BBB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A1CC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EACF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6A1D188B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D18B3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10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94F3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Tipo de batería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0AFB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Tipo 12v/7Ah VRLA, libre de mantenimiento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911AC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BD195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81D84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553D69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B554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3BED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AA74811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36F8C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B530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Protección contra sobrecarga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C450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Sí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00D41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D5592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CB505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2D5110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A74E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3D9C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A4E5F3E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48FAA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83E4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Protección contra cortocircuito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A1B9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Sí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92063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053DF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26888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950FA3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CC36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1776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2BF3B8DF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8C08A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EF411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Protección contra sobretensión/picos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0790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Sí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4FD67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E258D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75DA0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A3A7E2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C9A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5C35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8146C35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81BCD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F6AA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Alarmas sonoras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C5B9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Sí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61B90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03CB8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A31A2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E2E775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65C5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2488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2706F17F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803F3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15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C3AD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Indicadores LED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9774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Energía, batería, sobrecarga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A30D8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4BE42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7D087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1BA4B3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5621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0DAC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6034665A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B54C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lastRenderedPageBreak/>
              <w:t>16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F2BC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Mercado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E7B6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Reconocida con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mas</w:t>
            </w:r>
            <w:proofErr w:type="spell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de 10 años en el mercado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B20F8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0A0BA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6DD13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9FF489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102D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6526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5D86EE1A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778BA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17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F5AA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Garantía mínima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48AE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 año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01DDD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A9639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5E7ED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F33A29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669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BDD5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0313767D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94EB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C775A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5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B8121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582C3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66063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C7EE0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C00BC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51053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02CCD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</w:tr>
      <w:tr w:rsidR="00A33C74" w:rsidRPr="00A33C74" w14:paraId="1D1B448C" w14:textId="77777777" w:rsidTr="00A33C74">
        <w:trPr>
          <w:trHeight w:val="315"/>
        </w:trPr>
        <w:tc>
          <w:tcPr>
            <w:tcW w:w="26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CB54DDD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UPS INTERACTIVA 750 VA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278D074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Unidad de Medida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FE1F9B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Cantidad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B349F0B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Valor promedio Unitario</w:t>
            </w: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CC6351F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Propuesta Oficial 2026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AF0D516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Valor Unitario Ofertado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42B52FB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Valor Total Ofertado</w:t>
            </w:r>
          </w:p>
        </w:tc>
      </w:tr>
      <w:tr w:rsidR="00A33C74" w:rsidRPr="00A33C74" w14:paraId="4386FF96" w14:textId="77777777" w:rsidTr="00A33C74">
        <w:trPr>
          <w:trHeight w:val="94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A216EC6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proofErr w:type="spellStart"/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Num</w:t>
            </w:r>
            <w:proofErr w:type="spellEnd"/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FA37972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Característica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D76EA4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Especificación requerida</w:t>
            </w: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558F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1D82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E891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E1C4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FE9B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52EF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C74" w:rsidRPr="00A33C74" w14:paraId="4FDEBC97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7F922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ED467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Capacidad nominal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B46CF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750VA 375 </w:t>
            </w:r>
            <w:proofErr w:type="gram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W  Mínimo</w:t>
            </w:r>
            <w:proofErr w:type="gramEnd"/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5FD2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322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C9EF3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105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AA073" w14:textId="14577F82" w:rsidR="00A33C74" w:rsidRPr="00A33C74" w:rsidRDefault="003E48CF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191.673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FAA4341" w14:textId="4297F4DE" w:rsidR="00A33C74" w:rsidRPr="00A33C74" w:rsidRDefault="003E48CF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20.125.665</w:t>
            </w:r>
          </w:p>
        </w:tc>
        <w:tc>
          <w:tcPr>
            <w:tcW w:w="3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2E88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4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F940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  <w:tr w:rsidR="00A33C74" w:rsidRPr="00A33C74" w14:paraId="5B81F5CE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5C3D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7314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Tipo de UPS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D940C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Línea Interactiva con AVR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7455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4D2C0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9DC85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41C020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7B95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EFC4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D7A1C60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FD15B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F4AA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Voltaje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6FC42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90 – 140 V AC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5040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39588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067C9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0E6EAF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03F4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92A5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135C00DB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F87BC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710B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Frecuencia de entrada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B7FE2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50/60 Hz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E5D0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63081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39550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F80F50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839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BEA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1F6A627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9874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5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7B80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Tomas de salida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8D0EA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Mínimo 4 NEMA 5-15R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842D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A9C71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48918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003DAC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C21D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AF50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28D162F5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12CDB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6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2810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Voltaje de salida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8D07F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110/120 V AC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681F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63C8C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1A460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EFE065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5F22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68A3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266AA23C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E17F7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7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A12B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Forma de onda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2D6C0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Aproximada sinusoidal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5DEB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8E300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D6628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78F906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4209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2A11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5DD4956D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E9815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8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D57F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Tiempo de respaldo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A5502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05 – 10 min (PC + monitor)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036A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3D090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8FDDC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63B264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7701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4127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594AB6B6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553A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9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744C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Tiempo de recarga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B72E1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De acuerdo al fabricante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0C68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7C371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59C98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49593B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0B27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C4B8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224E08B0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04C5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10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D98D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Tipo de batería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2D7E3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Tipo 12v/7Ah VRLA, libre de mantenimiento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006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8DD7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A3D4C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725930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6661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80FA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4F75F45F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FFB44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7237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Protección contra sobrecarga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27615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Sí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D544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2687A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EC81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BBE091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EC9A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353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5C4E44CC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CB57A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B08C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Protección contra cortocircuito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CC6CB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Sí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3B22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8542F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664F8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D04B89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96F1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6913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5808745E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22113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B9D0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Protección contra sobretensión/picos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B33E0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Sí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F666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E7C7B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E4C87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1EA432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3B6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3329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12CC731A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51CBE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C977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Alarmas sonoras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1A8B8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Sí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7FD8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76206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C6BD2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9536CE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62E7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2575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0474049A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87A85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lastRenderedPageBreak/>
              <w:t>15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1247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Indicadores LED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51F05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Energía, batería, sobrecarga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EB33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AD3A5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A4DA6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F5C5CD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38AC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EBEA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262B1AA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140D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16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0669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Mercado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ECB8F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Reconocida con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mas</w:t>
            </w:r>
            <w:proofErr w:type="spell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de 10 años en el mercado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0130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67AC5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4C797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1DD034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493D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8640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4939068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6C563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17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F3FE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Garantía mínima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13721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 año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B8DE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50AD3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11007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94B18D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4BA8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F53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4C56B4C5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7B38F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03D4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4ACB5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66C10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9461A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30B44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415E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935D5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2E9F9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</w:tr>
      <w:tr w:rsidR="00A33C74" w:rsidRPr="00A33C74" w14:paraId="02F27B3A" w14:textId="77777777" w:rsidTr="00A33C74">
        <w:trPr>
          <w:trHeight w:val="315"/>
        </w:trPr>
        <w:tc>
          <w:tcPr>
            <w:tcW w:w="26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561D61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BATERIAS 12/9 Libre Mantenimiento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55DFE41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Unidad de Medida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1EFC04F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Cantidad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5B14F1E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Valor promedio Unitario</w:t>
            </w: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E35297C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Propuesta Oficial 2026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88566FE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Valor Unitario Ofertado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0CCFC2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Valor Total Ofertado</w:t>
            </w:r>
          </w:p>
        </w:tc>
      </w:tr>
      <w:tr w:rsidR="00A33C74" w:rsidRPr="00A33C74" w14:paraId="64025D45" w14:textId="77777777" w:rsidTr="00A33C74">
        <w:trPr>
          <w:trHeight w:val="94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B6E1ABE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proofErr w:type="spellStart"/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Num</w:t>
            </w:r>
            <w:proofErr w:type="spellEnd"/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A04A71E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Característica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F8C0E4D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Especificación requerida</w:t>
            </w: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D891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57D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422E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061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F0A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E356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C74" w:rsidRPr="00A33C74" w14:paraId="55126E20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0FF26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941E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Tipo de batería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32006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Sellada, libre de </w:t>
            </w:r>
            <w:proofErr w:type="gram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mantenimiento  -</w:t>
            </w:r>
            <w:proofErr w:type="gram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VRLA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54B53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322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790EF" w14:textId="014F8557" w:rsidR="00A33C74" w:rsidRPr="00A33C74" w:rsidRDefault="003E48CF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86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FFC3C" w14:textId="7A84E250" w:rsidR="00A33C74" w:rsidRPr="00A33C74" w:rsidRDefault="003E48CF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82.402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7EC7AB8" w14:textId="2CA0C5BA" w:rsidR="00A33C74" w:rsidRPr="00A33C74" w:rsidRDefault="003E48CF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7.087.002</w:t>
            </w:r>
          </w:p>
        </w:tc>
        <w:tc>
          <w:tcPr>
            <w:tcW w:w="3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C8E22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4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5650D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  <w:tr w:rsidR="00A33C74" w:rsidRPr="00A33C74" w14:paraId="1D268F4A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7A9A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33D7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Capacidad nominal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E9A5A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Compatible con UPS de 5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kVA</w:t>
            </w:r>
            <w:proofErr w:type="spell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y 9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kVA</w:t>
            </w:r>
            <w:proofErr w:type="spellEnd"/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734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461C9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C3AB7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A96C40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C51C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59D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222178C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3C44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CB83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Voltaje nominal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53343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12 VDC (dependiendo del banco de baterías requerido por el UPS)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660C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BC248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D27F0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A60E30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32E9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EE13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17CDDA90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E54A4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1D7F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Capacidad en Ah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36138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9 </w:t>
            </w:r>
            <w:proofErr w:type="gram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Ah</w:t>
            </w:r>
            <w:proofErr w:type="gram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7763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9EC59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0E1E3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1AB372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0563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7936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6EDCA663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6967C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5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7FA8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Configuración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22BA9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Bancos de baterías en serie/paralelo según requerimiento del UPS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D6A3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C038F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55262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EA6882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1368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5990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619419A5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8260B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6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8427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Autonomía esperada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E9F01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≥ 15 minutos al 100% de carga del UPS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BC88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38520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AFF43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737DC3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8BAD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C50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2851E6D0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8BE10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7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02D9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Tiempo de recarga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3232D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≤ 8 horas al 90% de capacidad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5C11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5D7EC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D54FA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15E0F9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DDC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232C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636AE72A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08517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8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EA0C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Protección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FB52A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Contra descarga profunda, sobrecarga y cortocircuito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DBDE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8A674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AA243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A3CBFC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7098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5ECD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0DD63825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31CEA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9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8EAA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Vida útil esperada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7E60C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3 – 5 años en condiciones normales de operación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4A6C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8E5E3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C0E92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CBD452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3984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4C56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767F4BB0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4A59A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10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1EDB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Temperatura de operación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C89D1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0 °C – 40 °C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FEDC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90A98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C4848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21CDDEA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A11F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F280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75D82FD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79328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0E8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Conectores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AAC58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Terminales tipo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Faston</w:t>
            </w:r>
            <w:proofErr w:type="spell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o tornillo, según modelo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7C0C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5A6C4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F7BFA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F80FCF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503D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0475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9CABEFD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6E82C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lastRenderedPageBreak/>
              <w:t>12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5A5A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Normas y certificaciones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A1681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IEC 60896-21/22, ISO 9001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3F5F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9F852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C5130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276A00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5C26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0849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E24E3A9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DC39B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5E70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Mercado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4CC99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Reconocida con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mas</w:t>
            </w:r>
            <w:proofErr w:type="spell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de 10 años en el mercado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E7BB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3D483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074D6E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7322F56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EAD7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12714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6BE60F40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EA97B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89A6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Garantía mínima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48C05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 año contra defectos de fabricación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73EF8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076B8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B45C0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A3A5CE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B72F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5840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3989D5CF" w14:textId="77777777" w:rsidTr="00A33C74">
        <w:trPr>
          <w:trHeight w:val="60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3F1DF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15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3004F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Uso previsto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EF99C2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Respaldo energético para UPS de 5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kVA</w:t>
            </w:r>
            <w:proofErr w:type="spell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y 9 </w:t>
            </w:r>
            <w:proofErr w:type="spellStart"/>
            <w:r w:rsidRPr="00A33C74">
              <w:rPr>
                <w:rFonts w:eastAsia="Times New Roman" w:cs="Calibri"/>
                <w:color w:val="000000"/>
                <w:lang w:val="es-CO" w:eastAsia="es-CO"/>
              </w:rPr>
              <w:t>kVA</w:t>
            </w:r>
            <w:proofErr w:type="spellEnd"/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en computadores y equipos de oficina</w:t>
            </w:r>
          </w:p>
        </w:tc>
        <w:tc>
          <w:tcPr>
            <w:tcW w:w="4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A972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22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B44C9D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EC0065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CD808F9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CE9B0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4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DC561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A33C74" w:rsidRPr="00A33C74" w14:paraId="13787288" w14:textId="77777777" w:rsidTr="00A33C74">
        <w:trPr>
          <w:trHeight w:val="31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C292F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16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4D8C0" w14:textId="2EAED88E" w:rsidR="00A33C74" w:rsidRPr="00A33C74" w:rsidRDefault="00C24F6E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Garantía</w:t>
            </w:r>
          </w:p>
        </w:tc>
        <w:tc>
          <w:tcPr>
            <w:tcW w:w="1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C0E26" w14:textId="4EFAE488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6 </w:t>
            </w:r>
            <w:r w:rsidR="00C24F6E" w:rsidRPr="00A33C74">
              <w:rPr>
                <w:rFonts w:eastAsia="Times New Roman" w:cs="Calibri"/>
                <w:color w:val="000000"/>
                <w:lang w:val="es-CO" w:eastAsia="es-CO"/>
              </w:rPr>
              <w:t>meses</w:t>
            </w:r>
            <w:r w:rsidRPr="00A33C74">
              <w:rPr>
                <w:rFonts w:eastAsia="Times New Roman" w:cs="Calibri"/>
                <w:color w:val="000000"/>
                <w:lang w:val="es-CO" w:eastAsia="es-CO"/>
              </w:rPr>
              <w:t xml:space="preserve"> mínimo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79DD3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E6F36" w14:textId="77777777" w:rsidR="00A33C74" w:rsidRPr="00A33C74" w:rsidRDefault="00A33C74" w:rsidP="00A33C74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 xml:space="preserve">TOTAL: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D3000" w14:textId="1E526688" w:rsidR="00A33C74" w:rsidRPr="00A33C74" w:rsidRDefault="00A33C74" w:rsidP="00A33C74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77,8</w:t>
            </w:r>
            <w:r w:rsidR="0076215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52</w:t>
            </w: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,</w:t>
            </w:r>
            <w:r w:rsidR="0076215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596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7517B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DC197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  <w:tr w:rsidR="00A33C74" w:rsidRPr="00A33C74" w14:paraId="1645833A" w14:textId="77777777" w:rsidTr="00A33C74">
        <w:trPr>
          <w:trHeight w:val="300"/>
        </w:trPr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E997C" w14:textId="77777777" w:rsidR="00A33C74" w:rsidRPr="00A33C74" w:rsidRDefault="00A33C74" w:rsidP="00A33C74">
            <w:pPr>
              <w:spacing w:after="0" w:line="240" w:lineRule="auto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2E7DD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5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5DD81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F7DFF" w14:textId="77777777" w:rsidR="00A33C74" w:rsidRPr="00A33C74" w:rsidRDefault="00A33C74" w:rsidP="00A33C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17B32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VALOR OFERTADO:</w:t>
            </w:r>
          </w:p>
        </w:tc>
        <w:tc>
          <w:tcPr>
            <w:tcW w:w="12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02C05" w14:textId="77777777" w:rsidR="00A33C74" w:rsidRPr="00A33C74" w:rsidRDefault="00A33C74" w:rsidP="00A33C7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A33C74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</w:tbl>
    <w:p w14:paraId="327C1D8F" w14:textId="77777777" w:rsidR="006E1E33" w:rsidRDefault="006E1E33">
      <w:pPr>
        <w:rPr>
          <w:sz w:val="18"/>
          <w:szCs w:val="18"/>
        </w:rPr>
      </w:pPr>
    </w:p>
    <w:p w14:paraId="5E86B4C3" w14:textId="77777777" w:rsidR="006E1E33" w:rsidRDefault="008D1593">
      <w:pPr>
        <w:rPr>
          <w:sz w:val="18"/>
          <w:szCs w:val="18"/>
        </w:rPr>
      </w:pPr>
      <w:r>
        <w:rPr>
          <w:sz w:val="18"/>
          <w:szCs w:val="18"/>
        </w:rPr>
        <w:t xml:space="preserve">Atentamente, </w:t>
      </w:r>
    </w:p>
    <w:p w14:paraId="70D1976B" w14:textId="77777777" w:rsidR="006E1E33" w:rsidRDefault="006E1E33">
      <w:pPr>
        <w:rPr>
          <w:sz w:val="18"/>
          <w:szCs w:val="18"/>
        </w:rPr>
      </w:pPr>
    </w:p>
    <w:p w14:paraId="33AAEA5E" w14:textId="77777777" w:rsidR="006E1E33" w:rsidRDefault="008D1593">
      <w:pPr>
        <w:rPr>
          <w:sz w:val="18"/>
          <w:szCs w:val="18"/>
        </w:rPr>
      </w:pPr>
      <w:r>
        <w:rPr>
          <w:sz w:val="18"/>
          <w:szCs w:val="18"/>
        </w:rPr>
        <w:t xml:space="preserve">FIRMA DEL REPRESENTANTE LEGAL O APODERADO </w:t>
      </w:r>
    </w:p>
    <w:p w14:paraId="3EEDF3C9" w14:textId="77777777" w:rsidR="006E1E33" w:rsidRDefault="008D1593">
      <w:pPr>
        <w:rPr>
          <w:sz w:val="18"/>
          <w:szCs w:val="18"/>
        </w:rPr>
      </w:pPr>
      <w:r>
        <w:rPr>
          <w:sz w:val="18"/>
          <w:szCs w:val="18"/>
        </w:rPr>
        <w:t>C. C. No. _____________________</w:t>
      </w:r>
    </w:p>
    <w:sectPr w:rsidR="006E1E33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D352E" w14:textId="77777777" w:rsidR="00AE095D" w:rsidRDefault="00AE095D">
      <w:pPr>
        <w:spacing w:line="240" w:lineRule="auto"/>
      </w:pPr>
      <w:r>
        <w:separator/>
      </w:r>
    </w:p>
  </w:endnote>
  <w:endnote w:type="continuationSeparator" w:id="0">
    <w:p w14:paraId="597C1237" w14:textId="77777777" w:rsidR="00AE095D" w:rsidRDefault="00AE09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F6DF37" w14:textId="77777777" w:rsidR="00AE095D" w:rsidRDefault="00AE095D">
      <w:pPr>
        <w:spacing w:after="0"/>
      </w:pPr>
      <w:r>
        <w:separator/>
      </w:r>
    </w:p>
  </w:footnote>
  <w:footnote w:type="continuationSeparator" w:id="0">
    <w:p w14:paraId="34E8174F" w14:textId="77777777" w:rsidR="00AE095D" w:rsidRDefault="00AE095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5E0B2" w14:textId="77777777" w:rsidR="006E1E33" w:rsidRDefault="008D1593">
    <w:pPr>
      <w:pStyle w:val="Encabezado"/>
    </w:pPr>
    <w:r>
      <w:rPr>
        <w:noProof/>
        <w:lang w:val="en-US"/>
      </w:rPr>
      <w:drawing>
        <wp:inline distT="0" distB="0" distL="0" distR="0" wp14:anchorId="0ADBBF47" wp14:editId="2B45AA63">
          <wp:extent cx="1633855" cy="955675"/>
          <wp:effectExtent l="0" t="0" r="0" b="0"/>
          <wp:docPr id="1" name="Imagen 1" descr="LOGO_CAL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_CAL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3855" cy="955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F9EAA0" w14:textId="77777777" w:rsidR="006E1E33" w:rsidRDefault="006E1E3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7CD"/>
    <w:rsid w:val="00021DC5"/>
    <w:rsid w:val="000254CF"/>
    <w:rsid w:val="00053FDD"/>
    <w:rsid w:val="00094134"/>
    <w:rsid w:val="000D30AD"/>
    <w:rsid w:val="00100D93"/>
    <w:rsid w:val="00107341"/>
    <w:rsid w:val="0011421B"/>
    <w:rsid w:val="00183ECB"/>
    <w:rsid w:val="00184B68"/>
    <w:rsid w:val="001A4FB6"/>
    <w:rsid w:val="001D1CE8"/>
    <w:rsid w:val="001D26C5"/>
    <w:rsid w:val="001D42A6"/>
    <w:rsid w:val="001D66A6"/>
    <w:rsid w:val="001D6F6A"/>
    <w:rsid w:val="00201304"/>
    <w:rsid w:val="002209A5"/>
    <w:rsid w:val="00225ABB"/>
    <w:rsid w:val="002538D7"/>
    <w:rsid w:val="0027260C"/>
    <w:rsid w:val="002747A1"/>
    <w:rsid w:val="00296440"/>
    <w:rsid w:val="002B4BE8"/>
    <w:rsid w:val="002C3F7E"/>
    <w:rsid w:val="002F4459"/>
    <w:rsid w:val="002F64A3"/>
    <w:rsid w:val="00314D46"/>
    <w:rsid w:val="0033520F"/>
    <w:rsid w:val="00351736"/>
    <w:rsid w:val="00362677"/>
    <w:rsid w:val="00384945"/>
    <w:rsid w:val="0038590D"/>
    <w:rsid w:val="00390C1D"/>
    <w:rsid w:val="00397A8D"/>
    <w:rsid w:val="003B4524"/>
    <w:rsid w:val="003B6AA9"/>
    <w:rsid w:val="003D7310"/>
    <w:rsid w:val="003E129C"/>
    <w:rsid w:val="003E48CF"/>
    <w:rsid w:val="003F163D"/>
    <w:rsid w:val="003F2CF0"/>
    <w:rsid w:val="004121BA"/>
    <w:rsid w:val="00413386"/>
    <w:rsid w:val="004141BF"/>
    <w:rsid w:val="00426322"/>
    <w:rsid w:val="00431352"/>
    <w:rsid w:val="004369ED"/>
    <w:rsid w:val="00453426"/>
    <w:rsid w:val="00470F23"/>
    <w:rsid w:val="004912F1"/>
    <w:rsid w:val="00492AB5"/>
    <w:rsid w:val="004933FE"/>
    <w:rsid w:val="004A4D63"/>
    <w:rsid w:val="004A5CEB"/>
    <w:rsid w:val="004C5066"/>
    <w:rsid w:val="004C7496"/>
    <w:rsid w:val="004D64CA"/>
    <w:rsid w:val="0050034F"/>
    <w:rsid w:val="00505379"/>
    <w:rsid w:val="00537814"/>
    <w:rsid w:val="005416E2"/>
    <w:rsid w:val="005613BD"/>
    <w:rsid w:val="00593F1B"/>
    <w:rsid w:val="005A5284"/>
    <w:rsid w:val="005B2D2B"/>
    <w:rsid w:val="005C3140"/>
    <w:rsid w:val="005C5734"/>
    <w:rsid w:val="00606509"/>
    <w:rsid w:val="0063280F"/>
    <w:rsid w:val="006613C7"/>
    <w:rsid w:val="006635E9"/>
    <w:rsid w:val="00667D06"/>
    <w:rsid w:val="0067538D"/>
    <w:rsid w:val="00675F9A"/>
    <w:rsid w:val="006918D7"/>
    <w:rsid w:val="006A00F4"/>
    <w:rsid w:val="006B18F4"/>
    <w:rsid w:val="006B67CD"/>
    <w:rsid w:val="006C2FFC"/>
    <w:rsid w:val="006E1E33"/>
    <w:rsid w:val="007375E2"/>
    <w:rsid w:val="007520A8"/>
    <w:rsid w:val="0076215E"/>
    <w:rsid w:val="00796703"/>
    <w:rsid w:val="007B79F0"/>
    <w:rsid w:val="007B7C65"/>
    <w:rsid w:val="007E1093"/>
    <w:rsid w:val="007F3504"/>
    <w:rsid w:val="00800B9A"/>
    <w:rsid w:val="00801076"/>
    <w:rsid w:val="00803167"/>
    <w:rsid w:val="00807DD2"/>
    <w:rsid w:val="00820F10"/>
    <w:rsid w:val="008747A7"/>
    <w:rsid w:val="0087492D"/>
    <w:rsid w:val="00882A45"/>
    <w:rsid w:val="008A5D97"/>
    <w:rsid w:val="008B20A0"/>
    <w:rsid w:val="008B4926"/>
    <w:rsid w:val="008B4D5F"/>
    <w:rsid w:val="008D12EF"/>
    <w:rsid w:val="008D1593"/>
    <w:rsid w:val="008E186E"/>
    <w:rsid w:val="008F6D8C"/>
    <w:rsid w:val="0090137A"/>
    <w:rsid w:val="00997289"/>
    <w:rsid w:val="009D0B74"/>
    <w:rsid w:val="009F08DC"/>
    <w:rsid w:val="00A14480"/>
    <w:rsid w:val="00A20BC4"/>
    <w:rsid w:val="00A23049"/>
    <w:rsid w:val="00A23BA8"/>
    <w:rsid w:val="00A333E8"/>
    <w:rsid w:val="00A33C74"/>
    <w:rsid w:val="00A4378B"/>
    <w:rsid w:val="00A55DD1"/>
    <w:rsid w:val="00A61CC2"/>
    <w:rsid w:val="00A65E39"/>
    <w:rsid w:val="00A827EC"/>
    <w:rsid w:val="00A97782"/>
    <w:rsid w:val="00AA5F89"/>
    <w:rsid w:val="00AB4F2A"/>
    <w:rsid w:val="00AE095D"/>
    <w:rsid w:val="00B111C3"/>
    <w:rsid w:val="00B1415E"/>
    <w:rsid w:val="00B50F59"/>
    <w:rsid w:val="00B706A6"/>
    <w:rsid w:val="00B9678D"/>
    <w:rsid w:val="00BA786E"/>
    <w:rsid w:val="00BB0453"/>
    <w:rsid w:val="00BC66C8"/>
    <w:rsid w:val="00BD6C8E"/>
    <w:rsid w:val="00BF27C1"/>
    <w:rsid w:val="00C0605F"/>
    <w:rsid w:val="00C114B9"/>
    <w:rsid w:val="00C24F6E"/>
    <w:rsid w:val="00C72683"/>
    <w:rsid w:val="00C97BBF"/>
    <w:rsid w:val="00CA7FF2"/>
    <w:rsid w:val="00CC27EB"/>
    <w:rsid w:val="00CE78E3"/>
    <w:rsid w:val="00CF5EA1"/>
    <w:rsid w:val="00D020B8"/>
    <w:rsid w:val="00D066B0"/>
    <w:rsid w:val="00D11B41"/>
    <w:rsid w:val="00D20C7D"/>
    <w:rsid w:val="00D42ABD"/>
    <w:rsid w:val="00D65042"/>
    <w:rsid w:val="00D77177"/>
    <w:rsid w:val="00D77AA8"/>
    <w:rsid w:val="00D8728D"/>
    <w:rsid w:val="00DA58ED"/>
    <w:rsid w:val="00DC5412"/>
    <w:rsid w:val="00DC5BD8"/>
    <w:rsid w:val="00DF694B"/>
    <w:rsid w:val="00DF7643"/>
    <w:rsid w:val="00E029B2"/>
    <w:rsid w:val="00E10AA1"/>
    <w:rsid w:val="00E14BAA"/>
    <w:rsid w:val="00E2147E"/>
    <w:rsid w:val="00E23F08"/>
    <w:rsid w:val="00E32F48"/>
    <w:rsid w:val="00E3725B"/>
    <w:rsid w:val="00E44729"/>
    <w:rsid w:val="00F04597"/>
    <w:rsid w:val="00F10A4D"/>
    <w:rsid w:val="00F31063"/>
    <w:rsid w:val="00F520E2"/>
    <w:rsid w:val="00F52256"/>
    <w:rsid w:val="00F53807"/>
    <w:rsid w:val="00F556E2"/>
    <w:rsid w:val="00F75CFF"/>
    <w:rsid w:val="00FB19C3"/>
    <w:rsid w:val="00FD161F"/>
    <w:rsid w:val="00FD210B"/>
    <w:rsid w:val="00FE5F0F"/>
    <w:rsid w:val="155B3DE5"/>
    <w:rsid w:val="1CA41117"/>
    <w:rsid w:val="2C172B55"/>
    <w:rsid w:val="315658FD"/>
    <w:rsid w:val="5AE9539D"/>
    <w:rsid w:val="63DF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40D3B"/>
  <w15:docId w15:val="{48D53B25-65E8-4851-A900-AB607E6B9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link w:val="Ttulo1Car"/>
    <w:uiPriority w:val="1"/>
    <w:qFormat/>
    <w:pPr>
      <w:widowControl w:val="0"/>
      <w:autoSpaceDE w:val="0"/>
      <w:autoSpaceDN w:val="0"/>
      <w:spacing w:after="0" w:line="240" w:lineRule="auto"/>
      <w:ind w:left="3699" w:right="3699"/>
      <w:jc w:val="center"/>
      <w:outlineLvl w:val="0"/>
    </w:pPr>
    <w:rPr>
      <w:rFonts w:ascii="Tahoma" w:eastAsia="Tahoma" w:hAnsi="Tahoma" w:cs="Tahoma"/>
      <w:b/>
      <w:bCs/>
    </w:rPr>
  </w:style>
  <w:style w:type="paragraph" w:styleId="Ttulo2">
    <w:name w:val="heading 2"/>
    <w:basedOn w:val="Normal"/>
    <w:link w:val="Ttulo2Car"/>
    <w:uiPriority w:val="1"/>
    <w:qFormat/>
    <w:pPr>
      <w:widowControl w:val="0"/>
      <w:autoSpaceDE w:val="0"/>
      <w:autoSpaceDN w:val="0"/>
      <w:spacing w:before="99" w:after="0" w:line="240" w:lineRule="auto"/>
      <w:ind w:left="112"/>
      <w:outlineLvl w:val="1"/>
    </w:pPr>
    <w:rPr>
      <w:rFonts w:ascii="Tahoma" w:eastAsia="Tahoma" w:hAnsi="Tahoma" w:cs="Tahom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qFormat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1"/>
    <w:qFormat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18"/>
      <w:szCs w:val="18"/>
    </w:r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character" w:customStyle="1" w:styleId="TextodegloboCar">
    <w:name w:val="Texto de globo Car"/>
    <w:link w:val="Textodeglobo"/>
    <w:uiPriority w:val="99"/>
    <w:semiHidden/>
    <w:qFormat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1"/>
    <w:qFormat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1"/>
    <w:qFormat/>
    <w:rPr>
      <w:rFonts w:ascii="Tahoma" w:eastAsia="Tahoma" w:hAnsi="Tahoma" w:cs="Tahoma"/>
      <w:b/>
      <w:bCs/>
      <w:sz w:val="22"/>
      <w:szCs w:val="22"/>
      <w:lang w:val="es-ES" w:eastAsia="en-US"/>
    </w:rPr>
  </w:style>
  <w:style w:type="character" w:customStyle="1" w:styleId="Ttulo2Car">
    <w:name w:val="Título 2 Car"/>
    <w:basedOn w:val="Fuentedeprrafopredeter"/>
    <w:link w:val="Ttulo2"/>
    <w:uiPriority w:val="1"/>
    <w:qFormat/>
    <w:rPr>
      <w:rFonts w:ascii="Tahoma" w:eastAsia="Tahoma" w:hAnsi="Tahoma" w:cs="Tahoma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Pr>
      <w:rFonts w:ascii="Tahoma" w:eastAsia="Tahoma" w:hAnsi="Tahoma" w:cs="Tahoma"/>
      <w:sz w:val="18"/>
      <w:szCs w:val="18"/>
      <w:lang w:val="es-ES" w:eastAsia="en-US"/>
    </w:rPr>
  </w:style>
  <w:style w:type="character" w:customStyle="1" w:styleId="PrrafodelistaCar">
    <w:name w:val="Párrafo de lista Car"/>
    <w:link w:val="Prrafodelista"/>
    <w:uiPriority w:val="1"/>
    <w:qFormat/>
    <w:rPr>
      <w:sz w:val="22"/>
      <w:szCs w:val="22"/>
      <w:lang w:val="es-ES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351736"/>
    <w:rPr>
      <w:color w:val="954F72"/>
      <w:u w:val="single"/>
    </w:rPr>
  </w:style>
  <w:style w:type="paragraph" w:customStyle="1" w:styleId="msonormal0">
    <w:name w:val="msonormal"/>
    <w:basedOn w:val="Normal"/>
    <w:rsid w:val="003517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val="es-CO" w:eastAsia="es-CO"/>
    </w:rPr>
  </w:style>
  <w:style w:type="paragraph" w:customStyle="1" w:styleId="xl65">
    <w:name w:val="xl65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val="es-CO" w:eastAsia="es-CO"/>
    </w:rPr>
  </w:style>
  <w:style w:type="paragraph" w:customStyle="1" w:styleId="xl66">
    <w:name w:val="xl66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67">
    <w:name w:val="xl67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8">
    <w:name w:val="xl68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69">
    <w:name w:val="xl69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0">
    <w:name w:val="xl70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1">
    <w:name w:val="xl71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73">
    <w:name w:val="xl73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val="es-CO" w:eastAsia="es-CO"/>
    </w:rPr>
  </w:style>
  <w:style w:type="paragraph" w:customStyle="1" w:styleId="xl74">
    <w:name w:val="xl74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rsid w:val="0035173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val="es-CO" w:eastAsia="es-CO"/>
    </w:rPr>
  </w:style>
  <w:style w:type="paragraph" w:customStyle="1" w:styleId="xl76">
    <w:name w:val="xl76"/>
    <w:basedOn w:val="Normal"/>
    <w:rsid w:val="003517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val="es-CO" w:eastAsia="es-CO"/>
    </w:rPr>
  </w:style>
  <w:style w:type="paragraph" w:customStyle="1" w:styleId="xl77">
    <w:name w:val="xl77"/>
    <w:basedOn w:val="Normal"/>
    <w:rsid w:val="003517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val="es-CO" w:eastAsia="es-CO"/>
    </w:rPr>
  </w:style>
  <w:style w:type="paragraph" w:customStyle="1" w:styleId="xl78">
    <w:name w:val="xl78"/>
    <w:basedOn w:val="Normal"/>
    <w:rsid w:val="0035173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9">
    <w:name w:val="xl79"/>
    <w:basedOn w:val="Normal"/>
    <w:rsid w:val="003517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0">
    <w:name w:val="xl80"/>
    <w:basedOn w:val="Normal"/>
    <w:rsid w:val="003517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1">
    <w:name w:val="xl81"/>
    <w:basedOn w:val="Normal"/>
    <w:rsid w:val="0035173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val="es-CO" w:eastAsia="es-CO"/>
    </w:rPr>
  </w:style>
  <w:style w:type="paragraph" w:customStyle="1" w:styleId="xl82">
    <w:name w:val="xl82"/>
    <w:basedOn w:val="Normal"/>
    <w:rsid w:val="003517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val="es-CO" w:eastAsia="es-CO"/>
    </w:rPr>
  </w:style>
  <w:style w:type="paragraph" w:customStyle="1" w:styleId="xl83">
    <w:name w:val="xl83"/>
    <w:basedOn w:val="Normal"/>
    <w:rsid w:val="003517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val="es-CO" w:eastAsia="es-CO"/>
    </w:rPr>
  </w:style>
  <w:style w:type="paragraph" w:customStyle="1" w:styleId="xl84">
    <w:name w:val="xl84"/>
    <w:basedOn w:val="Normal"/>
    <w:rsid w:val="0035173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5">
    <w:name w:val="xl85"/>
    <w:basedOn w:val="Normal"/>
    <w:rsid w:val="003517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6">
    <w:name w:val="xl86"/>
    <w:basedOn w:val="Normal"/>
    <w:rsid w:val="003517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7">
    <w:name w:val="xl87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val="es-CO" w:eastAsia="es-CO"/>
    </w:rPr>
  </w:style>
  <w:style w:type="paragraph" w:customStyle="1" w:styleId="xl88">
    <w:name w:val="xl88"/>
    <w:basedOn w:val="Normal"/>
    <w:rsid w:val="0035173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val="es-CO" w:eastAsia="es-CO"/>
    </w:rPr>
  </w:style>
  <w:style w:type="paragraph" w:customStyle="1" w:styleId="xl89">
    <w:name w:val="xl89"/>
    <w:basedOn w:val="Normal"/>
    <w:rsid w:val="0035173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val="es-CO" w:eastAsia="es-CO"/>
    </w:rPr>
  </w:style>
  <w:style w:type="paragraph" w:customStyle="1" w:styleId="xl90">
    <w:name w:val="xl90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es-CO" w:eastAsia="es-CO"/>
    </w:rPr>
  </w:style>
  <w:style w:type="paragraph" w:customStyle="1" w:styleId="xl91">
    <w:name w:val="xl91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92">
    <w:name w:val="xl92"/>
    <w:basedOn w:val="Normal"/>
    <w:rsid w:val="00351736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val="es-CO" w:eastAsia="es-CO"/>
    </w:rPr>
  </w:style>
  <w:style w:type="paragraph" w:customStyle="1" w:styleId="xl93">
    <w:name w:val="xl93"/>
    <w:basedOn w:val="Normal"/>
    <w:rsid w:val="0035173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val="es-CO" w:eastAsia="es-CO"/>
    </w:rPr>
  </w:style>
  <w:style w:type="paragraph" w:customStyle="1" w:styleId="xl94">
    <w:name w:val="xl94"/>
    <w:basedOn w:val="Normal"/>
    <w:rsid w:val="0035173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val="es-CO" w:eastAsia="es-CO"/>
    </w:rPr>
  </w:style>
  <w:style w:type="paragraph" w:customStyle="1" w:styleId="xl95">
    <w:name w:val="xl95"/>
    <w:basedOn w:val="Normal"/>
    <w:rsid w:val="00351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96">
    <w:name w:val="xl96"/>
    <w:basedOn w:val="Normal"/>
    <w:rsid w:val="0035173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97">
    <w:name w:val="xl97"/>
    <w:basedOn w:val="Normal"/>
    <w:rsid w:val="0035173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98">
    <w:name w:val="xl98"/>
    <w:basedOn w:val="Normal"/>
    <w:rsid w:val="003517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99">
    <w:name w:val="xl99"/>
    <w:basedOn w:val="Normal"/>
    <w:rsid w:val="003517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100">
    <w:name w:val="xl100"/>
    <w:basedOn w:val="Normal"/>
    <w:rsid w:val="00A33C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es-CO" w:eastAsia="es-CO"/>
    </w:rPr>
  </w:style>
  <w:style w:type="paragraph" w:customStyle="1" w:styleId="xl101">
    <w:name w:val="xl101"/>
    <w:basedOn w:val="Normal"/>
    <w:rsid w:val="00A33C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es-CO" w:eastAsia="es-CO"/>
    </w:rPr>
  </w:style>
  <w:style w:type="paragraph" w:customStyle="1" w:styleId="xl102">
    <w:name w:val="xl102"/>
    <w:basedOn w:val="Normal"/>
    <w:rsid w:val="00A33C7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CORRESPONDENCIA\doc1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doc12</Template>
  <TotalTime>11</TotalTime>
  <Pages>9</Pages>
  <Words>1380</Words>
  <Characters>7596</Characters>
  <Application>Microsoft Office Word</Application>
  <DocSecurity>0</DocSecurity>
  <Lines>63</Lines>
  <Paragraphs>17</Paragraphs>
  <ScaleCrop>false</ScaleCrop>
  <Company/>
  <LinksUpToDate>false</LinksUpToDate>
  <CharactersWithSpaces>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Pago de Contratos Apoyo Logístico</dc:creator>
  <cp:lastModifiedBy>tesoreria2</cp:lastModifiedBy>
  <cp:revision>14</cp:revision>
  <cp:lastPrinted>2024-05-16T21:24:00Z</cp:lastPrinted>
  <dcterms:created xsi:type="dcterms:W3CDTF">2026-07-01T18:29:00Z</dcterms:created>
  <dcterms:modified xsi:type="dcterms:W3CDTF">2026-10-21T14:10:00Z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eyJoZGlkIjoiZGI0ZTlkMGQ0MzA3YmNjNzk2ZDkzMjE0YTg1OWQzZjYifQ==</vt:lpwstr>
  </property>
  <property fmtid="{D5CDD505-2E9C-101B-9397-08002B2CF9AE}" pid="3" name="KSOProductBuildVer">
    <vt:lpwstr>3082-12.1.0.26880</vt:lpwstr>
  </property>
  <property fmtid="{D5CDD505-2E9C-101B-9397-08002B2CF9AE}" pid="4" name="ICV">
    <vt:lpwstr>64EC1AF2D2604547877DBDA626A67A8E_12</vt:lpwstr>
  </property>
</Properties>
</file>