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02"/>
        <w:gridCol w:w="7026"/>
      </w:tblGrid>
      <w:tr w:rsidR="00691C9C" w:rsidRPr="00BA2A1A" w14:paraId="515AE5FC" w14:textId="77777777" w:rsidTr="00F02D44">
        <w:tc>
          <w:tcPr>
            <w:tcW w:w="1802" w:type="dxa"/>
          </w:tcPr>
          <w:p w14:paraId="41BD3021" w14:textId="77777777" w:rsidR="00A96D97" w:rsidRPr="00BA2A1A" w:rsidRDefault="00A96D97" w:rsidP="00A96D97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ARCHIVO RODANTE MECANICO</w:t>
            </w:r>
          </w:p>
          <w:p w14:paraId="1CF19CB9" w14:textId="4FED7B52" w:rsidR="00955E9E" w:rsidRPr="00BA2A1A" w:rsidRDefault="00955E9E" w:rsidP="006B6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26" w:type="dxa"/>
          </w:tcPr>
          <w:p w14:paraId="0492EF8A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Estructura de carros fijos y móviles fabricada en ángulo de hierro de 1 ½ x 3/16 con ruedas en acero 10-20.</w:t>
            </w:r>
          </w:p>
          <w:p w14:paraId="13FC2939" w14:textId="77777777" w:rsidR="00DC045E" w:rsidRPr="00BA2A1A" w:rsidRDefault="00DC045E" w:rsidP="00DC045E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Frontales (acabados) fabricados en lámina CR cal 22</w:t>
            </w:r>
          </w:p>
          <w:p w14:paraId="4BC62A00" w14:textId="77777777" w:rsidR="00DC045E" w:rsidRPr="00BA2A1A" w:rsidRDefault="00DC045E" w:rsidP="00DC045E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Parales fabricados en lámina CR cal 16</w:t>
            </w:r>
          </w:p>
          <w:p w14:paraId="0C4627FB" w14:textId="77777777" w:rsidR="00DC045E" w:rsidRPr="00BA2A1A" w:rsidRDefault="00DC045E" w:rsidP="00DC045E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Entrepaños fabricados en lámina CR cal 22, con 1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ref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en omega.</w:t>
            </w:r>
          </w:p>
          <w:p w14:paraId="7A7883D3" w14:textId="77777777" w:rsidR="00DC045E" w:rsidRPr="00BA2A1A" w:rsidRDefault="00DC045E" w:rsidP="00DC045E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Estantería terminada en pintura electrostática en polvo color gris tornado, frontales color gris tornado y franja central azul</w:t>
            </w:r>
          </w:p>
          <w:p w14:paraId="7C6625F7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CB7FB8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Dimensiones: 2.44m de alto x 12.50m de ancho x 6.80m de fondo compuesto por:</w:t>
            </w:r>
          </w:p>
          <w:p w14:paraId="1AEFB3F3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- 2 módulos fijos de 2.44m de alto x 0.52m de ancho x 6.80m de fondo, con 3 estantes, con 7 entrepaños incluida tapa y base, para archivo de cajas X-200.</w:t>
            </w:r>
          </w:p>
          <w:p w14:paraId="78D73FB9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- 1 modulo fijo central doble consulta de 2.44m de alto x 1.00m de ancho x 6.80m de fondo, con 7 estantes, con 7 entrepaños incluida tapa y base, para archivo de cajas X-200</w:t>
            </w:r>
            <w:bookmarkStart w:id="0" w:name="_GoBack"/>
            <w:bookmarkEnd w:id="0"/>
          </w:p>
          <w:p w14:paraId="74B4A33A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- 9 Módulos rodantes mecánicos de 2.44m de alto x 0.98m de ancho x 6.80m de fondo, c/u con 7 módulos de estantería / 7 entrepaños incluida tapa y base, para archivo de cajas x-200</w:t>
            </w:r>
          </w:p>
          <w:p w14:paraId="50E6CE32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- 2 Puertas metálicas de 2.44m de alto x 0.75m de ancho, con cerradura Yale picaporte, y manija</w:t>
            </w:r>
          </w:p>
          <w:p w14:paraId="4181442F" w14:textId="7C8F3E01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- 5 costados laterales de 2.44m de alto x 1.15m de ancho</w:t>
            </w:r>
          </w:p>
          <w:p w14:paraId="1E4AA274" w14:textId="3747DF4A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noProof/>
                <w:sz w:val="20"/>
                <w:szCs w:val="20"/>
                <w:lang w:eastAsia="es-CO"/>
              </w:rPr>
              <w:drawing>
                <wp:inline distT="0" distB="0" distL="0" distR="0" wp14:anchorId="54A3EEBD" wp14:editId="59EF9FF1">
                  <wp:extent cx="3629025" cy="2419350"/>
                  <wp:effectExtent l="0" t="0" r="9525" b="0"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9025" cy="2419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C61D84B" w14:textId="2D8A83B6" w:rsidR="00955E9E" w:rsidRPr="00BA2A1A" w:rsidRDefault="00955E9E" w:rsidP="00955E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EBA007" w14:textId="616E5856" w:rsidR="00DC045E" w:rsidRPr="00BA2A1A" w:rsidRDefault="00DC045E" w:rsidP="00955E9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noProof/>
                <w:sz w:val="20"/>
                <w:szCs w:val="20"/>
                <w:lang w:eastAsia="es-CO"/>
              </w:rPr>
              <w:drawing>
                <wp:inline distT="0" distB="0" distL="0" distR="0" wp14:anchorId="613FD0CE" wp14:editId="683A4873">
                  <wp:extent cx="3609975" cy="1628775"/>
                  <wp:effectExtent l="0" t="0" r="9525" b="952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9975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E649BD" w14:textId="5B386A01" w:rsidR="00DC045E" w:rsidRPr="00BA2A1A" w:rsidRDefault="00DC045E" w:rsidP="00955E9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noProof/>
                <w:sz w:val="20"/>
                <w:szCs w:val="20"/>
                <w:lang w:eastAsia="es-CO"/>
              </w:rPr>
              <w:lastRenderedPageBreak/>
              <w:drawing>
                <wp:inline distT="0" distB="0" distL="0" distR="0" wp14:anchorId="4BE77C43" wp14:editId="0A96EE16">
                  <wp:extent cx="3686175" cy="1895475"/>
                  <wp:effectExtent l="0" t="0" r="9525" b="9525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175" cy="189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47820E" w14:textId="77DC2F1D" w:rsidR="00DC045E" w:rsidRPr="00BA2A1A" w:rsidRDefault="00DC045E" w:rsidP="00955E9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noProof/>
                <w:sz w:val="20"/>
                <w:szCs w:val="20"/>
                <w:lang w:eastAsia="es-CO"/>
              </w:rPr>
              <w:drawing>
                <wp:inline distT="0" distB="0" distL="0" distR="0" wp14:anchorId="55085C27" wp14:editId="3CC41E4F">
                  <wp:extent cx="3648075" cy="1571625"/>
                  <wp:effectExtent l="0" t="0" r="9525" b="9525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8075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4691F8" w14:textId="50B3A5A3" w:rsidR="00DC045E" w:rsidRPr="00BA2A1A" w:rsidRDefault="00DC045E" w:rsidP="00955E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1C9C" w:rsidRPr="00BA2A1A" w14:paraId="248A9FD1" w14:textId="77777777" w:rsidTr="00F02D44">
        <w:tc>
          <w:tcPr>
            <w:tcW w:w="1802" w:type="dxa"/>
          </w:tcPr>
          <w:p w14:paraId="5129BA9C" w14:textId="40B6CD31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lastRenderedPageBreak/>
              <w:t>Puesto gerencial</w:t>
            </w:r>
          </w:p>
        </w:tc>
        <w:tc>
          <w:tcPr>
            <w:tcW w:w="7026" w:type="dxa"/>
          </w:tcPr>
          <w:p w14:paraId="3FEAAF10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Puesto de trabajo en L: 1.50m x 0.60m y retorno 0.80m x 0.60m</w:t>
            </w:r>
          </w:p>
          <w:p w14:paraId="294ABF9F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Fabricado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30mm Referencia madera a elegir con bordes en canto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termofundido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3A60331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Estructura metálica con recubrimiento en pintura electrostática pata tipo pedestal.</w:t>
            </w:r>
          </w:p>
          <w:p w14:paraId="02D52CC5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Archivador metálico 2x1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autoportante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lamina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cold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rolled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7233D5C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noProof/>
                <w:sz w:val="20"/>
                <w:szCs w:val="20"/>
                <w:lang w:eastAsia="es-CO"/>
              </w:rPr>
              <w:drawing>
                <wp:inline distT="0" distB="0" distL="0" distR="0" wp14:anchorId="68E81B9E" wp14:editId="2B786812">
                  <wp:extent cx="3638550" cy="2425700"/>
                  <wp:effectExtent l="0" t="0" r="0" b="0"/>
                  <wp:docPr id="26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1513" cy="242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DF5CA51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E8C2EB" w14:textId="495F5260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noProof/>
                <w:sz w:val="20"/>
                <w:szCs w:val="20"/>
                <w:lang w:eastAsia="es-CO"/>
              </w:rPr>
              <w:lastRenderedPageBreak/>
              <w:drawing>
                <wp:inline distT="0" distB="0" distL="0" distR="0" wp14:anchorId="453D550D" wp14:editId="5CF4BDBF">
                  <wp:extent cx="1476375" cy="1476375"/>
                  <wp:effectExtent l="0" t="0" r="9525" b="9525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476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C9C" w:rsidRPr="00BA2A1A" w14:paraId="5418C0D2" w14:textId="77777777" w:rsidTr="00F02D44">
        <w:tc>
          <w:tcPr>
            <w:tcW w:w="1802" w:type="dxa"/>
          </w:tcPr>
          <w:p w14:paraId="2735C4A6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lastRenderedPageBreak/>
              <w:t>Ampliación de mesa de juntas</w:t>
            </w:r>
          </w:p>
        </w:tc>
        <w:tc>
          <w:tcPr>
            <w:tcW w:w="7026" w:type="dxa"/>
          </w:tcPr>
          <w:p w14:paraId="49B06609" w14:textId="2FFF3EDB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Superficie principal Fabricado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30mm Referencia madera a elegir con bordes en canto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termofundido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4C5CE73" w14:textId="6CD51733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. Bordes en canto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termofundido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5E7F47E" w14:textId="1D0BAF45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Medida final: 5.4m x 0.6m </w:t>
            </w:r>
          </w:p>
          <w:p w14:paraId="61175976" w14:textId="298407B8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Patas 2x 1 ½ C16</w:t>
            </w:r>
          </w:p>
          <w:p w14:paraId="438DE9D1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64FE12D" w14:textId="208D5198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Integra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pasacables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grommet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>) estándar en aluminio anodizado para gestión de cableado de datos y energía. Sistema de soporte mediante pedestales metálicos en perfilería metálica con recubrimiento en pintura electrostática.</w:t>
            </w:r>
          </w:p>
          <w:p w14:paraId="687FFCAC" w14:textId="110D4521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21B304" w14:textId="4991E8EB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noProof/>
                <w:sz w:val="20"/>
                <w:szCs w:val="20"/>
                <w:lang w:eastAsia="es-CO"/>
              </w:rPr>
              <w:drawing>
                <wp:inline distT="0" distB="0" distL="0" distR="0" wp14:anchorId="2624A457" wp14:editId="3D1290FF">
                  <wp:extent cx="4129088" cy="2752725"/>
                  <wp:effectExtent l="0" t="0" r="5080" b="0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0147" cy="27534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17E448E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1C9C" w:rsidRPr="00BA2A1A" w14:paraId="43D20D36" w14:textId="77777777" w:rsidTr="00F02D44">
        <w:tc>
          <w:tcPr>
            <w:tcW w:w="1802" w:type="dxa"/>
          </w:tcPr>
          <w:p w14:paraId="54AA0BD5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Estanterías abiertas y archivadores de Hacienda</w:t>
            </w:r>
          </w:p>
        </w:tc>
        <w:tc>
          <w:tcPr>
            <w:tcW w:w="7026" w:type="dxa"/>
          </w:tcPr>
          <w:p w14:paraId="1A94D887" w14:textId="46514A54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Laterales, espaldar y divisiones verticales fabricados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de 15 mm referencia madera a elegir. Bordes en canto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termofundido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91F26BC" w14:textId="7CFF05DB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Entrepaños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con bordes en canto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termofundido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>, soportados mediante herrajes de fijación ocultos y pines.</w:t>
            </w:r>
          </w:p>
          <w:p w14:paraId="3365ADFC" w14:textId="7F1F2B5D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Ensamble general mediante sistema de pernos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minifix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y tarugos de madera.</w:t>
            </w:r>
          </w:p>
          <w:p w14:paraId="69CF8505" w14:textId="7FC396A9" w:rsidR="00BA36A1" w:rsidRDefault="00BA36A1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Medidas: Altura 1.1m x ancho 1.2m x fondo 0.35m</w:t>
            </w:r>
          </w:p>
          <w:p w14:paraId="0D77DEDD" w14:textId="5751BED2" w:rsidR="00691C9C" w:rsidRPr="00BA2A1A" w:rsidRDefault="00691C9C" w:rsidP="00DC04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s-CO"/>
              </w:rPr>
              <w:lastRenderedPageBreak/>
              <w:drawing>
                <wp:inline distT="0" distB="0" distL="0" distR="0" wp14:anchorId="414FE3FF" wp14:editId="05CF92C4">
                  <wp:extent cx="4114800" cy="2743200"/>
                  <wp:effectExtent l="0" t="0" r="0" b="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4800" cy="2743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B4366F8" w14:textId="609E4079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1C9C" w:rsidRPr="00BA2A1A" w14:paraId="7B970F13" w14:textId="77777777" w:rsidTr="00F02D44">
        <w:tc>
          <w:tcPr>
            <w:tcW w:w="1802" w:type="dxa"/>
          </w:tcPr>
          <w:p w14:paraId="6C51B7A4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lastRenderedPageBreak/>
              <w:t>Tableros móviles de doble faz</w:t>
            </w:r>
          </w:p>
        </w:tc>
        <w:tc>
          <w:tcPr>
            <w:tcW w:w="7026" w:type="dxa"/>
          </w:tcPr>
          <w:p w14:paraId="15FF056B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Pizarra móvil de doble faz con panel giratorio.</w:t>
            </w:r>
          </w:p>
          <w:p w14:paraId="737F90A4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La estructura portante está fabricada en tubería cuadrada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cold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rolled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con soldadura corrida y pulida, recubierta en pintura electrostática. </w:t>
            </w:r>
          </w:p>
          <w:p w14:paraId="7FDCDB4F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Base con rodachinas, sistema de doble freno y alto tráfico. El tablero está conformado por un núcleo de MDF o aglomerado, con enchape por ambas caras en laminado de alta presión tipo Tablero especial para marcadores de borrado en seco.</w:t>
            </w:r>
          </w:p>
          <w:p w14:paraId="5FFE9338" w14:textId="4111EE2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Incluye porta marcadores y borrador parte baja</w:t>
            </w:r>
          </w:p>
          <w:p w14:paraId="67EA1F63" w14:textId="1E06B0B4" w:rsidR="009A1D14" w:rsidRPr="00BA2A1A" w:rsidRDefault="009A1D14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Medidas: </w:t>
            </w:r>
          </w:p>
          <w:p w14:paraId="01B5ACE8" w14:textId="405A399F" w:rsidR="009A1D14" w:rsidRPr="00BA2A1A" w:rsidRDefault="009A1D14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Tablero: 1.2m de ancho x 1.15m de alto</w:t>
            </w:r>
          </w:p>
          <w:p w14:paraId="60614F58" w14:textId="5CA651DE" w:rsidR="009A1D14" w:rsidRPr="00BA2A1A" w:rsidRDefault="009A1D14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Altura final con estructura: 2m</w:t>
            </w:r>
          </w:p>
          <w:p w14:paraId="56D67017" w14:textId="00A9C033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noProof/>
                <w:sz w:val="20"/>
                <w:szCs w:val="20"/>
                <w:lang w:eastAsia="es-CO"/>
              </w:rPr>
              <w:drawing>
                <wp:inline distT="0" distB="0" distL="0" distR="0" wp14:anchorId="1BF6D93E" wp14:editId="3F41ECD7">
                  <wp:extent cx="4324350" cy="2882900"/>
                  <wp:effectExtent l="0" t="0" r="0" b="0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4350" cy="2882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C9C" w:rsidRPr="00BA2A1A" w14:paraId="2981EB7E" w14:textId="77777777" w:rsidTr="00F02D44">
        <w:tc>
          <w:tcPr>
            <w:tcW w:w="1802" w:type="dxa"/>
          </w:tcPr>
          <w:p w14:paraId="6D2A3B3E" w14:textId="03199A0C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Puestos de trabajo</w:t>
            </w:r>
          </w:p>
        </w:tc>
        <w:tc>
          <w:tcPr>
            <w:tcW w:w="7026" w:type="dxa"/>
          </w:tcPr>
          <w:p w14:paraId="14921360" w14:textId="3BB6D969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Puesto de trabajo: 1.2m x 0.60m </w:t>
            </w:r>
          </w:p>
          <w:p w14:paraId="42FDFCFA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Fabricado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24DED804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lastRenderedPageBreak/>
              <w:t xml:space="preserve">Bordes en canto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termofundido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411D916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Estructura metálica con recubrimiento en pintura electrostática.</w:t>
            </w:r>
          </w:p>
          <w:p w14:paraId="0BC1ED59" w14:textId="6FCCD0EF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Archivador metálico 2x1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autoportante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lamina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cold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rolled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F7843A8" w14:textId="63C84DFC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64A11A" w14:textId="1734154C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noProof/>
                <w:sz w:val="20"/>
                <w:szCs w:val="20"/>
                <w:lang w:eastAsia="es-CO"/>
              </w:rPr>
              <w:drawing>
                <wp:inline distT="0" distB="0" distL="0" distR="0" wp14:anchorId="6A07DDF8" wp14:editId="330CF980">
                  <wp:extent cx="3476625" cy="2317750"/>
                  <wp:effectExtent l="0" t="0" r="9525" b="635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6625" cy="2317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9BB2655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2FB6BB" w14:textId="0BBA4ACC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noProof/>
                <w:sz w:val="20"/>
                <w:szCs w:val="20"/>
                <w:lang w:eastAsia="es-CO"/>
              </w:rPr>
              <w:drawing>
                <wp:inline distT="0" distB="0" distL="0" distR="0" wp14:anchorId="04D42544" wp14:editId="59A65B2C">
                  <wp:extent cx="1476375" cy="1476375"/>
                  <wp:effectExtent l="0" t="0" r="9525" b="9525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476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C9C" w:rsidRPr="00BA2A1A" w14:paraId="016F6F12" w14:textId="77777777" w:rsidTr="00F02D44">
        <w:tc>
          <w:tcPr>
            <w:tcW w:w="1802" w:type="dxa"/>
          </w:tcPr>
          <w:p w14:paraId="5A436815" w14:textId="0A124642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lastRenderedPageBreak/>
              <w:t>Mueble de Hacienda</w:t>
            </w:r>
          </w:p>
          <w:p w14:paraId="78340627" w14:textId="40294393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26" w:type="dxa"/>
          </w:tcPr>
          <w:p w14:paraId="6293719F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Fabricado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4D7ABB46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Bordes en canto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termofundido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86F5673" w14:textId="5ADE96D8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Estructura metálica para la superficie de trabajo tipo pedestal con recubrimiento en pintura electrostática.</w:t>
            </w:r>
          </w:p>
          <w:p w14:paraId="62547ACD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Archivador metálico 2x1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autoportante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lamina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cold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rolled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5C90098" w14:textId="3993B620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Panel frontal para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counter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Fabricado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15mm, Bordes en canto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termofundido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FE65B94" w14:textId="4728BE62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Parte posterior con modulo Fabricado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de 15mm, Bordes en canto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termofundido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tipo estantería abierta para manejo de archivo. Entrepaños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con bordes en canto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termofundido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, soportados mediante herrajes de fijación ocultos y pines. Ensamble general mediante sistema de pernos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minifix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y tarugos de madera.</w:t>
            </w:r>
          </w:p>
          <w:p w14:paraId="011C9883" w14:textId="01E9758B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El modulo debe ser fabricado contemplando modulaciones internas para cableado, </w:t>
            </w:r>
          </w:p>
          <w:p w14:paraId="3D157B95" w14:textId="26A33078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MEDIDAS COUNTER HACIENDA: Largo 3.1m – alto 1.1m, fondo superficie 0.3m. Puesto de trabajo: largo </w:t>
            </w:r>
            <w:r w:rsidR="005516D1" w:rsidRPr="00BA2A1A">
              <w:rPr>
                <w:rFonts w:ascii="Arial" w:hAnsi="Arial" w:cs="Arial"/>
                <w:sz w:val="20"/>
                <w:szCs w:val="20"/>
              </w:rPr>
              <w:t>3</w:t>
            </w:r>
            <w:r w:rsidRPr="00BA2A1A">
              <w:rPr>
                <w:rFonts w:ascii="Arial" w:hAnsi="Arial" w:cs="Arial"/>
                <w:sz w:val="20"/>
                <w:szCs w:val="20"/>
              </w:rPr>
              <w:t>m – alto 0.7</w:t>
            </w:r>
            <w:r w:rsidR="005516D1" w:rsidRPr="00BA2A1A">
              <w:rPr>
                <w:rFonts w:ascii="Arial" w:hAnsi="Arial" w:cs="Arial"/>
                <w:sz w:val="20"/>
                <w:szCs w:val="20"/>
              </w:rPr>
              <w:t>5</w:t>
            </w:r>
            <w:r w:rsidRPr="00BA2A1A">
              <w:rPr>
                <w:rFonts w:ascii="Arial" w:hAnsi="Arial" w:cs="Arial"/>
                <w:sz w:val="20"/>
                <w:szCs w:val="20"/>
              </w:rPr>
              <w:t>m – fondo 0.6m</w:t>
            </w:r>
          </w:p>
          <w:p w14:paraId="2C506923" w14:textId="03946638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noProof/>
                <w:sz w:val="20"/>
                <w:szCs w:val="20"/>
                <w:lang w:eastAsia="es-CO"/>
              </w:rPr>
              <w:lastRenderedPageBreak/>
              <w:drawing>
                <wp:inline distT="0" distB="0" distL="0" distR="0" wp14:anchorId="6F222D76" wp14:editId="0D36EDC6">
                  <wp:extent cx="3829050" cy="2552700"/>
                  <wp:effectExtent l="0" t="0" r="0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9050" cy="2552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EDD0E02" w14:textId="035B667F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1C9C" w:rsidRPr="00BA2A1A" w14:paraId="0B0DF386" w14:textId="77777777" w:rsidTr="00F02D44">
        <w:tc>
          <w:tcPr>
            <w:tcW w:w="1802" w:type="dxa"/>
          </w:tcPr>
          <w:p w14:paraId="6F923452" w14:textId="4D4621A5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lastRenderedPageBreak/>
              <w:t>Counter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de Tránsito</w:t>
            </w:r>
          </w:p>
        </w:tc>
        <w:tc>
          <w:tcPr>
            <w:tcW w:w="7026" w:type="dxa"/>
          </w:tcPr>
          <w:p w14:paraId="1EB8905C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Fabricado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2986EB18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Bordes en canto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termofundido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7F5D11C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Estructura metálica para la superficie de trabajo tipo pedestal con recubrimiento en pintura electrostática.</w:t>
            </w:r>
          </w:p>
          <w:p w14:paraId="6C63ED65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Archivador metálico 2x1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autoportante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lamina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cold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rolled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0972DCE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Panel frontal para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counter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Fabricado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15mm, Bordes en canto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termofundido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2C52A40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Parte posterior con modulo Fabricado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de 15mm, Bordes en canto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termofundido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tipo estantería abierta para manejo de archivo. Entrepaños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con bordes en canto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termofundido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, soportados mediante herrajes de fijación ocultos y pines. Ensamble general mediante sistema de pernos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minifix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y tarugos de madera.</w:t>
            </w:r>
          </w:p>
          <w:p w14:paraId="70F2C119" w14:textId="09ACF9D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="007A070F" w:rsidRPr="00BA2A1A">
              <w:rPr>
                <w:rFonts w:ascii="Arial" w:hAnsi="Arial" w:cs="Arial"/>
                <w:sz w:val="20"/>
                <w:szCs w:val="20"/>
              </w:rPr>
              <w:t>módulo</w:t>
            </w:r>
            <w:r w:rsidRPr="00BA2A1A">
              <w:rPr>
                <w:rFonts w:ascii="Arial" w:hAnsi="Arial" w:cs="Arial"/>
                <w:sz w:val="20"/>
                <w:szCs w:val="20"/>
              </w:rPr>
              <w:t xml:space="preserve"> debe ser fabricado contemplando modulaciones internas para cableado, </w:t>
            </w:r>
          </w:p>
          <w:p w14:paraId="3F8B28D6" w14:textId="3CDDAB5F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MEDIDAS COUNTER TRANSITO: Largo 3.1m – alto 1.1m, fondo superficie 0.3m. Puesto de trabajo: largo </w:t>
            </w:r>
            <w:r w:rsidR="005516D1" w:rsidRPr="00BA2A1A">
              <w:rPr>
                <w:rFonts w:ascii="Arial" w:hAnsi="Arial" w:cs="Arial"/>
                <w:sz w:val="20"/>
                <w:szCs w:val="20"/>
              </w:rPr>
              <w:t>3m</w:t>
            </w:r>
            <w:r w:rsidRPr="00BA2A1A">
              <w:rPr>
                <w:rFonts w:ascii="Arial" w:hAnsi="Arial" w:cs="Arial"/>
                <w:sz w:val="20"/>
                <w:szCs w:val="20"/>
              </w:rPr>
              <w:t xml:space="preserve"> – alto 0.7</w:t>
            </w:r>
            <w:r w:rsidR="0013258D" w:rsidRPr="00BA2A1A">
              <w:rPr>
                <w:rFonts w:ascii="Arial" w:hAnsi="Arial" w:cs="Arial"/>
                <w:sz w:val="20"/>
                <w:szCs w:val="20"/>
              </w:rPr>
              <w:t>5</w:t>
            </w:r>
            <w:r w:rsidRPr="00BA2A1A">
              <w:rPr>
                <w:rFonts w:ascii="Arial" w:hAnsi="Arial" w:cs="Arial"/>
                <w:sz w:val="20"/>
                <w:szCs w:val="20"/>
              </w:rPr>
              <w:t>m – fondo 0.6m</w:t>
            </w:r>
          </w:p>
          <w:p w14:paraId="56EE3256" w14:textId="5FFF5662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noProof/>
                <w:sz w:val="20"/>
                <w:szCs w:val="20"/>
                <w:lang w:eastAsia="es-CO"/>
              </w:rPr>
              <w:drawing>
                <wp:inline distT="0" distB="0" distL="0" distR="0" wp14:anchorId="437613ED" wp14:editId="26997137">
                  <wp:extent cx="4048125" cy="2698750"/>
                  <wp:effectExtent l="0" t="0" r="9525" b="6350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8125" cy="2698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C9C" w:rsidRPr="00BA2A1A" w14:paraId="4A1569B3" w14:textId="77777777" w:rsidTr="00F02D44">
        <w:tc>
          <w:tcPr>
            <w:tcW w:w="1802" w:type="dxa"/>
          </w:tcPr>
          <w:p w14:paraId="4552AA4A" w14:textId="5791B412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lastRenderedPageBreak/>
              <w:t>Módulo adicional</w:t>
            </w:r>
          </w:p>
        </w:tc>
        <w:tc>
          <w:tcPr>
            <w:tcW w:w="7026" w:type="dxa"/>
          </w:tcPr>
          <w:p w14:paraId="10B86A3E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Fabricado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0DD078BC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Bordes en canto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termofundido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1B47E38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Estructura metálica para la superficie de trabajo tipo pedestal con recubrimiento en pintura electrostática.</w:t>
            </w:r>
          </w:p>
          <w:p w14:paraId="545AED7B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Archivador metálico 2x1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autoportante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lamina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cold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rolled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F5557EF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Panel frontal para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counter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Fabricado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15mm, Bordes en canto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termofundido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81B33E8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Parte posterior con modulo Fabricado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de 15mm, Bordes en canto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termofundido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tipo estantería abierta para manejo de archivo. Entrepaños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con bordes en canto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termofundido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, soportados mediante herrajes de fijación ocultos y pines. Ensamble general mediante sistema de pernos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minifix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y tarugos de madera.</w:t>
            </w:r>
          </w:p>
          <w:p w14:paraId="56A31B14" w14:textId="367FC262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="007A070F" w:rsidRPr="00BA2A1A">
              <w:rPr>
                <w:rFonts w:ascii="Arial" w:hAnsi="Arial" w:cs="Arial"/>
                <w:sz w:val="20"/>
                <w:szCs w:val="20"/>
              </w:rPr>
              <w:t>módulo</w:t>
            </w:r>
            <w:r w:rsidRPr="00BA2A1A">
              <w:rPr>
                <w:rFonts w:ascii="Arial" w:hAnsi="Arial" w:cs="Arial"/>
                <w:sz w:val="20"/>
                <w:szCs w:val="20"/>
              </w:rPr>
              <w:t xml:space="preserve"> debe ser fabricado contemplando modulaciones internas para cableado, </w:t>
            </w:r>
          </w:p>
          <w:p w14:paraId="629A27DD" w14:textId="299963D5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MEDIDAS MODULO ADICIONAL: Largo 2</w:t>
            </w:r>
            <w:r w:rsidR="0013258D" w:rsidRPr="00BA2A1A">
              <w:rPr>
                <w:rFonts w:ascii="Arial" w:hAnsi="Arial" w:cs="Arial"/>
                <w:sz w:val="20"/>
                <w:szCs w:val="20"/>
              </w:rPr>
              <w:t>.4</w:t>
            </w:r>
            <w:r w:rsidRPr="00BA2A1A">
              <w:rPr>
                <w:rFonts w:ascii="Arial" w:hAnsi="Arial" w:cs="Arial"/>
                <w:sz w:val="20"/>
                <w:szCs w:val="20"/>
              </w:rPr>
              <w:t>m – alto 1.1m, fondo superficie 0.3m. Puesto de trabajo: largo 2</w:t>
            </w:r>
            <w:r w:rsidR="005516D1" w:rsidRPr="00BA2A1A">
              <w:rPr>
                <w:rFonts w:ascii="Arial" w:hAnsi="Arial" w:cs="Arial"/>
                <w:sz w:val="20"/>
                <w:szCs w:val="20"/>
              </w:rPr>
              <w:t>.4</w:t>
            </w:r>
            <w:r w:rsidRPr="00BA2A1A">
              <w:rPr>
                <w:rFonts w:ascii="Arial" w:hAnsi="Arial" w:cs="Arial"/>
                <w:sz w:val="20"/>
                <w:szCs w:val="20"/>
              </w:rPr>
              <w:t>m – alto 0.7</w:t>
            </w:r>
            <w:r w:rsidR="0013258D" w:rsidRPr="00BA2A1A">
              <w:rPr>
                <w:rFonts w:ascii="Arial" w:hAnsi="Arial" w:cs="Arial"/>
                <w:sz w:val="20"/>
                <w:szCs w:val="20"/>
              </w:rPr>
              <w:t>5</w:t>
            </w:r>
            <w:r w:rsidRPr="00BA2A1A">
              <w:rPr>
                <w:rFonts w:ascii="Arial" w:hAnsi="Arial" w:cs="Arial"/>
                <w:sz w:val="20"/>
                <w:szCs w:val="20"/>
              </w:rPr>
              <w:t>m – fondo 0.6m</w:t>
            </w:r>
          </w:p>
          <w:p w14:paraId="0F5BA6A9" w14:textId="32967871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noProof/>
                <w:sz w:val="20"/>
                <w:szCs w:val="20"/>
                <w:lang w:eastAsia="es-CO"/>
              </w:rPr>
              <w:drawing>
                <wp:inline distT="0" distB="0" distL="0" distR="0" wp14:anchorId="0331C78E" wp14:editId="6C29FB7B">
                  <wp:extent cx="3724275" cy="2482850"/>
                  <wp:effectExtent l="0" t="0" r="9525" b="0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4275" cy="2482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C9C" w:rsidRPr="00BA2A1A" w14:paraId="4E3EACDD" w14:textId="77777777" w:rsidTr="00F02D44">
        <w:tc>
          <w:tcPr>
            <w:tcW w:w="1802" w:type="dxa"/>
          </w:tcPr>
          <w:p w14:paraId="1A2CE4E7" w14:textId="237C69CD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División Tránsito</w:t>
            </w:r>
          </w:p>
        </w:tc>
        <w:tc>
          <w:tcPr>
            <w:tcW w:w="7026" w:type="dxa"/>
          </w:tcPr>
          <w:p w14:paraId="1B8E6C60" w14:textId="77777777" w:rsidR="00A96D97" w:rsidRPr="00BA2A1A" w:rsidRDefault="00A96D97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Consiste en tableros modulares de 0.3m de ancho x 1.2m de largo elaborados en vidrio laminado 4+4. </w:t>
            </w:r>
          </w:p>
          <w:p w14:paraId="6B25F339" w14:textId="50B71ADD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Sistema de fijación adosado a piso platinas y uñas de agarre metálicas, anclados a la estructura existente</w:t>
            </w:r>
          </w:p>
          <w:p w14:paraId="4756210C" w14:textId="5AFE5AB9" w:rsidR="00DC045E" w:rsidRPr="00BA2A1A" w:rsidRDefault="009A1D14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noProof/>
                <w:sz w:val="20"/>
                <w:szCs w:val="20"/>
                <w:lang w:eastAsia="es-CO"/>
              </w:rPr>
              <w:lastRenderedPageBreak/>
              <w:drawing>
                <wp:inline distT="0" distB="0" distL="0" distR="0" wp14:anchorId="11F2ACC3" wp14:editId="3CB9DAF6">
                  <wp:extent cx="3990975" cy="2660650"/>
                  <wp:effectExtent l="0" t="0" r="9525" b="635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0975" cy="2660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C9C" w:rsidRPr="00BA2A1A" w14:paraId="0EEE02C0" w14:textId="77777777" w:rsidTr="00F02D44">
        <w:tc>
          <w:tcPr>
            <w:tcW w:w="1802" w:type="dxa"/>
          </w:tcPr>
          <w:p w14:paraId="2B167B0A" w14:textId="5F586013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lastRenderedPageBreak/>
              <w:t>Cenefas de</w:t>
            </w:r>
          </w:p>
          <w:p w14:paraId="3C3B7137" w14:textId="187B027B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Tránsito</w:t>
            </w:r>
          </w:p>
        </w:tc>
        <w:tc>
          <w:tcPr>
            <w:tcW w:w="7026" w:type="dxa"/>
          </w:tcPr>
          <w:p w14:paraId="421AE5FA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Panel modular elaborado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referencia madera a elegir de 15mm. Bordes en canto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termofundido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CF571A1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Medida 1.20m x 0.60m</w:t>
            </w:r>
          </w:p>
          <w:p w14:paraId="0F14DDBF" w14:textId="17043C68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Sistema de fijación adosado a piso platinas y uñas de agarre metálicas, anclados a la estructura existente</w:t>
            </w:r>
          </w:p>
          <w:p w14:paraId="188E2080" w14:textId="4E09769E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noProof/>
                <w:sz w:val="20"/>
                <w:szCs w:val="20"/>
                <w:lang w:eastAsia="es-CO"/>
              </w:rPr>
              <w:drawing>
                <wp:inline distT="0" distB="0" distL="0" distR="0" wp14:anchorId="4695034B" wp14:editId="7793A3DE">
                  <wp:extent cx="4105274" cy="2736850"/>
                  <wp:effectExtent l="0" t="0" r="0" b="6350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2312" cy="27482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F73220C" w14:textId="7C3F2C7B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1C9C" w:rsidRPr="00BA2A1A" w14:paraId="7B01D62B" w14:textId="77777777" w:rsidTr="00F02D44">
        <w:tc>
          <w:tcPr>
            <w:tcW w:w="1802" w:type="dxa"/>
          </w:tcPr>
          <w:p w14:paraId="627958B5" w14:textId="3AE84F4C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Cocina y marco de puerta</w:t>
            </w:r>
          </w:p>
        </w:tc>
        <w:tc>
          <w:tcPr>
            <w:tcW w:w="7026" w:type="dxa"/>
          </w:tcPr>
          <w:p w14:paraId="2CE1454C" w14:textId="25D78B01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Fabricada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RH de 15mm. Bordes en canto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termofundido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>. Puertas batientes con bisagras tipo cazuela de 35mm.</w:t>
            </w:r>
          </w:p>
          <w:p w14:paraId="67E4709B" w14:textId="75DF71B8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Mueble superior</w:t>
            </w:r>
            <w:r w:rsidR="00972D87" w:rsidRPr="00BA2A1A">
              <w:rPr>
                <w:rFonts w:ascii="Arial" w:hAnsi="Arial" w:cs="Arial"/>
                <w:sz w:val="20"/>
                <w:szCs w:val="20"/>
              </w:rPr>
              <w:t>: 3m de largo x 0.6m de alto x 0.3m de fondo. 5 espacios en total, con platero.</w:t>
            </w:r>
            <w:r w:rsidRPr="00BA2A1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81A9D34" w14:textId="4AC35332" w:rsidR="00927E8A" w:rsidRPr="00BA2A1A" w:rsidRDefault="00927E8A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noProof/>
                <w:sz w:val="20"/>
                <w:szCs w:val="20"/>
                <w:lang w:eastAsia="es-CO"/>
              </w:rPr>
              <w:lastRenderedPageBreak/>
              <w:drawing>
                <wp:inline distT="0" distB="0" distL="0" distR="0" wp14:anchorId="31683A53" wp14:editId="128F9861">
                  <wp:extent cx="4229100" cy="2114550"/>
                  <wp:effectExtent l="0" t="0" r="0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2248" cy="21311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66A238" w14:textId="77777777" w:rsidR="00DC045E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Marco puerta</w:t>
            </w:r>
            <w:r w:rsidR="00972D87" w:rsidRPr="00BA2A1A">
              <w:rPr>
                <w:rFonts w:ascii="Arial" w:hAnsi="Arial" w:cs="Arial"/>
                <w:sz w:val="20"/>
                <w:szCs w:val="20"/>
              </w:rPr>
              <w:t>: 4.8m. 6 espacios en total</w:t>
            </w:r>
          </w:p>
          <w:p w14:paraId="644D0D3D" w14:textId="5AFCC1D0" w:rsidR="00715C3D" w:rsidRPr="00BA2A1A" w:rsidRDefault="00715C3D" w:rsidP="00DC04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s-CO"/>
              </w:rPr>
              <w:drawing>
                <wp:inline distT="0" distB="0" distL="0" distR="0" wp14:anchorId="3A0ABA4B" wp14:editId="6D6BCD7C">
                  <wp:extent cx="4152900" cy="2768600"/>
                  <wp:effectExtent l="0" t="0" r="0" b="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2900" cy="2768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C9C" w:rsidRPr="00BA2A1A" w14:paraId="6A48E6D5" w14:textId="77777777" w:rsidTr="00F02D44">
        <w:tc>
          <w:tcPr>
            <w:tcW w:w="1802" w:type="dxa"/>
          </w:tcPr>
          <w:p w14:paraId="7EB1C969" w14:textId="2DE2F119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lastRenderedPageBreak/>
              <w:t>Mueble cascos</w:t>
            </w:r>
          </w:p>
        </w:tc>
        <w:tc>
          <w:tcPr>
            <w:tcW w:w="7026" w:type="dxa"/>
          </w:tcPr>
          <w:p w14:paraId="4A8F5D03" w14:textId="667A515D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Mueble tipo casillero sin puertas elaborado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referencia madera a elegir de 15mm. Bordes en canto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termofundido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. Incluye tapa posterior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tipo fondo de la misma referencia.</w:t>
            </w:r>
          </w:p>
          <w:p w14:paraId="77031B83" w14:textId="1A958D09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Medida:</w:t>
            </w:r>
            <w:r w:rsidR="00F817FE" w:rsidRPr="00BA2A1A">
              <w:rPr>
                <w:rFonts w:ascii="Arial" w:hAnsi="Arial" w:cs="Arial"/>
                <w:sz w:val="20"/>
                <w:szCs w:val="20"/>
              </w:rPr>
              <w:t xml:space="preserve"> Altura 1.3m x ancho 1.5m x fondo 0.7m. 8 espacios en total</w:t>
            </w:r>
          </w:p>
          <w:p w14:paraId="34B502B5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Ensamble general mediante sistema de pernos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minifix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y tarugos de madera.</w:t>
            </w:r>
          </w:p>
          <w:p w14:paraId="0588C060" w14:textId="0B732BA6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noProof/>
                <w:sz w:val="20"/>
                <w:szCs w:val="20"/>
                <w:lang w:eastAsia="es-CO"/>
              </w:rPr>
              <w:lastRenderedPageBreak/>
              <w:drawing>
                <wp:inline distT="0" distB="0" distL="0" distR="0" wp14:anchorId="693AB6C5" wp14:editId="1AF35F9F">
                  <wp:extent cx="4029075" cy="2686050"/>
                  <wp:effectExtent l="0" t="0" r="9525" b="0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9075" cy="2686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C9C" w:rsidRPr="00BA2A1A" w14:paraId="172BEC3A" w14:textId="77777777" w:rsidTr="00F02D44">
        <w:tc>
          <w:tcPr>
            <w:tcW w:w="1802" w:type="dxa"/>
          </w:tcPr>
          <w:p w14:paraId="09CA1C2C" w14:textId="0242BB9A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lastRenderedPageBreak/>
              <w:t xml:space="preserve">Biblioteca </w:t>
            </w:r>
          </w:p>
        </w:tc>
        <w:tc>
          <w:tcPr>
            <w:tcW w:w="7026" w:type="dxa"/>
          </w:tcPr>
          <w:p w14:paraId="090D9C01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Mueble tipo casillero sin puertas elaborado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referencia madera a elegir de 15mm. Bordes en canto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termofundido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. Incluye tapa posterior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tipo fondo de la misma referencia.</w:t>
            </w:r>
          </w:p>
          <w:p w14:paraId="65D7054E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Ensamble general mediante sistema de pernos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minifix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y tarugos de madera.</w:t>
            </w:r>
          </w:p>
          <w:p w14:paraId="04F36C30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Medida: 2.3m alto x 4.7m largo y 0.4m fondo.</w:t>
            </w:r>
          </w:p>
          <w:p w14:paraId="55C5D668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Incluye:</w:t>
            </w:r>
          </w:p>
          <w:p w14:paraId="52245E31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Modulo lateral de 4 gavetas con rieles pesados cierre lento.</w:t>
            </w:r>
          </w:p>
          <w:p w14:paraId="000764CE" w14:textId="1E77CC2B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Módulos de espacios abiertos y módulos de bandejas con rieles full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station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de cierre lento.</w:t>
            </w:r>
          </w:p>
          <w:p w14:paraId="74E05181" w14:textId="2DB58150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Compartimiento inferior cerrado con puertas abatibles y herrajes de cierre suave para almacenamiento privado.</w:t>
            </w:r>
          </w:p>
          <w:p w14:paraId="272EB7F3" w14:textId="4D2ACE55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Entrepaños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referencia madera a elegir de 25mm. Bordes en canto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termofundido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F3BEE86" w14:textId="6A03B58F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noProof/>
                <w:sz w:val="20"/>
                <w:szCs w:val="20"/>
                <w:lang w:eastAsia="es-CO"/>
              </w:rPr>
              <w:drawing>
                <wp:inline distT="0" distB="0" distL="0" distR="0" wp14:anchorId="59A05C3D" wp14:editId="00E0413B">
                  <wp:extent cx="4133850" cy="2755900"/>
                  <wp:effectExtent l="0" t="0" r="0" b="6350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3850" cy="2755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9A76DCC" w14:textId="239D2908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1C9C" w:rsidRPr="00BA2A1A" w14:paraId="689D457D" w14:textId="77777777" w:rsidTr="00F02D44">
        <w:tc>
          <w:tcPr>
            <w:tcW w:w="1802" w:type="dxa"/>
          </w:tcPr>
          <w:p w14:paraId="39AB4996" w14:textId="2D4A7AF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lastRenderedPageBreak/>
              <w:t xml:space="preserve">Vestier </w:t>
            </w:r>
          </w:p>
        </w:tc>
        <w:tc>
          <w:tcPr>
            <w:tcW w:w="7026" w:type="dxa"/>
          </w:tcPr>
          <w:p w14:paraId="5B476311" w14:textId="2782106E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Elaborado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referencia madera a elegir de 15mm. Bordes en canto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termofundido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5CB06D33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Ensamble general mediante sistema de pernos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minifix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y tarugos de madera.</w:t>
            </w:r>
          </w:p>
          <w:p w14:paraId="775A1830" w14:textId="00FE7AD0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Medida: 2.4m alto x 3.5m largo y 0.6m fondo.</w:t>
            </w:r>
          </w:p>
          <w:p w14:paraId="5B52120D" w14:textId="782AA2D3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Sistema de fijación y anclaje a piso y pared.</w:t>
            </w:r>
          </w:p>
          <w:p w14:paraId="16B577A9" w14:textId="4887C8BA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La configuración interna consta de divisiones verticales (parales) y horizontales (entrepaños) totalmente a la vista</w:t>
            </w:r>
          </w:p>
          <w:p w14:paraId="5F24EEB3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32D834" w14:textId="12168DB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noProof/>
                <w:sz w:val="20"/>
                <w:szCs w:val="20"/>
                <w:lang w:eastAsia="es-CO"/>
              </w:rPr>
              <w:drawing>
                <wp:inline distT="0" distB="0" distL="0" distR="0" wp14:anchorId="4DB08642" wp14:editId="0C7F527C">
                  <wp:extent cx="4257675" cy="2838450"/>
                  <wp:effectExtent l="0" t="0" r="9525" b="0"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7675" cy="2838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C9C" w:rsidRPr="00BA2A1A" w14:paraId="7738C0AF" w14:textId="77777777" w:rsidTr="00F02D44">
        <w:tc>
          <w:tcPr>
            <w:tcW w:w="1802" w:type="dxa"/>
          </w:tcPr>
          <w:p w14:paraId="4B07B80A" w14:textId="550ECDC2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Atril </w:t>
            </w:r>
          </w:p>
        </w:tc>
        <w:tc>
          <w:tcPr>
            <w:tcW w:w="7026" w:type="dxa"/>
          </w:tcPr>
          <w:p w14:paraId="4729E022" w14:textId="1FDB45CB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Elaborado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referencia madera a elegir de 15mm. Bordes en canto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termofundido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>. Base tipo columna sólida.</w:t>
            </w:r>
          </w:p>
          <w:p w14:paraId="73C4EAA1" w14:textId="2E58A3F3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Medidas: 1.15m de alto x 0.5m ancho y fondo.</w:t>
            </w:r>
          </w:p>
          <w:p w14:paraId="4B536363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Incluye: </w:t>
            </w:r>
          </w:p>
          <w:p w14:paraId="039584DC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Plano de lectura inclinado, listón tope retenedor para papelería y un entrepaño central interior.</w:t>
            </w:r>
          </w:p>
          <w:p w14:paraId="04DDC2AE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Ductos o ranuras internas discretas para el paso de cableado de micrófonos cuello de ganso y lámparas de lectura.</w:t>
            </w:r>
          </w:p>
          <w:p w14:paraId="022C43FC" w14:textId="0F536ABE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noProof/>
                <w:sz w:val="20"/>
                <w:szCs w:val="20"/>
                <w:lang w:eastAsia="es-CO"/>
              </w:rPr>
              <w:lastRenderedPageBreak/>
              <w:drawing>
                <wp:inline distT="0" distB="0" distL="0" distR="0" wp14:anchorId="03DB5BE3" wp14:editId="4B7A1DE8">
                  <wp:extent cx="4029075" cy="2686050"/>
                  <wp:effectExtent l="0" t="0" r="9525" b="0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9551" cy="26863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C9C" w:rsidRPr="00BA2A1A" w14:paraId="11E1F705" w14:textId="77777777" w:rsidTr="00F02D44">
        <w:tc>
          <w:tcPr>
            <w:tcW w:w="1802" w:type="dxa"/>
          </w:tcPr>
          <w:p w14:paraId="3A803563" w14:textId="77777777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lastRenderedPageBreak/>
              <w:t xml:space="preserve">Pared en L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alistonada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con</w:t>
            </w:r>
          </w:p>
          <w:p w14:paraId="46F4C6B6" w14:textId="638CED48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puerta</w:t>
            </w:r>
          </w:p>
        </w:tc>
        <w:tc>
          <w:tcPr>
            <w:tcW w:w="7026" w:type="dxa"/>
          </w:tcPr>
          <w:p w14:paraId="576AF04F" w14:textId="0A5115E5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Elaborado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referencia madera a elegir de 15mm. Bordes en canto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termofundido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. Tapa posterior en </w:t>
            </w:r>
            <w:proofErr w:type="spellStart"/>
            <w:r w:rsidRPr="00BA2A1A">
              <w:rPr>
                <w:rFonts w:ascii="Arial" w:hAnsi="Arial" w:cs="Arial"/>
                <w:sz w:val="20"/>
                <w:szCs w:val="20"/>
              </w:rPr>
              <w:t>madecor</w:t>
            </w:r>
            <w:proofErr w:type="spellEnd"/>
            <w:r w:rsidRPr="00BA2A1A">
              <w:rPr>
                <w:rFonts w:ascii="Arial" w:hAnsi="Arial" w:cs="Arial"/>
                <w:sz w:val="20"/>
                <w:szCs w:val="20"/>
              </w:rPr>
              <w:t xml:space="preserve"> tipo fondo de la misma referencia.</w:t>
            </w:r>
          </w:p>
          <w:p w14:paraId="07294750" w14:textId="0A340AD5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>Medida general: 2.44 de altura x 5.8m de largo.</w:t>
            </w:r>
          </w:p>
          <w:p w14:paraId="0990352B" w14:textId="7AF5122A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sz w:val="20"/>
                <w:szCs w:val="20"/>
              </w:rPr>
              <w:t xml:space="preserve">Medida de la puerta: </w:t>
            </w:r>
            <w:r w:rsidR="00F817FE" w:rsidRPr="00BA2A1A">
              <w:rPr>
                <w:rFonts w:ascii="Arial" w:hAnsi="Arial" w:cs="Arial"/>
                <w:sz w:val="20"/>
                <w:szCs w:val="20"/>
              </w:rPr>
              <w:t>0.8m de ancho x 2.4m de alto</w:t>
            </w:r>
          </w:p>
          <w:p w14:paraId="37780198" w14:textId="153BCFF0" w:rsidR="00DC045E" w:rsidRPr="00BA2A1A" w:rsidRDefault="00DC045E" w:rsidP="00DC045E">
            <w:pPr>
              <w:rPr>
                <w:rFonts w:ascii="Arial" w:hAnsi="Arial" w:cs="Arial"/>
                <w:sz w:val="20"/>
                <w:szCs w:val="20"/>
              </w:rPr>
            </w:pPr>
            <w:r w:rsidRPr="00BA2A1A">
              <w:rPr>
                <w:rFonts w:ascii="Arial" w:hAnsi="Arial" w:cs="Arial"/>
                <w:noProof/>
                <w:sz w:val="20"/>
                <w:szCs w:val="20"/>
                <w:lang w:eastAsia="es-CO"/>
              </w:rPr>
              <w:drawing>
                <wp:inline distT="0" distB="0" distL="0" distR="0" wp14:anchorId="29B91F44" wp14:editId="00E089B3">
                  <wp:extent cx="4133850" cy="2755900"/>
                  <wp:effectExtent l="0" t="0" r="0" b="6350"/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4799" cy="27565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B04C142" w14:textId="77777777" w:rsidR="00955E9E" w:rsidRPr="00BA2A1A" w:rsidRDefault="00955E9E" w:rsidP="00955E9E">
      <w:pPr>
        <w:rPr>
          <w:rFonts w:ascii="Arial" w:hAnsi="Arial" w:cs="Arial"/>
          <w:sz w:val="20"/>
          <w:szCs w:val="20"/>
        </w:rPr>
      </w:pPr>
    </w:p>
    <w:p w14:paraId="7076D1E6" w14:textId="77777777" w:rsidR="00955E9E" w:rsidRPr="00BA2A1A" w:rsidRDefault="00955E9E" w:rsidP="00955E9E">
      <w:pPr>
        <w:rPr>
          <w:rFonts w:ascii="Arial" w:hAnsi="Arial" w:cs="Arial"/>
          <w:sz w:val="20"/>
          <w:szCs w:val="20"/>
        </w:rPr>
      </w:pPr>
    </w:p>
    <w:sectPr w:rsidR="00955E9E" w:rsidRPr="00BA2A1A">
      <w:headerReference w:type="default" r:id="rId29"/>
      <w:footerReference w:type="default" r:id="rId3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F97FA1" w14:textId="77777777" w:rsidR="007D0F85" w:rsidRDefault="007D0F85" w:rsidP="008D5EBF">
      <w:pPr>
        <w:spacing w:after="0" w:line="240" w:lineRule="auto"/>
      </w:pPr>
      <w:r>
        <w:separator/>
      </w:r>
    </w:p>
  </w:endnote>
  <w:endnote w:type="continuationSeparator" w:id="0">
    <w:p w14:paraId="1F5D6763" w14:textId="77777777" w:rsidR="007D0F85" w:rsidRDefault="007D0F85" w:rsidP="008D5E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F9C7B" w14:textId="77777777" w:rsidR="008D5EBF" w:rsidRDefault="008D5EBF" w:rsidP="008D5EBF">
    <w:pPr>
      <w:pStyle w:val="Piedepgina"/>
      <w:jc w:val="center"/>
      <w:rPr>
        <w:color w:val="7F7F7F" w:themeColor="text1" w:themeTint="80"/>
        <w:sz w:val="18"/>
      </w:rPr>
    </w:pPr>
    <w:r>
      <w:rPr>
        <w:color w:val="7F7F7F" w:themeColor="text1" w:themeTint="80"/>
        <w:sz w:val="18"/>
      </w:rPr>
      <w:t xml:space="preserve">CENTRO ADMINISTRATIVO MUNICIPAL / Cl. 7 entre carreras 4 y 5 / Anserma Caldas, Colombia </w:t>
    </w:r>
  </w:p>
  <w:p w14:paraId="0D632049" w14:textId="77777777" w:rsidR="008D5EBF" w:rsidRDefault="008D5EBF" w:rsidP="008D5EBF">
    <w:pPr>
      <w:pStyle w:val="Piedepgina"/>
      <w:jc w:val="center"/>
      <w:rPr>
        <w:color w:val="7F7F7F" w:themeColor="text1" w:themeTint="80"/>
        <w:sz w:val="18"/>
      </w:rPr>
    </w:pPr>
    <w:r>
      <w:rPr>
        <w:color w:val="7F7F7F" w:themeColor="text1" w:themeTint="80"/>
        <w:sz w:val="18"/>
      </w:rPr>
      <w:t>Teléfono: +57 321 7827770 / Código Postal 177080 alcaldia@anserma-caldas.gov.co</w:t>
    </w:r>
  </w:p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2207"/>
      <w:gridCol w:w="2207"/>
      <w:gridCol w:w="2207"/>
      <w:gridCol w:w="2207"/>
    </w:tblGrid>
    <w:tr w:rsidR="008D5EBF" w14:paraId="568835CA" w14:textId="77777777" w:rsidTr="008D5EBF">
      <w:tc>
        <w:tcPr>
          <w:tcW w:w="22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2EDA3EE7" w14:textId="77777777" w:rsidR="008D5EBF" w:rsidRDefault="008D5EBF" w:rsidP="008D5EBF">
          <w:pPr>
            <w:jc w:val="center"/>
            <w:rPr>
              <w:b/>
              <w:color w:val="7F7F7F" w:themeColor="text1" w:themeTint="80"/>
              <w:sz w:val="16"/>
              <w:lang w:val="es-ES"/>
            </w:rPr>
          </w:pPr>
          <w:r>
            <w:rPr>
              <w:b/>
              <w:color w:val="7F7F7F" w:themeColor="text1" w:themeTint="80"/>
              <w:sz w:val="16"/>
              <w:lang w:val="es-ES"/>
            </w:rPr>
            <w:t>Proceso</w:t>
          </w:r>
        </w:p>
      </w:tc>
      <w:tc>
        <w:tcPr>
          <w:tcW w:w="22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05ABE81B" w14:textId="77777777" w:rsidR="008D5EBF" w:rsidRDefault="008D5EBF" w:rsidP="008D5EBF">
          <w:pPr>
            <w:jc w:val="center"/>
            <w:rPr>
              <w:b/>
              <w:color w:val="7F7F7F" w:themeColor="text1" w:themeTint="80"/>
              <w:sz w:val="16"/>
              <w:lang w:val="es-ES"/>
            </w:rPr>
          </w:pPr>
          <w:r>
            <w:rPr>
              <w:b/>
              <w:color w:val="7F7F7F" w:themeColor="text1" w:themeTint="80"/>
              <w:sz w:val="16"/>
              <w:lang w:val="es-ES"/>
            </w:rPr>
            <w:t>Dependencia</w:t>
          </w:r>
        </w:p>
      </w:tc>
      <w:tc>
        <w:tcPr>
          <w:tcW w:w="22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2EF41286" w14:textId="77777777" w:rsidR="008D5EBF" w:rsidRDefault="008D5EBF" w:rsidP="008D5EBF">
          <w:pPr>
            <w:jc w:val="center"/>
            <w:rPr>
              <w:b/>
              <w:color w:val="7F7F7F" w:themeColor="text1" w:themeTint="80"/>
              <w:sz w:val="16"/>
              <w:lang w:val="es-ES"/>
            </w:rPr>
          </w:pPr>
          <w:r>
            <w:rPr>
              <w:b/>
              <w:color w:val="7F7F7F" w:themeColor="text1" w:themeTint="80"/>
              <w:sz w:val="16"/>
              <w:lang w:val="es-ES"/>
            </w:rPr>
            <w:t>Versión</w:t>
          </w:r>
        </w:p>
      </w:tc>
      <w:tc>
        <w:tcPr>
          <w:tcW w:w="22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647779CA" w14:textId="77777777" w:rsidR="008D5EBF" w:rsidRDefault="008D5EBF" w:rsidP="008D5EBF">
          <w:pPr>
            <w:jc w:val="center"/>
            <w:rPr>
              <w:b/>
              <w:color w:val="7F7F7F" w:themeColor="text1" w:themeTint="80"/>
              <w:sz w:val="16"/>
              <w:lang w:val="es-ES"/>
            </w:rPr>
          </w:pPr>
          <w:r>
            <w:rPr>
              <w:b/>
              <w:color w:val="7F7F7F" w:themeColor="text1" w:themeTint="80"/>
              <w:sz w:val="16"/>
              <w:lang w:val="es-ES"/>
            </w:rPr>
            <w:t>Página</w:t>
          </w:r>
        </w:p>
      </w:tc>
    </w:tr>
    <w:tr w:rsidR="008D5EBF" w14:paraId="52E39FEF" w14:textId="77777777" w:rsidTr="008D5EBF">
      <w:tc>
        <w:tcPr>
          <w:tcW w:w="22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42846671" w14:textId="77777777" w:rsidR="008D5EBF" w:rsidRDefault="008D5EBF" w:rsidP="008D5EBF">
          <w:pPr>
            <w:jc w:val="center"/>
            <w:rPr>
              <w:color w:val="7F7F7F" w:themeColor="text1" w:themeTint="80"/>
              <w:sz w:val="16"/>
              <w:lang w:val="es-ES"/>
            </w:rPr>
          </w:pPr>
          <w:r>
            <w:rPr>
              <w:color w:val="7F7F7F" w:themeColor="text1" w:themeTint="80"/>
              <w:sz w:val="16"/>
              <w:lang w:val="es-ES"/>
            </w:rPr>
            <w:t>Oficio</w:t>
          </w:r>
        </w:p>
      </w:tc>
      <w:tc>
        <w:tcPr>
          <w:tcW w:w="22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6C5AD1A4" w14:textId="65618D04" w:rsidR="008D5EBF" w:rsidRDefault="008D5EBF" w:rsidP="008D5EBF">
          <w:pPr>
            <w:jc w:val="center"/>
            <w:rPr>
              <w:color w:val="7F7F7F" w:themeColor="text1" w:themeTint="80"/>
              <w:sz w:val="16"/>
              <w:lang w:val="es-ES"/>
            </w:rPr>
          </w:pPr>
          <w:r>
            <w:rPr>
              <w:color w:val="7F7F7F" w:themeColor="text1" w:themeTint="80"/>
              <w:sz w:val="16"/>
              <w:lang w:val="es-ES"/>
            </w:rPr>
            <w:t>DATH</w:t>
          </w:r>
        </w:p>
      </w:tc>
      <w:tc>
        <w:tcPr>
          <w:tcW w:w="22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7329838D" w14:textId="77777777" w:rsidR="008D5EBF" w:rsidRDefault="008D5EBF" w:rsidP="008D5EBF">
          <w:pPr>
            <w:jc w:val="center"/>
            <w:rPr>
              <w:color w:val="7F7F7F" w:themeColor="text1" w:themeTint="80"/>
              <w:sz w:val="16"/>
              <w:lang w:val="es-ES"/>
            </w:rPr>
          </w:pPr>
          <w:r>
            <w:rPr>
              <w:color w:val="7F7F7F" w:themeColor="text1" w:themeTint="80"/>
              <w:sz w:val="16"/>
              <w:lang w:val="es-ES"/>
            </w:rPr>
            <w:t>V3 Enero 02 de 2025</w:t>
          </w:r>
        </w:p>
      </w:tc>
      <w:tc>
        <w:tcPr>
          <w:tcW w:w="22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1AA8A58C" w14:textId="50893936" w:rsidR="008D5EBF" w:rsidRDefault="008D5EBF" w:rsidP="008D5EBF">
          <w:pPr>
            <w:jc w:val="center"/>
            <w:rPr>
              <w:color w:val="7F7F7F" w:themeColor="text1" w:themeTint="80"/>
              <w:sz w:val="16"/>
              <w:lang w:val="es-ES"/>
            </w:rPr>
          </w:pPr>
          <w:r>
            <w:rPr>
              <w:color w:val="7F7F7F" w:themeColor="text1" w:themeTint="80"/>
              <w:sz w:val="16"/>
              <w:lang w:val="es-ES"/>
            </w:rPr>
            <w:fldChar w:fldCharType="begin"/>
          </w:r>
          <w:r>
            <w:rPr>
              <w:color w:val="7F7F7F" w:themeColor="text1" w:themeTint="80"/>
              <w:sz w:val="16"/>
              <w:lang w:val="es-ES"/>
            </w:rPr>
            <w:instrText>PAGE   \* MERGEFORMAT</w:instrText>
          </w:r>
          <w:r>
            <w:rPr>
              <w:color w:val="7F7F7F" w:themeColor="text1" w:themeTint="80"/>
              <w:sz w:val="16"/>
              <w:lang w:val="es-ES"/>
            </w:rPr>
            <w:fldChar w:fldCharType="separate"/>
          </w:r>
          <w:r>
            <w:rPr>
              <w:noProof/>
              <w:color w:val="7F7F7F" w:themeColor="text1" w:themeTint="80"/>
              <w:sz w:val="16"/>
              <w:lang w:val="es-ES"/>
            </w:rPr>
            <w:t>12</w:t>
          </w:r>
          <w:r>
            <w:rPr>
              <w:color w:val="7F7F7F" w:themeColor="text1" w:themeTint="80"/>
              <w:sz w:val="16"/>
              <w:lang w:val="es-ES"/>
            </w:rPr>
            <w:fldChar w:fldCharType="end"/>
          </w:r>
        </w:p>
      </w:tc>
    </w:tr>
  </w:tbl>
  <w:p w14:paraId="4BE3139B" w14:textId="32A259A3" w:rsidR="008D5EBF" w:rsidRDefault="008D5E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1754BB" w14:textId="77777777" w:rsidR="007D0F85" w:rsidRDefault="007D0F85" w:rsidP="008D5EBF">
      <w:pPr>
        <w:spacing w:after="0" w:line="240" w:lineRule="auto"/>
      </w:pPr>
      <w:r>
        <w:separator/>
      </w:r>
    </w:p>
  </w:footnote>
  <w:footnote w:type="continuationSeparator" w:id="0">
    <w:p w14:paraId="32DA727A" w14:textId="77777777" w:rsidR="007D0F85" w:rsidRDefault="007D0F85" w:rsidP="008D5E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52DFBE" w14:textId="5A956784" w:rsidR="008D5EBF" w:rsidRDefault="008D5EBF" w:rsidP="008D5EBF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30B122E6" wp14:editId="16949345">
          <wp:extent cx="2876190" cy="657143"/>
          <wp:effectExtent l="0" t="0" r="635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76190" cy="6571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D0624A"/>
    <w:multiLevelType w:val="hybridMultilevel"/>
    <w:tmpl w:val="ECEE184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E9E"/>
    <w:rsid w:val="00020FC2"/>
    <w:rsid w:val="000347CD"/>
    <w:rsid w:val="000D5025"/>
    <w:rsid w:val="0013258D"/>
    <w:rsid w:val="00163AEC"/>
    <w:rsid w:val="00196449"/>
    <w:rsid w:val="001B796E"/>
    <w:rsid w:val="002149BE"/>
    <w:rsid w:val="0026224A"/>
    <w:rsid w:val="00375363"/>
    <w:rsid w:val="00394D41"/>
    <w:rsid w:val="003F0372"/>
    <w:rsid w:val="003F0E22"/>
    <w:rsid w:val="00402C4B"/>
    <w:rsid w:val="00442291"/>
    <w:rsid w:val="00507AFA"/>
    <w:rsid w:val="005516D1"/>
    <w:rsid w:val="00557DCE"/>
    <w:rsid w:val="005E5D95"/>
    <w:rsid w:val="00691C9C"/>
    <w:rsid w:val="00693B09"/>
    <w:rsid w:val="006B65CC"/>
    <w:rsid w:val="00715C3D"/>
    <w:rsid w:val="00726F93"/>
    <w:rsid w:val="00751851"/>
    <w:rsid w:val="00784C75"/>
    <w:rsid w:val="007A070F"/>
    <w:rsid w:val="007D0F85"/>
    <w:rsid w:val="00860337"/>
    <w:rsid w:val="008B2D6D"/>
    <w:rsid w:val="008D5EBF"/>
    <w:rsid w:val="00927E8A"/>
    <w:rsid w:val="00955E9E"/>
    <w:rsid w:val="00972D87"/>
    <w:rsid w:val="009A1D14"/>
    <w:rsid w:val="009C16E3"/>
    <w:rsid w:val="00A735E9"/>
    <w:rsid w:val="00A93395"/>
    <w:rsid w:val="00A96D97"/>
    <w:rsid w:val="00AB17D6"/>
    <w:rsid w:val="00B27276"/>
    <w:rsid w:val="00BA2A1A"/>
    <w:rsid w:val="00BA36A1"/>
    <w:rsid w:val="00C51D2C"/>
    <w:rsid w:val="00CB6932"/>
    <w:rsid w:val="00D02FD2"/>
    <w:rsid w:val="00D33391"/>
    <w:rsid w:val="00D57EA7"/>
    <w:rsid w:val="00DC045E"/>
    <w:rsid w:val="00E5637E"/>
    <w:rsid w:val="00E67850"/>
    <w:rsid w:val="00ED094F"/>
    <w:rsid w:val="00F02D44"/>
    <w:rsid w:val="00F751D6"/>
    <w:rsid w:val="00F817FE"/>
    <w:rsid w:val="00FA09AF"/>
    <w:rsid w:val="00FA49ED"/>
    <w:rsid w:val="00FD2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4453E1AE"/>
  <w15:chartTrackingRefBased/>
  <w15:docId w15:val="{CA463BDE-D0F2-43A7-98A1-9FE12059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55E9E"/>
    <w:pPr>
      <w:ind w:left="720"/>
      <w:contextualSpacing/>
    </w:pPr>
  </w:style>
  <w:style w:type="table" w:styleId="Tablaconcuadrcula">
    <w:name w:val="Table Grid"/>
    <w:basedOn w:val="Tablanormal"/>
    <w:uiPriority w:val="39"/>
    <w:rsid w:val="00955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8D5E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D5EBF"/>
  </w:style>
  <w:style w:type="paragraph" w:styleId="Piedepgina">
    <w:name w:val="footer"/>
    <w:basedOn w:val="Normal"/>
    <w:link w:val="PiedepginaCar"/>
    <w:uiPriority w:val="99"/>
    <w:unhideWhenUsed/>
    <w:rsid w:val="008D5E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D5E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7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emf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1320</Words>
  <Characters>7266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</dc:creator>
  <cp:keywords/>
  <dc:description/>
  <cp:lastModifiedBy>Contratacion</cp:lastModifiedBy>
  <cp:revision>4</cp:revision>
  <cp:lastPrinted>2026-10-22T14:46:00Z</cp:lastPrinted>
  <dcterms:created xsi:type="dcterms:W3CDTF">2026-10-16T13:45:00Z</dcterms:created>
  <dcterms:modified xsi:type="dcterms:W3CDTF">2026-10-22T14:46:00Z</dcterms:modified>
</cp:coreProperties>
</file>