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4E9A"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bookmarkStart w:id="0" w:name="_Hlk209085752"/>
      <w:r w:rsidRPr="009B2D36">
        <w:rPr>
          <w:rFonts w:ascii="Century Gothic" w:hAnsi="Century Gothic" w:cs="Arial"/>
          <w:b/>
          <w:color w:val="000000"/>
          <w:w w:val="95"/>
          <w:sz w:val="20"/>
          <w:szCs w:val="20"/>
        </w:rPr>
        <w:t>ANEXO N°1.</w:t>
      </w:r>
    </w:p>
    <w:p w14:paraId="49B0559E" w14:textId="77777777" w:rsidR="002D6BAE" w:rsidRPr="009B2D36" w:rsidRDefault="002D6BAE" w:rsidP="002D6BAE">
      <w:pPr>
        <w:tabs>
          <w:tab w:val="left" w:pos="1995"/>
        </w:tabs>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CARTA DE PRESENTACIÓN DE LA OFERTA</w:t>
      </w:r>
    </w:p>
    <w:p w14:paraId="0CD168EA"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8B29CA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3126C9"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13A9BE9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720285D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65D49BA2"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p>
    <w:p w14:paraId="286387AB"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Nombre o Razón Social: ____________________________________________________</w:t>
      </w:r>
    </w:p>
    <w:p w14:paraId="0D588197"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Cédula de Ciudadanía o Nit: _________________________________</w:t>
      </w:r>
    </w:p>
    <w:p w14:paraId="177048DD" w14:textId="77777777" w:rsidR="002D6BAE" w:rsidRPr="009B2D36" w:rsidRDefault="002D6BAE" w:rsidP="002D6BAE">
      <w:pPr>
        <w:tabs>
          <w:tab w:val="left" w:pos="1995"/>
        </w:tabs>
        <w:spacing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Teléfonos: ____________________. Correo Electrónico: ______________</w:t>
      </w:r>
    </w:p>
    <w:p w14:paraId="0B82C361" w14:textId="77777777" w:rsidR="00A525FA" w:rsidRPr="009B2D36" w:rsidRDefault="00A525FA" w:rsidP="00A525FA">
      <w:pPr>
        <w:tabs>
          <w:tab w:val="left" w:pos="284"/>
        </w:tabs>
        <w:spacing w:after="0" w:line="240" w:lineRule="auto"/>
        <w:jc w:val="both"/>
        <w:rPr>
          <w:rFonts w:ascii="Century Gothic" w:hAnsi="Century Gothic" w:cs="Arial"/>
          <w:color w:val="000000"/>
          <w:w w:val="95"/>
          <w:sz w:val="20"/>
          <w:szCs w:val="20"/>
        </w:rPr>
      </w:pPr>
    </w:p>
    <w:p w14:paraId="6928365A" w14:textId="485AC840" w:rsidR="00854DBB" w:rsidRDefault="002D6BAE" w:rsidP="00854DBB">
      <w:pPr>
        <w:tabs>
          <w:tab w:val="left" w:pos="284"/>
        </w:tabs>
        <w:spacing w:after="0" w:line="240" w:lineRule="auto"/>
        <w:jc w:val="both"/>
        <w:rPr>
          <w:rFonts w:ascii="Century Gothic" w:hAnsi="Century Gothic" w:cs="Arial"/>
          <w:sz w:val="20"/>
          <w:szCs w:val="20"/>
        </w:rPr>
      </w:pPr>
      <w:r w:rsidRPr="009B2D36">
        <w:rPr>
          <w:rFonts w:ascii="Century Gothic" w:hAnsi="Century Gothic" w:cs="Arial"/>
          <w:color w:val="000000"/>
          <w:w w:val="95"/>
          <w:sz w:val="20"/>
          <w:szCs w:val="20"/>
        </w:rPr>
        <w:t xml:space="preserve">Me permito presentar la oferta relacionada con la invitación pública Nro.______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cuyo objeto es:</w:t>
      </w:r>
      <w:bookmarkStart w:id="1" w:name="_Hlk158291170"/>
      <w:r w:rsidR="00A525FA" w:rsidRPr="009B2D36">
        <w:rPr>
          <w:rFonts w:ascii="Century Gothic" w:hAnsi="Century Gothic" w:cs="Arial"/>
          <w:color w:val="000000"/>
          <w:w w:val="95"/>
          <w:sz w:val="20"/>
          <w:szCs w:val="20"/>
        </w:rPr>
        <w:t xml:space="preserve"> </w:t>
      </w:r>
      <w:bookmarkEnd w:id="1"/>
      <w:r w:rsidR="007559E1" w:rsidRPr="007559E1">
        <w:rPr>
          <w:rFonts w:ascii="Century Gothic" w:hAnsi="Century Gothic" w:cs="Arial"/>
          <w:sz w:val="20"/>
          <w:szCs w:val="20"/>
        </w:rPr>
        <w:t>EL CONTRATISTA SE OBLIGA PARA CON EL MUNICIPIO DE RIOSUCIO, CALDAS, A SUMINISTRAR Y ENTREGAR IMPLEMENTOS DE COCINA DESTINADOS AL APOYO Y DESARROLLO DEL CURSO DE PANADERIA DIRIGIDO A LAS PERSONAS PRIVADAS DE LA LIBERTAD EN EL MARCO DEL CONVENIO INTERADMINISTRATIVO Nro. 006 DE 2026, SUSCRITO ENTRE EL MUNICIPIO DE RIOSUCIO, CALDAS, Y EL ESTABLECIMIENTO CARCELARIO Y PENITENCIARIO</w:t>
      </w:r>
      <w:r w:rsidR="00854DBB" w:rsidRPr="00854DBB">
        <w:rPr>
          <w:rFonts w:ascii="Century Gothic" w:hAnsi="Century Gothic" w:cs="Arial"/>
          <w:sz w:val="20"/>
          <w:szCs w:val="20"/>
        </w:rPr>
        <w:t>.</w:t>
      </w:r>
    </w:p>
    <w:p w14:paraId="686DEBDA" w14:textId="77777777" w:rsidR="00854DBB" w:rsidRDefault="00854DBB" w:rsidP="00854DBB">
      <w:pPr>
        <w:tabs>
          <w:tab w:val="left" w:pos="284"/>
        </w:tabs>
        <w:spacing w:after="0" w:line="240" w:lineRule="auto"/>
        <w:jc w:val="both"/>
        <w:rPr>
          <w:rFonts w:ascii="Century Gothic" w:hAnsi="Century Gothic" w:cs="Arial"/>
          <w:sz w:val="20"/>
          <w:szCs w:val="20"/>
        </w:rPr>
      </w:pPr>
    </w:p>
    <w:p w14:paraId="4B1FEB48" w14:textId="46B9FEB9" w:rsidR="002D6BAE" w:rsidRPr="009B2D36" w:rsidRDefault="002D6BAE" w:rsidP="00854DBB">
      <w:pPr>
        <w:tabs>
          <w:tab w:val="left" w:pos="284"/>
        </w:tabs>
        <w:spacing w:after="0" w:line="24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Además, manifiesto que si resulto elegido desarrollaré el objeto contractual en los términos señalados en los estudios previos, la invitación y la oferta.</w:t>
      </w:r>
    </w:p>
    <w:p w14:paraId="2291F9EE"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Declaro bajo gravedad de juramento:</w:t>
      </w:r>
    </w:p>
    <w:p w14:paraId="552DF1F5"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no me encuentro incurso, (o la persona jurídica que represento) en causal alguna de inhabilidad o incompatibilidad para contratar con el Estado y que me encuentro a Paz y Salvo por todo concepto con el Municipio de </w:t>
      </w:r>
      <w:r w:rsidRPr="009B2D36">
        <w:rPr>
          <w:rFonts w:ascii="Century Gothic" w:hAnsi="Century Gothic" w:cs="Arial"/>
          <w:color w:val="000000"/>
          <w:w w:val="95"/>
          <w:sz w:val="20"/>
          <w:szCs w:val="20"/>
        </w:rPr>
        <w:t>Riosucio Caldas.</w:t>
      </w:r>
      <w:r w:rsidRPr="009B2D36">
        <w:rPr>
          <w:rFonts w:ascii="Century Gothic" w:hAnsi="Century Gothic" w:cs="Arial"/>
          <w:w w:val="95"/>
          <w:sz w:val="20"/>
          <w:szCs w:val="20"/>
        </w:rPr>
        <w:t xml:space="preserve"> </w:t>
      </w:r>
    </w:p>
    <w:p w14:paraId="5EA81D51"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las especificaciones técnicas para la ejecución del contrato.  </w:t>
      </w:r>
    </w:p>
    <w:p w14:paraId="72799A0B"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 xml:space="preserve">Que conozco y acepto las condiciones de la Alcaldía Municipal de Riosucio para el perfeccionamiento, legalización, ejecución y liquidación del contrato. </w:t>
      </w:r>
    </w:p>
    <w:p w14:paraId="3E178E3C"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me encuentro a paz y salvo por concepto de seguridad social y parafiscal.</w:t>
      </w:r>
    </w:p>
    <w:p w14:paraId="28B85F8D" w14:textId="77777777" w:rsidR="002D6BAE" w:rsidRPr="009B2D36"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9B2D36">
        <w:rPr>
          <w:rFonts w:ascii="Century Gothic" w:hAnsi="Century Gothic" w:cs="Arial"/>
          <w:w w:val="95"/>
          <w:sz w:val="20"/>
          <w:szCs w:val="20"/>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3FB60C3" w14:textId="77777777" w:rsidR="009B34A0" w:rsidRPr="009B2D36" w:rsidRDefault="009B34A0" w:rsidP="002D6BAE">
      <w:pPr>
        <w:tabs>
          <w:tab w:val="left" w:pos="1995"/>
        </w:tabs>
        <w:spacing w:line="360" w:lineRule="auto"/>
        <w:jc w:val="both"/>
        <w:rPr>
          <w:rFonts w:ascii="Century Gothic" w:hAnsi="Century Gothic" w:cs="Arial"/>
          <w:b/>
          <w:bCs/>
          <w:color w:val="000000"/>
          <w:w w:val="95"/>
          <w:sz w:val="20"/>
          <w:szCs w:val="20"/>
        </w:rPr>
      </w:pPr>
    </w:p>
    <w:p w14:paraId="44367033" w14:textId="16C5F958" w:rsidR="002D6BAE" w:rsidRPr="009B2D36" w:rsidRDefault="002D6BAE" w:rsidP="002D6BAE">
      <w:pPr>
        <w:tabs>
          <w:tab w:val="left" w:pos="1995"/>
        </w:tabs>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t>Firma del Proponente</w:t>
      </w:r>
    </w:p>
    <w:p w14:paraId="777B3568" w14:textId="77777777" w:rsidR="002D6BAE" w:rsidRPr="009B2D36" w:rsidRDefault="002D6BAE" w:rsidP="002D6BAE">
      <w:pPr>
        <w:tabs>
          <w:tab w:val="left" w:pos="1995"/>
        </w:tabs>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lastRenderedPageBreak/>
        <w:t>______________________________________________________</w:t>
      </w:r>
    </w:p>
    <w:p w14:paraId="15D3C39A"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Firma representante legal del Proponente </w:t>
      </w:r>
    </w:p>
    <w:p w14:paraId="7803B559"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150FF55"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B603E36" w14:textId="77777777" w:rsidR="00A81036" w:rsidRPr="009B2D36"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4CBCD1AA" w14:textId="77777777" w:rsidR="002D6BAE" w:rsidRPr="009B2D36" w:rsidRDefault="002D6BAE" w:rsidP="002D6BAE">
      <w:pPr>
        <w:tabs>
          <w:tab w:val="left" w:pos="1995"/>
        </w:tabs>
        <w:spacing w:line="360" w:lineRule="auto"/>
        <w:jc w:val="center"/>
        <w:rPr>
          <w:rFonts w:ascii="Century Gothic" w:hAnsi="Century Gothic" w:cs="Arial"/>
          <w:color w:val="000000"/>
          <w:w w:val="95"/>
          <w:sz w:val="20"/>
          <w:szCs w:val="20"/>
        </w:rPr>
      </w:pPr>
      <w:r w:rsidRPr="009B2D36">
        <w:rPr>
          <w:rFonts w:ascii="Century Gothic" w:eastAsia="Calibri" w:hAnsi="Century Gothic" w:cs="Arial"/>
          <w:b/>
          <w:bCs/>
          <w:color w:val="000000"/>
          <w:w w:val="95"/>
          <w:sz w:val="20"/>
          <w:szCs w:val="20"/>
          <w:lang w:eastAsia="en-US"/>
        </w:rPr>
        <w:br w:type="page"/>
      </w:r>
      <w:r w:rsidRPr="009B2D36">
        <w:rPr>
          <w:rFonts w:ascii="Century Gothic" w:eastAsia="Calibri" w:hAnsi="Century Gothic" w:cs="Arial"/>
          <w:b/>
          <w:bCs/>
          <w:color w:val="000000"/>
          <w:w w:val="95"/>
          <w:sz w:val="20"/>
          <w:szCs w:val="20"/>
          <w:lang w:eastAsia="en-US"/>
        </w:rPr>
        <w:lastRenderedPageBreak/>
        <w:t>ANEXO 2.</w:t>
      </w:r>
    </w:p>
    <w:p w14:paraId="02C43C68" w14:textId="77777777" w:rsidR="002D6BAE" w:rsidRPr="009B2D36" w:rsidRDefault="002D6BAE" w:rsidP="002D6BAE">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CARTA DE COMPROMISO ANTICORRUPCIÓN</w:t>
      </w:r>
    </w:p>
    <w:p w14:paraId="3D4E067F"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755C1020"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67E3923C"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206DF651"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358F5832"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573736AD" w14:textId="77777777" w:rsidR="002D6BAE" w:rsidRPr="009B2D36" w:rsidRDefault="002D6BAE" w:rsidP="002D6BAE">
      <w:pPr>
        <w:autoSpaceDE w:val="0"/>
        <w:autoSpaceDN w:val="0"/>
        <w:adjustRightInd w:val="0"/>
        <w:spacing w:line="360" w:lineRule="auto"/>
        <w:rPr>
          <w:rFonts w:ascii="Century Gothic" w:eastAsia="Calibri" w:hAnsi="Century Gothic" w:cs="Arial"/>
          <w:color w:val="000000"/>
          <w:w w:val="95"/>
          <w:sz w:val="20"/>
          <w:szCs w:val="20"/>
          <w:lang w:eastAsia="en-US"/>
        </w:rPr>
      </w:pPr>
    </w:p>
    <w:p w14:paraId="7C3973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REFERENCIA: </w:t>
      </w:r>
      <w:r w:rsidRPr="009B2D36">
        <w:rPr>
          <w:rFonts w:ascii="Century Gothic" w:eastAsia="Calibri" w:hAnsi="Century Gothic" w:cs="Arial"/>
          <w:color w:val="000000"/>
          <w:w w:val="95"/>
          <w:sz w:val="20"/>
          <w:szCs w:val="20"/>
          <w:lang w:eastAsia="en-US"/>
        </w:rPr>
        <w:t xml:space="preserve">Compromiso Anticorrupción </w:t>
      </w:r>
    </w:p>
    <w:p w14:paraId="431A4B9D" w14:textId="6A3BA63E"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Proceso de Contratación </w:t>
      </w:r>
      <w:r w:rsidRPr="009B2D36">
        <w:rPr>
          <w:rFonts w:ascii="Century Gothic" w:hAnsi="Century Gothic" w:cs="Arial"/>
          <w:color w:val="000000"/>
          <w:w w:val="95"/>
          <w:sz w:val="20"/>
          <w:szCs w:val="20"/>
        </w:rPr>
        <w:t>_______-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2D3AF2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6DF38BA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1. </w:t>
      </w:r>
      <w:r w:rsidRPr="009B2D36">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3341D572" w14:textId="0B5F233D"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2. </w:t>
      </w:r>
      <w:r w:rsidRPr="009B2D36">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9B2D36">
        <w:rPr>
          <w:rFonts w:ascii="Century Gothic" w:hAnsi="Century Gothic" w:cs="Arial"/>
          <w:color w:val="000000"/>
          <w:w w:val="95"/>
          <w:sz w:val="20"/>
          <w:szCs w:val="20"/>
        </w:rPr>
        <w:t>___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7FA64469"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3. </w:t>
      </w:r>
      <w:r w:rsidRPr="009B2D36">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9B73B8" w14:textId="7ADD8E7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4. </w:t>
      </w:r>
      <w:r w:rsidRPr="009B2D36">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9B2D36">
        <w:rPr>
          <w:rFonts w:ascii="Century Gothic" w:hAnsi="Century Gothic" w:cs="Arial"/>
          <w:color w:val="000000"/>
          <w:w w:val="95"/>
          <w:sz w:val="20"/>
          <w:szCs w:val="20"/>
        </w:rPr>
        <w:t xml:space="preserv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p w14:paraId="6EB3322F" w14:textId="10B46929"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5. </w:t>
      </w:r>
      <w:r w:rsidRPr="009B2D36">
        <w:rPr>
          <w:rFonts w:ascii="Century Gothic" w:eastAsia="Calibri" w:hAnsi="Century Gothic" w:cs="Arial"/>
          <w:color w:val="000000"/>
          <w:w w:val="95"/>
          <w:sz w:val="20"/>
          <w:szCs w:val="20"/>
          <w:lang w:eastAsia="en-US"/>
        </w:rPr>
        <w:t xml:space="preserve">Nos comprometemos a revelar la información que sobre el Proceso de Contratación </w:t>
      </w:r>
      <w:r w:rsidRPr="009B2D36">
        <w:rPr>
          <w:rFonts w:ascii="Century Gothic" w:hAnsi="Century Gothic" w:cs="Arial"/>
          <w:color w:val="000000"/>
          <w:w w:val="95"/>
          <w:sz w:val="20"/>
          <w:szCs w:val="20"/>
        </w:rPr>
        <w:t>______-</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 xml:space="preserve"> </w:t>
      </w:r>
      <w:r w:rsidRPr="009B2D36">
        <w:rPr>
          <w:rFonts w:ascii="Century Gothic" w:eastAsia="Calibri" w:hAnsi="Century Gothic" w:cs="Arial"/>
          <w:color w:val="000000"/>
          <w:w w:val="95"/>
          <w:sz w:val="20"/>
          <w:szCs w:val="20"/>
          <w:lang w:eastAsia="en-US"/>
        </w:rPr>
        <w:t xml:space="preserve">nos soliciten los organismos de control de la República de Colombia. </w:t>
      </w:r>
    </w:p>
    <w:p w14:paraId="6B9914D5"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6. </w:t>
      </w:r>
      <w:r w:rsidRPr="009B2D36">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AC10E9C"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b/>
          <w:bCs/>
          <w:color w:val="000000"/>
          <w:w w:val="95"/>
          <w:sz w:val="20"/>
          <w:szCs w:val="20"/>
          <w:lang w:eastAsia="en-US"/>
        </w:rPr>
        <w:t xml:space="preserve">7. </w:t>
      </w:r>
      <w:r w:rsidRPr="009B2D36">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B5A71C8"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27CBC9D8" w14:textId="61A528E6"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En constancia de lo anterior firmo este documento a los días [día] del mes de [mes] de </w:t>
      </w:r>
      <w:r w:rsidR="00D63C4E" w:rsidRPr="009B2D36">
        <w:rPr>
          <w:rFonts w:ascii="Century Gothic" w:eastAsia="Calibri" w:hAnsi="Century Gothic" w:cs="Arial"/>
          <w:color w:val="000000"/>
          <w:w w:val="95"/>
          <w:sz w:val="20"/>
          <w:szCs w:val="20"/>
          <w:lang w:eastAsia="en-US"/>
        </w:rPr>
        <w:t>2026</w:t>
      </w:r>
      <w:r w:rsidRPr="009B2D36">
        <w:rPr>
          <w:rFonts w:ascii="Century Gothic" w:eastAsia="Calibri" w:hAnsi="Century Gothic" w:cs="Arial"/>
          <w:color w:val="000000"/>
          <w:w w:val="95"/>
          <w:sz w:val="20"/>
          <w:szCs w:val="20"/>
          <w:lang w:eastAsia="en-US"/>
        </w:rPr>
        <w:t xml:space="preserve">. </w:t>
      </w:r>
    </w:p>
    <w:p w14:paraId="500B222F"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562B4030"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Firma representante legal del Proponente </w:t>
      </w:r>
    </w:p>
    <w:p w14:paraId="544A467B"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Nombre: </w:t>
      </w:r>
    </w:p>
    <w:p w14:paraId="407EBCB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Cargo: </w:t>
      </w:r>
    </w:p>
    <w:p w14:paraId="591B999E" w14:textId="77777777" w:rsidR="002D6BAE" w:rsidRPr="009B2D36"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 xml:space="preserve">Documento de Identidad: </w:t>
      </w:r>
    </w:p>
    <w:p w14:paraId="12E11F03" w14:textId="77777777" w:rsidR="002D6BAE" w:rsidRPr="009B2D36" w:rsidRDefault="002D6BAE" w:rsidP="002D6BAE">
      <w:pPr>
        <w:spacing w:line="360" w:lineRule="auto"/>
        <w:jc w:val="both"/>
        <w:rPr>
          <w:rFonts w:ascii="Century Gothic" w:eastAsia="Calibri" w:hAnsi="Century Gothic" w:cs="Arial"/>
          <w:color w:val="000000"/>
          <w:w w:val="95"/>
          <w:sz w:val="20"/>
          <w:szCs w:val="20"/>
          <w:lang w:eastAsia="en-US"/>
        </w:rPr>
      </w:pPr>
    </w:p>
    <w:p w14:paraId="616F7D0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r w:rsidRPr="009B2D36">
        <w:rPr>
          <w:rFonts w:ascii="Century Gothic" w:eastAsia="Calibri" w:hAnsi="Century Gothic" w:cs="Arial"/>
          <w:color w:val="000000"/>
          <w:w w:val="95"/>
          <w:sz w:val="20"/>
          <w:szCs w:val="20"/>
          <w:lang w:eastAsia="en-US"/>
        </w:rPr>
        <w:t>Los representantes de los integrantes del Proponente plural deben suscribir el presente documento</w:t>
      </w:r>
    </w:p>
    <w:p w14:paraId="0D1D0FB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2EF1084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FD8082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4DBD9104"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C711FF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1AE52F7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5599F5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A42F3F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35974F3C"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C78339"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6901CDB0"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53CCAAF"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83844B7"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71B0C93D"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C61E6B6"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592C891A" w14:textId="77777777" w:rsidR="002D6BAE" w:rsidRPr="009B2D36" w:rsidRDefault="002D6BAE" w:rsidP="002D6BAE">
      <w:pPr>
        <w:spacing w:line="360" w:lineRule="auto"/>
        <w:rPr>
          <w:rFonts w:ascii="Century Gothic" w:eastAsia="Calibri" w:hAnsi="Century Gothic" w:cs="Arial"/>
          <w:color w:val="000000"/>
          <w:w w:val="95"/>
          <w:sz w:val="20"/>
          <w:szCs w:val="20"/>
          <w:lang w:eastAsia="en-US"/>
        </w:rPr>
      </w:pPr>
    </w:p>
    <w:p w14:paraId="0BF68FEA" w14:textId="77777777" w:rsidR="002D6BAE" w:rsidRDefault="002D6BAE" w:rsidP="002D6BAE">
      <w:pPr>
        <w:spacing w:line="360" w:lineRule="auto"/>
        <w:rPr>
          <w:rFonts w:ascii="Century Gothic" w:eastAsia="Calibri" w:hAnsi="Century Gothic" w:cs="Arial"/>
          <w:color w:val="000000"/>
          <w:w w:val="95"/>
          <w:sz w:val="20"/>
          <w:szCs w:val="20"/>
          <w:lang w:eastAsia="en-US"/>
        </w:rPr>
      </w:pPr>
    </w:p>
    <w:p w14:paraId="0DD27FC3" w14:textId="77777777" w:rsidR="009B2D36" w:rsidRPr="009B2D36" w:rsidRDefault="009B2D36" w:rsidP="002D6BAE">
      <w:pPr>
        <w:spacing w:line="360" w:lineRule="auto"/>
        <w:rPr>
          <w:rFonts w:ascii="Century Gothic" w:eastAsia="Calibri" w:hAnsi="Century Gothic" w:cs="Arial"/>
          <w:color w:val="000000"/>
          <w:w w:val="95"/>
          <w:sz w:val="20"/>
          <w:szCs w:val="20"/>
          <w:lang w:eastAsia="en-US"/>
        </w:rPr>
      </w:pPr>
    </w:p>
    <w:p w14:paraId="799CB2F2" w14:textId="77777777" w:rsidR="002D6BAE" w:rsidRPr="009B2D36" w:rsidRDefault="002D6BAE" w:rsidP="002D6BAE">
      <w:pPr>
        <w:spacing w:line="360" w:lineRule="auto"/>
        <w:jc w:val="center"/>
        <w:rPr>
          <w:rFonts w:ascii="Century Gothic" w:hAnsi="Century Gothic" w:cs="Arial"/>
          <w:b/>
          <w:color w:val="000000"/>
          <w:w w:val="95"/>
          <w:sz w:val="20"/>
          <w:szCs w:val="20"/>
          <w:u w:val="single"/>
        </w:rPr>
      </w:pPr>
      <w:r w:rsidRPr="009B2D36">
        <w:rPr>
          <w:rFonts w:ascii="Century Gothic" w:hAnsi="Century Gothic" w:cs="Arial"/>
          <w:b/>
          <w:color w:val="000000"/>
          <w:w w:val="95"/>
          <w:sz w:val="20"/>
          <w:szCs w:val="20"/>
          <w:u w:val="single"/>
        </w:rPr>
        <w:lastRenderedPageBreak/>
        <w:t>ANEXO N° 3</w:t>
      </w:r>
    </w:p>
    <w:p w14:paraId="0B89DA44" w14:textId="77777777" w:rsidR="002D6BAE" w:rsidRPr="009B2D36" w:rsidRDefault="002D6BAE" w:rsidP="002D6BAE">
      <w:pPr>
        <w:spacing w:line="360" w:lineRule="auto"/>
        <w:jc w:val="center"/>
        <w:rPr>
          <w:rFonts w:ascii="Century Gothic" w:hAnsi="Century Gothic" w:cs="Arial"/>
          <w:b/>
          <w:color w:val="000000"/>
          <w:w w:val="95"/>
          <w:sz w:val="20"/>
          <w:szCs w:val="20"/>
        </w:rPr>
      </w:pPr>
      <w:r w:rsidRPr="009B2D36">
        <w:rPr>
          <w:rFonts w:ascii="Century Gothic" w:hAnsi="Century Gothic" w:cs="Arial"/>
          <w:b/>
          <w:color w:val="000000"/>
          <w:w w:val="95"/>
          <w:sz w:val="20"/>
          <w:szCs w:val="20"/>
        </w:rPr>
        <w:t>OFERTA ECONÓMICA</w:t>
      </w:r>
    </w:p>
    <w:p w14:paraId="428708FE"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Ciudad y Fecha, __________________________________</w:t>
      </w:r>
    </w:p>
    <w:p w14:paraId="5170CB25"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6F2E203B"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Señores:</w:t>
      </w:r>
    </w:p>
    <w:p w14:paraId="579776D0" w14:textId="77777777" w:rsidR="002D6BAE" w:rsidRPr="009B2D36" w:rsidRDefault="002D6BAE" w:rsidP="002D6BAE">
      <w:pPr>
        <w:tabs>
          <w:tab w:val="left" w:pos="1995"/>
        </w:tabs>
        <w:spacing w:after="0" w:line="240" w:lineRule="auto"/>
        <w:rPr>
          <w:rFonts w:ascii="Century Gothic" w:hAnsi="Century Gothic" w:cs="Arial"/>
          <w:b/>
          <w:color w:val="000000"/>
          <w:w w:val="95"/>
          <w:sz w:val="20"/>
          <w:szCs w:val="20"/>
        </w:rPr>
      </w:pPr>
      <w:r w:rsidRPr="009B2D36">
        <w:rPr>
          <w:rFonts w:ascii="Century Gothic" w:hAnsi="Century Gothic" w:cs="Arial"/>
          <w:b/>
          <w:color w:val="000000"/>
          <w:w w:val="95"/>
          <w:sz w:val="20"/>
          <w:szCs w:val="20"/>
        </w:rPr>
        <w:t>ALCALDIA MUNICIPAL DE RIOSUCIO CALDAS</w:t>
      </w:r>
    </w:p>
    <w:p w14:paraId="68B5DB4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lang w:val="es-419"/>
        </w:rPr>
      </w:pPr>
      <w:r w:rsidRPr="009B2D36">
        <w:rPr>
          <w:rFonts w:ascii="Century Gothic" w:hAnsi="Century Gothic" w:cs="Arial"/>
          <w:color w:val="000000"/>
          <w:w w:val="95"/>
          <w:sz w:val="20"/>
          <w:szCs w:val="20"/>
          <w:lang w:val="es-419"/>
        </w:rPr>
        <w:t>Carrera 7, Calle 10 Esquina 3 Piso</w:t>
      </w:r>
    </w:p>
    <w:p w14:paraId="23AB460F" w14:textId="77777777" w:rsidR="002D6BAE" w:rsidRPr="009B2D36" w:rsidRDefault="002D6BAE" w:rsidP="002D6BAE">
      <w:pPr>
        <w:tabs>
          <w:tab w:val="left" w:pos="1995"/>
        </w:tabs>
        <w:spacing w:after="0" w:line="240" w:lineRule="auto"/>
        <w:rPr>
          <w:rFonts w:ascii="Century Gothic" w:hAnsi="Century Gothic" w:cs="Arial"/>
          <w:color w:val="000000"/>
          <w:w w:val="95"/>
          <w:sz w:val="20"/>
          <w:szCs w:val="20"/>
        </w:rPr>
      </w:pPr>
      <w:r w:rsidRPr="009B2D36">
        <w:rPr>
          <w:rFonts w:ascii="Century Gothic" w:hAnsi="Century Gothic" w:cs="Arial"/>
          <w:color w:val="000000"/>
          <w:w w:val="95"/>
          <w:sz w:val="20"/>
          <w:szCs w:val="20"/>
        </w:rPr>
        <w:t>Riosucio Caldas</w:t>
      </w:r>
    </w:p>
    <w:p w14:paraId="7CAB778D" w14:textId="77777777" w:rsidR="002D6BAE" w:rsidRPr="009B2D36" w:rsidRDefault="002D6BAE" w:rsidP="002D6BAE">
      <w:pPr>
        <w:tabs>
          <w:tab w:val="left" w:pos="1995"/>
        </w:tabs>
        <w:spacing w:line="360" w:lineRule="auto"/>
        <w:rPr>
          <w:rFonts w:ascii="Century Gothic" w:hAnsi="Century Gothic" w:cs="Arial"/>
          <w:color w:val="000000"/>
          <w:w w:val="95"/>
          <w:sz w:val="20"/>
          <w:szCs w:val="20"/>
        </w:rPr>
      </w:pPr>
    </w:p>
    <w:p w14:paraId="59164EB6" w14:textId="76975A8B" w:rsidR="002D6BAE"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b/>
          <w:color w:val="000000"/>
          <w:w w:val="95"/>
          <w:sz w:val="20"/>
          <w:szCs w:val="20"/>
        </w:rPr>
        <w:t>REFERENCIA:</w:t>
      </w:r>
      <w:r w:rsidRPr="009B2D36">
        <w:rPr>
          <w:rFonts w:ascii="Century Gothic" w:hAnsi="Century Gothic" w:cs="Arial"/>
          <w:color w:val="000000"/>
          <w:w w:val="95"/>
          <w:sz w:val="20"/>
          <w:szCs w:val="20"/>
        </w:rPr>
        <w:t xml:space="preserve"> Oferta Económica Invitación Pública Nro. _______ de </w:t>
      </w:r>
      <w:r w:rsidR="00D63C4E" w:rsidRPr="009B2D36">
        <w:rPr>
          <w:rFonts w:ascii="Century Gothic" w:hAnsi="Century Gothic" w:cs="Arial"/>
          <w:color w:val="000000"/>
          <w:w w:val="95"/>
          <w:sz w:val="20"/>
          <w:szCs w:val="20"/>
        </w:rPr>
        <w:t>2026</w:t>
      </w:r>
      <w:r w:rsidRPr="009B2D36">
        <w:rPr>
          <w:rFonts w:ascii="Century Gothic" w:hAnsi="Century Gothic" w:cs="Arial"/>
          <w:color w:val="000000"/>
          <w:w w:val="95"/>
          <w:sz w:val="20"/>
          <w:szCs w:val="20"/>
        </w:rPr>
        <w:t>.</w:t>
      </w:r>
    </w:p>
    <w:tbl>
      <w:tblPr>
        <w:tblW w:w="9783" w:type="dxa"/>
        <w:tblCellMar>
          <w:left w:w="70" w:type="dxa"/>
          <w:right w:w="70" w:type="dxa"/>
        </w:tblCellMar>
        <w:tblLook w:val="04A0" w:firstRow="1" w:lastRow="0" w:firstColumn="1" w:lastColumn="0" w:noHBand="0" w:noVBand="1"/>
      </w:tblPr>
      <w:tblGrid>
        <w:gridCol w:w="704"/>
        <w:gridCol w:w="4253"/>
        <w:gridCol w:w="869"/>
        <w:gridCol w:w="959"/>
        <w:gridCol w:w="1432"/>
        <w:gridCol w:w="6"/>
        <w:gridCol w:w="1554"/>
        <w:gridCol w:w="6"/>
      </w:tblGrid>
      <w:tr w:rsidR="007559E1" w:rsidRPr="00C37C00" w14:paraId="38D03A15" w14:textId="77777777" w:rsidTr="007559E1">
        <w:trPr>
          <w:gridAfter w:val="1"/>
          <w:wAfter w:w="6" w:type="dxa"/>
          <w:trHeight w:val="1335"/>
        </w:trPr>
        <w:tc>
          <w:tcPr>
            <w:tcW w:w="704"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40541D3"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ITEM</w:t>
            </w:r>
          </w:p>
        </w:tc>
        <w:tc>
          <w:tcPr>
            <w:tcW w:w="4253" w:type="dxa"/>
            <w:tcBorders>
              <w:top w:val="single" w:sz="4" w:space="0" w:color="auto"/>
              <w:left w:val="nil"/>
              <w:bottom w:val="single" w:sz="4" w:space="0" w:color="auto"/>
              <w:right w:val="single" w:sz="4" w:space="0" w:color="auto"/>
            </w:tcBorders>
            <w:shd w:val="clear" w:color="000000" w:fill="D9E1F2"/>
            <w:noWrap/>
            <w:vAlign w:val="center"/>
            <w:hideMark/>
          </w:tcPr>
          <w:p w14:paraId="78BB1124"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DESCRPCIÓN</w:t>
            </w:r>
          </w:p>
        </w:tc>
        <w:tc>
          <w:tcPr>
            <w:tcW w:w="869" w:type="dxa"/>
            <w:tcBorders>
              <w:top w:val="single" w:sz="4" w:space="0" w:color="auto"/>
              <w:left w:val="nil"/>
              <w:bottom w:val="single" w:sz="4" w:space="0" w:color="auto"/>
              <w:right w:val="single" w:sz="4" w:space="0" w:color="auto"/>
            </w:tcBorders>
            <w:shd w:val="clear" w:color="000000" w:fill="D9E1F2"/>
            <w:noWrap/>
            <w:vAlign w:val="center"/>
            <w:hideMark/>
          </w:tcPr>
          <w:p w14:paraId="3B8D9BF2"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UNIDAD DE   MEDIDAD</w:t>
            </w:r>
          </w:p>
        </w:tc>
        <w:tc>
          <w:tcPr>
            <w:tcW w:w="959" w:type="dxa"/>
            <w:tcBorders>
              <w:top w:val="single" w:sz="4" w:space="0" w:color="auto"/>
              <w:left w:val="nil"/>
              <w:bottom w:val="single" w:sz="4" w:space="0" w:color="auto"/>
              <w:right w:val="single" w:sz="4" w:space="0" w:color="auto"/>
            </w:tcBorders>
            <w:shd w:val="clear" w:color="000000" w:fill="D9E1F2"/>
            <w:noWrap/>
            <w:vAlign w:val="center"/>
            <w:hideMark/>
          </w:tcPr>
          <w:p w14:paraId="42A47525"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CANTIDAD</w:t>
            </w:r>
          </w:p>
        </w:tc>
        <w:tc>
          <w:tcPr>
            <w:tcW w:w="1432" w:type="dxa"/>
            <w:tcBorders>
              <w:top w:val="single" w:sz="4" w:space="0" w:color="auto"/>
              <w:left w:val="nil"/>
              <w:bottom w:val="single" w:sz="4" w:space="0" w:color="auto"/>
              <w:right w:val="single" w:sz="4" w:space="0" w:color="auto"/>
            </w:tcBorders>
            <w:shd w:val="clear" w:color="000000" w:fill="D9E1F2"/>
            <w:noWrap/>
            <w:vAlign w:val="center"/>
            <w:hideMark/>
          </w:tcPr>
          <w:p w14:paraId="3A2EEB4D"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 xml:space="preserve"> VALOR UNITARIO </w:t>
            </w:r>
          </w:p>
        </w:tc>
        <w:tc>
          <w:tcPr>
            <w:tcW w:w="1560"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3505C12A" w14:textId="77777777" w:rsidR="007559E1" w:rsidRPr="00C37C00" w:rsidRDefault="007559E1" w:rsidP="00EA1F69">
            <w:pPr>
              <w:suppressAutoHyphens w:val="0"/>
              <w:spacing w:after="0" w:line="240" w:lineRule="auto"/>
              <w:jc w:val="center"/>
              <w:rPr>
                <w:rFonts w:ascii="Century Gothic" w:hAnsi="Century Gothic" w:cs="Calibri"/>
                <w:b/>
                <w:bCs/>
                <w:color w:val="000000"/>
                <w:kern w:val="0"/>
                <w:sz w:val="16"/>
                <w:szCs w:val="16"/>
                <w:lang w:eastAsia="es-CO"/>
              </w:rPr>
            </w:pPr>
            <w:r w:rsidRPr="00C37C00">
              <w:rPr>
                <w:rFonts w:ascii="Century Gothic" w:hAnsi="Century Gothic" w:cs="Calibri"/>
                <w:b/>
                <w:bCs/>
                <w:color w:val="000000"/>
                <w:kern w:val="0"/>
                <w:sz w:val="16"/>
                <w:szCs w:val="16"/>
                <w:lang w:eastAsia="es-CO"/>
              </w:rPr>
              <w:t>VALOR TOTAL</w:t>
            </w:r>
          </w:p>
        </w:tc>
      </w:tr>
      <w:tr w:rsidR="007559E1" w:rsidRPr="00C37C00" w14:paraId="755E09AE" w14:textId="77777777" w:rsidTr="007559E1">
        <w:trPr>
          <w:gridAfter w:val="1"/>
          <w:wAfter w:w="6" w:type="dxa"/>
          <w:trHeight w:val="4110"/>
        </w:trPr>
        <w:tc>
          <w:tcPr>
            <w:tcW w:w="704" w:type="dxa"/>
            <w:tcBorders>
              <w:top w:val="nil"/>
              <w:left w:val="single" w:sz="4" w:space="0" w:color="auto"/>
              <w:bottom w:val="single" w:sz="4" w:space="0" w:color="auto"/>
              <w:right w:val="single" w:sz="4" w:space="0" w:color="auto"/>
            </w:tcBorders>
            <w:noWrap/>
            <w:vAlign w:val="bottom"/>
            <w:hideMark/>
          </w:tcPr>
          <w:p w14:paraId="2750F898"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w:t>
            </w:r>
          </w:p>
        </w:tc>
        <w:tc>
          <w:tcPr>
            <w:tcW w:w="4253" w:type="dxa"/>
            <w:tcBorders>
              <w:top w:val="nil"/>
              <w:left w:val="nil"/>
              <w:bottom w:val="single" w:sz="4" w:space="0" w:color="auto"/>
              <w:right w:val="single" w:sz="4" w:space="0" w:color="auto"/>
            </w:tcBorders>
            <w:vAlign w:val="center"/>
            <w:hideMark/>
          </w:tcPr>
          <w:p w14:paraId="685DA533"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 xml:space="preserve">AMASADORA 34 LITROS 2 VELOCIDADES. Amasadora de 2 velocidades. Estructura inferior en fundición de acero, con tapa superior en fibra de vidrio, acabado con pintura gris. Tanto el mezclador como el tazón giran simultáneamente, por lo tanto, la velocidad de mezcla aumenta y el efecto de mezclado es mucho mejor (velocidad de gancho: 150/200 r.p.m. Velocidad del tazón: 15/20 r.p.m.). Controles análogos con </w:t>
            </w:r>
            <w:proofErr w:type="spellStart"/>
            <w:r w:rsidRPr="00AC0EAD">
              <w:rPr>
                <w:rFonts w:ascii="Century Gothic" w:hAnsi="Century Gothic" w:cs="Calibri"/>
                <w:color w:val="000000"/>
                <w:kern w:val="0"/>
                <w:sz w:val="18"/>
                <w:szCs w:val="18"/>
                <w:lang w:eastAsia="es-CO"/>
              </w:rPr>
              <w:t>switche</w:t>
            </w:r>
            <w:proofErr w:type="spellEnd"/>
            <w:r w:rsidRPr="00AC0EAD">
              <w:rPr>
                <w:rFonts w:ascii="Century Gothic" w:hAnsi="Century Gothic" w:cs="Calibri"/>
                <w:color w:val="000000"/>
                <w:kern w:val="0"/>
                <w:sz w:val="18"/>
                <w:szCs w:val="18"/>
                <w:lang w:eastAsia="es-CO"/>
              </w:rPr>
              <w:t xml:space="preserve"> de seguridad y temporizador. Tazón en acero inoxidable con guarda de seguridad en el </w:t>
            </w:r>
            <w:proofErr w:type="spellStart"/>
            <w:r w:rsidRPr="00AC0EAD">
              <w:rPr>
                <w:rFonts w:ascii="Century Gothic" w:hAnsi="Century Gothic" w:cs="Calibri"/>
                <w:color w:val="000000"/>
                <w:kern w:val="0"/>
                <w:sz w:val="18"/>
                <w:szCs w:val="18"/>
                <w:lang w:eastAsia="es-CO"/>
              </w:rPr>
              <w:t>mmso</w:t>
            </w:r>
            <w:proofErr w:type="spellEnd"/>
            <w:r w:rsidRPr="00AC0EAD">
              <w:rPr>
                <w:rFonts w:ascii="Century Gothic" w:hAnsi="Century Gothic" w:cs="Calibri"/>
                <w:color w:val="000000"/>
                <w:kern w:val="0"/>
                <w:sz w:val="18"/>
                <w:szCs w:val="18"/>
                <w:lang w:eastAsia="es-CO"/>
              </w:rPr>
              <w:t xml:space="preserve"> material, con </w:t>
            </w:r>
            <w:proofErr w:type="spellStart"/>
            <w:r w:rsidRPr="00AC0EAD">
              <w:rPr>
                <w:rFonts w:ascii="Century Gothic" w:hAnsi="Century Gothic" w:cs="Calibri"/>
                <w:color w:val="000000"/>
                <w:kern w:val="0"/>
                <w:sz w:val="18"/>
                <w:szCs w:val="18"/>
                <w:lang w:eastAsia="es-CO"/>
              </w:rPr>
              <w:t>microswitche</w:t>
            </w:r>
            <w:proofErr w:type="spellEnd"/>
            <w:r w:rsidRPr="00AC0EAD">
              <w:rPr>
                <w:rFonts w:ascii="Century Gothic" w:hAnsi="Century Gothic" w:cs="Calibri"/>
                <w:color w:val="000000"/>
                <w:kern w:val="0"/>
                <w:sz w:val="18"/>
                <w:szCs w:val="18"/>
                <w:lang w:eastAsia="es-CO"/>
              </w:rPr>
              <w:t xml:space="preserve">. Capacidad de 12 Kg de masa con 60% o 8 Kg de masa con 40% de humedad. características eléctricas: Monofásico 110V, con polo a tierra. Corriente 12 amperios, Consumo: 1.5 KW. Dimensiones: Frente 0.435/ Fondo 0.75 Altura 0.90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 Peso 100 Kg.</w:t>
            </w:r>
          </w:p>
        </w:tc>
        <w:tc>
          <w:tcPr>
            <w:tcW w:w="869" w:type="dxa"/>
            <w:tcBorders>
              <w:top w:val="nil"/>
              <w:left w:val="nil"/>
              <w:bottom w:val="single" w:sz="4" w:space="0" w:color="auto"/>
              <w:right w:val="single" w:sz="4" w:space="0" w:color="auto"/>
            </w:tcBorders>
            <w:noWrap/>
            <w:vAlign w:val="bottom"/>
            <w:hideMark/>
          </w:tcPr>
          <w:p w14:paraId="6B97886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2F584FA0"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69F38B28" w14:textId="547C128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3F2E7C29" w14:textId="5DC11CD5"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F1B9DE7" w14:textId="77777777" w:rsidTr="007559E1">
        <w:trPr>
          <w:gridAfter w:val="1"/>
          <w:wAfter w:w="6" w:type="dxa"/>
          <w:trHeight w:val="3840"/>
        </w:trPr>
        <w:tc>
          <w:tcPr>
            <w:tcW w:w="704" w:type="dxa"/>
            <w:tcBorders>
              <w:top w:val="nil"/>
              <w:left w:val="single" w:sz="4" w:space="0" w:color="auto"/>
              <w:bottom w:val="single" w:sz="4" w:space="0" w:color="auto"/>
              <w:right w:val="single" w:sz="4" w:space="0" w:color="auto"/>
            </w:tcBorders>
            <w:noWrap/>
            <w:vAlign w:val="bottom"/>
            <w:hideMark/>
          </w:tcPr>
          <w:p w14:paraId="33A661C8"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2</w:t>
            </w:r>
          </w:p>
        </w:tc>
        <w:tc>
          <w:tcPr>
            <w:tcW w:w="4253" w:type="dxa"/>
            <w:tcBorders>
              <w:top w:val="nil"/>
              <w:left w:val="nil"/>
              <w:bottom w:val="single" w:sz="4" w:space="0" w:color="auto"/>
              <w:right w:val="single" w:sz="4" w:space="0" w:color="auto"/>
            </w:tcBorders>
            <w:vAlign w:val="center"/>
            <w:hideMark/>
          </w:tcPr>
          <w:p w14:paraId="1101FC04"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 xml:space="preserve">BATIDORA 20L. Batidora de 20 cuartos de galón (19 L). Cuerpo fabricado en hierro fundido, tazón y ganchos fabricados en acero inoxidable de grado alimenticio, Motor de 3 velocidades (197, 317 y 462 RPM), transmisión de engranajes. Capacidad máxima de harina: 10 </w:t>
            </w:r>
            <w:proofErr w:type="spellStart"/>
            <w:r w:rsidRPr="00AC0EAD">
              <w:rPr>
                <w:rFonts w:ascii="Century Gothic" w:hAnsi="Century Gothic" w:cs="Calibri"/>
                <w:color w:val="000000"/>
                <w:kern w:val="0"/>
                <w:sz w:val="18"/>
                <w:szCs w:val="18"/>
                <w:lang w:eastAsia="es-CO"/>
              </w:rPr>
              <w:t>lbs</w:t>
            </w:r>
            <w:proofErr w:type="spellEnd"/>
            <w:r w:rsidRPr="00AC0EAD">
              <w:rPr>
                <w:rFonts w:ascii="Century Gothic" w:hAnsi="Century Gothic" w:cs="Calibri"/>
                <w:color w:val="000000"/>
                <w:kern w:val="0"/>
                <w:sz w:val="18"/>
                <w:szCs w:val="18"/>
                <w:lang w:eastAsia="es-CO"/>
              </w:rPr>
              <w:t xml:space="preserve">. Manija para subir y baja el tazón. Incluye tazón de 20qt de acero inoxidable, paleta mezcladora, gancho amasador y globo batidor. Potencia: 1100w. Voltaje: 110V con polo a tierra. Dimensiones: Frente 0.540/Fondo 0.490/Altura 0.78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 Peso 83 Kg.</w:t>
            </w:r>
          </w:p>
        </w:tc>
        <w:tc>
          <w:tcPr>
            <w:tcW w:w="869" w:type="dxa"/>
            <w:tcBorders>
              <w:top w:val="nil"/>
              <w:left w:val="nil"/>
              <w:bottom w:val="single" w:sz="4" w:space="0" w:color="auto"/>
              <w:right w:val="single" w:sz="4" w:space="0" w:color="auto"/>
            </w:tcBorders>
            <w:noWrap/>
            <w:vAlign w:val="bottom"/>
            <w:hideMark/>
          </w:tcPr>
          <w:p w14:paraId="142DEE70"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4120EF0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277E4C5D" w14:textId="6D695B2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33445272" w14:textId="36E0E9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3987E1CE" w14:textId="77777777" w:rsidTr="007559E1">
        <w:trPr>
          <w:gridAfter w:val="1"/>
          <w:wAfter w:w="6" w:type="dxa"/>
          <w:trHeight w:val="7635"/>
        </w:trPr>
        <w:tc>
          <w:tcPr>
            <w:tcW w:w="704" w:type="dxa"/>
            <w:tcBorders>
              <w:top w:val="nil"/>
              <w:left w:val="single" w:sz="4" w:space="0" w:color="auto"/>
              <w:bottom w:val="single" w:sz="4" w:space="0" w:color="auto"/>
              <w:right w:val="single" w:sz="4" w:space="0" w:color="auto"/>
            </w:tcBorders>
            <w:noWrap/>
            <w:vAlign w:val="bottom"/>
            <w:hideMark/>
          </w:tcPr>
          <w:p w14:paraId="4185937D"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3</w:t>
            </w:r>
          </w:p>
        </w:tc>
        <w:tc>
          <w:tcPr>
            <w:tcW w:w="4253" w:type="dxa"/>
            <w:tcBorders>
              <w:top w:val="nil"/>
              <w:left w:val="nil"/>
              <w:bottom w:val="single" w:sz="4" w:space="0" w:color="auto"/>
              <w:right w:val="single" w:sz="4" w:space="0" w:color="auto"/>
            </w:tcBorders>
            <w:vAlign w:val="center"/>
            <w:hideMark/>
          </w:tcPr>
          <w:p w14:paraId="3C7803D1"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LAMINADORA PARA PASA DE SOBREPONER 45 CM. Laminadora para masa de sobreponer compacta, robusta y con acabados de calidad. Este modelo de mesa es la máquina perfecta si necesita una laminadora completa en un espacio de trabajo limitado, ofreciendo la posibilidad de poder levantar en vertical los planos de trabajo.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Especial para pequeñas pastelerías y panaderías, es ideal para masas laminadas, cortezas de tartas, galletas, fondant y mucho más.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Estructura en lámina pintada. Depósito para harina integrado en la parte superior. Botón de encendido y apagado. Botón de seguridad, manija para graduar la apertura del cilindro de 1 a 25 </w:t>
            </w:r>
            <w:proofErr w:type="spellStart"/>
            <w:r w:rsidRPr="00AC0EAD">
              <w:rPr>
                <w:rFonts w:ascii="Century Gothic" w:hAnsi="Century Gothic" w:cs="Calibri"/>
                <w:color w:val="000000"/>
                <w:kern w:val="0"/>
                <w:sz w:val="18"/>
                <w:szCs w:val="18"/>
                <w:lang w:eastAsia="es-CO"/>
              </w:rPr>
              <w:t>mm.</w:t>
            </w:r>
            <w:proofErr w:type="spellEnd"/>
            <w:r w:rsidRPr="00AC0EAD">
              <w:rPr>
                <w:rFonts w:ascii="Century Gothic" w:hAnsi="Century Gothic" w:cs="Calibri"/>
                <w:color w:val="000000"/>
                <w:kern w:val="0"/>
                <w:sz w:val="18"/>
                <w:szCs w:val="18"/>
                <w:lang w:eastAsia="es-CO"/>
              </w:rPr>
              <w:t xml:space="preserve"> Palanca de mando manual para controlar la dirección de la banda para avance o retroceso (para su funcionamiento deberá encontrarse accionada derecha o izquierda; en posición media se detendrá).</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Bandeja recolectora en acero inoxidable, la cual podrá ubicar al extremo de la banda. Doble guarda de seguridad.</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Características eléctricas: tensión 110 V monofásico. Potencia: 0.4 kW. Corriente: 3 A.</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de trabajo: frente o largo 1.84 / fondo 0.82 / altura 0.51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laminadora plegada: frente 0.59 / fondo 0.74 / altura 0.64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de la banda: frente 1.40 / fondo 0.45 / altura 0.0018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 xml:space="preserve"> (PVC).</w:t>
            </w:r>
          </w:p>
        </w:tc>
        <w:tc>
          <w:tcPr>
            <w:tcW w:w="869" w:type="dxa"/>
            <w:tcBorders>
              <w:top w:val="nil"/>
              <w:left w:val="nil"/>
              <w:bottom w:val="single" w:sz="4" w:space="0" w:color="auto"/>
              <w:right w:val="single" w:sz="4" w:space="0" w:color="auto"/>
            </w:tcBorders>
            <w:noWrap/>
            <w:vAlign w:val="bottom"/>
            <w:hideMark/>
          </w:tcPr>
          <w:p w14:paraId="633747DC"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ACCA21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7772CD54" w14:textId="002824B3"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0A3BF738" w14:textId="7DDC1BE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2B625F41" w14:textId="77777777" w:rsidTr="007559E1">
        <w:trPr>
          <w:gridAfter w:val="1"/>
          <w:wAfter w:w="6" w:type="dxa"/>
          <w:trHeight w:val="5528"/>
        </w:trPr>
        <w:tc>
          <w:tcPr>
            <w:tcW w:w="704" w:type="dxa"/>
            <w:tcBorders>
              <w:top w:val="nil"/>
              <w:left w:val="single" w:sz="4" w:space="0" w:color="auto"/>
              <w:bottom w:val="single" w:sz="4" w:space="0" w:color="auto"/>
              <w:right w:val="single" w:sz="4" w:space="0" w:color="auto"/>
            </w:tcBorders>
            <w:noWrap/>
            <w:vAlign w:val="bottom"/>
            <w:hideMark/>
          </w:tcPr>
          <w:p w14:paraId="2CEE7A19"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4</w:t>
            </w:r>
          </w:p>
        </w:tc>
        <w:tc>
          <w:tcPr>
            <w:tcW w:w="4253" w:type="dxa"/>
            <w:tcBorders>
              <w:top w:val="nil"/>
              <w:left w:val="nil"/>
              <w:bottom w:val="single" w:sz="4" w:space="0" w:color="auto"/>
              <w:right w:val="single" w:sz="4" w:space="0" w:color="auto"/>
            </w:tcBorders>
            <w:vAlign w:val="center"/>
            <w:hideMark/>
          </w:tcPr>
          <w:p w14:paraId="53CED7E3"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PLANCHA ASADORA A GAS DE PISO 24”: Mueble y partes externas fabricadas en acero inoxidable calibres 18, 20 y 22 tipo 430. Frente y chimenea en acero inoxidable calibre 18 tipo 201, partes internas (soportes de quemadores, bandeja recolectora y laterales internos) fabricados en acero aluminizado calibre 20, piso con refuerzo galvanizado calibre 18, que permiten un almacenamiento abierto.</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Incluye bandeja extraíble recolectora de grasas y líquidos; su diseño permite un fácil acceso para labores de mantenimiento y limpieza. Presenta 2 quemadores en acero inoxidable tipo flauta en forma de U de 22.000 BTU/h cada uno, ubicados cada 12 pulgadas para una mejor distribución del calor. Cada quemador posee una válvula que permite graduar la potencia de la llama de manera independiente, configuración para gas natural o gas propano.</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Presenta una plancha de hierro de 1/2 pulgada de espesor, ideal para altos volúmenes de trabajo. Presenta un marco en acero inoxidable calibre 14; para expulsar el gas quemado cuenta con un ducto interno con salida en la parte posterior del equipo.</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Dimensiones: frente 61 cm, fondo 76 cm, altura 94 cm. Peso: 90 kg. Potencia total: 44.000 BTU/h.</w:t>
            </w:r>
          </w:p>
        </w:tc>
        <w:tc>
          <w:tcPr>
            <w:tcW w:w="869" w:type="dxa"/>
            <w:tcBorders>
              <w:top w:val="nil"/>
              <w:left w:val="nil"/>
              <w:bottom w:val="single" w:sz="4" w:space="0" w:color="auto"/>
              <w:right w:val="single" w:sz="4" w:space="0" w:color="auto"/>
            </w:tcBorders>
            <w:noWrap/>
            <w:vAlign w:val="bottom"/>
            <w:hideMark/>
          </w:tcPr>
          <w:p w14:paraId="413D1241"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EF22BF1"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0B8C9EB6" w14:textId="735E6535"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2CB15DA5" w14:textId="1F14932A"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9EA7B03" w14:textId="77777777" w:rsidTr="007559E1">
        <w:trPr>
          <w:gridAfter w:val="1"/>
          <w:wAfter w:w="6" w:type="dxa"/>
          <w:trHeight w:val="2654"/>
        </w:trPr>
        <w:tc>
          <w:tcPr>
            <w:tcW w:w="704" w:type="dxa"/>
            <w:tcBorders>
              <w:top w:val="nil"/>
              <w:left w:val="single" w:sz="4" w:space="0" w:color="auto"/>
              <w:bottom w:val="single" w:sz="4" w:space="0" w:color="auto"/>
              <w:right w:val="single" w:sz="4" w:space="0" w:color="auto"/>
            </w:tcBorders>
            <w:noWrap/>
            <w:vAlign w:val="bottom"/>
            <w:hideMark/>
          </w:tcPr>
          <w:p w14:paraId="77ED120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5</w:t>
            </w:r>
          </w:p>
        </w:tc>
        <w:tc>
          <w:tcPr>
            <w:tcW w:w="4253" w:type="dxa"/>
            <w:tcBorders>
              <w:top w:val="nil"/>
              <w:left w:val="nil"/>
              <w:bottom w:val="single" w:sz="4" w:space="0" w:color="auto"/>
              <w:right w:val="single" w:sz="4" w:space="0" w:color="auto"/>
            </w:tcBorders>
            <w:vAlign w:val="center"/>
            <w:hideMark/>
          </w:tcPr>
          <w:p w14:paraId="5CDAB44C"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MESA DE TRABAJO CENTRAL SS201: Mesa para trabajo central (isla) en acero inoxidable tipo 201, cubierta y entrepaño con refuerzo longitudinal en la parte inferior, patas en tubo redondo en acero inoxidable con bases niveladoras en plástico.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frente 1.60 / fondo 0.70 / altura 0.86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p>
        </w:tc>
        <w:tc>
          <w:tcPr>
            <w:tcW w:w="869" w:type="dxa"/>
            <w:tcBorders>
              <w:top w:val="nil"/>
              <w:left w:val="nil"/>
              <w:bottom w:val="single" w:sz="4" w:space="0" w:color="auto"/>
              <w:right w:val="single" w:sz="4" w:space="0" w:color="auto"/>
            </w:tcBorders>
            <w:noWrap/>
            <w:vAlign w:val="bottom"/>
            <w:hideMark/>
          </w:tcPr>
          <w:p w14:paraId="4D43A259"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36B808E6"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D3A2DDB" w14:textId="2D8D3B7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4BFDFD47" w14:textId="075D9E44"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37E51C7" w14:textId="77777777" w:rsidTr="007559E1">
        <w:trPr>
          <w:gridAfter w:val="1"/>
          <w:wAfter w:w="6" w:type="dxa"/>
          <w:trHeight w:val="1775"/>
        </w:trPr>
        <w:tc>
          <w:tcPr>
            <w:tcW w:w="704" w:type="dxa"/>
            <w:tcBorders>
              <w:top w:val="nil"/>
              <w:left w:val="single" w:sz="4" w:space="0" w:color="auto"/>
              <w:bottom w:val="single" w:sz="4" w:space="0" w:color="auto"/>
              <w:right w:val="single" w:sz="4" w:space="0" w:color="auto"/>
            </w:tcBorders>
            <w:noWrap/>
            <w:vAlign w:val="bottom"/>
            <w:hideMark/>
          </w:tcPr>
          <w:p w14:paraId="637E0358"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6</w:t>
            </w:r>
          </w:p>
        </w:tc>
        <w:tc>
          <w:tcPr>
            <w:tcW w:w="4253" w:type="dxa"/>
            <w:tcBorders>
              <w:top w:val="nil"/>
              <w:left w:val="nil"/>
              <w:bottom w:val="single" w:sz="4" w:space="0" w:color="auto"/>
              <w:right w:val="single" w:sz="4" w:space="0" w:color="auto"/>
            </w:tcBorders>
            <w:vAlign w:val="center"/>
            <w:hideMark/>
          </w:tcPr>
          <w:p w14:paraId="74533E54"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MESA DE TRABAJO CENTRAL SS201: Mesa para trabajo central (isla) en acero inoxidable tipo 201, cubierta y entrepaño con refuerzo longitudinal en la parte inferior, patas en tubo redondo en acero inoxidable con bases niveladoras en plástico.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frente 2.00 / fondo 0.70 / altura 0.86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p>
        </w:tc>
        <w:tc>
          <w:tcPr>
            <w:tcW w:w="869" w:type="dxa"/>
            <w:tcBorders>
              <w:top w:val="nil"/>
              <w:left w:val="nil"/>
              <w:bottom w:val="single" w:sz="4" w:space="0" w:color="auto"/>
              <w:right w:val="single" w:sz="4" w:space="0" w:color="auto"/>
            </w:tcBorders>
            <w:noWrap/>
            <w:vAlign w:val="bottom"/>
            <w:hideMark/>
          </w:tcPr>
          <w:p w14:paraId="388B03EB"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48221B53"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5F7F0788" w14:textId="39F0AE6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2750D814" w14:textId="1E3031B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AA242D5" w14:textId="77777777" w:rsidTr="007559E1">
        <w:trPr>
          <w:gridAfter w:val="1"/>
          <w:wAfter w:w="6" w:type="dxa"/>
          <w:trHeight w:val="2310"/>
        </w:trPr>
        <w:tc>
          <w:tcPr>
            <w:tcW w:w="704" w:type="dxa"/>
            <w:tcBorders>
              <w:top w:val="nil"/>
              <w:left w:val="single" w:sz="4" w:space="0" w:color="auto"/>
              <w:bottom w:val="single" w:sz="4" w:space="0" w:color="auto"/>
              <w:right w:val="single" w:sz="4" w:space="0" w:color="auto"/>
            </w:tcBorders>
            <w:noWrap/>
            <w:vAlign w:val="bottom"/>
            <w:hideMark/>
          </w:tcPr>
          <w:p w14:paraId="00142952"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7</w:t>
            </w:r>
          </w:p>
        </w:tc>
        <w:tc>
          <w:tcPr>
            <w:tcW w:w="4253" w:type="dxa"/>
            <w:tcBorders>
              <w:top w:val="nil"/>
              <w:left w:val="nil"/>
              <w:bottom w:val="single" w:sz="4" w:space="0" w:color="auto"/>
              <w:right w:val="single" w:sz="4" w:space="0" w:color="auto"/>
            </w:tcBorders>
            <w:vAlign w:val="center"/>
            <w:hideMark/>
          </w:tcPr>
          <w:p w14:paraId="2081E317"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MESA DE TRABAJO CON SALPICADERO SS201: Mesa para trabajo con salpicadero adosada (mural) en acero inoxidable tipo 201, cubierta y entrepaño con refuerzo longitudinal en la parte inferior, patas en tubo redondo en acero inoxidable con bases niveladoras en plástico.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frente 1.60 / fondo 0.70 / altura 0.86 / salpicadero 0.05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p>
        </w:tc>
        <w:tc>
          <w:tcPr>
            <w:tcW w:w="869" w:type="dxa"/>
            <w:tcBorders>
              <w:top w:val="nil"/>
              <w:left w:val="nil"/>
              <w:bottom w:val="single" w:sz="4" w:space="0" w:color="auto"/>
              <w:right w:val="single" w:sz="4" w:space="0" w:color="auto"/>
            </w:tcBorders>
            <w:noWrap/>
            <w:vAlign w:val="bottom"/>
            <w:hideMark/>
          </w:tcPr>
          <w:p w14:paraId="31F1BAF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219E02B3"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5DA619F" w14:textId="43217BEE"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65DFED5F" w14:textId="616036C1"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28C675DF" w14:textId="77777777" w:rsidTr="007559E1">
        <w:trPr>
          <w:gridAfter w:val="1"/>
          <w:wAfter w:w="6" w:type="dxa"/>
          <w:trHeight w:val="5347"/>
        </w:trPr>
        <w:tc>
          <w:tcPr>
            <w:tcW w:w="704" w:type="dxa"/>
            <w:tcBorders>
              <w:top w:val="nil"/>
              <w:left w:val="single" w:sz="4" w:space="0" w:color="auto"/>
              <w:bottom w:val="single" w:sz="4" w:space="0" w:color="auto"/>
              <w:right w:val="single" w:sz="4" w:space="0" w:color="auto"/>
            </w:tcBorders>
            <w:noWrap/>
            <w:vAlign w:val="bottom"/>
            <w:hideMark/>
          </w:tcPr>
          <w:p w14:paraId="1DEABFB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8</w:t>
            </w:r>
          </w:p>
        </w:tc>
        <w:tc>
          <w:tcPr>
            <w:tcW w:w="4253" w:type="dxa"/>
            <w:tcBorders>
              <w:top w:val="nil"/>
              <w:left w:val="nil"/>
              <w:bottom w:val="single" w:sz="4" w:space="0" w:color="auto"/>
              <w:right w:val="single" w:sz="4" w:space="0" w:color="auto"/>
            </w:tcBorders>
            <w:vAlign w:val="center"/>
            <w:hideMark/>
          </w:tcPr>
          <w:p w14:paraId="51CAB81C"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LICUADORA VELOCIDAD VARIABLE 2L: Licuadora robusta para trabajo continúo diseñada para durar, cuenta con un vaso en policarbonato de 2 litros.</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Multifuncional: licúa, emulsiona, mezcla y crea texturas sedosas las cuales deleitan el paladar; prepara en segundos todo tipo de bebidas frías como malteadas, </w:t>
            </w:r>
            <w:proofErr w:type="spellStart"/>
            <w:r w:rsidRPr="00AC0EAD">
              <w:rPr>
                <w:rFonts w:ascii="Century Gothic" w:hAnsi="Century Gothic" w:cs="Calibri"/>
                <w:color w:val="000000"/>
                <w:kern w:val="0"/>
                <w:sz w:val="18"/>
                <w:szCs w:val="18"/>
                <w:lang w:eastAsia="es-CO"/>
              </w:rPr>
              <w:t>smoothies</w:t>
            </w:r>
            <w:proofErr w:type="spellEnd"/>
            <w:r w:rsidRPr="00AC0EAD">
              <w:rPr>
                <w:rFonts w:ascii="Century Gothic" w:hAnsi="Century Gothic" w:cs="Calibri"/>
                <w:color w:val="000000"/>
                <w:kern w:val="0"/>
                <w:sz w:val="18"/>
                <w:szCs w:val="18"/>
                <w:lang w:eastAsia="es-CO"/>
              </w:rPr>
              <w:t>, para triturar o trapear hielo. Ideal para negocios que requieren una interfaz simple y respuesta rápida.</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Motor comercial de alta velocidad hasta de 38.000 rpm. Cuenta con dos interruptores: uno para el encendido, el otro como pulsador y en el centro selector de velocidad variable o variador de velocidad para mayor control del proceso y mejor ajuste según la textura del producto.</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Presenta doble cuchilla en acero inoxidable, vaso en policarbonato. Incluye </w:t>
            </w:r>
            <w:proofErr w:type="spellStart"/>
            <w:r w:rsidRPr="00AC0EAD">
              <w:rPr>
                <w:rFonts w:ascii="Century Gothic" w:hAnsi="Century Gothic" w:cs="Calibri"/>
                <w:color w:val="000000"/>
                <w:kern w:val="0"/>
                <w:sz w:val="18"/>
                <w:szCs w:val="18"/>
                <w:lang w:eastAsia="es-CO"/>
              </w:rPr>
              <w:t>tacador</w:t>
            </w:r>
            <w:proofErr w:type="spellEnd"/>
            <w:r w:rsidRPr="00AC0EAD">
              <w:rPr>
                <w:rFonts w:ascii="Century Gothic" w:hAnsi="Century Gothic" w:cs="Calibri"/>
                <w:color w:val="000000"/>
                <w:kern w:val="0"/>
                <w:sz w:val="18"/>
                <w:szCs w:val="18"/>
                <w:lang w:eastAsia="es-CO"/>
              </w:rPr>
              <w:t xml:space="preserve">, vaso completo (vaso, aro, </w:t>
            </w:r>
            <w:proofErr w:type="spellStart"/>
            <w:r w:rsidRPr="00AC0EAD">
              <w:rPr>
                <w:rFonts w:ascii="Century Gothic" w:hAnsi="Century Gothic" w:cs="Calibri"/>
                <w:color w:val="000000"/>
                <w:kern w:val="0"/>
                <w:sz w:val="18"/>
                <w:szCs w:val="18"/>
                <w:lang w:eastAsia="es-CO"/>
              </w:rPr>
              <w:t>oring</w:t>
            </w:r>
            <w:proofErr w:type="spellEnd"/>
            <w:r w:rsidRPr="00AC0EAD">
              <w:rPr>
                <w:rFonts w:ascii="Century Gothic" w:hAnsi="Century Gothic" w:cs="Calibri"/>
                <w:color w:val="000000"/>
                <w:kern w:val="0"/>
                <w:sz w:val="18"/>
                <w:szCs w:val="18"/>
                <w:lang w:eastAsia="es-CO"/>
              </w:rPr>
              <w:t>, kit de cuchilla, tapa y tapa visor).</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Características eléctricas: tensión 120 V monofásico. Potencia: 1050 W / 3 HP. Corriente: entre 6 a 9 A.</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Dimensiones: frente o largo 0.22 / fondo 0.23 / altura 0.52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p>
        </w:tc>
        <w:tc>
          <w:tcPr>
            <w:tcW w:w="869" w:type="dxa"/>
            <w:tcBorders>
              <w:top w:val="nil"/>
              <w:left w:val="nil"/>
              <w:bottom w:val="single" w:sz="4" w:space="0" w:color="auto"/>
              <w:right w:val="single" w:sz="4" w:space="0" w:color="auto"/>
            </w:tcBorders>
            <w:noWrap/>
            <w:vAlign w:val="bottom"/>
            <w:hideMark/>
          </w:tcPr>
          <w:p w14:paraId="6905ED13"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2364E91E"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714FD6FF" w14:textId="60E7887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1EF7F032" w14:textId="769C2FED"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2AE02D19" w14:textId="77777777" w:rsidTr="007559E1">
        <w:trPr>
          <w:gridAfter w:val="1"/>
          <w:wAfter w:w="6" w:type="dxa"/>
          <w:trHeight w:val="3969"/>
        </w:trPr>
        <w:tc>
          <w:tcPr>
            <w:tcW w:w="704" w:type="dxa"/>
            <w:tcBorders>
              <w:top w:val="nil"/>
              <w:left w:val="single" w:sz="4" w:space="0" w:color="auto"/>
              <w:bottom w:val="single" w:sz="4" w:space="0" w:color="auto"/>
              <w:right w:val="single" w:sz="4" w:space="0" w:color="auto"/>
            </w:tcBorders>
            <w:noWrap/>
            <w:vAlign w:val="bottom"/>
            <w:hideMark/>
          </w:tcPr>
          <w:p w14:paraId="60A4BF55"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9</w:t>
            </w:r>
          </w:p>
        </w:tc>
        <w:tc>
          <w:tcPr>
            <w:tcW w:w="4253" w:type="dxa"/>
            <w:tcBorders>
              <w:top w:val="nil"/>
              <w:left w:val="nil"/>
              <w:bottom w:val="single" w:sz="4" w:space="0" w:color="auto"/>
              <w:right w:val="single" w:sz="4" w:space="0" w:color="auto"/>
            </w:tcBorders>
            <w:vAlign w:val="center"/>
            <w:hideMark/>
          </w:tcPr>
          <w:p w14:paraId="2B4CF91F"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BOWL ALEMÁN 14 CM: Bowl tipo alemán. Fabricado en acero inoxidable de 0.5 mm de espesor, acabado tipo espejo.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Diámetro: 14 cm. Capacidad: 0.7 litros.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Herramienta multipropósito excelente para mezclar, rebozar, batir, amasar, derretir productos como mantequilla o chocolate, entre otros usos. Este recipiente es resistente a abolladuras y golpes, soportando los rigores de una cocina industrial. Este producto brinda un agarre conveniente y se mantiene perfectamente equilibrado sobre superficies planas.</w:t>
            </w:r>
          </w:p>
        </w:tc>
        <w:tc>
          <w:tcPr>
            <w:tcW w:w="869" w:type="dxa"/>
            <w:tcBorders>
              <w:top w:val="nil"/>
              <w:left w:val="nil"/>
              <w:bottom w:val="single" w:sz="4" w:space="0" w:color="auto"/>
              <w:right w:val="single" w:sz="4" w:space="0" w:color="auto"/>
            </w:tcBorders>
            <w:noWrap/>
            <w:vAlign w:val="bottom"/>
            <w:hideMark/>
          </w:tcPr>
          <w:p w14:paraId="42FDDA8D"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1FB62738"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2A0B5A93" w14:textId="7F5E2AD9"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109E7AF8" w14:textId="2D6B1054"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789ABB3" w14:textId="77777777" w:rsidTr="007559E1">
        <w:trPr>
          <w:gridAfter w:val="1"/>
          <w:wAfter w:w="6" w:type="dxa"/>
          <w:trHeight w:val="3543"/>
        </w:trPr>
        <w:tc>
          <w:tcPr>
            <w:tcW w:w="704" w:type="dxa"/>
            <w:tcBorders>
              <w:top w:val="nil"/>
              <w:left w:val="single" w:sz="4" w:space="0" w:color="auto"/>
              <w:bottom w:val="single" w:sz="4" w:space="0" w:color="auto"/>
              <w:right w:val="single" w:sz="4" w:space="0" w:color="auto"/>
            </w:tcBorders>
            <w:noWrap/>
            <w:vAlign w:val="bottom"/>
            <w:hideMark/>
          </w:tcPr>
          <w:p w14:paraId="752EE9FA"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10</w:t>
            </w:r>
          </w:p>
        </w:tc>
        <w:tc>
          <w:tcPr>
            <w:tcW w:w="4253" w:type="dxa"/>
            <w:tcBorders>
              <w:top w:val="nil"/>
              <w:left w:val="nil"/>
              <w:bottom w:val="single" w:sz="4" w:space="0" w:color="auto"/>
              <w:right w:val="single" w:sz="4" w:space="0" w:color="auto"/>
            </w:tcBorders>
            <w:vAlign w:val="center"/>
            <w:hideMark/>
          </w:tcPr>
          <w:p w14:paraId="23D30A1E"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BOWL ALEMÁN 22 CM: Bowl tipo alemán. Fabricado en acero inoxidable de 0.5 mm de espesor, acabado tipo espejo.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Diámetro: 22 cm. Capacidad: 1.3 litros.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Herramienta multipropósito excelente para mezclar, rebozar, batir, amasar, derretir productos como mantequilla o chocolate, entre otros usos. Este recipiente es resistente a abolladuras y golpes, soportando los rigores de una cocina industrial. Este producto brinda un agarre conveniente y se mantiene perfectamente equilibrado sobre superficies planas.</w:t>
            </w:r>
          </w:p>
        </w:tc>
        <w:tc>
          <w:tcPr>
            <w:tcW w:w="869" w:type="dxa"/>
            <w:tcBorders>
              <w:top w:val="nil"/>
              <w:left w:val="nil"/>
              <w:bottom w:val="single" w:sz="4" w:space="0" w:color="auto"/>
              <w:right w:val="single" w:sz="4" w:space="0" w:color="auto"/>
            </w:tcBorders>
            <w:noWrap/>
            <w:vAlign w:val="bottom"/>
            <w:hideMark/>
          </w:tcPr>
          <w:p w14:paraId="7237E2C2"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65031FB7"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3E49768" w14:textId="164C8CC8"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33914826" w14:textId="5A9EB9D8"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01AE3B19" w14:textId="77777777" w:rsidTr="007559E1">
        <w:trPr>
          <w:gridAfter w:val="1"/>
          <w:wAfter w:w="6" w:type="dxa"/>
          <w:trHeight w:val="3685"/>
        </w:trPr>
        <w:tc>
          <w:tcPr>
            <w:tcW w:w="704" w:type="dxa"/>
            <w:tcBorders>
              <w:top w:val="nil"/>
              <w:left w:val="single" w:sz="4" w:space="0" w:color="auto"/>
              <w:bottom w:val="single" w:sz="4" w:space="0" w:color="auto"/>
              <w:right w:val="single" w:sz="4" w:space="0" w:color="auto"/>
            </w:tcBorders>
            <w:noWrap/>
            <w:vAlign w:val="bottom"/>
            <w:hideMark/>
          </w:tcPr>
          <w:p w14:paraId="278CE053"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11</w:t>
            </w:r>
          </w:p>
        </w:tc>
        <w:tc>
          <w:tcPr>
            <w:tcW w:w="4253" w:type="dxa"/>
            <w:tcBorders>
              <w:top w:val="nil"/>
              <w:left w:val="nil"/>
              <w:bottom w:val="single" w:sz="4" w:space="0" w:color="auto"/>
              <w:right w:val="single" w:sz="4" w:space="0" w:color="auto"/>
            </w:tcBorders>
            <w:vAlign w:val="center"/>
            <w:hideMark/>
          </w:tcPr>
          <w:p w14:paraId="62869203"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BOWL ALEMÁN 30 CM: Bowl tipo alemán. Fabricado en acero inoxidable de 0.5 mm de espesor, acabado tipo espejo.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Diámetro: 30 cm. Capacidad: 4.7 litros.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Herramienta multipropósito excelente para mezclar, rebozar, batir, amasar, derretir productos como mantequilla o chocolate, entre otros usos. Este recipiente es resistente a abolladuras y golpes, soportando los rigores de una cocina industrial. Este producto brinda un agarre conveniente y se mantiene perfectamente equilibrado sobre superficies planas.</w:t>
            </w:r>
          </w:p>
        </w:tc>
        <w:tc>
          <w:tcPr>
            <w:tcW w:w="869" w:type="dxa"/>
            <w:tcBorders>
              <w:top w:val="nil"/>
              <w:left w:val="nil"/>
              <w:bottom w:val="single" w:sz="4" w:space="0" w:color="auto"/>
              <w:right w:val="single" w:sz="4" w:space="0" w:color="auto"/>
            </w:tcBorders>
            <w:noWrap/>
            <w:vAlign w:val="bottom"/>
            <w:hideMark/>
          </w:tcPr>
          <w:p w14:paraId="5F9C705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0F8E2E4B"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5C92BCAD" w14:textId="49006CFB"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045D12FE" w14:textId="11C18B0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46244C7A" w14:textId="77777777" w:rsidTr="007559E1">
        <w:trPr>
          <w:gridAfter w:val="1"/>
          <w:wAfter w:w="6" w:type="dxa"/>
          <w:trHeight w:val="3163"/>
        </w:trPr>
        <w:tc>
          <w:tcPr>
            <w:tcW w:w="704" w:type="dxa"/>
            <w:tcBorders>
              <w:top w:val="nil"/>
              <w:left w:val="single" w:sz="4" w:space="0" w:color="auto"/>
              <w:bottom w:val="single" w:sz="4" w:space="0" w:color="auto"/>
              <w:right w:val="single" w:sz="4" w:space="0" w:color="auto"/>
            </w:tcBorders>
            <w:noWrap/>
            <w:vAlign w:val="bottom"/>
            <w:hideMark/>
          </w:tcPr>
          <w:p w14:paraId="141DD0A1"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12</w:t>
            </w:r>
          </w:p>
        </w:tc>
        <w:tc>
          <w:tcPr>
            <w:tcW w:w="4253" w:type="dxa"/>
            <w:tcBorders>
              <w:top w:val="nil"/>
              <w:left w:val="nil"/>
              <w:bottom w:val="single" w:sz="4" w:space="0" w:color="auto"/>
              <w:right w:val="single" w:sz="4" w:space="0" w:color="auto"/>
            </w:tcBorders>
            <w:vAlign w:val="center"/>
            <w:hideMark/>
          </w:tcPr>
          <w:p w14:paraId="56D959DA"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COLADOR DOBLE MALLA 20 CM: Colador doble malla (una gruesa y otra fina). Fabricado en acero inoxidable de 20 cm de diámetro. Ideal para colar salsas, lavar frutas, tamizar harina, entre otros usos.</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Está diseñado con soportes metálicos que se pueden enganchar en un tazón, olla o recipiente y un mango de madera que proporciona un agarre cómodo. Un marco exterior resistente en acero inoxidable asegura que este producto no se oxidará ni deformará con el tiempo.</w:t>
            </w:r>
          </w:p>
        </w:tc>
        <w:tc>
          <w:tcPr>
            <w:tcW w:w="869" w:type="dxa"/>
            <w:tcBorders>
              <w:top w:val="nil"/>
              <w:left w:val="nil"/>
              <w:bottom w:val="single" w:sz="4" w:space="0" w:color="auto"/>
              <w:right w:val="single" w:sz="4" w:space="0" w:color="auto"/>
            </w:tcBorders>
            <w:noWrap/>
            <w:vAlign w:val="bottom"/>
            <w:hideMark/>
          </w:tcPr>
          <w:p w14:paraId="6B58D4DD"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49EB05DD"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584CD88F" w14:textId="2DF5AC2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171CC7A9" w14:textId="3061AB4E"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0E6EA9A" w14:textId="77777777" w:rsidTr="007559E1">
        <w:trPr>
          <w:gridAfter w:val="1"/>
          <w:wAfter w:w="6" w:type="dxa"/>
          <w:trHeight w:val="2835"/>
        </w:trPr>
        <w:tc>
          <w:tcPr>
            <w:tcW w:w="704" w:type="dxa"/>
            <w:tcBorders>
              <w:top w:val="nil"/>
              <w:left w:val="single" w:sz="4" w:space="0" w:color="auto"/>
              <w:bottom w:val="single" w:sz="4" w:space="0" w:color="auto"/>
              <w:right w:val="single" w:sz="4" w:space="0" w:color="auto"/>
            </w:tcBorders>
            <w:noWrap/>
            <w:vAlign w:val="bottom"/>
            <w:hideMark/>
          </w:tcPr>
          <w:p w14:paraId="7996B2FE"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13</w:t>
            </w:r>
          </w:p>
        </w:tc>
        <w:tc>
          <w:tcPr>
            <w:tcW w:w="4253" w:type="dxa"/>
            <w:tcBorders>
              <w:top w:val="nil"/>
              <w:left w:val="nil"/>
              <w:bottom w:val="single" w:sz="4" w:space="0" w:color="auto"/>
              <w:right w:val="single" w:sz="4" w:space="0" w:color="auto"/>
            </w:tcBorders>
            <w:vAlign w:val="center"/>
            <w:hideMark/>
          </w:tcPr>
          <w:p w14:paraId="255DAFD6" w14:textId="77777777" w:rsidR="007559E1" w:rsidRPr="00AC0EAD" w:rsidRDefault="007559E1" w:rsidP="00EA1F69">
            <w:pPr>
              <w:suppressAutoHyphens w:val="0"/>
              <w:spacing w:after="0" w:line="240" w:lineRule="auto"/>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ESPÁTULA SILICONA RESISTENTE CALOR 10”: Espátula raspadora. Fabricada en silicona, resistente al calor (260 °C). Este producto es ideal para mezclar, raspar productos de ollas, batidoras y lugares de difícil acceso gracias a su material flexible.</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Gracias a su construcción de silicona, este raspador no rayará las ollas o sartenes antiadherentes. Cuenta con un mango cómodo y un orificio para colgarla facilitando su almacenamiento.</w:t>
            </w:r>
          </w:p>
        </w:tc>
        <w:tc>
          <w:tcPr>
            <w:tcW w:w="869" w:type="dxa"/>
            <w:tcBorders>
              <w:top w:val="nil"/>
              <w:left w:val="nil"/>
              <w:bottom w:val="single" w:sz="4" w:space="0" w:color="auto"/>
              <w:right w:val="single" w:sz="4" w:space="0" w:color="auto"/>
            </w:tcBorders>
            <w:noWrap/>
            <w:vAlign w:val="bottom"/>
            <w:hideMark/>
          </w:tcPr>
          <w:p w14:paraId="162F7E6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37122C0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F311D15" w14:textId="1E3025D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2A357C1B" w14:textId="44DAEFD9"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714B5BBB" w14:textId="77777777" w:rsidTr="007559E1">
        <w:trPr>
          <w:gridAfter w:val="1"/>
          <w:wAfter w:w="6" w:type="dxa"/>
          <w:trHeight w:val="2831"/>
        </w:trPr>
        <w:tc>
          <w:tcPr>
            <w:tcW w:w="704" w:type="dxa"/>
            <w:tcBorders>
              <w:top w:val="nil"/>
              <w:left w:val="single" w:sz="4" w:space="0" w:color="auto"/>
              <w:bottom w:val="single" w:sz="4" w:space="0" w:color="auto"/>
              <w:right w:val="single" w:sz="4" w:space="0" w:color="auto"/>
            </w:tcBorders>
            <w:noWrap/>
            <w:vAlign w:val="bottom"/>
            <w:hideMark/>
          </w:tcPr>
          <w:p w14:paraId="15C30B23"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14</w:t>
            </w:r>
          </w:p>
        </w:tc>
        <w:tc>
          <w:tcPr>
            <w:tcW w:w="4253" w:type="dxa"/>
            <w:tcBorders>
              <w:top w:val="nil"/>
              <w:left w:val="nil"/>
              <w:bottom w:val="single" w:sz="4" w:space="0" w:color="auto"/>
              <w:right w:val="single" w:sz="4" w:space="0" w:color="auto"/>
            </w:tcBorders>
            <w:vAlign w:val="center"/>
            <w:hideMark/>
          </w:tcPr>
          <w:p w14:paraId="768EF47C"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ESPÁTULA SILICONA RESISTENTE CALOR 16”: Espátula raspadora. Fabricada en silicona, resistente al calor (260 °C). Este producto es ideal para mezclar, raspar productos de ollas, batidoras y lugares de difícil acceso gracias a su material flexible.</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Gracias a su construcción de silicona, este raspador no rayará las ollas o sartenes antiadherentes. Cuenta con un mango cómodo y un orificio para colgarla facilitando su almacenamiento.</w:t>
            </w:r>
          </w:p>
        </w:tc>
        <w:tc>
          <w:tcPr>
            <w:tcW w:w="869" w:type="dxa"/>
            <w:tcBorders>
              <w:top w:val="nil"/>
              <w:left w:val="nil"/>
              <w:bottom w:val="single" w:sz="4" w:space="0" w:color="auto"/>
              <w:right w:val="single" w:sz="4" w:space="0" w:color="auto"/>
            </w:tcBorders>
            <w:noWrap/>
            <w:vAlign w:val="bottom"/>
            <w:hideMark/>
          </w:tcPr>
          <w:p w14:paraId="654630C8"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0CA4CA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7BECC238" w14:textId="7A362E31"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44E3C6B8" w14:textId="3828399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616EB0D" w14:textId="77777777" w:rsidTr="007559E1">
        <w:trPr>
          <w:gridAfter w:val="1"/>
          <w:wAfter w:w="6" w:type="dxa"/>
          <w:trHeight w:val="3780"/>
        </w:trPr>
        <w:tc>
          <w:tcPr>
            <w:tcW w:w="704" w:type="dxa"/>
            <w:tcBorders>
              <w:top w:val="nil"/>
              <w:left w:val="single" w:sz="4" w:space="0" w:color="auto"/>
              <w:bottom w:val="single" w:sz="4" w:space="0" w:color="auto"/>
              <w:right w:val="single" w:sz="4" w:space="0" w:color="auto"/>
            </w:tcBorders>
            <w:noWrap/>
            <w:vAlign w:val="bottom"/>
            <w:hideMark/>
          </w:tcPr>
          <w:p w14:paraId="730AFB6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15</w:t>
            </w:r>
          </w:p>
        </w:tc>
        <w:tc>
          <w:tcPr>
            <w:tcW w:w="4253" w:type="dxa"/>
            <w:tcBorders>
              <w:top w:val="nil"/>
              <w:left w:val="nil"/>
              <w:bottom w:val="single" w:sz="4" w:space="0" w:color="auto"/>
              <w:right w:val="single" w:sz="4" w:space="0" w:color="auto"/>
            </w:tcBorders>
            <w:vAlign w:val="center"/>
            <w:hideMark/>
          </w:tcPr>
          <w:p w14:paraId="075CBDC0"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 xml:space="preserve">ESPÁTULA </w:t>
            </w:r>
            <w:proofErr w:type="spellStart"/>
            <w:r w:rsidRPr="00AC0EAD">
              <w:rPr>
                <w:rFonts w:ascii="Century Gothic" w:hAnsi="Century Gothic" w:cs="Calibri"/>
                <w:color w:val="000000"/>
                <w:kern w:val="0"/>
                <w:sz w:val="18"/>
                <w:szCs w:val="18"/>
                <w:lang w:eastAsia="es-CO"/>
              </w:rPr>
              <w:t>RASPadora</w:t>
            </w:r>
            <w:proofErr w:type="spellEnd"/>
            <w:r w:rsidRPr="00AC0EAD">
              <w:rPr>
                <w:rFonts w:ascii="Century Gothic" w:hAnsi="Century Gothic" w:cs="Calibri"/>
                <w:color w:val="000000"/>
                <w:kern w:val="0"/>
                <w:sz w:val="18"/>
                <w:szCs w:val="18"/>
                <w:lang w:eastAsia="es-CO"/>
              </w:rPr>
              <w:t xml:space="preserve"> DE MASA 13X8 CM: Raspador de masa. Fabricado completamente en acero inoxidable. Este producto es muy fácil de limpiar y se desliza suavemente sobre la superficie de trabajo para cortar y/o raspar la masa pegajosa.</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Gracias a su mango cilíndrico, este raspador de masa proporciona un agarre cómodo que reduce la fatiga de la mano por un uso prolongado.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Dimensiones: frente 13 cm / altura 11 cm.</w:t>
            </w:r>
          </w:p>
        </w:tc>
        <w:tc>
          <w:tcPr>
            <w:tcW w:w="869" w:type="dxa"/>
            <w:tcBorders>
              <w:top w:val="nil"/>
              <w:left w:val="nil"/>
              <w:bottom w:val="single" w:sz="4" w:space="0" w:color="auto"/>
              <w:right w:val="single" w:sz="4" w:space="0" w:color="auto"/>
            </w:tcBorders>
            <w:noWrap/>
            <w:vAlign w:val="bottom"/>
            <w:hideMark/>
          </w:tcPr>
          <w:p w14:paraId="0BE81BE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6284679B"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0C877F9A" w14:textId="3DE423F8"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4536E5B3" w14:textId="0B9713ED"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00EC515" w14:textId="77777777" w:rsidTr="007559E1">
        <w:trPr>
          <w:gridAfter w:val="1"/>
          <w:wAfter w:w="6" w:type="dxa"/>
          <w:trHeight w:val="2551"/>
        </w:trPr>
        <w:tc>
          <w:tcPr>
            <w:tcW w:w="704" w:type="dxa"/>
            <w:tcBorders>
              <w:top w:val="nil"/>
              <w:left w:val="single" w:sz="4" w:space="0" w:color="auto"/>
              <w:bottom w:val="single" w:sz="4" w:space="0" w:color="auto"/>
              <w:right w:val="single" w:sz="4" w:space="0" w:color="auto"/>
            </w:tcBorders>
            <w:noWrap/>
            <w:vAlign w:val="bottom"/>
            <w:hideMark/>
          </w:tcPr>
          <w:p w14:paraId="18444890"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16</w:t>
            </w:r>
          </w:p>
        </w:tc>
        <w:tc>
          <w:tcPr>
            <w:tcW w:w="4253" w:type="dxa"/>
            <w:tcBorders>
              <w:top w:val="nil"/>
              <w:left w:val="nil"/>
              <w:bottom w:val="single" w:sz="4" w:space="0" w:color="auto"/>
              <w:right w:val="single" w:sz="4" w:space="0" w:color="auto"/>
            </w:tcBorders>
            <w:vAlign w:val="center"/>
            <w:hideMark/>
          </w:tcPr>
          <w:p w14:paraId="0EA072F0"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TABLA PARA PICAR 45X30X1,2 CM: Tabla para picar. Fabricada en polipropileno, gracias a su alta resistencia, estas tablas no se astillan, no se pelan ni se deforman; por tanto, son ideales para cocinas profesionales.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Viene en colores: rojo, verde, café, amarillo, azul y blanco, de acuerdo al tipo de alimento a cortar.</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Dimensiones: frente 45 / fondo 30 / altura 1.2 cm.</w:t>
            </w:r>
          </w:p>
        </w:tc>
        <w:tc>
          <w:tcPr>
            <w:tcW w:w="869" w:type="dxa"/>
            <w:tcBorders>
              <w:top w:val="nil"/>
              <w:left w:val="nil"/>
              <w:bottom w:val="single" w:sz="4" w:space="0" w:color="auto"/>
              <w:right w:val="single" w:sz="4" w:space="0" w:color="auto"/>
            </w:tcBorders>
            <w:noWrap/>
            <w:vAlign w:val="bottom"/>
            <w:hideMark/>
          </w:tcPr>
          <w:p w14:paraId="3C6624A0"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3597D3E2"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1CA86310" w14:textId="0AFDDD6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02ED2E1D" w14:textId="7444B5C3"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1DA9F2C7" w14:textId="77777777" w:rsidTr="007559E1">
        <w:trPr>
          <w:gridAfter w:val="1"/>
          <w:wAfter w:w="6" w:type="dxa"/>
          <w:trHeight w:val="2976"/>
        </w:trPr>
        <w:tc>
          <w:tcPr>
            <w:tcW w:w="704" w:type="dxa"/>
            <w:tcBorders>
              <w:top w:val="nil"/>
              <w:left w:val="single" w:sz="4" w:space="0" w:color="auto"/>
              <w:bottom w:val="single" w:sz="4" w:space="0" w:color="auto"/>
              <w:right w:val="single" w:sz="4" w:space="0" w:color="auto"/>
            </w:tcBorders>
            <w:noWrap/>
            <w:vAlign w:val="bottom"/>
            <w:hideMark/>
          </w:tcPr>
          <w:p w14:paraId="31AB9976"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17</w:t>
            </w:r>
          </w:p>
        </w:tc>
        <w:tc>
          <w:tcPr>
            <w:tcW w:w="4253" w:type="dxa"/>
            <w:tcBorders>
              <w:top w:val="nil"/>
              <w:left w:val="nil"/>
              <w:bottom w:val="single" w:sz="4" w:space="0" w:color="auto"/>
              <w:right w:val="single" w:sz="4" w:space="0" w:color="auto"/>
            </w:tcBorders>
            <w:vAlign w:val="center"/>
            <w:hideMark/>
          </w:tcPr>
          <w:p w14:paraId="1F2B24C0"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TABLA PARA PICAR 50X38X1,2 CM: Tabla en polipropileno, resistente e ideal para picar, cortar diferentes alimentos en cocinas industriales. Generalmente se utilizan los colores según el tipo de alimento para asegurar buenas prácticas de manipulación.</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Las tablas de corte vienen disponibles en los siguientes colores: rojo, verde, café, amarillo, azul y blanco.</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Dimensiones: frente 50 / fondo 38 / altura 1.2 cm.</w:t>
            </w:r>
          </w:p>
        </w:tc>
        <w:tc>
          <w:tcPr>
            <w:tcW w:w="869" w:type="dxa"/>
            <w:tcBorders>
              <w:top w:val="nil"/>
              <w:left w:val="nil"/>
              <w:bottom w:val="single" w:sz="4" w:space="0" w:color="auto"/>
              <w:right w:val="single" w:sz="4" w:space="0" w:color="auto"/>
            </w:tcBorders>
            <w:noWrap/>
            <w:vAlign w:val="bottom"/>
            <w:hideMark/>
          </w:tcPr>
          <w:p w14:paraId="552DAE45"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48362B5"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F6EAB32" w14:textId="30FDDC2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63AA7727" w14:textId="48243B25"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1FBB3FCD" w14:textId="77777777" w:rsidTr="007559E1">
        <w:trPr>
          <w:gridAfter w:val="1"/>
          <w:wAfter w:w="6" w:type="dxa"/>
          <w:trHeight w:val="2590"/>
        </w:trPr>
        <w:tc>
          <w:tcPr>
            <w:tcW w:w="704" w:type="dxa"/>
            <w:tcBorders>
              <w:top w:val="nil"/>
              <w:left w:val="single" w:sz="4" w:space="0" w:color="auto"/>
              <w:bottom w:val="single" w:sz="4" w:space="0" w:color="auto"/>
              <w:right w:val="single" w:sz="4" w:space="0" w:color="auto"/>
            </w:tcBorders>
            <w:noWrap/>
            <w:vAlign w:val="bottom"/>
            <w:hideMark/>
          </w:tcPr>
          <w:p w14:paraId="1BD38D71"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18</w:t>
            </w:r>
          </w:p>
        </w:tc>
        <w:tc>
          <w:tcPr>
            <w:tcW w:w="4253" w:type="dxa"/>
            <w:tcBorders>
              <w:top w:val="nil"/>
              <w:left w:val="nil"/>
              <w:bottom w:val="single" w:sz="4" w:space="0" w:color="auto"/>
              <w:right w:val="single" w:sz="4" w:space="0" w:color="auto"/>
            </w:tcBorders>
            <w:vAlign w:val="center"/>
            <w:hideMark/>
          </w:tcPr>
          <w:p w14:paraId="1DE5F707"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 xml:space="preserve">TABLA PARA PICAR 60X40X1,2 </w:t>
            </w:r>
            <w:proofErr w:type="spellStart"/>
            <w:proofErr w:type="gramStart"/>
            <w:r w:rsidRPr="00AC0EAD">
              <w:rPr>
                <w:rFonts w:ascii="Century Gothic" w:hAnsi="Century Gothic" w:cs="Calibri"/>
                <w:color w:val="000000"/>
                <w:kern w:val="0"/>
                <w:sz w:val="18"/>
                <w:szCs w:val="18"/>
                <w:lang w:eastAsia="es-CO"/>
              </w:rPr>
              <w:t>CM:Tabla</w:t>
            </w:r>
            <w:proofErr w:type="spellEnd"/>
            <w:proofErr w:type="gramEnd"/>
            <w:r w:rsidRPr="00AC0EAD">
              <w:rPr>
                <w:rFonts w:ascii="Century Gothic" w:hAnsi="Century Gothic" w:cs="Calibri"/>
                <w:color w:val="000000"/>
                <w:kern w:val="0"/>
                <w:sz w:val="18"/>
                <w:szCs w:val="18"/>
                <w:lang w:eastAsia="es-CO"/>
              </w:rPr>
              <w:t xml:space="preserve"> en polipropileno, resistente e ideal para picar, cortar diferentes alimentos en cocinas industriales. Generalmente se utilizan los colores según el tipo de alimento para asegurar buenas prácticas de manipulación.</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Las tablas de corte vienen disponibles en los siguientes colores: rojo, verde, café, amarillo, azul y blanco.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Dimensiones: frente 60 / fondo 40 / altura 1.2 cm.</w:t>
            </w:r>
          </w:p>
        </w:tc>
        <w:tc>
          <w:tcPr>
            <w:tcW w:w="869" w:type="dxa"/>
            <w:tcBorders>
              <w:top w:val="nil"/>
              <w:left w:val="nil"/>
              <w:bottom w:val="single" w:sz="4" w:space="0" w:color="auto"/>
              <w:right w:val="single" w:sz="4" w:space="0" w:color="auto"/>
            </w:tcBorders>
            <w:noWrap/>
            <w:vAlign w:val="bottom"/>
            <w:hideMark/>
          </w:tcPr>
          <w:p w14:paraId="1A428C41"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060B62B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7DD7F7A6" w14:textId="3772CFED"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61449955" w14:textId="15F37240"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25D26A43" w14:textId="77777777" w:rsidTr="007559E1">
        <w:trPr>
          <w:gridAfter w:val="1"/>
          <w:wAfter w:w="6" w:type="dxa"/>
          <w:trHeight w:val="2360"/>
        </w:trPr>
        <w:tc>
          <w:tcPr>
            <w:tcW w:w="704" w:type="dxa"/>
            <w:tcBorders>
              <w:top w:val="nil"/>
              <w:left w:val="single" w:sz="4" w:space="0" w:color="auto"/>
              <w:bottom w:val="single" w:sz="4" w:space="0" w:color="auto"/>
              <w:right w:val="single" w:sz="4" w:space="0" w:color="auto"/>
            </w:tcBorders>
            <w:noWrap/>
            <w:vAlign w:val="bottom"/>
            <w:hideMark/>
          </w:tcPr>
          <w:p w14:paraId="6D8B60DB"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19</w:t>
            </w:r>
          </w:p>
        </w:tc>
        <w:tc>
          <w:tcPr>
            <w:tcW w:w="4253" w:type="dxa"/>
            <w:tcBorders>
              <w:top w:val="nil"/>
              <w:left w:val="nil"/>
              <w:bottom w:val="single" w:sz="4" w:space="0" w:color="auto"/>
              <w:right w:val="single" w:sz="4" w:space="0" w:color="auto"/>
            </w:tcBorders>
            <w:vAlign w:val="center"/>
            <w:hideMark/>
          </w:tcPr>
          <w:p w14:paraId="170F930B"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BATIDOR LIGERO CON MANGO 25 CM: Batidor ligero. Fabricado en acero inoxidable, alambre de 2 mm de espesor. Con alambres finos y delgados, este batidor es ideal para mezclar ingredientes secos, batir salsas delicadas y airear líquidos. Estos alambres finos facilitan el batido mientras que su mango en nylon, ergonómico y antideslizante, garantiza la facilidad de manejo.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Longitud: 25 cm.</w:t>
            </w:r>
          </w:p>
        </w:tc>
        <w:tc>
          <w:tcPr>
            <w:tcW w:w="869" w:type="dxa"/>
            <w:tcBorders>
              <w:top w:val="nil"/>
              <w:left w:val="nil"/>
              <w:bottom w:val="single" w:sz="4" w:space="0" w:color="auto"/>
              <w:right w:val="single" w:sz="4" w:space="0" w:color="auto"/>
            </w:tcBorders>
            <w:noWrap/>
            <w:vAlign w:val="bottom"/>
            <w:hideMark/>
          </w:tcPr>
          <w:p w14:paraId="4B88CC9C"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A1E5EAD"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5A23032A" w14:textId="64EFEB39"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0C3D46D1" w14:textId="4A9F864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970A5A4" w14:textId="77777777" w:rsidTr="007559E1">
        <w:trPr>
          <w:gridAfter w:val="1"/>
          <w:wAfter w:w="6" w:type="dxa"/>
          <w:trHeight w:val="2430"/>
        </w:trPr>
        <w:tc>
          <w:tcPr>
            <w:tcW w:w="704" w:type="dxa"/>
            <w:tcBorders>
              <w:top w:val="nil"/>
              <w:left w:val="single" w:sz="4" w:space="0" w:color="auto"/>
              <w:bottom w:val="single" w:sz="4" w:space="0" w:color="auto"/>
              <w:right w:val="single" w:sz="4" w:space="0" w:color="auto"/>
            </w:tcBorders>
            <w:noWrap/>
            <w:vAlign w:val="bottom"/>
            <w:hideMark/>
          </w:tcPr>
          <w:p w14:paraId="144357D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20</w:t>
            </w:r>
          </w:p>
        </w:tc>
        <w:tc>
          <w:tcPr>
            <w:tcW w:w="4253" w:type="dxa"/>
            <w:tcBorders>
              <w:top w:val="nil"/>
              <w:left w:val="nil"/>
              <w:bottom w:val="single" w:sz="4" w:space="0" w:color="auto"/>
              <w:right w:val="single" w:sz="4" w:space="0" w:color="auto"/>
            </w:tcBorders>
            <w:vAlign w:val="center"/>
            <w:hideMark/>
          </w:tcPr>
          <w:p w14:paraId="768EBD15"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BATIDOR FRANCÉS ACERO INOX 35 CM: Batidor francés. Fabricado en acero inoxidable, alambre grueso (2.3 mm). Con alambres robustos, este batidor es ideal para mezclar ingredientes secos, hacer tortillas esponjosas, batir masas o productos espesos. Su mango redondeado garantiza la facilidad de manejo.</w:t>
            </w:r>
          </w:p>
        </w:tc>
        <w:tc>
          <w:tcPr>
            <w:tcW w:w="869" w:type="dxa"/>
            <w:tcBorders>
              <w:top w:val="nil"/>
              <w:left w:val="nil"/>
              <w:bottom w:val="single" w:sz="4" w:space="0" w:color="auto"/>
              <w:right w:val="single" w:sz="4" w:space="0" w:color="auto"/>
            </w:tcBorders>
            <w:noWrap/>
            <w:vAlign w:val="bottom"/>
            <w:hideMark/>
          </w:tcPr>
          <w:p w14:paraId="5CF8BBDF"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4D4C53EB"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043C4C85" w14:textId="5602137E"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18503E3F" w14:textId="631FCCD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0F654C08" w14:textId="77777777" w:rsidTr="007559E1">
        <w:trPr>
          <w:gridAfter w:val="1"/>
          <w:wAfter w:w="6" w:type="dxa"/>
          <w:trHeight w:val="2126"/>
        </w:trPr>
        <w:tc>
          <w:tcPr>
            <w:tcW w:w="704" w:type="dxa"/>
            <w:tcBorders>
              <w:top w:val="nil"/>
              <w:left w:val="single" w:sz="4" w:space="0" w:color="auto"/>
              <w:bottom w:val="single" w:sz="4" w:space="0" w:color="auto"/>
              <w:right w:val="single" w:sz="4" w:space="0" w:color="auto"/>
            </w:tcBorders>
            <w:noWrap/>
            <w:vAlign w:val="bottom"/>
            <w:hideMark/>
          </w:tcPr>
          <w:p w14:paraId="518F6B9B"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21</w:t>
            </w:r>
          </w:p>
        </w:tc>
        <w:tc>
          <w:tcPr>
            <w:tcW w:w="4253" w:type="dxa"/>
            <w:tcBorders>
              <w:top w:val="nil"/>
              <w:left w:val="nil"/>
              <w:bottom w:val="single" w:sz="4" w:space="0" w:color="auto"/>
              <w:right w:val="single" w:sz="4" w:space="0" w:color="auto"/>
            </w:tcBorders>
            <w:vAlign w:val="center"/>
            <w:hideMark/>
          </w:tcPr>
          <w:p w14:paraId="061FE9C9"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RODILLO ALUMINIO 33 CM: Rodillo en aluminio. Ideal para transformar la masa en un disco delgado sin rasgar o sobrecargar la misma. Rodillo de fácil rotación, mango contorneado que proporciona un agarre cómodo. Es fácil de limpiar y soportará las demandas de un alto volumen.</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Longitud: 13” (33 cm) / diámetro: 8.9 cm.</w:t>
            </w:r>
          </w:p>
        </w:tc>
        <w:tc>
          <w:tcPr>
            <w:tcW w:w="869" w:type="dxa"/>
            <w:tcBorders>
              <w:top w:val="nil"/>
              <w:left w:val="nil"/>
              <w:bottom w:val="single" w:sz="4" w:space="0" w:color="auto"/>
              <w:right w:val="single" w:sz="4" w:space="0" w:color="auto"/>
            </w:tcBorders>
            <w:noWrap/>
            <w:vAlign w:val="bottom"/>
            <w:hideMark/>
          </w:tcPr>
          <w:p w14:paraId="11587AA5"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0A65CF61"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7ED181FE" w14:textId="6BEC467A"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4674F199" w14:textId="28B2BC3D"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0F2C72F7" w14:textId="77777777" w:rsidTr="007559E1">
        <w:trPr>
          <w:gridAfter w:val="1"/>
          <w:wAfter w:w="6" w:type="dxa"/>
          <w:trHeight w:val="2822"/>
        </w:trPr>
        <w:tc>
          <w:tcPr>
            <w:tcW w:w="704" w:type="dxa"/>
            <w:tcBorders>
              <w:top w:val="nil"/>
              <w:left w:val="single" w:sz="4" w:space="0" w:color="auto"/>
              <w:bottom w:val="single" w:sz="4" w:space="0" w:color="auto"/>
              <w:right w:val="single" w:sz="4" w:space="0" w:color="auto"/>
            </w:tcBorders>
            <w:noWrap/>
            <w:vAlign w:val="bottom"/>
            <w:hideMark/>
          </w:tcPr>
          <w:p w14:paraId="3C229364"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22</w:t>
            </w:r>
          </w:p>
        </w:tc>
        <w:tc>
          <w:tcPr>
            <w:tcW w:w="4253" w:type="dxa"/>
            <w:tcBorders>
              <w:top w:val="nil"/>
              <w:left w:val="nil"/>
              <w:bottom w:val="single" w:sz="4" w:space="0" w:color="auto"/>
              <w:right w:val="single" w:sz="4" w:space="0" w:color="auto"/>
            </w:tcBorders>
            <w:vAlign w:val="center"/>
            <w:hideMark/>
          </w:tcPr>
          <w:p w14:paraId="157D3DEB"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ODILLO PLÁSTICO PARA MASA 5”: Rodillo plástico para masa. Ideal para perforar la masa y evitar que se formen burbujas durante el horneado. Este rodillo para masa está diseñado con un barril de plástico con 6 ruedas giratorias independientes que perforan fácilmente la masa.</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Gracias a su mango ergonómico, este producto proporciona un agarre equilibrado y cómodo. Hecho de materiales de alta calidad, es muy resistente y fácil de limpiar.</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Color: blanco. Longitud: 5” (12.7 cm).</w:t>
            </w:r>
          </w:p>
        </w:tc>
        <w:tc>
          <w:tcPr>
            <w:tcW w:w="869" w:type="dxa"/>
            <w:tcBorders>
              <w:top w:val="nil"/>
              <w:left w:val="nil"/>
              <w:bottom w:val="single" w:sz="4" w:space="0" w:color="auto"/>
              <w:right w:val="single" w:sz="4" w:space="0" w:color="auto"/>
            </w:tcBorders>
            <w:noWrap/>
            <w:vAlign w:val="bottom"/>
            <w:hideMark/>
          </w:tcPr>
          <w:p w14:paraId="00BD2B01"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7427758A"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28D52778" w14:textId="7C0F361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14580109" w14:textId="625899C0"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43EE09D" w14:textId="77777777" w:rsidTr="007559E1">
        <w:trPr>
          <w:gridAfter w:val="1"/>
          <w:wAfter w:w="6" w:type="dxa"/>
          <w:trHeight w:val="2409"/>
        </w:trPr>
        <w:tc>
          <w:tcPr>
            <w:tcW w:w="704" w:type="dxa"/>
            <w:tcBorders>
              <w:top w:val="nil"/>
              <w:left w:val="single" w:sz="4" w:space="0" w:color="auto"/>
              <w:bottom w:val="single" w:sz="4" w:space="0" w:color="auto"/>
              <w:right w:val="single" w:sz="4" w:space="0" w:color="auto"/>
            </w:tcBorders>
            <w:noWrap/>
            <w:vAlign w:val="bottom"/>
            <w:hideMark/>
          </w:tcPr>
          <w:p w14:paraId="37432627"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23</w:t>
            </w:r>
          </w:p>
        </w:tc>
        <w:tc>
          <w:tcPr>
            <w:tcW w:w="4253" w:type="dxa"/>
            <w:tcBorders>
              <w:top w:val="nil"/>
              <w:left w:val="nil"/>
              <w:bottom w:val="single" w:sz="4" w:space="0" w:color="auto"/>
              <w:right w:val="single" w:sz="4" w:space="0" w:color="auto"/>
            </w:tcBorders>
            <w:vAlign w:val="center"/>
            <w:hideMark/>
          </w:tcPr>
          <w:p w14:paraId="261B7764"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MOLDE 6 PUESTOS PARA MINI TORTAS: Bandeja para mini tortas de 6 puestos. Fabricado en aluminio con recubrimiento antiadherente, ideal para preparar hasta seis mini tortas, muffins o pastelitos suaves perfectamente horneados.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Este molde es ideal para pastelerías, cafeterías, restaurantes y más.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Dimensiones: frente 26 / fondo 18 / altura 4.5 cm.</w:t>
            </w:r>
          </w:p>
        </w:tc>
        <w:tc>
          <w:tcPr>
            <w:tcW w:w="869" w:type="dxa"/>
            <w:tcBorders>
              <w:top w:val="nil"/>
              <w:left w:val="nil"/>
              <w:bottom w:val="single" w:sz="4" w:space="0" w:color="auto"/>
              <w:right w:val="single" w:sz="4" w:space="0" w:color="auto"/>
            </w:tcBorders>
            <w:noWrap/>
            <w:vAlign w:val="bottom"/>
            <w:hideMark/>
          </w:tcPr>
          <w:p w14:paraId="06C00D46"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10C9F705"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2F164453" w14:textId="44C19865"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0447DEE6" w14:textId="6E9AD3F0"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6E5B0AE2" w14:textId="77777777" w:rsidTr="007559E1">
        <w:trPr>
          <w:gridAfter w:val="1"/>
          <w:wAfter w:w="6" w:type="dxa"/>
          <w:trHeight w:val="540"/>
        </w:trPr>
        <w:tc>
          <w:tcPr>
            <w:tcW w:w="704" w:type="dxa"/>
            <w:tcBorders>
              <w:top w:val="nil"/>
              <w:left w:val="single" w:sz="4" w:space="0" w:color="auto"/>
              <w:bottom w:val="single" w:sz="4" w:space="0" w:color="auto"/>
              <w:right w:val="single" w:sz="4" w:space="0" w:color="auto"/>
            </w:tcBorders>
            <w:noWrap/>
            <w:vAlign w:val="bottom"/>
            <w:hideMark/>
          </w:tcPr>
          <w:p w14:paraId="0B3BD6A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24</w:t>
            </w:r>
          </w:p>
        </w:tc>
        <w:tc>
          <w:tcPr>
            <w:tcW w:w="4253" w:type="dxa"/>
            <w:tcBorders>
              <w:top w:val="nil"/>
              <w:left w:val="nil"/>
              <w:bottom w:val="single" w:sz="4" w:space="0" w:color="auto"/>
              <w:right w:val="single" w:sz="4" w:space="0" w:color="auto"/>
            </w:tcBorders>
            <w:vAlign w:val="center"/>
            <w:hideMark/>
          </w:tcPr>
          <w:p w14:paraId="11A79D6B"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MOLDE DESMONTE EN ALI CIERRE 28 CM 0.7 MM.</w:t>
            </w:r>
          </w:p>
        </w:tc>
        <w:tc>
          <w:tcPr>
            <w:tcW w:w="869" w:type="dxa"/>
            <w:tcBorders>
              <w:top w:val="nil"/>
              <w:left w:val="nil"/>
              <w:bottom w:val="single" w:sz="4" w:space="0" w:color="auto"/>
              <w:right w:val="single" w:sz="4" w:space="0" w:color="auto"/>
            </w:tcBorders>
            <w:noWrap/>
            <w:vAlign w:val="bottom"/>
            <w:hideMark/>
          </w:tcPr>
          <w:p w14:paraId="664EBAEE"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75662AFA"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6B8BB5F3" w14:textId="6E678601"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69D0124D" w14:textId="52003E6C"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03577B74" w14:textId="77777777" w:rsidTr="007559E1">
        <w:trPr>
          <w:gridAfter w:val="1"/>
          <w:wAfter w:w="6" w:type="dxa"/>
          <w:trHeight w:val="2473"/>
        </w:trPr>
        <w:tc>
          <w:tcPr>
            <w:tcW w:w="704" w:type="dxa"/>
            <w:tcBorders>
              <w:top w:val="nil"/>
              <w:left w:val="single" w:sz="4" w:space="0" w:color="auto"/>
              <w:bottom w:val="single" w:sz="4" w:space="0" w:color="auto"/>
              <w:right w:val="single" w:sz="4" w:space="0" w:color="auto"/>
            </w:tcBorders>
            <w:noWrap/>
            <w:vAlign w:val="bottom"/>
            <w:hideMark/>
          </w:tcPr>
          <w:p w14:paraId="35BD640F"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lastRenderedPageBreak/>
              <w:t>25</w:t>
            </w:r>
          </w:p>
        </w:tc>
        <w:tc>
          <w:tcPr>
            <w:tcW w:w="4253" w:type="dxa"/>
            <w:tcBorders>
              <w:top w:val="nil"/>
              <w:left w:val="nil"/>
              <w:bottom w:val="single" w:sz="4" w:space="0" w:color="auto"/>
              <w:right w:val="single" w:sz="4" w:space="0" w:color="auto"/>
            </w:tcBorders>
            <w:vAlign w:val="center"/>
            <w:hideMark/>
          </w:tcPr>
          <w:p w14:paraId="3DB452EA" w14:textId="52CC0006"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MOLDE PARA TORTA 25.5X8 CM 0.7 MM:</w:t>
            </w:r>
            <w:r>
              <w:rPr>
                <w:rFonts w:ascii="Century Gothic" w:hAnsi="Century Gothic" w:cs="Calibri"/>
                <w:color w:val="000000"/>
                <w:kern w:val="0"/>
                <w:sz w:val="18"/>
                <w:szCs w:val="18"/>
                <w:lang w:eastAsia="es-CO"/>
              </w:rPr>
              <w:t xml:space="preserve"> </w:t>
            </w:r>
            <w:r w:rsidRPr="00AC0EAD">
              <w:rPr>
                <w:rFonts w:ascii="Century Gothic" w:hAnsi="Century Gothic" w:cs="Calibri"/>
                <w:color w:val="000000"/>
                <w:kern w:val="0"/>
                <w:sz w:val="18"/>
                <w:szCs w:val="18"/>
                <w:lang w:eastAsia="es-CO"/>
              </w:rPr>
              <w:t>Molde para tortas con forma de anillo. Fabricado en aluminio de 0.7 mm de espesor con recubrimiento antiadherente, que facilita la extracción de la torta. Bordes estriados, cilindro central para obtener la forma deseada. Este molde distribuye uniformemente el calor produciendo un horneado parejo.</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Dimensiones: diámetro 25.5 / altura 8 cm.</w:t>
            </w:r>
          </w:p>
        </w:tc>
        <w:tc>
          <w:tcPr>
            <w:tcW w:w="869" w:type="dxa"/>
            <w:tcBorders>
              <w:top w:val="nil"/>
              <w:left w:val="nil"/>
              <w:bottom w:val="single" w:sz="4" w:space="0" w:color="auto"/>
              <w:right w:val="single" w:sz="4" w:space="0" w:color="auto"/>
            </w:tcBorders>
            <w:noWrap/>
            <w:vAlign w:val="bottom"/>
            <w:hideMark/>
          </w:tcPr>
          <w:p w14:paraId="49DDAF14"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8926476"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0324E6AD" w14:textId="78A9DD18"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39B22C3A" w14:textId="148CCD3A"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25C43BB4" w14:textId="77777777" w:rsidTr="007559E1">
        <w:trPr>
          <w:gridAfter w:val="1"/>
          <w:wAfter w:w="6" w:type="dxa"/>
          <w:trHeight w:val="5386"/>
        </w:trPr>
        <w:tc>
          <w:tcPr>
            <w:tcW w:w="704" w:type="dxa"/>
            <w:tcBorders>
              <w:top w:val="nil"/>
              <w:left w:val="single" w:sz="4" w:space="0" w:color="auto"/>
              <w:bottom w:val="single" w:sz="4" w:space="0" w:color="auto"/>
              <w:right w:val="single" w:sz="4" w:space="0" w:color="auto"/>
            </w:tcBorders>
            <w:noWrap/>
            <w:vAlign w:val="bottom"/>
            <w:hideMark/>
          </w:tcPr>
          <w:p w14:paraId="4E27B51B"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26</w:t>
            </w:r>
          </w:p>
        </w:tc>
        <w:tc>
          <w:tcPr>
            <w:tcW w:w="4253" w:type="dxa"/>
            <w:tcBorders>
              <w:top w:val="nil"/>
              <w:left w:val="nil"/>
              <w:bottom w:val="single" w:sz="4" w:space="0" w:color="auto"/>
              <w:right w:val="single" w:sz="4" w:space="0" w:color="auto"/>
            </w:tcBorders>
            <w:vAlign w:val="center"/>
            <w:hideMark/>
          </w:tcPr>
          <w:p w14:paraId="645BADD7"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CÁMARA DE CRECIMIENTO 201SS 0.8 MM 1P: Cámara de crecimiento de una puerta. Fabricada totalmente en acero inoxidable 201, resistente al uso. Ideal para mejorar la calidad del pan. Perillas para el control de temperatura y humedad operadas individualmente, fácil de manejar, rápido calentamiento. La resistencia siempre deberá estar cubierta de agua y así evitar el daño de la misma.</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La humedad en la cámara puede alcanzar 0-100%; el equipo se puede ajustar de temperatura ambiente hasta 60 °C. Cámara con aislamiento para evitar pérdidas de vapor y energía.</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Capacidad: 15 bandejas de 60 x 40 cm (no incluidas en el precio de venta). Distancia entre bandejas: 8 centímetros.</w:t>
            </w:r>
            <w:r w:rsidRPr="00AC0EAD">
              <w:rPr>
                <w:rFonts w:ascii="Century Gothic" w:hAnsi="Century Gothic" w:cs="Calibri"/>
                <w:color w:val="000000"/>
                <w:kern w:val="0"/>
                <w:sz w:val="18"/>
                <w:szCs w:val="18"/>
                <w:lang w:eastAsia="es-CO"/>
              </w:rPr>
              <w:br/>
            </w:r>
            <w:r w:rsidRPr="00AC0EAD">
              <w:rPr>
                <w:rFonts w:ascii="Century Gothic" w:hAnsi="Century Gothic" w:cs="Calibri"/>
                <w:color w:val="000000"/>
                <w:kern w:val="0"/>
                <w:sz w:val="18"/>
                <w:szCs w:val="18"/>
                <w:lang w:eastAsia="es-CO"/>
              </w:rPr>
              <w:br/>
              <w:t xml:space="preserve">Dimensiones: frente 0.50 / fondo 0.75 / altura 1.875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 Voltaje: 220 V. Potencia: 2.6 kW. Peso: 46 kg.</w:t>
            </w:r>
          </w:p>
        </w:tc>
        <w:tc>
          <w:tcPr>
            <w:tcW w:w="869" w:type="dxa"/>
            <w:tcBorders>
              <w:top w:val="nil"/>
              <w:left w:val="nil"/>
              <w:bottom w:val="single" w:sz="4" w:space="0" w:color="auto"/>
              <w:right w:val="single" w:sz="4" w:space="0" w:color="auto"/>
            </w:tcBorders>
            <w:noWrap/>
            <w:vAlign w:val="bottom"/>
            <w:hideMark/>
          </w:tcPr>
          <w:p w14:paraId="2C28F390"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3A14A8B7"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4599404F" w14:textId="6D916073"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2344E9A6" w14:textId="2793D64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F3E3604" w14:textId="77777777" w:rsidTr="007559E1">
        <w:trPr>
          <w:gridAfter w:val="1"/>
          <w:wAfter w:w="6" w:type="dxa"/>
          <w:trHeight w:val="5102"/>
        </w:trPr>
        <w:tc>
          <w:tcPr>
            <w:tcW w:w="704" w:type="dxa"/>
            <w:tcBorders>
              <w:top w:val="nil"/>
              <w:left w:val="single" w:sz="4" w:space="0" w:color="auto"/>
              <w:bottom w:val="single" w:sz="4" w:space="0" w:color="auto"/>
              <w:right w:val="single" w:sz="4" w:space="0" w:color="auto"/>
            </w:tcBorders>
            <w:noWrap/>
            <w:vAlign w:val="bottom"/>
            <w:hideMark/>
          </w:tcPr>
          <w:p w14:paraId="74333D48"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27</w:t>
            </w:r>
          </w:p>
        </w:tc>
        <w:tc>
          <w:tcPr>
            <w:tcW w:w="4253" w:type="dxa"/>
            <w:tcBorders>
              <w:top w:val="nil"/>
              <w:left w:val="nil"/>
              <w:bottom w:val="single" w:sz="4" w:space="0" w:color="auto"/>
              <w:right w:val="single" w:sz="4" w:space="0" w:color="auto"/>
            </w:tcBorders>
            <w:vAlign w:val="center"/>
            <w:hideMark/>
          </w:tcPr>
          <w:p w14:paraId="6CC2EBA3"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ABATIDOR Y CONGELADOR 1 PTA: Abatidor de temperatura de acero inoxidable que puede enfriar y congelar alimentos en poco tiempo. Preservan el sabor, el aspecto y la calidad nutricional de los alimentos.</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Puerta de cierre automático de fácil limpieza. Control de temperatura </w:t>
            </w:r>
            <w:proofErr w:type="spellStart"/>
            <w:r w:rsidRPr="00AC0EAD">
              <w:rPr>
                <w:rFonts w:ascii="Century Gothic" w:hAnsi="Century Gothic" w:cs="Calibri"/>
                <w:color w:val="000000"/>
                <w:kern w:val="0"/>
                <w:sz w:val="18"/>
                <w:szCs w:val="18"/>
                <w:lang w:eastAsia="es-CO"/>
              </w:rPr>
              <w:t>Dixell</w:t>
            </w:r>
            <w:proofErr w:type="spellEnd"/>
            <w:r w:rsidRPr="00AC0EAD">
              <w:rPr>
                <w:rFonts w:ascii="Century Gothic" w:hAnsi="Century Gothic" w:cs="Calibri"/>
                <w:color w:val="000000"/>
                <w:kern w:val="0"/>
                <w:sz w:val="18"/>
                <w:szCs w:val="18"/>
                <w:lang w:eastAsia="es-CO"/>
              </w:rPr>
              <w:t>, componentes de la refrigeración de Danfoss; aislamiento grueso de 75 mm para una excelente eficacia térmica. Cuenta con sonda para alimentos.</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Capacidad: 5 bandejas 1/1 GN por 2.5 cm de profundidad o 3 bandejas 1/1 GN por 6.5 cm de profundidad.</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Temperatura: de 70 °C a 3 °C en 90 minutos, capacidad máxima de enfriamiento 18 kg.</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Temperatura: de 70 °C a -18 °C en 240 minutos, capacidad máxima de enfriamiento 14 kg.</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Cuenta con refrigerante R290.</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Características eléctricas: monofásico 110 V con polo a tierra. Potencia: 0.72 kW. Consumo: 10-14 amperios. Altura de piso para punto eléctrico: 0.90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w:t>
            </w:r>
            <w:r w:rsidRPr="00AC0EAD">
              <w:rPr>
                <w:rFonts w:ascii="Century Gothic" w:hAnsi="Century Gothic" w:cs="Calibri"/>
                <w:color w:val="000000"/>
                <w:kern w:val="0"/>
                <w:sz w:val="18"/>
                <w:szCs w:val="18"/>
                <w:lang w:eastAsia="es-CO"/>
              </w:rPr>
              <w:br w:type="page"/>
            </w:r>
            <w:r w:rsidRPr="00AC0EAD">
              <w:rPr>
                <w:rFonts w:ascii="Century Gothic" w:hAnsi="Century Gothic" w:cs="Calibri"/>
                <w:color w:val="000000"/>
                <w:kern w:val="0"/>
                <w:sz w:val="18"/>
                <w:szCs w:val="18"/>
                <w:lang w:eastAsia="es-CO"/>
              </w:rPr>
              <w:br w:type="page"/>
              <w:t xml:space="preserve">Dimensiones: frente 0.80 / fondo 0.825 / altura 1.00 </w:t>
            </w:r>
            <w:proofErr w:type="spellStart"/>
            <w:r w:rsidRPr="00AC0EAD">
              <w:rPr>
                <w:rFonts w:ascii="Century Gothic" w:hAnsi="Century Gothic" w:cs="Calibri"/>
                <w:color w:val="000000"/>
                <w:kern w:val="0"/>
                <w:sz w:val="18"/>
                <w:szCs w:val="18"/>
                <w:lang w:eastAsia="es-CO"/>
              </w:rPr>
              <w:t>mts</w:t>
            </w:r>
            <w:proofErr w:type="spellEnd"/>
            <w:r w:rsidRPr="00AC0EAD">
              <w:rPr>
                <w:rFonts w:ascii="Century Gothic" w:hAnsi="Century Gothic" w:cs="Calibri"/>
                <w:color w:val="000000"/>
                <w:kern w:val="0"/>
                <w:sz w:val="18"/>
                <w:szCs w:val="18"/>
                <w:lang w:eastAsia="es-CO"/>
              </w:rPr>
              <w:t>. Peso: 116 kg.</w:t>
            </w:r>
          </w:p>
        </w:tc>
        <w:tc>
          <w:tcPr>
            <w:tcW w:w="869" w:type="dxa"/>
            <w:tcBorders>
              <w:top w:val="nil"/>
              <w:left w:val="nil"/>
              <w:bottom w:val="single" w:sz="4" w:space="0" w:color="auto"/>
              <w:right w:val="single" w:sz="4" w:space="0" w:color="auto"/>
            </w:tcBorders>
            <w:noWrap/>
            <w:vAlign w:val="bottom"/>
            <w:hideMark/>
          </w:tcPr>
          <w:p w14:paraId="0CD6CF6B"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27DFF172"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tcPr>
          <w:p w14:paraId="553E7762" w14:textId="6AE075EE"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c>
          <w:tcPr>
            <w:tcW w:w="1560" w:type="dxa"/>
            <w:gridSpan w:val="2"/>
            <w:tcBorders>
              <w:top w:val="nil"/>
              <w:left w:val="nil"/>
              <w:bottom w:val="single" w:sz="4" w:space="0" w:color="auto"/>
              <w:right w:val="single" w:sz="4" w:space="0" w:color="auto"/>
            </w:tcBorders>
            <w:noWrap/>
            <w:vAlign w:val="center"/>
          </w:tcPr>
          <w:p w14:paraId="5876C3B1" w14:textId="7D2E0E1D"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5DB1AC87" w14:textId="77777777" w:rsidTr="007559E1">
        <w:trPr>
          <w:gridAfter w:val="1"/>
          <w:wAfter w:w="6" w:type="dxa"/>
          <w:trHeight w:val="270"/>
        </w:trPr>
        <w:tc>
          <w:tcPr>
            <w:tcW w:w="704" w:type="dxa"/>
            <w:tcBorders>
              <w:top w:val="nil"/>
              <w:left w:val="single" w:sz="4" w:space="0" w:color="auto"/>
              <w:bottom w:val="single" w:sz="4" w:space="0" w:color="auto"/>
              <w:right w:val="single" w:sz="4" w:space="0" w:color="auto"/>
            </w:tcBorders>
            <w:noWrap/>
            <w:vAlign w:val="bottom"/>
            <w:hideMark/>
          </w:tcPr>
          <w:p w14:paraId="70AB13B0" w14:textId="77777777" w:rsidR="007559E1" w:rsidRPr="00C37C00" w:rsidRDefault="007559E1" w:rsidP="00EA1F69">
            <w:pPr>
              <w:suppressAutoHyphens w:val="0"/>
              <w:spacing w:after="0" w:line="240" w:lineRule="auto"/>
              <w:jc w:val="center"/>
              <w:rPr>
                <w:rFonts w:ascii="Century Gothic" w:hAnsi="Century Gothic" w:cs="Calibri"/>
                <w:color w:val="000000"/>
                <w:kern w:val="0"/>
                <w:sz w:val="16"/>
                <w:szCs w:val="16"/>
                <w:lang w:eastAsia="es-CO"/>
              </w:rPr>
            </w:pPr>
            <w:r w:rsidRPr="00C37C00">
              <w:rPr>
                <w:rFonts w:ascii="Century Gothic" w:hAnsi="Century Gothic" w:cs="Calibri"/>
                <w:color w:val="000000"/>
                <w:kern w:val="0"/>
                <w:sz w:val="16"/>
                <w:szCs w:val="16"/>
                <w:lang w:eastAsia="es-CO"/>
              </w:rPr>
              <w:t>28</w:t>
            </w:r>
          </w:p>
        </w:tc>
        <w:tc>
          <w:tcPr>
            <w:tcW w:w="4253" w:type="dxa"/>
            <w:tcBorders>
              <w:top w:val="nil"/>
              <w:left w:val="nil"/>
              <w:bottom w:val="single" w:sz="4" w:space="0" w:color="auto"/>
              <w:right w:val="single" w:sz="4" w:space="0" w:color="auto"/>
            </w:tcBorders>
            <w:vAlign w:val="center"/>
            <w:hideMark/>
          </w:tcPr>
          <w:p w14:paraId="6E1F37C7" w14:textId="77777777" w:rsidR="007559E1" w:rsidRPr="00AC0EAD" w:rsidRDefault="007559E1" w:rsidP="00EA1F69">
            <w:pPr>
              <w:suppressAutoHyphens w:val="0"/>
              <w:spacing w:after="0" w:line="240" w:lineRule="auto"/>
              <w:jc w:val="both"/>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TRANSPORTE COMERCIAL</w:t>
            </w:r>
          </w:p>
        </w:tc>
        <w:tc>
          <w:tcPr>
            <w:tcW w:w="869" w:type="dxa"/>
            <w:tcBorders>
              <w:top w:val="nil"/>
              <w:left w:val="nil"/>
              <w:bottom w:val="single" w:sz="4" w:space="0" w:color="auto"/>
              <w:right w:val="single" w:sz="4" w:space="0" w:color="auto"/>
            </w:tcBorders>
            <w:noWrap/>
            <w:vAlign w:val="bottom"/>
            <w:hideMark/>
          </w:tcPr>
          <w:p w14:paraId="3EABBC69"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UNIDAD</w:t>
            </w:r>
          </w:p>
        </w:tc>
        <w:tc>
          <w:tcPr>
            <w:tcW w:w="959" w:type="dxa"/>
            <w:tcBorders>
              <w:top w:val="nil"/>
              <w:left w:val="nil"/>
              <w:bottom w:val="single" w:sz="4" w:space="0" w:color="auto"/>
              <w:right w:val="single" w:sz="4" w:space="0" w:color="auto"/>
            </w:tcBorders>
            <w:noWrap/>
            <w:vAlign w:val="center"/>
            <w:hideMark/>
          </w:tcPr>
          <w:p w14:paraId="5D67F05E"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1</w:t>
            </w:r>
          </w:p>
        </w:tc>
        <w:tc>
          <w:tcPr>
            <w:tcW w:w="1432" w:type="dxa"/>
            <w:tcBorders>
              <w:top w:val="nil"/>
              <w:left w:val="nil"/>
              <w:bottom w:val="single" w:sz="4" w:space="0" w:color="auto"/>
              <w:right w:val="single" w:sz="4" w:space="0" w:color="auto"/>
            </w:tcBorders>
            <w:noWrap/>
            <w:vAlign w:val="center"/>
            <w:hideMark/>
          </w:tcPr>
          <w:p w14:paraId="777D3963"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r w:rsidRPr="00AC0EAD">
              <w:rPr>
                <w:rFonts w:ascii="Century Gothic" w:hAnsi="Century Gothic" w:cs="Calibri"/>
                <w:color w:val="000000"/>
                <w:kern w:val="0"/>
                <w:sz w:val="18"/>
                <w:szCs w:val="18"/>
                <w:lang w:eastAsia="es-CO"/>
              </w:rPr>
              <w:t> </w:t>
            </w:r>
          </w:p>
        </w:tc>
        <w:tc>
          <w:tcPr>
            <w:tcW w:w="1560" w:type="dxa"/>
            <w:gridSpan w:val="2"/>
            <w:tcBorders>
              <w:top w:val="nil"/>
              <w:left w:val="nil"/>
              <w:bottom w:val="single" w:sz="4" w:space="0" w:color="auto"/>
              <w:right w:val="single" w:sz="4" w:space="0" w:color="auto"/>
            </w:tcBorders>
            <w:noWrap/>
            <w:vAlign w:val="center"/>
          </w:tcPr>
          <w:p w14:paraId="1A0F72BE" w14:textId="10B791CF"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3D5D47B7" w14:textId="77777777" w:rsidTr="007559E1">
        <w:trPr>
          <w:trHeight w:val="270"/>
        </w:trPr>
        <w:tc>
          <w:tcPr>
            <w:tcW w:w="8223" w:type="dxa"/>
            <w:gridSpan w:val="6"/>
            <w:tcBorders>
              <w:top w:val="single" w:sz="4" w:space="0" w:color="auto"/>
              <w:left w:val="single" w:sz="4" w:space="0" w:color="auto"/>
              <w:bottom w:val="single" w:sz="4" w:space="0" w:color="auto"/>
              <w:right w:val="single" w:sz="4" w:space="0" w:color="auto"/>
            </w:tcBorders>
            <w:noWrap/>
            <w:vAlign w:val="bottom"/>
            <w:hideMark/>
          </w:tcPr>
          <w:p w14:paraId="04349827" w14:textId="77777777" w:rsidR="007559E1" w:rsidRPr="007559E1" w:rsidRDefault="007559E1" w:rsidP="00EA1F69">
            <w:pPr>
              <w:suppressAutoHyphens w:val="0"/>
              <w:spacing w:after="0" w:line="240" w:lineRule="auto"/>
              <w:jc w:val="center"/>
              <w:rPr>
                <w:rFonts w:ascii="Century Gothic" w:hAnsi="Century Gothic" w:cs="Calibri"/>
                <w:b/>
                <w:bCs/>
                <w:color w:val="000000"/>
                <w:kern w:val="0"/>
                <w:sz w:val="18"/>
                <w:szCs w:val="18"/>
                <w:lang w:eastAsia="es-CO"/>
              </w:rPr>
            </w:pPr>
            <w:r w:rsidRPr="007559E1">
              <w:rPr>
                <w:rFonts w:ascii="Century Gothic" w:hAnsi="Century Gothic" w:cs="Calibri"/>
                <w:b/>
                <w:bCs/>
                <w:color w:val="000000"/>
                <w:kern w:val="0"/>
                <w:sz w:val="18"/>
                <w:szCs w:val="18"/>
                <w:lang w:eastAsia="es-CO"/>
              </w:rPr>
              <w:lastRenderedPageBreak/>
              <w:t>SUBTOTAL</w:t>
            </w:r>
          </w:p>
        </w:tc>
        <w:tc>
          <w:tcPr>
            <w:tcW w:w="1560" w:type="dxa"/>
            <w:gridSpan w:val="2"/>
            <w:tcBorders>
              <w:top w:val="nil"/>
              <w:left w:val="nil"/>
              <w:bottom w:val="single" w:sz="4" w:space="0" w:color="auto"/>
              <w:right w:val="single" w:sz="4" w:space="0" w:color="auto"/>
            </w:tcBorders>
            <w:noWrap/>
            <w:vAlign w:val="bottom"/>
          </w:tcPr>
          <w:p w14:paraId="70BDD33A" w14:textId="6D617196"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12318492" w14:textId="77777777" w:rsidTr="007559E1">
        <w:trPr>
          <w:trHeight w:val="270"/>
        </w:trPr>
        <w:tc>
          <w:tcPr>
            <w:tcW w:w="8223" w:type="dxa"/>
            <w:gridSpan w:val="6"/>
            <w:tcBorders>
              <w:top w:val="single" w:sz="4" w:space="0" w:color="auto"/>
              <w:left w:val="single" w:sz="4" w:space="0" w:color="auto"/>
              <w:bottom w:val="single" w:sz="4" w:space="0" w:color="auto"/>
              <w:right w:val="single" w:sz="4" w:space="0" w:color="auto"/>
            </w:tcBorders>
            <w:noWrap/>
            <w:vAlign w:val="bottom"/>
          </w:tcPr>
          <w:p w14:paraId="0FC16A86" w14:textId="2457B638" w:rsidR="007559E1" w:rsidRPr="007559E1" w:rsidRDefault="007559E1" w:rsidP="00EA1F69">
            <w:pPr>
              <w:suppressAutoHyphens w:val="0"/>
              <w:spacing w:after="0" w:line="240" w:lineRule="auto"/>
              <w:jc w:val="center"/>
              <w:rPr>
                <w:rFonts w:ascii="Century Gothic" w:hAnsi="Century Gothic" w:cs="Calibri"/>
                <w:b/>
                <w:bCs/>
                <w:color w:val="000000"/>
                <w:kern w:val="0"/>
                <w:sz w:val="18"/>
                <w:szCs w:val="18"/>
                <w:lang w:eastAsia="es-CO"/>
              </w:rPr>
            </w:pPr>
            <w:r w:rsidRPr="007559E1">
              <w:rPr>
                <w:rFonts w:ascii="Century Gothic" w:hAnsi="Century Gothic" w:cs="Calibri"/>
                <w:b/>
                <w:bCs/>
                <w:color w:val="000000"/>
                <w:kern w:val="0"/>
                <w:sz w:val="18"/>
                <w:szCs w:val="18"/>
                <w:lang w:eastAsia="es-CO"/>
              </w:rPr>
              <w:t>% IVA</w:t>
            </w:r>
          </w:p>
        </w:tc>
        <w:tc>
          <w:tcPr>
            <w:tcW w:w="1560" w:type="dxa"/>
            <w:gridSpan w:val="2"/>
            <w:tcBorders>
              <w:top w:val="nil"/>
              <w:left w:val="nil"/>
              <w:bottom w:val="single" w:sz="4" w:space="0" w:color="auto"/>
              <w:right w:val="single" w:sz="4" w:space="0" w:color="auto"/>
            </w:tcBorders>
            <w:noWrap/>
            <w:vAlign w:val="bottom"/>
          </w:tcPr>
          <w:p w14:paraId="0A203F85" w14:textId="77777777" w:rsidR="007559E1" w:rsidRPr="00AC0EAD" w:rsidRDefault="007559E1" w:rsidP="00EA1F69">
            <w:pPr>
              <w:suppressAutoHyphens w:val="0"/>
              <w:spacing w:after="0" w:line="240" w:lineRule="auto"/>
              <w:jc w:val="center"/>
              <w:rPr>
                <w:rFonts w:ascii="Century Gothic" w:hAnsi="Century Gothic" w:cs="Calibri"/>
                <w:color w:val="000000"/>
                <w:kern w:val="0"/>
                <w:sz w:val="18"/>
                <w:szCs w:val="18"/>
                <w:lang w:eastAsia="es-CO"/>
              </w:rPr>
            </w:pPr>
          </w:p>
        </w:tc>
      </w:tr>
      <w:tr w:rsidR="007559E1" w:rsidRPr="00C37C00" w14:paraId="03543BF1" w14:textId="77777777" w:rsidTr="007559E1">
        <w:trPr>
          <w:trHeight w:val="270"/>
        </w:trPr>
        <w:tc>
          <w:tcPr>
            <w:tcW w:w="8223" w:type="dxa"/>
            <w:gridSpan w:val="6"/>
            <w:tcBorders>
              <w:top w:val="single" w:sz="4" w:space="0" w:color="auto"/>
              <w:left w:val="single" w:sz="4" w:space="0" w:color="auto"/>
              <w:bottom w:val="single" w:sz="4" w:space="0" w:color="auto"/>
              <w:right w:val="single" w:sz="4" w:space="0" w:color="000000"/>
            </w:tcBorders>
            <w:vAlign w:val="bottom"/>
            <w:hideMark/>
          </w:tcPr>
          <w:p w14:paraId="3E9503D5" w14:textId="77777777" w:rsidR="007559E1" w:rsidRPr="00AC0EAD" w:rsidRDefault="007559E1" w:rsidP="00EA1F69">
            <w:pPr>
              <w:suppressAutoHyphens w:val="0"/>
              <w:spacing w:after="0" w:line="240" w:lineRule="auto"/>
              <w:jc w:val="center"/>
              <w:rPr>
                <w:rFonts w:ascii="Century Gothic" w:hAnsi="Century Gothic" w:cs="Calibri"/>
                <w:b/>
                <w:bCs/>
                <w:color w:val="000000"/>
                <w:kern w:val="0"/>
                <w:sz w:val="18"/>
                <w:szCs w:val="18"/>
                <w:lang w:eastAsia="es-CO"/>
              </w:rPr>
            </w:pPr>
            <w:proofErr w:type="gramStart"/>
            <w:r w:rsidRPr="00AC0EAD">
              <w:rPr>
                <w:rFonts w:ascii="Century Gothic" w:hAnsi="Century Gothic" w:cs="Calibri"/>
                <w:b/>
                <w:bCs/>
                <w:color w:val="000000"/>
                <w:kern w:val="0"/>
                <w:sz w:val="18"/>
                <w:szCs w:val="18"/>
                <w:lang w:eastAsia="es-CO"/>
              </w:rPr>
              <w:t>TOTAL</w:t>
            </w:r>
            <w:proofErr w:type="gramEnd"/>
            <w:r w:rsidRPr="00AC0EAD">
              <w:rPr>
                <w:rFonts w:ascii="Century Gothic" w:hAnsi="Century Gothic" w:cs="Calibri"/>
                <w:b/>
                <w:bCs/>
                <w:color w:val="000000"/>
                <w:kern w:val="0"/>
                <w:sz w:val="18"/>
                <w:szCs w:val="18"/>
                <w:lang w:eastAsia="es-CO"/>
              </w:rPr>
              <w:t xml:space="preserve"> PRESUPUESTO OFICIAL</w:t>
            </w:r>
          </w:p>
        </w:tc>
        <w:tc>
          <w:tcPr>
            <w:tcW w:w="1560" w:type="dxa"/>
            <w:gridSpan w:val="2"/>
            <w:tcBorders>
              <w:top w:val="nil"/>
              <w:left w:val="nil"/>
              <w:bottom w:val="single" w:sz="4" w:space="0" w:color="auto"/>
              <w:right w:val="single" w:sz="4" w:space="0" w:color="auto"/>
            </w:tcBorders>
            <w:noWrap/>
            <w:vAlign w:val="bottom"/>
          </w:tcPr>
          <w:p w14:paraId="75C0DFBD" w14:textId="4E4F7AF5" w:rsidR="007559E1" w:rsidRPr="00AC0EAD" w:rsidRDefault="007559E1" w:rsidP="00EA1F69">
            <w:pPr>
              <w:suppressAutoHyphens w:val="0"/>
              <w:spacing w:after="0" w:line="240" w:lineRule="auto"/>
              <w:jc w:val="center"/>
              <w:rPr>
                <w:rFonts w:ascii="Century Gothic" w:hAnsi="Century Gothic" w:cs="Calibri"/>
                <w:b/>
                <w:bCs/>
                <w:color w:val="000000"/>
                <w:kern w:val="0"/>
                <w:sz w:val="18"/>
                <w:szCs w:val="18"/>
                <w:lang w:eastAsia="es-CO"/>
              </w:rPr>
            </w:pPr>
          </w:p>
        </w:tc>
      </w:tr>
    </w:tbl>
    <w:p w14:paraId="75B79C21" w14:textId="77777777" w:rsidR="00C6719F" w:rsidRPr="009B2D36" w:rsidRDefault="00C6719F" w:rsidP="002D6BAE">
      <w:pPr>
        <w:spacing w:line="360" w:lineRule="auto"/>
        <w:jc w:val="both"/>
        <w:rPr>
          <w:rFonts w:ascii="Century Gothic" w:hAnsi="Century Gothic" w:cs="Arial"/>
          <w:color w:val="000000"/>
          <w:w w:val="95"/>
          <w:sz w:val="20"/>
          <w:szCs w:val="20"/>
        </w:rPr>
      </w:pPr>
    </w:p>
    <w:p w14:paraId="6245B447" w14:textId="77777777" w:rsidR="009B2D36" w:rsidRDefault="009B2D36" w:rsidP="002D6BAE">
      <w:pPr>
        <w:spacing w:line="360" w:lineRule="auto"/>
        <w:jc w:val="both"/>
        <w:rPr>
          <w:rFonts w:ascii="Century Gothic" w:hAnsi="Century Gothic" w:cs="Arial"/>
          <w:color w:val="000000"/>
          <w:w w:val="95"/>
          <w:sz w:val="20"/>
          <w:szCs w:val="20"/>
        </w:rPr>
      </w:pPr>
    </w:p>
    <w:p w14:paraId="418E95C7" w14:textId="342DF611" w:rsidR="002D6BAE" w:rsidRPr="009B2D36" w:rsidRDefault="002D6BAE"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Atentamente,</w:t>
      </w:r>
    </w:p>
    <w:p w14:paraId="1614B96E" w14:textId="77777777" w:rsidR="002D6BAE" w:rsidRPr="009B2D36" w:rsidRDefault="002D6BAE" w:rsidP="002D6BAE">
      <w:pPr>
        <w:spacing w:line="360" w:lineRule="auto"/>
        <w:jc w:val="both"/>
        <w:rPr>
          <w:rFonts w:ascii="Century Gothic" w:hAnsi="Century Gothic" w:cs="Arial"/>
          <w:b/>
          <w:bCs/>
          <w:color w:val="000000"/>
          <w:w w:val="95"/>
          <w:sz w:val="20"/>
          <w:szCs w:val="20"/>
        </w:rPr>
      </w:pPr>
    </w:p>
    <w:p w14:paraId="341A650A" w14:textId="77777777" w:rsidR="002D6BAE" w:rsidRPr="009B2D36" w:rsidRDefault="002D6BAE" w:rsidP="002D6BAE">
      <w:pPr>
        <w:spacing w:line="360" w:lineRule="auto"/>
        <w:jc w:val="both"/>
        <w:rPr>
          <w:rFonts w:ascii="Century Gothic" w:hAnsi="Century Gothic" w:cs="Arial"/>
          <w:b/>
          <w:bCs/>
          <w:color w:val="000000"/>
          <w:w w:val="95"/>
          <w:sz w:val="20"/>
          <w:szCs w:val="20"/>
        </w:rPr>
      </w:pPr>
      <w:r w:rsidRPr="009B2D36">
        <w:rPr>
          <w:rFonts w:ascii="Century Gothic" w:hAnsi="Century Gothic" w:cs="Arial"/>
          <w:b/>
          <w:bCs/>
          <w:color w:val="000000"/>
          <w:w w:val="95"/>
          <w:sz w:val="20"/>
          <w:szCs w:val="20"/>
        </w:rPr>
        <w:t>NOMBRE Y FIRMA DEL PROPONENTE</w:t>
      </w:r>
    </w:p>
    <w:p w14:paraId="20E01389" w14:textId="5FC1DA7B" w:rsidR="00A525FA" w:rsidRPr="009B2D36" w:rsidRDefault="00A525FA" w:rsidP="002D6BAE">
      <w:pPr>
        <w:spacing w:line="360" w:lineRule="auto"/>
        <w:jc w:val="both"/>
        <w:rPr>
          <w:rFonts w:ascii="Century Gothic" w:hAnsi="Century Gothic" w:cs="Arial"/>
          <w:color w:val="000000"/>
          <w:w w:val="95"/>
          <w:sz w:val="20"/>
          <w:szCs w:val="20"/>
        </w:rPr>
      </w:pPr>
      <w:r w:rsidRPr="009B2D36">
        <w:rPr>
          <w:rFonts w:ascii="Century Gothic" w:hAnsi="Century Gothic" w:cs="Arial"/>
          <w:color w:val="000000"/>
          <w:w w:val="95"/>
          <w:sz w:val="20"/>
          <w:szCs w:val="20"/>
        </w:rPr>
        <w:t>DOCUMENTO IDENTIDAD.</w:t>
      </w:r>
    </w:p>
    <w:bookmarkEnd w:id="0"/>
    <w:p w14:paraId="73A2ED52" w14:textId="77777777" w:rsidR="002D6BAE" w:rsidRPr="009B2D36" w:rsidRDefault="002D6BAE" w:rsidP="002D6BAE">
      <w:pPr>
        <w:rPr>
          <w:rFonts w:ascii="Century Gothic" w:hAnsi="Century Gothic"/>
          <w:sz w:val="20"/>
          <w:szCs w:val="20"/>
        </w:rPr>
      </w:pPr>
    </w:p>
    <w:p w14:paraId="532F0608" w14:textId="77777777" w:rsidR="00C1584B" w:rsidRPr="009B2D36" w:rsidRDefault="00C1584B">
      <w:pPr>
        <w:rPr>
          <w:rFonts w:ascii="Century Gothic" w:hAnsi="Century Gothic"/>
          <w:sz w:val="20"/>
          <w:szCs w:val="20"/>
        </w:rPr>
      </w:pPr>
    </w:p>
    <w:p w14:paraId="637E4156" w14:textId="77777777" w:rsidR="002D6BAE" w:rsidRPr="009B2D36" w:rsidRDefault="002D6BAE">
      <w:pPr>
        <w:rPr>
          <w:rFonts w:ascii="Century Gothic" w:hAnsi="Century Gothic"/>
          <w:sz w:val="20"/>
          <w:szCs w:val="20"/>
        </w:rPr>
      </w:pPr>
    </w:p>
    <w:sectPr w:rsidR="002D6BAE" w:rsidRPr="009B2D36" w:rsidSect="009B2D36">
      <w:footerReference w:type="default" r:id="rId7"/>
      <w:pgSz w:w="12240" w:h="15840" w:code="1"/>
      <w:pgMar w:top="992" w:right="1183"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16BD3" w14:textId="77777777" w:rsidR="00DD0728" w:rsidRDefault="00DD0728" w:rsidP="002D6BAE">
      <w:pPr>
        <w:spacing w:after="0" w:line="240" w:lineRule="auto"/>
      </w:pPr>
      <w:r>
        <w:separator/>
      </w:r>
    </w:p>
  </w:endnote>
  <w:endnote w:type="continuationSeparator" w:id="0">
    <w:p w14:paraId="5F9EF35C" w14:textId="77777777" w:rsidR="00DD0728" w:rsidRDefault="00DD0728" w:rsidP="002D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289E" w14:textId="7FF761C5" w:rsidR="002D6BAE" w:rsidRDefault="002D6BA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C243" w14:textId="77777777" w:rsidR="00DD0728" w:rsidRDefault="00DD0728" w:rsidP="002D6BAE">
      <w:pPr>
        <w:spacing w:after="0" w:line="240" w:lineRule="auto"/>
      </w:pPr>
      <w:r>
        <w:separator/>
      </w:r>
    </w:p>
  </w:footnote>
  <w:footnote w:type="continuationSeparator" w:id="0">
    <w:p w14:paraId="666C166F" w14:textId="77777777" w:rsidR="00DD0728" w:rsidRDefault="00DD0728" w:rsidP="002D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AE"/>
    <w:rsid w:val="000B468B"/>
    <w:rsid w:val="0012237D"/>
    <w:rsid w:val="001650F1"/>
    <w:rsid w:val="001D309E"/>
    <w:rsid w:val="001F22E1"/>
    <w:rsid w:val="00253896"/>
    <w:rsid w:val="002706F2"/>
    <w:rsid w:val="00274F94"/>
    <w:rsid w:val="002D6BAE"/>
    <w:rsid w:val="0031461F"/>
    <w:rsid w:val="00315B51"/>
    <w:rsid w:val="00342DBB"/>
    <w:rsid w:val="0037651B"/>
    <w:rsid w:val="00402F3B"/>
    <w:rsid w:val="00433934"/>
    <w:rsid w:val="004657B7"/>
    <w:rsid w:val="00487408"/>
    <w:rsid w:val="004A44BE"/>
    <w:rsid w:val="004F712A"/>
    <w:rsid w:val="00523D84"/>
    <w:rsid w:val="00562C73"/>
    <w:rsid w:val="00564A52"/>
    <w:rsid w:val="005A186A"/>
    <w:rsid w:val="005A1ED8"/>
    <w:rsid w:val="005A71F1"/>
    <w:rsid w:val="005B7EE2"/>
    <w:rsid w:val="005C0C09"/>
    <w:rsid w:val="006271F4"/>
    <w:rsid w:val="00695A4A"/>
    <w:rsid w:val="006C05F2"/>
    <w:rsid w:val="006C47BB"/>
    <w:rsid w:val="006F4768"/>
    <w:rsid w:val="006F6A2F"/>
    <w:rsid w:val="007559E1"/>
    <w:rsid w:val="00762367"/>
    <w:rsid w:val="007D6C5F"/>
    <w:rsid w:val="00801524"/>
    <w:rsid w:val="008106AD"/>
    <w:rsid w:val="008433A9"/>
    <w:rsid w:val="00854DBB"/>
    <w:rsid w:val="008B5720"/>
    <w:rsid w:val="008B59E2"/>
    <w:rsid w:val="009B2D36"/>
    <w:rsid w:val="009B34A0"/>
    <w:rsid w:val="009D3325"/>
    <w:rsid w:val="009F0210"/>
    <w:rsid w:val="00A525FA"/>
    <w:rsid w:val="00A81036"/>
    <w:rsid w:val="00AB1934"/>
    <w:rsid w:val="00AF432B"/>
    <w:rsid w:val="00B106D4"/>
    <w:rsid w:val="00B1290D"/>
    <w:rsid w:val="00B263C0"/>
    <w:rsid w:val="00B8636D"/>
    <w:rsid w:val="00C1584B"/>
    <w:rsid w:val="00C275AD"/>
    <w:rsid w:val="00C65006"/>
    <w:rsid w:val="00C65F91"/>
    <w:rsid w:val="00C6719F"/>
    <w:rsid w:val="00C7403E"/>
    <w:rsid w:val="00CA1E0C"/>
    <w:rsid w:val="00D2002E"/>
    <w:rsid w:val="00D20CD9"/>
    <w:rsid w:val="00D63C4E"/>
    <w:rsid w:val="00D95590"/>
    <w:rsid w:val="00DD0728"/>
    <w:rsid w:val="00DE6B2E"/>
    <w:rsid w:val="00E26633"/>
    <w:rsid w:val="00E4086E"/>
    <w:rsid w:val="00E57FCC"/>
    <w:rsid w:val="00E80FB3"/>
    <w:rsid w:val="00E925EE"/>
    <w:rsid w:val="00F01158"/>
    <w:rsid w:val="00F9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6BFD"/>
  <w15:chartTrackingRefBased/>
  <w15:docId w15:val="{D3E655B5-DDFD-4DF9-8114-A88E5B99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BAE"/>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2D6B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6B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6BA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6BA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6BA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6B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6B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6B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6B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6B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6B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6B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6B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6BAE"/>
    <w:rPr>
      <w:rFonts w:eastAsiaTheme="majorEastAsia" w:cstheme="majorBidi"/>
      <w:color w:val="272727" w:themeColor="text1" w:themeTint="D8"/>
    </w:rPr>
  </w:style>
  <w:style w:type="paragraph" w:styleId="Ttulo">
    <w:name w:val="Title"/>
    <w:basedOn w:val="Normal"/>
    <w:next w:val="Normal"/>
    <w:link w:val="TtuloCar"/>
    <w:uiPriority w:val="10"/>
    <w:qFormat/>
    <w:rsid w:val="002D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6B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6B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6BAE"/>
    <w:pPr>
      <w:spacing w:before="160"/>
      <w:jc w:val="center"/>
    </w:pPr>
    <w:rPr>
      <w:i/>
      <w:iCs/>
      <w:color w:val="404040" w:themeColor="text1" w:themeTint="BF"/>
    </w:rPr>
  </w:style>
  <w:style w:type="character" w:customStyle="1" w:styleId="CitaCar">
    <w:name w:val="Cita Car"/>
    <w:basedOn w:val="Fuentedeprrafopredeter"/>
    <w:link w:val="Cita"/>
    <w:uiPriority w:val="29"/>
    <w:rsid w:val="002D6BAE"/>
    <w:rPr>
      <w:i/>
      <w:iCs/>
      <w:color w:val="404040" w:themeColor="text1" w:themeTint="BF"/>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99"/>
    <w:qFormat/>
    <w:rsid w:val="002D6BAE"/>
    <w:pPr>
      <w:ind w:left="720"/>
      <w:contextualSpacing/>
    </w:pPr>
  </w:style>
  <w:style w:type="character" w:styleId="nfasisintenso">
    <w:name w:val="Intense Emphasis"/>
    <w:basedOn w:val="Fuentedeprrafopredeter"/>
    <w:uiPriority w:val="21"/>
    <w:qFormat/>
    <w:rsid w:val="002D6BAE"/>
    <w:rPr>
      <w:i/>
      <w:iCs/>
      <w:color w:val="2F5496" w:themeColor="accent1" w:themeShade="BF"/>
    </w:rPr>
  </w:style>
  <w:style w:type="paragraph" w:styleId="Citadestacada">
    <w:name w:val="Intense Quote"/>
    <w:basedOn w:val="Normal"/>
    <w:next w:val="Normal"/>
    <w:link w:val="CitadestacadaCar"/>
    <w:uiPriority w:val="30"/>
    <w:qFormat/>
    <w:rsid w:val="002D6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6BAE"/>
    <w:rPr>
      <w:i/>
      <w:iCs/>
      <w:color w:val="2F5496" w:themeColor="accent1" w:themeShade="BF"/>
    </w:rPr>
  </w:style>
  <w:style w:type="character" w:styleId="Referenciaintensa">
    <w:name w:val="Intense Reference"/>
    <w:basedOn w:val="Fuentedeprrafopredeter"/>
    <w:uiPriority w:val="32"/>
    <w:qFormat/>
    <w:rsid w:val="002D6BA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2D6BA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2D6BAE"/>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2D6BA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2D6BAE"/>
    <w:rPr>
      <w:rFonts w:ascii="Times New Roman" w:eastAsia="Times New Roman" w:hAnsi="Times New Roman" w:cs="Times New Roman"/>
      <w:kern w:val="1"/>
      <w:sz w:val="24"/>
      <w:szCs w:val="24"/>
      <w:lang w:eastAsia="ar-SA"/>
    </w:rPr>
  </w:style>
  <w:style w:type="table" w:styleId="Tablaconcuadrcula">
    <w:name w:val="Table Grid"/>
    <w:basedOn w:val="Tablanormal"/>
    <w:uiPriority w:val="39"/>
    <w:rsid w:val="002D6BA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95590"/>
    <w:rPr>
      <w:b/>
      <w:bCs/>
    </w:rPr>
  </w:style>
  <w:style w:type="table" w:customStyle="1" w:styleId="TableGrid">
    <w:name w:val="TableGrid"/>
    <w:rsid w:val="00A81036"/>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99"/>
    <w:qFormat/>
    <w:locked/>
    <w:rsid w:val="00A525FA"/>
    <w:rPr>
      <w:rFonts w:ascii="Times New Roman" w:eastAsia="Times New Roman" w:hAnsi="Times New Roman" w:cs="Times New Roman"/>
      <w:kern w:val="1"/>
      <w:sz w:val="24"/>
      <w:szCs w:val="24"/>
      <w:lang w:eastAsia="ar-SA"/>
    </w:rPr>
  </w:style>
  <w:style w:type="paragraph" w:customStyle="1" w:styleId="TableParagraph">
    <w:name w:val="Table Paragraph"/>
    <w:basedOn w:val="Normal"/>
    <w:uiPriority w:val="1"/>
    <w:qFormat/>
    <w:rsid w:val="00253896"/>
    <w:pPr>
      <w:widowControl w:val="0"/>
      <w:suppressAutoHyphens w:val="0"/>
      <w:spacing w:after="0" w:line="240" w:lineRule="auto"/>
    </w:pPr>
    <w:rPr>
      <w:rFonts w:ascii="Century Gothic" w:eastAsia="Century Gothic" w:hAnsi="Century Gothic" w:cs="Century Gothic"/>
      <w:kern w:val="0"/>
      <w:sz w:val="22"/>
      <w:szCs w:val="22"/>
      <w:lang w:eastAsia="en-US"/>
    </w:rPr>
  </w:style>
  <w:style w:type="table" w:customStyle="1" w:styleId="TableNormal">
    <w:name w:val="Table Normal"/>
    <w:uiPriority w:val="2"/>
    <w:unhideWhenUsed/>
    <w:qFormat/>
    <w:rsid w:val="002538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2993</Words>
  <Characters>16462</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rosa duran</cp:lastModifiedBy>
  <cp:revision>23</cp:revision>
  <dcterms:created xsi:type="dcterms:W3CDTF">2025-10-09T15:08:00Z</dcterms:created>
  <dcterms:modified xsi:type="dcterms:W3CDTF">2026-10-22T16:26:00Z</dcterms:modified>
</cp:coreProperties>
</file>