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4822B4A2"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SELECION ABREVIADA DE MENOR CUANTIA</w:t>
      </w:r>
      <w:r w:rsidR="00D401A4">
        <w:rPr>
          <w:rFonts w:ascii="Arial" w:hAnsi="Arial" w:cs="Arial"/>
          <w:b/>
          <w:bCs/>
          <w:sz w:val="21"/>
          <w:szCs w:val="21"/>
        </w:rPr>
        <w:t xml:space="preserve"> No. MC - SVNA - SDSM - 268 - 2026</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09E2477E"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w:t>
      </w:r>
      <w:proofErr w:type="spellStart"/>
      <w:r w:rsidRPr="00A123AC">
        <w:rPr>
          <w:rFonts w:cs="Arial"/>
          <w:b/>
          <w:sz w:val="21"/>
          <w:szCs w:val="21"/>
        </w:rPr>
        <w:t>CUANTIA</w:t>
      </w:r>
      <w:r w:rsidR="00D401A4">
        <w:rPr>
          <w:rFonts w:cs="Arial"/>
          <w:b/>
          <w:sz w:val="21"/>
          <w:szCs w:val="21"/>
        </w:rPr>
        <w:t>No</w:t>
      </w:r>
      <w:proofErr w:type="spellEnd"/>
      <w:r w:rsidR="00D401A4">
        <w:rPr>
          <w:rFonts w:cs="Arial"/>
          <w:b/>
          <w:sz w:val="21"/>
          <w:szCs w:val="21"/>
        </w:rPr>
        <w:t>. MC - SVNA - SDSM - 268 - 2026</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r w:rsidRPr="00A123AC">
              <w:rPr>
                <w:rFonts w:cs="Arial"/>
                <w:sz w:val="21"/>
                <w:szCs w:val="21"/>
              </w:rPr>
              <w:lastRenderedPageBreak/>
              <w:t>El proponente cotiza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(Firma  del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__________________[</w:t>
      </w:r>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r w:rsidRPr="00A123AC">
        <w:rPr>
          <w:rFonts w:cs="Arial"/>
          <w:sz w:val="21"/>
          <w:szCs w:val="21"/>
          <w:highlight w:val="lightGray"/>
        </w:rPr>
        <w:t>[Nombre y firma del representante  la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No.4</w:t>
      </w:r>
    </w:p>
    <w:p w14:paraId="4CACC362" w14:textId="720AA234"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w:t>
      </w:r>
      <w:proofErr w:type="spellStart"/>
      <w:r w:rsidRPr="00A123AC">
        <w:rPr>
          <w:rFonts w:ascii="Arial" w:hAnsi="Arial" w:cs="Arial"/>
          <w:b/>
          <w:bCs/>
          <w:sz w:val="21"/>
          <w:szCs w:val="21"/>
          <w:lang w:val="es-CO" w:eastAsia="es-CO"/>
        </w:rPr>
        <w:t>CUANTIA</w:t>
      </w:r>
      <w:r w:rsidR="00D401A4">
        <w:rPr>
          <w:rFonts w:ascii="Arial" w:hAnsi="Arial" w:cs="Arial"/>
          <w:b/>
          <w:bCs/>
          <w:sz w:val="21"/>
          <w:szCs w:val="21"/>
          <w:lang w:val="es-CO" w:eastAsia="es-CO"/>
        </w:rPr>
        <w:t>No</w:t>
      </w:r>
      <w:proofErr w:type="spellEnd"/>
      <w:r w:rsidR="00D401A4">
        <w:rPr>
          <w:rFonts w:ascii="Arial" w:hAnsi="Arial" w:cs="Arial"/>
          <w:b/>
          <w:bCs/>
          <w:sz w:val="21"/>
          <w:szCs w:val="21"/>
          <w:lang w:val="es-CO" w:eastAsia="es-CO"/>
        </w:rPr>
        <w:t>. MC - SVNA - SDSM - 268 - 2026</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parte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ALCALDE DEL MUNICIPIO DE SARAVENA,</w:t>
      </w:r>
      <w:r w:rsidRPr="00A123AC">
        <w:rPr>
          <w:rFonts w:cs="Arial"/>
          <w:sz w:val="21"/>
          <w:szCs w:val="21"/>
        </w:rPr>
        <w:t xml:space="preserve">  XXXXXXXXXXXXXX, quien en adelante se llamará </w:t>
      </w:r>
      <w:r w:rsidRPr="00A123AC">
        <w:rPr>
          <w:rFonts w:cs="Arial"/>
          <w:b/>
          <w:sz w:val="21"/>
          <w:szCs w:val="21"/>
        </w:rPr>
        <w:t>MUNICIPIO DE 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XXXXXXXXXXXXX,  </w:t>
      </w:r>
      <w:r w:rsidRPr="00A123AC">
        <w:rPr>
          <w:rFonts w:cs="Arial"/>
          <w:sz w:val="21"/>
          <w:szCs w:val="21"/>
          <w:lang w:val="es-CO"/>
        </w:rPr>
        <w:t xml:space="preserve">mayor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denominara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r w:rsidRPr="00A123AC">
        <w:rPr>
          <w:rFonts w:cs="Arial"/>
          <w:b/>
          <w:sz w:val="21"/>
          <w:szCs w:val="21"/>
        </w:rPr>
        <w:t>No.XXXXXXXXX</w:t>
      </w:r>
      <w:proofErr w:type="spell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r w:rsidRPr="00A123AC">
        <w:rPr>
          <w:rFonts w:cs="Arial"/>
          <w:sz w:val="21"/>
          <w:szCs w:val="21"/>
        </w:rPr>
        <w:t>No.XXXXXXXXX</w:t>
      </w:r>
      <w:proofErr w:type="spell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r w:rsidRPr="00A123AC">
        <w:rPr>
          <w:rFonts w:cs="Arial"/>
          <w:b/>
          <w:sz w:val="21"/>
          <w:szCs w:val="21"/>
        </w:rPr>
        <w:t>No.XXXXXXXXXX</w:t>
      </w:r>
      <w:proofErr w:type="spell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identificado con la cedula de ciudadanía No.</w:t>
      </w:r>
      <w:r w:rsidRPr="00A123AC">
        <w:rPr>
          <w:rFonts w:cs="Arial"/>
          <w:bCs/>
          <w:sz w:val="21"/>
          <w:szCs w:val="21"/>
        </w:rPr>
        <w:t>XXXXXXXXXX</w:t>
      </w:r>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r w:rsidRPr="00A123AC">
        <w:rPr>
          <w:rFonts w:cs="Arial"/>
          <w:b/>
          <w:sz w:val="21"/>
          <w:szCs w:val="21"/>
        </w:rPr>
        <w:t>No.XXXXXXXX</w:t>
      </w:r>
      <w:proofErr w:type="spell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Alcalde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autonomía  administrativa.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objeto  del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r w:rsidRPr="00A123AC">
        <w:rPr>
          <w:rFonts w:cs="Arial"/>
          <w:sz w:val="21"/>
          <w:szCs w:val="21"/>
        </w:rPr>
        <w:t>de acuerdo a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COSTO  TOTAL</w:t>
            </w:r>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Realizar los desembolsos de acuerdo a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al  CONTRATISTA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tramitara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 xml:space="preserve">El Municipio de Saravena cancelara el 100%  del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PARÁGRAFO XXXXXXXXXXXXXXXX</w:t>
      </w:r>
      <w:r w:rsidRPr="00A123AC">
        <w:rPr>
          <w:rFonts w:eastAsia="Batang" w:cs="Arial"/>
          <w:sz w:val="21"/>
          <w:szCs w:val="21"/>
        </w:rPr>
        <w:t xml:space="preserve"> </w:t>
      </w:r>
      <w:r w:rsidRPr="00A123AC">
        <w:rPr>
          <w:rFonts w:cs="Arial"/>
          <w:b/>
          <w:sz w:val="21"/>
          <w:szCs w:val="21"/>
        </w:rPr>
        <w:t xml:space="preserve"> PARÁGRAFO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r w:rsidRPr="00A123AC">
        <w:rPr>
          <w:rFonts w:cs="Arial"/>
          <w:b/>
          <w:sz w:val="21"/>
          <w:szCs w:val="21"/>
        </w:rPr>
        <w:t>SÉPTIMA</w:t>
      </w:r>
      <w:r w:rsidRPr="00A123AC">
        <w:rPr>
          <w:rFonts w:cs="Arial"/>
          <w:b/>
          <w:bCs/>
          <w:sz w:val="21"/>
          <w:szCs w:val="21"/>
        </w:rPr>
        <w:t>.- SUJECIÓN DE LOS PAGOS A LA APROPIACIÓN PRESUPUESTAL:</w:t>
      </w:r>
      <w:r w:rsidRPr="00A123AC">
        <w:rPr>
          <w:rFonts w:cs="Arial"/>
          <w:sz w:val="21"/>
          <w:szCs w:val="21"/>
        </w:rPr>
        <w:t xml:space="preserve"> El MUNICIPIO pagará el gasto que ocasione el presente contrato, según Certificado de Disponibilidad Presupuestal  </w:t>
      </w:r>
      <w:proofErr w:type="spellStart"/>
      <w:r w:rsidRPr="00A123AC">
        <w:rPr>
          <w:rFonts w:cs="Arial"/>
          <w:sz w:val="21"/>
          <w:szCs w:val="21"/>
        </w:rPr>
        <w:t>No.</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a  las reservas que constituyan  para  atender éste gasto de la Vigencia 2015. </w:t>
      </w:r>
      <w:r w:rsidRPr="00A123AC">
        <w:rPr>
          <w:rFonts w:eastAsia="Arial Unicode MS" w:cs="Arial"/>
          <w:b/>
          <w:iCs/>
          <w:sz w:val="21"/>
          <w:szCs w:val="21"/>
        </w:rPr>
        <w:t xml:space="preserve">CLÁUSULA </w:t>
      </w:r>
      <w:r w:rsidRPr="00A123AC">
        <w:rPr>
          <w:rFonts w:cs="Arial"/>
          <w:b/>
          <w:sz w:val="21"/>
          <w:szCs w:val="21"/>
        </w:rPr>
        <w:t>OCTAVA</w:t>
      </w:r>
      <w:r w:rsidRPr="00A123AC">
        <w:rPr>
          <w:rFonts w:cs="Arial"/>
          <w:b/>
          <w:bCs/>
          <w:sz w:val="21"/>
          <w:szCs w:val="21"/>
        </w:rPr>
        <w:t>.- AFILIACIÓN SISTEMA SALUD,  PENSIÓN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2012  y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NOVENA.-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El contratistas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DÉCIMA PRIMERA.- TERMINACIÓN</w:t>
      </w:r>
      <w:r w:rsidRPr="00A123AC">
        <w:rPr>
          <w:rFonts w:cs="Arial"/>
          <w:bCs/>
          <w:sz w:val="21"/>
          <w:szCs w:val="21"/>
        </w:rPr>
        <w:t xml:space="preserve">: Las partes acuerdan dar por terminado del presente Contrato  en  los  siguientes eventos: A) Por medio  de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TERCERA.- GARANTÍA:</w:t>
      </w:r>
      <w:r w:rsidRPr="00A123AC">
        <w:rPr>
          <w:rFonts w:cs="Arial"/>
          <w:b/>
          <w:sz w:val="21"/>
          <w:szCs w:val="21"/>
        </w:rPr>
        <w:t xml:space="preserve"> </w:t>
      </w:r>
      <w:r w:rsidRPr="00A123AC">
        <w:rPr>
          <w:rFonts w:cs="Arial"/>
          <w:sz w:val="21"/>
          <w:szCs w:val="21"/>
        </w:rPr>
        <w:t>El   CONTRATISTA  se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CUARTA. - SUPERVISIÓN</w:t>
      </w:r>
      <w:r w:rsidRPr="00A123AC">
        <w:rPr>
          <w:rFonts w:cs="Arial"/>
          <w:bCs/>
          <w:sz w:val="21"/>
          <w:szCs w:val="21"/>
        </w:rPr>
        <w:t xml:space="preserve">: </w:t>
      </w:r>
      <w:r w:rsidRPr="00A123AC">
        <w:rPr>
          <w:rFonts w:cs="Arial"/>
          <w:sz w:val="21"/>
          <w:szCs w:val="21"/>
        </w:rPr>
        <w:t xml:space="preserve">La  supervisión del presente contrato será ejercida por el titular de la </w:t>
      </w:r>
      <w:r w:rsidRPr="00A123AC">
        <w:rPr>
          <w:rFonts w:cs="Arial"/>
          <w:bCs/>
          <w:sz w:val="21"/>
          <w:szCs w:val="21"/>
        </w:rPr>
        <w:t>XXXXXXXXXXXXX</w:t>
      </w:r>
      <w:r w:rsidRPr="00A123AC">
        <w:rPr>
          <w:rFonts w:cs="Arial"/>
          <w:sz w:val="21"/>
          <w:szCs w:val="21"/>
        </w:rPr>
        <w:t xml:space="preserve"> o  por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liquidación </w:t>
      </w:r>
      <w:proofErr w:type="spellStart"/>
      <w:r w:rsidRPr="00A123AC">
        <w:rPr>
          <w:rFonts w:cs="Arial"/>
          <w:sz w:val="21"/>
          <w:szCs w:val="21"/>
        </w:rPr>
        <w:t>etc</w:t>
      </w:r>
      <w:proofErr w:type="spellEnd"/>
      <w:r w:rsidRPr="00A123AC">
        <w:rPr>
          <w:rFonts w:cs="Arial"/>
          <w:sz w:val="21"/>
          <w:szCs w:val="21"/>
        </w:rPr>
        <w:t xml:space="preserve">) del contrato. Firmar las  respectivas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del mismo.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diferentes  etapas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por  escrito las recomendaciones u observaciones tendientes  a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Informar  oportunamente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actuaciones,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presente  contrato,  teniendo  en  cuenta  el  acta  de  inicio,   reinicio   y   verificar que cumpla con los amparos y plazos establecidos en la misma cumpla con lo solicitado  en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funciones  propias</w:t>
      </w:r>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DÉCIMA QUINTA.-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que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DÉCIMA SEXTA</w:t>
      </w:r>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cualquier  reclamación proveniente de terceros y que tenga como causal las actuaciones del mismo.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PERFECCIONAMIENTO Y  EJECUCIÓN:</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t>ANEXO No.</w:t>
      </w:r>
      <w:r w:rsidRPr="00A123AC">
        <w:rPr>
          <w:rFonts w:cs="Arial"/>
          <w:b/>
          <w:bCs/>
          <w:sz w:val="21"/>
          <w:szCs w:val="21"/>
          <w:u w:val="single"/>
          <w:lang w:val="es-CO"/>
        </w:rPr>
        <w:t>5</w:t>
      </w:r>
    </w:p>
    <w:p w14:paraId="04B1127B" w14:textId="4A939161"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w:t>
      </w:r>
      <w:proofErr w:type="spellStart"/>
      <w:r w:rsidRPr="00A123AC">
        <w:rPr>
          <w:rFonts w:ascii="Arial" w:hAnsi="Arial" w:cs="Arial"/>
          <w:b/>
          <w:bCs/>
          <w:sz w:val="21"/>
          <w:szCs w:val="21"/>
          <w:lang w:val="es-CO" w:eastAsia="es-CO"/>
        </w:rPr>
        <w:t>CUANTIA</w:t>
      </w:r>
      <w:r w:rsidR="00D401A4">
        <w:rPr>
          <w:rFonts w:ascii="Arial" w:hAnsi="Arial" w:cs="Arial"/>
          <w:b/>
          <w:bCs/>
          <w:sz w:val="21"/>
          <w:szCs w:val="21"/>
          <w:lang w:val="es-CO" w:eastAsia="es-CO"/>
        </w:rPr>
        <w:t>No</w:t>
      </w:r>
      <w:proofErr w:type="spellEnd"/>
      <w:r w:rsidR="00D401A4">
        <w:rPr>
          <w:rFonts w:ascii="Arial" w:hAnsi="Arial" w:cs="Arial"/>
          <w:b/>
          <w:bCs/>
          <w:sz w:val="21"/>
          <w:szCs w:val="21"/>
          <w:lang w:val="es-CO" w:eastAsia="es-CO"/>
        </w:rPr>
        <w:t>. MC - SVNA - SDSM - 268 - 2026</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74AF73C7" w14:textId="461DFEEB" w:rsidR="00D401A4" w:rsidRPr="00D401A4" w:rsidRDefault="00D401A4" w:rsidP="00523D61">
      <w:pPr>
        <w:pStyle w:val="Textoindependiente"/>
        <w:spacing w:after="0"/>
        <w:jc w:val="center"/>
        <w:rPr>
          <w:rFonts w:ascii="Arial" w:hAnsi="Arial" w:cs="Arial"/>
          <w:b/>
          <w:bCs/>
        </w:rPr>
      </w:pPr>
      <w:r w:rsidRPr="00D401A4">
        <w:rPr>
          <w:rFonts w:ascii="Arial" w:hAnsi="Arial" w:cs="Arial"/>
          <w:b/>
          <w:bCs/>
        </w:rPr>
        <w:t xml:space="preserve">N o. MC - SVNA - SDSM - 268 </w:t>
      </w:r>
      <w:r w:rsidRPr="00D401A4">
        <w:rPr>
          <w:rFonts w:ascii="Arial" w:hAnsi="Arial" w:cs="Arial"/>
          <w:b/>
          <w:bCs/>
        </w:rPr>
        <w:t>–</w:t>
      </w:r>
      <w:r w:rsidRPr="00D401A4">
        <w:rPr>
          <w:rFonts w:ascii="Arial" w:hAnsi="Arial" w:cs="Arial"/>
          <w:b/>
          <w:bCs/>
        </w:rPr>
        <w:t xml:space="preserve"> 2026</w:t>
      </w:r>
    </w:p>
    <w:p w14:paraId="08BEBD45" w14:textId="07DE42A5"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1C4BB28A" w:rsidR="00523D61" w:rsidRDefault="00523D61" w:rsidP="00523D61">
      <w:pPr>
        <w:ind w:left="2835" w:hanging="2835"/>
        <w:rPr>
          <w:rFonts w:cs="Arial"/>
          <w:b/>
          <w:sz w:val="21"/>
          <w:szCs w:val="21"/>
        </w:rPr>
      </w:pPr>
      <w:r w:rsidRPr="00A123AC">
        <w:rPr>
          <w:rFonts w:cs="Arial"/>
          <w:b/>
          <w:sz w:val="21"/>
          <w:szCs w:val="21"/>
        </w:rPr>
        <w:t>Proponente</w:t>
      </w:r>
      <w:r w:rsidR="00411F91">
        <w:rPr>
          <w:rFonts w:cs="Arial"/>
          <w:b/>
          <w:sz w:val="21"/>
          <w:szCs w:val="21"/>
        </w:rPr>
        <w:t>:</w:t>
      </w:r>
    </w:p>
    <w:tbl>
      <w:tblPr>
        <w:tblW w:w="5000" w:type="pct"/>
        <w:jc w:val="center"/>
        <w:tblCellMar>
          <w:left w:w="70" w:type="dxa"/>
          <w:right w:w="70" w:type="dxa"/>
        </w:tblCellMar>
        <w:tblLook w:val="04A0" w:firstRow="1" w:lastRow="0" w:firstColumn="1" w:lastColumn="0" w:noHBand="0" w:noVBand="1"/>
      </w:tblPr>
      <w:tblGrid>
        <w:gridCol w:w="571"/>
        <w:gridCol w:w="940"/>
        <w:gridCol w:w="3160"/>
        <w:gridCol w:w="1007"/>
        <w:gridCol w:w="1151"/>
        <w:gridCol w:w="1437"/>
        <w:gridCol w:w="1470"/>
      </w:tblGrid>
      <w:tr w:rsidR="00D401A4" w14:paraId="20C4A2CC" w14:textId="77777777" w:rsidTr="00D401A4">
        <w:trPr>
          <w:trHeight w:val="64"/>
          <w:jc w:val="center"/>
        </w:trPr>
        <w:tc>
          <w:tcPr>
            <w:tcW w:w="293"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C7418A2" w14:textId="77777777" w:rsidR="00D401A4" w:rsidRDefault="00D401A4">
            <w:pPr>
              <w:pStyle w:val="Sinespaciado1"/>
              <w:jc w:val="center"/>
              <w:rPr>
                <w:rFonts w:ascii="Arial" w:hAnsi="Arial" w:cs="Arial"/>
                <w:b/>
                <w:bCs/>
                <w:sz w:val="17"/>
                <w:szCs w:val="17"/>
                <w:lang w:val="es-CO" w:eastAsia="es-CO"/>
              </w:rPr>
            </w:pPr>
            <w:r>
              <w:rPr>
                <w:rFonts w:ascii="Arial" w:hAnsi="Arial" w:cs="Arial"/>
                <w:b/>
                <w:bCs/>
                <w:sz w:val="17"/>
                <w:szCs w:val="17"/>
              </w:rPr>
              <w:t>ITEM</w:t>
            </w:r>
          </w:p>
        </w:tc>
        <w:tc>
          <w:tcPr>
            <w:tcW w:w="483" w:type="pct"/>
            <w:tcBorders>
              <w:top w:val="single" w:sz="4" w:space="0" w:color="auto"/>
              <w:left w:val="nil"/>
              <w:bottom w:val="single" w:sz="4" w:space="0" w:color="auto"/>
              <w:right w:val="single" w:sz="4" w:space="0" w:color="auto"/>
            </w:tcBorders>
            <w:shd w:val="clear" w:color="auto" w:fill="F2F2F2"/>
            <w:vAlign w:val="center"/>
            <w:hideMark/>
          </w:tcPr>
          <w:p w14:paraId="4CE1C9C8" w14:textId="77777777" w:rsidR="00D401A4" w:rsidRDefault="00D401A4">
            <w:pPr>
              <w:pStyle w:val="Sinespaciado1"/>
              <w:jc w:val="center"/>
              <w:rPr>
                <w:rFonts w:ascii="Arial" w:hAnsi="Arial" w:cs="Arial"/>
                <w:b/>
                <w:bCs/>
                <w:sz w:val="17"/>
                <w:szCs w:val="17"/>
              </w:rPr>
            </w:pPr>
            <w:r>
              <w:rPr>
                <w:rFonts w:ascii="Arial" w:hAnsi="Arial" w:cs="Arial"/>
                <w:b/>
                <w:bCs/>
                <w:sz w:val="17"/>
                <w:szCs w:val="17"/>
              </w:rPr>
              <w:t>CODIGO UNSPSC</w:t>
            </w:r>
          </w:p>
        </w:tc>
        <w:tc>
          <w:tcPr>
            <w:tcW w:w="1623" w:type="pct"/>
            <w:tcBorders>
              <w:top w:val="single" w:sz="4" w:space="0" w:color="auto"/>
              <w:left w:val="nil"/>
              <w:bottom w:val="single" w:sz="4" w:space="0" w:color="auto"/>
              <w:right w:val="single" w:sz="4" w:space="0" w:color="auto"/>
            </w:tcBorders>
            <w:shd w:val="clear" w:color="auto" w:fill="F2F2F2"/>
            <w:noWrap/>
            <w:vAlign w:val="center"/>
            <w:hideMark/>
          </w:tcPr>
          <w:p w14:paraId="0D06C9B6" w14:textId="77777777" w:rsidR="00D401A4" w:rsidRDefault="00D401A4">
            <w:pPr>
              <w:pStyle w:val="Sinespaciado1"/>
              <w:jc w:val="center"/>
              <w:rPr>
                <w:rFonts w:ascii="Arial" w:hAnsi="Arial" w:cs="Arial"/>
                <w:b/>
                <w:bCs/>
                <w:sz w:val="17"/>
                <w:szCs w:val="17"/>
              </w:rPr>
            </w:pPr>
            <w:r>
              <w:rPr>
                <w:rFonts w:ascii="Arial" w:hAnsi="Arial" w:cs="Arial"/>
                <w:b/>
                <w:bCs/>
                <w:sz w:val="17"/>
                <w:szCs w:val="17"/>
              </w:rPr>
              <w:t>DESCRIPCIÓN</w:t>
            </w:r>
          </w:p>
        </w:tc>
        <w:tc>
          <w:tcPr>
            <w:tcW w:w="517" w:type="pct"/>
            <w:tcBorders>
              <w:top w:val="single" w:sz="4" w:space="0" w:color="auto"/>
              <w:left w:val="nil"/>
              <w:bottom w:val="single" w:sz="4" w:space="0" w:color="auto"/>
              <w:right w:val="single" w:sz="4" w:space="0" w:color="auto"/>
            </w:tcBorders>
            <w:shd w:val="clear" w:color="auto" w:fill="F2F2F2"/>
            <w:vAlign w:val="center"/>
            <w:hideMark/>
          </w:tcPr>
          <w:p w14:paraId="58750C9A" w14:textId="77777777" w:rsidR="00D401A4" w:rsidRDefault="00D401A4">
            <w:pPr>
              <w:pStyle w:val="Sinespaciado1"/>
              <w:jc w:val="center"/>
              <w:rPr>
                <w:rFonts w:ascii="Arial" w:hAnsi="Arial" w:cs="Arial"/>
                <w:b/>
                <w:bCs/>
                <w:sz w:val="17"/>
                <w:szCs w:val="17"/>
              </w:rPr>
            </w:pPr>
            <w:r>
              <w:rPr>
                <w:rFonts w:ascii="Arial" w:hAnsi="Arial" w:cs="Arial"/>
                <w:b/>
                <w:bCs/>
                <w:sz w:val="17"/>
                <w:szCs w:val="17"/>
              </w:rPr>
              <w:t>UNIDAD DE MEDIDA</w:t>
            </w:r>
          </w:p>
        </w:tc>
        <w:tc>
          <w:tcPr>
            <w:tcW w:w="591" w:type="pct"/>
            <w:tcBorders>
              <w:top w:val="single" w:sz="4" w:space="0" w:color="auto"/>
              <w:left w:val="nil"/>
              <w:bottom w:val="single" w:sz="4" w:space="0" w:color="auto"/>
              <w:right w:val="single" w:sz="4" w:space="0" w:color="auto"/>
            </w:tcBorders>
            <w:shd w:val="clear" w:color="auto" w:fill="F2F2F2"/>
            <w:noWrap/>
            <w:vAlign w:val="center"/>
            <w:hideMark/>
          </w:tcPr>
          <w:p w14:paraId="1D7166B6" w14:textId="77777777" w:rsidR="00D401A4" w:rsidRDefault="00D401A4">
            <w:pPr>
              <w:pStyle w:val="Sinespaciado1"/>
              <w:jc w:val="center"/>
              <w:rPr>
                <w:rFonts w:ascii="Arial" w:hAnsi="Arial" w:cs="Arial"/>
                <w:b/>
                <w:bCs/>
                <w:sz w:val="17"/>
                <w:szCs w:val="17"/>
              </w:rPr>
            </w:pPr>
            <w:r>
              <w:rPr>
                <w:rFonts w:ascii="Arial" w:hAnsi="Arial" w:cs="Arial"/>
                <w:b/>
                <w:bCs/>
                <w:sz w:val="17"/>
                <w:szCs w:val="17"/>
              </w:rPr>
              <w:t>CANTIDAD</w:t>
            </w:r>
          </w:p>
        </w:tc>
        <w:tc>
          <w:tcPr>
            <w:tcW w:w="738" w:type="pct"/>
            <w:tcBorders>
              <w:top w:val="single" w:sz="4" w:space="0" w:color="auto"/>
              <w:left w:val="nil"/>
              <w:bottom w:val="single" w:sz="4" w:space="0" w:color="auto"/>
              <w:right w:val="single" w:sz="4" w:space="0" w:color="auto"/>
            </w:tcBorders>
            <w:shd w:val="clear" w:color="auto" w:fill="F2F2F2"/>
            <w:vAlign w:val="center"/>
            <w:hideMark/>
          </w:tcPr>
          <w:p w14:paraId="227E03C6" w14:textId="77777777" w:rsidR="00D401A4" w:rsidRDefault="00D401A4">
            <w:pPr>
              <w:pStyle w:val="Sinespaciado1"/>
              <w:jc w:val="center"/>
              <w:rPr>
                <w:rFonts w:ascii="Arial" w:hAnsi="Arial" w:cs="Arial"/>
                <w:b/>
                <w:bCs/>
                <w:sz w:val="17"/>
                <w:szCs w:val="17"/>
              </w:rPr>
            </w:pPr>
            <w:r>
              <w:rPr>
                <w:rFonts w:ascii="Arial" w:hAnsi="Arial" w:cs="Arial"/>
                <w:b/>
                <w:bCs/>
                <w:sz w:val="17"/>
                <w:szCs w:val="17"/>
              </w:rPr>
              <w:t>VALOR UNITARIO</w:t>
            </w:r>
          </w:p>
        </w:tc>
        <w:tc>
          <w:tcPr>
            <w:tcW w:w="755" w:type="pct"/>
            <w:tcBorders>
              <w:top w:val="single" w:sz="4" w:space="0" w:color="auto"/>
              <w:left w:val="nil"/>
              <w:bottom w:val="single" w:sz="4" w:space="0" w:color="auto"/>
              <w:right w:val="single" w:sz="4" w:space="0" w:color="auto"/>
            </w:tcBorders>
            <w:shd w:val="clear" w:color="auto" w:fill="F2F2F2"/>
            <w:noWrap/>
            <w:vAlign w:val="center"/>
            <w:hideMark/>
          </w:tcPr>
          <w:p w14:paraId="57638A7C" w14:textId="77777777" w:rsidR="00D401A4" w:rsidRDefault="00D401A4">
            <w:pPr>
              <w:pStyle w:val="Sinespaciado1"/>
              <w:jc w:val="center"/>
              <w:rPr>
                <w:rFonts w:ascii="Arial" w:hAnsi="Arial" w:cs="Arial"/>
                <w:b/>
                <w:bCs/>
                <w:sz w:val="17"/>
                <w:szCs w:val="17"/>
              </w:rPr>
            </w:pPr>
            <w:r>
              <w:rPr>
                <w:rFonts w:ascii="Arial" w:hAnsi="Arial" w:cs="Arial"/>
                <w:b/>
                <w:bCs/>
                <w:sz w:val="17"/>
                <w:szCs w:val="17"/>
              </w:rPr>
              <w:t>VALOR TOTAL</w:t>
            </w:r>
          </w:p>
        </w:tc>
      </w:tr>
      <w:tr w:rsidR="00D401A4" w14:paraId="2B3BC1F9" w14:textId="77777777" w:rsidTr="00D401A4">
        <w:trPr>
          <w:trHeight w:val="283"/>
          <w:jc w:val="center"/>
        </w:trPr>
        <w:tc>
          <w:tcPr>
            <w:tcW w:w="5000" w:type="pct"/>
            <w:gridSpan w:val="7"/>
            <w:tcBorders>
              <w:top w:val="nil"/>
              <w:left w:val="single" w:sz="4" w:space="0" w:color="auto"/>
              <w:bottom w:val="single" w:sz="4" w:space="0" w:color="auto"/>
              <w:right w:val="single" w:sz="4" w:space="0" w:color="auto"/>
            </w:tcBorders>
            <w:noWrap/>
            <w:vAlign w:val="center"/>
            <w:hideMark/>
          </w:tcPr>
          <w:p w14:paraId="32A6273B" w14:textId="77777777" w:rsidR="00D401A4" w:rsidRDefault="00D401A4" w:rsidP="00D401A4">
            <w:pPr>
              <w:pStyle w:val="Sinespaciado1"/>
              <w:numPr>
                <w:ilvl w:val="0"/>
                <w:numId w:val="27"/>
              </w:numPr>
              <w:jc w:val="center"/>
              <w:rPr>
                <w:rFonts w:ascii="Arial" w:hAnsi="Arial" w:cs="Arial"/>
                <w:b/>
                <w:bCs/>
                <w:color w:val="000000"/>
                <w:sz w:val="17"/>
                <w:szCs w:val="17"/>
              </w:rPr>
            </w:pPr>
            <w:r>
              <w:rPr>
                <w:rFonts w:ascii="Arial" w:hAnsi="Arial" w:cs="Arial"/>
                <w:b/>
                <w:bCs/>
                <w:color w:val="000000"/>
                <w:sz w:val="17"/>
                <w:szCs w:val="17"/>
              </w:rPr>
              <w:t>PERSONAL</w:t>
            </w:r>
          </w:p>
        </w:tc>
      </w:tr>
      <w:tr w:rsidR="00D401A4" w14:paraId="4E2320EE" w14:textId="77777777" w:rsidTr="00D401A4">
        <w:trPr>
          <w:trHeight w:val="1928"/>
          <w:jc w:val="center"/>
        </w:trPr>
        <w:tc>
          <w:tcPr>
            <w:tcW w:w="293" w:type="pct"/>
            <w:tcBorders>
              <w:top w:val="nil"/>
              <w:left w:val="single" w:sz="4" w:space="0" w:color="auto"/>
              <w:bottom w:val="single" w:sz="4" w:space="0" w:color="auto"/>
              <w:right w:val="single" w:sz="4" w:space="0" w:color="auto"/>
            </w:tcBorders>
            <w:noWrap/>
            <w:vAlign w:val="center"/>
            <w:hideMark/>
          </w:tcPr>
          <w:p w14:paraId="2E8D487F"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1.1</w:t>
            </w:r>
          </w:p>
        </w:tc>
        <w:tc>
          <w:tcPr>
            <w:tcW w:w="483" w:type="pct"/>
            <w:tcBorders>
              <w:top w:val="nil"/>
              <w:left w:val="nil"/>
              <w:bottom w:val="single" w:sz="4" w:space="0" w:color="auto"/>
              <w:right w:val="single" w:sz="4" w:space="0" w:color="auto"/>
            </w:tcBorders>
            <w:noWrap/>
            <w:vAlign w:val="center"/>
            <w:hideMark/>
          </w:tcPr>
          <w:p w14:paraId="7D22FE35"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vAlign w:val="center"/>
            <w:hideMark/>
          </w:tcPr>
          <w:p w14:paraId="427F41CC" w14:textId="77777777" w:rsidR="00D401A4" w:rsidRDefault="00D401A4">
            <w:pPr>
              <w:pStyle w:val="Sinespaciado1"/>
              <w:jc w:val="both"/>
              <w:rPr>
                <w:rFonts w:ascii="Arial" w:hAnsi="Arial" w:cs="Arial"/>
                <w:sz w:val="17"/>
                <w:szCs w:val="17"/>
              </w:rPr>
            </w:pPr>
            <w:r>
              <w:rPr>
                <w:rFonts w:ascii="Arial" w:hAnsi="Arial" w:cs="Arial"/>
                <w:color w:val="000000"/>
                <w:sz w:val="17"/>
                <w:szCs w:val="17"/>
              </w:rPr>
              <w:t>COORDINADOR DEL PROYECTO: Prestación de servicios para el acompañamiento, ejecución y apoyo de los eventos de las ferias y fiestas. Persona responsable de que el evento se realice y se logren los objetivos cumpliendo con los requerimientos y establecer las metas, planificar, organizar, dirigir y controlar el desarrollo general del evento.</w:t>
            </w:r>
          </w:p>
        </w:tc>
        <w:tc>
          <w:tcPr>
            <w:tcW w:w="517" w:type="pct"/>
            <w:tcBorders>
              <w:top w:val="nil"/>
              <w:left w:val="nil"/>
              <w:bottom w:val="single" w:sz="4" w:space="0" w:color="auto"/>
              <w:right w:val="single" w:sz="4" w:space="0" w:color="auto"/>
            </w:tcBorders>
            <w:noWrap/>
            <w:vAlign w:val="center"/>
            <w:hideMark/>
          </w:tcPr>
          <w:p w14:paraId="270C0368"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nil"/>
              <w:left w:val="nil"/>
              <w:bottom w:val="single" w:sz="4" w:space="0" w:color="auto"/>
              <w:right w:val="single" w:sz="4" w:space="0" w:color="auto"/>
            </w:tcBorders>
            <w:noWrap/>
            <w:vAlign w:val="center"/>
            <w:hideMark/>
          </w:tcPr>
          <w:p w14:paraId="12EB6D86"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8</w:t>
            </w:r>
          </w:p>
        </w:tc>
        <w:tc>
          <w:tcPr>
            <w:tcW w:w="738" w:type="pct"/>
            <w:tcBorders>
              <w:top w:val="nil"/>
              <w:left w:val="nil"/>
              <w:bottom w:val="single" w:sz="4" w:space="0" w:color="auto"/>
              <w:right w:val="single" w:sz="4" w:space="0" w:color="auto"/>
            </w:tcBorders>
            <w:noWrap/>
            <w:vAlign w:val="center"/>
          </w:tcPr>
          <w:p w14:paraId="6CD55EC1" w14:textId="1134D2A5"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50A11157" w14:textId="1F72C679" w:rsidR="00D401A4" w:rsidRDefault="00D401A4">
            <w:pPr>
              <w:pStyle w:val="Sinespaciado1"/>
              <w:jc w:val="center"/>
              <w:rPr>
                <w:rFonts w:ascii="Arial" w:hAnsi="Arial" w:cs="Arial"/>
                <w:sz w:val="17"/>
                <w:szCs w:val="17"/>
              </w:rPr>
            </w:pPr>
          </w:p>
        </w:tc>
      </w:tr>
      <w:tr w:rsidR="00D401A4" w14:paraId="7D408A6F" w14:textId="77777777" w:rsidTr="00D401A4">
        <w:trPr>
          <w:trHeight w:val="283"/>
          <w:jc w:val="center"/>
        </w:trPr>
        <w:tc>
          <w:tcPr>
            <w:tcW w:w="4245" w:type="pct"/>
            <w:gridSpan w:val="6"/>
            <w:tcBorders>
              <w:top w:val="nil"/>
              <w:left w:val="single" w:sz="4" w:space="0" w:color="auto"/>
              <w:bottom w:val="single" w:sz="4" w:space="0" w:color="auto"/>
              <w:right w:val="single" w:sz="4" w:space="0" w:color="auto"/>
            </w:tcBorders>
            <w:shd w:val="clear" w:color="auto" w:fill="F2F2F2"/>
            <w:noWrap/>
            <w:vAlign w:val="center"/>
            <w:hideMark/>
          </w:tcPr>
          <w:p w14:paraId="34B31AA3" w14:textId="77777777" w:rsidR="00D401A4" w:rsidRDefault="00D401A4">
            <w:pPr>
              <w:pStyle w:val="Sinespaciado1"/>
              <w:jc w:val="center"/>
              <w:rPr>
                <w:rFonts w:ascii="Arial" w:hAnsi="Arial" w:cs="Arial"/>
                <w:b/>
                <w:bCs/>
                <w:color w:val="000000"/>
                <w:sz w:val="17"/>
                <w:szCs w:val="17"/>
              </w:rPr>
            </w:pPr>
            <w:r>
              <w:rPr>
                <w:rFonts w:ascii="Arial" w:hAnsi="Arial" w:cs="Arial"/>
                <w:b/>
                <w:bCs/>
                <w:color w:val="000000"/>
                <w:sz w:val="17"/>
                <w:szCs w:val="17"/>
              </w:rPr>
              <w:t>SUBTOTAL PERSONAL</w:t>
            </w:r>
          </w:p>
        </w:tc>
        <w:tc>
          <w:tcPr>
            <w:tcW w:w="755" w:type="pct"/>
            <w:tcBorders>
              <w:top w:val="nil"/>
              <w:left w:val="nil"/>
              <w:bottom w:val="single" w:sz="4" w:space="0" w:color="auto"/>
              <w:right w:val="single" w:sz="4" w:space="0" w:color="auto"/>
            </w:tcBorders>
            <w:shd w:val="clear" w:color="auto" w:fill="F2F2F2"/>
            <w:noWrap/>
            <w:vAlign w:val="center"/>
            <w:hideMark/>
          </w:tcPr>
          <w:p w14:paraId="5611A054" w14:textId="3281D0BE" w:rsidR="00D401A4" w:rsidRDefault="00D401A4">
            <w:pPr>
              <w:pStyle w:val="Sinespaciado1"/>
              <w:jc w:val="center"/>
              <w:rPr>
                <w:rFonts w:ascii="Arial" w:hAnsi="Arial" w:cs="Arial"/>
                <w:b/>
                <w:bCs/>
                <w:color w:val="000000"/>
                <w:sz w:val="17"/>
                <w:szCs w:val="17"/>
              </w:rPr>
            </w:pPr>
          </w:p>
        </w:tc>
      </w:tr>
      <w:tr w:rsidR="00D401A4" w14:paraId="4B436609" w14:textId="77777777" w:rsidTr="00D401A4">
        <w:trPr>
          <w:trHeight w:val="283"/>
          <w:jc w:val="center"/>
        </w:trPr>
        <w:tc>
          <w:tcPr>
            <w:tcW w:w="5000" w:type="pct"/>
            <w:gridSpan w:val="7"/>
            <w:tcBorders>
              <w:top w:val="nil"/>
              <w:left w:val="single" w:sz="4" w:space="0" w:color="auto"/>
              <w:bottom w:val="single" w:sz="4" w:space="0" w:color="auto"/>
              <w:right w:val="single" w:sz="4" w:space="0" w:color="auto"/>
            </w:tcBorders>
            <w:noWrap/>
            <w:vAlign w:val="center"/>
            <w:hideMark/>
          </w:tcPr>
          <w:p w14:paraId="300BAEF3" w14:textId="77777777" w:rsidR="00D401A4" w:rsidRDefault="00D401A4" w:rsidP="00D401A4">
            <w:pPr>
              <w:pStyle w:val="Sinespaciado1"/>
              <w:numPr>
                <w:ilvl w:val="0"/>
                <w:numId w:val="27"/>
              </w:numPr>
              <w:jc w:val="center"/>
              <w:rPr>
                <w:rFonts w:ascii="Arial" w:hAnsi="Arial" w:cs="Arial"/>
                <w:b/>
                <w:bCs/>
                <w:sz w:val="17"/>
                <w:szCs w:val="17"/>
              </w:rPr>
            </w:pPr>
            <w:r>
              <w:rPr>
                <w:rFonts w:ascii="Arial" w:hAnsi="Arial" w:cs="Arial"/>
                <w:b/>
                <w:bCs/>
                <w:sz w:val="17"/>
                <w:szCs w:val="17"/>
              </w:rPr>
              <w:t>APOYO LOGÍSTISCO FERIAS</w:t>
            </w:r>
          </w:p>
        </w:tc>
      </w:tr>
      <w:tr w:rsidR="00D401A4" w14:paraId="16B869C0"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73AE453A"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2.1</w:t>
            </w:r>
          </w:p>
        </w:tc>
        <w:tc>
          <w:tcPr>
            <w:tcW w:w="483" w:type="pct"/>
            <w:tcBorders>
              <w:top w:val="nil"/>
              <w:left w:val="nil"/>
              <w:bottom w:val="single" w:sz="4" w:space="0" w:color="auto"/>
              <w:right w:val="single" w:sz="4" w:space="0" w:color="auto"/>
            </w:tcBorders>
            <w:noWrap/>
            <w:vAlign w:val="center"/>
            <w:hideMark/>
          </w:tcPr>
          <w:p w14:paraId="7FA2B9BA"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90101603</w:t>
            </w:r>
          </w:p>
        </w:tc>
        <w:tc>
          <w:tcPr>
            <w:tcW w:w="1623" w:type="pct"/>
            <w:tcBorders>
              <w:top w:val="nil"/>
              <w:left w:val="nil"/>
              <w:bottom w:val="single" w:sz="4" w:space="0" w:color="auto"/>
              <w:right w:val="single" w:sz="4" w:space="0" w:color="auto"/>
            </w:tcBorders>
            <w:hideMark/>
          </w:tcPr>
          <w:p w14:paraId="20BC17EC"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ALMUERZO LLANERO: Almuerzo (plato típico llanero con sancocho de gallina). 200 gr carne acompañada de yuca, ají y bebida fría. Incluye empaque individual para seco y sopa, vaso 12 oz con tapa (set de cuchara, tenedor, cuchillo y servilleta). Entregado en sitio del evento. El almuerzo </w:t>
            </w:r>
            <w:proofErr w:type="spellStart"/>
            <w:r>
              <w:rPr>
                <w:rFonts w:ascii="Arial" w:hAnsi="Arial" w:cs="Arial"/>
                <w:color w:val="000000"/>
                <w:sz w:val="17"/>
                <w:szCs w:val="17"/>
              </w:rPr>
              <w:t>sera</w:t>
            </w:r>
            <w:proofErr w:type="spellEnd"/>
            <w:r>
              <w:rPr>
                <w:rFonts w:ascii="Arial" w:hAnsi="Arial" w:cs="Arial"/>
                <w:color w:val="000000"/>
                <w:sz w:val="17"/>
                <w:szCs w:val="17"/>
              </w:rPr>
              <w:t xml:space="preserve"> entregado a los expositores durante 2 </w:t>
            </w:r>
            <w:proofErr w:type="spellStart"/>
            <w:r>
              <w:rPr>
                <w:rFonts w:ascii="Arial" w:hAnsi="Arial" w:cs="Arial"/>
                <w:color w:val="000000"/>
                <w:sz w:val="17"/>
                <w:szCs w:val="17"/>
              </w:rPr>
              <w:t>dias</w:t>
            </w:r>
            <w:proofErr w:type="spellEnd"/>
            <w:r>
              <w:rPr>
                <w:rFonts w:ascii="Arial" w:hAnsi="Arial" w:cs="Arial"/>
                <w:color w:val="000000"/>
                <w:sz w:val="17"/>
                <w:szCs w:val="17"/>
              </w:rPr>
              <w:t xml:space="preserve">. 150 personas </w:t>
            </w:r>
          </w:p>
        </w:tc>
        <w:tc>
          <w:tcPr>
            <w:tcW w:w="517" w:type="pct"/>
            <w:tcBorders>
              <w:top w:val="nil"/>
              <w:left w:val="nil"/>
              <w:bottom w:val="single" w:sz="4" w:space="0" w:color="auto"/>
              <w:right w:val="single" w:sz="4" w:space="0" w:color="auto"/>
            </w:tcBorders>
            <w:noWrap/>
            <w:vAlign w:val="center"/>
            <w:hideMark/>
          </w:tcPr>
          <w:p w14:paraId="6AEE7C3E"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Unidad</w:t>
            </w:r>
          </w:p>
        </w:tc>
        <w:tc>
          <w:tcPr>
            <w:tcW w:w="591" w:type="pct"/>
            <w:tcBorders>
              <w:top w:val="nil"/>
              <w:left w:val="nil"/>
              <w:bottom w:val="single" w:sz="4" w:space="0" w:color="auto"/>
              <w:right w:val="single" w:sz="4" w:space="0" w:color="auto"/>
            </w:tcBorders>
            <w:noWrap/>
            <w:vAlign w:val="center"/>
            <w:hideMark/>
          </w:tcPr>
          <w:p w14:paraId="5A21499D"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300</w:t>
            </w:r>
          </w:p>
        </w:tc>
        <w:tc>
          <w:tcPr>
            <w:tcW w:w="738" w:type="pct"/>
            <w:tcBorders>
              <w:top w:val="nil"/>
              <w:left w:val="nil"/>
              <w:bottom w:val="single" w:sz="4" w:space="0" w:color="auto"/>
              <w:right w:val="single" w:sz="4" w:space="0" w:color="auto"/>
            </w:tcBorders>
            <w:noWrap/>
            <w:vAlign w:val="center"/>
          </w:tcPr>
          <w:p w14:paraId="4A11E5E0" w14:textId="10BF74D3"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2BAC940C" w14:textId="57591D22" w:rsidR="00D401A4" w:rsidRDefault="00D401A4">
            <w:pPr>
              <w:pStyle w:val="Sinespaciado1"/>
              <w:jc w:val="center"/>
              <w:rPr>
                <w:rFonts w:ascii="Arial" w:hAnsi="Arial" w:cs="Arial"/>
                <w:sz w:val="17"/>
                <w:szCs w:val="17"/>
              </w:rPr>
            </w:pPr>
          </w:p>
        </w:tc>
      </w:tr>
      <w:tr w:rsidR="00D401A4" w14:paraId="656FE273"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3BBDB8FA"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2.2</w:t>
            </w:r>
          </w:p>
        </w:tc>
        <w:tc>
          <w:tcPr>
            <w:tcW w:w="483" w:type="pct"/>
            <w:tcBorders>
              <w:top w:val="nil"/>
              <w:left w:val="nil"/>
              <w:bottom w:val="single" w:sz="4" w:space="0" w:color="auto"/>
              <w:right w:val="single" w:sz="4" w:space="0" w:color="auto"/>
            </w:tcBorders>
            <w:noWrap/>
            <w:vAlign w:val="center"/>
            <w:hideMark/>
          </w:tcPr>
          <w:p w14:paraId="786E1A92"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50202301</w:t>
            </w:r>
          </w:p>
        </w:tc>
        <w:tc>
          <w:tcPr>
            <w:tcW w:w="1623" w:type="pct"/>
            <w:tcBorders>
              <w:top w:val="nil"/>
              <w:left w:val="nil"/>
              <w:bottom w:val="single" w:sz="4" w:space="0" w:color="auto"/>
              <w:right w:val="single" w:sz="4" w:space="0" w:color="auto"/>
            </w:tcBorders>
            <w:hideMark/>
          </w:tcPr>
          <w:p w14:paraId="32FE4561"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HIDRATACION: Agua potable en botella, incolora, </w:t>
            </w:r>
            <w:proofErr w:type="spellStart"/>
            <w:r>
              <w:rPr>
                <w:rFonts w:ascii="Arial" w:hAnsi="Arial" w:cs="Arial"/>
                <w:color w:val="000000"/>
                <w:sz w:val="17"/>
                <w:szCs w:val="17"/>
              </w:rPr>
              <w:t>insipida</w:t>
            </w:r>
            <w:proofErr w:type="spellEnd"/>
            <w:r>
              <w:rPr>
                <w:rFonts w:ascii="Arial" w:hAnsi="Arial" w:cs="Arial"/>
                <w:color w:val="000000"/>
                <w:sz w:val="17"/>
                <w:szCs w:val="17"/>
              </w:rPr>
              <w:t xml:space="preserve">, sin turbiedad, ni sedimentos. Presentación botella </w:t>
            </w:r>
            <w:proofErr w:type="spellStart"/>
            <w:r>
              <w:rPr>
                <w:rFonts w:ascii="Arial" w:hAnsi="Arial" w:cs="Arial"/>
                <w:color w:val="000000"/>
                <w:sz w:val="17"/>
                <w:szCs w:val="17"/>
              </w:rPr>
              <w:t>plastica</w:t>
            </w:r>
            <w:proofErr w:type="spellEnd"/>
            <w:r>
              <w:rPr>
                <w:rFonts w:ascii="Arial" w:hAnsi="Arial" w:cs="Arial"/>
                <w:color w:val="000000"/>
                <w:sz w:val="17"/>
                <w:szCs w:val="17"/>
              </w:rPr>
              <w:t xml:space="preserve"> sellada con contenido de agua purificada lista para el consumo humano. volumen de 600 ml. Agua tratada y envasada en condiciones </w:t>
            </w:r>
            <w:proofErr w:type="spellStart"/>
            <w:r>
              <w:rPr>
                <w:rFonts w:ascii="Arial" w:hAnsi="Arial" w:cs="Arial"/>
                <w:color w:val="000000"/>
                <w:sz w:val="17"/>
                <w:szCs w:val="17"/>
              </w:rPr>
              <w:t>higienicas</w:t>
            </w:r>
            <w:proofErr w:type="spellEnd"/>
            <w:r>
              <w:rPr>
                <w:rFonts w:ascii="Arial" w:hAnsi="Arial" w:cs="Arial"/>
                <w:color w:val="000000"/>
                <w:sz w:val="17"/>
                <w:szCs w:val="17"/>
              </w:rPr>
              <w:t xml:space="preserve">, libre de contaminantes </w:t>
            </w:r>
            <w:proofErr w:type="spellStart"/>
            <w:r>
              <w:rPr>
                <w:rFonts w:ascii="Arial" w:hAnsi="Arial" w:cs="Arial"/>
                <w:color w:val="000000"/>
                <w:sz w:val="17"/>
                <w:szCs w:val="17"/>
              </w:rPr>
              <w:t>microbiologicos</w:t>
            </w:r>
            <w:proofErr w:type="spellEnd"/>
            <w:r>
              <w:rPr>
                <w:rFonts w:ascii="Arial" w:hAnsi="Arial" w:cs="Arial"/>
                <w:color w:val="000000"/>
                <w:sz w:val="17"/>
                <w:szCs w:val="17"/>
              </w:rPr>
              <w:t xml:space="preserve"> y </w:t>
            </w:r>
            <w:proofErr w:type="spellStart"/>
            <w:r>
              <w:rPr>
                <w:rFonts w:ascii="Arial" w:hAnsi="Arial" w:cs="Arial"/>
                <w:color w:val="000000"/>
                <w:sz w:val="17"/>
                <w:szCs w:val="17"/>
              </w:rPr>
              <w:t>quimicos</w:t>
            </w:r>
            <w:proofErr w:type="spellEnd"/>
            <w:r>
              <w:rPr>
                <w:rFonts w:ascii="Arial" w:hAnsi="Arial" w:cs="Arial"/>
                <w:color w:val="000000"/>
                <w:sz w:val="17"/>
                <w:szCs w:val="17"/>
              </w:rPr>
              <w:t xml:space="preserve">. La hidratación será entregada a los participantes durante los 4 </w:t>
            </w:r>
            <w:proofErr w:type="spellStart"/>
            <w:r>
              <w:rPr>
                <w:rFonts w:ascii="Arial" w:hAnsi="Arial" w:cs="Arial"/>
                <w:color w:val="000000"/>
                <w:sz w:val="17"/>
                <w:szCs w:val="17"/>
              </w:rPr>
              <w:t>dias</w:t>
            </w:r>
            <w:proofErr w:type="spellEnd"/>
            <w:r>
              <w:rPr>
                <w:rFonts w:ascii="Arial" w:hAnsi="Arial" w:cs="Arial"/>
                <w:color w:val="000000"/>
                <w:sz w:val="17"/>
                <w:szCs w:val="17"/>
              </w:rPr>
              <w:t xml:space="preserve"> de las ferias.</w:t>
            </w:r>
          </w:p>
        </w:tc>
        <w:tc>
          <w:tcPr>
            <w:tcW w:w="517" w:type="pct"/>
            <w:tcBorders>
              <w:top w:val="nil"/>
              <w:left w:val="nil"/>
              <w:bottom w:val="single" w:sz="4" w:space="0" w:color="auto"/>
              <w:right w:val="single" w:sz="4" w:space="0" w:color="auto"/>
            </w:tcBorders>
            <w:noWrap/>
            <w:vAlign w:val="center"/>
            <w:hideMark/>
          </w:tcPr>
          <w:p w14:paraId="5FB87B45"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Unidad</w:t>
            </w:r>
          </w:p>
        </w:tc>
        <w:tc>
          <w:tcPr>
            <w:tcW w:w="591" w:type="pct"/>
            <w:tcBorders>
              <w:top w:val="nil"/>
              <w:left w:val="nil"/>
              <w:bottom w:val="single" w:sz="4" w:space="0" w:color="auto"/>
              <w:right w:val="single" w:sz="4" w:space="0" w:color="auto"/>
            </w:tcBorders>
            <w:noWrap/>
            <w:vAlign w:val="center"/>
            <w:hideMark/>
          </w:tcPr>
          <w:p w14:paraId="435DE886"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600</w:t>
            </w:r>
          </w:p>
        </w:tc>
        <w:tc>
          <w:tcPr>
            <w:tcW w:w="738" w:type="pct"/>
            <w:tcBorders>
              <w:top w:val="nil"/>
              <w:left w:val="nil"/>
              <w:bottom w:val="single" w:sz="4" w:space="0" w:color="auto"/>
              <w:right w:val="single" w:sz="4" w:space="0" w:color="auto"/>
            </w:tcBorders>
            <w:noWrap/>
            <w:vAlign w:val="center"/>
          </w:tcPr>
          <w:p w14:paraId="04AE2A16" w14:textId="1B4D4AA5"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28913375" w14:textId="1BF18378" w:rsidR="00D401A4" w:rsidRDefault="00D401A4">
            <w:pPr>
              <w:pStyle w:val="Sinespaciado1"/>
              <w:jc w:val="center"/>
              <w:rPr>
                <w:rFonts w:ascii="Arial" w:hAnsi="Arial" w:cs="Arial"/>
                <w:sz w:val="17"/>
                <w:szCs w:val="17"/>
              </w:rPr>
            </w:pPr>
          </w:p>
        </w:tc>
      </w:tr>
      <w:tr w:rsidR="00D401A4" w14:paraId="2C842F5F"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104F328B"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2.3</w:t>
            </w:r>
          </w:p>
        </w:tc>
        <w:tc>
          <w:tcPr>
            <w:tcW w:w="483" w:type="pct"/>
            <w:tcBorders>
              <w:top w:val="nil"/>
              <w:left w:val="nil"/>
              <w:bottom w:val="single" w:sz="4" w:space="0" w:color="auto"/>
              <w:right w:val="single" w:sz="4" w:space="0" w:color="auto"/>
            </w:tcBorders>
            <w:noWrap/>
            <w:vAlign w:val="center"/>
            <w:hideMark/>
          </w:tcPr>
          <w:p w14:paraId="4952AD07"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vAlign w:val="center"/>
            <w:hideMark/>
          </w:tcPr>
          <w:p w14:paraId="03C4B7AB" w14:textId="77777777" w:rsidR="00D401A4" w:rsidRDefault="00D401A4">
            <w:pPr>
              <w:pStyle w:val="Sinespaciado1"/>
              <w:jc w:val="both"/>
              <w:rPr>
                <w:rFonts w:ascii="Arial" w:hAnsi="Arial" w:cs="Arial"/>
                <w:sz w:val="17"/>
                <w:szCs w:val="17"/>
              </w:rPr>
            </w:pPr>
            <w:r>
              <w:rPr>
                <w:rFonts w:ascii="Arial" w:hAnsi="Arial" w:cs="Arial"/>
                <w:color w:val="000000"/>
                <w:sz w:val="17"/>
                <w:szCs w:val="17"/>
              </w:rPr>
              <w:t>ANIMADOR Y PRESENTADOR DE EVENTOS PARA LAS FERIAS: Presentación y conducción de las actividades programadas durante un (1) día de las ferias, especialmente las relacionadas con la presentación de los ejemplares equinos, bovinos, caninos y demás actividades contempladas en la agenda del evento. El presentador será responsable de realizar la conducción y presentación de las actividades, anunciar las diferentes categorías, ejemplares y participantes, orientar al público sobre el desarrollo de las jornadas y apoyar la continuidad de la programación, de acuerdo con las indicaciones de la organización y en articulación con el supervisor. La actividad comprende la presentación y animación de la jornada, manejo del micrófono y comunicación con el público asistente, lectura de información relacionada con los juzgamientos, anuncio de participantes y resultados, así como el acompañamiento durante los momentos protocolarios y demás actividades previstas en la programación.</w:t>
            </w:r>
            <w:r>
              <w:rPr>
                <w:rFonts w:ascii="Arial" w:hAnsi="Arial" w:cs="Arial"/>
                <w:color w:val="000000"/>
                <w:sz w:val="17"/>
                <w:szCs w:val="17"/>
              </w:rPr>
              <w:br/>
              <w:t>Perfil requerido: Persona con formación o experiencia en comunicación social, locución, artes escénicas, periodismo o áreas afines, con experiencia mínima de un (1) año en la presentación y conducción de eventos culturales,</w:t>
            </w:r>
          </w:p>
        </w:tc>
        <w:tc>
          <w:tcPr>
            <w:tcW w:w="517" w:type="pct"/>
            <w:tcBorders>
              <w:top w:val="nil"/>
              <w:left w:val="nil"/>
              <w:bottom w:val="single" w:sz="4" w:space="0" w:color="auto"/>
              <w:right w:val="single" w:sz="4" w:space="0" w:color="auto"/>
            </w:tcBorders>
            <w:noWrap/>
            <w:vAlign w:val="center"/>
            <w:hideMark/>
          </w:tcPr>
          <w:p w14:paraId="2CC6D198"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nil"/>
              <w:left w:val="nil"/>
              <w:bottom w:val="single" w:sz="4" w:space="0" w:color="auto"/>
              <w:right w:val="single" w:sz="4" w:space="0" w:color="auto"/>
            </w:tcBorders>
            <w:noWrap/>
            <w:vAlign w:val="center"/>
            <w:hideMark/>
          </w:tcPr>
          <w:p w14:paraId="62639014"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1</w:t>
            </w:r>
          </w:p>
        </w:tc>
        <w:tc>
          <w:tcPr>
            <w:tcW w:w="738" w:type="pct"/>
            <w:tcBorders>
              <w:top w:val="nil"/>
              <w:left w:val="nil"/>
              <w:bottom w:val="single" w:sz="4" w:space="0" w:color="auto"/>
              <w:right w:val="single" w:sz="4" w:space="0" w:color="auto"/>
            </w:tcBorders>
            <w:noWrap/>
            <w:vAlign w:val="center"/>
          </w:tcPr>
          <w:p w14:paraId="209B43A2" w14:textId="3A711656"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7F7E54B2" w14:textId="7F354A52" w:rsidR="00D401A4" w:rsidRDefault="00D401A4">
            <w:pPr>
              <w:pStyle w:val="Sinespaciado1"/>
              <w:jc w:val="center"/>
              <w:rPr>
                <w:rFonts w:ascii="Arial" w:hAnsi="Arial" w:cs="Arial"/>
                <w:sz w:val="17"/>
                <w:szCs w:val="17"/>
              </w:rPr>
            </w:pPr>
          </w:p>
        </w:tc>
      </w:tr>
      <w:tr w:rsidR="00D401A4" w14:paraId="3B1DC532" w14:textId="77777777" w:rsidTr="00D401A4">
        <w:trPr>
          <w:trHeight w:val="427"/>
          <w:jc w:val="center"/>
        </w:trPr>
        <w:tc>
          <w:tcPr>
            <w:tcW w:w="293" w:type="pct"/>
            <w:tcBorders>
              <w:top w:val="nil"/>
              <w:left w:val="single" w:sz="4" w:space="0" w:color="auto"/>
              <w:bottom w:val="single" w:sz="4" w:space="0" w:color="auto"/>
              <w:right w:val="single" w:sz="4" w:space="0" w:color="auto"/>
            </w:tcBorders>
            <w:noWrap/>
            <w:vAlign w:val="center"/>
            <w:hideMark/>
          </w:tcPr>
          <w:p w14:paraId="661A08FB"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2.4</w:t>
            </w:r>
          </w:p>
        </w:tc>
        <w:tc>
          <w:tcPr>
            <w:tcW w:w="483" w:type="pct"/>
            <w:tcBorders>
              <w:top w:val="nil"/>
              <w:left w:val="nil"/>
              <w:bottom w:val="single" w:sz="4" w:space="0" w:color="auto"/>
              <w:right w:val="single" w:sz="4" w:space="0" w:color="auto"/>
            </w:tcBorders>
            <w:noWrap/>
            <w:vAlign w:val="center"/>
            <w:hideMark/>
          </w:tcPr>
          <w:p w14:paraId="0FD76B3D"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80141607</w:t>
            </w:r>
          </w:p>
        </w:tc>
        <w:tc>
          <w:tcPr>
            <w:tcW w:w="1623" w:type="pct"/>
            <w:tcBorders>
              <w:top w:val="nil"/>
              <w:left w:val="nil"/>
              <w:bottom w:val="single" w:sz="4" w:space="0" w:color="auto"/>
              <w:right w:val="single" w:sz="4" w:space="0" w:color="auto"/>
            </w:tcBorders>
            <w:hideMark/>
          </w:tcPr>
          <w:p w14:paraId="5639C5C5"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ALQUILER DE SONIDO PARA EVENTOS DE LAS FERIAS: Un (01) sonidos conformados por 4 bajos dobles V3, 4 beta 3 dobles, 2 monitores de piso frontal, 3 </w:t>
            </w:r>
            <w:proofErr w:type="spellStart"/>
            <w:r>
              <w:rPr>
                <w:rFonts w:ascii="Arial" w:hAnsi="Arial" w:cs="Arial"/>
                <w:color w:val="000000"/>
                <w:sz w:val="17"/>
                <w:szCs w:val="17"/>
              </w:rPr>
              <w:t>selín</w:t>
            </w:r>
            <w:proofErr w:type="spellEnd"/>
            <w:r>
              <w:rPr>
                <w:rFonts w:ascii="Arial" w:hAnsi="Arial" w:cs="Arial"/>
                <w:color w:val="000000"/>
                <w:sz w:val="17"/>
                <w:szCs w:val="17"/>
              </w:rPr>
              <w:t xml:space="preserve"> de 2 cabinas, 2 bajos sencillos, 7 micrófonos con sus respectivos cables conductores de corriente, estabilizadores pertinentes, para el éxito de la realización del evento. El servicio Incluye montaje y desmontaje en los lugares coordinados con la supervisión.</w:t>
            </w:r>
          </w:p>
        </w:tc>
        <w:tc>
          <w:tcPr>
            <w:tcW w:w="517" w:type="pct"/>
            <w:tcBorders>
              <w:top w:val="nil"/>
              <w:left w:val="nil"/>
              <w:bottom w:val="single" w:sz="4" w:space="0" w:color="auto"/>
              <w:right w:val="single" w:sz="4" w:space="0" w:color="auto"/>
            </w:tcBorders>
            <w:noWrap/>
            <w:vAlign w:val="center"/>
            <w:hideMark/>
          </w:tcPr>
          <w:p w14:paraId="016502C4"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nil"/>
              <w:left w:val="nil"/>
              <w:bottom w:val="single" w:sz="4" w:space="0" w:color="auto"/>
              <w:right w:val="single" w:sz="4" w:space="0" w:color="auto"/>
            </w:tcBorders>
            <w:noWrap/>
            <w:vAlign w:val="center"/>
            <w:hideMark/>
          </w:tcPr>
          <w:p w14:paraId="1B27D7C5"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3</w:t>
            </w:r>
          </w:p>
        </w:tc>
        <w:tc>
          <w:tcPr>
            <w:tcW w:w="738" w:type="pct"/>
            <w:tcBorders>
              <w:top w:val="nil"/>
              <w:left w:val="nil"/>
              <w:bottom w:val="single" w:sz="4" w:space="0" w:color="auto"/>
              <w:right w:val="single" w:sz="4" w:space="0" w:color="auto"/>
            </w:tcBorders>
            <w:noWrap/>
            <w:vAlign w:val="center"/>
          </w:tcPr>
          <w:p w14:paraId="628D6DBE" w14:textId="5726F4FF"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66B7FACF" w14:textId="49BC481A" w:rsidR="00D401A4" w:rsidRDefault="00D401A4">
            <w:pPr>
              <w:pStyle w:val="Sinespaciado1"/>
              <w:jc w:val="center"/>
              <w:rPr>
                <w:rFonts w:ascii="Arial" w:hAnsi="Arial" w:cs="Arial"/>
                <w:sz w:val="17"/>
                <w:szCs w:val="17"/>
              </w:rPr>
            </w:pPr>
          </w:p>
        </w:tc>
      </w:tr>
      <w:tr w:rsidR="00D401A4" w14:paraId="7DD08A2C"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0022DB85"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2.5</w:t>
            </w:r>
          </w:p>
        </w:tc>
        <w:tc>
          <w:tcPr>
            <w:tcW w:w="483" w:type="pct"/>
            <w:tcBorders>
              <w:top w:val="nil"/>
              <w:left w:val="nil"/>
              <w:bottom w:val="single" w:sz="4" w:space="0" w:color="auto"/>
              <w:right w:val="single" w:sz="4" w:space="0" w:color="auto"/>
            </w:tcBorders>
            <w:noWrap/>
            <w:vAlign w:val="center"/>
            <w:hideMark/>
          </w:tcPr>
          <w:p w14:paraId="544C3450"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80141607</w:t>
            </w:r>
          </w:p>
        </w:tc>
        <w:tc>
          <w:tcPr>
            <w:tcW w:w="1623" w:type="pct"/>
            <w:tcBorders>
              <w:top w:val="nil"/>
              <w:left w:val="nil"/>
              <w:bottom w:val="single" w:sz="4" w:space="0" w:color="auto"/>
              <w:right w:val="single" w:sz="4" w:space="0" w:color="auto"/>
            </w:tcBorders>
            <w:hideMark/>
          </w:tcPr>
          <w:p w14:paraId="0A7FC758" w14:textId="77777777" w:rsidR="00D401A4" w:rsidRDefault="00D401A4">
            <w:pPr>
              <w:pStyle w:val="Sinespaciado1"/>
              <w:jc w:val="both"/>
              <w:rPr>
                <w:rFonts w:ascii="Arial" w:hAnsi="Arial" w:cs="Arial"/>
                <w:sz w:val="17"/>
                <w:szCs w:val="17"/>
              </w:rPr>
            </w:pPr>
            <w:r>
              <w:rPr>
                <w:rFonts w:ascii="Arial" w:hAnsi="Arial" w:cs="Arial"/>
                <w:color w:val="000000"/>
                <w:sz w:val="17"/>
                <w:szCs w:val="17"/>
              </w:rPr>
              <w:t>ALQUILER DE TARIMA PARA EVENTOS DE LAS FERIAS Tarima modular de ocho (8) metros de frente por seis (6) metros de fondo, con estructura metálica de alta resistencia, superficie nivelada y antideslizante, apta para presentaciones artísticas y eventos. La tarima contará con escalera de acceso metálica. El servicio Incluye montaje y desmontaje en los lugares coordinados con la supervisión.</w:t>
            </w:r>
          </w:p>
        </w:tc>
        <w:tc>
          <w:tcPr>
            <w:tcW w:w="517" w:type="pct"/>
            <w:tcBorders>
              <w:top w:val="nil"/>
              <w:left w:val="nil"/>
              <w:bottom w:val="single" w:sz="4" w:space="0" w:color="auto"/>
              <w:right w:val="single" w:sz="4" w:space="0" w:color="auto"/>
            </w:tcBorders>
            <w:noWrap/>
            <w:vAlign w:val="center"/>
            <w:hideMark/>
          </w:tcPr>
          <w:p w14:paraId="630F3A82"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 xml:space="preserve">Día </w:t>
            </w:r>
          </w:p>
        </w:tc>
        <w:tc>
          <w:tcPr>
            <w:tcW w:w="591" w:type="pct"/>
            <w:tcBorders>
              <w:top w:val="nil"/>
              <w:left w:val="nil"/>
              <w:bottom w:val="single" w:sz="4" w:space="0" w:color="auto"/>
              <w:right w:val="single" w:sz="4" w:space="0" w:color="auto"/>
            </w:tcBorders>
            <w:noWrap/>
            <w:vAlign w:val="center"/>
            <w:hideMark/>
          </w:tcPr>
          <w:p w14:paraId="5A446843"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3</w:t>
            </w:r>
          </w:p>
        </w:tc>
        <w:tc>
          <w:tcPr>
            <w:tcW w:w="738" w:type="pct"/>
            <w:tcBorders>
              <w:top w:val="nil"/>
              <w:left w:val="nil"/>
              <w:bottom w:val="single" w:sz="4" w:space="0" w:color="auto"/>
              <w:right w:val="single" w:sz="4" w:space="0" w:color="auto"/>
            </w:tcBorders>
            <w:noWrap/>
            <w:vAlign w:val="center"/>
          </w:tcPr>
          <w:p w14:paraId="0D60C6C8" w14:textId="4CEDBC2E"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54B6A479" w14:textId="0C91B587" w:rsidR="00D401A4" w:rsidRDefault="00D401A4">
            <w:pPr>
              <w:pStyle w:val="Sinespaciado1"/>
              <w:jc w:val="center"/>
              <w:rPr>
                <w:rFonts w:ascii="Arial" w:hAnsi="Arial" w:cs="Arial"/>
                <w:sz w:val="17"/>
                <w:szCs w:val="17"/>
              </w:rPr>
            </w:pPr>
          </w:p>
        </w:tc>
      </w:tr>
      <w:tr w:rsidR="00D401A4" w14:paraId="1152C10B" w14:textId="77777777" w:rsidTr="00D401A4">
        <w:trPr>
          <w:trHeight w:val="443"/>
          <w:jc w:val="center"/>
        </w:trPr>
        <w:tc>
          <w:tcPr>
            <w:tcW w:w="293" w:type="pct"/>
            <w:tcBorders>
              <w:top w:val="nil"/>
              <w:left w:val="single" w:sz="4" w:space="0" w:color="auto"/>
              <w:bottom w:val="single" w:sz="4" w:space="0" w:color="auto"/>
              <w:right w:val="single" w:sz="4" w:space="0" w:color="auto"/>
            </w:tcBorders>
            <w:noWrap/>
            <w:vAlign w:val="center"/>
            <w:hideMark/>
          </w:tcPr>
          <w:p w14:paraId="4451C07B"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2.6</w:t>
            </w:r>
          </w:p>
        </w:tc>
        <w:tc>
          <w:tcPr>
            <w:tcW w:w="483" w:type="pct"/>
            <w:tcBorders>
              <w:top w:val="nil"/>
              <w:left w:val="nil"/>
              <w:bottom w:val="single" w:sz="4" w:space="0" w:color="auto"/>
              <w:right w:val="single" w:sz="4" w:space="0" w:color="auto"/>
            </w:tcBorders>
            <w:noWrap/>
            <w:vAlign w:val="center"/>
            <w:hideMark/>
          </w:tcPr>
          <w:p w14:paraId="0F520A53"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hideMark/>
          </w:tcPr>
          <w:p w14:paraId="5962CB3F" w14:textId="77777777" w:rsidR="00D401A4" w:rsidRDefault="00D401A4">
            <w:pPr>
              <w:pStyle w:val="Sinespaciado1"/>
              <w:jc w:val="both"/>
              <w:rPr>
                <w:rFonts w:ascii="Arial" w:hAnsi="Arial" w:cs="Arial"/>
                <w:sz w:val="17"/>
                <w:szCs w:val="17"/>
              </w:rPr>
            </w:pPr>
            <w:r>
              <w:rPr>
                <w:rFonts w:ascii="Arial" w:hAnsi="Arial" w:cs="Arial"/>
                <w:color w:val="000000"/>
                <w:sz w:val="17"/>
                <w:szCs w:val="17"/>
              </w:rPr>
              <w:t>JUZGAMIENTO BOVINO: Prestación de servicios para el juzgamiento de la raza doble propósito, razas puras. El juez realiza la evaluación de los ejemplares y dará las explicaciones respectivas de las condiciones de los bovinos presentados, evaluando el desempeño en pista, condición corporal, movimientos al desplazarse, profundidad de su pecho y el ancho de sus lomos. El servicio se prestará durante un (1) día de la feria.</w:t>
            </w:r>
          </w:p>
        </w:tc>
        <w:tc>
          <w:tcPr>
            <w:tcW w:w="517" w:type="pct"/>
            <w:tcBorders>
              <w:top w:val="nil"/>
              <w:left w:val="nil"/>
              <w:bottom w:val="single" w:sz="4" w:space="0" w:color="auto"/>
              <w:right w:val="single" w:sz="4" w:space="0" w:color="auto"/>
            </w:tcBorders>
            <w:noWrap/>
            <w:vAlign w:val="center"/>
            <w:hideMark/>
          </w:tcPr>
          <w:p w14:paraId="3E1C1976"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Unidad</w:t>
            </w:r>
          </w:p>
        </w:tc>
        <w:tc>
          <w:tcPr>
            <w:tcW w:w="591" w:type="pct"/>
            <w:tcBorders>
              <w:top w:val="nil"/>
              <w:left w:val="nil"/>
              <w:bottom w:val="single" w:sz="4" w:space="0" w:color="auto"/>
              <w:right w:val="single" w:sz="4" w:space="0" w:color="auto"/>
            </w:tcBorders>
            <w:noWrap/>
            <w:vAlign w:val="center"/>
            <w:hideMark/>
          </w:tcPr>
          <w:p w14:paraId="57099B15"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1</w:t>
            </w:r>
          </w:p>
        </w:tc>
        <w:tc>
          <w:tcPr>
            <w:tcW w:w="738" w:type="pct"/>
            <w:tcBorders>
              <w:top w:val="nil"/>
              <w:left w:val="nil"/>
              <w:bottom w:val="single" w:sz="4" w:space="0" w:color="auto"/>
              <w:right w:val="single" w:sz="4" w:space="0" w:color="auto"/>
            </w:tcBorders>
            <w:noWrap/>
            <w:vAlign w:val="center"/>
          </w:tcPr>
          <w:p w14:paraId="268F5EF4" w14:textId="0AF18FAF"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653A86D0" w14:textId="22E3744E" w:rsidR="00D401A4" w:rsidRDefault="00D401A4">
            <w:pPr>
              <w:pStyle w:val="Sinespaciado1"/>
              <w:jc w:val="center"/>
              <w:rPr>
                <w:rFonts w:ascii="Arial" w:hAnsi="Arial" w:cs="Arial"/>
                <w:sz w:val="17"/>
                <w:szCs w:val="17"/>
              </w:rPr>
            </w:pPr>
          </w:p>
        </w:tc>
      </w:tr>
      <w:tr w:rsidR="00D401A4" w14:paraId="4446DF68"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2EC4708E"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2.7</w:t>
            </w:r>
          </w:p>
        </w:tc>
        <w:tc>
          <w:tcPr>
            <w:tcW w:w="483" w:type="pct"/>
            <w:tcBorders>
              <w:top w:val="nil"/>
              <w:left w:val="nil"/>
              <w:bottom w:val="single" w:sz="4" w:space="0" w:color="auto"/>
              <w:right w:val="single" w:sz="4" w:space="0" w:color="auto"/>
            </w:tcBorders>
            <w:noWrap/>
            <w:vAlign w:val="center"/>
            <w:hideMark/>
          </w:tcPr>
          <w:p w14:paraId="411EBBD9"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hideMark/>
          </w:tcPr>
          <w:p w14:paraId="53193984" w14:textId="77777777" w:rsidR="00D401A4" w:rsidRDefault="00D401A4">
            <w:pPr>
              <w:pStyle w:val="Sinespaciado1"/>
              <w:jc w:val="both"/>
              <w:rPr>
                <w:rFonts w:ascii="Arial" w:hAnsi="Arial" w:cs="Arial"/>
                <w:sz w:val="17"/>
                <w:szCs w:val="17"/>
              </w:rPr>
            </w:pPr>
            <w:r>
              <w:rPr>
                <w:rFonts w:ascii="Arial" w:hAnsi="Arial" w:cs="Arial"/>
                <w:color w:val="000000"/>
                <w:sz w:val="17"/>
                <w:szCs w:val="17"/>
              </w:rPr>
              <w:t>JUZGAMIENTOS EQUINOS: Prestación de servicios para el juzgamiento de los diferentes ejemplares que asistan al evento de acuerdo a los aires y andares y a sus respectivas modalidades en machos y hembras en las modalidades: 1). paso fino, 2) trocha y galope, y 3) trote y galope. El servicio se prestará durante un (1) día de la feria.</w:t>
            </w:r>
          </w:p>
        </w:tc>
        <w:tc>
          <w:tcPr>
            <w:tcW w:w="517" w:type="pct"/>
            <w:tcBorders>
              <w:top w:val="nil"/>
              <w:left w:val="nil"/>
              <w:bottom w:val="single" w:sz="4" w:space="0" w:color="auto"/>
              <w:right w:val="single" w:sz="4" w:space="0" w:color="auto"/>
            </w:tcBorders>
            <w:noWrap/>
            <w:vAlign w:val="center"/>
            <w:hideMark/>
          </w:tcPr>
          <w:p w14:paraId="09C053F3"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Unidad</w:t>
            </w:r>
          </w:p>
        </w:tc>
        <w:tc>
          <w:tcPr>
            <w:tcW w:w="591" w:type="pct"/>
            <w:tcBorders>
              <w:top w:val="nil"/>
              <w:left w:val="nil"/>
              <w:bottom w:val="single" w:sz="4" w:space="0" w:color="auto"/>
              <w:right w:val="single" w:sz="4" w:space="0" w:color="auto"/>
            </w:tcBorders>
            <w:noWrap/>
            <w:vAlign w:val="center"/>
            <w:hideMark/>
          </w:tcPr>
          <w:p w14:paraId="32614055"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1</w:t>
            </w:r>
          </w:p>
        </w:tc>
        <w:tc>
          <w:tcPr>
            <w:tcW w:w="738" w:type="pct"/>
            <w:tcBorders>
              <w:top w:val="nil"/>
              <w:left w:val="nil"/>
              <w:bottom w:val="single" w:sz="4" w:space="0" w:color="auto"/>
              <w:right w:val="single" w:sz="4" w:space="0" w:color="auto"/>
            </w:tcBorders>
            <w:noWrap/>
            <w:vAlign w:val="center"/>
          </w:tcPr>
          <w:p w14:paraId="57EDD96A" w14:textId="5DCE2DB4"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5ABA9DDC" w14:textId="7021DAA7" w:rsidR="00D401A4" w:rsidRDefault="00D401A4">
            <w:pPr>
              <w:pStyle w:val="Sinespaciado1"/>
              <w:jc w:val="center"/>
              <w:rPr>
                <w:rFonts w:ascii="Arial" w:hAnsi="Arial" w:cs="Arial"/>
                <w:sz w:val="17"/>
                <w:szCs w:val="17"/>
              </w:rPr>
            </w:pPr>
          </w:p>
        </w:tc>
      </w:tr>
      <w:tr w:rsidR="00D401A4" w14:paraId="640D7695"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6DF5747E"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2.8</w:t>
            </w:r>
          </w:p>
        </w:tc>
        <w:tc>
          <w:tcPr>
            <w:tcW w:w="483" w:type="pct"/>
            <w:tcBorders>
              <w:top w:val="nil"/>
              <w:left w:val="nil"/>
              <w:bottom w:val="single" w:sz="4" w:space="0" w:color="auto"/>
              <w:right w:val="single" w:sz="4" w:space="0" w:color="auto"/>
            </w:tcBorders>
            <w:noWrap/>
            <w:vAlign w:val="center"/>
            <w:hideMark/>
          </w:tcPr>
          <w:p w14:paraId="7C82EC32"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hideMark/>
          </w:tcPr>
          <w:p w14:paraId="45AC460E" w14:textId="77777777" w:rsidR="00D401A4" w:rsidRDefault="00D401A4">
            <w:pPr>
              <w:pStyle w:val="Sinespaciado1"/>
              <w:jc w:val="both"/>
              <w:rPr>
                <w:rFonts w:ascii="Arial" w:hAnsi="Arial" w:cs="Arial"/>
                <w:sz w:val="17"/>
                <w:szCs w:val="17"/>
              </w:rPr>
            </w:pPr>
            <w:r>
              <w:rPr>
                <w:rFonts w:ascii="Arial" w:hAnsi="Arial" w:cs="Arial"/>
                <w:color w:val="000000"/>
                <w:sz w:val="17"/>
                <w:szCs w:val="17"/>
              </w:rPr>
              <w:t>JUZGAMIENTO CANINOS: Prestación de servicios para el juzgamiento de las diferentes razas de caninos tanto criollo, como mestizos y puras en sus diferentes categorías de hembras y machos. El juez dará la explicación respectiva de la condición de los animales presentados, sugiriendo a los productores que deben mejorar en sus caninos para incrementar la productividad en cada categoría de los juzgamientos también atenderá a los productores las dudas que tengan cada productor participante en dicho evento. El servicio se prestará durante un (1) día de la feria.</w:t>
            </w:r>
          </w:p>
        </w:tc>
        <w:tc>
          <w:tcPr>
            <w:tcW w:w="517" w:type="pct"/>
            <w:tcBorders>
              <w:top w:val="nil"/>
              <w:left w:val="nil"/>
              <w:bottom w:val="single" w:sz="4" w:space="0" w:color="auto"/>
              <w:right w:val="single" w:sz="4" w:space="0" w:color="auto"/>
            </w:tcBorders>
            <w:noWrap/>
            <w:vAlign w:val="center"/>
            <w:hideMark/>
          </w:tcPr>
          <w:p w14:paraId="7D0865B8"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Unidad</w:t>
            </w:r>
          </w:p>
        </w:tc>
        <w:tc>
          <w:tcPr>
            <w:tcW w:w="591" w:type="pct"/>
            <w:tcBorders>
              <w:top w:val="nil"/>
              <w:left w:val="nil"/>
              <w:bottom w:val="single" w:sz="4" w:space="0" w:color="auto"/>
              <w:right w:val="single" w:sz="4" w:space="0" w:color="auto"/>
            </w:tcBorders>
            <w:noWrap/>
            <w:vAlign w:val="center"/>
            <w:hideMark/>
          </w:tcPr>
          <w:p w14:paraId="46332D7E"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1</w:t>
            </w:r>
          </w:p>
        </w:tc>
        <w:tc>
          <w:tcPr>
            <w:tcW w:w="738" w:type="pct"/>
            <w:tcBorders>
              <w:top w:val="nil"/>
              <w:left w:val="nil"/>
              <w:bottom w:val="single" w:sz="4" w:space="0" w:color="auto"/>
              <w:right w:val="single" w:sz="4" w:space="0" w:color="auto"/>
            </w:tcBorders>
            <w:noWrap/>
            <w:vAlign w:val="center"/>
          </w:tcPr>
          <w:p w14:paraId="3465191C" w14:textId="2C7F18B4"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258114F3" w14:textId="2A918A9B" w:rsidR="00D401A4" w:rsidRDefault="00D401A4">
            <w:pPr>
              <w:pStyle w:val="Sinespaciado1"/>
              <w:jc w:val="center"/>
              <w:rPr>
                <w:rFonts w:ascii="Arial" w:hAnsi="Arial" w:cs="Arial"/>
                <w:sz w:val="17"/>
                <w:szCs w:val="17"/>
              </w:rPr>
            </w:pPr>
          </w:p>
        </w:tc>
      </w:tr>
      <w:tr w:rsidR="00D401A4" w14:paraId="43E985E9"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738B16D4"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2.9</w:t>
            </w:r>
          </w:p>
        </w:tc>
        <w:tc>
          <w:tcPr>
            <w:tcW w:w="483" w:type="pct"/>
            <w:tcBorders>
              <w:top w:val="nil"/>
              <w:left w:val="nil"/>
              <w:bottom w:val="single" w:sz="4" w:space="0" w:color="auto"/>
              <w:right w:val="single" w:sz="4" w:space="0" w:color="auto"/>
            </w:tcBorders>
            <w:noWrap/>
            <w:vAlign w:val="center"/>
            <w:hideMark/>
          </w:tcPr>
          <w:p w14:paraId="39F7C804"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10121503</w:t>
            </w:r>
          </w:p>
        </w:tc>
        <w:tc>
          <w:tcPr>
            <w:tcW w:w="1623" w:type="pct"/>
            <w:tcBorders>
              <w:top w:val="nil"/>
              <w:left w:val="nil"/>
              <w:bottom w:val="single" w:sz="4" w:space="0" w:color="auto"/>
              <w:right w:val="single" w:sz="4" w:space="0" w:color="auto"/>
            </w:tcBorders>
            <w:hideMark/>
          </w:tcPr>
          <w:p w14:paraId="71C104D0" w14:textId="77777777" w:rsidR="00D401A4" w:rsidRDefault="00D401A4">
            <w:pPr>
              <w:pStyle w:val="Sinespaciado1"/>
              <w:jc w:val="both"/>
              <w:rPr>
                <w:rFonts w:ascii="Arial" w:hAnsi="Arial" w:cs="Arial"/>
                <w:sz w:val="17"/>
                <w:szCs w:val="17"/>
              </w:rPr>
            </w:pPr>
            <w:r>
              <w:rPr>
                <w:rFonts w:ascii="Arial" w:hAnsi="Arial" w:cs="Arial"/>
                <w:color w:val="000000"/>
                <w:sz w:val="17"/>
                <w:szCs w:val="17"/>
              </w:rPr>
              <w:t>ALIMENTO PARA BOVINO: Suministro de silo de maíz para la alimentación de los animales bovinos participantes en las ferias, empacado en bultos de 50 kg, destinado al suministro diario de los semovientes durante el desarrollo de las actividades. Se suministrarán tres (3) raciones diarias por animal, de acuerdo con las necesidades de alimentación establecidas para los bovinos participantes.</w:t>
            </w:r>
          </w:p>
        </w:tc>
        <w:tc>
          <w:tcPr>
            <w:tcW w:w="517" w:type="pct"/>
            <w:tcBorders>
              <w:top w:val="nil"/>
              <w:left w:val="nil"/>
              <w:bottom w:val="single" w:sz="4" w:space="0" w:color="auto"/>
              <w:right w:val="single" w:sz="4" w:space="0" w:color="auto"/>
            </w:tcBorders>
            <w:noWrap/>
            <w:vAlign w:val="center"/>
            <w:hideMark/>
          </w:tcPr>
          <w:p w14:paraId="14E284B8"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Tonelada</w:t>
            </w:r>
          </w:p>
        </w:tc>
        <w:tc>
          <w:tcPr>
            <w:tcW w:w="591" w:type="pct"/>
            <w:tcBorders>
              <w:top w:val="nil"/>
              <w:left w:val="nil"/>
              <w:bottom w:val="single" w:sz="4" w:space="0" w:color="auto"/>
              <w:right w:val="single" w:sz="4" w:space="0" w:color="auto"/>
            </w:tcBorders>
            <w:noWrap/>
            <w:vAlign w:val="center"/>
            <w:hideMark/>
          </w:tcPr>
          <w:p w14:paraId="510A42B6"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20</w:t>
            </w:r>
          </w:p>
        </w:tc>
        <w:tc>
          <w:tcPr>
            <w:tcW w:w="738" w:type="pct"/>
            <w:tcBorders>
              <w:top w:val="nil"/>
              <w:left w:val="nil"/>
              <w:bottom w:val="single" w:sz="4" w:space="0" w:color="auto"/>
              <w:right w:val="single" w:sz="4" w:space="0" w:color="auto"/>
            </w:tcBorders>
            <w:noWrap/>
            <w:vAlign w:val="center"/>
          </w:tcPr>
          <w:p w14:paraId="11AE1EFB" w14:textId="4C531676"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5FE73502" w14:textId="7658EB98" w:rsidR="00D401A4" w:rsidRDefault="00D401A4">
            <w:pPr>
              <w:pStyle w:val="Sinespaciado1"/>
              <w:jc w:val="center"/>
              <w:rPr>
                <w:rFonts w:ascii="Arial" w:hAnsi="Arial" w:cs="Arial"/>
                <w:sz w:val="17"/>
                <w:szCs w:val="17"/>
              </w:rPr>
            </w:pPr>
          </w:p>
        </w:tc>
      </w:tr>
      <w:tr w:rsidR="00D401A4" w14:paraId="3F64508D"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70C322F8"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2.10</w:t>
            </w:r>
          </w:p>
        </w:tc>
        <w:tc>
          <w:tcPr>
            <w:tcW w:w="483" w:type="pct"/>
            <w:tcBorders>
              <w:top w:val="nil"/>
              <w:left w:val="nil"/>
              <w:bottom w:val="single" w:sz="4" w:space="0" w:color="auto"/>
              <w:right w:val="single" w:sz="4" w:space="0" w:color="auto"/>
            </w:tcBorders>
            <w:noWrap/>
            <w:vAlign w:val="center"/>
            <w:hideMark/>
          </w:tcPr>
          <w:p w14:paraId="09217072"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10121505</w:t>
            </w:r>
          </w:p>
        </w:tc>
        <w:tc>
          <w:tcPr>
            <w:tcW w:w="1623" w:type="pct"/>
            <w:tcBorders>
              <w:top w:val="nil"/>
              <w:left w:val="nil"/>
              <w:bottom w:val="single" w:sz="4" w:space="0" w:color="auto"/>
              <w:right w:val="single" w:sz="4" w:space="0" w:color="auto"/>
            </w:tcBorders>
            <w:hideMark/>
          </w:tcPr>
          <w:p w14:paraId="62E36BB3"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ALIMENTO </w:t>
            </w:r>
            <w:proofErr w:type="spellStart"/>
            <w:r>
              <w:rPr>
                <w:rFonts w:ascii="Arial" w:hAnsi="Arial" w:cs="Arial"/>
                <w:color w:val="000000"/>
                <w:sz w:val="17"/>
                <w:szCs w:val="17"/>
              </w:rPr>
              <w:t>EQUINO:Suministro</w:t>
            </w:r>
            <w:proofErr w:type="spellEnd"/>
            <w:r>
              <w:rPr>
                <w:rFonts w:ascii="Arial" w:hAnsi="Arial" w:cs="Arial"/>
                <w:color w:val="000000"/>
                <w:sz w:val="17"/>
                <w:szCs w:val="17"/>
              </w:rPr>
              <w:t xml:space="preserve"> de heno para la alimentación de los animales equinos participantes en las ferias, presentado en pacas de quince (15) kilogramos, destinado a garantizar la alimentación de los semovientes durante el desarrollo de las actividades. Se suministrarán tres (3) raciones diarias por animal, de acuerdo con las necesidades de alimentación establecidas.</w:t>
            </w:r>
          </w:p>
        </w:tc>
        <w:tc>
          <w:tcPr>
            <w:tcW w:w="517" w:type="pct"/>
            <w:tcBorders>
              <w:top w:val="nil"/>
              <w:left w:val="nil"/>
              <w:bottom w:val="single" w:sz="4" w:space="0" w:color="auto"/>
              <w:right w:val="single" w:sz="4" w:space="0" w:color="auto"/>
            </w:tcBorders>
            <w:noWrap/>
            <w:vAlign w:val="center"/>
            <w:hideMark/>
          </w:tcPr>
          <w:p w14:paraId="49A7AB43"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Paca</w:t>
            </w:r>
          </w:p>
        </w:tc>
        <w:tc>
          <w:tcPr>
            <w:tcW w:w="591" w:type="pct"/>
            <w:tcBorders>
              <w:top w:val="nil"/>
              <w:left w:val="nil"/>
              <w:bottom w:val="single" w:sz="4" w:space="0" w:color="auto"/>
              <w:right w:val="single" w:sz="4" w:space="0" w:color="auto"/>
            </w:tcBorders>
            <w:noWrap/>
            <w:vAlign w:val="center"/>
            <w:hideMark/>
          </w:tcPr>
          <w:p w14:paraId="4061FF22"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120</w:t>
            </w:r>
          </w:p>
        </w:tc>
        <w:tc>
          <w:tcPr>
            <w:tcW w:w="738" w:type="pct"/>
            <w:tcBorders>
              <w:top w:val="nil"/>
              <w:left w:val="nil"/>
              <w:bottom w:val="single" w:sz="4" w:space="0" w:color="auto"/>
              <w:right w:val="single" w:sz="4" w:space="0" w:color="auto"/>
            </w:tcBorders>
            <w:noWrap/>
            <w:vAlign w:val="center"/>
          </w:tcPr>
          <w:p w14:paraId="0A85945F" w14:textId="43999794"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4199ABE5" w14:textId="4D1F44A7" w:rsidR="00D401A4" w:rsidRDefault="00D401A4">
            <w:pPr>
              <w:pStyle w:val="Sinespaciado1"/>
              <w:jc w:val="center"/>
              <w:rPr>
                <w:rFonts w:ascii="Arial" w:hAnsi="Arial" w:cs="Arial"/>
                <w:sz w:val="17"/>
                <w:szCs w:val="17"/>
              </w:rPr>
            </w:pPr>
          </w:p>
        </w:tc>
      </w:tr>
      <w:tr w:rsidR="00D401A4" w14:paraId="70802F65" w14:textId="77777777" w:rsidTr="00D401A4">
        <w:trPr>
          <w:trHeight w:val="283"/>
          <w:jc w:val="center"/>
        </w:trPr>
        <w:tc>
          <w:tcPr>
            <w:tcW w:w="4245" w:type="pct"/>
            <w:gridSpan w:val="6"/>
            <w:tcBorders>
              <w:top w:val="nil"/>
              <w:left w:val="single" w:sz="4" w:space="0" w:color="auto"/>
              <w:bottom w:val="single" w:sz="4" w:space="0" w:color="auto"/>
              <w:right w:val="single" w:sz="4" w:space="0" w:color="auto"/>
            </w:tcBorders>
            <w:shd w:val="clear" w:color="auto" w:fill="F2F2F2"/>
            <w:noWrap/>
            <w:vAlign w:val="center"/>
            <w:hideMark/>
          </w:tcPr>
          <w:p w14:paraId="0672FB55" w14:textId="77777777" w:rsidR="00D401A4" w:rsidRDefault="00D401A4">
            <w:pPr>
              <w:pStyle w:val="Sinespaciado1"/>
              <w:jc w:val="center"/>
              <w:rPr>
                <w:rFonts w:ascii="Arial" w:hAnsi="Arial" w:cs="Arial"/>
                <w:sz w:val="17"/>
                <w:szCs w:val="17"/>
              </w:rPr>
            </w:pPr>
            <w:r>
              <w:rPr>
                <w:rFonts w:ascii="Arial" w:hAnsi="Arial" w:cs="Arial"/>
                <w:b/>
                <w:bCs/>
                <w:color w:val="000000"/>
                <w:sz w:val="17"/>
                <w:szCs w:val="17"/>
              </w:rPr>
              <w:t>SUBTOTAL APOYO LOGÍSTICO FERIAS</w:t>
            </w:r>
          </w:p>
        </w:tc>
        <w:tc>
          <w:tcPr>
            <w:tcW w:w="755" w:type="pct"/>
            <w:tcBorders>
              <w:top w:val="nil"/>
              <w:left w:val="nil"/>
              <w:bottom w:val="single" w:sz="4" w:space="0" w:color="auto"/>
              <w:right w:val="single" w:sz="4" w:space="0" w:color="auto"/>
            </w:tcBorders>
            <w:shd w:val="clear" w:color="auto" w:fill="F2F2F2"/>
            <w:noWrap/>
            <w:vAlign w:val="center"/>
          </w:tcPr>
          <w:p w14:paraId="042091A6" w14:textId="3D38F517" w:rsidR="00D401A4" w:rsidRDefault="00D401A4">
            <w:pPr>
              <w:pStyle w:val="Sinespaciado1"/>
              <w:jc w:val="center"/>
              <w:rPr>
                <w:rFonts w:ascii="Arial" w:hAnsi="Arial" w:cs="Arial"/>
                <w:sz w:val="17"/>
                <w:szCs w:val="17"/>
              </w:rPr>
            </w:pPr>
          </w:p>
        </w:tc>
      </w:tr>
      <w:tr w:rsidR="00D401A4" w14:paraId="27C31B6C" w14:textId="77777777" w:rsidTr="00D401A4">
        <w:trPr>
          <w:trHeight w:val="283"/>
          <w:jc w:val="center"/>
        </w:trPr>
        <w:tc>
          <w:tcPr>
            <w:tcW w:w="5000" w:type="pct"/>
            <w:gridSpan w:val="7"/>
            <w:tcBorders>
              <w:top w:val="nil"/>
              <w:left w:val="single" w:sz="4" w:space="0" w:color="auto"/>
              <w:bottom w:val="single" w:sz="4" w:space="0" w:color="auto"/>
              <w:right w:val="single" w:sz="4" w:space="0" w:color="auto"/>
            </w:tcBorders>
            <w:noWrap/>
            <w:vAlign w:val="center"/>
            <w:hideMark/>
          </w:tcPr>
          <w:p w14:paraId="00A72856" w14:textId="77777777" w:rsidR="00D401A4" w:rsidRDefault="00D401A4" w:rsidP="00D401A4">
            <w:pPr>
              <w:pStyle w:val="Sinespaciado1"/>
              <w:numPr>
                <w:ilvl w:val="0"/>
                <w:numId w:val="27"/>
              </w:numPr>
              <w:jc w:val="center"/>
              <w:rPr>
                <w:rFonts w:ascii="Arial" w:hAnsi="Arial" w:cs="Arial"/>
                <w:b/>
                <w:bCs/>
                <w:sz w:val="17"/>
                <w:szCs w:val="17"/>
              </w:rPr>
            </w:pPr>
            <w:r>
              <w:rPr>
                <w:rFonts w:ascii="Arial" w:hAnsi="Arial" w:cs="Arial"/>
                <w:b/>
                <w:bCs/>
                <w:sz w:val="17"/>
                <w:szCs w:val="17"/>
              </w:rPr>
              <w:t>ARTISTAS</w:t>
            </w:r>
          </w:p>
        </w:tc>
      </w:tr>
      <w:tr w:rsidR="00D401A4" w14:paraId="59267D21"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02FFD036"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3.1</w:t>
            </w:r>
          </w:p>
        </w:tc>
        <w:tc>
          <w:tcPr>
            <w:tcW w:w="483" w:type="pct"/>
            <w:tcBorders>
              <w:top w:val="nil"/>
              <w:left w:val="nil"/>
              <w:bottom w:val="single" w:sz="4" w:space="0" w:color="auto"/>
              <w:right w:val="single" w:sz="4" w:space="0" w:color="auto"/>
            </w:tcBorders>
            <w:noWrap/>
            <w:vAlign w:val="center"/>
            <w:hideMark/>
          </w:tcPr>
          <w:p w14:paraId="2AE35BA8"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90131501</w:t>
            </w:r>
          </w:p>
        </w:tc>
        <w:tc>
          <w:tcPr>
            <w:tcW w:w="1623" w:type="pct"/>
            <w:tcBorders>
              <w:top w:val="nil"/>
              <w:left w:val="nil"/>
              <w:bottom w:val="single" w:sz="4" w:space="0" w:color="auto"/>
              <w:right w:val="single" w:sz="4" w:space="0" w:color="auto"/>
            </w:tcBorders>
            <w:hideMark/>
          </w:tcPr>
          <w:p w14:paraId="6F40086C" w14:textId="77777777" w:rsidR="00D401A4" w:rsidRDefault="00D401A4">
            <w:pPr>
              <w:pStyle w:val="Sinespaciado1"/>
              <w:jc w:val="both"/>
              <w:rPr>
                <w:rFonts w:ascii="Arial" w:hAnsi="Arial" w:cs="Arial"/>
                <w:sz w:val="17"/>
                <w:szCs w:val="17"/>
              </w:rPr>
            </w:pPr>
            <w:r>
              <w:rPr>
                <w:rFonts w:ascii="Arial" w:hAnsi="Arial" w:cs="Arial"/>
                <w:color w:val="000000"/>
                <w:sz w:val="17"/>
                <w:szCs w:val="17"/>
              </w:rPr>
              <w:t>CONTRATACIÓN DE ARTISTA DE TALLA NACIONAL PARA EL EVENTO MUSICAL, CULTURAL Y ARTÍSTICO: Se contratarán dos (2) artistas de talla nacional, artistas del género música vallenata y/o carranguera y/o popular y/o tropical; con experiencia y trayectoria a nivel nacional, la duración del show será de una (1) hora y treinta (30) minutos. Estas presentaciones se darán en el marco de las fiestas del municipio de Saravena. Será el encargado (a) de realizar el espectáculo musical para los espectadores y el público en general. Esta persona, debe garantizar la disciplina en tarima, mantener la altura y comportamiento adecuado, no ingerir bebidas alcohólicas durante el desarrollo de las actividades culturales, El artista deberá presentarse en el lugar donde se desarrollen las actividades de manera presencial, debe tener en cuenta las medidas de seguridad. Dicha actividad será verificada por el supervisor designado</w:t>
            </w:r>
          </w:p>
        </w:tc>
        <w:tc>
          <w:tcPr>
            <w:tcW w:w="517" w:type="pct"/>
            <w:tcBorders>
              <w:top w:val="nil"/>
              <w:left w:val="nil"/>
              <w:bottom w:val="single" w:sz="4" w:space="0" w:color="auto"/>
              <w:right w:val="single" w:sz="4" w:space="0" w:color="auto"/>
            </w:tcBorders>
            <w:noWrap/>
            <w:vAlign w:val="center"/>
            <w:hideMark/>
          </w:tcPr>
          <w:p w14:paraId="068FFBE8"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Unidad</w:t>
            </w:r>
          </w:p>
        </w:tc>
        <w:tc>
          <w:tcPr>
            <w:tcW w:w="591" w:type="pct"/>
            <w:tcBorders>
              <w:top w:val="nil"/>
              <w:left w:val="nil"/>
              <w:bottom w:val="single" w:sz="4" w:space="0" w:color="auto"/>
              <w:right w:val="single" w:sz="4" w:space="0" w:color="auto"/>
            </w:tcBorders>
            <w:noWrap/>
            <w:vAlign w:val="center"/>
            <w:hideMark/>
          </w:tcPr>
          <w:p w14:paraId="5CBF94EC"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nil"/>
              <w:left w:val="nil"/>
              <w:bottom w:val="single" w:sz="4" w:space="0" w:color="auto"/>
              <w:right w:val="single" w:sz="4" w:space="0" w:color="auto"/>
            </w:tcBorders>
            <w:noWrap/>
            <w:vAlign w:val="center"/>
          </w:tcPr>
          <w:p w14:paraId="3CC110EE" w14:textId="4B2A9F95"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55B34337" w14:textId="2D0F9DEF" w:rsidR="00D401A4" w:rsidRDefault="00D401A4">
            <w:pPr>
              <w:pStyle w:val="Sinespaciado1"/>
              <w:jc w:val="center"/>
              <w:rPr>
                <w:rFonts w:ascii="Arial" w:hAnsi="Arial" w:cs="Arial"/>
                <w:sz w:val="17"/>
                <w:szCs w:val="17"/>
              </w:rPr>
            </w:pPr>
          </w:p>
        </w:tc>
      </w:tr>
      <w:tr w:rsidR="00D401A4" w14:paraId="0F0919E2"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349B4743"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3.2</w:t>
            </w:r>
          </w:p>
        </w:tc>
        <w:tc>
          <w:tcPr>
            <w:tcW w:w="483" w:type="pct"/>
            <w:tcBorders>
              <w:top w:val="nil"/>
              <w:left w:val="nil"/>
              <w:bottom w:val="single" w:sz="4" w:space="0" w:color="auto"/>
              <w:right w:val="single" w:sz="4" w:space="0" w:color="auto"/>
            </w:tcBorders>
            <w:noWrap/>
            <w:vAlign w:val="center"/>
            <w:hideMark/>
          </w:tcPr>
          <w:p w14:paraId="44099AE0"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90131501</w:t>
            </w:r>
          </w:p>
        </w:tc>
        <w:tc>
          <w:tcPr>
            <w:tcW w:w="1623" w:type="pct"/>
            <w:tcBorders>
              <w:top w:val="nil"/>
              <w:left w:val="nil"/>
              <w:bottom w:val="single" w:sz="4" w:space="0" w:color="auto"/>
              <w:right w:val="single" w:sz="4" w:space="0" w:color="auto"/>
            </w:tcBorders>
            <w:hideMark/>
          </w:tcPr>
          <w:p w14:paraId="3F874C6E"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CONTRATACIÓN DE ARTISTA DE TALLA REGIONAL PARA EVENTO MUSICAL, CULTURAL Y ARTÍSTICO: Se contratarán tres (3) artistas de talla regional, artistas de género musical llanero y/o vallenato y/o tropical y/o popular; con experiencia y trayectoria a nivel regional, la duración del show será de una (1) hora y treinta (30) minutos. Estas presentaciones se darán en el marco de las fiestas del Municipio de Saravena. Artistas quienes serán los encargados (as) de realizar el espectáculo musical para los espectadores y el </w:t>
            </w:r>
            <w:proofErr w:type="spellStart"/>
            <w:r>
              <w:rPr>
                <w:rFonts w:ascii="Arial" w:hAnsi="Arial" w:cs="Arial"/>
                <w:color w:val="000000"/>
                <w:sz w:val="17"/>
                <w:szCs w:val="17"/>
              </w:rPr>
              <w:t>publico</w:t>
            </w:r>
            <w:proofErr w:type="spellEnd"/>
            <w:r>
              <w:rPr>
                <w:rFonts w:ascii="Arial" w:hAnsi="Arial" w:cs="Arial"/>
                <w:color w:val="000000"/>
                <w:sz w:val="17"/>
                <w:szCs w:val="17"/>
              </w:rPr>
              <w:t xml:space="preserve"> en general. Estas personas, deben garantizar la disciplina en tarima, mantener la altura y comportamiento adecuado, no ingerir bebidas alcohólicas durante el desarrollo de las actividades culturales. Los artistas deberán </w:t>
            </w:r>
            <w:proofErr w:type="spellStart"/>
            <w:r>
              <w:rPr>
                <w:rFonts w:ascii="Arial" w:hAnsi="Arial" w:cs="Arial"/>
                <w:color w:val="000000"/>
                <w:sz w:val="17"/>
                <w:szCs w:val="17"/>
              </w:rPr>
              <w:t>presentarsen</w:t>
            </w:r>
            <w:proofErr w:type="spellEnd"/>
            <w:r>
              <w:rPr>
                <w:rFonts w:ascii="Arial" w:hAnsi="Arial" w:cs="Arial"/>
                <w:color w:val="000000"/>
                <w:sz w:val="17"/>
                <w:szCs w:val="17"/>
              </w:rPr>
              <w:t xml:space="preserve"> en el lugar donde se desarrollen las actividades de manera presencial, deberán tener en cuenta las medidas de seguridad. Dicha actividad será verificada y aprobada por el Supervisor designado.</w:t>
            </w:r>
          </w:p>
        </w:tc>
        <w:tc>
          <w:tcPr>
            <w:tcW w:w="517" w:type="pct"/>
            <w:tcBorders>
              <w:top w:val="nil"/>
              <w:left w:val="nil"/>
              <w:bottom w:val="single" w:sz="4" w:space="0" w:color="auto"/>
              <w:right w:val="single" w:sz="4" w:space="0" w:color="auto"/>
            </w:tcBorders>
            <w:noWrap/>
            <w:vAlign w:val="center"/>
            <w:hideMark/>
          </w:tcPr>
          <w:p w14:paraId="448BF59F"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Global</w:t>
            </w:r>
          </w:p>
        </w:tc>
        <w:tc>
          <w:tcPr>
            <w:tcW w:w="591" w:type="pct"/>
            <w:tcBorders>
              <w:top w:val="nil"/>
              <w:left w:val="nil"/>
              <w:bottom w:val="single" w:sz="4" w:space="0" w:color="auto"/>
              <w:right w:val="single" w:sz="4" w:space="0" w:color="auto"/>
            </w:tcBorders>
            <w:noWrap/>
            <w:vAlign w:val="center"/>
            <w:hideMark/>
          </w:tcPr>
          <w:p w14:paraId="485AB08C"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1</w:t>
            </w:r>
          </w:p>
        </w:tc>
        <w:tc>
          <w:tcPr>
            <w:tcW w:w="738" w:type="pct"/>
            <w:tcBorders>
              <w:top w:val="nil"/>
              <w:left w:val="nil"/>
              <w:bottom w:val="single" w:sz="4" w:space="0" w:color="auto"/>
              <w:right w:val="single" w:sz="4" w:space="0" w:color="auto"/>
            </w:tcBorders>
            <w:noWrap/>
            <w:vAlign w:val="center"/>
          </w:tcPr>
          <w:p w14:paraId="5A33D841" w14:textId="69F9BE8A"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11FC16F3" w14:textId="4F3972E6" w:rsidR="00D401A4" w:rsidRDefault="00D401A4">
            <w:pPr>
              <w:pStyle w:val="Sinespaciado1"/>
              <w:jc w:val="center"/>
              <w:rPr>
                <w:rFonts w:ascii="Arial" w:hAnsi="Arial" w:cs="Arial"/>
                <w:sz w:val="17"/>
                <w:szCs w:val="17"/>
              </w:rPr>
            </w:pPr>
          </w:p>
        </w:tc>
      </w:tr>
      <w:tr w:rsidR="00D401A4" w14:paraId="58A8B94D" w14:textId="77777777" w:rsidTr="00D401A4">
        <w:trPr>
          <w:trHeight w:val="283"/>
          <w:jc w:val="center"/>
        </w:trPr>
        <w:tc>
          <w:tcPr>
            <w:tcW w:w="4245" w:type="pct"/>
            <w:gridSpan w:val="6"/>
            <w:tcBorders>
              <w:top w:val="nil"/>
              <w:left w:val="single" w:sz="4" w:space="0" w:color="auto"/>
              <w:bottom w:val="single" w:sz="4" w:space="0" w:color="auto"/>
              <w:right w:val="single" w:sz="4" w:space="0" w:color="auto"/>
            </w:tcBorders>
            <w:shd w:val="clear" w:color="auto" w:fill="F2F2F2"/>
            <w:noWrap/>
            <w:vAlign w:val="center"/>
            <w:hideMark/>
          </w:tcPr>
          <w:p w14:paraId="6B32B004" w14:textId="77777777" w:rsidR="00D401A4" w:rsidRDefault="00D401A4">
            <w:pPr>
              <w:pStyle w:val="Sinespaciado1"/>
              <w:jc w:val="center"/>
              <w:rPr>
                <w:rFonts w:ascii="Arial" w:hAnsi="Arial" w:cs="Arial"/>
                <w:sz w:val="17"/>
                <w:szCs w:val="17"/>
              </w:rPr>
            </w:pPr>
            <w:r>
              <w:rPr>
                <w:rFonts w:ascii="Arial" w:hAnsi="Arial" w:cs="Arial"/>
                <w:b/>
                <w:bCs/>
                <w:color w:val="000000"/>
                <w:sz w:val="17"/>
                <w:szCs w:val="17"/>
              </w:rPr>
              <w:t>SUBTOTAL ARTISTAS</w:t>
            </w:r>
          </w:p>
        </w:tc>
        <w:tc>
          <w:tcPr>
            <w:tcW w:w="755" w:type="pct"/>
            <w:tcBorders>
              <w:top w:val="nil"/>
              <w:left w:val="nil"/>
              <w:bottom w:val="single" w:sz="4" w:space="0" w:color="auto"/>
              <w:right w:val="single" w:sz="4" w:space="0" w:color="auto"/>
            </w:tcBorders>
            <w:shd w:val="clear" w:color="auto" w:fill="F2F2F2"/>
            <w:noWrap/>
            <w:vAlign w:val="center"/>
            <w:hideMark/>
          </w:tcPr>
          <w:p w14:paraId="12977D25" w14:textId="0FBC8B52" w:rsidR="00D401A4" w:rsidRDefault="00D401A4">
            <w:pPr>
              <w:pStyle w:val="Sinespaciado1"/>
              <w:jc w:val="center"/>
              <w:rPr>
                <w:rFonts w:ascii="Arial" w:hAnsi="Arial" w:cs="Arial"/>
                <w:sz w:val="17"/>
                <w:szCs w:val="17"/>
              </w:rPr>
            </w:pPr>
          </w:p>
        </w:tc>
      </w:tr>
      <w:tr w:rsidR="00D401A4" w14:paraId="455DDA05" w14:textId="77777777" w:rsidTr="00D401A4">
        <w:trPr>
          <w:trHeight w:val="283"/>
          <w:jc w:val="center"/>
        </w:trPr>
        <w:tc>
          <w:tcPr>
            <w:tcW w:w="5000" w:type="pct"/>
            <w:gridSpan w:val="7"/>
            <w:tcBorders>
              <w:top w:val="nil"/>
              <w:left w:val="single" w:sz="4" w:space="0" w:color="auto"/>
              <w:bottom w:val="single" w:sz="4" w:space="0" w:color="auto"/>
              <w:right w:val="single" w:sz="4" w:space="0" w:color="auto"/>
            </w:tcBorders>
            <w:noWrap/>
            <w:vAlign w:val="center"/>
            <w:hideMark/>
          </w:tcPr>
          <w:p w14:paraId="5BD9960A" w14:textId="77777777" w:rsidR="00D401A4" w:rsidRDefault="00D401A4" w:rsidP="00D401A4">
            <w:pPr>
              <w:pStyle w:val="Sinespaciado1"/>
              <w:numPr>
                <w:ilvl w:val="0"/>
                <w:numId w:val="27"/>
              </w:numPr>
              <w:jc w:val="center"/>
              <w:rPr>
                <w:rFonts w:ascii="Arial" w:hAnsi="Arial" w:cs="Arial"/>
                <w:b/>
                <w:bCs/>
                <w:sz w:val="17"/>
                <w:szCs w:val="17"/>
              </w:rPr>
            </w:pPr>
            <w:r>
              <w:rPr>
                <w:rFonts w:ascii="Arial" w:hAnsi="Arial" w:cs="Arial"/>
                <w:b/>
                <w:bCs/>
                <w:sz w:val="17"/>
                <w:szCs w:val="17"/>
              </w:rPr>
              <w:t>APOYO LOGÍSTICO FIESTAS</w:t>
            </w:r>
          </w:p>
        </w:tc>
      </w:tr>
      <w:tr w:rsidR="00D401A4" w14:paraId="0844E4A7"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3C81CA3B"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4.1</w:t>
            </w:r>
          </w:p>
        </w:tc>
        <w:tc>
          <w:tcPr>
            <w:tcW w:w="483" w:type="pct"/>
            <w:tcBorders>
              <w:top w:val="nil"/>
              <w:left w:val="nil"/>
              <w:bottom w:val="single" w:sz="4" w:space="0" w:color="auto"/>
              <w:right w:val="single" w:sz="4" w:space="0" w:color="auto"/>
            </w:tcBorders>
            <w:noWrap/>
            <w:vAlign w:val="center"/>
            <w:hideMark/>
          </w:tcPr>
          <w:p w14:paraId="5A382029"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vAlign w:val="center"/>
            <w:hideMark/>
          </w:tcPr>
          <w:p w14:paraId="36369FDC" w14:textId="77777777" w:rsidR="00D401A4" w:rsidRDefault="00D401A4">
            <w:pPr>
              <w:pStyle w:val="Sinespaciado1"/>
              <w:jc w:val="both"/>
              <w:rPr>
                <w:rFonts w:ascii="Arial" w:hAnsi="Arial" w:cs="Arial"/>
                <w:sz w:val="17"/>
                <w:szCs w:val="17"/>
              </w:rPr>
            </w:pPr>
            <w:r>
              <w:rPr>
                <w:rFonts w:ascii="Arial" w:hAnsi="Arial" w:cs="Arial"/>
                <w:color w:val="000000"/>
                <w:sz w:val="17"/>
                <w:szCs w:val="17"/>
              </w:rPr>
              <w:t>ANIMADOR DE EVENTOS PARA LAS FIESTAS: Un (01) profesional responsable de la presentación y animación de los eventos, garantizando el adecuado desarrollo de la agenda programada, la correcta conducción de las actividades y la interacción respetuosa y dinámica con el público asistente, conforme al guion oficial establecido por la organización del evento у articulado con el supervisor. Serán los encargados de conducir y presentar el evento de acuerdo con el programa aprobado, anunciar a los artistas, las actividades y los momentos protocolarios, mantener el orden, la continuidad y el cumplimiento de los tiempos establecidos, así como apoyar la difusión de los mensajes institucionales, culturales y de interés general definidos por la entidad organizadora. Perfil requerido: Profesional en comunicación social, locución, artes escénicas, periodismo o áreas afines, con experiencia mínima de un (1) año en la presentación y conducción de eventos culturales, artísticos, institucionales o comunitarios.</w:t>
            </w:r>
          </w:p>
        </w:tc>
        <w:tc>
          <w:tcPr>
            <w:tcW w:w="517" w:type="pct"/>
            <w:tcBorders>
              <w:top w:val="nil"/>
              <w:left w:val="nil"/>
              <w:bottom w:val="single" w:sz="4" w:space="0" w:color="auto"/>
              <w:right w:val="single" w:sz="4" w:space="0" w:color="auto"/>
            </w:tcBorders>
            <w:noWrap/>
            <w:vAlign w:val="center"/>
            <w:hideMark/>
          </w:tcPr>
          <w:p w14:paraId="689F8207"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nil"/>
              <w:left w:val="nil"/>
              <w:bottom w:val="single" w:sz="4" w:space="0" w:color="auto"/>
              <w:right w:val="single" w:sz="4" w:space="0" w:color="auto"/>
            </w:tcBorders>
            <w:noWrap/>
            <w:vAlign w:val="center"/>
            <w:hideMark/>
          </w:tcPr>
          <w:p w14:paraId="4A4C2ED8"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nil"/>
              <w:left w:val="nil"/>
              <w:bottom w:val="single" w:sz="4" w:space="0" w:color="auto"/>
              <w:right w:val="single" w:sz="4" w:space="0" w:color="auto"/>
            </w:tcBorders>
            <w:noWrap/>
            <w:vAlign w:val="center"/>
          </w:tcPr>
          <w:p w14:paraId="67ADE850" w14:textId="4FDC0942"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15B628B8" w14:textId="1019FBC2" w:rsidR="00D401A4" w:rsidRDefault="00D401A4">
            <w:pPr>
              <w:pStyle w:val="Sinespaciado1"/>
              <w:jc w:val="center"/>
              <w:rPr>
                <w:rFonts w:ascii="Arial" w:hAnsi="Arial" w:cs="Arial"/>
                <w:sz w:val="17"/>
                <w:szCs w:val="17"/>
              </w:rPr>
            </w:pPr>
          </w:p>
        </w:tc>
      </w:tr>
      <w:tr w:rsidR="00D401A4" w14:paraId="375785F3" w14:textId="77777777" w:rsidTr="00D401A4">
        <w:trPr>
          <w:trHeight w:val="159"/>
          <w:jc w:val="center"/>
        </w:trPr>
        <w:tc>
          <w:tcPr>
            <w:tcW w:w="293" w:type="pct"/>
            <w:tcBorders>
              <w:top w:val="nil"/>
              <w:left w:val="single" w:sz="4" w:space="0" w:color="auto"/>
              <w:bottom w:val="single" w:sz="4" w:space="0" w:color="auto"/>
              <w:right w:val="single" w:sz="4" w:space="0" w:color="auto"/>
            </w:tcBorders>
            <w:noWrap/>
            <w:vAlign w:val="center"/>
            <w:hideMark/>
          </w:tcPr>
          <w:p w14:paraId="56048AEC"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4.2</w:t>
            </w:r>
          </w:p>
        </w:tc>
        <w:tc>
          <w:tcPr>
            <w:tcW w:w="483" w:type="pct"/>
            <w:tcBorders>
              <w:top w:val="nil"/>
              <w:left w:val="nil"/>
              <w:bottom w:val="single" w:sz="4" w:space="0" w:color="auto"/>
              <w:right w:val="single" w:sz="4" w:space="0" w:color="auto"/>
            </w:tcBorders>
            <w:noWrap/>
            <w:vAlign w:val="center"/>
            <w:hideMark/>
          </w:tcPr>
          <w:p w14:paraId="075258AE"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80111620</w:t>
            </w:r>
          </w:p>
        </w:tc>
        <w:tc>
          <w:tcPr>
            <w:tcW w:w="1623" w:type="pct"/>
            <w:tcBorders>
              <w:top w:val="nil"/>
              <w:left w:val="nil"/>
              <w:bottom w:val="single" w:sz="4" w:space="0" w:color="auto"/>
              <w:right w:val="single" w:sz="4" w:space="0" w:color="auto"/>
            </w:tcBorders>
            <w:hideMark/>
          </w:tcPr>
          <w:p w14:paraId="7D20AF9F" w14:textId="77777777" w:rsidR="00D401A4" w:rsidRDefault="00D401A4">
            <w:pPr>
              <w:pStyle w:val="Sinespaciado1"/>
              <w:jc w:val="both"/>
              <w:rPr>
                <w:rFonts w:ascii="Arial" w:hAnsi="Arial" w:cs="Arial"/>
                <w:sz w:val="17"/>
                <w:szCs w:val="17"/>
              </w:rPr>
            </w:pPr>
            <w:r>
              <w:rPr>
                <w:rFonts w:ascii="Arial" w:hAnsi="Arial" w:cs="Arial"/>
                <w:color w:val="000000"/>
                <w:sz w:val="17"/>
                <w:szCs w:val="17"/>
              </w:rPr>
              <w:t>APOYO LOGÍSTICO: Ocho (8) auxiliares de apoyo logístico, encargados del alistamiento previo del espacio del evento, incluyendo la organización y adecuación de áreas; la recepción y orientación de los asistentes; el apoyo permanente durante el desarrollo de las presentaciones; el control del orden y la circulación del público; la organización de sillas; y el apoyo en la salida de los asistentes al finalizar el evento. El personal brindará acompañamiento continuo para garantizar el correcto desarrollo de las actividades y el adecuado manejo del público durante toda la jornada. Adicionalmente, el personal de apoyo logístico prestará servicio el día posterior al evento, para realizar las actividades de recolección, organización, limpieza y adecuación del espacio utilizado, incluyendo el retiro y almacenamiento de los elementos dispuestos para el desarrollo de la actividad, cuando corresponda, con el fin de entregar el lugar en condiciones adecuadas de orden y limpieza.</w:t>
            </w:r>
          </w:p>
        </w:tc>
        <w:tc>
          <w:tcPr>
            <w:tcW w:w="517" w:type="pct"/>
            <w:tcBorders>
              <w:top w:val="nil"/>
              <w:left w:val="nil"/>
              <w:bottom w:val="single" w:sz="4" w:space="0" w:color="auto"/>
              <w:right w:val="single" w:sz="4" w:space="0" w:color="auto"/>
            </w:tcBorders>
            <w:noWrap/>
            <w:vAlign w:val="center"/>
            <w:hideMark/>
          </w:tcPr>
          <w:p w14:paraId="69FE719A"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nil"/>
              <w:left w:val="nil"/>
              <w:bottom w:val="single" w:sz="4" w:space="0" w:color="auto"/>
              <w:right w:val="single" w:sz="4" w:space="0" w:color="auto"/>
            </w:tcBorders>
            <w:noWrap/>
            <w:vAlign w:val="center"/>
            <w:hideMark/>
          </w:tcPr>
          <w:p w14:paraId="6159111C"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4</w:t>
            </w:r>
          </w:p>
        </w:tc>
        <w:tc>
          <w:tcPr>
            <w:tcW w:w="738" w:type="pct"/>
            <w:tcBorders>
              <w:top w:val="nil"/>
              <w:left w:val="nil"/>
              <w:bottom w:val="single" w:sz="4" w:space="0" w:color="auto"/>
              <w:right w:val="single" w:sz="4" w:space="0" w:color="auto"/>
            </w:tcBorders>
            <w:noWrap/>
            <w:vAlign w:val="center"/>
          </w:tcPr>
          <w:p w14:paraId="30F25C27" w14:textId="2FF61CD3"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5CC61D1B" w14:textId="475C0344" w:rsidR="00D401A4" w:rsidRDefault="00D401A4">
            <w:pPr>
              <w:pStyle w:val="Sinespaciado1"/>
              <w:jc w:val="center"/>
              <w:rPr>
                <w:rFonts w:ascii="Arial" w:hAnsi="Arial" w:cs="Arial"/>
                <w:sz w:val="17"/>
                <w:szCs w:val="17"/>
              </w:rPr>
            </w:pPr>
          </w:p>
        </w:tc>
      </w:tr>
      <w:tr w:rsidR="00D401A4" w14:paraId="2BF495F3"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33BA9FC2"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4.3</w:t>
            </w:r>
          </w:p>
        </w:tc>
        <w:tc>
          <w:tcPr>
            <w:tcW w:w="483" w:type="pct"/>
            <w:tcBorders>
              <w:top w:val="nil"/>
              <w:left w:val="nil"/>
              <w:bottom w:val="single" w:sz="4" w:space="0" w:color="auto"/>
              <w:right w:val="single" w:sz="4" w:space="0" w:color="auto"/>
            </w:tcBorders>
            <w:noWrap/>
            <w:vAlign w:val="center"/>
            <w:hideMark/>
          </w:tcPr>
          <w:p w14:paraId="198F9F35"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80141607</w:t>
            </w:r>
          </w:p>
        </w:tc>
        <w:tc>
          <w:tcPr>
            <w:tcW w:w="1623" w:type="pct"/>
            <w:tcBorders>
              <w:top w:val="nil"/>
              <w:left w:val="nil"/>
              <w:bottom w:val="single" w:sz="4" w:space="0" w:color="auto"/>
              <w:right w:val="single" w:sz="4" w:space="0" w:color="auto"/>
            </w:tcBorders>
            <w:hideMark/>
          </w:tcPr>
          <w:p w14:paraId="35DB83E7" w14:textId="77777777" w:rsidR="00D401A4" w:rsidRDefault="00D401A4">
            <w:pPr>
              <w:pStyle w:val="Sinespaciado1"/>
              <w:jc w:val="both"/>
              <w:rPr>
                <w:rFonts w:ascii="Arial" w:hAnsi="Arial" w:cs="Arial"/>
                <w:sz w:val="17"/>
                <w:szCs w:val="17"/>
              </w:rPr>
            </w:pPr>
            <w:r>
              <w:rPr>
                <w:rFonts w:ascii="Arial" w:hAnsi="Arial" w:cs="Arial"/>
                <w:color w:val="000000"/>
                <w:sz w:val="17"/>
                <w:szCs w:val="17"/>
              </w:rPr>
              <w:t>ALQUILER DE CARPAS: Quince (15) carpas de 3 x 3 metros, con altura mínima de 1,80 metros, estructura metálica resistente y cubierta en lona impermeable, apta para la protección contra el sol y la lluvia. Las carpas serán utilizadas para garantizar la adecuada protección de los asistentes, artistas, personal operativo y equipos, durante la realización de los eventos. El servicio Incluye montaje у desmontaje en los lugares coordinados con la supervisión.</w:t>
            </w:r>
          </w:p>
        </w:tc>
        <w:tc>
          <w:tcPr>
            <w:tcW w:w="517" w:type="pct"/>
            <w:tcBorders>
              <w:top w:val="nil"/>
              <w:left w:val="nil"/>
              <w:bottom w:val="single" w:sz="4" w:space="0" w:color="auto"/>
              <w:right w:val="single" w:sz="4" w:space="0" w:color="auto"/>
            </w:tcBorders>
            <w:noWrap/>
            <w:vAlign w:val="center"/>
            <w:hideMark/>
          </w:tcPr>
          <w:p w14:paraId="416011FB"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nil"/>
              <w:left w:val="nil"/>
              <w:bottom w:val="single" w:sz="4" w:space="0" w:color="auto"/>
              <w:right w:val="single" w:sz="4" w:space="0" w:color="auto"/>
            </w:tcBorders>
            <w:noWrap/>
            <w:vAlign w:val="center"/>
            <w:hideMark/>
          </w:tcPr>
          <w:p w14:paraId="1D9E9497"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nil"/>
              <w:left w:val="nil"/>
              <w:bottom w:val="single" w:sz="4" w:space="0" w:color="auto"/>
              <w:right w:val="single" w:sz="4" w:space="0" w:color="auto"/>
            </w:tcBorders>
            <w:noWrap/>
            <w:vAlign w:val="center"/>
          </w:tcPr>
          <w:p w14:paraId="67B7267E" w14:textId="19436C90"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784C8E1B" w14:textId="2F884172" w:rsidR="00D401A4" w:rsidRDefault="00D401A4">
            <w:pPr>
              <w:pStyle w:val="Sinespaciado1"/>
              <w:jc w:val="center"/>
              <w:rPr>
                <w:rFonts w:ascii="Arial" w:hAnsi="Arial" w:cs="Arial"/>
                <w:sz w:val="17"/>
                <w:szCs w:val="17"/>
              </w:rPr>
            </w:pPr>
          </w:p>
        </w:tc>
      </w:tr>
      <w:tr w:rsidR="00D401A4" w14:paraId="6F5504C7" w14:textId="77777777" w:rsidTr="00D401A4">
        <w:trPr>
          <w:trHeight w:val="1247"/>
          <w:jc w:val="center"/>
        </w:trPr>
        <w:tc>
          <w:tcPr>
            <w:tcW w:w="293" w:type="pct"/>
            <w:tcBorders>
              <w:top w:val="single" w:sz="4" w:space="0" w:color="auto"/>
              <w:left w:val="single" w:sz="4" w:space="0" w:color="auto"/>
              <w:bottom w:val="single" w:sz="4" w:space="0" w:color="auto"/>
              <w:right w:val="single" w:sz="4" w:space="0" w:color="auto"/>
            </w:tcBorders>
            <w:noWrap/>
            <w:vAlign w:val="center"/>
            <w:hideMark/>
          </w:tcPr>
          <w:p w14:paraId="612953BB"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4.4</w:t>
            </w:r>
          </w:p>
        </w:tc>
        <w:tc>
          <w:tcPr>
            <w:tcW w:w="483" w:type="pct"/>
            <w:tcBorders>
              <w:top w:val="single" w:sz="4" w:space="0" w:color="auto"/>
              <w:left w:val="single" w:sz="4" w:space="0" w:color="auto"/>
              <w:bottom w:val="single" w:sz="4" w:space="0" w:color="auto"/>
              <w:right w:val="single" w:sz="4" w:space="0" w:color="auto"/>
            </w:tcBorders>
            <w:noWrap/>
            <w:vAlign w:val="center"/>
            <w:hideMark/>
          </w:tcPr>
          <w:p w14:paraId="097E1F94"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81141601</w:t>
            </w:r>
          </w:p>
        </w:tc>
        <w:tc>
          <w:tcPr>
            <w:tcW w:w="1623" w:type="pct"/>
            <w:tcBorders>
              <w:top w:val="single" w:sz="4" w:space="0" w:color="auto"/>
              <w:left w:val="single" w:sz="4" w:space="0" w:color="auto"/>
              <w:bottom w:val="single" w:sz="4" w:space="0" w:color="auto"/>
              <w:right w:val="single" w:sz="4" w:space="0" w:color="auto"/>
            </w:tcBorders>
            <w:hideMark/>
          </w:tcPr>
          <w:p w14:paraId="468E20CB" w14:textId="77777777" w:rsidR="00D401A4" w:rsidRDefault="00D401A4">
            <w:pPr>
              <w:pStyle w:val="Sinespaciado1"/>
              <w:jc w:val="both"/>
              <w:rPr>
                <w:rFonts w:ascii="Arial" w:hAnsi="Arial" w:cs="Arial"/>
                <w:sz w:val="17"/>
                <w:szCs w:val="17"/>
              </w:rPr>
            </w:pPr>
            <w:r>
              <w:rPr>
                <w:rFonts w:ascii="Arial" w:hAnsi="Arial" w:cs="Arial"/>
                <w:color w:val="000000"/>
                <w:sz w:val="17"/>
                <w:szCs w:val="17"/>
              </w:rPr>
              <w:t>ALQUILER DE VALLAS METALICAS: Cien (100) vallas metálicas de contención para seguridad y cierre de eventos, con dimensiones de 1,20 metros de altura por 2 metros de largo, provistas de elementos de unión entre vallas. El servicio Incluye montaje y desmontaje en los lugares coordinados con la supervisión</w:t>
            </w:r>
          </w:p>
        </w:tc>
        <w:tc>
          <w:tcPr>
            <w:tcW w:w="517" w:type="pct"/>
            <w:tcBorders>
              <w:top w:val="single" w:sz="4" w:space="0" w:color="auto"/>
              <w:left w:val="single" w:sz="4" w:space="0" w:color="auto"/>
              <w:bottom w:val="single" w:sz="4" w:space="0" w:color="auto"/>
              <w:right w:val="single" w:sz="4" w:space="0" w:color="auto"/>
            </w:tcBorders>
            <w:noWrap/>
            <w:vAlign w:val="center"/>
            <w:hideMark/>
          </w:tcPr>
          <w:p w14:paraId="558CF625"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single" w:sz="4" w:space="0" w:color="auto"/>
              <w:left w:val="single" w:sz="4" w:space="0" w:color="auto"/>
              <w:bottom w:val="single" w:sz="4" w:space="0" w:color="auto"/>
              <w:right w:val="single" w:sz="4" w:space="0" w:color="auto"/>
            </w:tcBorders>
            <w:noWrap/>
            <w:vAlign w:val="center"/>
            <w:hideMark/>
          </w:tcPr>
          <w:p w14:paraId="1BCBC096"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single" w:sz="4" w:space="0" w:color="auto"/>
              <w:left w:val="single" w:sz="4" w:space="0" w:color="auto"/>
              <w:bottom w:val="single" w:sz="4" w:space="0" w:color="auto"/>
              <w:right w:val="single" w:sz="4" w:space="0" w:color="auto"/>
            </w:tcBorders>
            <w:noWrap/>
            <w:vAlign w:val="center"/>
          </w:tcPr>
          <w:p w14:paraId="72A7F77B" w14:textId="3D8FB129" w:rsidR="00D401A4" w:rsidRDefault="00D401A4">
            <w:pPr>
              <w:pStyle w:val="Sinespaciado1"/>
              <w:jc w:val="center"/>
              <w:rPr>
                <w:rFonts w:ascii="Arial" w:hAnsi="Arial" w:cs="Arial"/>
                <w:sz w:val="17"/>
                <w:szCs w:val="17"/>
              </w:rPr>
            </w:pPr>
          </w:p>
        </w:tc>
        <w:tc>
          <w:tcPr>
            <w:tcW w:w="755" w:type="pct"/>
            <w:tcBorders>
              <w:top w:val="single" w:sz="4" w:space="0" w:color="auto"/>
              <w:left w:val="single" w:sz="4" w:space="0" w:color="auto"/>
              <w:bottom w:val="single" w:sz="4" w:space="0" w:color="auto"/>
              <w:right w:val="single" w:sz="4" w:space="0" w:color="auto"/>
            </w:tcBorders>
            <w:noWrap/>
            <w:vAlign w:val="center"/>
          </w:tcPr>
          <w:p w14:paraId="30CE2458" w14:textId="4AA881FD" w:rsidR="00D401A4" w:rsidRDefault="00D401A4">
            <w:pPr>
              <w:pStyle w:val="Sinespaciado1"/>
              <w:jc w:val="center"/>
              <w:rPr>
                <w:rFonts w:ascii="Arial" w:hAnsi="Arial" w:cs="Arial"/>
                <w:sz w:val="17"/>
                <w:szCs w:val="17"/>
              </w:rPr>
            </w:pPr>
          </w:p>
        </w:tc>
      </w:tr>
      <w:tr w:rsidR="00D401A4" w14:paraId="790A5A25" w14:textId="77777777" w:rsidTr="00D401A4">
        <w:trPr>
          <w:trHeight w:val="427"/>
          <w:jc w:val="center"/>
        </w:trPr>
        <w:tc>
          <w:tcPr>
            <w:tcW w:w="293" w:type="pct"/>
            <w:tcBorders>
              <w:top w:val="single" w:sz="4" w:space="0" w:color="auto"/>
              <w:left w:val="single" w:sz="4" w:space="0" w:color="auto"/>
              <w:bottom w:val="single" w:sz="4" w:space="0" w:color="auto"/>
              <w:right w:val="single" w:sz="4" w:space="0" w:color="auto"/>
            </w:tcBorders>
            <w:noWrap/>
            <w:vAlign w:val="center"/>
            <w:hideMark/>
          </w:tcPr>
          <w:p w14:paraId="2BA54B11"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4.5</w:t>
            </w:r>
          </w:p>
        </w:tc>
        <w:tc>
          <w:tcPr>
            <w:tcW w:w="483" w:type="pct"/>
            <w:tcBorders>
              <w:top w:val="single" w:sz="4" w:space="0" w:color="auto"/>
              <w:left w:val="nil"/>
              <w:bottom w:val="single" w:sz="4" w:space="0" w:color="auto"/>
              <w:right w:val="single" w:sz="4" w:space="0" w:color="auto"/>
            </w:tcBorders>
            <w:noWrap/>
            <w:vAlign w:val="center"/>
            <w:hideMark/>
          </w:tcPr>
          <w:p w14:paraId="7F3D9FEB"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80141607</w:t>
            </w:r>
          </w:p>
        </w:tc>
        <w:tc>
          <w:tcPr>
            <w:tcW w:w="1623" w:type="pct"/>
            <w:tcBorders>
              <w:top w:val="single" w:sz="4" w:space="0" w:color="auto"/>
              <w:left w:val="nil"/>
              <w:bottom w:val="single" w:sz="4" w:space="0" w:color="auto"/>
              <w:right w:val="single" w:sz="4" w:space="0" w:color="auto"/>
            </w:tcBorders>
            <w:hideMark/>
          </w:tcPr>
          <w:p w14:paraId="7A2CE4EA"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ALQUILER DE SILLAS: Setecientas (700) sillas plásticas fabricadas en </w:t>
            </w:r>
            <w:proofErr w:type="spellStart"/>
            <w:r>
              <w:rPr>
                <w:rFonts w:ascii="Arial" w:hAnsi="Arial" w:cs="Arial"/>
                <w:color w:val="000000"/>
                <w:sz w:val="17"/>
                <w:szCs w:val="17"/>
              </w:rPr>
              <w:t>polipropilenode</w:t>
            </w:r>
            <w:proofErr w:type="spellEnd"/>
            <w:r>
              <w:rPr>
                <w:rFonts w:ascii="Arial" w:hAnsi="Arial" w:cs="Arial"/>
                <w:color w:val="000000"/>
                <w:sz w:val="17"/>
                <w:szCs w:val="17"/>
              </w:rPr>
              <w:t xml:space="preserve"> alta resistencia, aptas para uso en eventos, con respaldo ergonómico, superficie lisa, bordes redondeados y capacidad de carga adecuada para uso continuo</w:t>
            </w:r>
          </w:p>
        </w:tc>
        <w:tc>
          <w:tcPr>
            <w:tcW w:w="517" w:type="pct"/>
            <w:tcBorders>
              <w:top w:val="single" w:sz="4" w:space="0" w:color="auto"/>
              <w:left w:val="nil"/>
              <w:bottom w:val="single" w:sz="4" w:space="0" w:color="auto"/>
              <w:right w:val="single" w:sz="4" w:space="0" w:color="auto"/>
            </w:tcBorders>
            <w:noWrap/>
            <w:vAlign w:val="center"/>
            <w:hideMark/>
          </w:tcPr>
          <w:p w14:paraId="2756F09A"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w:t>
            </w:r>
          </w:p>
        </w:tc>
        <w:tc>
          <w:tcPr>
            <w:tcW w:w="591" w:type="pct"/>
            <w:tcBorders>
              <w:top w:val="single" w:sz="4" w:space="0" w:color="auto"/>
              <w:left w:val="nil"/>
              <w:bottom w:val="single" w:sz="4" w:space="0" w:color="auto"/>
              <w:right w:val="single" w:sz="4" w:space="0" w:color="auto"/>
            </w:tcBorders>
            <w:noWrap/>
            <w:vAlign w:val="center"/>
            <w:hideMark/>
          </w:tcPr>
          <w:p w14:paraId="4D5906B5"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single" w:sz="4" w:space="0" w:color="auto"/>
              <w:left w:val="nil"/>
              <w:bottom w:val="single" w:sz="4" w:space="0" w:color="auto"/>
              <w:right w:val="single" w:sz="4" w:space="0" w:color="auto"/>
            </w:tcBorders>
            <w:noWrap/>
            <w:vAlign w:val="center"/>
          </w:tcPr>
          <w:p w14:paraId="6B632185" w14:textId="3AC419AE" w:rsidR="00D401A4" w:rsidRDefault="00D401A4">
            <w:pPr>
              <w:pStyle w:val="Sinespaciado1"/>
              <w:jc w:val="center"/>
              <w:rPr>
                <w:rFonts w:ascii="Arial" w:hAnsi="Arial" w:cs="Arial"/>
                <w:sz w:val="17"/>
                <w:szCs w:val="17"/>
              </w:rPr>
            </w:pPr>
          </w:p>
        </w:tc>
        <w:tc>
          <w:tcPr>
            <w:tcW w:w="755" w:type="pct"/>
            <w:tcBorders>
              <w:top w:val="single" w:sz="4" w:space="0" w:color="auto"/>
              <w:left w:val="nil"/>
              <w:bottom w:val="single" w:sz="4" w:space="0" w:color="auto"/>
              <w:right w:val="single" w:sz="4" w:space="0" w:color="auto"/>
            </w:tcBorders>
            <w:noWrap/>
            <w:vAlign w:val="center"/>
          </w:tcPr>
          <w:p w14:paraId="5509EE5D" w14:textId="4C8C3B19" w:rsidR="00D401A4" w:rsidRDefault="00D401A4">
            <w:pPr>
              <w:pStyle w:val="Sinespaciado1"/>
              <w:jc w:val="center"/>
              <w:rPr>
                <w:rFonts w:ascii="Arial" w:hAnsi="Arial" w:cs="Arial"/>
                <w:sz w:val="17"/>
                <w:szCs w:val="17"/>
              </w:rPr>
            </w:pPr>
          </w:p>
        </w:tc>
      </w:tr>
      <w:tr w:rsidR="00D401A4" w14:paraId="62446C59"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1D314105"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4.6</w:t>
            </w:r>
          </w:p>
        </w:tc>
        <w:tc>
          <w:tcPr>
            <w:tcW w:w="483" w:type="pct"/>
            <w:tcBorders>
              <w:top w:val="nil"/>
              <w:left w:val="nil"/>
              <w:bottom w:val="single" w:sz="4" w:space="0" w:color="auto"/>
              <w:right w:val="single" w:sz="4" w:space="0" w:color="auto"/>
            </w:tcBorders>
            <w:noWrap/>
            <w:vAlign w:val="center"/>
            <w:hideMark/>
          </w:tcPr>
          <w:p w14:paraId="05980ECC"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80131506</w:t>
            </w:r>
          </w:p>
        </w:tc>
        <w:tc>
          <w:tcPr>
            <w:tcW w:w="1623" w:type="pct"/>
            <w:tcBorders>
              <w:top w:val="nil"/>
              <w:left w:val="nil"/>
              <w:bottom w:val="single" w:sz="4" w:space="0" w:color="auto"/>
              <w:right w:val="single" w:sz="4" w:space="0" w:color="auto"/>
            </w:tcBorders>
            <w:hideMark/>
          </w:tcPr>
          <w:p w14:paraId="357C6181" w14:textId="77777777" w:rsidR="00D401A4" w:rsidRDefault="00D401A4">
            <w:pPr>
              <w:pStyle w:val="Sinespaciado1"/>
              <w:jc w:val="both"/>
              <w:rPr>
                <w:rFonts w:ascii="Arial" w:hAnsi="Arial" w:cs="Arial"/>
                <w:sz w:val="17"/>
                <w:szCs w:val="17"/>
              </w:rPr>
            </w:pPr>
            <w:r>
              <w:rPr>
                <w:rFonts w:ascii="Arial" w:hAnsi="Arial" w:cs="Arial"/>
                <w:color w:val="000000"/>
                <w:sz w:val="17"/>
                <w:szCs w:val="17"/>
              </w:rPr>
              <w:t>ALQUILER DE BAÑOS PORTÁTILES: Diez (10) baños portátiles autónomos, con dimensiones de 1.10 m de ancho x 1,20 m de fondo x 2,30 m de altura, fabricados en plástico de alta resistencia, aptos para uso en eventos. Cada unidad contará con cabina cerrada, puerta con seguro interior, tanque de retención de residuos con tratamiento químico, y condiciones adecuadas de higiene y funcionamiento. El servicio Incluye montaje y desmontaje en los lugares coordinados con la supervisión.</w:t>
            </w:r>
          </w:p>
        </w:tc>
        <w:tc>
          <w:tcPr>
            <w:tcW w:w="517" w:type="pct"/>
            <w:tcBorders>
              <w:top w:val="nil"/>
              <w:left w:val="nil"/>
              <w:bottom w:val="single" w:sz="4" w:space="0" w:color="auto"/>
              <w:right w:val="single" w:sz="4" w:space="0" w:color="auto"/>
            </w:tcBorders>
            <w:noWrap/>
            <w:vAlign w:val="center"/>
            <w:hideMark/>
          </w:tcPr>
          <w:p w14:paraId="7FB570F2"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Días</w:t>
            </w:r>
          </w:p>
        </w:tc>
        <w:tc>
          <w:tcPr>
            <w:tcW w:w="591" w:type="pct"/>
            <w:tcBorders>
              <w:top w:val="nil"/>
              <w:left w:val="nil"/>
              <w:bottom w:val="single" w:sz="4" w:space="0" w:color="auto"/>
              <w:right w:val="single" w:sz="4" w:space="0" w:color="auto"/>
            </w:tcBorders>
            <w:noWrap/>
            <w:vAlign w:val="center"/>
            <w:hideMark/>
          </w:tcPr>
          <w:p w14:paraId="6EBAE102"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nil"/>
              <w:left w:val="nil"/>
              <w:bottom w:val="single" w:sz="4" w:space="0" w:color="auto"/>
              <w:right w:val="single" w:sz="4" w:space="0" w:color="auto"/>
            </w:tcBorders>
            <w:noWrap/>
            <w:vAlign w:val="center"/>
          </w:tcPr>
          <w:p w14:paraId="1256F58D" w14:textId="373A9A22"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2D16E463" w14:textId="41355CEC" w:rsidR="00D401A4" w:rsidRDefault="00D401A4">
            <w:pPr>
              <w:pStyle w:val="Sinespaciado1"/>
              <w:jc w:val="center"/>
              <w:rPr>
                <w:rFonts w:ascii="Arial" w:hAnsi="Arial" w:cs="Arial"/>
                <w:sz w:val="17"/>
                <w:szCs w:val="17"/>
              </w:rPr>
            </w:pPr>
          </w:p>
        </w:tc>
      </w:tr>
      <w:tr w:rsidR="00D401A4" w14:paraId="0719906C" w14:textId="77777777" w:rsidTr="00D401A4">
        <w:trPr>
          <w:trHeight w:val="1247"/>
          <w:jc w:val="center"/>
        </w:trPr>
        <w:tc>
          <w:tcPr>
            <w:tcW w:w="293" w:type="pct"/>
            <w:tcBorders>
              <w:top w:val="nil"/>
              <w:left w:val="single" w:sz="4" w:space="0" w:color="auto"/>
              <w:bottom w:val="single" w:sz="4" w:space="0" w:color="auto"/>
              <w:right w:val="single" w:sz="4" w:space="0" w:color="auto"/>
            </w:tcBorders>
            <w:noWrap/>
            <w:vAlign w:val="center"/>
            <w:hideMark/>
          </w:tcPr>
          <w:p w14:paraId="75FD8FFC" w14:textId="77777777" w:rsidR="00D401A4" w:rsidRDefault="00D401A4">
            <w:pPr>
              <w:pStyle w:val="Sinespaciado1"/>
              <w:jc w:val="center"/>
              <w:rPr>
                <w:rFonts w:ascii="Arial" w:hAnsi="Arial" w:cs="Arial"/>
                <w:b/>
                <w:bCs/>
                <w:sz w:val="17"/>
                <w:szCs w:val="17"/>
              </w:rPr>
            </w:pPr>
            <w:r>
              <w:rPr>
                <w:rFonts w:ascii="Arial" w:hAnsi="Arial" w:cs="Arial"/>
                <w:b/>
                <w:bCs/>
                <w:color w:val="000000"/>
                <w:sz w:val="17"/>
                <w:szCs w:val="17"/>
              </w:rPr>
              <w:t>4.7</w:t>
            </w:r>
          </w:p>
        </w:tc>
        <w:tc>
          <w:tcPr>
            <w:tcW w:w="483" w:type="pct"/>
            <w:tcBorders>
              <w:top w:val="nil"/>
              <w:left w:val="nil"/>
              <w:bottom w:val="single" w:sz="4" w:space="0" w:color="auto"/>
              <w:right w:val="single" w:sz="4" w:space="0" w:color="auto"/>
            </w:tcBorders>
            <w:noWrap/>
            <w:vAlign w:val="center"/>
            <w:hideMark/>
          </w:tcPr>
          <w:p w14:paraId="1B89A7D7" w14:textId="77777777" w:rsidR="00D401A4" w:rsidRDefault="00D401A4">
            <w:pPr>
              <w:pStyle w:val="Sinespaciado1"/>
              <w:jc w:val="center"/>
              <w:rPr>
                <w:rFonts w:ascii="Arial" w:hAnsi="Arial" w:cs="Arial"/>
                <w:b/>
                <w:bCs/>
                <w:sz w:val="17"/>
                <w:szCs w:val="17"/>
              </w:rPr>
            </w:pPr>
            <w:r>
              <w:rPr>
                <w:rFonts w:ascii="Arial" w:hAnsi="Arial" w:cs="Arial"/>
                <w:color w:val="000000"/>
                <w:sz w:val="17"/>
                <w:szCs w:val="17"/>
              </w:rPr>
              <w:t>80141607</w:t>
            </w:r>
          </w:p>
        </w:tc>
        <w:tc>
          <w:tcPr>
            <w:tcW w:w="1623" w:type="pct"/>
            <w:tcBorders>
              <w:top w:val="nil"/>
              <w:left w:val="nil"/>
              <w:bottom w:val="single" w:sz="4" w:space="0" w:color="auto"/>
              <w:right w:val="single" w:sz="4" w:space="0" w:color="auto"/>
            </w:tcBorders>
            <w:hideMark/>
          </w:tcPr>
          <w:p w14:paraId="0AF8AF29" w14:textId="77777777" w:rsidR="00D401A4" w:rsidRDefault="00D401A4">
            <w:pPr>
              <w:pStyle w:val="Sinespaciado1"/>
              <w:jc w:val="both"/>
              <w:rPr>
                <w:rFonts w:ascii="Arial" w:hAnsi="Arial" w:cs="Arial"/>
                <w:sz w:val="17"/>
                <w:szCs w:val="17"/>
              </w:rPr>
            </w:pPr>
            <w:r>
              <w:rPr>
                <w:rFonts w:ascii="Arial" w:hAnsi="Arial" w:cs="Arial"/>
                <w:color w:val="000000"/>
                <w:sz w:val="17"/>
                <w:szCs w:val="17"/>
              </w:rPr>
              <w:t xml:space="preserve">ALQUILER DE PANTALLAS LATERALES CON CÁMARAS: Alquiler de pantalla LED  de 2 m de ancho por 3 m de alto (12 m²), modular (armable en 1, 2 o 3 módulos). con estructura de soporte estable y segura, equipada con video procesador para control y transmisión de imagen. Incluye una (1) cámara de video profesionales en alta definición (HD o superior), con capacidad de transmisión en tiempo real hacia la pantalla, trípodes profesionales y accesorios necesarios. </w:t>
            </w:r>
          </w:p>
        </w:tc>
        <w:tc>
          <w:tcPr>
            <w:tcW w:w="517" w:type="pct"/>
            <w:tcBorders>
              <w:top w:val="nil"/>
              <w:left w:val="nil"/>
              <w:bottom w:val="single" w:sz="4" w:space="0" w:color="auto"/>
              <w:right w:val="single" w:sz="4" w:space="0" w:color="auto"/>
            </w:tcBorders>
            <w:noWrap/>
            <w:vAlign w:val="center"/>
            <w:hideMark/>
          </w:tcPr>
          <w:p w14:paraId="01647963"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Días</w:t>
            </w:r>
          </w:p>
        </w:tc>
        <w:tc>
          <w:tcPr>
            <w:tcW w:w="591" w:type="pct"/>
            <w:tcBorders>
              <w:top w:val="nil"/>
              <w:left w:val="nil"/>
              <w:bottom w:val="single" w:sz="4" w:space="0" w:color="auto"/>
              <w:right w:val="single" w:sz="4" w:space="0" w:color="auto"/>
            </w:tcBorders>
            <w:noWrap/>
            <w:vAlign w:val="center"/>
            <w:hideMark/>
          </w:tcPr>
          <w:p w14:paraId="06917501" w14:textId="77777777" w:rsidR="00D401A4" w:rsidRDefault="00D401A4">
            <w:pPr>
              <w:pStyle w:val="Sinespaciado1"/>
              <w:jc w:val="center"/>
              <w:rPr>
                <w:rFonts w:ascii="Arial" w:hAnsi="Arial" w:cs="Arial"/>
                <w:sz w:val="17"/>
                <w:szCs w:val="17"/>
              </w:rPr>
            </w:pPr>
            <w:r>
              <w:rPr>
                <w:rFonts w:ascii="Arial" w:hAnsi="Arial" w:cs="Arial"/>
                <w:color w:val="000000"/>
                <w:sz w:val="17"/>
                <w:szCs w:val="17"/>
              </w:rPr>
              <w:t>2</w:t>
            </w:r>
          </w:p>
        </w:tc>
        <w:tc>
          <w:tcPr>
            <w:tcW w:w="738" w:type="pct"/>
            <w:tcBorders>
              <w:top w:val="nil"/>
              <w:left w:val="nil"/>
              <w:bottom w:val="single" w:sz="4" w:space="0" w:color="auto"/>
              <w:right w:val="single" w:sz="4" w:space="0" w:color="auto"/>
            </w:tcBorders>
            <w:noWrap/>
            <w:vAlign w:val="center"/>
          </w:tcPr>
          <w:p w14:paraId="15425706" w14:textId="20A76412" w:rsidR="00D401A4" w:rsidRDefault="00D401A4">
            <w:pPr>
              <w:pStyle w:val="Sinespaciado1"/>
              <w:jc w:val="center"/>
              <w:rPr>
                <w:rFonts w:ascii="Arial" w:hAnsi="Arial" w:cs="Arial"/>
                <w:sz w:val="17"/>
                <w:szCs w:val="17"/>
              </w:rPr>
            </w:pPr>
          </w:p>
        </w:tc>
        <w:tc>
          <w:tcPr>
            <w:tcW w:w="755" w:type="pct"/>
            <w:tcBorders>
              <w:top w:val="nil"/>
              <w:left w:val="nil"/>
              <w:bottom w:val="single" w:sz="4" w:space="0" w:color="auto"/>
              <w:right w:val="single" w:sz="4" w:space="0" w:color="auto"/>
            </w:tcBorders>
            <w:noWrap/>
            <w:vAlign w:val="center"/>
          </w:tcPr>
          <w:p w14:paraId="2D112DDF" w14:textId="5E37E05E" w:rsidR="00D401A4" w:rsidRDefault="00D401A4">
            <w:pPr>
              <w:pStyle w:val="Sinespaciado1"/>
              <w:jc w:val="center"/>
              <w:rPr>
                <w:rFonts w:ascii="Arial" w:hAnsi="Arial" w:cs="Arial"/>
                <w:sz w:val="17"/>
                <w:szCs w:val="17"/>
              </w:rPr>
            </w:pPr>
          </w:p>
        </w:tc>
      </w:tr>
      <w:tr w:rsidR="00D401A4" w14:paraId="7C10130E" w14:textId="77777777" w:rsidTr="00D401A4">
        <w:trPr>
          <w:trHeight w:val="283"/>
          <w:jc w:val="center"/>
        </w:trPr>
        <w:tc>
          <w:tcPr>
            <w:tcW w:w="4245" w:type="pct"/>
            <w:gridSpan w:val="6"/>
            <w:tcBorders>
              <w:top w:val="nil"/>
              <w:left w:val="single" w:sz="4" w:space="0" w:color="auto"/>
              <w:bottom w:val="single" w:sz="4" w:space="0" w:color="auto"/>
              <w:right w:val="single" w:sz="4" w:space="0" w:color="auto"/>
            </w:tcBorders>
            <w:shd w:val="clear" w:color="auto" w:fill="F2F2F2"/>
            <w:noWrap/>
            <w:vAlign w:val="center"/>
            <w:hideMark/>
          </w:tcPr>
          <w:p w14:paraId="7AC64510" w14:textId="77777777" w:rsidR="00D401A4" w:rsidRDefault="00D401A4">
            <w:pPr>
              <w:pStyle w:val="Sinespaciado1"/>
              <w:jc w:val="center"/>
              <w:rPr>
                <w:rFonts w:ascii="Arial" w:hAnsi="Arial" w:cs="Arial"/>
                <w:sz w:val="17"/>
                <w:szCs w:val="17"/>
              </w:rPr>
            </w:pPr>
            <w:r>
              <w:rPr>
                <w:rFonts w:ascii="Arial" w:hAnsi="Arial" w:cs="Arial"/>
                <w:b/>
                <w:bCs/>
                <w:color w:val="000000"/>
                <w:sz w:val="17"/>
                <w:szCs w:val="17"/>
              </w:rPr>
              <w:t>SUBTOTAL APOYO LOGÍSTICO FIESTAS</w:t>
            </w:r>
          </w:p>
        </w:tc>
        <w:tc>
          <w:tcPr>
            <w:tcW w:w="755" w:type="pct"/>
            <w:tcBorders>
              <w:top w:val="nil"/>
              <w:left w:val="nil"/>
              <w:bottom w:val="single" w:sz="4" w:space="0" w:color="auto"/>
              <w:right w:val="single" w:sz="4" w:space="0" w:color="auto"/>
            </w:tcBorders>
            <w:shd w:val="clear" w:color="auto" w:fill="F2F2F2"/>
            <w:noWrap/>
            <w:vAlign w:val="center"/>
          </w:tcPr>
          <w:p w14:paraId="2354821B" w14:textId="50B6CBEC" w:rsidR="00D401A4" w:rsidRDefault="00D401A4">
            <w:pPr>
              <w:pStyle w:val="Sinespaciado1"/>
              <w:jc w:val="center"/>
              <w:rPr>
                <w:rFonts w:ascii="Arial" w:hAnsi="Arial" w:cs="Arial"/>
                <w:sz w:val="17"/>
                <w:szCs w:val="17"/>
              </w:rPr>
            </w:pPr>
          </w:p>
        </w:tc>
      </w:tr>
      <w:tr w:rsidR="00D401A4" w14:paraId="0EFAA786" w14:textId="77777777" w:rsidTr="00D401A4">
        <w:trPr>
          <w:trHeight w:val="283"/>
          <w:jc w:val="center"/>
        </w:trPr>
        <w:tc>
          <w:tcPr>
            <w:tcW w:w="4245" w:type="pct"/>
            <w:gridSpan w:val="6"/>
            <w:tcBorders>
              <w:top w:val="nil"/>
              <w:left w:val="single" w:sz="4" w:space="0" w:color="auto"/>
              <w:bottom w:val="single" w:sz="4" w:space="0" w:color="auto"/>
              <w:right w:val="single" w:sz="4" w:space="0" w:color="auto"/>
            </w:tcBorders>
            <w:shd w:val="clear" w:color="auto" w:fill="F2F2F2"/>
            <w:noWrap/>
            <w:vAlign w:val="center"/>
            <w:hideMark/>
          </w:tcPr>
          <w:p w14:paraId="0FB80AB5" w14:textId="77777777" w:rsidR="00D401A4" w:rsidRDefault="00D401A4">
            <w:pPr>
              <w:pStyle w:val="Sinespaciado1"/>
              <w:jc w:val="center"/>
              <w:rPr>
                <w:rFonts w:ascii="Arial" w:hAnsi="Arial" w:cs="Arial"/>
                <w:b/>
                <w:bCs/>
                <w:sz w:val="17"/>
                <w:szCs w:val="17"/>
              </w:rPr>
            </w:pPr>
            <w:r>
              <w:rPr>
                <w:rFonts w:ascii="Arial" w:hAnsi="Arial" w:cs="Arial"/>
                <w:b/>
                <w:bCs/>
                <w:sz w:val="17"/>
                <w:szCs w:val="17"/>
              </w:rPr>
              <w:t>VALOR TOTAL DEL PRESUPUESTO</w:t>
            </w:r>
          </w:p>
        </w:tc>
        <w:tc>
          <w:tcPr>
            <w:tcW w:w="755" w:type="pct"/>
            <w:tcBorders>
              <w:top w:val="nil"/>
              <w:left w:val="nil"/>
              <w:bottom w:val="single" w:sz="4" w:space="0" w:color="auto"/>
              <w:right w:val="single" w:sz="4" w:space="0" w:color="auto"/>
            </w:tcBorders>
            <w:shd w:val="clear" w:color="auto" w:fill="F2F2F2"/>
            <w:noWrap/>
            <w:vAlign w:val="center"/>
          </w:tcPr>
          <w:p w14:paraId="227F76BB" w14:textId="0FB9FE38" w:rsidR="00D401A4" w:rsidRDefault="00D401A4">
            <w:pPr>
              <w:pStyle w:val="Sinespaciado1"/>
              <w:jc w:val="center"/>
              <w:rPr>
                <w:rFonts w:ascii="Arial" w:hAnsi="Arial" w:cs="Arial"/>
                <w:b/>
                <w:bCs/>
                <w:sz w:val="17"/>
                <w:szCs w:val="17"/>
              </w:rPr>
            </w:pPr>
          </w:p>
        </w:tc>
      </w:tr>
    </w:tbl>
    <w:p w14:paraId="01C7E2CB" w14:textId="33EAE96C" w:rsidR="00E6350A" w:rsidRPr="00A123AC"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52BDACD9" w14:textId="5BDEBC7A"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3B1B2EFD" w14:textId="5F5B9849" w:rsidR="00E515AF" w:rsidRDefault="00E515AF">
      <w:pPr>
        <w:suppressAutoHyphens w:val="0"/>
        <w:spacing w:after="160" w:line="259" w:lineRule="auto"/>
        <w:rPr>
          <w:rFonts w:cs="Arial"/>
          <w:b/>
          <w:bCs/>
          <w:szCs w:val="24"/>
          <w:u w:val="single"/>
          <w:lang w:val="es-CO"/>
        </w:rPr>
      </w:pPr>
      <w:r>
        <w:rPr>
          <w:rFonts w:cs="Arial"/>
          <w:b/>
          <w:bCs/>
          <w:szCs w:val="24"/>
          <w:u w:val="single"/>
          <w:lang w:val="es-CO"/>
        </w:rPr>
        <w:br w:type="page"/>
      </w:r>
    </w:p>
    <w:p w14:paraId="57EE1670" w14:textId="77777777" w:rsidR="00523D61" w:rsidRDefault="00523D61" w:rsidP="00A83621">
      <w:pPr>
        <w:suppressAutoHyphens w:val="0"/>
        <w:spacing w:after="160" w:line="259" w:lineRule="auto"/>
        <w:rPr>
          <w:rFonts w:cs="Arial"/>
          <w:b/>
          <w:bCs/>
          <w:szCs w:val="24"/>
          <w:u w:val="single"/>
          <w:lang w:val="es-CO"/>
        </w:rPr>
      </w:pP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t xml:space="preserve">ANEXO </w:t>
      </w:r>
      <w:r>
        <w:rPr>
          <w:rFonts w:cs="Arial"/>
          <w:b/>
          <w:bCs/>
          <w:szCs w:val="24"/>
          <w:u w:val="single"/>
          <w:lang w:val="es-CO"/>
        </w:rPr>
        <w:t>7</w:t>
      </w:r>
    </w:p>
    <w:p w14:paraId="2DBCB537" w14:textId="78F145B2" w:rsidR="00523D61" w:rsidRPr="00451BBB" w:rsidRDefault="00523D61" w:rsidP="00523D61">
      <w:pPr>
        <w:autoSpaceDE w:val="0"/>
        <w:autoSpaceDN w:val="0"/>
        <w:adjustRightInd w:val="0"/>
        <w:jc w:val="center"/>
        <w:rPr>
          <w:rFonts w:cs="Arial"/>
          <w:b/>
          <w:bCs/>
          <w:sz w:val="20"/>
        </w:rPr>
      </w:pPr>
      <w:r w:rsidRPr="00451BBB">
        <w:rPr>
          <w:rFonts w:cs="Arial"/>
          <w:b/>
          <w:bCs/>
          <w:sz w:val="20"/>
        </w:rPr>
        <w:t>SELECION ABREVIADA DE MENOR CUANTIA</w:t>
      </w:r>
      <w:r w:rsidR="00D401A4">
        <w:rPr>
          <w:rFonts w:cs="Arial"/>
          <w:b/>
          <w:bCs/>
          <w:sz w:val="20"/>
        </w:rPr>
        <w:t>N o. MC - SVNA - SDSM - 268 - 2026</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t>ANEXO No.7</w:t>
      </w:r>
      <w:r>
        <w:rPr>
          <w:rFonts w:ascii="Arial" w:hAnsi="Arial" w:cs="Arial"/>
          <w:b/>
          <w:sz w:val="21"/>
          <w:szCs w:val="21"/>
          <w:u w:val="single"/>
        </w:rPr>
        <w:t xml:space="preserve"> A</w:t>
      </w:r>
    </w:p>
    <w:p w14:paraId="6DCF0AC0" w14:textId="5D84A64B"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w:t>
      </w:r>
      <w:proofErr w:type="spellStart"/>
      <w:r w:rsidRPr="00A123AC">
        <w:rPr>
          <w:rFonts w:ascii="Arial" w:hAnsi="Arial" w:cs="Arial"/>
          <w:b/>
          <w:sz w:val="21"/>
          <w:szCs w:val="21"/>
          <w:lang w:val="es-ES_tradnl" w:eastAsia="ar-SA"/>
        </w:rPr>
        <w:t>CUANTIA</w:t>
      </w:r>
      <w:r w:rsidR="00D401A4">
        <w:rPr>
          <w:rFonts w:ascii="Arial" w:hAnsi="Arial" w:cs="Arial"/>
          <w:b/>
          <w:sz w:val="21"/>
          <w:szCs w:val="21"/>
          <w:lang w:val="es-ES_tradnl" w:eastAsia="ar-SA"/>
        </w:rPr>
        <w:t>No</w:t>
      </w:r>
      <w:proofErr w:type="spellEnd"/>
      <w:r w:rsidR="00D401A4">
        <w:rPr>
          <w:rFonts w:ascii="Arial" w:hAnsi="Arial" w:cs="Arial"/>
          <w:b/>
          <w:sz w:val="21"/>
          <w:szCs w:val="21"/>
          <w:lang w:val="es-ES_tradnl" w:eastAsia="ar-SA"/>
        </w:rPr>
        <w:t>. MC - SVNA - SDSM - 268 - 2026</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bookmarkStart w:id="6" w:name="_Hlk236302202"/>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bookmarkEnd w:id="6"/>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t>ANEXO No. 9</w:t>
      </w:r>
    </w:p>
    <w:p w14:paraId="41A1985E" w14:textId="3E8C9088"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w:t>
      </w:r>
      <w:proofErr w:type="spellStart"/>
      <w:r w:rsidRPr="00A123AC">
        <w:rPr>
          <w:rFonts w:ascii="Arial" w:hAnsi="Arial" w:cs="Arial"/>
          <w:b/>
          <w:bCs/>
          <w:sz w:val="21"/>
          <w:szCs w:val="21"/>
          <w:lang w:val="es-CO" w:eastAsia="es-CO"/>
        </w:rPr>
        <w:t>CUANTÍA</w:t>
      </w:r>
      <w:r w:rsidR="00D401A4">
        <w:rPr>
          <w:rFonts w:ascii="Arial" w:hAnsi="Arial" w:cs="Arial"/>
          <w:b/>
          <w:bCs/>
          <w:sz w:val="21"/>
          <w:szCs w:val="21"/>
          <w:lang w:val="es-CO" w:eastAsia="es-CO"/>
        </w:rPr>
        <w:t>No</w:t>
      </w:r>
      <w:proofErr w:type="spellEnd"/>
      <w:r w:rsidR="00D401A4">
        <w:rPr>
          <w:rFonts w:ascii="Arial" w:hAnsi="Arial" w:cs="Arial"/>
          <w:b/>
          <w:bCs/>
          <w:sz w:val="21"/>
          <w:szCs w:val="21"/>
          <w:lang w:val="es-CO" w:eastAsia="es-CO"/>
        </w:rPr>
        <w:t>. MC - SVNA - SDSM - 268 - 2026</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375B6446"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00D401A4">
        <w:rPr>
          <w:rFonts w:cs="Arial"/>
          <w:b/>
          <w:bCs/>
          <w:sz w:val="21"/>
          <w:szCs w:val="21"/>
          <w:lang w:val="es-CO" w:eastAsia="es-CO"/>
        </w:rPr>
        <w:t>No. MC - SVNA - SDSM - 268 - 2026</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del  </w:t>
      </w:r>
      <w:proofErr w:type="spellStart"/>
      <w:r w:rsidRPr="00A123AC">
        <w:rPr>
          <w:rFonts w:eastAsia="Calibri" w:cs="Arial"/>
          <w:sz w:val="21"/>
          <w:szCs w:val="21"/>
          <w:highlight w:val="lightGray"/>
        </w:rPr>
        <w:t>subnumeral</w:t>
      </w:r>
      <w:proofErr w:type="spell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7"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7"/>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5CFE7BC8" w:rsidR="00523D61" w:rsidRPr="00A123AC" w:rsidRDefault="001553B1" w:rsidP="00523D61">
      <w:pPr>
        <w:widowControl w:val="0"/>
        <w:jc w:val="center"/>
        <w:rPr>
          <w:rFonts w:cs="Arial"/>
          <w:b/>
          <w:bCs/>
          <w:sz w:val="21"/>
          <w:szCs w:val="21"/>
          <w:lang w:val="es-CO"/>
        </w:rPr>
      </w:pPr>
      <w:r>
        <w:rPr>
          <w:rFonts w:cs="Arial"/>
          <w:b/>
          <w:bCs/>
          <w:sz w:val="21"/>
          <w:szCs w:val="21"/>
        </w:rPr>
        <w:t xml:space="preserve">No. MC - SVNA - SHM - 221 - 2026 </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[Incluir el link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BE327D4"/>
    <w:multiLevelType w:val="hybridMultilevel"/>
    <w:tmpl w:val="FA8C50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7"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EB743E"/>
    <w:multiLevelType w:val="hybridMultilevel"/>
    <w:tmpl w:val="65887F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350762">
    <w:abstractNumId w:val="16"/>
  </w:num>
  <w:num w:numId="2" w16cid:durableId="2075203878">
    <w:abstractNumId w:val="21"/>
  </w:num>
  <w:num w:numId="3" w16cid:durableId="1110929450">
    <w:abstractNumId w:val="24"/>
  </w:num>
  <w:num w:numId="4" w16cid:durableId="1630745125">
    <w:abstractNumId w:val="10"/>
  </w:num>
  <w:num w:numId="5" w16cid:durableId="1543782074">
    <w:abstractNumId w:val="7"/>
  </w:num>
  <w:num w:numId="6" w16cid:durableId="1776093920">
    <w:abstractNumId w:val="5"/>
  </w:num>
  <w:num w:numId="7" w16cid:durableId="428624454">
    <w:abstractNumId w:val="22"/>
  </w:num>
  <w:num w:numId="8" w16cid:durableId="2049211817">
    <w:abstractNumId w:val="2"/>
  </w:num>
  <w:num w:numId="9" w16cid:durableId="983313339">
    <w:abstractNumId w:val="13"/>
  </w:num>
  <w:num w:numId="10" w16cid:durableId="651173981">
    <w:abstractNumId w:val="6"/>
  </w:num>
  <w:num w:numId="11" w16cid:durableId="1119301837">
    <w:abstractNumId w:val="14"/>
  </w:num>
  <w:num w:numId="12" w16cid:durableId="1865315682">
    <w:abstractNumId w:val="18"/>
  </w:num>
  <w:num w:numId="13" w16cid:durableId="1881628660">
    <w:abstractNumId w:val="3"/>
  </w:num>
  <w:num w:numId="14" w16cid:durableId="433745712">
    <w:abstractNumId w:val="9"/>
  </w:num>
  <w:num w:numId="15" w16cid:durableId="956259056">
    <w:abstractNumId w:val="11"/>
  </w:num>
  <w:num w:numId="16" w16cid:durableId="671100744">
    <w:abstractNumId w:val="26"/>
  </w:num>
  <w:num w:numId="17" w16cid:durableId="852763642">
    <w:abstractNumId w:val="23"/>
  </w:num>
  <w:num w:numId="18" w16cid:durableId="1541476973">
    <w:abstractNumId w:val="8"/>
  </w:num>
  <w:num w:numId="19" w16cid:durableId="754546735">
    <w:abstractNumId w:val="0"/>
  </w:num>
  <w:num w:numId="20" w16cid:durableId="1532454488">
    <w:abstractNumId w:val="25"/>
  </w:num>
  <w:num w:numId="21" w16cid:durableId="627664161">
    <w:abstractNumId w:val="12"/>
  </w:num>
  <w:num w:numId="22" w16cid:durableId="1518424966">
    <w:abstractNumId w:val="17"/>
  </w:num>
  <w:num w:numId="23" w16cid:durableId="1233388116">
    <w:abstractNumId w:val="4"/>
  </w:num>
  <w:num w:numId="24" w16cid:durableId="987708253">
    <w:abstractNumId w:val="1"/>
  </w:num>
  <w:num w:numId="25" w16cid:durableId="177618501">
    <w:abstractNumId w:val="19"/>
  </w:num>
  <w:num w:numId="26" w16cid:durableId="201871711">
    <w:abstractNumId w:val="20"/>
  </w:num>
  <w:num w:numId="27" w16cid:durableId="4345914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0938CB"/>
    <w:rsid w:val="001209CE"/>
    <w:rsid w:val="001553B1"/>
    <w:rsid w:val="001851E2"/>
    <w:rsid w:val="00186D95"/>
    <w:rsid w:val="001D7BCC"/>
    <w:rsid w:val="001E57D7"/>
    <w:rsid w:val="0020087B"/>
    <w:rsid w:val="00216DA9"/>
    <w:rsid w:val="002D15EB"/>
    <w:rsid w:val="00337B44"/>
    <w:rsid w:val="00372DD3"/>
    <w:rsid w:val="003958E8"/>
    <w:rsid w:val="003A0309"/>
    <w:rsid w:val="00411F91"/>
    <w:rsid w:val="004767EF"/>
    <w:rsid w:val="00523D61"/>
    <w:rsid w:val="00541E41"/>
    <w:rsid w:val="005D57E5"/>
    <w:rsid w:val="005F5FDA"/>
    <w:rsid w:val="00664720"/>
    <w:rsid w:val="007434A0"/>
    <w:rsid w:val="007875E4"/>
    <w:rsid w:val="007A7800"/>
    <w:rsid w:val="009740E1"/>
    <w:rsid w:val="009B34D6"/>
    <w:rsid w:val="00A06223"/>
    <w:rsid w:val="00A83621"/>
    <w:rsid w:val="00A928D4"/>
    <w:rsid w:val="00AB0F86"/>
    <w:rsid w:val="00B00D56"/>
    <w:rsid w:val="00B35B4E"/>
    <w:rsid w:val="00B77D0B"/>
    <w:rsid w:val="00BC7DC7"/>
    <w:rsid w:val="00BD7411"/>
    <w:rsid w:val="00BE3D5D"/>
    <w:rsid w:val="00BE794F"/>
    <w:rsid w:val="00C36325"/>
    <w:rsid w:val="00C62534"/>
    <w:rsid w:val="00D35C41"/>
    <w:rsid w:val="00D401A4"/>
    <w:rsid w:val="00D874A5"/>
    <w:rsid w:val="00DC5C24"/>
    <w:rsid w:val="00E515AF"/>
    <w:rsid w:val="00E6350A"/>
    <w:rsid w:val="00EB2338"/>
    <w:rsid w:val="00F14929"/>
    <w:rsid w:val="00F44C1D"/>
    <w:rsid w:val="00FB3ADE"/>
    <w:rsid w:val="00FB665D"/>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6180">
      <w:bodyDiv w:val="1"/>
      <w:marLeft w:val="0"/>
      <w:marRight w:val="0"/>
      <w:marTop w:val="0"/>
      <w:marBottom w:val="0"/>
      <w:divBdr>
        <w:top w:val="none" w:sz="0" w:space="0" w:color="auto"/>
        <w:left w:val="none" w:sz="0" w:space="0" w:color="auto"/>
        <w:bottom w:val="none" w:sz="0" w:space="0" w:color="auto"/>
        <w:right w:val="none" w:sz="0" w:space="0" w:color="auto"/>
      </w:divBdr>
    </w:div>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386994418">
      <w:bodyDiv w:val="1"/>
      <w:marLeft w:val="0"/>
      <w:marRight w:val="0"/>
      <w:marTop w:val="0"/>
      <w:marBottom w:val="0"/>
      <w:divBdr>
        <w:top w:val="none" w:sz="0" w:space="0" w:color="auto"/>
        <w:left w:val="none" w:sz="0" w:space="0" w:color="auto"/>
        <w:bottom w:val="none" w:sz="0" w:space="0" w:color="auto"/>
        <w:right w:val="none" w:sz="0" w:space="0" w:color="auto"/>
      </w:divBdr>
    </w:div>
    <w:div w:id="665324272">
      <w:bodyDiv w:val="1"/>
      <w:marLeft w:val="0"/>
      <w:marRight w:val="0"/>
      <w:marTop w:val="0"/>
      <w:marBottom w:val="0"/>
      <w:divBdr>
        <w:top w:val="none" w:sz="0" w:space="0" w:color="auto"/>
        <w:left w:val="none" w:sz="0" w:space="0" w:color="auto"/>
        <w:bottom w:val="none" w:sz="0" w:space="0" w:color="auto"/>
        <w:right w:val="none" w:sz="0" w:space="0" w:color="auto"/>
      </w:divBdr>
    </w:div>
    <w:div w:id="685792531">
      <w:bodyDiv w:val="1"/>
      <w:marLeft w:val="0"/>
      <w:marRight w:val="0"/>
      <w:marTop w:val="0"/>
      <w:marBottom w:val="0"/>
      <w:divBdr>
        <w:top w:val="none" w:sz="0" w:space="0" w:color="auto"/>
        <w:left w:val="none" w:sz="0" w:space="0" w:color="auto"/>
        <w:bottom w:val="none" w:sz="0" w:space="0" w:color="auto"/>
        <w:right w:val="none" w:sz="0" w:space="0" w:color="auto"/>
      </w:divBdr>
    </w:div>
    <w:div w:id="694506076">
      <w:bodyDiv w:val="1"/>
      <w:marLeft w:val="0"/>
      <w:marRight w:val="0"/>
      <w:marTop w:val="0"/>
      <w:marBottom w:val="0"/>
      <w:divBdr>
        <w:top w:val="none" w:sz="0" w:space="0" w:color="auto"/>
        <w:left w:val="none" w:sz="0" w:space="0" w:color="auto"/>
        <w:bottom w:val="none" w:sz="0" w:space="0" w:color="auto"/>
        <w:right w:val="none" w:sz="0" w:space="0" w:color="auto"/>
      </w:divBdr>
    </w:div>
    <w:div w:id="702899936">
      <w:bodyDiv w:val="1"/>
      <w:marLeft w:val="0"/>
      <w:marRight w:val="0"/>
      <w:marTop w:val="0"/>
      <w:marBottom w:val="0"/>
      <w:divBdr>
        <w:top w:val="none" w:sz="0" w:space="0" w:color="auto"/>
        <w:left w:val="none" w:sz="0" w:space="0" w:color="auto"/>
        <w:bottom w:val="none" w:sz="0" w:space="0" w:color="auto"/>
        <w:right w:val="none" w:sz="0" w:space="0" w:color="auto"/>
      </w:divBdr>
    </w:div>
    <w:div w:id="709693081">
      <w:bodyDiv w:val="1"/>
      <w:marLeft w:val="0"/>
      <w:marRight w:val="0"/>
      <w:marTop w:val="0"/>
      <w:marBottom w:val="0"/>
      <w:divBdr>
        <w:top w:val="none" w:sz="0" w:space="0" w:color="auto"/>
        <w:left w:val="none" w:sz="0" w:space="0" w:color="auto"/>
        <w:bottom w:val="none" w:sz="0" w:space="0" w:color="auto"/>
        <w:right w:val="none" w:sz="0" w:space="0" w:color="auto"/>
      </w:divBdr>
    </w:div>
    <w:div w:id="714427388">
      <w:bodyDiv w:val="1"/>
      <w:marLeft w:val="0"/>
      <w:marRight w:val="0"/>
      <w:marTop w:val="0"/>
      <w:marBottom w:val="0"/>
      <w:divBdr>
        <w:top w:val="none" w:sz="0" w:space="0" w:color="auto"/>
        <w:left w:val="none" w:sz="0" w:space="0" w:color="auto"/>
        <w:bottom w:val="none" w:sz="0" w:space="0" w:color="auto"/>
        <w:right w:val="none" w:sz="0" w:space="0" w:color="auto"/>
      </w:divBdr>
    </w:div>
    <w:div w:id="795412082">
      <w:bodyDiv w:val="1"/>
      <w:marLeft w:val="0"/>
      <w:marRight w:val="0"/>
      <w:marTop w:val="0"/>
      <w:marBottom w:val="0"/>
      <w:divBdr>
        <w:top w:val="none" w:sz="0" w:space="0" w:color="auto"/>
        <w:left w:val="none" w:sz="0" w:space="0" w:color="auto"/>
        <w:bottom w:val="none" w:sz="0" w:space="0" w:color="auto"/>
        <w:right w:val="none" w:sz="0" w:space="0" w:color="auto"/>
      </w:divBdr>
    </w:div>
    <w:div w:id="852962336">
      <w:bodyDiv w:val="1"/>
      <w:marLeft w:val="0"/>
      <w:marRight w:val="0"/>
      <w:marTop w:val="0"/>
      <w:marBottom w:val="0"/>
      <w:divBdr>
        <w:top w:val="none" w:sz="0" w:space="0" w:color="auto"/>
        <w:left w:val="none" w:sz="0" w:space="0" w:color="auto"/>
        <w:bottom w:val="none" w:sz="0" w:space="0" w:color="auto"/>
        <w:right w:val="none" w:sz="0" w:space="0" w:color="auto"/>
      </w:divBdr>
    </w:div>
    <w:div w:id="869075259">
      <w:bodyDiv w:val="1"/>
      <w:marLeft w:val="0"/>
      <w:marRight w:val="0"/>
      <w:marTop w:val="0"/>
      <w:marBottom w:val="0"/>
      <w:divBdr>
        <w:top w:val="none" w:sz="0" w:space="0" w:color="auto"/>
        <w:left w:val="none" w:sz="0" w:space="0" w:color="auto"/>
        <w:bottom w:val="none" w:sz="0" w:space="0" w:color="auto"/>
        <w:right w:val="none" w:sz="0" w:space="0" w:color="auto"/>
      </w:divBdr>
    </w:div>
    <w:div w:id="884027504">
      <w:bodyDiv w:val="1"/>
      <w:marLeft w:val="0"/>
      <w:marRight w:val="0"/>
      <w:marTop w:val="0"/>
      <w:marBottom w:val="0"/>
      <w:divBdr>
        <w:top w:val="none" w:sz="0" w:space="0" w:color="auto"/>
        <w:left w:val="none" w:sz="0" w:space="0" w:color="auto"/>
        <w:bottom w:val="none" w:sz="0" w:space="0" w:color="auto"/>
        <w:right w:val="none" w:sz="0" w:space="0" w:color="auto"/>
      </w:divBdr>
    </w:div>
    <w:div w:id="95390227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3366691">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677344405">
      <w:bodyDiv w:val="1"/>
      <w:marLeft w:val="0"/>
      <w:marRight w:val="0"/>
      <w:marTop w:val="0"/>
      <w:marBottom w:val="0"/>
      <w:divBdr>
        <w:top w:val="none" w:sz="0" w:space="0" w:color="auto"/>
        <w:left w:val="none" w:sz="0" w:space="0" w:color="auto"/>
        <w:bottom w:val="none" w:sz="0" w:space="0" w:color="auto"/>
        <w:right w:val="none" w:sz="0" w:space="0" w:color="auto"/>
      </w:divBdr>
    </w:div>
    <w:div w:id="1693071675">
      <w:bodyDiv w:val="1"/>
      <w:marLeft w:val="0"/>
      <w:marRight w:val="0"/>
      <w:marTop w:val="0"/>
      <w:marBottom w:val="0"/>
      <w:divBdr>
        <w:top w:val="none" w:sz="0" w:space="0" w:color="auto"/>
        <w:left w:val="none" w:sz="0" w:space="0" w:color="auto"/>
        <w:bottom w:val="none" w:sz="0" w:space="0" w:color="auto"/>
        <w:right w:val="none" w:sz="0" w:space="0" w:color="auto"/>
      </w:divBdr>
    </w:div>
    <w:div w:id="1713577782">
      <w:bodyDiv w:val="1"/>
      <w:marLeft w:val="0"/>
      <w:marRight w:val="0"/>
      <w:marTop w:val="0"/>
      <w:marBottom w:val="0"/>
      <w:divBdr>
        <w:top w:val="none" w:sz="0" w:space="0" w:color="auto"/>
        <w:left w:val="none" w:sz="0" w:space="0" w:color="auto"/>
        <w:bottom w:val="none" w:sz="0" w:space="0" w:color="auto"/>
        <w:right w:val="none" w:sz="0" w:space="0" w:color="auto"/>
      </w:divBdr>
    </w:div>
    <w:div w:id="1731689427">
      <w:bodyDiv w:val="1"/>
      <w:marLeft w:val="0"/>
      <w:marRight w:val="0"/>
      <w:marTop w:val="0"/>
      <w:marBottom w:val="0"/>
      <w:divBdr>
        <w:top w:val="none" w:sz="0" w:space="0" w:color="auto"/>
        <w:left w:val="none" w:sz="0" w:space="0" w:color="auto"/>
        <w:bottom w:val="none" w:sz="0" w:space="0" w:color="auto"/>
        <w:right w:val="none" w:sz="0" w:space="0" w:color="auto"/>
      </w:divBdr>
    </w:div>
    <w:div w:id="1758862465">
      <w:bodyDiv w:val="1"/>
      <w:marLeft w:val="0"/>
      <w:marRight w:val="0"/>
      <w:marTop w:val="0"/>
      <w:marBottom w:val="0"/>
      <w:divBdr>
        <w:top w:val="none" w:sz="0" w:space="0" w:color="auto"/>
        <w:left w:val="none" w:sz="0" w:space="0" w:color="auto"/>
        <w:bottom w:val="none" w:sz="0" w:space="0" w:color="auto"/>
        <w:right w:val="none" w:sz="0" w:space="0" w:color="auto"/>
      </w:divBdr>
    </w:div>
    <w:div w:id="1797525909">
      <w:bodyDiv w:val="1"/>
      <w:marLeft w:val="0"/>
      <w:marRight w:val="0"/>
      <w:marTop w:val="0"/>
      <w:marBottom w:val="0"/>
      <w:divBdr>
        <w:top w:val="none" w:sz="0" w:space="0" w:color="auto"/>
        <w:left w:val="none" w:sz="0" w:space="0" w:color="auto"/>
        <w:bottom w:val="none" w:sz="0" w:space="0" w:color="auto"/>
        <w:right w:val="none" w:sz="0" w:space="0" w:color="auto"/>
      </w:divBdr>
    </w:div>
    <w:div w:id="1812168235">
      <w:bodyDiv w:val="1"/>
      <w:marLeft w:val="0"/>
      <w:marRight w:val="0"/>
      <w:marTop w:val="0"/>
      <w:marBottom w:val="0"/>
      <w:divBdr>
        <w:top w:val="none" w:sz="0" w:space="0" w:color="auto"/>
        <w:left w:val="none" w:sz="0" w:space="0" w:color="auto"/>
        <w:bottom w:val="none" w:sz="0" w:space="0" w:color="auto"/>
        <w:right w:val="none" w:sz="0" w:space="0" w:color="auto"/>
      </w:divBdr>
    </w:div>
    <w:div w:id="1907254724">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 w:id="1930772956">
      <w:bodyDiv w:val="1"/>
      <w:marLeft w:val="0"/>
      <w:marRight w:val="0"/>
      <w:marTop w:val="0"/>
      <w:marBottom w:val="0"/>
      <w:divBdr>
        <w:top w:val="none" w:sz="0" w:space="0" w:color="auto"/>
        <w:left w:val="none" w:sz="0" w:space="0" w:color="auto"/>
        <w:bottom w:val="none" w:sz="0" w:space="0" w:color="auto"/>
        <w:right w:val="none" w:sz="0" w:space="0" w:color="auto"/>
      </w:divBdr>
    </w:div>
    <w:div w:id="19598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44</Pages>
  <Words>14697</Words>
  <Characters>80834</Characters>
  <Application>Microsoft Office Word</Application>
  <DocSecurity>0</DocSecurity>
  <Lines>673</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24</cp:revision>
  <cp:lastPrinted>2024-11-26T19:23:00Z</cp:lastPrinted>
  <dcterms:created xsi:type="dcterms:W3CDTF">2024-11-25T21:09:00Z</dcterms:created>
  <dcterms:modified xsi:type="dcterms:W3CDTF">2026-10-08T15:31:00Z</dcterms:modified>
</cp:coreProperties>
</file>