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937A2" w14:textId="09F96DED" w:rsidR="00E63CB1" w:rsidRDefault="0021176F" w:rsidP="0021176F">
      <w:pPr>
        <w:tabs>
          <w:tab w:val="left" w:pos="7590"/>
        </w:tabs>
      </w:pPr>
      <w:r>
        <w:tab/>
      </w:r>
    </w:p>
    <w:p w14:paraId="4D9A248B" w14:textId="54C188E2" w:rsidR="00E63CB1" w:rsidRPr="00391704" w:rsidRDefault="00E63CB1" w:rsidP="00E63CB1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391704">
        <w:rPr>
          <w:rFonts w:ascii="Arial Narrow" w:hAnsi="Arial Narrow"/>
          <w:b/>
          <w:bCs/>
          <w:sz w:val="24"/>
          <w:szCs w:val="24"/>
        </w:rPr>
        <w:t>FICHA TECNICA</w:t>
      </w:r>
    </w:p>
    <w:p w14:paraId="1FAD17ED" w14:textId="516B67B2" w:rsidR="00E63CB1" w:rsidRDefault="00E63CB1"/>
    <w:tbl>
      <w:tblPr>
        <w:tblW w:w="10065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2"/>
        <w:gridCol w:w="1415"/>
        <w:gridCol w:w="3512"/>
        <w:gridCol w:w="1134"/>
        <w:gridCol w:w="1559"/>
        <w:gridCol w:w="1843"/>
      </w:tblGrid>
      <w:tr w:rsidR="003E7A61" w:rsidRPr="00657E49" w14:paraId="05E608C3" w14:textId="77777777" w:rsidTr="003E7A61">
        <w:trPr>
          <w:trHeight w:val="463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35100EA1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 w:hint="eastAsia"/>
                <w:sz w:val="20"/>
                <w:szCs w:val="20"/>
                <w:lang w:eastAsia="es-CO"/>
              </w:rPr>
              <w:t>Í</w:t>
            </w:r>
            <w:r w:rsidRPr="00657E49">
              <w:rPr>
                <w:rFonts w:ascii="Carlito" w:eastAsia="Times New Roman" w:hAnsi="Carlito" w:cs="Times New Roman"/>
                <w:sz w:val="20"/>
                <w:szCs w:val="20"/>
                <w:lang w:eastAsia="es-CO"/>
              </w:rPr>
              <w:t>TEM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440E0B8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>ART</w:t>
            </w:r>
            <w:r w:rsidRPr="00657E49">
              <w:rPr>
                <w:rFonts w:ascii="Carlito" w:eastAsia="Times New Roman" w:hAnsi="Carlito" w:cs="Times New Roman" w:hint="eastAsia"/>
                <w:b/>
                <w:bCs/>
                <w:sz w:val="20"/>
                <w:szCs w:val="20"/>
                <w:lang w:eastAsia="es-CO"/>
              </w:rPr>
              <w:t>Í</w:t>
            </w: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>CULO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hideMark/>
          </w:tcPr>
          <w:p w14:paraId="69DD407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>DESCRIPCI</w:t>
            </w:r>
            <w:r w:rsidRPr="00657E49">
              <w:rPr>
                <w:rFonts w:ascii="Carlito" w:eastAsia="Times New Roman" w:hAnsi="Carlito" w:cs="Times New Roman" w:hint="eastAsia"/>
                <w:b/>
                <w:bCs/>
                <w:sz w:val="20"/>
                <w:szCs w:val="20"/>
                <w:lang w:eastAsia="es-CO"/>
              </w:rPr>
              <w:t>Ó</w:t>
            </w: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>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67FEE9D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395D204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>VALOR UNITARIO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44AB97A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sz w:val="20"/>
                <w:szCs w:val="20"/>
                <w:lang w:eastAsia="es-CO"/>
              </w:rPr>
              <w:t xml:space="preserve">VALOR TOTAL </w:t>
            </w:r>
          </w:p>
        </w:tc>
      </w:tr>
      <w:tr w:rsidR="003E7A61" w:rsidRPr="00657E49" w14:paraId="19C9F8AA" w14:textId="77777777" w:rsidTr="003E7A61">
        <w:trPr>
          <w:trHeight w:val="229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AD69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63538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Computador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All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In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One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47631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Computador Todo en Uno (AIO) empresarial, procesador Intel Core i7 de 14.ª generación o superior (o equivalente en desempeño), memoria RAM 16 GB DDR5, almacenamiento SSD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NVMe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1 TB, pantalla integrada de 23.8" Full HD (1920x1080), conectividad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WiFi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6 y Bluetooth 5.2 o superior, teclado y mouse originales del fabricante, sistema operativo Windows 11 Pro de 64 bits, licencia Microsoft Office 2021 Professional o superior debidamente licenciada, garantía mínima de 36 meses con soporte del fabricante.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70F4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78E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$ 4.135.800,00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D74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$ 86.851.800,00</w:t>
            </w:r>
          </w:p>
        </w:tc>
      </w:tr>
      <w:tr w:rsidR="003E7A61" w:rsidRPr="00657E49" w14:paraId="50A179D5" w14:textId="77777777" w:rsidTr="003E7A61">
        <w:trPr>
          <w:trHeight w:val="253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44A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E182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Computador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All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In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One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5E60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Computador Todo en Uno (AIO) empresarial con pantalla de 23.8" Full HD antirreflejo, procesador Intel Core i7 de 14.ª generación o superior (o equivalente en desempeño), memoria RAM mínima de 16 GB DDR5, almacenamiento SSD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NVMe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de mínimo 512 GB, conectividad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WiFi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6 y Bluetooth 5.2 o superior, cámara integrada, módulo de seguridad TPM 2.0, teclado y mouse originales del fabricante, sistema operativo Windows 11 Pro debidamente licenciado, certificación EPEAT Gold y ENERGY STAR o equivalentes, y garantía mínima de 36 meses respaldada por el fabricante.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5B3E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3118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$ 5.002.000,00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3BDB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$ 25.010.000,00</w:t>
            </w:r>
          </w:p>
        </w:tc>
      </w:tr>
      <w:tr w:rsidR="003E7A61" w:rsidRPr="00657E49" w14:paraId="7B0FF5C7" w14:textId="77777777" w:rsidTr="003E7A61">
        <w:trPr>
          <w:trHeight w:val="1063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B93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69B2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Portátil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BA4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Ideapad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Slim 3. Intel Core i5-12450H, 16 GB DDR5, SSD 512 GB, pantalla 15.6" FHD, Windows y Office activados, garantía 12 meses.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B8C0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8EE9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$ 4.453.000,00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151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$ 22.265.000,00</w:t>
            </w:r>
          </w:p>
        </w:tc>
      </w:tr>
      <w:tr w:rsidR="003E7A61" w:rsidRPr="00657E49" w14:paraId="5DD0A37B" w14:textId="77777777" w:rsidTr="003E7A61">
        <w:trPr>
          <w:trHeight w:val="102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4D3F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3C01C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Impresora LaserJet M4103 DW MFP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DB9CE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Impresora multifuncional B/N 40 ppm,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wireless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, 305 hojas, red, impresora, copiadora, fax, escáner, dúplex, 256 MB, 1200 MHz, ADF 50 ppm. Ciclo máximo de trabajo hasta volumen recomendado mensual de 750 a 4.000 páginas.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DE03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6EC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$ 2.684.000,00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6E6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$ 13.420.000,00</w:t>
            </w:r>
          </w:p>
        </w:tc>
      </w:tr>
      <w:tr w:rsidR="003E7A61" w:rsidRPr="00657E49" w14:paraId="3D5268B0" w14:textId="77777777" w:rsidTr="003E7A61">
        <w:trPr>
          <w:trHeight w:val="229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C858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lastRenderedPageBreak/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AFF01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Impresora Color Multifuncional MFC-T920DW Inyección de tinta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5B257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Hasta 30 ppm en negro y 26 ppm a color, bandeja frontal estándar para hasta 150 hojas, bandeja multipropósito trasera para papeles de mayor gramaje (hasta 80 hojas), alimentador automático de documentos (ADF) para 20 hojas, impresión automática a doble cara,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Wi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noBreakHyphen/>
              <w:t xml:space="preserve">Fi,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Wi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noBreakHyphen/>
              <w:t xml:space="preserve">Fi Direct, puerto Ethernet y USB frontal para imprimir sin PC. Compatible con impresión móvil desde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AirPrint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y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Mopria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. Alto rendimiento: botellas de tinta negra hasta 15.000 páginas y color hasta 5.000.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A7797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AA29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$ 1.220.000,00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D549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$ 7.320.000,00</w:t>
            </w:r>
          </w:p>
        </w:tc>
      </w:tr>
      <w:tr w:rsidR="003E7A61" w:rsidRPr="00657E49" w14:paraId="58C1AFF4" w14:textId="77777777" w:rsidTr="003E7A61">
        <w:trPr>
          <w:trHeight w:val="7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074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D786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Tinta impresora Multifuncional MFC-T920DW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20F2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Botella negra BTD60BK y botellas de color BT5001 en cian BT5001C, magenta BT5001M y amarillo BT5001Y.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B9B4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13D1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$ 39.040,00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1D26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$ 1.873.920,00</w:t>
            </w:r>
          </w:p>
        </w:tc>
      </w:tr>
      <w:tr w:rsidR="003E7A61" w:rsidRPr="00657E49" w14:paraId="5DB6555E" w14:textId="77777777" w:rsidTr="003E7A61">
        <w:trPr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80B1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F51D2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Escáner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2A98D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DS-970. Escáner dúplex a color, 600 dpi ópticos, velocidad 85 ppm / 170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ipm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, capacidad 100 hojas. Garantía 12 meses. Para Despacho y Almacén.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F4BE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FDA4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$ 3.294.000,00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584D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$ 6.588.000,00</w:t>
            </w:r>
          </w:p>
        </w:tc>
      </w:tr>
      <w:tr w:rsidR="003E7A61" w:rsidRPr="00657E49" w14:paraId="3D9C5ABF" w14:textId="77777777" w:rsidTr="003E7A61">
        <w:trPr>
          <w:trHeight w:val="7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5DD8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F55FD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Video Beam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28042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Epson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EpiqVision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Flex CO-W01, 3000 lúmenes, WXGA 1280x800, HDMI, USB, VGA, hasta 12.000 horas en modo económico.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F4A6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636E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$ 3.660.000,00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3E09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$ 3.660.000,00</w:t>
            </w:r>
          </w:p>
        </w:tc>
      </w:tr>
      <w:tr w:rsidR="003E7A61" w:rsidRPr="00657E49" w14:paraId="72DB7197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2335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93C7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Telón manual con trípode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CFB9A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Pantalla de proyección 180x180 cm, diagonal 80", formato 4:3, compatible DLP, LCD y láser.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D39A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E8CAE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$ 549.000,00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CCB9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$ 549.000,00</w:t>
            </w:r>
          </w:p>
        </w:tc>
      </w:tr>
      <w:tr w:rsidR="003E7A61" w:rsidRPr="00657E49" w14:paraId="46E2C2B4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192E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EB60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UPS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96D1A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UPS APC 1500VA con 8 salidas de respaldo.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B5A6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7369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$ 854.000,00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55821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$ 21.350.000,00</w:t>
            </w:r>
          </w:p>
        </w:tc>
      </w:tr>
      <w:tr w:rsidR="003E7A61" w:rsidRPr="00657E49" w14:paraId="1D0D87F4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44FA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9DF8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UPS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FBB4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UPS con capacidad superior a 2.500 watts.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3DC3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504AD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$ 976.000,00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125A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$ 976.000,00</w:t>
            </w:r>
          </w:p>
        </w:tc>
      </w:tr>
      <w:tr w:rsidR="003E7A61" w:rsidRPr="00657E49" w14:paraId="7F8CEFFE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55C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8D80F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Disco Duro Externo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5A1B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Disco duro externo HD330 de 2 TB portátil antigolpes color negro.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9193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9D807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$ 610.000,00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17E7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$ 2.440.000,00</w:t>
            </w:r>
          </w:p>
        </w:tc>
      </w:tr>
      <w:tr w:rsidR="003E7A61" w:rsidRPr="00657E49" w14:paraId="36B83444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FEAE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2457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Placa Madre Todo en Uno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EC94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Placa madre L81038-001 para HP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ProOne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400 G6 TPC-1044 M09506-001/601.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1D4D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F053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$ 671.000,00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8B36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$ 671.000,00</w:t>
            </w:r>
          </w:p>
        </w:tc>
      </w:tr>
      <w:tr w:rsidR="003E7A61" w:rsidRPr="00657E49" w14:paraId="57129DD2" w14:textId="77777777" w:rsidTr="003E7A61">
        <w:trPr>
          <w:trHeight w:val="9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DC1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DFBFC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Pantalla Todo en Uno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8B5E9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Pantalla LCD HP Pro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Desk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400 G6 IPS 23.8", conector 30 pines.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76A7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B066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$ 915.000,00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194B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$ 915.000,00</w:t>
            </w:r>
          </w:p>
        </w:tc>
      </w:tr>
      <w:tr w:rsidR="003E7A61" w:rsidRPr="00657E49" w14:paraId="1241626A" w14:textId="77777777" w:rsidTr="003E7A61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D78B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D3F9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Switch Inalámbrico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CD99A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Switch inalámbrico de 5 puertos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PoE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499B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A319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$ 341.600,00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C359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$ 1.024.800,00</w:t>
            </w:r>
          </w:p>
        </w:tc>
      </w:tr>
      <w:tr w:rsidR="003E7A61" w:rsidRPr="00657E49" w14:paraId="103DDBBF" w14:textId="77777777" w:rsidTr="003E7A61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92D9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AC5B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Router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Inalámbrico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0961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Router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inalámbrico de 5 puertos.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7C4D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7A75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$ 219.600,00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BFE77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$ 658.800,00</w:t>
            </w:r>
          </w:p>
        </w:tc>
      </w:tr>
      <w:tr w:rsidR="003E7A61" w:rsidRPr="00657E49" w14:paraId="2491E619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3F0ED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E72F6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Conector de Red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D306C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Plug RJ45 Cat 6 Pass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Through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, paquete por 100 unidades.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745D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E780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$ 54.900,00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FB6B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$ 109.800,00</w:t>
            </w:r>
          </w:p>
        </w:tc>
      </w:tr>
      <w:tr w:rsidR="003E7A61" w:rsidRPr="00657E49" w14:paraId="47270ED7" w14:textId="77777777" w:rsidTr="003E7A61">
        <w:trPr>
          <w:trHeight w:val="7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50F7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lastRenderedPageBreak/>
              <w:t>18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F45E2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Mouse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E064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Mouse 6 botones / 8000 dpi. Tecnología USB alámbrico. Sensor óptico. Resolución 500-8.000 dpi. Longitud del cable: 1.5 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54EB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AB6F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$ 97.600,00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95FA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$ 780.800,00</w:t>
            </w:r>
          </w:p>
        </w:tc>
      </w:tr>
      <w:tr w:rsidR="003E7A61" w:rsidRPr="00657E49" w14:paraId="17AF29F7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160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73F7F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Cable UTP Exterior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BB804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305 m, 100% cobre, Cat 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F32D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F381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$ 951.600,00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316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$ 951.600,00</w:t>
            </w:r>
          </w:p>
        </w:tc>
      </w:tr>
      <w:tr w:rsidR="003E7A61" w:rsidRPr="00657E49" w14:paraId="23460599" w14:textId="77777777" w:rsidTr="003E7A61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9B1A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089F0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Teclado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8A037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Tecnología USB alámbrico.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74AA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6C481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$ 67.100,00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D3D5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$ 536.800,00</w:t>
            </w:r>
          </w:p>
        </w:tc>
      </w:tr>
      <w:tr w:rsidR="003E7A61" w:rsidRPr="00657E49" w14:paraId="02143468" w14:textId="77777777" w:rsidTr="003E7A61">
        <w:trPr>
          <w:trHeight w:val="3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188C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873EF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Batería de UPS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48285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Batería 750VA 12V9AH.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01B5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55ED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$ 134.200,00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A16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$ 671.000,00</w:t>
            </w:r>
          </w:p>
        </w:tc>
      </w:tr>
      <w:tr w:rsidR="003E7A61" w:rsidRPr="00657E49" w14:paraId="44265BDC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B310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3820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Disco sólido SSD interno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6CA2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960 GB 3D NAND, velocidades de lectura/escritura de hasta 500 MB/s y 450 MB/s.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5887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22111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$ 390.400,00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B541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$ 2.732.800,00</w:t>
            </w:r>
          </w:p>
        </w:tc>
      </w:tr>
      <w:tr w:rsidR="003E7A61" w:rsidRPr="00657E49" w14:paraId="7FDDC49A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EEEC7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AF255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Disco M.2 2280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NVMe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F5689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480 GB, lectura/escritura de hasta 550/510 MB/s.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78D5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5ABE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$ 292.800,00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0955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$ 1.756.800,00</w:t>
            </w:r>
          </w:p>
        </w:tc>
      </w:tr>
      <w:tr w:rsidR="003E7A61" w:rsidRPr="00657E49" w14:paraId="1CC79375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C494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24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C9B0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Licencia Adobe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Premiere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Pro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D34E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Licencia por 2 años.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2BB0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E288D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$ 1.525.000,00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92B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$ 1.525.000,00</w:t>
            </w:r>
          </w:p>
        </w:tc>
      </w:tr>
      <w:tr w:rsidR="003E7A61" w:rsidRPr="00657E49" w14:paraId="39F04D3C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0B79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C54B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Adobe Acrobat Pro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092E2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Licencia por 1 años.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FAA4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3B517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$ 1.525.000,00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0AA6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$ 16.775.000,00</w:t>
            </w:r>
          </w:p>
        </w:tc>
      </w:tr>
      <w:tr w:rsidR="003E7A61" w:rsidRPr="00657E49" w14:paraId="6D67BBBE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FC2D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26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2E6B0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Licencia Adobe Photoshop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897F9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Licencia por 2 años.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BB017A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46CE1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$ 1.159.000,00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1B91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$ 2.318.000,00</w:t>
            </w:r>
          </w:p>
        </w:tc>
      </w:tr>
      <w:tr w:rsidR="003E7A61" w:rsidRPr="00657E49" w14:paraId="618B4996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A4DED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27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5823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Licencia Adobe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Audition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E04C9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Licencia por 2 años.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A9D9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B719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$ 854.000,00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22E6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$ 1.708.000,00</w:t>
            </w:r>
          </w:p>
        </w:tc>
      </w:tr>
      <w:tr w:rsidR="003E7A61" w:rsidRPr="00657E49" w14:paraId="49EF4FB1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2D86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5E51B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Licencia Microsoft Office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2FAEE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Microsoft Office Home &amp; Business 2021 vitalicia, vinculada de por vida a un correo preferido.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11FD4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ED7A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$ 854.000,00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71D2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$ 17.934.000,00</w:t>
            </w:r>
          </w:p>
        </w:tc>
      </w:tr>
      <w:tr w:rsidR="003E7A61" w:rsidRPr="00657E49" w14:paraId="45BE4287" w14:textId="77777777" w:rsidTr="003E7A61">
        <w:trPr>
          <w:trHeight w:val="51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1214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29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654E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SSD M.2 T710 PCIe Gen5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NVMe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6558D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4 TB, velocidades de lectura de hasta 14.900 MB/s y escritura de hasta 13.800 MB/s.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CD19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0B597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$ 2.806.000,00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33CC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$ 5.612.000,00</w:t>
            </w:r>
          </w:p>
        </w:tc>
      </w:tr>
      <w:tr w:rsidR="003E7A61" w:rsidRPr="00657E49" w14:paraId="67D26C9E" w14:textId="77777777" w:rsidTr="003E7A61">
        <w:trPr>
          <w:trHeight w:val="51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B1867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30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3E0D0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SSD M.2 9100 PRO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46AA6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4 TB, PCIe 5.0x4 M.2 2280, velocidades de lectura secuencial de hasta 14.800 MB/s.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C290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F2A18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$ 3.050.000,00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E9CC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$ 6.100.000,00</w:t>
            </w:r>
          </w:p>
        </w:tc>
      </w:tr>
      <w:tr w:rsidR="003E7A61" w:rsidRPr="00657E49" w14:paraId="6B416C72" w14:textId="77777777" w:rsidTr="003E7A61">
        <w:trPr>
          <w:trHeight w:val="61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DC4D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42A1D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Reiniciador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de chip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09079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Reiniciador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de chip del tanque de mantenimiento T04D1 para impresoras Epson L6270.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3480C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E93F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$ 146.400,00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3FD8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$ 146.400,00</w:t>
            </w:r>
          </w:p>
        </w:tc>
      </w:tr>
      <w:tr w:rsidR="003E7A61" w:rsidRPr="00657E49" w14:paraId="513EE61B" w14:textId="77777777" w:rsidTr="003E7A61">
        <w:trPr>
          <w:trHeight w:val="6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A33CB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32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DF9D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Placa base Dell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Vostro</w:t>
            </w:r>
            <w:proofErr w:type="spellEnd"/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C8750" w14:textId="77777777" w:rsidR="003E7A61" w:rsidRPr="00657E49" w:rsidRDefault="003E7A61" w:rsidP="00935352">
            <w:pPr>
              <w:spacing w:after="0" w:line="240" w:lineRule="auto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Placa base para Dell </w:t>
            </w:r>
            <w:proofErr w:type="spellStart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Vostro</w:t>
            </w:r>
            <w:proofErr w:type="spellEnd"/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 xml:space="preserve"> 15 3000 / 3500, Intel i7-1165G7.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FFCE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4FE09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$ 732.000,00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25EE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$ 732.000,00</w:t>
            </w:r>
          </w:p>
        </w:tc>
      </w:tr>
      <w:tr w:rsidR="003E7A61" w:rsidRPr="00657E49" w14:paraId="7F041087" w14:textId="77777777" w:rsidTr="003E7A61">
        <w:trPr>
          <w:trHeight w:val="46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E8A20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9D5D22E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3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2AECFF8F" w14:textId="77777777" w:rsidR="003E7A61" w:rsidRPr="00657E49" w:rsidRDefault="003E7A61" w:rsidP="00935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6114EA69" w14:textId="77777777" w:rsidR="003E7A61" w:rsidRPr="00657E49" w:rsidRDefault="003E7A61" w:rsidP="009353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s-C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1B9B3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color w:val="000000"/>
                <w:sz w:val="20"/>
                <w:szCs w:val="20"/>
                <w:lang w:eastAsia="es-CO"/>
              </w:rPr>
              <w:t>$ 44.264.040,00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F605" w14:textId="77777777" w:rsidR="003E7A61" w:rsidRPr="00657E49" w:rsidRDefault="003E7A61" w:rsidP="00935352">
            <w:pPr>
              <w:spacing w:after="0" w:line="240" w:lineRule="auto"/>
              <w:jc w:val="center"/>
              <w:rPr>
                <w:rFonts w:ascii="Carlito" w:eastAsia="Times New Roman" w:hAnsi="Carlito" w:cs="Times New Roman"/>
                <w:b/>
                <w:bCs/>
                <w:color w:val="FF0000"/>
                <w:sz w:val="20"/>
                <w:szCs w:val="20"/>
                <w:lang w:eastAsia="es-CO"/>
              </w:rPr>
            </w:pPr>
            <w:r w:rsidRPr="00657E49">
              <w:rPr>
                <w:rFonts w:ascii="Carlito" w:eastAsia="Times New Roman" w:hAnsi="Carlito" w:cs="Times New Roman"/>
                <w:b/>
                <w:bCs/>
                <w:color w:val="FF0000"/>
                <w:sz w:val="20"/>
                <w:szCs w:val="20"/>
                <w:lang w:eastAsia="es-CO"/>
              </w:rPr>
              <w:t>$ 255.963.320,00</w:t>
            </w:r>
          </w:p>
        </w:tc>
      </w:tr>
    </w:tbl>
    <w:p w14:paraId="2075E7FD" w14:textId="6651A3F5" w:rsidR="00391704" w:rsidRDefault="00391704"/>
    <w:p w14:paraId="650BE00B" w14:textId="77777777" w:rsidR="00391704" w:rsidRDefault="00391704"/>
    <w:sectPr w:rsidR="003917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B766A6" w14:textId="77777777" w:rsidR="0055099B" w:rsidRDefault="0055099B" w:rsidP="00E63CB1">
      <w:pPr>
        <w:spacing w:after="0" w:line="240" w:lineRule="auto"/>
      </w:pPr>
      <w:r>
        <w:separator/>
      </w:r>
    </w:p>
  </w:endnote>
  <w:endnote w:type="continuationSeparator" w:id="0">
    <w:p w14:paraId="607F7E55" w14:textId="77777777" w:rsidR="0055099B" w:rsidRDefault="0055099B" w:rsidP="00E63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rli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BBC48" w14:textId="77777777" w:rsidR="0021176F" w:rsidRDefault="002117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75EE0" w14:textId="77777777" w:rsidR="0021176F" w:rsidRDefault="002117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B88CF" w14:textId="77777777" w:rsidR="0021176F" w:rsidRDefault="002117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5F67ED" w14:textId="77777777" w:rsidR="0055099B" w:rsidRDefault="0055099B" w:rsidP="00E63CB1">
      <w:pPr>
        <w:spacing w:after="0" w:line="240" w:lineRule="auto"/>
      </w:pPr>
      <w:r>
        <w:separator/>
      </w:r>
    </w:p>
  </w:footnote>
  <w:footnote w:type="continuationSeparator" w:id="0">
    <w:p w14:paraId="0F895C1D" w14:textId="77777777" w:rsidR="0055099B" w:rsidRDefault="0055099B" w:rsidP="00E63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EF8BC" w14:textId="77777777" w:rsidR="0021176F" w:rsidRDefault="002117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6CC78" w14:textId="6F01853A" w:rsidR="0021176F" w:rsidRDefault="0021176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4C373A55" wp14:editId="51E2545F">
          <wp:simplePos x="0" y="0"/>
          <wp:positionH relativeFrom="column">
            <wp:posOffset>190500</wp:posOffset>
          </wp:positionH>
          <wp:positionV relativeFrom="paragraph">
            <wp:posOffset>-385445</wp:posOffset>
          </wp:positionV>
          <wp:extent cx="5402580" cy="9984632"/>
          <wp:effectExtent l="0" t="0" r="7620" b="0"/>
          <wp:wrapNone/>
          <wp:docPr id="185844247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2580" cy="99846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BC54572" w14:textId="4D884EB5" w:rsidR="0021176F" w:rsidRDefault="0021176F">
    <w:pPr>
      <w:pStyle w:val="Encabezado"/>
    </w:pPr>
  </w:p>
  <w:p w14:paraId="39A545E7" w14:textId="77777777" w:rsidR="0021176F" w:rsidRDefault="0021176F">
    <w:pPr>
      <w:pStyle w:val="Encabezado"/>
    </w:pPr>
  </w:p>
  <w:p w14:paraId="49A961EE" w14:textId="77777777" w:rsidR="0021176F" w:rsidRDefault="0021176F">
    <w:pPr>
      <w:pStyle w:val="Encabezado"/>
    </w:pPr>
  </w:p>
  <w:p w14:paraId="10C6BDCC" w14:textId="03CD1DEB" w:rsidR="00E63CB1" w:rsidRDefault="00E63CB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DFBD2" w14:textId="77777777" w:rsidR="0021176F" w:rsidRDefault="002117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CB1"/>
    <w:rsid w:val="0021176F"/>
    <w:rsid w:val="00391704"/>
    <w:rsid w:val="003E7A61"/>
    <w:rsid w:val="0045471D"/>
    <w:rsid w:val="0055099B"/>
    <w:rsid w:val="007240C3"/>
    <w:rsid w:val="00792317"/>
    <w:rsid w:val="008A64E3"/>
    <w:rsid w:val="00942D04"/>
    <w:rsid w:val="00B51A49"/>
    <w:rsid w:val="00C75A1C"/>
    <w:rsid w:val="00E63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A53A7"/>
  <w15:chartTrackingRefBased/>
  <w15:docId w15:val="{1A2053FE-D516-4148-A171-BBE30F0A8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3C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3CB1"/>
  </w:style>
  <w:style w:type="paragraph" w:styleId="Piedepgina">
    <w:name w:val="footer"/>
    <w:basedOn w:val="Normal"/>
    <w:link w:val="PiedepginaCar"/>
    <w:uiPriority w:val="99"/>
    <w:unhideWhenUsed/>
    <w:rsid w:val="00E63CB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3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833</Words>
  <Characters>4582</Characters>
  <Application>Microsoft Office Word</Application>
  <DocSecurity>0</DocSecurity>
  <Lines>38</Lines>
  <Paragraphs>10</Paragraphs>
  <ScaleCrop>false</ScaleCrop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eljardin</dc:creator>
  <cp:keywords/>
  <dc:description/>
  <cp:lastModifiedBy>Contratacion eljardin</cp:lastModifiedBy>
  <cp:revision>6</cp:revision>
  <dcterms:created xsi:type="dcterms:W3CDTF">2025-06-24T20:35:00Z</dcterms:created>
  <dcterms:modified xsi:type="dcterms:W3CDTF">2026-10-17T14:51:00Z</dcterms:modified>
</cp:coreProperties>
</file>