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49C1AD" w14:textId="77777777" w:rsidR="008C51CD" w:rsidRPr="006F6287" w:rsidRDefault="008C51CD" w:rsidP="008C51CD">
      <w:pPr>
        <w:rPr>
          <w:rFonts w:ascii="Verdana" w:hAnsi="Verdana" w:cs="Arial"/>
          <w:lang w:val="es-ES" w:eastAsia="es-CO"/>
        </w:rPr>
      </w:pPr>
      <w:r w:rsidRPr="006F6287">
        <w:rPr>
          <w:rFonts w:ascii="Verdana" w:hAnsi="Verdana" w:cs="Arial"/>
          <w:lang w:val="es-ES" w:eastAsia="es-CO"/>
        </w:rPr>
        <w:t>Para el presente Proceso de Contratación, en atención a la Ley 1150 de 2007 y a los artículos 2.2.1.1.1.3.1 y 2.2.1.1.1.6.3. del Decreto 1082 de 2015, entiéndase por Riesgo la probabilidad de ocurrencia de eventos aleatorios que afecten el desarrollo de este, generando una variación sobre el resultado esperado, tanto en relación con los costos como con las actividades a desarrollar en la ejecución contractual.</w:t>
      </w:r>
    </w:p>
    <w:p w14:paraId="6D97C257" w14:textId="77777777" w:rsidR="008C51CD" w:rsidRPr="006F6287" w:rsidRDefault="008C51CD" w:rsidP="008C51CD">
      <w:pPr>
        <w:rPr>
          <w:rFonts w:ascii="Verdana" w:hAnsi="Verdana" w:cs="Arial"/>
          <w:lang w:val="es-ES_tradnl" w:eastAsia="es-CO"/>
        </w:rPr>
      </w:pPr>
    </w:p>
    <w:p w14:paraId="72078228" w14:textId="77777777" w:rsidR="008C51CD" w:rsidRPr="006F6287" w:rsidRDefault="008C51CD" w:rsidP="008C51CD">
      <w:pPr>
        <w:rPr>
          <w:rFonts w:ascii="Verdana" w:hAnsi="Verdana" w:cs="Arial"/>
          <w:lang w:val="es-ES_tradnl" w:eastAsia="es-CO"/>
        </w:rPr>
      </w:pPr>
      <w:r w:rsidRPr="006F6287">
        <w:rPr>
          <w:rFonts w:ascii="Verdana" w:hAnsi="Verdana" w:cs="Arial"/>
          <w:lang w:val="es-ES_tradnl" w:eastAsia="es-CO"/>
        </w:rPr>
        <w:t xml:space="preserve">Corresponderá al Contratista seleccionado asumir los Riesgos previsibles propios de este tipo de contratación con sus costos, siempre que el mismo no se encuentre expresamente a cargo de la Entidad. </w:t>
      </w:r>
    </w:p>
    <w:p w14:paraId="251930CB" w14:textId="77777777" w:rsidR="008C51CD" w:rsidRPr="006F6287" w:rsidRDefault="008C51CD" w:rsidP="008C51CD">
      <w:pPr>
        <w:rPr>
          <w:rFonts w:ascii="Verdana" w:hAnsi="Verdana" w:cs="Arial"/>
          <w:lang w:val="es-ES_tradnl" w:eastAsia="es-CO"/>
        </w:rPr>
      </w:pPr>
    </w:p>
    <w:p w14:paraId="5271A3C0" w14:textId="77777777" w:rsidR="008C51CD" w:rsidRPr="006F6287" w:rsidRDefault="008C51CD" w:rsidP="008C51CD">
      <w:pPr>
        <w:rPr>
          <w:rFonts w:ascii="Verdana" w:hAnsi="Verdana" w:cs="Arial"/>
          <w:lang w:val="es-ES_tradnl" w:eastAsia="es-CO"/>
        </w:rPr>
      </w:pPr>
      <w:r w:rsidRPr="006F6287">
        <w:rPr>
          <w:rFonts w:ascii="Verdana" w:hAnsi="Verdana" w:cs="Arial"/>
          <w:lang w:val="es-ES_tradnl" w:eastAsia="es-CO"/>
        </w:rPr>
        <w:t>De acuerdo con el proceso de la referencia, se establece la tipificación, estimación y asignación de los Riesgos previsibles que puedan afectar el Proceso de Contratación.</w:t>
      </w:r>
    </w:p>
    <w:p w14:paraId="6CA3EBF1" w14:textId="77777777" w:rsidR="008C51CD" w:rsidRPr="006F6287" w:rsidRDefault="008C51CD" w:rsidP="008C51CD">
      <w:pPr>
        <w:rPr>
          <w:rFonts w:ascii="Verdana" w:hAnsi="Verdana" w:cs="Arial"/>
          <w:lang w:val="es-ES_tradnl" w:eastAsia="es-CO"/>
        </w:rPr>
      </w:pPr>
    </w:p>
    <w:p w14:paraId="679F6BAB" w14:textId="77777777" w:rsidR="008C51CD" w:rsidRPr="006F6287" w:rsidRDefault="008C51CD" w:rsidP="008C51CD">
      <w:pPr>
        <w:rPr>
          <w:rFonts w:ascii="Verdana" w:hAnsi="Verdana" w:cs="Arial"/>
          <w:lang w:val="es-ES_tradnl" w:eastAsia="es-CO"/>
        </w:rPr>
      </w:pPr>
      <w:r w:rsidRPr="006F6287">
        <w:rPr>
          <w:rFonts w:ascii="Verdana" w:hAnsi="Verdana" w:cs="Arial"/>
          <w:lang w:val="es-ES_tradnl" w:eastAsia="es-CO"/>
        </w:rPr>
        <w:t>La tipificación, estimación y asignación de los Riesgos que puedan afectar el Proceso de Contratación o la ejecución del Contrato se realizó con base en lo señalado en el Manual para la Identificación y Cobertura del Riesgo expedido por Colombia Compra Eficiente y el Documento CONPES 3714 de 2011.</w:t>
      </w:r>
    </w:p>
    <w:p w14:paraId="435B7062" w14:textId="77777777" w:rsidR="008C51CD" w:rsidRPr="006F6287" w:rsidRDefault="008C51CD" w:rsidP="008C51CD">
      <w:pPr>
        <w:rPr>
          <w:rFonts w:ascii="Verdana" w:eastAsia="SimSun" w:hAnsi="Verdana" w:cs="Arial"/>
          <w:b/>
          <w:kern w:val="3"/>
          <w:u w:val="single"/>
          <w:lang w:eastAsia="zh-CN" w:bidi="hi-IN"/>
        </w:rPr>
      </w:pPr>
    </w:p>
    <w:p w14:paraId="25F326C9" w14:textId="77777777" w:rsidR="008C51CD" w:rsidRPr="006F6287" w:rsidRDefault="008C51CD" w:rsidP="008C51CD">
      <w:pPr>
        <w:spacing w:after="100" w:afterAutospacing="1"/>
        <w:rPr>
          <w:rFonts w:ascii="Verdana" w:eastAsia="SimSun" w:hAnsi="Verdana" w:cs="Arial"/>
          <w:kern w:val="3"/>
          <w:lang w:eastAsia="zh-CN" w:bidi="hi-IN"/>
        </w:rPr>
      </w:pPr>
      <w:r w:rsidRPr="006F6287">
        <w:rPr>
          <w:rFonts w:ascii="Verdana" w:eastAsia="SimSun" w:hAnsi="Verdana" w:cs="Arial"/>
          <w:b/>
          <w:kern w:val="3"/>
          <w:u w:val="single"/>
          <w:lang w:eastAsia="zh-CN" w:bidi="hi-IN"/>
        </w:rPr>
        <w:t>Matriz de Riesgos</w:t>
      </w:r>
    </w:p>
    <w:p w14:paraId="7ED9F954" w14:textId="77777777" w:rsidR="00815604" w:rsidRDefault="00815604" w:rsidP="00D70D7B">
      <w:pPr>
        <w:spacing w:after="100" w:afterAutospacing="1"/>
        <w:rPr>
          <w:rFonts w:ascii="Arial" w:eastAsia="SimSun" w:hAnsi="Arial" w:cs="Arial"/>
          <w:kern w:val="3"/>
          <w:sz w:val="20"/>
          <w:szCs w:val="20"/>
          <w:lang w:eastAsia="zh-CN" w:bidi="hi-IN"/>
        </w:rPr>
      </w:pPr>
    </w:p>
    <w:tbl>
      <w:tblPr>
        <w:tblStyle w:val="Tablaconcuadrcula"/>
        <w:tblW w:w="5075" w:type="pct"/>
        <w:tblInd w:w="-147" w:type="dxa"/>
        <w:tblLook w:val="04A0" w:firstRow="1" w:lastRow="0" w:firstColumn="1" w:lastColumn="0" w:noHBand="0" w:noVBand="1"/>
      </w:tblPr>
      <w:tblGrid>
        <w:gridCol w:w="340"/>
        <w:gridCol w:w="340"/>
        <w:gridCol w:w="340"/>
        <w:gridCol w:w="340"/>
        <w:gridCol w:w="340"/>
        <w:gridCol w:w="1114"/>
        <w:gridCol w:w="1115"/>
        <w:gridCol w:w="341"/>
        <w:gridCol w:w="341"/>
        <w:gridCol w:w="341"/>
        <w:gridCol w:w="341"/>
        <w:gridCol w:w="341"/>
        <w:gridCol w:w="1115"/>
        <w:gridCol w:w="341"/>
        <w:gridCol w:w="341"/>
        <w:gridCol w:w="341"/>
        <w:gridCol w:w="341"/>
        <w:gridCol w:w="341"/>
        <w:gridCol w:w="341"/>
        <w:gridCol w:w="341"/>
        <w:gridCol w:w="341"/>
        <w:gridCol w:w="462"/>
      </w:tblGrid>
      <w:tr w:rsidR="0038556F" w:rsidRPr="00E61870" w14:paraId="174D0B31" w14:textId="77777777" w:rsidTr="001F3722">
        <w:trPr>
          <w:cantSplit/>
          <w:trHeight w:val="1212"/>
        </w:trPr>
        <w:tc>
          <w:tcPr>
            <w:tcW w:w="214" w:type="pct"/>
            <w:vMerge w:val="restart"/>
            <w:shd w:val="clear" w:color="auto" w:fill="595959" w:themeFill="text1" w:themeFillTint="A6"/>
            <w:textDirection w:val="btLr"/>
          </w:tcPr>
          <w:p w14:paraId="5B123BD0" w14:textId="77777777" w:rsidR="0038556F" w:rsidRPr="00EA1EF0" w:rsidRDefault="0038556F" w:rsidP="001F3722">
            <w:pPr>
              <w:jc w:val="center"/>
              <w:rPr>
                <w:rFonts w:ascii="Arial" w:eastAsia="SimSun" w:hAnsi="Arial" w:cs="Arial"/>
                <w:b/>
                <w:bCs/>
                <w:color w:val="FFFFFF" w:themeColor="background1"/>
                <w:kern w:val="3"/>
                <w:sz w:val="16"/>
                <w:szCs w:val="16"/>
                <w:lang w:eastAsia="zh-CN" w:bidi="hi-IN"/>
              </w:rPr>
            </w:pPr>
            <w:r w:rsidRPr="00EA1EF0">
              <w:rPr>
                <w:rFonts w:ascii="Arial" w:eastAsia="SimSun" w:hAnsi="Arial" w:cs="Arial"/>
                <w:b/>
                <w:bCs/>
                <w:color w:val="FFFFFF" w:themeColor="background1"/>
                <w:kern w:val="3"/>
                <w:sz w:val="16"/>
                <w:szCs w:val="16"/>
                <w:lang w:eastAsia="zh-CN" w:bidi="hi-IN"/>
              </w:rPr>
              <w:t>No.</w:t>
            </w:r>
          </w:p>
        </w:tc>
        <w:tc>
          <w:tcPr>
            <w:tcW w:w="127" w:type="pct"/>
            <w:vMerge w:val="restart"/>
            <w:shd w:val="clear" w:color="auto" w:fill="595959" w:themeFill="text1" w:themeFillTint="A6"/>
            <w:textDirection w:val="btLr"/>
          </w:tcPr>
          <w:p w14:paraId="658D70A7" w14:textId="77777777" w:rsidR="0038556F" w:rsidRPr="00EA1EF0" w:rsidRDefault="0038556F" w:rsidP="001F3722">
            <w:pPr>
              <w:jc w:val="center"/>
              <w:rPr>
                <w:rFonts w:ascii="Arial" w:eastAsia="SimSun" w:hAnsi="Arial" w:cs="Arial"/>
                <w:b/>
                <w:bCs/>
                <w:color w:val="FFFFFF" w:themeColor="background1"/>
                <w:kern w:val="3"/>
                <w:sz w:val="16"/>
                <w:szCs w:val="16"/>
                <w:lang w:eastAsia="zh-CN" w:bidi="hi-IN"/>
              </w:rPr>
            </w:pPr>
            <w:r w:rsidRPr="00EA1EF0">
              <w:rPr>
                <w:rFonts w:ascii="Arial" w:eastAsia="SimSun" w:hAnsi="Arial" w:cs="Arial"/>
                <w:b/>
                <w:bCs/>
                <w:color w:val="FFFFFF" w:themeColor="background1"/>
                <w:kern w:val="3"/>
                <w:sz w:val="16"/>
                <w:szCs w:val="16"/>
                <w:lang w:eastAsia="zh-CN" w:bidi="hi-IN"/>
              </w:rPr>
              <w:t>Clase</w:t>
            </w:r>
          </w:p>
        </w:tc>
        <w:tc>
          <w:tcPr>
            <w:tcW w:w="171" w:type="pct"/>
            <w:vMerge w:val="restart"/>
            <w:shd w:val="clear" w:color="auto" w:fill="595959" w:themeFill="text1" w:themeFillTint="A6"/>
            <w:textDirection w:val="btLr"/>
          </w:tcPr>
          <w:p w14:paraId="7E27AB8D" w14:textId="77777777" w:rsidR="0038556F" w:rsidRPr="00EA1EF0" w:rsidRDefault="0038556F" w:rsidP="001F3722">
            <w:pPr>
              <w:jc w:val="center"/>
              <w:rPr>
                <w:rFonts w:ascii="Arial" w:eastAsia="SimSun" w:hAnsi="Arial" w:cs="Arial"/>
                <w:b/>
                <w:bCs/>
                <w:color w:val="FFFFFF" w:themeColor="background1"/>
                <w:kern w:val="3"/>
                <w:sz w:val="16"/>
                <w:szCs w:val="16"/>
                <w:lang w:eastAsia="zh-CN" w:bidi="hi-IN"/>
              </w:rPr>
            </w:pPr>
            <w:r w:rsidRPr="00EA1EF0">
              <w:rPr>
                <w:rFonts w:ascii="Arial" w:eastAsia="SimSun" w:hAnsi="Arial" w:cs="Arial"/>
                <w:b/>
                <w:bCs/>
                <w:color w:val="FFFFFF" w:themeColor="background1"/>
                <w:kern w:val="3"/>
                <w:sz w:val="16"/>
                <w:szCs w:val="16"/>
                <w:lang w:eastAsia="zh-CN" w:bidi="hi-IN"/>
              </w:rPr>
              <w:t>Fuente</w:t>
            </w:r>
          </w:p>
        </w:tc>
        <w:tc>
          <w:tcPr>
            <w:tcW w:w="171" w:type="pct"/>
            <w:vMerge w:val="restart"/>
            <w:shd w:val="clear" w:color="auto" w:fill="595959" w:themeFill="text1" w:themeFillTint="A6"/>
            <w:textDirection w:val="btLr"/>
          </w:tcPr>
          <w:p w14:paraId="52ED4E36" w14:textId="77777777" w:rsidR="0038556F" w:rsidRPr="00EA1EF0" w:rsidRDefault="0038556F" w:rsidP="001F3722">
            <w:pPr>
              <w:jc w:val="center"/>
              <w:rPr>
                <w:rFonts w:ascii="Arial" w:eastAsia="SimSun" w:hAnsi="Arial" w:cs="Arial"/>
                <w:b/>
                <w:bCs/>
                <w:color w:val="FFFFFF" w:themeColor="background1"/>
                <w:kern w:val="3"/>
                <w:sz w:val="16"/>
                <w:szCs w:val="16"/>
                <w:lang w:eastAsia="zh-CN" w:bidi="hi-IN"/>
              </w:rPr>
            </w:pPr>
            <w:r w:rsidRPr="00EA1EF0">
              <w:rPr>
                <w:rFonts w:ascii="Arial" w:eastAsia="SimSun" w:hAnsi="Arial" w:cs="Arial"/>
                <w:b/>
                <w:bCs/>
                <w:color w:val="FFFFFF" w:themeColor="background1"/>
                <w:kern w:val="3"/>
                <w:sz w:val="16"/>
                <w:szCs w:val="16"/>
                <w:lang w:eastAsia="zh-CN" w:bidi="hi-IN"/>
              </w:rPr>
              <w:t>Etapa</w:t>
            </w:r>
          </w:p>
        </w:tc>
        <w:tc>
          <w:tcPr>
            <w:tcW w:w="171" w:type="pct"/>
            <w:vMerge w:val="restart"/>
            <w:shd w:val="clear" w:color="auto" w:fill="595959" w:themeFill="text1" w:themeFillTint="A6"/>
            <w:textDirection w:val="btLr"/>
          </w:tcPr>
          <w:p w14:paraId="74DE4F8C" w14:textId="77777777" w:rsidR="0038556F" w:rsidRPr="00EA1EF0" w:rsidRDefault="0038556F" w:rsidP="001F3722">
            <w:pPr>
              <w:jc w:val="center"/>
              <w:rPr>
                <w:rFonts w:ascii="Arial" w:eastAsia="SimSun" w:hAnsi="Arial" w:cs="Arial"/>
                <w:b/>
                <w:bCs/>
                <w:color w:val="FFFFFF" w:themeColor="background1"/>
                <w:kern w:val="3"/>
                <w:sz w:val="16"/>
                <w:szCs w:val="16"/>
                <w:lang w:eastAsia="zh-CN" w:bidi="hi-IN"/>
              </w:rPr>
            </w:pPr>
            <w:r w:rsidRPr="00EA1EF0">
              <w:rPr>
                <w:rFonts w:ascii="Arial" w:eastAsia="SimSun" w:hAnsi="Arial" w:cs="Arial"/>
                <w:b/>
                <w:bCs/>
                <w:color w:val="FFFFFF" w:themeColor="background1"/>
                <w:kern w:val="3"/>
                <w:sz w:val="16"/>
                <w:szCs w:val="16"/>
                <w:lang w:eastAsia="zh-CN" w:bidi="hi-IN"/>
              </w:rPr>
              <w:t>Tipo</w:t>
            </w:r>
          </w:p>
        </w:tc>
        <w:tc>
          <w:tcPr>
            <w:tcW w:w="566" w:type="pct"/>
            <w:vMerge w:val="restart"/>
            <w:shd w:val="clear" w:color="auto" w:fill="595959" w:themeFill="text1" w:themeFillTint="A6"/>
            <w:textDirection w:val="btLr"/>
          </w:tcPr>
          <w:p w14:paraId="0F9E9736" w14:textId="77777777" w:rsidR="0038556F" w:rsidRPr="00EA1EF0" w:rsidRDefault="0038556F" w:rsidP="001F3722">
            <w:pPr>
              <w:jc w:val="center"/>
              <w:rPr>
                <w:rFonts w:ascii="Arial" w:eastAsia="SimSun" w:hAnsi="Arial" w:cs="Arial"/>
                <w:b/>
                <w:bCs/>
                <w:color w:val="FFFFFF" w:themeColor="background1"/>
                <w:kern w:val="3"/>
                <w:sz w:val="16"/>
                <w:szCs w:val="16"/>
                <w:lang w:eastAsia="zh-CN" w:bidi="hi-IN"/>
              </w:rPr>
            </w:pPr>
            <w:r w:rsidRPr="00EA1EF0">
              <w:rPr>
                <w:rFonts w:ascii="Arial" w:eastAsia="SimSun" w:hAnsi="Arial" w:cs="Arial"/>
                <w:b/>
                <w:bCs/>
                <w:color w:val="FFFFFF" w:themeColor="background1"/>
                <w:kern w:val="3"/>
                <w:sz w:val="16"/>
                <w:szCs w:val="16"/>
                <w:lang w:eastAsia="zh-CN" w:bidi="hi-IN"/>
              </w:rPr>
              <w:t>Descripción</w:t>
            </w:r>
          </w:p>
          <w:p w14:paraId="521BB514" w14:textId="77777777" w:rsidR="0038556F" w:rsidRPr="00EA1EF0" w:rsidRDefault="0038556F" w:rsidP="001F3722">
            <w:pPr>
              <w:jc w:val="center"/>
              <w:rPr>
                <w:rFonts w:ascii="Arial" w:eastAsia="SimSun" w:hAnsi="Arial" w:cs="Arial"/>
                <w:b/>
                <w:bCs/>
                <w:color w:val="FFFFFF" w:themeColor="background1"/>
                <w:kern w:val="3"/>
                <w:sz w:val="16"/>
                <w:szCs w:val="16"/>
                <w:lang w:eastAsia="zh-CN" w:bidi="hi-IN"/>
              </w:rPr>
            </w:pPr>
            <w:r w:rsidRPr="00EA1EF0">
              <w:rPr>
                <w:rFonts w:ascii="Arial" w:eastAsia="SimSun" w:hAnsi="Arial" w:cs="Arial"/>
                <w:b/>
                <w:bCs/>
                <w:color w:val="FFFFFF" w:themeColor="background1"/>
                <w:kern w:val="3"/>
                <w:sz w:val="16"/>
                <w:szCs w:val="16"/>
                <w:lang w:eastAsia="zh-CN" w:bidi="hi-IN"/>
              </w:rPr>
              <w:t>(Qué puede pasar y como puede ocurrir)</w:t>
            </w:r>
          </w:p>
          <w:p w14:paraId="0BFE9E87" w14:textId="77777777" w:rsidR="0038556F" w:rsidRPr="00EA1EF0" w:rsidRDefault="0038556F" w:rsidP="001F3722">
            <w:pPr>
              <w:jc w:val="center"/>
              <w:rPr>
                <w:rFonts w:ascii="Arial" w:eastAsia="SimSun" w:hAnsi="Arial" w:cs="Arial"/>
                <w:b/>
                <w:bCs/>
                <w:color w:val="FFFFFF" w:themeColor="background1"/>
                <w:kern w:val="3"/>
                <w:sz w:val="16"/>
                <w:szCs w:val="16"/>
                <w:lang w:eastAsia="zh-CN" w:bidi="hi-IN"/>
              </w:rPr>
            </w:pPr>
          </w:p>
        </w:tc>
        <w:tc>
          <w:tcPr>
            <w:tcW w:w="566" w:type="pct"/>
            <w:vMerge w:val="restart"/>
            <w:shd w:val="clear" w:color="auto" w:fill="595959" w:themeFill="text1" w:themeFillTint="A6"/>
            <w:textDirection w:val="btLr"/>
          </w:tcPr>
          <w:p w14:paraId="421467DA" w14:textId="77777777" w:rsidR="0038556F" w:rsidRPr="00EA1EF0" w:rsidRDefault="0038556F" w:rsidP="001F3722">
            <w:pPr>
              <w:jc w:val="center"/>
              <w:rPr>
                <w:rFonts w:ascii="Arial" w:eastAsia="SimSun" w:hAnsi="Arial" w:cs="Arial"/>
                <w:b/>
                <w:bCs/>
                <w:color w:val="FFFFFF" w:themeColor="background1"/>
                <w:kern w:val="3"/>
                <w:sz w:val="16"/>
                <w:szCs w:val="16"/>
                <w:lang w:eastAsia="zh-CN" w:bidi="hi-IN"/>
              </w:rPr>
            </w:pPr>
            <w:r w:rsidRPr="00EA1EF0">
              <w:rPr>
                <w:rFonts w:ascii="Arial" w:eastAsia="SimSun" w:hAnsi="Arial" w:cs="Arial"/>
                <w:b/>
                <w:bCs/>
                <w:color w:val="FFFFFF" w:themeColor="background1"/>
                <w:kern w:val="3"/>
                <w:sz w:val="16"/>
                <w:szCs w:val="16"/>
                <w:lang w:eastAsia="zh-CN" w:bidi="hi-IN"/>
              </w:rPr>
              <w:t>Consecuencia de la ocurrencia del evento</w:t>
            </w:r>
          </w:p>
        </w:tc>
        <w:tc>
          <w:tcPr>
            <w:tcW w:w="171" w:type="pct"/>
            <w:vMerge w:val="restart"/>
            <w:shd w:val="clear" w:color="auto" w:fill="595959" w:themeFill="text1" w:themeFillTint="A6"/>
            <w:textDirection w:val="btLr"/>
          </w:tcPr>
          <w:p w14:paraId="23E0E2A0" w14:textId="77777777" w:rsidR="0038556F" w:rsidRPr="00EA1EF0" w:rsidRDefault="0038556F" w:rsidP="001F3722">
            <w:pPr>
              <w:jc w:val="center"/>
              <w:rPr>
                <w:rFonts w:ascii="Arial" w:eastAsia="SimSun" w:hAnsi="Arial" w:cs="Arial"/>
                <w:b/>
                <w:bCs/>
                <w:color w:val="FFFFFF" w:themeColor="background1"/>
                <w:kern w:val="3"/>
                <w:sz w:val="16"/>
                <w:szCs w:val="16"/>
                <w:lang w:eastAsia="zh-CN" w:bidi="hi-IN"/>
              </w:rPr>
            </w:pPr>
            <w:r w:rsidRPr="00EA1EF0">
              <w:rPr>
                <w:rFonts w:ascii="Arial" w:eastAsia="SimSun" w:hAnsi="Arial" w:cs="Arial"/>
                <w:b/>
                <w:bCs/>
                <w:color w:val="FFFFFF" w:themeColor="background1"/>
                <w:kern w:val="3"/>
                <w:sz w:val="16"/>
                <w:szCs w:val="16"/>
                <w:lang w:eastAsia="zh-CN" w:bidi="hi-IN"/>
              </w:rPr>
              <w:t>Probabilidad</w:t>
            </w:r>
          </w:p>
        </w:tc>
        <w:tc>
          <w:tcPr>
            <w:tcW w:w="171" w:type="pct"/>
            <w:vMerge w:val="restart"/>
            <w:shd w:val="clear" w:color="auto" w:fill="595959" w:themeFill="text1" w:themeFillTint="A6"/>
            <w:textDirection w:val="btLr"/>
          </w:tcPr>
          <w:p w14:paraId="0562D218" w14:textId="77777777" w:rsidR="0038556F" w:rsidRPr="00EA1EF0" w:rsidRDefault="0038556F" w:rsidP="001F3722">
            <w:pPr>
              <w:jc w:val="center"/>
              <w:rPr>
                <w:rFonts w:ascii="Arial" w:eastAsia="SimSun" w:hAnsi="Arial" w:cs="Arial"/>
                <w:b/>
                <w:bCs/>
                <w:color w:val="FFFFFF" w:themeColor="background1"/>
                <w:kern w:val="3"/>
                <w:sz w:val="16"/>
                <w:szCs w:val="16"/>
                <w:lang w:eastAsia="zh-CN" w:bidi="hi-IN"/>
              </w:rPr>
            </w:pPr>
            <w:r w:rsidRPr="00EA1EF0">
              <w:rPr>
                <w:rFonts w:ascii="Arial" w:eastAsia="SimSun" w:hAnsi="Arial" w:cs="Arial"/>
                <w:b/>
                <w:bCs/>
                <w:color w:val="FFFFFF" w:themeColor="background1"/>
                <w:kern w:val="3"/>
                <w:sz w:val="16"/>
                <w:szCs w:val="16"/>
                <w:lang w:eastAsia="zh-CN" w:bidi="hi-IN"/>
              </w:rPr>
              <w:t>Impacto</w:t>
            </w:r>
          </w:p>
        </w:tc>
        <w:tc>
          <w:tcPr>
            <w:tcW w:w="171" w:type="pct"/>
            <w:vMerge w:val="restart"/>
            <w:shd w:val="clear" w:color="auto" w:fill="595959" w:themeFill="text1" w:themeFillTint="A6"/>
            <w:textDirection w:val="btLr"/>
          </w:tcPr>
          <w:p w14:paraId="3B229E83" w14:textId="77777777" w:rsidR="0038556F" w:rsidRPr="00EA1EF0" w:rsidRDefault="0038556F" w:rsidP="001F3722">
            <w:pPr>
              <w:jc w:val="center"/>
              <w:rPr>
                <w:rFonts w:ascii="Arial" w:eastAsia="SimSun" w:hAnsi="Arial" w:cs="Arial"/>
                <w:b/>
                <w:bCs/>
                <w:color w:val="FFFFFF" w:themeColor="background1"/>
                <w:kern w:val="3"/>
                <w:sz w:val="16"/>
                <w:szCs w:val="16"/>
                <w:lang w:eastAsia="zh-CN" w:bidi="hi-IN"/>
              </w:rPr>
            </w:pPr>
            <w:r w:rsidRPr="00EA1EF0">
              <w:rPr>
                <w:rFonts w:ascii="Arial" w:eastAsia="SimSun" w:hAnsi="Arial" w:cs="Arial"/>
                <w:b/>
                <w:bCs/>
                <w:color w:val="FFFFFF" w:themeColor="background1"/>
                <w:kern w:val="3"/>
                <w:sz w:val="16"/>
                <w:szCs w:val="16"/>
                <w:lang w:eastAsia="zh-CN" w:bidi="hi-IN"/>
              </w:rPr>
              <w:t>Valoración del Riesgo</w:t>
            </w:r>
          </w:p>
        </w:tc>
        <w:tc>
          <w:tcPr>
            <w:tcW w:w="171" w:type="pct"/>
            <w:vMerge w:val="restart"/>
            <w:shd w:val="clear" w:color="auto" w:fill="595959" w:themeFill="text1" w:themeFillTint="A6"/>
            <w:textDirection w:val="btLr"/>
          </w:tcPr>
          <w:p w14:paraId="3A27DF7B" w14:textId="77777777" w:rsidR="0038556F" w:rsidRPr="00EA1EF0" w:rsidRDefault="0038556F" w:rsidP="001F3722">
            <w:pPr>
              <w:jc w:val="center"/>
              <w:rPr>
                <w:rFonts w:ascii="Arial" w:eastAsia="SimSun" w:hAnsi="Arial" w:cs="Arial"/>
                <w:b/>
                <w:bCs/>
                <w:color w:val="FFFFFF" w:themeColor="background1"/>
                <w:kern w:val="3"/>
                <w:sz w:val="16"/>
                <w:szCs w:val="16"/>
                <w:lang w:eastAsia="zh-CN" w:bidi="hi-IN"/>
              </w:rPr>
            </w:pPr>
            <w:r w:rsidRPr="00EA1EF0">
              <w:rPr>
                <w:rFonts w:ascii="Arial" w:eastAsia="SimSun" w:hAnsi="Arial" w:cs="Arial"/>
                <w:b/>
                <w:bCs/>
                <w:color w:val="FFFFFF" w:themeColor="background1"/>
                <w:kern w:val="3"/>
                <w:sz w:val="16"/>
                <w:szCs w:val="16"/>
                <w:lang w:eastAsia="zh-CN" w:bidi="hi-IN"/>
              </w:rPr>
              <w:t>Categoría</w:t>
            </w:r>
          </w:p>
        </w:tc>
        <w:tc>
          <w:tcPr>
            <w:tcW w:w="171" w:type="pct"/>
            <w:vMerge w:val="restart"/>
            <w:shd w:val="clear" w:color="auto" w:fill="BFBFBF" w:themeFill="background1" w:themeFillShade="BF"/>
            <w:textDirection w:val="btLr"/>
          </w:tcPr>
          <w:p w14:paraId="26B54DFF" w14:textId="77777777" w:rsidR="0038556F" w:rsidRPr="00E61870" w:rsidRDefault="0038556F" w:rsidP="001F3722">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¿A quién se le asigna?</w:t>
            </w:r>
          </w:p>
        </w:tc>
        <w:tc>
          <w:tcPr>
            <w:tcW w:w="566" w:type="pct"/>
            <w:vMerge w:val="restart"/>
            <w:shd w:val="clear" w:color="auto" w:fill="BFBFBF" w:themeFill="background1" w:themeFillShade="BF"/>
            <w:textDirection w:val="btLr"/>
          </w:tcPr>
          <w:p w14:paraId="147E0116" w14:textId="77777777" w:rsidR="0038556F" w:rsidRPr="00E61870" w:rsidRDefault="0038556F" w:rsidP="001F3722">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Tratamiento/Controles a ser implementados</w:t>
            </w:r>
          </w:p>
        </w:tc>
        <w:tc>
          <w:tcPr>
            <w:tcW w:w="682" w:type="pct"/>
            <w:gridSpan w:val="4"/>
            <w:shd w:val="clear" w:color="auto" w:fill="BFBFBF" w:themeFill="background1" w:themeFillShade="BF"/>
          </w:tcPr>
          <w:p w14:paraId="40FC6D7A" w14:textId="77777777" w:rsidR="0038556F" w:rsidRPr="00E61870" w:rsidRDefault="0038556F" w:rsidP="001F3722">
            <w:pPr>
              <w:jc w:val="center"/>
              <w:rPr>
                <w:rFonts w:ascii="Arial" w:eastAsia="SimSun" w:hAnsi="Arial" w:cs="Arial"/>
                <w:b/>
                <w:bCs/>
                <w:kern w:val="3"/>
                <w:sz w:val="16"/>
                <w:szCs w:val="16"/>
                <w:lang w:eastAsia="zh-CN" w:bidi="hi-IN"/>
              </w:rPr>
            </w:pPr>
          </w:p>
          <w:p w14:paraId="2F00BBE9" w14:textId="77777777" w:rsidR="0038556F" w:rsidRPr="00E61870" w:rsidRDefault="0038556F" w:rsidP="001F3722">
            <w:pPr>
              <w:jc w:val="center"/>
              <w:rPr>
                <w:rFonts w:ascii="Arial" w:eastAsia="SimSun" w:hAnsi="Arial" w:cs="Arial"/>
                <w:b/>
                <w:bCs/>
                <w:kern w:val="3"/>
                <w:sz w:val="16"/>
                <w:szCs w:val="16"/>
                <w:lang w:eastAsia="zh-CN" w:bidi="hi-IN"/>
              </w:rPr>
            </w:pPr>
          </w:p>
          <w:p w14:paraId="4A35A446" w14:textId="77777777" w:rsidR="0038556F" w:rsidRPr="00E61870" w:rsidRDefault="0038556F" w:rsidP="001F3722">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Impacto después del tratamiento</w:t>
            </w:r>
          </w:p>
        </w:tc>
        <w:tc>
          <w:tcPr>
            <w:tcW w:w="171" w:type="pct"/>
            <w:vMerge w:val="restart"/>
            <w:shd w:val="clear" w:color="auto" w:fill="BFBFBF" w:themeFill="background1" w:themeFillShade="BF"/>
            <w:textDirection w:val="btLr"/>
          </w:tcPr>
          <w:p w14:paraId="06EBE7FA" w14:textId="77777777" w:rsidR="0038556F" w:rsidRPr="00E61870" w:rsidRDefault="0038556F" w:rsidP="001F3722">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¿Afecta la ejecución del contrato?</w:t>
            </w:r>
          </w:p>
        </w:tc>
        <w:tc>
          <w:tcPr>
            <w:tcW w:w="171" w:type="pct"/>
            <w:vMerge w:val="restart"/>
            <w:shd w:val="clear" w:color="auto" w:fill="BFBFBF" w:themeFill="background1" w:themeFillShade="BF"/>
            <w:textDirection w:val="btLr"/>
          </w:tcPr>
          <w:p w14:paraId="232F0D6E" w14:textId="77777777" w:rsidR="0038556F" w:rsidRPr="00E61870" w:rsidRDefault="0038556F" w:rsidP="001F3722">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Persona responsable por implementar el tratamiento</w:t>
            </w:r>
          </w:p>
        </w:tc>
        <w:tc>
          <w:tcPr>
            <w:tcW w:w="171" w:type="pct"/>
            <w:vMerge w:val="restart"/>
            <w:shd w:val="clear" w:color="auto" w:fill="BFBFBF" w:themeFill="background1" w:themeFillShade="BF"/>
            <w:textDirection w:val="btLr"/>
          </w:tcPr>
          <w:p w14:paraId="5F2303DC" w14:textId="77777777" w:rsidR="0038556F" w:rsidRPr="00E61870" w:rsidRDefault="0038556F" w:rsidP="001F3722">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Fecha estimada en que se completa el tratamiento</w:t>
            </w:r>
          </w:p>
        </w:tc>
        <w:tc>
          <w:tcPr>
            <w:tcW w:w="401" w:type="pct"/>
            <w:gridSpan w:val="2"/>
            <w:shd w:val="clear" w:color="auto" w:fill="BFBFBF" w:themeFill="background1" w:themeFillShade="BF"/>
          </w:tcPr>
          <w:p w14:paraId="5D57F306" w14:textId="77777777" w:rsidR="0038556F" w:rsidRPr="00E61870" w:rsidRDefault="0038556F" w:rsidP="001F3722">
            <w:pPr>
              <w:jc w:val="center"/>
              <w:rPr>
                <w:rFonts w:ascii="Arial" w:eastAsia="SimSun" w:hAnsi="Arial" w:cs="Arial"/>
                <w:b/>
                <w:bCs/>
                <w:kern w:val="3"/>
                <w:sz w:val="16"/>
                <w:szCs w:val="16"/>
                <w:lang w:eastAsia="zh-CN" w:bidi="hi-IN"/>
              </w:rPr>
            </w:pPr>
          </w:p>
          <w:p w14:paraId="121320CC" w14:textId="77777777" w:rsidR="0038556F" w:rsidRPr="00E61870" w:rsidRDefault="0038556F" w:rsidP="001F3722">
            <w:pPr>
              <w:jc w:val="center"/>
              <w:rPr>
                <w:rFonts w:ascii="Arial" w:eastAsia="SimSun" w:hAnsi="Arial" w:cs="Arial"/>
                <w:b/>
                <w:bCs/>
                <w:kern w:val="3"/>
                <w:sz w:val="16"/>
                <w:szCs w:val="16"/>
                <w:lang w:eastAsia="zh-CN" w:bidi="hi-IN"/>
              </w:rPr>
            </w:pPr>
          </w:p>
          <w:p w14:paraId="02DDF001" w14:textId="77777777" w:rsidR="0038556F" w:rsidRPr="00E61870" w:rsidRDefault="0038556F" w:rsidP="001F3722">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Monitoreo y revisión</w:t>
            </w:r>
          </w:p>
        </w:tc>
      </w:tr>
      <w:tr w:rsidR="0038556F" w:rsidRPr="00E61870" w14:paraId="72C29B67" w14:textId="77777777" w:rsidTr="001F3722">
        <w:trPr>
          <w:cantSplit/>
          <w:trHeight w:val="2063"/>
        </w:trPr>
        <w:tc>
          <w:tcPr>
            <w:tcW w:w="214" w:type="pct"/>
            <w:vMerge/>
            <w:shd w:val="clear" w:color="auto" w:fill="595959" w:themeFill="text1" w:themeFillTint="A6"/>
            <w:textDirection w:val="btLr"/>
          </w:tcPr>
          <w:p w14:paraId="01B30C75" w14:textId="77777777" w:rsidR="0038556F" w:rsidRPr="00E61870" w:rsidRDefault="0038556F" w:rsidP="001F3722">
            <w:pPr>
              <w:jc w:val="center"/>
              <w:rPr>
                <w:rFonts w:ascii="Arial" w:eastAsia="SimSun" w:hAnsi="Arial" w:cs="Arial"/>
                <w:b/>
                <w:bCs/>
                <w:kern w:val="3"/>
                <w:sz w:val="16"/>
                <w:szCs w:val="16"/>
                <w:lang w:eastAsia="zh-CN" w:bidi="hi-IN"/>
              </w:rPr>
            </w:pPr>
          </w:p>
        </w:tc>
        <w:tc>
          <w:tcPr>
            <w:tcW w:w="127" w:type="pct"/>
            <w:vMerge/>
            <w:shd w:val="clear" w:color="auto" w:fill="595959" w:themeFill="text1" w:themeFillTint="A6"/>
            <w:textDirection w:val="btLr"/>
          </w:tcPr>
          <w:p w14:paraId="4CF18AB8" w14:textId="77777777" w:rsidR="0038556F" w:rsidRPr="00E61870" w:rsidRDefault="0038556F" w:rsidP="001F3722">
            <w:pPr>
              <w:jc w:val="center"/>
              <w:rPr>
                <w:rFonts w:ascii="Arial" w:eastAsia="SimSun" w:hAnsi="Arial" w:cs="Arial"/>
                <w:b/>
                <w:bCs/>
                <w:kern w:val="3"/>
                <w:sz w:val="16"/>
                <w:szCs w:val="16"/>
                <w:lang w:eastAsia="zh-CN" w:bidi="hi-IN"/>
              </w:rPr>
            </w:pPr>
          </w:p>
        </w:tc>
        <w:tc>
          <w:tcPr>
            <w:tcW w:w="171" w:type="pct"/>
            <w:vMerge/>
            <w:shd w:val="clear" w:color="auto" w:fill="595959" w:themeFill="text1" w:themeFillTint="A6"/>
            <w:textDirection w:val="btLr"/>
          </w:tcPr>
          <w:p w14:paraId="696380BF" w14:textId="77777777" w:rsidR="0038556F" w:rsidRPr="00E61870" w:rsidRDefault="0038556F" w:rsidP="001F3722">
            <w:pPr>
              <w:jc w:val="center"/>
              <w:rPr>
                <w:rFonts w:ascii="Arial" w:eastAsia="SimSun" w:hAnsi="Arial" w:cs="Arial"/>
                <w:b/>
                <w:bCs/>
                <w:kern w:val="3"/>
                <w:sz w:val="16"/>
                <w:szCs w:val="16"/>
                <w:lang w:eastAsia="zh-CN" w:bidi="hi-IN"/>
              </w:rPr>
            </w:pPr>
          </w:p>
        </w:tc>
        <w:tc>
          <w:tcPr>
            <w:tcW w:w="171" w:type="pct"/>
            <w:vMerge/>
            <w:shd w:val="clear" w:color="auto" w:fill="595959" w:themeFill="text1" w:themeFillTint="A6"/>
            <w:textDirection w:val="btLr"/>
          </w:tcPr>
          <w:p w14:paraId="294F104E" w14:textId="77777777" w:rsidR="0038556F" w:rsidRPr="00E61870" w:rsidRDefault="0038556F" w:rsidP="001F3722">
            <w:pPr>
              <w:jc w:val="center"/>
              <w:rPr>
                <w:rFonts w:ascii="Arial" w:eastAsia="SimSun" w:hAnsi="Arial" w:cs="Arial"/>
                <w:b/>
                <w:bCs/>
                <w:kern w:val="3"/>
                <w:sz w:val="16"/>
                <w:szCs w:val="16"/>
                <w:lang w:eastAsia="zh-CN" w:bidi="hi-IN"/>
              </w:rPr>
            </w:pPr>
          </w:p>
        </w:tc>
        <w:tc>
          <w:tcPr>
            <w:tcW w:w="171" w:type="pct"/>
            <w:vMerge/>
            <w:shd w:val="clear" w:color="auto" w:fill="595959" w:themeFill="text1" w:themeFillTint="A6"/>
            <w:textDirection w:val="btLr"/>
          </w:tcPr>
          <w:p w14:paraId="59314FE9" w14:textId="77777777" w:rsidR="0038556F" w:rsidRPr="00E61870" w:rsidRDefault="0038556F" w:rsidP="001F3722">
            <w:pPr>
              <w:jc w:val="center"/>
              <w:rPr>
                <w:rFonts w:ascii="Arial" w:eastAsia="SimSun" w:hAnsi="Arial" w:cs="Arial"/>
                <w:b/>
                <w:bCs/>
                <w:kern w:val="3"/>
                <w:sz w:val="16"/>
                <w:szCs w:val="16"/>
                <w:lang w:eastAsia="zh-CN" w:bidi="hi-IN"/>
              </w:rPr>
            </w:pPr>
          </w:p>
        </w:tc>
        <w:tc>
          <w:tcPr>
            <w:tcW w:w="566" w:type="pct"/>
            <w:vMerge/>
            <w:shd w:val="clear" w:color="auto" w:fill="595959" w:themeFill="text1" w:themeFillTint="A6"/>
            <w:textDirection w:val="btLr"/>
          </w:tcPr>
          <w:p w14:paraId="53D373BC" w14:textId="77777777" w:rsidR="0038556F" w:rsidRPr="00E61870" w:rsidRDefault="0038556F" w:rsidP="001F3722">
            <w:pPr>
              <w:jc w:val="center"/>
              <w:rPr>
                <w:rFonts w:ascii="Arial" w:eastAsia="SimSun" w:hAnsi="Arial" w:cs="Arial"/>
                <w:b/>
                <w:bCs/>
                <w:kern w:val="3"/>
                <w:sz w:val="16"/>
                <w:szCs w:val="16"/>
                <w:lang w:eastAsia="zh-CN" w:bidi="hi-IN"/>
              </w:rPr>
            </w:pPr>
          </w:p>
        </w:tc>
        <w:tc>
          <w:tcPr>
            <w:tcW w:w="566" w:type="pct"/>
            <w:vMerge/>
            <w:shd w:val="clear" w:color="auto" w:fill="595959" w:themeFill="text1" w:themeFillTint="A6"/>
            <w:textDirection w:val="btLr"/>
          </w:tcPr>
          <w:p w14:paraId="720BE82F" w14:textId="77777777" w:rsidR="0038556F" w:rsidRPr="00E61870" w:rsidRDefault="0038556F" w:rsidP="001F3722">
            <w:pPr>
              <w:jc w:val="center"/>
              <w:rPr>
                <w:rFonts w:ascii="Arial" w:eastAsia="SimSun" w:hAnsi="Arial" w:cs="Arial"/>
                <w:b/>
                <w:bCs/>
                <w:kern w:val="3"/>
                <w:sz w:val="16"/>
                <w:szCs w:val="16"/>
                <w:lang w:eastAsia="zh-CN" w:bidi="hi-IN"/>
              </w:rPr>
            </w:pPr>
          </w:p>
        </w:tc>
        <w:tc>
          <w:tcPr>
            <w:tcW w:w="171" w:type="pct"/>
            <w:vMerge/>
            <w:shd w:val="clear" w:color="auto" w:fill="595959" w:themeFill="text1" w:themeFillTint="A6"/>
            <w:textDirection w:val="btLr"/>
          </w:tcPr>
          <w:p w14:paraId="4DD73AB3" w14:textId="77777777" w:rsidR="0038556F" w:rsidRPr="00E61870" w:rsidRDefault="0038556F" w:rsidP="001F3722">
            <w:pPr>
              <w:jc w:val="center"/>
              <w:rPr>
                <w:rFonts w:ascii="Arial" w:eastAsia="SimSun" w:hAnsi="Arial" w:cs="Arial"/>
                <w:b/>
                <w:bCs/>
                <w:kern w:val="3"/>
                <w:sz w:val="16"/>
                <w:szCs w:val="16"/>
                <w:lang w:eastAsia="zh-CN" w:bidi="hi-IN"/>
              </w:rPr>
            </w:pPr>
          </w:p>
        </w:tc>
        <w:tc>
          <w:tcPr>
            <w:tcW w:w="171" w:type="pct"/>
            <w:vMerge/>
            <w:shd w:val="clear" w:color="auto" w:fill="595959" w:themeFill="text1" w:themeFillTint="A6"/>
            <w:textDirection w:val="btLr"/>
          </w:tcPr>
          <w:p w14:paraId="54F3C6F5" w14:textId="77777777" w:rsidR="0038556F" w:rsidRPr="00E61870" w:rsidRDefault="0038556F" w:rsidP="001F3722">
            <w:pPr>
              <w:jc w:val="center"/>
              <w:rPr>
                <w:rFonts w:ascii="Arial" w:eastAsia="SimSun" w:hAnsi="Arial" w:cs="Arial"/>
                <w:b/>
                <w:bCs/>
                <w:kern w:val="3"/>
                <w:sz w:val="16"/>
                <w:szCs w:val="16"/>
                <w:lang w:eastAsia="zh-CN" w:bidi="hi-IN"/>
              </w:rPr>
            </w:pPr>
          </w:p>
        </w:tc>
        <w:tc>
          <w:tcPr>
            <w:tcW w:w="171" w:type="pct"/>
            <w:vMerge/>
            <w:shd w:val="clear" w:color="auto" w:fill="595959" w:themeFill="text1" w:themeFillTint="A6"/>
            <w:textDirection w:val="btLr"/>
          </w:tcPr>
          <w:p w14:paraId="27248E5B" w14:textId="77777777" w:rsidR="0038556F" w:rsidRPr="00E61870" w:rsidRDefault="0038556F" w:rsidP="001F3722">
            <w:pPr>
              <w:jc w:val="center"/>
              <w:rPr>
                <w:rFonts w:ascii="Arial" w:eastAsia="SimSun" w:hAnsi="Arial" w:cs="Arial"/>
                <w:b/>
                <w:bCs/>
                <w:kern w:val="3"/>
                <w:sz w:val="16"/>
                <w:szCs w:val="16"/>
                <w:lang w:eastAsia="zh-CN" w:bidi="hi-IN"/>
              </w:rPr>
            </w:pPr>
          </w:p>
        </w:tc>
        <w:tc>
          <w:tcPr>
            <w:tcW w:w="171" w:type="pct"/>
            <w:vMerge/>
            <w:shd w:val="clear" w:color="auto" w:fill="595959" w:themeFill="text1" w:themeFillTint="A6"/>
            <w:textDirection w:val="btLr"/>
          </w:tcPr>
          <w:p w14:paraId="4075FB5F" w14:textId="77777777" w:rsidR="0038556F" w:rsidRPr="00E61870" w:rsidRDefault="0038556F" w:rsidP="001F3722">
            <w:pPr>
              <w:jc w:val="center"/>
              <w:rPr>
                <w:rFonts w:ascii="Arial" w:eastAsia="SimSun" w:hAnsi="Arial" w:cs="Arial"/>
                <w:b/>
                <w:bCs/>
                <w:kern w:val="3"/>
                <w:sz w:val="16"/>
                <w:szCs w:val="16"/>
                <w:lang w:eastAsia="zh-CN" w:bidi="hi-IN"/>
              </w:rPr>
            </w:pPr>
          </w:p>
        </w:tc>
        <w:tc>
          <w:tcPr>
            <w:tcW w:w="171" w:type="pct"/>
            <w:vMerge/>
            <w:shd w:val="clear" w:color="auto" w:fill="BFBFBF" w:themeFill="background1" w:themeFillShade="BF"/>
            <w:textDirection w:val="btLr"/>
          </w:tcPr>
          <w:p w14:paraId="09393BD7" w14:textId="77777777" w:rsidR="0038556F" w:rsidRPr="00E61870" w:rsidRDefault="0038556F" w:rsidP="001F3722">
            <w:pPr>
              <w:jc w:val="center"/>
              <w:rPr>
                <w:rFonts w:ascii="Arial" w:eastAsia="SimSun" w:hAnsi="Arial" w:cs="Arial"/>
                <w:b/>
                <w:bCs/>
                <w:kern w:val="3"/>
                <w:sz w:val="16"/>
                <w:szCs w:val="16"/>
                <w:lang w:eastAsia="zh-CN" w:bidi="hi-IN"/>
              </w:rPr>
            </w:pPr>
          </w:p>
        </w:tc>
        <w:tc>
          <w:tcPr>
            <w:tcW w:w="566" w:type="pct"/>
            <w:vMerge/>
            <w:shd w:val="clear" w:color="auto" w:fill="BFBFBF" w:themeFill="background1" w:themeFillShade="BF"/>
            <w:textDirection w:val="btLr"/>
          </w:tcPr>
          <w:p w14:paraId="73B94FCA" w14:textId="77777777" w:rsidR="0038556F" w:rsidRPr="00E61870" w:rsidRDefault="0038556F" w:rsidP="001F3722">
            <w:pPr>
              <w:jc w:val="center"/>
              <w:rPr>
                <w:rFonts w:ascii="Arial" w:eastAsia="SimSun" w:hAnsi="Arial" w:cs="Arial"/>
                <w:b/>
                <w:bCs/>
                <w:kern w:val="3"/>
                <w:sz w:val="16"/>
                <w:szCs w:val="16"/>
                <w:lang w:eastAsia="zh-CN" w:bidi="hi-IN"/>
              </w:rPr>
            </w:pPr>
          </w:p>
        </w:tc>
        <w:tc>
          <w:tcPr>
            <w:tcW w:w="171" w:type="pct"/>
            <w:shd w:val="clear" w:color="auto" w:fill="BFBFBF" w:themeFill="background1" w:themeFillShade="BF"/>
            <w:textDirection w:val="btLr"/>
          </w:tcPr>
          <w:p w14:paraId="2736EA6D" w14:textId="77777777" w:rsidR="0038556F" w:rsidRPr="00E61870" w:rsidRDefault="0038556F" w:rsidP="001F3722">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Probabilidad</w:t>
            </w:r>
          </w:p>
        </w:tc>
        <w:tc>
          <w:tcPr>
            <w:tcW w:w="171" w:type="pct"/>
            <w:shd w:val="clear" w:color="auto" w:fill="BFBFBF" w:themeFill="background1" w:themeFillShade="BF"/>
            <w:textDirection w:val="btLr"/>
          </w:tcPr>
          <w:p w14:paraId="00CC1CC3" w14:textId="77777777" w:rsidR="0038556F" w:rsidRPr="00E61870" w:rsidRDefault="0038556F" w:rsidP="001F3722">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Impacto</w:t>
            </w:r>
          </w:p>
        </w:tc>
        <w:tc>
          <w:tcPr>
            <w:tcW w:w="171" w:type="pct"/>
            <w:shd w:val="clear" w:color="auto" w:fill="BFBFBF" w:themeFill="background1" w:themeFillShade="BF"/>
            <w:textDirection w:val="btLr"/>
          </w:tcPr>
          <w:p w14:paraId="31780B0E" w14:textId="77777777" w:rsidR="0038556F" w:rsidRPr="00E61870" w:rsidRDefault="0038556F" w:rsidP="001F3722">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Valoración del Riesgo</w:t>
            </w:r>
          </w:p>
        </w:tc>
        <w:tc>
          <w:tcPr>
            <w:tcW w:w="171" w:type="pct"/>
            <w:shd w:val="clear" w:color="auto" w:fill="BFBFBF" w:themeFill="background1" w:themeFillShade="BF"/>
            <w:textDirection w:val="btLr"/>
          </w:tcPr>
          <w:p w14:paraId="654CE3FD" w14:textId="77777777" w:rsidR="0038556F" w:rsidRPr="00E61870" w:rsidRDefault="0038556F" w:rsidP="001F3722">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Categoría</w:t>
            </w:r>
          </w:p>
        </w:tc>
        <w:tc>
          <w:tcPr>
            <w:tcW w:w="171" w:type="pct"/>
            <w:vMerge/>
            <w:shd w:val="clear" w:color="auto" w:fill="BFBFBF" w:themeFill="background1" w:themeFillShade="BF"/>
            <w:textDirection w:val="btLr"/>
          </w:tcPr>
          <w:p w14:paraId="51D34653" w14:textId="77777777" w:rsidR="0038556F" w:rsidRPr="00E61870" w:rsidRDefault="0038556F" w:rsidP="001F3722">
            <w:pPr>
              <w:jc w:val="center"/>
              <w:rPr>
                <w:rFonts w:ascii="Arial" w:eastAsia="SimSun" w:hAnsi="Arial" w:cs="Arial"/>
                <w:b/>
                <w:bCs/>
                <w:kern w:val="3"/>
                <w:sz w:val="16"/>
                <w:szCs w:val="16"/>
                <w:lang w:eastAsia="zh-CN" w:bidi="hi-IN"/>
              </w:rPr>
            </w:pPr>
          </w:p>
        </w:tc>
        <w:tc>
          <w:tcPr>
            <w:tcW w:w="171" w:type="pct"/>
            <w:vMerge/>
            <w:shd w:val="clear" w:color="auto" w:fill="BFBFBF" w:themeFill="background1" w:themeFillShade="BF"/>
            <w:textDirection w:val="btLr"/>
          </w:tcPr>
          <w:p w14:paraId="313DC568" w14:textId="77777777" w:rsidR="0038556F" w:rsidRPr="00E61870" w:rsidRDefault="0038556F" w:rsidP="001F3722">
            <w:pPr>
              <w:jc w:val="center"/>
              <w:rPr>
                <w:rFonts w:ascii="Arial" w:eastAsia="SimSun" w:hAnsi="Arial" w:cs="Arial"/>
                <w:b/>
                <w:bCs/>
                <w:kern w:val="3"/>
                <w:sz w:val="16"/>
                <w:szCs w:val="16"/>
                <w:lang w:eastAsia="zh-CN" w:bidi="hi-IN"/>
              </w:rPr>
            </w:pPr>
          </w:p>
        </w:tc>
        <w:tc>
          <w:tcPr>
            <w:tcW w:w="171" w:type="pct"/>
            <w:vMerge/>
            <w:shd w:val="clear" w:color="auto" w:fill="BFBFBF" w:themeFill="background1" w:themeFillShade="BF"/>
            <w:textDirection w:val="btLr"/>
          </w:tcPr>
          <w:p w14:paraId="29CAE5CC" w14:textId="77777777" w:rsidR="0038556F" w:rsidRPr="00E61870" w:rsidRDefault="0038556F" w:rsidP="001F3722">
            <w:pPr>
              <w:jc w:val="center"/>
              <w:rPr>
                <w:rFonts w:ascii="Arial" w:eastAsia="SimSun" w:hAnsi="Arial" w:cs="Arial"/>
                <w:b/>
                <w:bCs/>
                <w:kern w:val="3"/>
                <w:sz w:val="16"/>
                <w:szCs w:val="16"/>
                <w:lang w:eastAsia="zh-CN" w:bidi="hi-IN"/>
              </w:rPr>
            </w:pPr>
          </w:p>
        </w:tc>
        <w:tc>
          <w:tcPr>
            <w:tcW w:w="171" w:type="pct"/>
            <w:shd w:val="clear" w:color="auto" w:fill="BFBFBF" w:themeFill="background1" w:themeFillShade="BF"/>
            <w:textDirection w:val="btLr"/>
          </w:tcPr>
          <w:p w14:paraId="67DE93BB" w14:textId="77777777" w:rsidR="0038556F" w:rsidRPr="00E61870" w:rsidRDefault="0038556F" w:rsidP="001F3722">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¿Cómo se realiza el monitoreo?</w:t>
            </w:r>
          </w:p>
        </w:tc>
        <w:tc>
          <w:tcPr>
            <w:tcW w:w="230" w:type="pct"/>
            <w:shd w:val="clear" w:color="auto" w:fill="BFBFBF" w:themeFill="background1" w:themeFillShade="BF"/>
            <w:textDirection w:val="btLr"/>
          </w:tcPr>
          <w:p w14:paraId="60D657DB" w14:textId="77777777" w:rsidR="0038556F" w:rsidRPr="00E61870" w:rsidRDefault="0038556F" w:rsidP="001F3722">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Periodicidad</w:t>
            </w:r>
          </w:p>
          <w:p w14:paraId="19F54E1E" w14:textId="77777777" w:rsidR="0038556F" w:rsidRPr="00E61870" w:rsidRDefault="0038556F" w:rsidP="001F3722">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¿Cuándo?</w:t>
            </w:r>
          </w:p>
        </w:tc>
      </w:tr>
      <w:tr w:rsidR="0038556F" w:rsidRPr="00E61870" w14:paraId="534A85D8" w14:textId="77777777" w:rsidTr="001F3722">
        <w:trPr>
          <w:cantSplit/>
          <w:trHeight w:val="466"/>
        </w:trPr>
        <w:tc>
          <w:tcPr>
            <w:tcW w:w="214" w:type="pct"/>
            <w:vAlign w:val="center"/>
          </w:tcPr>
          <w:p w14:paraId="2ED0BBB3"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lastRenderedPageBreak/>
              <w:t>1</w:t>
            </w:r>
          </w:p>
        </w:tc>
        <w:tc>
          <w:tcPr>
            <w:tcW w:w="127" w:type="pct"/>
            <w:textDirection w:val="btLr"/>
            <w:vAlign w:val="center"/>
          </w:tcPr>
          <w:p w14:paraId="18BD907B"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General</w:t>
            </w:r>
          </w:p>
        </w:tc>
        <w:tc>
          <w:tcPr>
            <w:tcW w:w="171" w:type="pct"/>
            <w:textDirection w:val="btLr"/>
            <w:vAlign w:val="center"/>
          </w:tcPr>
          <w:p w14:paraId="3B5C78FA"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externo</w:t>
            </w:r>
          </w:p>
        </w:tc>
        <w:tc>
          <w:tcPr>
            <w:tcW w:w="171" w:type="pct"/>
            <w:textDirection w:val="btLr"/>
            <w:vAlign w:val="center"/>
          </w:tcPr>
          <w:p w14:paraId="6599F4CC"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Ejecución</w:t>
            </w:r>
          </w:p>
        </w:tc>
        <w:tc>
          <w:tcPr>
            <w:tcW w:w="171" w:type="pct"/>
            <w:textDirection w:val="btLr"/>
            <w:vAlign w:val="center"/>
          </w:tcPr>
          <w:p w14:paraId="5E51181D"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bCs/>
                <w:sz w:val="16"/>
                <w:szCs w:val="16"/>
              </w:rPr>
              <w:t>Regulatorio</w:t>
            </w:r>
          </w:p>
        </w:tc>
        <w:tc>
          <w:tcPr>
            <w:tcW w:w="566" w:type="pct"/>
            <w:vAlign w:val="center"/>
          </w:tcPr>
          <w:p w14:paraId="681700DA"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Expedición y/o modificación de normas: ocurre por cambios normativos o por la expedición de normas posteriores a la celebración del contrato, que afecte las condiciones económicas y técnicas inicialmente pactadas.</w:t>
            </w:r>
          </w:p>
        </w:tc>
        <w:tc>
          <w:tcPr>
            <w:tcW w:w="566" w:type="pct"/>
            <w:vAlign w:val="center"/>
          </w:tcPr>
          <w:p w14:paraId="55888FC0"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Afectación del valor del contrato y retraso en la ejecución de los trabajos</w:t>
            </w:r>
          </w:p>
        </w:tc>
        <w:tc>
          <w:tcPr>
            <w:tcW w:w="171" w:type="pct"/>
            <w:vAlign w:val="center"/>
          </w:tcPr>
          <w:p w14:paraId="72FF8972"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2</w:t>
            </w:r>
          </w:p>
        </w:tc>
        <w:tc>
          <w:tcPr>
            <w:tcW w:w="171" w:type="pct"/>
            <w:vAlign w:val="center"/>
          </w:tcPr>
          <w:p w14:paraId="5048CC4E"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4</w:t>
            </w:r>
          </w:p>
        </w:tc>
        <w:tc>
          <w:tcPr>
            <w:tcW w:w="171" w:type="pct"/>
            <w:vAlign w:val="center"/>
          </w:tcPr>
          <w:p w14:paraId="13D2A9C6"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6</w:t>
            </w:r>
          </w:p>
        </w:tc>
        <w:tc>
          <w:tcPr>
            <w:tcW w:w="171" w:type="pct"/>
            <w:textDirection w:val="btLr"/>
            <w:vAlign w:val="center"/>
          </w:tcPr>
          <w:p w14:paraId="13C7D7D1"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Riesgo Alto</w:t>
            </w:r>
          </w:p>
        </w:tc>
        <w:tc>
          <w:tcPr>
            <w:tcW w:w="171" w:type="pct"/>
            <w:textDirection w:val="btLr"/>
            <w:vAlign w:val="center"/>
          </w:tcPr>
          <w:p w14:paraId="74AF19F4"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Entidad/contratista</w:t>
            </w:r>
          </w:p>
        </w:tc>
        <w:tc>
          <w:tcPr>
            <w:tcW w:w="566" w:type="pct"/>
            <w:vAlign w:val="center"/>
          </w:tcPr>
          <w:p w14:paraId="7C83AC35"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Producción del contrato con las normas aplicables al momento de su suscripción. Revisar los cambios sustanciales que afecten el equilibrio económico del contrato con el fin de realizar los ajustes pertinentes tanto para el contratista como para la entidad.</w:t>
            </w:r>
          </w:p>
        </w:tc>
        <w:tc>
          <w:tcPr>
            <w:tcW w:w="171" w:type="pct"/>
            <w:vAlign w:val="center"/>
          </w:tcPr>
          <w:p w14:paraId="62727625"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1</w:t>
            </w:r>
          </w:p>
        </w:tc>
        <w:tc>
          <w:tcPr>
            <w:tcW w:w="171" w:type="pct"/>
            <w:vAlign w:val="center"/>
          </w:tcPr>
          <w:p w14:paraId="5C2B643F"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3</w:t>
            </w:r>
          </w:p>
        </w:tc>
        <w:tc>
          <w:tcPr>
            <w:tcW w:w="171" w:type="pct"/>
            <w:vAlign w:val="center"/>
          </w:tcPr>
          <w:p w14:paraId="07B1B9EE"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4</w:t>
            </w:r>
          </w:p>
        </w:tc>
        <w:tc>
          <w:tcPr>
            <w:tcW w:w="171" w:type="pct"/>
            <w:textDirection w:val="btLr"/>
            <w:vAlign w:val="center"/>
          </w:tcPr>
          <w:p w14:paraId="4836884C"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Riesgo Bajo</w:t>
            </w:r>
          </w:p>
        </w:tc>
        <w:tc>
          <w:tcPr>
            <w:tcW w:w="171" w:type="pct"/>
            <w:textDirection w:val="btLr"/>
            <w:vAlign w:val="center"/>
          </w:tcPr>
          <w:p w14:paraId="6F17A539"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si</w:t>
            </w:r>
          </w:p>
        </w:tc>
        <w:tc>
          <w:tcPr>
            <w:tcW w:w="171" w:type="pct"/>
            <w:textDirection w:val="btLr"/>
            <w:vAlign w:val="center"/>
          </w:tcPr>
          <w:p w14:paraId="792A5ED6"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Contratista/Interventoría Externa/Entidad</w:t>
            </w:r>
          </w:p>
        </w:tc>
        <w:tc>
          <w:tcPr>
            <w:tcW w:w="171" w:type="pct"/>
            <w:textDirection w:val="btLr"/>
            <w:vAlign w:val="center"/>
          </w:tcPr>
          <w:p w14:paraId="69851D91"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Terminación del contrato</w:t>
            </w:r>
          </w:p>
        </w:tc>
        <w:tc>
          <w:tcPr>
            <w:tcW w:w="171" w:type="pct"/>
            <w:textDirection w:val="btLr"/>
            <w:vAlign w:val="center"/>
          </w:tcPr>
          <w:p w14:paraId="32CC3E2F"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Actualización permanente de las normas contractuales tributarias, ambientales y demás.</w:t>
            </w:r>
          </w:p>
        </w:tc>
        <w:tc>
          <w:tcPr>
            <w:tcW w:w="230" w:type="pct"/>
            <w:textDirection w:val="btLr"/>
            <w:vAlign w:val="center"/>
          </w:tcPr>
          <w:p w14:paraId="607A6A3D"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Durante la Ejecución del contrato</w:t>
            </w:r>
          </w:p>
        </w:tc>
      </w:tr>
      <w:tr w:rsidR="0038556F" w:rsidRPr="00E61870" w14:paraId="78644360" w14:textId="77777777" w:rsidTr="001F3722">
        <w:trPr>
          <w:cantSplit/>
          <w:trHeight w:val="418"/>
        </w:trPr>
        <w:tc>
          <w:tcPr>
            <w:tcW w:w="214" w:type="pct"/>
            <w:vAlign w:val="center"/>
          </w:tcPr>
          <w:p w14:paraId="6CFD8795"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2</w:t>
            </w:r>
          </w:p>
        </w:tc>
        <w:tc>
          <w:tcPr>
            <w:tcW w:w="127" w:type="pct"/>
            <w:textDirection w:val="btLr"/>
            <w:vAlign w:val="center"/>
          </w:tcPr>
          <w:p w14:paraId="55475058"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General</w:t>
            </w:r>
          </w:p>
        </w:tc>
        <w:tc>
          <w:tcPr>
            <w:tcW w:w="171" w:type="pct"/>
            <w:textDirection w:val="btLr"/>
            <w:vAlign w:val="center"/>
          </w:tcPr>
          <w:p w14:paraId="2BE22B7E"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externo</w:t>
            </w:r>
          </w:p>
        </w:tc>
        <w:tc>
          <w:tcPr>
            <w:tcW w:w="171" w:type="pct"/>
            <w:textDirection w:val="btLr"/>
            <w:vAlign w:val="center"/>
          </w:tcPr>
          <w:p w14:paraId="1EAB4D5A"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Ejecución</w:t>
            </w:r>
          </w:p>
        </w:tc>
        <w:tc>
          <w:tcPr>
            <w:tcW w:w="171" w:type="pct"/>
            <w:textDirection w:val="btLr"/>
            <w:vAlign w:val="center"/>
          </w:tcPr>
          <w:p w14:paraId="2CC34199"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Operacional</w:t>
            </w:r>
          </w:p>
        </w:tc>
        <w:tc>
          <w:tcPr>
            <w:tcW w:w="566" w:type="pct"/>
            <w:vAlign w:val="center"/>
          </w:tcPr>
          <w:p w14:paraId="59B8647F"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Estudios y diseños deficientes: Ocurre cuando se presentan efectos originados por cambios o actualización de cálculos estructuras y/o estudios y/o diseños (alcance) definitivos necesarios para la correcta ejecución y operación de las obras.</w:t>
            </w:r>
          </w:p>
        </w:tc>
        <w:tc>
          <w:tcPr>
            <w:tcW w:w="566" w:type="pct"/>
            <w:vAlign w:val="center"/>
          </w:tcPr>
          <w:p w14:paraId="11F434C8"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Retrasos en la ejecución de las actividades, variación del presupuesto contractual. Generación de obra adicional u obra extra.</w:t>
            </w:r>
          </w:p>
        </w:tc>
        <w:tc>
          <w:tcPr>
            <w:tcW w:w="171" w:type="pct"/>
            <w:vAlign w:val="center"/>
          </w:tcPr>
          <w:p w14:paraId="60998B8F"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2</w:t>
            </w:r>
          </w:p>
        </w:tc>
        <w:tc>
          <w:tcPr>
            <w:tcW w:w="171" w:type="pct"/>
            <w:vAlign w:val="center"/>
          </w:tcPr>
          <w:p w14:paraId="7D8BE1E9"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3</w:t>
            </w:r>
          </w:p>
        </w:tc>
        <w:tc>
          <w:tcPr>
            <w:tcW w:w="171" w:type="pct"/>
            <w:vAlign w:val="center"/>
          </w:tcPr>
          <w:p w14:paraId="7A66963C"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5</w:t>
            </w:r>
          </w:p>
        </w:tc>
        <w:tc>
          <w:tcPr>
            <w:tcW w:w="171" w:type="pct"/>
            <w:textDirection w:val="btLr"/>
            <w:vAlign w:val="center"/>
          </w:tcPr>
          <w:p w14:paraId="4C9E7FE5"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Riesgo Medio</w:t>
            </w:r>
          </w:p>
        </w:tc>
        <w:tc>
          <w:tcPr>
            <w:tcW w:w="171" w:type="pct"/>
            <w:textDirection w:val="btLr"/>
            <w:vAlign w:val="center"/>
          </w:tcPr>
          <w:p w14:paraId="779D5705"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Interventoría Externa/Entidad</w:t>
            </w:r>
          </w:p>
        </w:tc>
        <w:tc>
          <w:tcPr>
            <w:tcW w:w="566" w:type="pct"/>
            <w:vAlign w:val="center"/>
          </w:tcPr>
          <w:p w14:paraId="6A204B0F"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Realizar una Interventoría adecuada durante la etapa de los estudios y diseños (antes). Realizar las consultas pertinentes y oportunas cuando se encentren diferencias o inconsistencias en los diseños</w:t>
            </w:r>
          </w:p>
        </w:tc>
        <w:tc>
          <w:tcPr>
            <w:tcW w:w="171" w:type="pct"/>
            <w:vAlign w:val="center"/>
          </w:tcPr>
          <w:p w14:paraId="73EC5C2F"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1</w:t>
            </w:r>
          </w:p>
        </w:tc>
        <w:tc>
          <w:tcPr>
            <w:tcW w:w="171" w:type="pct"/>
            <w:vAlign w:val="center"/>
          </w:tcPr>
          <w:p w14:paraId="4D9959D4"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2</w:t>
            </w:r>
          </w:p>
        </w:tc>
        <w:tc>
          <w:tcPr>
            <w:tcW w:w="171" w:type="pct"/>
            <w:vAlign w:val="center"/>
          </w:tcPr>
          <w:p w14:paraId="0F180371"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3</w:t>
            </w:r>
          </w:p>
        </w:tc>
        <w:tc>
          <w:tcPr>
            <w:tcW w:w="171" w:type="pct"/>
            <w:textDirection w:val="btLr"/>
            <w:vAlign w:val="center"/>
          </w:tcPr>
          <w:p w14:paraId="2748CF55"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Riesgo Bajo</w:t>
            </w:r>
          </w:p>
        </w:tc>
        <w:tc>
          <w:tcPr>
            <w:tcW w:w="171" w:type="pct"/>
            <w:textDirection w:val="btLr"/>
            <w:vAlign w:val="center"/>
          </w:tcPr>
          <w:p w14:paraId="2F46BC15"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si</w:t>
            </w:r>
          </w:p>
        </w:tc>
        <w:tc>
          <w:tcPr>
            <w:tcW w:w="171" w:type="pct"/>
            <w:textDirection w:val="btLr"/>
            <w:vAlign w:val="center"/>
          </w:tcPr>
          <w:p w14:paraId="47AA410E"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Contratista/Interventoría Externa/Entidad</w:t>
            </w:r>
          </w:p>
        </w:tc>
        <w:tc>
          <w:tcPr>
            <w:tcW w:w="171" w:type="pct"/>
            <w:textDirection w:val="btLr"/>
            <w:vAlign w:val="center"/>
          </w:tcPr>
          <w:p w14:paraId="698E7E3D"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Terminación del contrato</w:t>
            </w:r>
          </w:p>
        </w:tc>
        <w:tc>
          <w:tcPr>
            <w:tcW w:w="171" w:type="pct"/>
            <w:textDirection w:val="btLr"/>
            <w:vAlign w:val="center"/>
          </w:tcPr>
          <w:p w14:paraId="1A8DE74B"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Análisis y revisión de los estudios realizados con el fin de reprogramación la ejecución de las nuevas actividades</w:t>
            </w:r>
          </w:p>
        </w:tc>
        <w:tc>
          <w:tcPr>
            <w:tcW w:w="230" w:type="pct"/>
            <w:textDirection w:val="btLr"/>
            <w:vAlign w:val="center"/>
          </w:tcPr>
          <w:p w14:paraId="50EEE8C2"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Durante la Ejecución del contrato</w:t>
            </w:r>
          </w:p>
        </w:tc>
      </w:tr>
      <w:tr w:rsidR="0038556F" w:rsidRPr="00E61870" w14:paraId="0B06BDBE" w14:textId="77777777" w:rsidTr="001F3722">
        <w:trPr>
          <w:cantSplit/>
          <w:trHeight w:val="418"/>
        </w:trPr>
        <w:tc>
          <w:tcPr>
            <w:tcW w:w="214" w:type="pct"/>
            <w:vAlign w:val="center"/>
          </w:tcPr>
          <w:p w14:paraId="39799F1B"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eastAsia="SimSun" w:hAnsi="Arial" w:cs="Arial"/>
                <w:kern w:val="3"/>
                <w:sz w:val="16"/>
                <w:szCs w:val="16"/>
                <w:lang w:eastAsia="zh-CN" w:bidi="hi-IN"/>
              </w:rPr>
              <w:lastRenderedPageBreak/>
              <w:t>3</w:t>
            </w:r>
          </w:p>
        </w:tc>
        <w:tc>
          <w:tcPr>
            <w:tcW w:w="127" w:type="pct"/>
            <w:textDirection w:val="btLr"/>
            <w:vAlign w:val="center"/>
          </w:tcPr>
          <w:p w14:paraId="09D99193"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General</w:t>
            </w:r>
          </w:p>
        </w:tc>
        <w:tc>
          <w:tcPr>
            <w:tcW w:w="171" w:type="pct"/>
            <w:textDirection w:val="btLr"/>
            <w:vAlign w:val="center"/>
          </w:tcPr>
          <w:p w14:paraId="7AB261CE"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Externo</w:t>
            </w:r>
          </w:p>
        </w:tc>
        <w:tc>
          <w:tcPr>
            <w:tcW w:w="171" w:type="pct"/>
            <w:textDirection w:val="btLr"/>
            <w:vAlign w:val="center"/>
          </w:tcPr>
          <w:p w14:paraId="285F1EE3"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Ejecución</w:t>
            </w:r>
          </w:p>
        </w:tc>
        <w:tc>
          <w:tcPr>
            <w:tcW w:w="171" w:type="pct"/>
            <w:textDirection w:val="btLr"/>
            <w:vAlign w:val="center"/>
          </w:tcPr>
          <w:p w14:paraId="6430B877"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bCs/>
                <w:sz w:val="16"/>
                <w:szCs w:val="16"/>
              </w:rPr>
              <w:t>Sociales o políticos</w:t>
            </w:r>
          </w:p>
        </w:tc>
        <w:tc>
          <w:tcPr>
            <w:tcW w:w="566" w:type="pct"/>
            <w:vAlign w:val="center"/>
          </w:tcPr>
          <w:p w14:paraId="3C218A71"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Afectación en el desarrollo del proyecto a causa de huelgas, asonadas, paros generales de trabajadores o de transportes, situaciones de orden público.</w:t>
            </w:r>
          </w:p>
        </w:tc>
        <w:tc>
          <w:tcPr>
            <w:tcW w:w="566" w:type="pct"/>
            <w:vAlign w:val="center"/>
          </w:tcPr>
          <w:p w14:paraId="6DC8E964"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El contratista estaría incumpliendo el contrato el contrato ya que no se podría hacer entrega en los plazos establecidos afectando así la entrega de las obras para el servicio de la comunidad.</w:t>
            </w:r>
          </w:p>
        </w:tc>
        <w:tc>
          <w:tcPr>
            <w:tcW w:w="171" w:type="pct"/>
            <w:vAlign w:val="center"/>
          </w:tcPr>
          <w:p w14:paraId="4FAE8116"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1</w:t>
            </w:r>
          </w:p>
        </w:tc>
        <w:tc>
          <w:tcPr>
            <w:tcW w:w="171" w:type="pct"/>
            <w:vAlign w:val="center"/>
          </w:tcPr>
          <w:p w14:paraId="749B0839"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3</w:t>
            </w:r>
          </w:p>
        </w:tc>
        <w:tc>
          <w:tcPr>
            <w:tcW w:w="171" w:type="pct"/>
            <w:vAlign w:val="center"/>
          </w:tcPr>
          <w:p w14:paraId="7A976DBC"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4</w:t>
            </w:r>
          </w:p>
        </w:tc>
        <w:tc>
          <w:tcPr>
            <w:tcW w:w="171" w:type="pct"/>
            <w:textDirection w:val="btLr"/>
            <w:vAlign w:val="center"/>
          </w:tcPr>
          <w:p w14:paraId="1E59CF64"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Riesgo Bajo</w:t>
            </w:r>
          </w:p>
        </w:tc>
        <w:tc>
          <w:tcPr>
            <w:tcW w:w="171" w:type="pct"/>
            <w:textDirection w:val="btLr"/>
            <w:vAlign w:val="center"/>
          </w:tcPr>
          <w:p w14:paraId="7676002C"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Entidad/contratista</w:t>
            </w:r>
          </w:p>
        </w:tc>
        <w:tc>
          <w:tcPr>
            <w:tcW w:w="566" w:type="pct"/>
            <w:vAlign w:val="center"/>
          </w:tcPr>
          <w:p w14:paraId="27F197D0"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El riesgo será compartido bajo el entendido que cuando sean causas internas de la obra el contratista debe asumir el riesgo.</w:t>
            </w:r>
          </w:p>
          <w:p w14:paraId="7A59DBE7"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De esta manera la entidad asume el riesgo cuando la manifestación del riesgo obedezca a situaciones generales ajenas al contratista y de carácter y efectos generales.</w:t>
            </w:r>
          </w:p>
          <w:p w14:paraId="645628D9"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Se recopilación de datos estadísticos e información por parte de las fuentes oficiales, y de justificarse esta situación se avaluará la posibilidad de suspender el plazo de ejecución del contrato.</w:t>
            </w:r>
          </w:p>
        </w:tc>
        <w:tc>
          <w:tcPr>
            <w:tcW w:w="171" w:type="pct"/>
            <w:vAlign w:val="center"/>
          </w:tcPr>
          <w:p w14:paraId="5869F774"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1</w:t>
            </w:r>
          </w:p>
        </w:tc>
        <w:tc>
          <w:tcPr>
            <w:tcW w:w="171" w:type="pct"/>
            <w:vAlign w:val="center"/>
          </w:tcPr>
          <w:p w14:paraId="7447092F"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2</w:t>
            </w:r>
          </w:p>
        </w:tc>
        <w:tc>
          <w:tcPr>
            <w:tcW w:w="171" w:type="pct"/>
            <w:vAlign w:val="center"/>
          </w:tcPr>
          <w:p w14:paraId="64384D6D"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3</w:t>
            </w:r>
          </w:p>
        </w:tc>
        <w:tc>
          <w:tcPr>
            <w:tcW w:w="171" w:type="pct"/>
            <w:textDirection w:val="btLr"/>
            <w:vAlign w:val="center"/>
          </w:tcPr>
          <w:p w14:paraId="5EFF4A74"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Riesgo Bajo</w:t>
            </w:r>
          </w:p>
        </w:tc>
        <w:tc>
          <w:tcPr>
            <w:tcW w:w="171" w:type="pct"/>
            <w:textDirection w:val="btLr"/>
            <w:vAlign w:val="center"/>
          </w:tcPr>
          <w:p w14:paraId="02D827A6"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si</w:t>
            </w:r>
          </w:p>
        </w:tc>
        <w:tc>
          <w:tcPr>
            <w:tcW w:w="171" w:type="pct"/>
            <w:textDirection w:val="btLr"/>
            <w:vAlign w:val="center"/>
          </w:tcPr>
          <w:p w14:paraId="3975C72C"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Entidad</w:t>
            </w:r>
          </w:p>
        </w:tc>
        <w:tc>
          <w:tcPr>
            <w:tcW w:w="171" w:type="pct"/>
            <w:textDirection w:val="btLr"/>
            <w:vAlign w:val="center"/>
          </w:tcPr>
          <w:p w14:paraId="7666C1D8"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Terminación del contrato</w:t>
            </w:r>
          </w:p>
        </w:tc>
        <w:tc>
          <w:tcPr>
            <w:tcW w:w="171" w:type="pct"/>
            <w:textDirection w:val="btLr"/>
            <w:vAlign w:val="center"/>
          </w:tcPr>
          <w:p w14:paraId="5F276AA9"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Interventoría externa y Supervisión a cargo de la Entidad.</w:t>
            </w:r>
          </w:p>
        </w:tc>
        <w:tc>
          <w:tcPr>
            <w:tcW w:w="230" w:type="pct"/>
            <w:textDirection w:val="btLr"/>
            <w:vAlign w:val="center"/>
          </w:tcPr>
          <w:p w14:paraId="0633C484"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Durante la Ejecución del contrato</w:t>
            </w:r>
          </w:p>
        </w:tc>
      </w:tr>
      <w:tr w:rsidR="0038556F" w:rsidRPr="00E61870" w14:paraId="6C57E273" w14:textId="77777777" w:rsidTr="001F3722">
        <w:trPr>
          <w:cantSplit/>
          <w:trHeight w:val="418"/>
        </w:trPr>
        <w:tc>
          <w:tcPr>
            <w:tcW w:w="214" w:type="pct"/>
            <w:vAlign w:val="center"/>
          </w:tcPr>
          <w:p w14:paraId="1CA9E7EF"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eastAsia="SimSun" w:hAnsi="Arial" w:cs="Arial"/>
                <w:kern w:val="3"/>
                <w:sz w:val="16"/>
                <w:szCs w:val="16"/>
                <w:lang w:eastAsia="zh-CN" w:bidi="hi-IN"/>
              </w:rPr>
              <w:lastRenderedPageBreak/>
              <w:t>4</w:t>
            </w:r>
          </w:p>
        </w:tc>
        <w:tc>
          <w:tcPr>
            <w:tcW w:w="127" w:type="pct"/>
            <w:textDirection w:val="btLr"/>
            <w:vAlign w:val="center"/>
          </w:tcPr>
          <w:p w14:paraId="3D33815C"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General</w:t>
            </w:r>
          </w:p>
        </w:tc>
        <w:tc>
          <w:tcPr>
            <w:tcW w:w="171" w:type="pct"/>
            <w:textDirection w:val="btLr"/>
            <w:vAlign w:val="center"/>
          </w:tcPr>
          <w:p w14:paraId="7BF66F79"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Externa</w:t>
            </w:r>
          </w:p>
        </w:tc>
        <w:tc>
          <w:tcPr>
            <w:tcW w:w="171" w:type="pct"/>
            <w:textDirection w:val="btLr"/>
            <w:vAlign w:val="center"/>
          </w:tcPr>
          <w:p w14:paraId="381F78FB"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Ejecución</w:t>
            </w:r>
          </w:p>
        </w:tc>
        <w:tc>
          <w:tcPr>
            <w:tcW w:w="171" w:type="pct"/>
            <w:textDirection w:val="btLr"/>
            <w:vAlign w:val="center"/>
          </w:tcPr>
          <w:p w14:paraId="2A71111F"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bCs/>
                <w:sz w:val="16"/>
                <w:szCs w:val="16"/>
              </w:rPr>
              <w:t>Regulatorios</w:t>
            </w:r>
          </w:p>
        </w:tc>
        <w:tc>
          <w:tcPr>
            <w:tcW w:w="566" w:type="pct"/>
            <w:vAlign w:val="center"/>
          </w:tcPr>
          <w:p w14:paraId="4EAAA73B"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Cambios en las variables macroeconómicas de Colombia, pero sin limitación o inflación, devaluación y tasa de interés</w:t>
            </w:r>
          </w:p>
        </w:tc>
        <w:tc>
          <w:tcPr>
            <w:tcW w:w="566" w:type="pct"/>
            <w:vAlign w:val="center"/>
          </w:tcPr>
          <w:p w14:paraId="03DE5B87"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Incumplimiento por parte del contratista</w:t>
            </w:r>
          </w:p>
        </w:tc>
        <w:tc>
          <w:tcPr>
            <w:tcW w:w="171" w:type="pct"/>
            <w:vAlign w:val="center"/>
          </w:tcPr>
          <w:p w14:paraId="0469FC66"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2</w:t>
            </w:r>
          </w:p>
        </w:tc>
        <w:tc>
          <w:tcPr>
            <w:tcW w:w="171" w:type="pct"/>
            <w:vAlign w:val="center"/>
          </w:tcPr>
          <w:p w14:paraId="71048AED"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2</w:t>
            </w:r>
          </w:p>
        </w:tc>
        <w:tc>
          <w:tcPr>
            <w:tcW w:w="171" w:type="pct"/>
            <w:vAlign w:val="center"/>
          </w:tcPr>
          <w:p w14:paraId="565296F0"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4</w:t>
            </w:r>
          </w:p>
        </w:tc>
        <w:tc>
          <w:tcPr>
            <w:tcW w:w="171" w:type="pct"/>
            <w:textDirection w:val="btLr"/>
            <w:vAlign w:val="center"/>
          </w:tcPr>
          <w:p w14:paraId="3975644F"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Riesgo Bajo</w:t>
            </w:r>
          </w:p>
        </w:tc>
        <w:tc>
          <w:tcPr>
            <w:tcW w:w="171" w:type="pct"/>
            <w:textDirection w:val="btLr"/>
            <w:vAlign w:val="center"/>
          </w:tcPr>
          <w:p w14:paraId="6795EC7C"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Entidad/contratista</w:t>
            </w:r>
          </w:p>
        </w:tc>
        <w:tc>
          <w:tcPr>
            <w:tcW w:w="566" w:type="pct"/>
            <w:vAlign w:val="center"/>
          </w:tcPr>
          <w:p w14:paraId="7D9E3D51"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Para mitigar el riesgo se evaluará la calidad e idoneidad del contratista y se solicitaran garantías que amparen los riesgos de ejecución de cumplimiento y calidad de los servicios suministrados. Desequilibrio</w:t>
            </w:r>
          </w:p>
        </w:tc>
        <w:tc>
          <w:tcPr>
            <w:tcW w:w="171" w:type="pct"/>
            <w:vAlign w:val="center"/>
          </w:tcPr>
          <w:p w14:paraId="3AA33853"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2</w:t>
            </w:r>
          </w:p>
        </w:tc>
        <w:tc>
          <w:tcPr>
            <w:tcW w:w="171" w:type="pct"/>
            <w:vAlign w:val="center"/>
          </w:tcPr>
          <w:p w14:paraId="22B49136"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1</w:t>
            </w:r>
          </w:p>
        </w:tc>
        <w:tc>
          <w:tcPr>
            <w:tcW w:w="171" w:type="pct"/>
            <w:vAlign w:val="center"/>
          </w:tcPr>
          <w:p w14:paraId="04337BEB"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3</w:t>
            </w:r>
          </w:p>
        </w:tc>
        <w:tc>
          <w:tcPr>
            <w:tcW w:w="171" w:type="pct"/>
            <w:textDirection w:val="btLr"/>
            <w:vAlign w:val="center"/>
          </w:tcPr>
          <w:p w14:paraId="46259BCB"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Riesgo Bajo</w:t>
            </w:r>
          </w:p>
        </w:tc>
        <w:tc>
          <w:tcPr>
            <w:tcW w:w="171" w:type="pct"/>
            <w:textDirection w:val="btLr"/>
            <w:vAlign w:val="center"/>
          </w:tcPr>
          <w:p w14:paraId="2BD6A825"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No</w:t>
            </w:r>
          </w:p>
        </w:tc>
        <w:tc>
          <w:tcPr>
            <w:tcW w:w="171" w:type="pct"/>
            <w:textDirection w:val="btLr"/>
            <w:vAlign w:val="center"/>
          </w:tcPr>
          <w:p w14:paraId="64FD4E68"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Contratista/ Entidad/ Interventoría externa</w:t>
            </w:r>
          </w:p>
        </w:tc>
        <w:tc>
          <w:tcPr>
            <w:tcW w:w="171" w:type="pct"/>
            <w:textDirection w:val="btLr"/>
            <w:vAlign w:val="center"/>
          </w:tcPr>
          <w:p w14:paraId="64B5EA1C"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Terminación del contrato</w:t>
            </w:r>
          </w:p>
        </w:tc>
        <w:tc>
          <w:tcPr>
            <w:tcW w:w="171" w:type="pct"/>
            <w:textDirection w:val="btLr"/>
            <w:vAlign w:val="center"/>
          </w:tcPr>
          <w:p w14:paraId="31E31774"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Interventoría externa y Supervisión a cargo de la Entidad.</w:t>
            </w:r>
          </w:p>
        </w:tc>
        <w:tc>
          <w:tcPr>
            <w:tcW w:w="230" w:type="pct"/>
            <w:textDirection w:val="btLr"/>
            <w:vAlign w:val="center"/>
          </w:tcPr>
          <w:p w14:paraId="70078A77"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Durante la Ejecución del contrato</w:t>
            </w:r>
          </w:p>
        </w:tc>
      </w:tr>
      <w:tr w:rsidR="0038556F" w:rsidRPr="00E61870" w14:paraId="7C435A83" w14:textId="77777777" w:rsidTr="001F3722">
        <w:trPr>
          <w:cantSplit/>
          <w:trHeight w:val="418"/>
        </w:trPr>
        <w:tc>
          <w:tcPr>
            <w:tcW w:w="214" w:type="pct"/>
            <w:vAlign w:val="center"/>
          </w:tcPr>
          <w:p w14:paraId="02975349"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eastAsia="SimSun" w:hAnsi="Arial" w:cs="Arial"/>
                <w:kern w:val="3"/>
                <w:sz w:val="16"/>
                <w:szCs w:val="16"/>
                <w:lang w:eastAsia="zh-CN" w:bidi="hi-IN"/>
              </w:rPr>
              <w:t>5</w:t>
            </w:r>
          </w:p>
        </w:tc>
        <w:tc>
          <w:tcPr>
            <w:tcW w:w="127" w:type="pct"/>
            <w:textDirection w:val="btLr"/>
            <w:vAlign w:val="center"/>
          </w:tcPr>
          <w:p w14:paraId="0262D497"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General</w:t>
            </w:r>
          </w:p>
        </w:tc>
        <w:tc>
          <w:tcPr>
            <w:tcW w:w="171" w:type="pct"/>
            <w:textDirection w:val="btLr"/>
            <w:vAlign w:val="center"/>
          </w:tcPr>
          <w:p w14:paraId="248259C2"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Externa</w:t>
            </w:r>
          </w:p>
        </w:tc>
        <w:tc>
          <w:tcPr>
            <w:tcW w:w="171" w:type="pct"/>
            <w:textDirection w:val="btLr"/>
            <w:vAlign w:val="center"/>
          </w:tcPr>
          <w:p w14:paraId="37BA3B18"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Ejecución</w:t>
            </w:r>
          </w:p>
        </w:tc>
        <w:tc>
          <w:tcPr>
            <w:tcW w:w="171" w:type="pct"/>
            <w:textDirection w:val="btLr"/>
            <w:vAlign w:val="center"/>
          </w:tcPr>
          <w:p w14:paraId="7E79CED2"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bCs/>
                <w:sz w:val="16"/>
                <w:szCs w:val="16"/>
              </w:rPr>
              <w:t>Naturales</w:t>
            </w:r>
          </w:p>
        </w:tc>
        <w:tc>
          <w:tcPr>
            <w:tcW w:w="566" w:type="pct"/>
            <w:vAlign w:val="center"/>
          </w:tcPr>
          <w:p w14:paraId="22005CF4"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Se refiere a aquellos fenómenos de la naturaleza, como inundaciones, lluvias, sequías o temblores, que imposibiliten el normal desplazamiento de las personas para el cumplimiento del desarrollo del contrato.</w:t>
            </w:r>
          </w:p>
        </w:tc>
        <w:tc>
          <w:tcPr>
            <w:tcW w:w="566" w:type="pct"/>
            <w:vAlign w:val="center"/>
          </w:tcPr>
          <w:p w14:paraId="02FAD07D"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Retraso en la entrega del proyecto - variación de costos del proyecto</w:t>
            </w:r>
          </w:p>
        </w:tc>
        <w:tc>
          <w:tcPr>
            <w:tcW w:w="171" w:type="pct"/>
            <w:vAlign w:val="center"/>
          </w:tcPr>
          <w:p w14:paraId="6B1D08B3"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2</w:t>
            </w:r>
          </w:p>
        </w:tc>
        <w:tc>
          <w:tcPr>
            <w:tcW w:w="171" w:type="pct"/>
            <w:vAlign w:val="center"/>
          </w:tcPr>
          <w:p w14:paraId="53E3AB32"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5</w:t>
            </w:r>
          </w:p>
        </w:tc>
        <w:tc>
          <w:tcPr>
            <w:tcW w:w="171" w:type="pct"/>
            <w:vAlign w:val="center"/>
          </w:tcPr>
          <w:p w14:paraId="602B8AC8"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7</w:t>
            </w:r>
          </w:p>
        </w:tc>
        <w:tc>
          <w:tcPr>
            <w:tcW w:w="171" w:type="pct"/>
            <w:textDirection w:val="btLr"/>
            <w:vAlign w:val="center"/>
          </w:tcPr>
          <w:p w14:paraId="017810E6"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Riesgo Alto</w:t>
            </w:r>
          </w:p>
        </w:tc>
        <w:tc>
          <w:tcPr>
            <w:tcW w:w="171" w:type="pct"/>
            <w:textDirection w:val="btLr"/>
            <w:vAlign w:val="center"/>
          </w:tcPr>
          <w:p w14:paraId="762CECCB"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Contratista/Entidad</w:t>
            </w:r>
          </w:p>
        </w:tc>
        <w:tc>
          <w:tcPr>
            <w:tcW w:w="566" w:type="pct"/>
            <w:vAlign w:val="center"/>
          </w:tcPr>
          <w:p w14:paraId="34850C27"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Para mitigar el riesgo revisión de información meteorológica, previsión desastres a través de medidas de protección para impedir o minimizar el colapso de las obras. También se adoptarán medidas como la suspensión o ampliación del contrato en tanto se supera el riesgo propuesto.</w:t>
            </w:r>
          </w:p>
        </w:tc>
        <w:tc>
          <w:tcPr>
            <w:tcW w:w="171" w:type="pct"/>
            <w:vAlign w:val="center"/>
          </w:tcPr>
          <w:p w14:paraId="6F300277"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2</w:t>
            </w:r>
          </w:p>
        </w:tc>
        <w:tc>
          <w:tcPr>
            <w:tcW w:w="171" w:type="pct"/>
            <w:vAlign w:val="center"/>
          </w:tcPr>
          <w:p w14:paraId="1FDB8851"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2</w:t>
            </w:r>
          </w:p>
        </w:tc>
        <w:tc>
          <w:tcPr>
            <w:tcW w:w="171" w:type="pct"/>
            <w:vAlign w:val="center"/>
          </w:tcPr>
          <w:p w14:paraId="44095348"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4</w:t>
            </w:r>
          </w:p>
        </w:tc>
        <w:tc>
          <w:tcPr>
            <w:tcW w:w="171" w:type="pct"/>
            <w:textDirection w:val="btLr"/>
            <w:vAlign w:val="center"/>
          </w:tcPr>
          <w:p w14:paraId="34CCD26A"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Riesgo Bajo</w:t>
            </w:r>
          </w:p>
        </w:tc>
        <w:tc>
          <w:tcPr>
            <w:tcW w:w="171" w:type="pct"/>
            <w:textDirection w:val="btLr"/>
            <w:vAlign w:val="center"/>
          </w:tcPr>
          <w:p w14:paraId="30B0FD82"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no</w:t>
            </w:r>
          </w:p>
        </w:tc>
        <w:tc>
          <w:tcPr>
            <w:tcW w:w="171" w:type="pct"/>
            <w:textDirection w:val="btLr"/>
            <w:vAlign w:val="center"/>
          </w:tcPr>
          <w:p w14:paraId="10FA2544"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Contratista/ Entidad/ Interventoría externa</w:t>
            </w:r>
          </w:p>
        </w:tc>
        <w:tc>
          <w:tcPr>
            <w:tcW w:w="171" w:type="pct"/>
            <w:textDirection w:val="btLr"/>
            <w:vAlign w:val="center"/>
          </w:tcPr>
          <w:p w14:paraId="67746EA7"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Terminación del contrato</w:t>
            </w:r>
          </w:p>
        </w:tc>
        <w:tc>
          <w:tcPr>
            <w:tcW w:w="171" w:type="pct"/>
            <w:textDirection w:val="btLr"/>
            <w:vAlign w:val="center"/>
          </w:tcPr>
          <w:p w14:paraId="78C5EB69"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Interventoría externa y Supervisión a cargo de la Entidad.</w:t>
            </w:r>
          </w:p>
        </w:tc>
        <w:tc>
          <w:tcPr>
            <w:tcW w:w="230" w:type="pct"/>
            <w:textDirection w:val="btLr"/>
            <w:vAlign w:val="center"/>
          </w:tcPr>
          <w:p w14:paraId="5BE506D1"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Durante la Ejecución del contrato</w:t>
            </w:r>
          </w:p>
        </w:tc>
      </w:tr>
      <w:tr w:rsidR="0038556F" w:rsidRPr="00E61870" w14:paraId="75510974" w14:textId="77777777" w:rsidTr="001F3722">
        <w:trPr>
          <w:cantSplit/>
          <w:trHeight w:val="418"/>
        </w:trPr>
        <w:tc>
          <w:tcPr>
            <w:tcW w:w="214" w:type="pct"/>
            <w:vAlign w:val="center"/>
          </w:tcPr>
          <w:p w14:paraId="3EF44495"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eastAsia="SimSun" w:hAnsi="Arial" w:cs="Arial"/>
                <w:kern w:val="3"/>
                <w:sz w:val="16"/>
                <w:szCs w:val="16"/>
                <w:lang w:eastAsia="zh-CN" w:bidi="hi-IN"/>
              </w:rPr>
              <w:lastRenderedPageBreak/>
              <w:t>6</w:t>
            </w:r>
          </w:p>
        </w:tc>
        <w:tc>
          <w:tcPr>
            <w:tcW w:w="127" w:type="pct"/>
            <w:textDirection w:val="btLr"/>
            <w:vAlign w:val="center"/>
          </w:tcPr>
          <w:p w14:paraId="3BF7DEAC"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General</w:t>
            </w:r>
          </w:p>
        </w:tc>
        <w:tc>
          <w:tcPr>
            <w:tcW w:w="171" w:type="pct"/>
            <w:textDirection w:val="btLr"/>
            <w:vAlign w:val="center"/>
          </w:tcPr>
          <w:p w14:paraId="2F263E75"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Externa</w:t>
            </w:r>
          </w:p>
        </w:tc>
        <w:tc>
          <w:tcPr>
            <w:tcW w:w="171" w:type="pct"/>
            <w:textDirection w:val="btLr"/>
            <w:vAlign w:val="center"/>
          </w:tcPr>
          <w:p w14:paraId="6936DD67"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Ejecución</w:t>
            </w:r>
          </w:p>
        </w:tc>
        <w:tc>
          <w:tcPr>
            <w:tcW w:w="171" w:type="pct"/>
            <w:textDirection w:val="btLr"/>
            <w:vAlign w:val="center"/>
          </w:tcPr>
          <w:p w14:paraId="78D89C85"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bCs/>
                <w:sz w:val="16"/>
                <w:szCs w:val="16"/>
              </w:rPr>
              <w:t>Económico</w:t>
            </w:r>
          </w:p>
        </w:tc>
        <w:tc>
          <w:tcPr>
            <w:tcW w:w="566" w:type="pct"/>
            <w:vAlign w:val="center"/>
          </w:tcPr>
          <w:p w14:paraId="28F98DEF"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Que exista desabastecimiento o escasez de materiales y/o proveedores para la ejecución de la obra</w:t>
            </w:r>
          </w:p>
        </w:tc>
        <w:tc>
          <w:tcPr>
            <w:tcW w:w="566" w:type="pct"/>
            <w:vAlign w:val="center"/>
          </w:tcPr>
          <w:p w14:paraId="08C6C7CB"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Retrasos en la ejecución de los trabajos e incumplimiento en la entrega en los plazos establecidos</w:t>
            </w:r>
          </w:p>
        </w:tc>
        <w:tc>
          <w:tcPr>
            <w:tcW w:w="171" w:type="pct"/>
            <w:vAlign w:val="center"/>
          </w:tcPr>
          <w:p w14:paraId="4CEB728A"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2</w:t>
            </w:r>
          </w:p>
        </w:tc>
        <w:tc>
          <w:tcPr>
            <w:tcW w:w="171" w:type="pct"/>
            <w:vAlign w:val="center"/>
          </w:tcPr>
          <w:p w14:paraId="7F95F005"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3</w:t>
            </w:r>
          </w:p>
        </w:tc>
        <w:tc>
          <w:tcPr>
            <w:tcW w:w="171" w:type="pct"/>
            <w:vAlign w:val="center"/>
          </w:tcPr>
          <w:p w14:paraId="3625F27E"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5</w:t>
            </w:r>
          </w:p>
        </w:tc>
        <w:tc>
          <w:tcPr>
            <w:tcW w:w="171" w:type="pct"/>
            <w:textDirection w:val="btLr"/>
            <w:vAlign w:val="center"/>
          </w:tcPr>
          <w:p w14:paraId="68D49D38"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Riesgo Medio</w:t>
            </w:r>
          </w:p>
        </w:tc>
        <w:tc>
          <w:tcPr>
            <w:tcW w:w="171" w:type="pct"/>
            <w:textDirection w:val="btLr"/>
            <w:vAlign w:val="center"/>
          </w:tcPr>
          <w:p w14:paraId="3FA05831"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Contratista/Entidad</w:t>
            </w:r>
          </w:p>
        </w:tc>
        <w:tc>
          <w:tcPr>
            <w:tcW w:w="566" w:type="pct"/>
            <w:vAlign w:val="center"/>
          </w:tcPr>
          <w:p w14:paraId="05642A65"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El proponente y/o futuro contratista deberá contar con planes de contingencia para mitigar este riesgo, el cual deberá contener información actualizada de fuentes y proveedores. También se adoptarán medidas como la suspensión del contrato en tanto se supera el riesgo propuesto.</w:t>
            </w:r>
          </w:p>
        </w:tc>
        <w:tc>
          <w:tcPr>
            <w:tcW w:w="171" w:type="pct"/>
            <w:vAlign w:val="center"/>
          </w:tcPr>
          <w:p w14:paraId="6EBB08F4"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2</w:t>
            </w:r>
          </w:p>
        </w:tc>
        <w:tc>
          <w:tcPr>
            <w:tcW w:w="171" w:type="pct"/>
            <w:vAlign w:val="center"/>
          </w:tcPr>
          <w:p w14:paraId="1853758D"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1</w:t>
            </w:r>
          </w:p>
        </w:tc>
        <w:tc>
          <w:tcPr>
            <w:tcW w:w="171" w:type="pct"/>
            <w:vAlign w:val="center"/>
          </w:tcPr>
          <w:p w14:paraId="54D14DE8"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3</w:t>
            </w:r>
          </w:p>
        </w:tc>
        <w:tc>
          <w:tcPr>
            <w:tcW w:w="171" w:type="pct"/>
            <w:textDirection w:val="btLr"/>
            <w:vAlign w:val="center"/>
          </w:tcPr>
          <w:p w14:paraId="7CA69325"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Riesgo Bajo</w:t>
            </w:r>
          </w:p>
        </w:tc>
        <w:tc>
          <w:tcPr>
            <w:tcW w:w="171" w:type="pct"/>
            <w:textDirection w:val="btLr"/>
            <w:vAlign w:val="center"/>
          </w:tcPr>
          <w:p w14:paraId="1D67F8CA"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no</w:t>
            </w:r>
          </w:p>
        </w:tc>
        <w:tc>
          <w:tcPr>
            <w:tcW w:w="171" w:type="pct"/>
            <w:textDirection w:val="btLr"/>
            <w:vAlign w:val="center"/>
          </w:tcPr>
          <w:p w14:paraId="38C02B16"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Contratista/ Entidad/ Interventoría externa</w:t>
            </w:r>
          </w:p>
        </w:tc>
        <w:tc>
          <w:tcPr>
            <w:tcW w:w="171" w:type="pct"/>
            <w:textDirection w:val="btLr"/>
            <w:vAlign w:val="center"/>
          </w:tcPr>
          <w:p w14:paraId="3F41AC54"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Terminación del contrato</w:t>
            </w:r>
          </w:p>
        </w:tc>
        <w:tc>
          <w:tcPr>
            <w:tcW w:w="171" w:type="pct"/>
            <w:textDirection w:val="btLr"/>
            <w:vAlign w:val="center"/>
          </w:tcPr>
          <w:p w14:paraId="557CFB57"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Interventoría externa y Supervisión a cargo de la Entidad.</w:t>
            </w:r>
          </w:p>
        </w:tc>
        <w:tc>
          <w:tcPr>
            <w:tcW w:w="230" w:type="pct"/>
            <w:textDirection w:val="btLr"/>
            <w:vAlign w:val="center"/>
          </w:tcPr>
          <w:p w14:paraId="36C316DE"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Durante la Ejecución del contrato</w:t>
            </w:r>
          </w:p>
        </w:tc>
      </w:tr>
      <w:tr w:rsidR="0038556F" w:rsidRPr="00E61870" w14:paraId="0AA58BFA" w14:textId="77777777" w:rsidTr="001F3722">
        <w:trPr>
          <w:cantSplit/>
          <w:trHeight w:val="1987"/>
        </w:trPr>
        <w:tc>
          <w:tcPr>
            <w:tcW w:w="214" w:type="pct"/>
            <w:vAlign w:val="center"/>
          </w:tcPr>
          <w:p w14:paraId="40E499EE"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eastAsia="SimSun" w:hAnsi="Arial" w:cs="Arial"/>
                <w:kern w:val="3"/>
                <w:sz w:val="16"/>
                <w:szCs w:val="16"/>
                <w:lang w:eastAsia="zh-CN" w:bidi="hi-IN"/>
              </w:rPr>
              <w:t>7</w:t>
            </w:r>
          </w:p>
        </w:tc>
        <w:tc>
          <w:tcPr>
            <w:tcW w:w="127" w:type="pct"/>
            <w:textDirection w:val="btLr"/>
            <w:vAlign w:val="center"/>
          </w:tcPr>
          <w:p w14:paraId="1CF223CB"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General</w:t>
            </w:r>
          </w:p>
        </w:tc>
        <w:tc>
          <w:tcPr>
            <w:tcW w:w="171" w:type="pct"/>
            <w:textDirection w:val="btLr"/>
            <w:vAlign w:val="center"/>
          </w:tcPr>
          <w:p w14:paraId="1053DE8B"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Externa</w:t>
            </w:r>
          </w:p>
        </w:tc>
        <w:tc>
          <w:tcPr>
            <w:tcW w:w="171" w:type="pct"/>
            <w:textDirection w:val="btLr"/>
            <w:vAlign w:val="center"/>
          </w:tcPr>
          <w:p w14:paraId="7C8D2C05"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Ejecución</w:t>
            </w:r>
          </w:p>
        </w:tc>
        <w:tc>
          <w:tcPr>
            <w:tcW w:w="171" w:type="pct"/>
            <w:textDirection w:val="btLr"/>
            <w:vAlign w:val="center"/>
          </w:tcPr>
          <w:p w14:paraId="4EDEBE7E"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bCs/>
                <w:sz w:val="16"/>
                <w:szCs w:val="16"/>
              </w:rPr>
              <w:t>Operacional</w:t>
            </w:r>
          </w:p>
        </w:tc>
        <w:tc>
          <w:tcPr>
            <w:tcW w:w="566" w:type="pct"/>
            <w:vAlign w:val="center"/>
          </w:tcPr>
          <w:p w14:paraId="523EB938"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Ejecución de actividades no aprobadas por la EMPRESA DEPARTAMENTAL DE SERVICIOS PÚBLICOS CUMARE S.A E.S.P.</w:t>
            </w:r>
          </w:p>
        </w:tc>
        <w:tc>
          <w:tcPr>
            <w:tcW w:w="566" w:type="pct"/>
            <w:vAlign w:val="center"/>
          </w:tcPr>
          <w:p w14:paraId="4B548431"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Reclamaciones por parte del contratista la EMPRESA DEPARTAMENTAL DE SERVICIOS PÚBLICOS CUMARE S.A E.S.P.</w:t>
            </w:r>
          </w:p>
        </w:tc>
        <w:tc>
          <w:tcPr>
            <w:tcW w:w="171" w:type="pct"/>
            <w:vAlign w:val="center"/>
          </w:tcPr>
          <w:p w14:paraId="04602665"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2</w:t>
            </w:r>
          </w:p>
        </w:tc>
        <w:tc>
          <w:tcPr>
            <w:tcW w:w="171" w:type="pct"/>
            <w:vAlign w:val="center"/>
          </w:tcPr>
          <w:p w14:paraId="77AD94F4"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3</w:t>
            </w:r>
          </w:p>
        </w:tc>
        <w:tc>
          <w:tcPr>
            <w:tcW w:w="171" w:type="pct"/>
            <w:vAlign w:val="center"/>
          </w:tcPr>
          <w:p w14:paraId="5938518B"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5</w:t>
            </w:r>
          </w:p>
        </w:tc>
        <w:tc>
          <w:tcPr>
            <w:tcW w:w="171" w:type="pct"/>
            <w:textDirection w:val="btLr"/>
            <w:vAlign w:val="center"/>
          </w:tcPr>
          <w:p w14:paraId="609D39E7"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Riesgo Medio</w:t>
            </w:r>
          </w:p>
        </w:tc>
        <w:tc>
          <w:tcPr>
            <w:tcW w:w="171" w:type="pct"/>
            <w:textDirection w:val="btLr"/>
            <w:vAlign w:val="center"/>
          </w:tcPr>
          <w:p w14:paraId="0AC34F27"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Contratista/interventoría</w:t>
            </w:r>
          </w:p>
        </w:tc>
        <w:tc>
          <w:tcPr>
            <w:tcW w:w="566" w:type="pct"/>
            <w:vAlign w:val="center"/>
          </w:tcPr>
          <w:p w14:paraId="01C044CB"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Se dejará constancia de que obras aprueba la EMPRESA DEPARTAMENTAL DE SERVICIOS PÚBLICOS CUMARE S.A E.S.P..</w:t>
            </w:r>
          </w:p>
        </w:tc>
        <w:tc>
          <w:tcPr>
            <w:tcW w:w="171" w:type="pct"/>
            <w:vAlign w:val="center"/>
          </w:tcPr>
          <w:p w14:paraId="481BC702"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2</w:t>
            </w:r>
          </w:p>
        </w:tc>
        <w:tc>
          <w:tcPr>
            <w:tcW w:w="171" w:type="pct"/>
            <w:vAlign w:val="center"/>
          </w:tcPr>
          <w:p w14:paraId="6CAE7875"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1</w:t>
            </w:r>
          </w:p>
        </w:tc>
        <w:tc>
          <w:tcPr>
            <w:tcW w:w="171" w:type="pct"/>
            <w:vAlign w:val="center"/>
          </w:tcPr>
          <w:p w14:paraId="7C502473"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3</w:t>
            </w:r>
          </w:p>
        </w:tc>
        <w:tc>
          <w:tcPr>
            <w:tcW w:w="171" w:type="pct"/>
            <w:textDirection w:val="btLr"/>
            <w:vAlign w:val="center"/>
          </w:tcPr>
          <w:p w14:paraId="29934B09"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Riesgo Bajo</w:t>
            </w:r>
          </w:p>
        </w:tc>
        <w:tc>
          <w:tcPr>
            <w:tcW w:w="171" w:type="pct"/>
            <w:textDirection w:val="btLr"/>
            <w:vAlign w:val="center"/>
          </w:tcPr>
          <w:p w14:paraId="12B26A78"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no</w:t>
            </w:r>
          </w:p>
        </w:tc>
        <w:tc>
          <w:tcPr>
            <w:tcW w:w="171" w:type="pct"/>
            <w:textDirection w:val="btLr"/>
            <w:vAlign w:val="center"/>
          </w:tcPr>
          <w:p w14:paraId="61AB3B09"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Contratista/ Interventoría externa</w:t>
            </w:r>
          </w:p>
        </w:tc>
        <w:tc>
          <w:tcPr>
            <w:tcW w:w="171" w:type="pct"/>
            <w:textDirection w:val="btLr"/>
            <w:vAlign w:val="center"/>
          </w:tcPr>
          <w:p w14:paraId="0104A004"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Terminación del contrato</w:t>
            </w:r>
          </w:p>
        </w:tc>
        <w:tc>
          <w:tcPr>
            <w:tcW w:w="171" w:type="pct"/>
            <w:textDirection w:val="btLr"/>
            <w:vAlign w:val="center"/>
          </w:tcPr>
          <w:p w14:paraId="297B6177"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Interventoría externa y Supervisión a cargo de la Entidad.</w:t>
            </w:r>
          </w:p>
        </w:tc>
        <w:tc>
          <w:tcPr>
            <w:tcW w:w="230" w:type="pct"/>
            <w:textDirection w:val="btLr"/>
            <w:vAlign w:val="center"/>
          </w:tcPr>
          <w:p w14:paraId="7D56EBEB"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Durante la Ejecución del contrato</w:t>
            </w:r>
          </w:p>
        </w:tc>
      </w:tr>
      <w:tr w:rsidR="0038556F" w:rsidRPr="00E61870" w14:paraId="7B59DF92" w14:textId="77777777" w:rsidTr="001F3722">
        <w:trPr>
          <w:cantSplit/>
          <w:trHeight w:val="1543"/>
        </w:trPr>
        <w:tc>
          <w:tcPr>
            <w:tcW w:w="214" w:type="pct"/>
            <w:vAlign w:val="center"/>
          </w:tcPr>
          <w:p w14:paraId="0BF7996A"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eastAsia="SimSun" w:hAnsi="Arial" w:cs="Arial"/>
                <w:kern w:val="3"/>
                <w:sz w:val="16"/>
                <w:szCs w:val="16"/>
                <w:lang w:eastAsia="zh-CN" w:bidi="hi-IN"/>
              </w:rPr>
              <w:t>8</w:t>
            </w:r>
          </w:p>
        </w:tc>
        <w:tc>
          <w:tcPr>
            <w:tcW w:w="127" w:type="pct"/>
            <w:textDirection w:val="btLr"/>
            <w:vAlign w:val="center"/>
          </w:tcPr>
          <w:p w14:paraId="34C535B3"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Especifico</w:t>
            </w:r>
          </w:p>
        </w:tc>
        <w:tc>
          <w:tcPr>
            <w:tcW w:w="171" w:type="pct"/>
            <w:textDirection w:val="btLr"/>
            <w:vAlign w:val="center"/>
          </w:tcPr>
          <w:p w14:paraId="0CA9E4BB"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Interno</w:t>
            </w:r>
          </w:p>
        </w:tc>
        <w:tc>
          <w:tcPr>
            <w:tcW w:w="171" w:type="pct"/>
            <w:textDirection w:val="btLr"/>
            <w:vAlign w:val="center"/>
          </w:tcPr>
          <w:p w14:paraId="6CB87F18"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Ejecución</w:t>
            </w:r>
          </w:p>
        </w:tc>
        <w:tc>
          <w:tcPr>
            <w:tcW w:w="171" w:type="pct"/>
            <w:textDirection w:val="btLr"/>
            <w:vAlign w:val="center"/>
          </w:tcPr>
          <w:p w14:paraId="7CF0BF84"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bCs/>
                <w:sz w:val="16"/>
                <w:szCs w:val="16"/>
              </w:rPr>
              <w:t>Ambiental</w:t>
            </w:r>
          </w:p>
        </w:tc>
        <w:tc>
          <w:tcPr>
            <w:tcW w:w="566" w:type="pct"/>
            <w:vAlign w:val="center"/>
          </w:tcPr>
          <w:p w14:paraId="3AF01846"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Efecto derivado por la utilización de materiales que requieren de permisos ambientales.</w:t>
            </w:r>
          </w:p>
        </w:tc>
        <w:tc>
          <w:tcPr>
            <w:tcW w:w="566" w:type="pct"/>
            <w:vAlign w:val="center"/>
          </w:tcPr>
          <w:p w14:paraId="27E00FDF"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Suspensión de las obras por parte de licencias y/o permisos ambientales; incumplimiento del contratista frente al plazo pactado</w:t>
            </w:r>
          </w:p>
        </w:tc>
        <w:tc>
          <w:tcPr>
            <w:tcW w:w="171" w:type="pct"/>
            <w:vAlign w:val="center"/>
          </w:tcPr>
          <w:p w14:paraId="59CD9AB4"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4</w:t>
            </w:r>
          </w:p>
        </w:tc>
        <w:tc>
          <w:tcPr>
            <w:tcW w:w="171" w:type="pct"/>
            <w:vAlign w:val="center"/>
          </w:tcPr>
          <w:p w14:paraId="3FB4CA2D"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3</w:t>
            </w:r>
          </w:p>
        </w:tc>
        <w:tc>
          <w:tcPr>
            <w:tcW w:w="171" w:type="pct"/>
            <w:vAlign w:val="center"/>
          </w:tcPr>
          <w:p w14:paraId="15BCF193"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7</w:t>
            </w:r>
          </w:p>
        </w:tc>
        <w:tc>
          <w:tcPr>
            <w:tcW w:w="171" w:type="pct"/>
            <w:textDirection w:val="btLr"/>
            <w:vAlign w:val="center"/>
          </w:tcPr>
          <w:p w14:paraId="0C8C43FC"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Riesgo Alto</w:t>
            </w:r>
          </w:p>
        </w:tc>
        <w:tc>
          <w:tcPr>
            <w:tcW w:w="171" w:type="pct"/>
            <w:textDirection w:val="btLr"/>
            <w:vAlign w:val="center"/>
          </w:tcPr>
          <w:p w14:paraId="7C18DB22"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Contratista</w:t>
            </w:r>
          </w:p>
        </w:tc>
        <w:tc>
          <w:tcPr>
            <w:tcW w:w="566" w:type="pct"/>
            <w:vAlign w:val="center"/>
          </w:tcPr>
          <w:p w14:paraId="609B9738"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Verificación por parte de la Interventoría de las autorizaciones, permisos y licencias ambientales antes de la iniciación de las obras</w:t>
            </w:r>
          </w:p>
        </w:tc>
        <w:tc>
          <w:tcPr>
            <w:tcW w:w="171" w:type="pct"/>
            <w:vAlign w:val="center"/>
          </w:tcPr>
          <w:p w14:paraId="4C052086"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1</w:t>
            </w:r>
          </w:p>
        </w:tc>
        <w:tc>
          <w:tcPr>
            <w:tcW w:w="171" w:type="pct"/>
            <w:vAlign w:val="center"/>
          </w:tcPr>
          <w:p w14:paraId="7BBDA512"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2</w:t>
            </w:r>
          </w:p>
        </w:tc>
        <w:tc>
          <w:tcPr>
            <w:tcW w:w="171" w:type="pct"/>
            <w:vAlign w:val="center"/>
          </w:tcPr>
          <w:p w14:paraId="35728F10"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3</w:t>
            </w:r>
          </w:p>
        </w:tc>
        <w:tc>
          <w:tcPr>
            <w:tcW w:w="171" w:type="pct"/>
            <w:textDirection w:val="btLr"/>
            <w:vAlign w:val="center"/>
          </w:tcPr>
          <w:p w14:paraId="06E72578"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Riesgo Bajo</w:t>
            </w:r>
          </w:p>
        </w:tc>
        <w:tc>
          <w:tcPr>
            <w:tcW w:w="171" w:type="pct"/>
            <w:textDirection w:val="btLr"/>
            <w:vAlign w:val="center"/>
          </w:tcPr>
          <w:p w14:paraId="6C951919"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No</w:t>
            </w:r>
          </w:p>
        </w:tc>
        <w:tc>
          <w:tcPr>
            <w:tcW w:w="171" w:type="pct"/>
            <w:textDirection w:val="btLr"/>
            <w:vAlign w:val="center"/>
          </w:tcPr>
          <w:p w14:paraId="2EF0D03D"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Contratista/ Interventoría externa</w:t>
            </w:r>
          </w:p>
        </w:tc>
        <w:tc>
          <w:tcPr>
            <w:tcW w:w="171" w:type="pct"/>
            <w:textDirection w:val="btLr"/>
            <w:vAlign w:val="center"/>
          </w:tcPr>
          <w:p w14:paraId="67718D3F"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Terminación del contrato</w:t>
            </w:r>
          </w:p>
        </w:tc>
        <w:tc>
          <w:tcPr>
            <w:tcW w:w="171" w:type="pct"/>
            <w:textDirection w:val="btLr"/>
            <w:vAlign w:val="center"/>
          </w:tcPr>
          <w:p w14:paraId="0A44A8F8"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Interventoría externa y Supervisión a cargo de la Entidad.</w:t>
            </w:r>
          </w:p>
        </w:tc>
        <w:tc>
          <w:tcPr>
            <w:tcW w:w="230" w:type="pct"/>
            <w:textDirection w:val="btLr"/>
            <w:vAlign w:val="center"/>
          </w:tcPr>
          <w:p w14:paraId="0712E7F9"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Durante la Ejecución del contrato</w:t>
            </w:r>
          </w:p>
        </w:tc>
      </w:tr>
      <w:tr w:rsidR="0038556F" w:rsidRPr="00E61870" w14:paraId="3795FB49" w14:textId="77777777" w:rsidTr="001F3722">
        <w:trPr>
          <w:cantSplit/>
          <w:trHeight w:val="418"/>
        </w:trPr>
        <w:tc>
          <w:tcPr>
            <w:tcW w:w="214" w:type="pct"/>
            <w:vAlign w:val="center"/>
          </w:tcPr>
          <w:p w14:paraId="41E2D302"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eastAsia="SimSun" w:hAnsi="Arial" w:cs="Arial"/>
                <w:kern w:val="3"/>
                <w:sz w:val="16"/>
                <w:szCs w:val="16"/>
                <w:lang w:eastAsia="zh-CN" w:bidi="hi-IN"/>
              </w:rPr>
              <w:lastRenderedPageBreak/>
              <w:t>9</w:t>
            </w:r>
          </w:p>
        </w:tc>
        <w:tc>
          <w:tcPr>
            <w:tcW w:w="127" w:type="pct"/>
            <w:textDirection w:val="btLr"/>
            <w:vAlign w:val="center"/>
          </w:tcPr>
          <w:p w14:paraId="35C5CE04"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Especifico</w:t>
            </w:r>
          </w:p>
        </w:tc>
        <w:tc>
          <w:tcPr>
            <w:tcW w:w="171" w:type="pct"/>
            <w:textDirection w:val="btLr"/>
            <w:vAlign w:val="center"/>
          </w:tcPr>
          <w:p w14:paraId="007D4493"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Externa</w:t>
            </w:r>
          </w:p>
        </w:tc>
        <w:tc>
          <w:tcPr>
            <w:tcW w:w="171" w:type="pct"/>
            <w:textDirection w:val="btLr"/>
            <w:vAlign w:val="center"/>
          </w:tcPr>
          <w:p w14:paraId="60BC7C10"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Ejecución</w:t>
            </w:r>
          </w:p>
        </w:tc>
        <w:tc>
          <w:tcPr>
            <w:tcW w:w="171" w:type="pct"/>
            <w:textDirection w:val="btLr"/>
            <w:vAlign w:val="center"/>
          </w:tcPr>
          <w:p w14:paraId="39F068A7"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bCs/>
                <w:sz w:val="16"/>
                <w:szCs w:val="16"/>
              </w:rPr>
              <w:t>Operacional</w:t>
            </w:r>
          </w:p>
        </w:tc>
        <w:tc>
          <w:tcPr>
            <w:tcW w:w="566" w:type="pct"/>
            <w:vAlign w:val="center"/>
          </w:tcPr>
          <w:p w14:paraId="56EB90C1"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Riesgo humano por accidente del personal de obra</w:t>
            </w:r>
          </w:p>
        </w:tc>
        <w:tc>
          <w:tcPr>
            <w:tcW w:w="566" w:type="pct"/>
            <w:vAlign w:val="center"/>
          </w:tcPr>
          <w:p w14:paraId="261D1DE6"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Afectación de la obra por accidentes presentados</w:t>
            </w:r>
          </w:p>
        </w:tc>
        <w:tc>
          <w:tcPr>
            <w:tcW w:w="171" w:type="pct"/>
            <w:vAlign w:val="center"/>
          </w:tcPr>
          <w:p w14:paraId="4610B59B"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1</w:t>
            </w:r>
          </w:p>
        </w:tc>
        <w:tc>
          <w:tcPr>
            <w:tcW w:w="171" w:type="pct"/>
            <w:vAlign w:val="center"/>
          </w:tcPr>
          <w:p w14:paraId="0A13C5DE"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4</w:t>
            </w:r>
          </w:p>
        </w:tc>
        <w:tc>
          <w:tcPr>
            <w:tcW w:w="171" w:type="pct"/>
            <w:vAlign w:val="center"/>
          </w:tcPr>
          <w:p w14:paraId="339A7EDC"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5</w:t>
            </w:r>
          </w:p>
        </w:tc>
        <w:tc>
          <w:tcPr>
            <w:tcW w:w="171" w:type="pct"/>
            <w:textDirection w:val="btLr"/>
            <w:vAlign w:val="center"/>
          </w:tcPr>
          <w:p w14:paraId="49019404"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Riesgo Medio</w:t>
            </w:r>
          </w:p>
        </w:tc>
        <w:tc>
          <w:tcPr>
            <w:tcW w:w="171" w:type="pct"/>
            <w:textDirection w:val="btLr"/>
            <w:vAlign w:val="center"/>
          </w:tcPr>
          <w:p w14:paraId="5C982BFA"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Contratista/ Interventoría externa</w:t>
            </w:r>
          </w:p>
        </w:tc>
        <w:tc>
          <w:tcPr>
            <w:tcW w:w="566" w:type="pct"/>
            <w:vAlign w:val="center"/>
          </w:tcPr>
          <w:p w14:paraId="54DBFD72"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Cumplir a cabalidad con todas las normas de seguridad industrial y salud ocupacional, garantizando adicionalmente la vinculación de todo el personal al sistema integral de seguridad social, en la cual el Interventor verificará las condiciones.</w:t>
            </w:r>
          </w:p>
        </w:tc>
        <w:tc>
          <w:tcPr>
            <w:tcW w:w="171" w:type="pct"/>
            <w:vAlign w:val="center"/>
          </w:tcPr>
          <w:p w14:paraId="1696E046"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1</w:t>
            </w:r>
          </w:p>
        </w:tc>
        <w:tc>
          <w:tcPr>
            <w:tcW w:w="171" w:type="pct"/>
            <w:vAlign w:val="center"/>
          </w:tcPr>
          <w:p w14:paraId="35269973"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2</w:t>
            </w:r>
          </w:p>
        </w:tc>
        <w:tc>
          <w:tcPr>
            <w:tcW w:w="171" w:type="pct"/>
            <w:vAlign w:val="center"/>
          </w:tcPr>
          <w:p w14:paraId="24D99736"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3</w:t>
            </w:r>
          </w:p>
        </w:tc>
        <w:tc>
          <w:tcPr>
            <w:tcW w:w="171" w:type="pct"/>
            <w:textDirection w:val="btLr"/>
            <w:vAlign w:val="center"/>
          </w:tcPr>
          <w:p w14:paraId="4A8AC291"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Riesgo Bajo</w:t>
            </w:r>
          </w:p>
        </w:tc>
        <w:tc>
          <w:tcPr>
            <w:tcW w:w="171" w:type="pct"/>
            <w:textDirection w:val="btLr"/>
            <w:vAlign w:val="center"/>
          </w:tcPr>
          <w:p w14:paraId="4857073F"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No</w:t>
            </w:r>
          </w:p>
        </w:tc>
        <w:tc>
          <w:tcPr>
            <w:tcW w:w="171" w:type="pct"/>
            <w:textDirection w:val="btLr"/>
            <w:vAlign w:val="center"/>
          </w:tcPr>
          <w:p w14:paraId="4DBDDC2B"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Contratista/ Interventoría externa</w:t>
            </w:r>
          </w:p>
        </w:tc>
        <w:tc>
          <w:tcPr>
            <w:tcW w:w="171" w:type="pct"/>
            <w:textDirection w:val="btLr"/>
            <w:vAlign w:val="center"/>
          </w:tcPr>
          <w:p w14:paraId="07B44720"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Terminación del contrato</w:t>
            </w:r>
          </w:p>
        </w:tc>
        <w:tc>
          <w:tcPr>
            <w:tcW w:w="171" w:type="pct"/>
            <w:textDirection w:val="btLr"/>
            <w:vAlign w:val="center"/>
          </w:tcPr>
          <w:p w14:paraId="2A194083"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Interventoría externa y Supervisión a cargo de la Entidad.</w:t>
            </w:r>
          </w:p>
        </w:tc>
        <w:tc>
          <w:tcPr>
            <w:tcW w:w="230" w:type="pct"/>
            <w:textDirection w:val="btLr"/>
            <w:vAlign w:val="center"/>
          </w:tcPr>
          <w:p w14:paraId="25CCA9AC"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Durante la Ejecución del contrato</w:t>
            </w:r>
          </w:p>
        </w:tc>
      </w:tr>
      <w:tr w:rsidR="0038556F" w:rsidRPr="00E61870" w14:paraId="39E2862D" w14:textId="77777777" w:rsidTr="001F3722">
        <w:trPr>
          <w:cantSplit/>
          <w:trHeight w:val="418"/>
        </w:trPr>
        <w:tc>
          <w:tcPr>
            <w:tcW w:w="214" w:type="pct"/>
            <w:vAlign w:val="center"/>
          </w:tcPr>
          <w:p w14:paraId="0FD5E428"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eastAsia="SimSun" w:hAnsi="Arial" w:cs="Arial"/>
                <w:kern w:val="3"/>
                <w:sz w:val="16"/>
                <w:szCs w:val="16"/>
                <w:lang w:eastAsia="zh-CN" w:bidi="hi-IN"/>
              </w:rPr>
              <w:t>10</w:t>
            </w:r>
          </w:p>
        </w:tc>
        <w:tc>
          <w:tcPr>
            <w:tcW w:w="127" w:type="pct"/>
            <w:textDirection w:val="btLr"/>
            <w:vAlign w:val="center"/>
          </w:tcPr>
          <w:p w14:paraId="1B9E94B2"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Especifico</w:t>
            </w:r>
          </w:p>
        </w:tc>
        <w:tc>
          <w:tcPr>
            <w:tcW w:w="171" w:type="pct"/>
            <w:textDirection w:val="btLr"/>
            <w:vAlign w:val="center"/>
          </w:tcPr>
          <w:p w14:paraId="2DBB330D"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Externa</w:t>
            </w:r>
          </w:p>
        </w:tc>
        <w:tc>
          <w:tcPr>
            <w:tcW w:w="171" w:type="pct"/>
            <w:textDirection w:val="btLr"/>
            <w:vAlign w:val="center"/>
          </w:tcPr>
          <w:p w14:paraId="01A25105"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Ejecución</w:t>
            </w:r>
          </w:p>
        </w:tc>
        <w:tc>
          <w:tcPr>
            <w:tcW w:w="171" w:type="pct"/>
            <w:textDirection w:val="btLr"/>
            <w:vAlign w:val="center"/>
          </w:tcPr>
          <w:p w14:paraId="4B0AD162"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bCs/>
                <w:sz w:val="16"/>
                <w:szCs w:val="16"/>
              </w:rPr>
              <w:t>Operacional</w:t>
            </w:r>
          </w:p>
        </w:tc>
        <w:tc>
          <w:tcPr>
            <w:tcW w:w="566" w:type="pct"/>
            <w:vAlign w:val="center"/>
          </w:tcPr>
          <w:p w14:paraId="790F68A7"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Riesgo de accidentalidad de terceros en la vía o sitio de trabajo</w:t>
            </w:r>
          </w:p>
        </w:tc>
        <w:tc>
          <w:tcPr>
            <w:tcW w:w="566" w:type="pct"/>
            <w:vAlign w:val="center"/>
          </w:tcPr>
          <w:p w14:paraId="5F2EC1FB"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Afectación de la obra por accidentes presentados</w:t>
            </w:r>
          </w:p>
        </w:tc>
        <w:tc>
          <w:tcPr>
            <w:tcW w:w="171" w:type="pct"/>
            <w:vAlign w:val="center"/>
          </w:tcPr>
          <w:p w14:paraId="1FD4A901"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1</w:t>
            </w:r>
          </w:p>
        </w:tc>
        <w:tc>
          <w:tcPr>
            <w:tcW w:w="171" w:type="pct"/>
            <w:vAlign w:val="center"/>
          </w:tcPr>
          <w:p w14:paraId="3C6457A4"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4</w:t>
            </w:r>
          </w:p>
        </w:tc>
        <w:tc>
          <w:tcPr>
            <w:tcW w:w="171" w:type="pct"/>
            <w:vAlign w:val="center"/>
          </w:tcPr>
          <w:p w14:paraId="708304F8"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5</w:t>
            </w:r>
          </w:p>
        </w:tc>
        <w:tc>
          <w:tcPr>
            <w:tcW w:w="171" w:type="pct"/>
            <w:textDirection w:val="btLr"/>
            <w:vAlign w:val="center"/>
          </w:tcPr>
          <w:p w14:paraId="6D62887D"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Riesgo Medio</w:t>
            </w:r>
          </w:p>
        </w:tc>
        <w:tc>
          <w:tcPr>
            <w:tcW w:w="171" w:type="pct"/>
            <w:textDirection w:val="btLr"/>
            <w:vAlign w:val="center"/>
          </w:tcPr>
          <w:p w14:paraId="781B20E9"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Contratista/ Interventoría externa</w:t>
            </w:r>
          </w:p>
        </w:tc>
        <w:tc>
          <w:tcPr>
            <w:tcW w:w="566" w:type="pct"/>
            <w:vAlign w:val="center"/>
          </w:tcPr>
          <w:p w14:paraId="43CA9470"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Cumplir en su totalidad con las normas viales de señalización de obras y trabajos en la vía y garantizar el manejo de residuos y escombros, en la cual el Interventor verificará las condiciones.</w:t>
            </w:r>
          </w:p>
        </w:tc>
        <w:tc>
          <w:tcPr>
            <w:tcW w:w="171" w:type="pct"/>
            <w:vAlign w:val="center"/>
          </w:tcPr>
          <w:p w14:paraId="4DAD6806"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1</w:t>
            </w:r>
          </w:p>
        </w:tc>
        <w:tc>
          <w:tcPr>
            <w:tcW w:w="171" w:type="pct"/>
            <w:vAlign w:val="center"/>
          </w:tcPr>
          <w:p w14:paraId="107C9822"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2</w:t>
            </w:r>
          </w:p>
        </w:tc>
        <w:tc>
          <w:tcPr>
            <w:tcW w:w="171" w:type="pct"/>
            <w:vAlign w:val="center"/>
          </w:tcPr>
          <w:p w14:paraId="16E4FDB0"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3</w:t>
            </w:r>
          </w:p>
        </w:tc>
        <w:tc>
          <w:tcPr>
            <w:tcW w:w="171" w:type="pct"/>
            <w:textDirection w:val="btLr"/>
            <w:vAlign w:val="center"/>
          </w:tcPr>
          <w:p w14:paraId="69E4F84A"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Riesgo Bajo</w:t>
            </w:r>
          </w:p>
        </w:tc>
        <w:tc>
          <w:tcPr>
            <w:tcW w:w="171" w:type="pct"/>
            <w:textDirection w:val="btLr"/>
            <w:vAlign w:val="center"/>
          </w:tcPr>
          <w:p w14:paraId="1016274C"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si</w:t>
            </w:r>
          </w:p>
        </w:tc>
        <w:tc>
          <w:tcPr>
            <w:tcW w:w="171" w:type="pct"/>
            <w:textDirection w:val="btLr"/>
            <w:vAlign w:val="center"/>
          </w:tcPr>
          <w:p w14:paraId="3CEE3E1D"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Contratista/ Interventoría externa</w:t>
            </w:r>
          </w:p>
        </w:tc>
        <w:tc>
          <w:tcPr>
            <w:tcW w:w="171" w:type="pct"/>
            <w:textDirection w:val="btLr"/>
            <w:vAlign w:val="center"/>
          </w:tcPr>
          <w:p w14:paraId="1AD1BE85"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Terminación del contrato</w:t>
            </w:r>
          </w:p>
        </w:tc>
        <w:tc>
          <w:tcPr>
            <w:tcW w:w="171" w:type="pct"/>
            <w:textDirection w:val="btLr"/>
            <w:vAlign w:val="center"/>
          </w:tcPr>
          <w:p w14:paraId="7B86C1F0"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Interventoría externa y Supervisión a cargo de la Entidad.</w:t>
            </w:r>
          </w:p>
        </w:tc>
        <w:tc>
          <w:tcPr>
            <w:tcW w:w="230" w:type="pct"/>
            <w:textDirection w:val="btLr"/>
            <w:vAlign w:val="center"/>
          </w:tcPr>
          <w:p w14:paraId="7BCB1B48"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Durante la Ejecución del contrato</w:t>
            </w:r>
          </w:p>
        </w:tc>
      </w:tr>
      <w:tr w:rsidR="0038556F" w:rsidRPr="00E61870" w14:paraId="326AA615" w14:textId="77777777" w:rsidTr="001F3722">
        <w:trPr>
          <w:cantSplit/>
          <w:trHeight w:val="418"/>
        </w:trPr>
        <w:tc>
          <w:tcPr>
            <w:tcW w:w="214" w:type="pct"/>
            <w:vAlign w:val="center"/>
          </w:tcPr>
          <w:p w14:paraId="42425147"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eastAsia="SimSun" w:hAnsi="Arial" w:cs="Arial"/>
                <w:kern w:val="3"/>
                <w:sz w:val="16"/>
                <w:szCs w:val="16"/>
                <w:lang w:eastAsia="zh-CN" w:bidi="hi-IN"/>
              </w:rPr>
              <w:t>11</w:t>
            </w:r>
          </w:p>
        </w:tc>
        <w:tc>
          <w:tcPr>
            <w:tcW w:w="127" w:type="pct"/>
            <w:textDirection w:val="btLr"/>
            <w:vAlign w:val="center"/>
          </w:tcPr>
          <w:p w14:paraId="0534DDF9"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Especifico</w:t>
            </w:r>
          </w:p>
        </w:tc>
        <w:tc>
          <w:tcPr>
            <w:tcW w:w="171" w:type="pct"/>
            <w:textDirection w:val="btLr"/>
            <w:vAlign w:val="center"/>
          </w:tcPr>
          <w:p w14:paraId="58345061"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Externa</w:t>
            </w:r>
          </w:p>
        </w:tc>
        <w:tc>
          <w:tcPr>
            <w:tcW w:w="171" w:type="pct"/>
            <w:textDirection w:val="btLr"/>
            <w:vAlign w:val="center"/>
          </w:tcPr>
          <w:p w14:paraId="69FC788B"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Ejecución</w:t>
            </w:r>
          </w:p>
        </w:tc>
        <w:tc>
          <w:tcPr>
            <w:tcW w:w="171" w:type="pct"/>
            <w:textDirection w:val="btLr"/>
            <w:vAlign w:val="center"/>
          </w:tcPr>
          <w:p w14:paraId="15A96E80"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bCs/>
                <w:sz w:val="16"/>
                <w:szCs w:val="16"/>
              </w:rPr>
              <w:t>Operacional</w:t>
            </w:r>
          </w:p>
        </w:tc>
        <w:tc>
          <w:tcPr>
            <w:tcW w:w="566" w:type="pct"/>
            <w:vAlign w:val="center"/>
          </w:tcPr>
          <w:p w14:paraId="2000DD99"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La no vinculación oportuna de los trabajadores por parte del contratista al sistema de seguridad social integral.</w:t>
            </w:r>
          </w:p>
        </w:tc>
        <w:tc>
          <w:tcPr>
            <w:tcW w:w="566" w:type="pct"/>
            <w:vAlign w:val="center"/>
          </w:tcPr>
          <w:p w14:paraId="5C41F9CB"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Puede presentarse inconvenientes legales por parte de los trabajadores</w:t>
            </w:r>
          </w:p>
        </w:tc>
        <w:tc>
          <w:tcPr>
            <w:tcW w:w="171" w:type="pct"/>
            <w:vAlign w:val="center"/>
          </w:tcPr>
          <w:p w14:paraId="6A18B7F6"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2</w:t>
            </w:r>
          </w:p>
        </w:tc>
        <w:tc>
          <w:tcPr>
            <w:tcW w:w="171" w:type="pct"/>
            <w:vAlign w:val="center"/>
          </w:tcPr>
          <w:p w14:paraId="515642B1"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3</w:t>
            </w:r>
          </w:p>
        </w:tc>
        <w:tc>
          <w:tcPr>
            <w:tcW w:w="171" w:type="pct"/>
            <w:vAlign w:val="center"/>
          </w:tcPr>
          <w:p w14:paraId="75495079"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5</w:t>
            </w:r>
          </w:p>
        </w:tc>
        <w:tc>
          <w:tcPr>
            <w:tcW w:w="171" w:type="pct"/>
            <w:textDirection w:val="btLr"/>
            <w:vAlign w:val="center"/>
          </w:tcPr>
          <w:p w14:paraId="18A11970"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Riesgo Medio</w:t>
            </w:r>
          </w:p>
        </w:tc>
        <w:tc>
          <w:tcPr>
            <w:tcW w:w="171" w:type="pct"/>
            <w:textDirection w:val="btLr"/>
            <w:vAlign w:val="center"/>
          </w:tcPr>
          <w:p w14:paraId="77598B51"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Contratista</w:t>
            </w:r>
          </w:p>
        </w:tc>
        <w:tc>
          <w:tcPr>
            <w:tcW w:w="566" w:type="pct"/>
            <w:vAlign w:val="center"/>
          </w:tcPr>
          <w:p w14:paraId="41429404"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Cumplir en su totalidad con la vinculación oportuna de los trabajadores por parte del contratista al sistema de seguridad social integral, en la cual el Interventor verificará las condiciones.</w:t>
            </w:r>
          </w:p>
        </w:tc>
        <w:tc>
          <w:tcPr>
            <w:tcW w:w="171" w:type="pct"/>
            <w:vAlign w:val="center"/>
          </w:tcPr>
          <w:p w14:paraId="32354561"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1</w:t>
            </w:r>
          </w:p>
        </w:tc>
        <w:tc>
          <w:tcPr>
            <w:tcW w:w="171" w:type="pct"/>
            <w:vAlign w:val="center"/>
          </w:tcPr>
          <w:p w14:paraId="40B3719B"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2</w:t>
            </w:r>
          </w:p>
        </w:tc>
        <w:tc>
          <w:tcPr>
            <w:tcW w:w="171" w:type="pct"/>
            <w:vAlign w:val="center"/>
          </w:tcPr>
          <w:p w14:paraId="3F1A1935"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3</w:t>
            </w:r>
          </w:p>
        </w:tc>
        <w:tc>
          <w:tcPr>
            <w:tcW w:w="171" w:type="pct"/>
            <w:textDirection w:val="btLr"/>
            <w:vAlign w:val="center"/>
          </w:tcPr>
          <w:p w14:paraId="6745CE2F"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Riesgo Bajo</w:t>
            </w:r>
          </w:p>
        </w:tc>
        <w:tc>
          <w:tcPr>
            <w:tcW w:w="171" w:type="pct"/>
            <w:textDirection w:val="btLr"/>
            <w:vAlign w:val="center"/>
          </w:tcPr>
          <w:p w14:paraId="7C03C94C"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no</w:t>
            </w:r>
          </w:p>
        </w:tc>
        <w:tc>
          <w:tcPr>
            <w:tcW w:w="171" w:type="pct"/>
            <w:textDirection w:val="btLr"/>
            <w:vAlign w:val="center"/>
          </w:tcPr>
          <w:p w14:paraId="384E5BDA"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Contratista/ Interventoría externa</w:t>
            </w:r>
          </w:p>
        </w:tc>
        <w:tc>
          <w:tcPr>
            <w:tcW w:w="171" w:type="pct"/>
            <w:textDirection w:val="btLr"/>
            <w:vAlign w:val="center"/>
          </w:tcPr>
          <w:p w14:paraId="31267BC2"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Terminación del contrato</w:t>
            </w:r>
          </w:p>
        </w:tc>
        <w:tc>
          <w:tcPr>
            <w:tcW w:w="171" w:type="pct"/>
            <w:textDirection w:val="btLr"/>
            <w:vAlign w:val="center"/>
          </w:tcPr>
          <w:p w14:paraId="2C6698D8"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Interventoría externa y Supervisión a cargo de la Entidad.</w:t>
            </w:r>
          </w:p>
        </w:tc>
        <w:tc>
          <w:tcPr>
            <w:tcW w:w="230" w:type="pct"/>
            <w:textDirection w:val="btLr"/>
            <w:vAlign w:val="center"/>
          </w:tcPr>
          <w:p w14:paraId="7702685D"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Durante la Ejecución del contrato</w:t>
            </w:r>
          </w:p>
        </w:tc>
      </w:tr>
      <w:tr w:rsidR="0038556F" w:rsidRPr="00E61870" w14:paraId="2CDD93B9" w14:textId="77777777" w:rsidTr="001F3722">
        <w:trPr>
          <w:cantSplit/>
          <w:trHeight w:val="418"/>
        </w:trPr>
        <w:tc>
          <w:tcPr>
            <w:tcW w:w="214" w:type="pct"/>
            <w:vAlign w:val="center"/>
          </w:tcPr>
          <w:p w14:paraId="4072357E"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eastAsia="SimSun" w:hAnsi="Arial" w:cs="Arial"/>
                <w:kern w:val="3"/>
                <w:sz w:val="16"/>
                <w:szCs w:val="16"/>
                <w:lang w:eastAsia="zh-CN" w:bidi="hi-IN"/>
              </w:rPr>
              <w:lastRenderedPageBreak/>
              <w:t>12</w:t>
            </w:r>
          </w:p>
        </w:tc>
        <w:tc>
          <w:tcPr>
            <w:tcW w:w="127" w:type="pct"/>
            <w:textDirection w:val="btLr"/>
            <w:vAlign w:val="center"/>
          </w:tcPr>
          <w:p w14:paraId="787AEFA6"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Especifico</w:t>
            </w:r>
          </w:p>
        </w:tc>
        <w:tc>
          <w:tcPr>
            <w:tcW w:w="171" w:type="pct"/>
            <w:textDirection w:val="btLr"/>
            <w:vAlign w:val="center"/>
          </w:tcPr>
          <w:p w14:paraId="1F489B15"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Externa</w:t>
            </w:r>
          </w:p>
        </w:tc>
        <w:tc>
          <w:tcPr>
            <w:tcW w:w="171" w:type="pct"/>
            <w:textDirection w:val="btLr"/>
            <w:vAlign w:val="center"/>
          </w:tcPr>
          <w:p w14:paraId="3F723E22"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Ejecución</w:t>
            </w:r>
          </w:p>
        </w:tc>
        <w:tc>
          <w:tcPr>
            <w:tcW w:w="171" w:type="pct"/>
            <w:textDirection w:val="btLr"/>
            <w:vAlign w:val="center"/>
          </w:tcPr>
          <w:p w14:paraId="1CC67F76"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bCs/>
                <w:sz w:val="16"/>
                <w:szCs w:val="16"/>
              </w:rPr>
              <w:t>Sociales o Políticos</w:t>
            </w:r>
          </w:p>
        </w:tc>
        <w:tc>
          <w:tcPr>
            <w:tcW w:w="566" w:type="pct"/>
            <w:vAlign w:val="center"/>
          </w:tcPr>
          <w:p w14:paraId="061494EF"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Oposición de la comunidad a la ejecución del contrato</w:t>
            </w:r>
          </w:p>
          <w:p w14:paraId="5EA237BD" w14:textId="77777777" w:rsidR="0038556F" w:rsidRPr="00E61870" w:rsidRDefault="0038556F" w:rsidP="001F3722">
            <w:pPr>
              <w:jc w:val="center"/>
              <w:rPr>
                <w:rFonts w:ascii="Arial" w:eastAsia="SimSun" w:hAnsi="Arial" w:cs="Arial"/>
                <w:kern w:val="3"/>
                <w:sz w:val="16"/>
                <w:szCs w:val="16"/>
                <w:lang w:eastAsia="zh-CN" w:bidi="hi-IN"/>
              </w:rPr>
            </w:pPr>
          </w:p>
        </w:tc>
        <w:tc>
          <w:tcPr>
            <w:tcW w:w="566" w:type="pct"/>
            <w:vAlign w:val="center"/>
          </w:tcPr>
          <w:p w14:paraId="1041403B"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Retrasos en la ejecución de los trabajos e incumplimiento en la entrega en los plazos establecidos</w:t>
            </w:r>
          </w:p>
        </w:tc>
        <w:tc>
          <w:tcPr>
            <w:tcW w:w="171" w:type="pct"/>
            <w:vAlign w:val="center"/>
          </w:tcPr>
          <w:p w14:paraId="3249C07F" w14:textId="77777777" w:rsidR="0038556F" w:rsidRPr="00E61870" w:rsidRDefault="0038556F" w:rsidP="001F3722">
            <w:pPr>
              <w:jc w:val="center"/>
              <w:rPr>
                <w:rFonts w:ascii="Arial" w:eastAsia="SimSun" w:hAnsi="Arial" w:cs="Arial"/>
                <w:bCs/>
                <w:kern w:val="3"/>
                <w:sz w:val="16"/>
                <w:szCs w:val="16"/>
                <w:lang w:eastAsia="zh-CN" w:bidi="hi-IN"/>
              </w:rPr>
            </w:pPr>
            <w:r w:rsidRPr="00E61870">
              <w:rPr>
                <w:rFonts w:ascii="Arial" w:hAnsi="Arial" w:cs="Arial"/>
                <w:bCs/>
                <w:sz w:val="16"/>
                <w:szCs w:val="16"/>
              </w:rPr>
              <w:t>2</w:t>
            </w:r>
          </w:p>
        </w:tc>
        <w:tc>
          <w:tcPr>
            <w:tcW w:w="171" w:type="pct"/>
            <w:vAlign w:val="center"/>
          </w:tcPr>
          <w:p w14:paraId="526A904B"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2</w:t>
            </w:r>
          </w:p>
        </w:tc>
        <w:tc>
          <w:tcPr>
            <w:tcW w:w="171" w:type="pct"/>
            <w:vAlign w:val="center"/>
          </w:tcPr>
          <w:p w14:paraId="5D2E6403"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4</w:t>
            </w:r>
          </w:p>
        </w:tc>
        <w:tc>
          <w:tcPr>
            <w:tcW w:w="171" w:type="pct"/>
            <w:textDirection w:val="btLr"/>
            <w:vAlign w:val="center"/>
          </w:tcPr>
          <w:p w14:paraId="57BFADF7"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Riesgo Bajo</w:t>
            </w:r>
          </w:p>
        </w:tc>
        <w:tc>
          <w:tcPr>
            <w:tcW w:w="171" w:type="pct"/>
            <w:textDirection w:val="btLr"/>
            <w:vAlign w:val="center"/>
          </w:tcPr>
          <w:p w14:paraId="6F81C5A1"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Contratista/Entidad</w:t>
            </w:r>
          </w:p>
        </w:tc>
        <w:tc>
          <w:tcPr>
            <w:tcW w:w="566" w:type="pct"/>
            <w:vAlign w:val="center"/>
          </w:tcPr>
          <w:p w14:paraId="608796B7"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Socialización del proyecto a la comunidad, dando importancia en el alcance y beneficios de la comunidad, demostrando que planeación del proyecto cubre la necesidad de la población objeto del proyecto</w:t>
            </w:r>
          </w:p>
          <w:p w14:paraId="4CADD39B" w14:textId="77777777" w:rsidR="0038556F" w:rsidRPr="00E61870" w:rsidRDefault="0038556F" w:rsidP="001F3722">
            <w:pPr>
              <w:jc w:val="center"/>
              <w:rPr>
                <w:rFonts w:ascii="Arial" w:eastAsia="SimSun" w:hAnsi="Arial" w:cs="Arial"/>
                <w:b/>
                <w:kern w:val="3"/>
                <w:sz w:val="16"/>
                <w:szCs w:val="16"/>
                <w:lang w:eastAsia="zh-CN" w:bidi="hi-IN"/>
              </w:rPr>
            </w:pPr>
          </w:p>
        </w:tc>
        <w:tc>
          <w:tcPr>
            <w:tcW w:w="171" w:type="pct"/>
            <w:vAlign w:val="center"/>
          </w:tcPr>
          <w:p w14:paraId="439BB514"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1</w:t>
            </w:r>
          </w:p>
        </w:tc>
        <w:tc>
          <w:tcPr>
            <w:tcW w:w="171" w:type="pct"/>
            <w:vAlign w:val="center"/>
          </w:tcPr>
          <w:p w14:paraId="477E9CF4"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1</w:t>
            </w:r>
          </w:p>
        </w:tc>
        <w:tc>
          <w:tcPr>
            <w:tcW w:w="171" w:type="pct"/>
            <w:vAlign w:val="center"/>
          </w:tcPr>
          <w:p w14:paraId="5F580A91"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3</w:t>
            </w:r>
          </w:p>
        </w:tc>
        <w:tc>
          <w:tcPr>
            <w:tcW w:w="171" w:type="pct"/>
            <w:textDirection w:val="btLr"/>
            <w:vAlign w:val="center"/>
          </w:tcPr>
          <w:p w14:paraId="4F9A32EB"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Riesgo Bajo</w:t>
            </w:r>
          </w:p>
        </w:tc>
        <w:tc>
          <w:tcPr>
            <w:tcW w:w="171" w:type="pct"/>
            <w:textDirection w:val="btLr"/>
            <w:vAlign w:val="center"/>
          </w:tcPr>
          <w:p w14:paraId="69A03DD5"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Si</w:t>
            </w:r>
          </w:p>
        </w:tc>
        <w:tc>
          <w:tcPr>
            <w:tcW w:w="171" w:type="pct"/>
            <w:textDirection w:val="btLr"/>
            <w:vAlign w:val="center"/>
          </w:tcPr>
          <w:p w14:paraId="4370F3C3"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Contratista/ Interventoría externa</w:t>
            </w:r>
          </w:p>
        </w:tc>
        <w:tc>
          <w:tcPr>
            <w:tcW w:w="171" w:type="pct"/>
            <w:textDirection w:val="btLr"/>
            <w:vAlign w:val="center"/>
          </w:tcPr>
          <w:p w14:paraId="5F446272"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Terminación del contrato</w:t>
            </w:r>
          </w:p>
        </w:tc>
        <w:tc>
          <w:tcPr>
            <w:tcW w:w="171" w:type="pct"/>
            <w:textDirection w:val="btLr"/>
            <w:vAlign w:val="center"/>
          </w:tcPr>
          <w:p w14:paraId="5D818AC0"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Interventoría externa y Supervisión a cargo de la Entidad.</w:t>
            </w:r>
          </w:p>
        </w:tc>
        <w:tc>
          <w:tcPr>
            <w:tcW w:w="230" w:type="pct"/>
            <w:textDirection w:val="btLr"/>
            <w:vAlign w:val="center"/>
          </w:tcPr>
          <w:p w14:paraId="4DB4D1B3"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Durante la Ejecución del contrato</w:t>
            </w:r>
          </w:p>
        </w:tc>
      </w:tr>
      <w:tr w:rsidR="0038556F" w:rsidRPr="00E61870" w14:paraId="75A734CD" w14:textId="77777777" w:rsidTr="001F3722">
        <w:trPr>
          <w:cantSplit/>
          <w:trHeight w:val="1989"/>
        </w:trPr>
        <w:tc>
          <w:tcPr>
            <w:tcW w:w="214" w:type="pct"/>
            <w:vAlign w:val="center"/>
          </w:tcPr>
          <w:p w14:paraId="4B78F5ED" w14:textId="77777777" w:rsidR="0038556F" w:rsidRPr="00E61870" w:rsidRDefault="0038556F" w:rsidP="001F3722">
            <w:pPr>
              <w:rPr>
                <w:rFonts w:ascii="Arial" w:eastAsia="Times New Roman" w:hAnsi="Arial" w:cs="Arial"/>
                <w:sz w:val="16"/>
                <w:szCs w:val="16"/>
                <w:lang w:eastAsia="es-MX"/>
              </w:rPr>
            </w:pPr>
            <w:r w:rsidRPr="00E61870">
              <w:rPr>
                <w:rFonts w:ascii="Arial" w:eastAsia="Times New Roman" w:hAnsi="Arial" w:cs="Arial"/>
                <w:sz w:val="16"/>
                <w:szCs w:val="16"/>
                <w:lang w:eastAsia="es-MX"/>
              </w:rPr>
              <w:t>13</w:t>
            </w:r>
          </w:p>
        </w:tc>
        <w:tc>
          <w:tcPr>
            <w:tcW w:w="127" w:type="pct"/>
            <w:textDirection w:val="btLr"/>
            <w:vAlign w:val="center"/>
          </w:tcPr>
          <w:p w14:paraId="7A7F5724" w14:textId="77777777" w:rsidR="0038556F" w:rsidRPr="00E61870" w:rsidRDefault="0038556F" w:rsidP="001F3722">
            <w:pPr>
              <w:jc w:val="center"/>
              <w:rPr>
                <w:rFonts w:ascii="Arial" w:hAnsi="Arial" w:cs="Arial"/>
                <w:sz w:val="16"/>
                <w:szCs w:val="16"/>
              </w:rPr>
            </w:pPr>
            <w:r w:rsidRPr="00E61870">
              <w:rPr>
                <w:rFonts w:ascii="Arial" w:hAnsi="Arial" w:cs="Arial"/>
                <w:sz w:val="16"/>
                <w:szCs w:val="16"/>
                <w:lang w:eastAsia="es-MX"/>
              </w:rPr>
              <w:t>Especifico</w:t>
            </w:r>
          </w:p>
        </w:tc>
        <w:tc>
          <w:tcPr>
            <w:tcW w:w="171" w:type="pct"/>
            <w:textDirection w:val="btLr"/>
            <w:vAlign w:val="center"/>
          </w:tcPr>
          <w:p w14:paraId="023EFC50" w14:textId="77777777" w:rsidR="0038556F" w:rsidRPr="00E61870" w:rsidRDefault="0038556F" w:rsidP="001F3722">
            <w:pPr>
              <w:jc w:val="center"/>
              <w:rPr>
                <w:rFonts w:ascii="Arial" w:hAnsi="Arial" w:cs="Arial"/>
                <w:sz w:val="16"/>
                <w:szCs w:val="16"/>
              </w:rPr>
            </w:pPr>
            <w:r w:rsidRPr="00E61870">
              <w:rPr>
                <w:rFonts w:ascii="Arial" w:hAnsi="Arial" w:cs="Arial"/>
                <w:sz w:val="16"/>
                <w:szCs w:val="16"/>
                <w:lang w:eastAsia="es-MX"/>
              </w:rPr>
              <w:t>Interno</w:t>
            </w:r>
          </w:p>
        </w:tc>
        <w:tc>
          <w:tcPr>
            <w:tcW w:w="171" w:type="pct"/>
            <w:textDirection w:val="btLr"/>
            <w:vAlign w:val="center"/>
          </w:tcPr>
          <w:p w14:paraId="456242D5" w14:textId="77777777" w:rsidR="0038556F" w:rsidRPr="00E61870" w:rsidRDefault="0038556F" w:rsidP="001F3722">
            <w:pPr>
              <w:jc w:val="center"/>
              <w:rPr>
                <w:rFonts w:ascii="Arial" w:hAnsi="Arial" w:cs="Arial"/>
                <w:sz w:val="16"/>
                <w:szCs w:val="16"/>
              </w:rPr>
            </w:pPr>
            <w:r w:rsidRPr="00E61870">
              <w:rPr>
                <w:rFonts w:ascii="Arial" w:hAnsi="Arial" w:cs="Arial"/>
                <w:sz w:val="16"/>
                <w:szCs w:val="16"/>
                <w:lang w:eastAsia="es-MX"/>
              </w:rPr>
              <w:t>Selección</w:t>
            </w:r>
          </w:p>
        </w:tc>
        <w:tc>
          <w:tcPr>
            <w:tcW w:w="171" w:type="pct"/>
            <w:textDirection w:val="btLr"/>
            <w:vAlign w:val="center"/>
          </w:tcPr>
          <w:p w14:paraId="65AAC0F1" w14:textId="77777777" w:rsidR="0038556F" w:rsidRPr="00E61870" w:rsidRDefault="0038556F" w:rsidP="001F3722">
            <w:pPr>
              <w:jc w:val="center"/>
              <w:rPr>
                <w:rFonts w:ascii="Arial" w:hAnsi="Arial" w:cs="Arial"/>
                <w:sz w:val="16"/>
                <w:szCs w:val="16"/>
              </w:rPr>
            </w:pPr>
            <w:r w:rsidRPr="00E61870">
              <w:rPr>
                <w:rFonts w:ascii="Arial" w:hAnsi="Arial" w:cs="Arial"/>
                <w:sz w:val="16"/>
                <w:szCs w:val="16"/>
                <w:lang w:eastAsia="es-MX"/>
              </w:rPr>
              <w:t>Social/político, operacional, financiero</w:t>
            </w:r>
          </w:p>
        </w:tc>
        <w:tc>
          <w:tcPr>
            <w:tcW w:w="566" w:type="pct"/>
            <w:vAlign w:val="center"/>
          </w:tcPr>
          <w:p w14:paraId="62B8CD0B" w14:textId="77777777" w:rsidR="0038556F" w:rsidRPr="00E61870" w:rsidRDefault="0038556F" w:rsidP="001F3722">
            <w:pPr>
              <w:jc w:val="center"/>
              <w:rPr>
                <w:rFonts w:ascii="Arial" w:hAnsi="Arial" w:cs="Arial"/>
                <w:sz w:val="16"/>
                <w:szCs w:val="16"/>
              </w:rPr>
            </w:pPr>
            <w:r w:rsidRPr="00E61870">
              <w:rPr>
                <w:rFonts w:ascii="Arial" w:hAnsi="Arial" w:cs="Arial"/>
                <w:sz w:val="16"/>
                <w:szCs w:val="16"/>
                <w:lang w:eastAsia="es-MX"/>
              </w:rPr>
              <w:t>Corrupción</w:t>
            </w:r>
          </w:p>
        </w:tc>
        <w:tc>
          <w:tcPr>
            <w:tcW w:w="566" w:type="pct"/>
            <w:vAlign w:val="center"/>
          </w:tcPr>
          <w:p w14:paraId="669F039F"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Celebrar contratos que no cumplan con los requisitos requeridos valiéndose del cargo con fines</w:t>
            </w:r>
          </w:p>
          <w:p w14:paraId="7D5AE8CA"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personales (obtener dádivas) o</w:t>
            </w:r>
          </w:p>
          <w:p w14:paraId="23A17B28"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proselitistas</w:t>
            </w:r>
          </w:p>
        </w:tc>
        <w:tc>
          <w:tcPr>
            <w:tcW w:w="171" w:type="pct"/>
            <w:vAlign w:val="center"/>
          </w:tcPr>
          <w:p w14:paraId="04FE650F" w14:textId="77777777" w:rsidR="0038556F" w:rsidRPr="00E61870" w:rsidRDefault="0038556F" w:rsidP="001F3722">
            <w:pPr>
              <w:jc w:val="center"/>
              <w:rPr>
                <w:rFonts w:ascii="Arial" w:hAnsi="Arial" w:cs="Arial"/>
                <w:bCs/>
                <w:sz w:val="16"/>
                <w:szCs w:val="16"/>
              </w:rPr>
            </w:pPr>
            <w:r w:rsidRPr="00E61870">
              <w:rPr>
                <w:rFonts w:ascii="Arial" w:hAnsi="Arial" w:cs="Arial"/>
                <w:bCs/>
                <w:sz w:val="16"/>
                <w:szCs w:val="16"/>
              </w:rPr>
              <w:t>4</w:t>
            </w:r>
          </w:p>
        </w:tc>
        <w:tc>
          <w:tcPr>
            <w:tcW w:w="171" w:type="pct"/>
            <w:vAlign w:val="center"/>
          </w:tcPr>
          <w:p w14:paraId="2E77946B"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5</w:t>
            </w:r>
          </w:p>
        </w:tc>
        <w:tc>
          <w:tcPr>
            <w:tcW w:w="171" w:type="pct"/>
            <w:vAlign w:val="center"/>
          </w:tcPr>
          <w:p w14:paraId="3C85878A"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6</w:t>
            </w:r>
          </w:p>
        </w:tc>
        <w:tc>
          <w:tcPr>
            <w:tcW w:w="171" w:type="pct"/>
            <w:textDirection w:val="btLr"/>
            <w:vAlign w:val="center"/>
          </w:tcPr>
          <w:p w14:paraId="69AD9B96" w14:textId="77777777" w:rsidR="0038556F" w:rsidRPr="00E61870" w:rsidRDefault="0038556F" w:rsidP="001F3722">
            <w:pPr>
              <w:jc w:val="center"/>
              <w:rPr>
                <w:rFonts w:ascii="Arial" w:hAnsi="Arial" w:cs="Arial"/>
                <w:sz w:val="16"/>
                <w:szCs w:val="16"/>
              </w:rPr>
            </w:pPr>
            <w:r w:rsidRPr="00E61870">
              <w:rPr>
                <w:rFonts w:ascii="Arial" w:hAnsi="Arial" w:cs="Arial"/>
                <w:color w:val="000000" w:themeColor="text1"/>
                <w:sz w:val="16"/>
                <w:szCs w:val="16"/>
                <w:lang w:val="es-ES_tradnl"/>
              </w:rPr>
              <w:t>Riesgo Alto</w:t>
            </w:r>
          </w:p>
        </w:tc>
        <w:tc>
          <w:tcPr>
            <w:tcW w:w="171" w:type="pct"/>
            <w:textDirection w:val="btLr"/>
            <w:vAlign w:val="center"/>
          </w:tcPr>
          <w:p w14:paraId="4436BD42" w14:textId="77777777" w:rsidR="0038556F" w:rsidRPr="00E61870" w:rsidRDefault="0038556F" w:rsidP="001F3722">
            <w:pPr>
              <w:jc w:val="center"/>
              <w:rPr>
                <w:rFonts w:ascii="Arial" w:hAnsi="Arial" w:cs="Arial"/>
                <w:sz w:val="16"/>
                <w:szCs w:val="16"/>
              </w:rPr>
            </w:pPr>
            <w:r w:rsidRPr="00E61870">
              <w:rPr>
                <w:rFonts w:ascii="Arial" w:hAnsi="Arial" w:cs="Arial"/>
                <w:color w:val="000000" w:themeColor="text1"/>
                <w:sz w:val="16"/>
                <w:szCs w:val="16"/>
                <w:lang w:val="es-ES_tradnl"/>
              </w:rPr>
              <w:t>Entidad/Contratista</w:t>
            </w:r>
          </w:p>
        </w:tc>
        <w:tc>
          <w:tcPr>
            <w:tcW w:w="566" w:type="pct"/>
            <w:vAlign w:val="center"/>
          </w:tcPr>
          <w:p w14:paraId="030758CF" w14:textId="77777777" w:rsidR="0038556F" w:rsidRPr="00E61870" w:rsidRDefault="0038556F" w:rsidP="001F3722">
            <w:pPr>
              <w:jc w:val="center"/>
              <w:rPr>
                <w:rFonts w:ascii="Arial" w:hAnsi="Arial" w:cs="Arial"/>
                <w:sz w:val="16"/>
                <w:szCs w:val="16"/>
              </w:rPr>
            </w:pPr>
            <w:r w:rsidRPr="00E61870">
              <w:rPr>
                <w:rFonts w:ascii="Arial" w:hAnsi="Arial" w:cs="Arial"/>
                <w:color w:val="000000" w:themeColor="text1"/>
                <w:sz w:val="16"/>
                <w:szCs w:val="16"/>
                <w:lang w:val="es-ES_tradnl" w:eastAsia="es-CO"/>
              </w:rPr>
              <w:t>Revisión de los requisitos e idoneidad del contratista, seguimiento del plan anticorrupción y auditoría interna</w:t>
            </w:r>
          </w:p>
        </w:tc>
        <w:tc>
          <w:tcPr>
            <w:tcW w:w="171" w:type="pct"/>
            <w:vAlign w:val="center"/>
          </w:tcPr>
          <w:p w14:paraId="4BE6A9C8"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2</w:t>
            </w:r>
          </w:p>
        </w:tc>
        <w:tc>
          <w:tcPr>
            <w:tcW w:w="171" w:type="pct"/>
            <w:vAlign w:val="center"/>
          </w:tcPr>
          <w:p w14:paraId="6B0C3A6B"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3</w:t>
            </w:r>
          </w:p>
        </w:tc>
        <w:tc>
          <w:tcPr>
            <w:tcW w:w="171" w:type="pct"/>
            <w:vAlign w:val="center"/>
          </w:tcPr>
          <w:p w14:paraId="4F2A06C4"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3</w:t>
            </w:r>
          </w:p>
        </w:tc>
        <w:tc>
          <w:tcPr>
            <w:tcW w:w="171" w:type="pct"/>
            <w:textDirection w:val="btLr"/>
            <w:vAlign w:val="center"/>
          </w:tcPr>
          <w:p w14:paraId="1A527CA0" w14:textId="77777777" w:rsidR="0038556F" w:rsidRPr="00E61870" w:rsidRDefault="0038556F" w:rsidP="001F3722">
            <w:pPr>
              <w:jc w:val="center"/>
              <w:rPr>
                <w:rFonts w:ascii="Arial" w:hAnsi="Arial" w:cs="Arial"/>
                <w:sz w:val="16"/>
                <w:szCs w:val="16"/>
              </w:rPr>
            </w:pPr>
            <w:r w:rsidRPr="00E61870">
              <w:rPr>
                <w:rFonts w:ascii="Arial" w:hAnsi="Arial" w:cs="Arial"/>
                <w:color w:val="000000" w:themeColor="text1"/>
                <w:sz w:val="16"/>
                <w:szCs w:val="16"/>
                <w:lang w:val="es-ES_tradnl"/>
              </w:rPr>
              <w:t>Riesgo Alto</w:t>
            </w:r>
          </w:p>
        </w:tc>
        <w:tc>
          <w:tcPr>
            <w:tcW w:w="171" w:type="pct"/>
            <w:textDirection w:val="btLr"/>
            <w:vAlign w:val="center"/>
          </w:tcPr>
          <w:p w14:paraId="6983BD6B"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Si</w:t>
            </w:r>
          </w:p>
        </w:tc>
        <w:tc>
          <w:tcPr>
            <w:tcW w:w="171" w:type="pct"/>
            <w:textDirection w:val="btLr"/>
            <w:vAlign w:val="center"/>
          </w:tcPr>
          <w:p w14:paraId="7E06B405"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Control Interno</w:t>
            </w:r>
          </w:p>
        </w:tc>
        <w:tc>
          <w:tcPr>
            <w:tcW w:w="171" w:type="pct"/>
            <w:textDirection w:val="btLr"/>
            <w:vAlign w:val="center"/>
          </w:tcPr>
          <w:p w14:paraId="62351136"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Fecha de celebración del contrato</w:t>
            </w:r>
          </w:p>
        </w:tc>
        <w:tc>
          <w:tcPr>
            <w:tcW w:w="171" w:type="pct"/>
            <w:textDirection w:val="btLr"/>
            <w:vAlign w:val="center"/>
          </w:tcPr>
          <w:p w14:paraId="28E225F3"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Auditoría interna y sensibilización a los servidores públicos en principio y valores (integridad)</w:t>
            </w:r>
          </w:p>
        </w:tc>
        <w:tc>
          <w:tcPr>
            <w:tcW w:w="230" w:type="pct"/>
            <w:textDirection w:val="btLr"/>
            <w:vAlign w:val="center"/>
          </w:tcPr>
          <w:p w14:paraId="06D6B33F"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Mensual</w:t>
            </w:r>
          </w:p>
        </w:tc>
      </w:tr>
    </w:tbl>
    <w:p w14:paraId="74770F23" w14:textId="77777777" w:rsidR="00815604" w:rsidRPr="00815604" w:rsidRDefault="00815604" w:rsidP="004D7C35">
      <w:pPr>
        <w:spacing w:after="100" w:afterAutospacing="1"/>
        <w:jc w:val="center"/>
        <w:rPr>
          <w:rFonts w:ascii="Arial" w:eastAsia="SimSun" w:hAnsi="Arial" w:cs="Arial"/>
          <w:kern w:val="3"/>
          <w:sz w:val="20"/>
          <w:szCs w:val="20"/>
          <w:lang w:eastAsia="zh-CN" w:bidi="hi-IN"/>
        </w:rPr>
      </w:pPr>
    </w:p>
    <w:p w14:paraId="168C9C57" w14:textId="77777777" w:rsidR="00D70D7B" w:rsidRPr="00DD4300" w:rsidRDefault="00D70D7B" w:rsidP="00D70D7B">
      <w:pPr>
        <w:spacing w:after="100" w:afterAutospacing="1"/>
        <w:rPr>
          <w:rFonts w:ascii="Arial" w:eastAsia="SimSun" w:hAnsi="Arial" w:cs="Arial"/>
          <w:kern w:val="3"/>
          <w:sz w:val="20"/>
          <w:szCs w:val="20"/>
          <w:lang w:eastAsia="zh-CN" w:bidi="hi-IN"/>
        </w:rPr>
      </w:pPr>
    </w:p>
    <w:sectPr w:rsidR="00D70D7B" w:rsidRPr="00DD4300" w:rsidSect="007633A4">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728469" w14:textId="77777777" w:rsidR="001E00AE" w:rsidRDefault="001E00AE" w:rsidP="00091875">
      <w:pPr>
        <w:spacing w:line="240" w:lineRule="auto"/>
      </w:pPr>
      <w:r>
        <w:separator/>
      </w:r>
    </w:p>
  </w:endnote>
  <w:endnote w:type="continuationSeparator" w:id="0">
    <w:p w14:paraId="53F4A092" w14:textId="77777777" w:rsidR="001E00AE" w:rsidRDefault="001E00AE" w:rsidP="00091875">
      <w:pPr>
        <w:spacing w:line="240" w:lineRule="auto"/>
      </w:pPr>
      <w:r>
        <w:continuationSeparator/>
      </w:r>
    </w:p>
  </w:endnote>
  <w:endnote w:type="continuationNotice" w:id="1">
    <w:p w14:paraId="060C5F39" w14:textId="77777777" w:rsidR="001E00AE" w:rsidRDefault="001E00A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2671562"/>
      <w:docPartObj>
        <w:docPartGallery w:val="Page Numbers (Bottom of Page)"/>
        <w:docPartUnique/>
      </w:docPartObj>
    </w:sdtPr>
    <w:sdtContent>
      <w:p w14:paraId="56B6126B" w14:textId="6FA4DF54" w:rsidR="00091875" w:rsidRDefault="00103B17" w:rsidP="00CF7B39">
        <w:pPr>
          <w:pStyle w:val="Piedepgina"/>
          <w:jc w:val="center"/>
        </w:pPr>
        <w:r>
          <w:fldChar w:fldCharType="begin"/>
        </w:r>
        <w:r w:rsidR="00091875">
          <w:instrText>PAGE   \* MERGEFORMAT</w:instrText>
        </w:r>
        <w:r>
          <w:fldChar w:fldCharType="separate"/>
        </w:r>
        <w:r w:rsidR="0038556F" w:rsidRPr="0038556F">
          <w:rPr>
            <w:noProof/>
            <w:lang w:val="es-ES"/>
          </w:rPr>
          <w:t>6</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4"/>
      <w:gridCol w:w="2089"/>
      <w:gridCol w:w="1077"/>
      <w:gridCol w:w="308"/>
    </w:tblGrid>
    <w:tr w:rsidR="007633A4" w:rsidRPr="007B2A82" w14:paraId="3F1978E4" w14:textId="77777777" w:rsidTr="2292D343">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08BD797" w14:textId="77777777" w:rsidR="007633A4" w:rsidRPr="007B2A82" w:rsidRDefault="007633A4" w:rsidP="007633A4">
          <w:pPr>
            <w:spacing w:after="4" w:line="247" w:lineRule="auto"/>
            <w:ind w:left="10" w:hanging="10"/>
            <w:rPr>
              <w:rFonts w:ascii="Arial" w:eastAsia="Arial" w:hAnsi="Arial" w:cs="Arial"/>
              <w:b/>
              <w:sz w:val="16"/>
              <w:szCs w:val="16"/>
              <w:lang w:eastAsia="es-CO"/>
            </w:rPr>
          </w:pPr>
          <w:r w:rsidRPr="007B2A82">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FDA7E51" w14:textId="3B8B6C1D" w:rsidR="007633A4" w:rsidRPr="007B2A82" w:rsidRDefault="007633A4" w:rsidP="007633A4">
          <w:pPr>
            <w:spacing w:after="4" w:line="247" w:lineRule="auto"/>
            <w:ind w:left="10" w:hanging="10"/>
            <w:rPr>
              <w:rFonts w:ascii="Arial" w:eastAsia="Arial" w:hAnsi="Arial" w:cs="Arial"/>
              <w:sz w:val="16"/>
              <w:szCs w:val="16"/>
              <w:lang w:eastAsia="es-CO"/>
            </w:rPr>
          </w:pPr>
          <w:r w:rsidRPr="007B2A82">
            <w:rPr>
              <w:rFonts w:ascii="Arial" w:eastAsia="Arial" w:hAnsi="Arial" w:cs="Arial"/>
              <w:sz w:val="16"/>
              <w:szCs w:val="16"/>
              <w:lang w:eastAsia="es-CO"/>
            </w:rPr>
            <w:t>CCE-EICP-</w:t>
          </w:r>
          <w:r w:rsidR="004E5054" w:rsidRPr="007B2A82">
            <w:rPr>
              <w:rFonts w:ascii="Arial" w:eastAsia="Arial" w:hAnsi="Arial" w:cs="Arial"/>
              <w:sz w:val="16"/>
              <w:szCs w:val="16"/>
              <w:lang w:eastAsia="es-CO"/>
            </w:rPr>
            <w:t>FM</w:t>
          </w:r>
          <w:r w:rsidRPr="007B2A82">
            <w:rPr>
              <w:rFonts w:ascii="Arial" w:eastAsia="Arial" w:hAnsi="Arial" w:cs="Arial"/>
              <w:sz w:val="16"/>
              <w:szCs w:val="16"/>
              <w:lang w:eastAsia="es-CO"/>
            </w:rPr>
            <w:t>-</w:t>
          </w:r>
          <w:r w:rsidR="004E5054" w:rsidRPr="007B2A82">
            <w:rPr>
              <w:rFonts w:ascii="Arial" w:eastAsia="Arial" w:hAnsi="Arial" w:cs="Arial"/>
              <w:sz w:val="16"/>
              <w:szCs w:val="16"/>
              <w:lang w:eastAsia="es-CO"/>
            </w:rPr>
            <w:t>13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6C2CC7AF" w14:textId="77777777" w:rsidR="007633A4" w:rsidRPr="007B2A82" w:rsidRDefault="007633A4" w:rsidP="007633A4">
          <w:pPr>
            <w:spacing w:after="4" w:line="247" w:lineRule="auto"/>
            <w:ind w:left="10" w:hanging="10"/>
            <w:jc w:val="center"/>
            <w:rPr>
              <w:rFonts w:ascii="Arial" w:eastAsia="Arial" w:hAnsi="Arial" w:cs="Arial"/>
              <w:b/>
              <w:sz w:val="16"/>
              <w:szCs w:val="16"/>
              <w:lang w:eastAsia="es-CO"/>
            </w:rPr>
          </w:pPr>
          <w:r w:rsidRPr="007B2A82">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CF571C0" w14:textId="60466EB8" w:rsidR="007633A4" w:rsidRPr="007B2A82" w:rsidRDefault="2292D343" w:rsidP="007633A4">
          <w:pPr>
            <w:spacing w:after="4" w:line="247" w:lineRule="auto"/>
            <w:ind w:left="10" w:hanging="10"/>
            <w:rPr>
              <w:rFonts w:ascii="Arial" w:eastAsia="Arial" w:hAnsi="Arial" w:cs="Arial"/>
              <w:sz w:val="16"/>
              <w:szCs w:val="16"/>
              <w:lang w:eastAsia="es-CO"/>
            </w:rPr>
          </w:pPr>
          <w:r w:rsidRPr="2292D343">
            <w:rPr>
              <w:rFonts w:ascii="Arial" w:eastAsia="Arial" w:hAnsi="Arial" w:cs="Arial"/>
              <w:sz w:val="16"/>
              <w:szCs w:val="16"/>
              <w:lang w:eastAsia="es-CO"/>
            </w:rPr>
            <w:t>4</w:t>
          </w:r>
        </w:p>
      </w:tc>
    </w:tr>
  </w:tbl>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8786A" w14:textId="77777777" w:rsidR="001E00AE" w:rsidRDefault="001E00AE" w:rsidP="00091875">
      <w:pPr>
        <w:spacing w:line="240" w:lineRule="auto"/>
      </w:pPr>
      <w:r>
        <w:separator/>
      </w:r>
    </w:p>
  </w:footnote>
  <w:footnote w:type="continuationSeparator" w:id="0">
    <w:p w14:paraId="59B30A68" w14:textId="77777777" w:rsidR="001E00AE" w:rsidRDefault="001E00AE" w:rsidP="00091875">
      <w:pPr>
        <w:spacing w:line="240" w:lineRule="auto"/>
      </w:pPr>
      <w:r>
        <w:continuationSeparator/>
      </w:r>
    </w:p>
  </w:footnote>
  <w:footnote w:type="continuationNotice" w:id="1">
    <w:p w14:paraId="3E805717" w14:textId="77777777" w:rsidR="001E00AE" w:rsidRDefault="001E00A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92B92" w14:textId="77777777" w:rsidR="008C51CD" w:rsidRPr="000E5886" w:rsidRDefault="00D5252D" w:rsidP="008C51CD">
    <w:pPr>
      <w:pStyle w:val="Encabezado"/>
      <w:jc w:val="left"/>
      <w:rPr>
        <w:rFonts w:ascii="Verdana" w:hAnsi="Verdana" w:cs="Arial"/>
        <w:b/>
        <w:bCs/>
      </w:rPr>
    </w:pPr>
    <w:r>
      <w:tab/>
    </w:r>
    <w:r w:rsidR="008C51CD" w:rsidRPr="000E5886">
      <w:rPr>
        <w:rFonts w:ascii="Verdana" w:hAnsi="Verdana" w:cs="Arial"/>
        <w:b/>
        <w:bCs/>
      </w:rPr>
      <w:t>MATRIZ 3 - RIESGOS</w:t>
    </w:r>
  </w:p>
  <w:p w14:paraId="3F4939CF" w14:textId="77777777" w:rsidR="008C51CD" w:rsidRPr="000E5886" w:rsidRDefault="008C51CD" w:rsidP="008C51CD">
    <w:pPr>
      <w:pStyle w:val="Encabezado"/>
      <w:tabs>
        <w:tab w:val="clear" w:pos="4419"/>
        <w:tab w:val="clear" w:pos="8838"/>
        <w:tab w:val="left" w:pos="3405"/>
      </w:tabs>
      <w:jc w:val="center"/>
      <w:rPr>
        <w:rFonts w:ascii="Verdana" w:hAnsi="Verdana"/>
        <w:sz w:val="32"/>
        <w:szCs w:val="32"/>
      </w:rPr>
    </w:pPr>
    <w:r w:rsidRPr="000E5886">
      <w:rPr>
        <w:rFonts w:ascii="Verdana" w:hAnsi="Verdana" w:cs="Arial"/>
        <w:b/>
      </w:rPr>
      <w:t>LICITACIÓN DE OBRA PÚBLICA DE INFRAESTRUCTURA SOCIAL</w:t>
    </w:r>
  </w:p>
  <w:p w14:paraId="650FC3D2" w14:textId="773B95C2" w:rsidR="38A4A234" w:rsidRDefault="38A4A234" w:rsidP="008C51CD">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7F121B22"/>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2047948929">
    <w:abstractNumId w:val="6"/>
  </w:num>
  <w:num w:numId="2" w16cid:durableId="435561013">
    <w:abstractNumId w:val="6"/>
  </w:num>
  <w:num w:numId="3" w16cid:durableId="505365718">
    <w:abstractNumId w:val="6"/>
  </w:num>
  <w:num w:numId="4" w16cid:durableId="1799103307">
    <w:abstractNumId w:val="6"/>
  </w:num>
  <w:num w:numId="5" w16cid:durableId="1236891354">
    <w:abstractNumId w:val="6"/>
  </w:num>
  <w:num w:numId="6" w16cid:durableId="1867862530">
    <w:abstractNumId w:val="6"/>
  </w:num>
  <w:num w:numId="7" w16cid:durableId="846555187">
    <w:abstractNumId w:val="6"/>
  </w:num>
  <w:num w:numId="8" w16cid:durableId="437213862">
    <w:abstractNumId w:val="6"/>
  </w:num>
  <w:num w:numId="9" w16cid:durableId="804742497">
    <w:abstractNumId w:val="6"/>
  </w:num>
  <w:num w:numId="10" w16cid:durableId="648824954">
    <w:abstractNumId w:val="3"/>
  </w:num>
  <w:num w:numId="11" w16cid:durableId="1584755426">
    <w:abstractNumId w:val="1"/>
  </w:num>
  <w:num w:numId="12" w16cid:durableId="2055615257">
    <w:abstractNumId w:val="21"/>
  </w:num>
  <w:num w:numId="13" w16cid:durableId="1337347120">
    <w:abstractNumId w:val="29"/>
  </w:num>
  <w:num w:numId="14" w16cid:durableId="265117875">
    <w:abstractNumId w:val="14"/>
  </w:num>
  <w:num w:numId="15" w16cid:durableId="849956082">
    <w:abstractNumId w:val="16"/>
  </w:num>
  <w:num w:numId="16" w16cid:durableId="1240678940">
    <w:abstractNumId w:val="0"/>
  </w:num>
  <w:num w:numId="17" w16cid:durableId="656959957">
    <w:abstractNumId w:val="2"/>
  </w:num>
  <w:num w:numId="18" w16cid:durableId="155658877">
    <w:abstractNumId w:val="9"/>
  </w:num>
  <w:num w:numId="19" w16cid:durableId="1689135254">
    <w:abstractNumId w:val="4"/>
  </w:num>
  <w:num w:numId="20" w16cid:durableId="30224704">
    <w:abstractNumId w:val="18"/>
  </w:num>
  <w:num w:numId="21" w16cid:durableId="1535776751">
    <w:abstractNumId w:val="7"/>
  </w:num>
  <w:num w:numId="22" w16cid:durableId="143085577">
    <w:abstractNumId w:val="27"/>
  </w:num>
  <w:num w:numId="23" w16cid:durableId="962274753">
    <w:abstractNumId w:val="11"/>
  </w:num>
  <w:num w:numId="24" w16cid:durableId="1756394456">
    <w:abstractNumId w:val="12"/>
  </w:num>
  <w:num w:numId="25" w16cid:durableId="1456094785">
    <w:abstractNumId w:val="5"/>
  </w:num>
  <w:num w:numId="26" w16cid:durableId="1492791962">
    <w:abstractNumId w:val="17"/>
  </w:num>
  <w:num w:numId="27" w16cid:durableId="64189414">
    <w:abstractNumId w:val="15"/>
  </w:num>
  <w:num w:numId="28" w16cid:durableId="1749427572">
    <w:abstractNumId w:val="10"/>
  </w:num>
  <w:num w:numId="29" w16cid:durableId="800879498">
    <w:abstractNumId w:val="25"/>
  </w:num>
  <w:num w:numId="30" w16cid:durableId="931206316">
    <w:abstractNumId w:val="26"/>
  </w:num>
  <w:num w:numId="31" w16cid:durableId="2143040530">
    <w:abstractNumId w:val="24"/>
  </w:num>
  <w:num w:numId="32" w16cid:durableId="317002934">
    <w:abstractNumId w:val="13"/>
  </w:num>
  <w:num w:numId="33" w16cid:durableId="1575509171">
    <w:abstractNumId w:val="23"/>
  </w:num>
  <w:num w:numId="34" w16cid:durableId="1916285197">
    <w:abstractNumId w:val="8"/>
  </w:num>
  <w:num w:numId="35" w16cid:durableId="821774547">
    <w:abstractNumId w:val="22"/>
  </w:num>
  <w:num w:numId="36" w16cid:durableId="2036497356">
    <w:abstractNumId w:val="28"/>
  </w:num>
  <w:num w:numId="37" w16cid:durableId="673605986">
    <w:abstractNumId w:val="20"/>
  </w:num>
  <w:num w:numId="38" w16cid:durableId="1083986540">
    <w:abstractNumId w:val="19"/>
  </w:num>
  <w:num w:numId="39" w16cid:durableId="71041936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33F45"/>
    <w:rsid w:val="00091875"/>
    <w:rsid w:val="000A0BB9"/>
    <w:rsid w:val="000A2F3B"/>
    <w:rsid w:val="000C2AAE"/>
    <w:rsid w:val="00101037"/>
    <w:rsid w:val="00103B17"/>
    <w:rsid w:val="00106362"/>
    <w:rsid w:val="001246B3"/>
    <w:rsid w:val="00136C78"/>
    <w:rsid w:val="00145102"/>
    <w:rsid w:val="001477DE"/>
    <w:rsid w:val="0015719E"/>
    <w:rsid w:val="001D1F23"/>
    <w:rsid w:val="001E00AE"/>
    <w:rsid w:val="001E7630"/>
    <w:rsid w:val="00277255"/>
    <w:rsid w:val="002D1AFB"/>
    <w:rsid w:val="003322F8"/>
    <w:rsid w:val="003558EC"/>
    <w:rsid w:val="00374B32"/>
    <w:rsid w:val="00375454"/>
    <w:rsid w:val="0038556F"/>
    <w:rsid w:val="0039239D"/>
    <w:rsid w:val="003B7338"/>
    <w:rsid w:val="003E331F"/>
    <w:rsid w:val="003E4428"/>
    <w:rsid w:val="003E6D71"/>
    <w:rsid w:val="003F50E3"/>
    <w:rsid w:val="00405EC2"/>
    <w:rsid w:val="004338C5"/>
    <w:rsid w:val="00462D6F"/>
    <w:rsid w:val="00490F03"/>
    <w:rsid w:val="004A089E"/>
    <w:rsid w:val="004D7C35"/>
    <w:rsid w:val="004E3B5C"/>
    <w:rsid w:val="004E5054"/>
    <w:rsid w:val="004F5C6F"/>
    <w:rsid w:val="00507FAA"/>
    <w:rsid w:val="00511F46"/>
    <w:rsid w:val="00513343"/>
    <w:rsid w:val="00540CF2"/>
    <w:rsid w:val="00545461"/>
    <w:rsid w:val="005752CE"/>
    <w:rsid w:val="0058222E"/>
    <w:rsid w:val="005E5030"/>
    <w:rsid w:val="00686C25"/>
    <w:rsid w:val="006A3288"/>
    <w:rsid w:val="006B4FEE"/>
    <w:rsid w:val="006C3AC4"/>
    <w:rsid w:val="006E6D9B"/>
    <w:rsid w:val="007115DA"/>
    <w:rsid w:val="00721886"/>
    <w:rsid w:val="00762556"/>
    <w:rsid w:val="007633A4"/>
    <w:rsid w:val="0076567A"/>
    <w:rsid w:val="0077727E"/>
    <w:rsid w:val="007B2A82"/>
    <w:rsid w:val="007B33E6"/>
    <w:rsid w:val="007C5B18"/>
    <w:rsid w:val="007C702A"/>
    <w:rsid w:val="007E1A1D"/>
    <w:rsid w:val="00805ECB"/>
    <w:rsid w:val="00815604"/>
    <w:rsid w:val="00833F3B"/>
    <w:rsid w:val="00841B5A"/>
    <w:rsid w:val="008537E3"/>
    <w:rsid w:val="0085653A"/>
    <w:rsid w:val="0085672F"/>
    <w:rsid w:val="00874392"/>
    <w:rsid w:val="00885039"/>
    <w:rsid w:val="008C51CD"/>
    <w:rsid w:val="008E39CA"/>
    <w:rsid w:val="009321E7"/>
    <w:rsid w:val="009771F1"/>
    <w:rsid w:val="009E77AD"/>
    <w:rsid w:val="009F3A90"/>
    <w:rsid w:val="00A1437D"/>
    <w:rsid w:val="00A411F2"/>
    <w:rsid w:val="00A802EF"/>
    <w:rsid w:val="00A9107A"/>
    <w:rsid w:val="00A97889"/>
    <w:rsid w:val="00AB5F8B"/>
    <w:rsid w:val="00AE2ECB"/>
    <w:rsid w:val="00B26E25"/>
    <w:rsid w:val="00B60C9E"/>
    <w:rsid w:val="00B76DAD"/>
    <w:rsid w:val="00B773A4"/>
    <w:rsid w:val="00B81B1F"/>
    <w:rsid w:val="00B83621"/>
    <w:rsid w:val="00B92158"/>
    <w:rsid w:val="00B94790"/>
    <w:rsid w:val="00BA3870"/>
    <w:rsid w:val="00BC48AE"/>
    <w:rsid w:val="00BF3A5C"/>
    <w:rsid w:val="00C53FEB"/>
    <w:rsid w:val="00C61BDB"/>
    <w:rsid w:val="00C71F76"/>
    <w:rsid w:val="00CB7D17"/>
    <w:rsid w:val="00CD4E92"/>
    <w:rsid w:val="00CF543A"/>
    <w:rsid w:val="00CF7B39"/>
    <w:rsid w:val="00D13765"/>
    <w:rsid w:val="00D5252D"/>
    <w:rsid w:val="00D70D7B"/>
    <w:rsid w:val="00D802B8"/>
    <w:rsid w:val="00D86ECC"/>
    <w:rsid w:val="00DA2321"/>
    <w:rsid w:val="00DC38EC"/>
    <w:rsid w:val="00DD4300"/>
    <w:rsid w:val="00DF421A"/>
    <w:rsid w:val="00E52F4D"/>
    <w:rsid w:val="00E56873"/>
    <w:rsid w:val="00E6490F"/>
    <w:rsid w:val="00F6022F"/>
    <w:rsid w:val="00F63350"/>
    <w:rsid w:val="00F77C04"/>
    <w:rsid w:val="00F86A14"/>
    <w:rsid w:val="00FD3BD6"/>
    <w:rsid w:val="00FD3DFC"/>
    <w:rsid w:val="00FF37BF"/>
    <w:rsid w:val="2292D343"/>
    <w:rsid w:val="38A4A23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Fuerte">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28D4FD41-DD33-49CC-9968-26EB01D046A7}">
  <ds:schemaRefs>
    <ds:schemaRef ds:uri="http://schemas.openxmlformats.org/officeDocument/2006/bibliography"/>
  </ds:schemaRefs>
</ds:datastoreItem>
</file>

<file path=customXml/itemProps4.xml><?xml version="1.0" encoding="utf-8"?>
<ds:datastoreItem xmlns:ds="http://schemas.openxmlformats.org/officeDocument/2006/customXml" ds:itemID="{C4158615-746F-4698-8F66-25EF6D803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1665</Words>
  <Characters>9158</Characters>
  <Application>Microsoft Office Word</Application>
  <DocSecurity>0</DocSecurity>
  <Lines>76</Lines>
  <Paragraphs>21</Paragraphs>
  <ScaleCrop>false</ScaleCrop>
  <Company>Hewlett-Packard Company</Company>
  <LinksUpToDate>false</LinksUpToDate>
  <CharactersWithSpaces>10802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gustavo andres ramirez espinosa</cp:lastModifiedBy>
  <cp:revision>2</cp:revision>
  <cp:lastPrinted>2020-11-13T22:46:00Z</cp:lastPrinted>
  <dcterms:created xsi:type="dcterms:W3CDTF">2026-10-22T22:54:00Z</dcterms:created>
  <dcterms:modified xsi:type="dcterms:W3CDTF">2026-10-22T22:54:00Z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