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bCs w:val="1"/>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ANEXO 5 — GLOSARIO</w:t>
      </w:r>
    </w:p>
    <w:p w:rsidR="00000000" w:rsidDel="00000000" w:rsidP="00000000" w:rsidRDefault="00000000" w:rsidRPr="00000000" w14:paraId="00000003">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4">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efectos de interpretación del pliego de condiciones:</w:t>
      </w:r>
      <w:r w:rsidDel="00000000" w:rsidR="00000000" w:rsidRPr="00000000">
        <w:rPr>
          <w:rtl w:val="0"/>
        </w:rPr>
      </w:r>
    </w:p>
    <w:p w:rsidR="00000000" w:rsidDel="00000000" w:rsidP="00000000" w:rsidRDefault="00000000" w:rsidRPr="00000000" w14:paraId="00000005">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6">
      <w:pP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GLOSARIO GENERAL SECTOR SOCIAL</w:t>
      </w:r>
    </w:p>
    <w:p w:rsidR="00000000" w:rsidDel="00000000" w:rsidP="00000000" w:rsidRDefault="00000000" w:rsidRPr="00000000" w14:paraId="0000000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09" w:right="0" w:hanging="42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Aclaraciones y Explicaciones de Ofertas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remite a las nociones desarrolladas en la sentencia del Consejo de Estado, Sección Tercera, Subsección C, del 12 de noviembre de 2014, Radicado 27.986, consejero ponente: Enrique Gil Botero.</w:t>
      </w:r>
    </w:p>
    <w:p w:rsidR="00000000" w:rsidDel="00000000" w:rsidP="00000000" w:rsidRDefault="00000000" w:rsidRPr="00000000" w14:paraId="0000000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Acta de Inicio: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Documento en el que las partes, de común acuerdo, dejan constancia del inicio del plazo contractual. </w:t>
      </w: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Activo Corriente: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Activo susceptible de convertirse en dinero en efectivo en un período inferior a un año. </w:t>
      </w:r>
    </w:p>
    <w:p w:rsidR="00000000" w:rsidDel="00000000" w:rsidP="00000000" w:rsidRDefault="00000000" w:rsidRPr="00000000" w14:paraId="0000000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360"/>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Activo Total: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Activos, bienes, derechos y otros recursos controlados económicamente por la persona jurídica o natural, resultantes de sucesos pasados de los que se espera obtener beneficios o rendimientos económicos en el futuro.</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rsidR="00000000" w:rsidDel="00000000" w:rsidP="00000000" w:rsidRDefault="00000000" w:rsidRPr="00000000" w14:paraId="0000000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Administración Delegada: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rsidR="00000000" w:rsidDel="00000000" w:rsidP="00000000" w:rsidRDefault="00000000" w:rsidRPr="00000000" w14:paraId="0000000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Análisis del Sector: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08"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estudio debe realizarse desde la perspectiva legal, comercial, financiera, organizacional, técnica y de análisis de Riesgo.</w:t>
      </w:r>
    </w:p>
    <w:p w:rsidR="00000000" w:rsidDel="00000000" w:rsidP="00000000" w:rsidRDefault="00000000" w:rsidRPr="00000000" w14:paraId="0000001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360"/>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Análisis de Precios Unitarios: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rsidR="00000000" w:rsidDel="00000000" w:rsidP="00000000" w:rsidRDefault="00000000" w:rsidRPr="00000000" w14:paraId="0000001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Anexo: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Documento o conjunto de documentos que la Entidad adjunta al Pliego de Condiciones y que hacen parte integral de este</w:t>
      </w:r>
    </w:p>
    <w:p w:rsidR="00000000" w:rsidDel="00000000" w:rsidP="00000000" w:rsidRDefault="00000000" w:rsidRPr="00000000" w14:paraId="0000001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Anticipo: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rsidR="00000000" w:rsidDel="00000000" w:rsidP="00000000" w:rsidRDefault="00000000" w:rsidRPr="00000000" w14:paraId="0000001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Aportes Legales: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Apostilla: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720" w:right="0" w:hanging="436"/>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Beneficiario Real: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Del="00000000" w:rsidR="00000000" w:rsidRPr="00000000">
        <w:rPr>
          <w:rFonts w:ascii="Verdana" w:cs="Verdana" w:eastAsia="Verdana" w:hAnsi="Verdana"/>
          <w:b w:val="0"/>
          <w:bCs w:val="0"/>
          <w:i w:val="1"/>
          <w:iCs w:val="1"/>
          <w:smallCaps w:val="0"/>
          <w:strike w:val="0"/>
          <w:color w:val="000000"/>
          <w:sz w:val="22"/>
          <w:szCs w:val="22"/>
          <w:u w:val="none"/>
          <w:shd w:fill="auto" w:val="clear"/>
          <w:vertAlign w:val="baseline"/>
          <w:rtl w:val="0"/>
        </w:rPr>
        <w:t xml:space="preserve">capacidad decisoria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esto es, la facultad o el poder de votar en la elección de directivas o representantes o de dirigir, orientar y controlar dicho voto, así como la facultad o el poder de enajenar y ordenar la enajenación o gravamen de la acción.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Igualmente, constituyen un mismo beneficiario real las sociedades matrices y sus subordinadas. </w:t>
      </w:r>
    </w:p>
    <w:p w:rsidR="00000000" w:rsidDel="00000000" w:rsidP="00000000" w:rsidRDefault="00000000" w:rsidRPr="00000000" w14:paraId="0000001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Capacidad Financiera: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Condiciones financieras mínimas que debe tener un Proponente en razón de su liquidez, endeudamiento y los demás indicadores que apliquen para soportar adecuadamente la ejecución del contrato.</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Capacidad Organizacional: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Capacidad residual o K de contratación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aptitud de un oferente para cumplir oportuna y cabalmente con el objeto de un contrato de obra, sin que sus otros compromisos contractuales afecten su habilidad de cumplir con el contrato que está en proceso de selección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superscript"/>
        </w:rPr>
        <w:footnoteReference w:customMarkFollows="0" w:id="0"/>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Certificado de Disponibilidad Presupuestal: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Documento que acredita la disponibilidad de recursos en el presupuesto para adelantar el Proceso de Contratación.</w:t>
      </w:r>
    </w:p>
    <w:p w:rsidR="00000000" w:rsidDel="00000000" w:rsidP="00000000" w:rsidRDefault="00000000" w:rsidRPr="00000000" w14:paraId="0000001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Ciclo de Vida: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rsidR="00000000" w:rsidDel="00000000" w:rsidP="00000000" w:rsidRDefault="00000000" w:rsidRPr="00000000" w14:paraId="0000001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Conflicto de Interés: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Circunstancias que el interesado o Proponente dará a conocer a la Entidad y que considera puede tener incidencia en la imparcialidad con que debe adoptar las decisiones en el curso del Proceso de Contratación.</w:t>
      </w:r>
    </w:p>
    <w:p w:rsidR="00000000" w:rsidDel="00000000" w:rsidP="00000000" w:rsidRDefault="00000000" w:rsidRPr="00000000" w14:paraId="0000002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Consorcio: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Figura asociativa en la cual</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dos o más personas en forma conjunta presentan una misma propuesta para la adjudicación, celebración y ejecución de un contrato, respondiendo solidariamente de las obligaciones derivadas de la propuesta y del contrato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Consultoría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rsidR="00000000" w:rsidDel="00000000" w:rsidP="00000000" w:rsidRDefault="00000000" w:rsidRPr="00000000" w14:paraId="0000002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Contratista: </w:t>
      </w:r>
      <w:sdt>
        <w:sdtPr>
          <w:id w:val="329742166"/>
          <w:tag w:val="goog_rdk_0"/>
        </w:sdtPr>
        <w:sdtConten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Persona natural, jurídica o el grupo de personas jurídicas o naturales, nacionales o extranjeras, asociadas entre sí que suscriben un contrato con el fin de ejecutar el objeto bajo las condiciones de modo, tiempo y lugar que en él se establecen.</w:t>
          </w:r>
        </w:sdtContent>
      </w:sdt>
    </w:p>
    <w:p w:rsidR="00000000" w:rsidDel="00000000" w:rsidP="00000000" w:rsidRDefault="00000000" w:rsidRPr="00000000" w14:paraId="0000002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24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Contrato de Concesión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rsidR="00000000" w:rsidDel="00000000" w:rsidP="00000000" w:rsidRDefault="00000000" w:rsidRPr="00000000" w14:paraId="0000002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Contrato de Interventoría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rsidR="00000000" w:rsidDel="00000000" w:rsidP="00000000" w:rsidRDefault="00000000" w:rsidRPr="00000000" w14:paraId="0000002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Contrato de Obra: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Acuerdo de voluntades celebrado por las Entidades para la construcción, mantenimiento, instalación y, en general, para la realización de cualquier otro trabajo material sobre bienes inmuebles, con independencia de la modalidad de ejecución y pago.</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Criterios de sostenibilidad Ambiental: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rsidR="00000000" w:rsidDel="00000000" w:rsidP="00000000" w:rsidRDefault="00000000" w:rsidRPr="00000000" w14:paraId="0000002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Criterios de sostenibilidad Social: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rsidR="00000000" w:rsidDel="00000000" w:rsidP="00000000" w:rsidRDefault="00000000" w:rsidRPr="00000000" w14:paraId="0000002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bookmarkStart w:colFirst="0" w:colLast="0" w:name="_heading=h.do5gxzy0e78s" w:id="0"/>
      <w:bookmarkEnd w:id="0"/>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Documentos Tipo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p>
    <w:p w:rsidR="00000000" w:rsidDel="00000000" w:rsidP="00000000" w:rsidRDefault="00000000" w:rsidRPr="00000000" w14:paraId="0000002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Economía Circular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rsidR="00000000" w:rsidDel="00000000" w:rsidP="00000000" w:rsidRDefault="00000000" w:rsidRPr="00000000" w14:paraId="0000002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EPC (por sus siglas en inglés Engineering, Procurement and Construction):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rsidR="00000000" w:rsidDel="00000000" w:rsidP="00000000" w:rsidRDefault="00000000" w:rsidRPr="00000000" w14:paraId="0000002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Estados Financieros: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Estudios Previos: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Justificación jurídica, técnica, económica y financiera del proyecto que realiza la Entidad de acuerdo con las Leyes 80 de 1993 y 1150 de 2007 y el Decreto 1082 de 2015 o las normas que lo adicionen, modifiquen o complementen.</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Factor de Sostenibilidad: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rsidR="00000000" w:rsidDel="00000000" w:rsidP="00000000" w:rsidRDefault="00000000" w:rsidRPr="00000000" w14:paraId="0000002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Documentos que aporta el Proponente y que hacen parte integral de su oferta. </w:t>
      </w:r>
    </w:p>
    <w:p w:rsidR="00000000" w:rsidDel="00000000" w:rsidP="00000000" w:rsidRDefault="00000000" w:rsidRPr="00000000" w14:paraId="0000003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Formulario: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Documento por medio del cual la Entidad solicita información específica relacionada con la oferta económica y que debe ser diligenciada por el Proponente.</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Compromiso formal que respalda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rsidR="00000000" w:rsidDel="00000000" w:rsidP="00000000" w:rsidRDefault="00000000" w:rsidRPr="00000000" w14:paraId="0000003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 de Responsabilidad Civil Extracontractual: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Garantía que cubre los perjuicios que puede sufrir la Entidad derivados de la responsabilidad extracontractual que surja de las actuaciones, hechos u omisiones de su Contratista o de los subcontratistas. Este Riesgo sólo puede cubrirse mediante pólizas de seguro.</w:t>
      </w:r>
    </w:p>
    <w:p w:rsidR="00000000" w:rsidDel="00000000" w:rsidP="00000000" w:rsidRDefault="00000000" w:rsidRPr="00000000" w14:paraId="0000003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Información Pública Reservada: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rsidR="00000000" w:rsidDel="00000000" w:rsidP="00000000" w:rsidRDefault="00000000" w:rsidRPr="00000000" w14:paraId="0000003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Infraestructura del Transporte: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superscript"/>
        </w:rPr>
        <w:footnoteReference w:customMarkFollows="0" w:id="1"/>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4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las obras realizadas en: </w:t>
      </w:r>
    </w:p>
    <w:p w:rsidR="00000000" w:rsidDel="00000000" w:rsidP="00000000" w:rsidRDefault="00000000" w:rsidRPr="00000000" w14:paraId="00000036">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4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Vías primarias y secundarias</w:t>
      </w:r>
    </w:p>
    <w:p w:rsidR="00000000" w:rsidDel="00000000" w:rsidP="00000000" w:rsidRDefault="00000000" w:rsidRPr="00000000" w14:paraId="00000037">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Vías terciarias</w:t>
      </w:r>
    </w:p>
    <w:p w:rsidR="00000000" w:rsidDel="00000000" w:rsidP="00000000" w:rsidRDefault="00000000" w:rsidRPr="00000000" w14:paraId="00000038">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Infraestructuras marítimas y fluviales</w:t>
      </w:r>
    </w:p>
    <w:p w:rsidR="00000000" w:rsidDel="00000000" w:rsidP="00000000" w:rsidRDefault="00000000" w:rsidRPr="00000000" w14:paraId="00000039">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Vías primarias, secundarias o terciarias para atención a emergencias diferentes a contratación directa </w:t>
      </w:r>
    </w:p>
    <w:p w:rsidR="00000000" w:rsidDel="00000000" w:rsidP="00000000" w:rsidRDefault="00000000" w:rsidRPr="00000000" w14:paraId="0000003A">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 férrea </w:t>
      </w:r>
    </w:p>
    <w:p w:rsidR="00000000" w:rsidDel="00000000" w:rsidP="00000000" w:rsidRDefault="00000000" w:rsidRPr="00000000" w14:paraId="0000003B">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 vial urbana </w:t>
      </w:r>
    </w:p>
    <w:p w:rsidR="00000000" w:rsidDel="00000000" w:rsidP="00000000" w:rsidRDefault="00000000" w:rsidRPr="00000000" w14:paraId="0000003C">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Puentes </w:t>
      </w:r>
    </w:p>
    <w:p w:rsidR="00000000" w:rsidDel="00000000" w:rsidP="00000000" w:rsidRDefault="00000000" w:rsidRPr="00000000" w14:paraId="0000003D">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0" w:before="0" w:line="240" w:lineRule="auto"/>
        <w:ind w:left="1276" w:right="0" w:hanging="500"/>
        <w:jc w:val="both"/>
        <w:rPr>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 Aeroportuaria</w:t>
      </w:r>
    </w:p>
    <w:p w:rsidR="00000000" w:rsidDel="00000000" w:rsidP="00000000" w:rsidRDefault="00000000" w:rsidRPr="00000000" w14:paraId="0000003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Persona natural, jurídica, Consorcio o Unión Temporal, que tiene a su cargo el seguimiento y control del contrato en los términos del artículo 83 de la Ley 1474 de 2011.</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Administrativa: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rsidR="00000000" w:rsidDel="00000000" w:rsidP="00000000" w:rsidRDefault="00000000" w:rsidRPr="00000000" w14:paraId="0000004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Ambiental: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Seguimiento y cumplimiento de la legislación ambiental vigente y específica para el proyecto, así como de los controles y medidas de manejo contenidas en el Plan de Manejo Ambiental, en la licencia o los permisos autorizados y concesiones. </w:t>
      </w:r>
    </w:p>
    <w:p w:rsidR="00000000" w:rsidDel="00000000" w:rsidP="00000000" w:rsidRDefault="00000000" w:rsidRPr="00000000" w14:paraId="0000004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Financiera: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rsidR="00000000" w:rsidDel="00000000" w:rsidP="00000000" w:rsidRDefault="00000000" w:rsidRPr="00000000" w14:paraId="0000004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Legal: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rsidR="00000000" w:rsidDel="00000000" w:rsidP="00000000" w:rsidRDefault="00000000" w:rsidRPr="00000000" w14:paraId="0000004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de Seguridad y Salud en el Trabajo (SST):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rsidR="00000000" w:rsidDel="00000000" w:rsidP="00000000" w:rsidRDefault="00000000" w:rsidRPr="00000000" w14:paraId="0000004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Social: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Comprobación de la realización, cumplimiento oportuno y efectividad de todas las labores de gestión social establecidas en el contrato. Debe verificar que se elabore el Plan de Gestión Social o se ejecute el mismo, de acuerdo con lo contemplado en el contrato.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Interventoría Técnica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rsidR="00000000" w:rsidDel="00000000" w:rsidP="00000000" w:rsidRDefault="00000000" w:rsidRPr="00000000" w14:paraId="0000004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Legalización: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Matriz:</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Documento que incorpora condiciones o financieras o técnicas, o de riesgos o económicas, o de personal que debe tener en cuenta el Proponente al momento de estructurar su oferta y ejecutar el Contrato.   </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Medio Magnético: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Dispositivo que utiliza materiales magnéticos para archivar información digital, tales como USB, discos duros o CD que almacenan grandes volúmenes de datos en un espacio físico reducido.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Pago Anticipado: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Extinción anticipada de obligaciones a través del pago de una parte del precio del Contrato. </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Pliego de Condiciones: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rsidR="00000000" w:rsidDel="00000000" w:rsidP="00000000" w:rsidRDefault="00000000" w:rsidRPr="00000000" w14:paraId="0000004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Pliego de Condiciones Tipo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rsidR="00000000" w:rsidDel="00000000" w:rsidP="00000000" w:rsidRDefault="00000000" w:rsidRPr="00000000" w14:paraId="0000004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Porcentaje de AIU:</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rsidR="00000000" w:rsidDel="00000000" w:rsidP="00000000" w:rsidRDefault="00000000" w:rsidRPr="00000000" w14:paraId="0000005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Precio Global: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Modalidad de pago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cierto, cerrado e inalterable como única remuneración por el cumplimiento del objeto contratado.</w:t>
      </w:r>
    </w:p>
    <w:p w:rsidR="00000000" w:rsidDel="00000000" w:rsidP="00000000" w:rsidRDefault="00000000" w:rsidRPr="00000000" w14:paraId="0000005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Precios Unitarios: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Modalidad de pago por unidades o cantidades de obra siendo el valor total del contrato el correspondiente al resultado de multiplicar las cantidades de obras efectivamente ejecutadas por el precio de cada una de ellas. </w:t>
      </w:r>
    </w:p>
    <w:p w:rsidR="00000000" w:rsidDel="00000000" w:rsidP="00000000" w:rsidRDefault="00000000" w:rsidRPr="00000000" w14:paraId="00000053">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Presupuesto Oficial: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Valor total que la Entidad determina como necesario para ejecutar el objeto del contrato con base en el estudio previo y el análisis del sector.</w:t>
      </w:r>
    </w:p>
    <w:p w:rsidR="00000000" w:rsidDel="00000000" w:rsidP="00000000" w:rsidRDefault="00000000" w:rsidRPr="00000000" w14:paraId="0000005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Proponente: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Persona o grupo de personas que presentan una oferta para participar en el Proceso de Contratación.  </w:t>
      </w:r>
    </w:p>
    <w:p w:rsidR="00000000" w:rsidDel="00000000" w:rsidP="00000000" w:rsidRDefault="00000000" w:rsidRPr="00000000" w14:paraId="0000005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Proponente Plural: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rsidR="00000000" w:rsidDel="00000000" w:rsidP="00000000" w:rsidRDefault="00000000" w:rsidRPr="00000000" w14:paraId="0000005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Propuesta Parcial: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644"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rsidR="00000000" w:rsidDel="00000000" w:rsidP="00000000" w:rsidRDefault="00000000" w:rsidRPr="00000000" w14:paraId="0000005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4" w:right="0" w:hanging="502"/>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Reembolso de Gastos: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Forma de pago en la cual el Contratista asume los gastos de ejecución del contrato y la Entidad en forma periódica rembolsa dichos gastos y además reconoce a éste los honorarios que se pactan por su gestión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5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Selección Objetiva: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Principio que busca que la escogencia de los colaboradores de la administración responda a criterios objetivos, en concordancia con los principios que rigen la función administrativa. </w:t>
      </w:r>
    </w:p>
    <w:p w:rsidR="00000000" w:rsidDel="00000000" w:rsidP="00000000" w:rsidRDefault="00000000" w:rsidRPr="00000000" w14:paraId="0000005B">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Sobre 1: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Instrumento que permite incluir los documentos relacionados con el cumplimiento de los requisitos habilitantes, así como los requisitos y documentos a los que se les asigna puntaje que son diferentes a la oferta económica. </w:t>
      </w:r>
    </w:p>
    <w:p w:rsidR="00000000" w:rsidDel="00000000" w:rsidP="00000000" w:rsidRDefault="00000000" w:rsidRPr="00000000" w14:paraId="0000005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Sobre 2: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Instrumento que permite incluir la oferta económica.</w:t>
      </w:r>
    </w:p>
    <w:p w:rsidR="00000000" w:rsidDel="00000000" w:rsidP="00000000" w:rsidRDefault="00000000" w:rsidRPr="00000000" w14:paraId="0000005D">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Subcontratista: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Persona natural, jurídica o figura asociativa que contrata el Contratista principal para ejecutar una actividad previamente contratada por una Entidad u otra persona natural o jurídica.</w:t>
      </w:r>
    </w:p>
    <w:p w:rsidR="00000000" w:rsidDel="00000000" w:rsidP="00000000" w:rsidRDefault="00000000" w:rsidRPr="00000000" w14:paraId="0000005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Sucursal: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Establecimiento de comercio abierto por una sociedad, dentro o fuera de su domicilio, para desarrollar los negocios sociales o de parte de ellos, administrados por mandatarios con facultades para representar a la sociedad.</w:t>
      </w:r>
    </w:p>
    <w:p w:rsidR="00000000" w:rsidDel="00000000" w:rsidP="00000000" w:rsidRDefault="00000000" w:rsidRPr="00000000" w14:paraId="0000005F">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bookmarkStart w:colFirst="0" w:colLast="0" w:name="_heading=h.nwpbytlf358d" w:id="1"/>
      <w:bookmarkEnd w:id="1"/>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Trato Nacional: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Principio según el cual un Estado concede a los nacionales de otro Estado el mismo trato que otorga a sus nacionales.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Unión Temporal: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rsidR="00000000" w:rsidDel="00000000" w:rsidP="00000000" w:rsidRDefault="00000000" w:rsidRPr="00000000" w14:paraId="0000006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Utilidad Operacional: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rsidR="00000000" w:rsidDel="00000000" w:rsidP="00000000" w:rsidRDefault="00000000" w:rsidRPr="00000000" w14:paraId="0000006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40" w:before="120" w:line="240" w:lineRule="auto"/>
        <w:ind w:left="647" w:right="0" w:hanging="505"/>
        <w:jc w:val="both"/>
        <w:rPr>
          <w:i w:val="0"/>
          <w:iCs w:val="0"/>
          <w:smallCaps w:val="0"/>
          <w:strike w:val="0"/>
          <w:color w:val="000000"/>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Vigencia Fiscal: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Período que comprende desde el 1 de enero hasta el 31 de diciembre de cada año.</w:t>
      </w:r>
    </w:p>
    <w:p w:rsidR="00000000" w:rsidDel="00000000" w:rsidP="00000000" w:rsidRDefault="00000000" w:rsidRPr="00000000" w14:paraId="00000063">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4">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5">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6">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7">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8">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9">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A">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B">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C">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D">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E">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06F">
      <w:pPr>
        <w:spacing w:after="200" w:line="276" w:lineRule="auto"/>
        <w:rPr>
          <w:rFonts w:ascii="Verdana" w:cs="Verdana" w:eastAsia="Verdana" w:hAnsi="Verdana"/>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GLOSARIO TÉCNICO GENERAL DEL SECTOR SOCIAL</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Acabados: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Partes y componentes de una edificación que no hacen parte de la estructura o de su cimentación, es decir son elementos no estructurales.</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Accesibilidad: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Condición que permite, en cualquier espacio o ambiente ya sea interior o exterior, el fácil y seguro desplazamiento de la población en general y el uso en forma confiable, eficiente y autónoma de los servicios instalados en esos ambientes.</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Actualización Sísmica: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Administración del espacio público: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entiende por administración del espacio público, la realización de las funciones públicas tendientes a garantizar la construcción, mantenimiento y preservación del espacio público de la ciudad, como derecho colectivo.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Adecuación: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Cambio de uso de una edificación, o parte de ella, garantizando la permanencia total o parcial del inmueble original.</w:t>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Altura de la Edificación en la Colindancia: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Suma de las alturas de pisos en la colindancia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Ambiente: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Amenaza de Ruina: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Afirmado: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Agrupaciones de equipamientos: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Alameda: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Aligerado: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Dícese del muro o pared cuyo espesor disminuye con la altura. Placas en las que se utilizan elementos livianos de relleno a fin de disminuir el peso total.</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Ampliación: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constructivas para incrementar el área construida de una edificación existente, entendiéndose por área construida la parte edificada que corresponde a la suma de las superficies de los pisos, excluyendo azoteas y áreas sin cubrir o techar.</w:t>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de Primer Respondiente: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en que actúa la primera persona que decide participar en la atención de un lesionado (antes conocido en los establecimientos educativos como “primeros auxilios”).</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Andén o Acera: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Franjas de espacio público construido, paralelas a las calzadas vehiculares de las vías públicas, destinadas al tránsito de peatones, personas con movilidad reducida y en algunos casos de ciclo usuarios.</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Áreas con condición de amenaza: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Clasificada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Lugares localizados en ambientes clasificados como peligrosos, con alta concentración de personas o que alimentan equipos o sistemas complejos.</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construida: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entiende como el área por edificar y/o edificada que se va a intervenir y que corresponde a la suma de las superficies de los pisos, excluyendo azoteas y áreas sin cubrir o techar.</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Libre: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resultante de restar del área total del predio (descontando cesiones) el área construida cubierta en primer piso.</w:t>
      </w: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Áreas con condición de riesgo: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Áreas de Actividad: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Áreas protegidas: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Atención de Emergencias: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Barreras arquitectónicas: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los impedimentos al libre desplazamiento de las personas, que se presentan al interior de las edificaciones.</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Baterías sanitarias: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instalaciones sanitarias agrupados en un mismo espacio, que incluyen los aparatos sanitarios básicos en un baño. artefactos sanitarios que debe contar con al menos dos inodoros, dos urinarios y dos lavamanos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Bien de interés Cultural (BIC):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declaratoria de interés cultural podrá recaer sobre un bien material en particular, o sobre una determinada colección o conjunto caso en el cual la declaratoria contendrá las medidas pertinentes para conservarlos como una unidad indivisible.</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Bien con declaratoria Patrimonial: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Bombas y sistemas de bombeo: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Casa.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Edificación unifamiliar destinada a vivienda.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Cabio: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Listón que atraviesa a las vigas para formar suelos y techos.</w:t>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Camino Empedrado y/o Real: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Caminos Históricos: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 senderos peatonales, caminos reales y caminos de herradura cuya traza sea anterior al siglo XX, que sean declarados como Bienes Inmuebles de Interés Cultural.</w:t>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hidráulica artificial, revestida o no, descubierta que transporta agua a flujo libre, cuya sección transversal tiene una forma generalmente constante; se construye para conducir las aguas hasta su entrega final. </w:t>
      </w: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Cañuela: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Concavidad que se le da a una superficie para facilitar el rodamiento del agua, ejemplo: cañuela de las cajas de inspección, orinales, duchas, etc.</w:t>
      </w: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Cerramiento: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Muro localizado en el paramento del lote de terreno y que se encuentra separado de la edificación en la dirección perpendicular al paramento del lote de terreno, que no hace parte del sistema estructural de soporte de la edificación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Ciclorruta: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Calzada destinada de manera permanente a la circulación de bicicletas, ubicada en el andén, el separador o segregada de la calzada vehicular o en otros lugares autorizados, debidamente señalizada y delimitada.</w:t>
      </w: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Ciclovía: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Vía o sección de calzada destinada ocasionalmente para el tránsito de bicicletas, triciclos y peatones.</w:t>
      </w: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Ciclopista: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sistema de transporte exclusivo en bicicleta, que utiliza los carriles destinados para tal fin en la malla vial arterial y el espacio complementario destinado a parqueo, transbordos y mantenimiento.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Cimentación: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conjunto de elementos estructurales destinados a transmitir las cargas vivas y muertas al suelo o terreno de apoyo.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Cimentaciones superficiales: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aquellas conformadas por elementos estructurales, encargados de transmitir las cargas al suelo firme, situado a poca profundidad. </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Cimentaciones profundas: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utilizan cuando el suelo encargado de recibir las cargas de la edificación es poco resistente, es decir de baja capacidad portante.</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Cimentaciones combinadas: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aquellas que utilizan el sistema de cimentación superficial como el de cimentación profunda.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Codal: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Pieza de madera atravesada horizontalmente entre las dos jambas de un vano o entre los dos parales de una excavación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Estructural: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Todo concreto usado con fines estructurales.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Hidráulico: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Material resultante de la mezcla de cemento portland, agua y agregados pétreos.</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Hidráulico Reforzado: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Material resultante de la mezcla de cemento portland, agua, agregados pétreos y/o aditivos y acero de refuerzo. </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Simple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Mezcla de arena, grava, cemento gris, amasada con agua. Las diferentes proporciones de los elementos determinan distintas resistencias de la mezcla. </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Reforzado: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Concreto al que se adiciona refuerzo de acero con el objeto de aumentar su resistencia. </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lanzado.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un tipo de concreto usado especialmente para construir o reparar estructuras complejas o para revestir taludes de tal forma que se evite su pronto deterioro. se coloca en el sitio de la obra y se aplica a través de maquinaria especializada.</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ciclópeo.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está constituido de arena, grava, agua, cemento y piedra.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Concretos autonivelantes.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tipo de concretos son los que utilizan aditivos fluidificantes y permiten manejabilidad, disminución de la cantidad de agua y un sensible aumento de la resistencia.</w:t>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reforzado con fibras.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ligero.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aquel concreto que se fabrica con agregados artificiales poco densos, o con agregados naturales de poco peso específico.</w:t>
      </w: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compactado con rodillo.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concreto se compacta con rodillo liso o vibratorio; su principal uso es para la construcción de presas, terminales de buses y camiones, hangares de aeropuertos y vías secundarias con velocidad de tránsito bajas.</w:t>
      </w: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Concreto pretensado.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tiene como finalidad eliminar los esfuerzos de tensión del concreto, introduciendo esfuerzos artificiales de compresión</w:t>
      </w: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Correa: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Vigueta apoyada en armaduras, vigas o paredes transversales, que sirven de apoyo a los cabios de la cubierta. Sobre las correas se apoyan las tejas de una cubierta.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Conservación: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actividades que se ejecutan sobre una infraestructura vial y/o del espacio público asociado a la infraestructura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Construcción: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Constructor: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Profesional en ingeniería civil, arquitecto o constructor en arquitectura e ingeniería, bajo cuya responsabilidad se adelanta la construcción de la edificación.</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Cubierta tradicional: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Consiste en elementos constructivos que protegen la parte superior de una edificación en la que predomina la utilización de materiales y técnicas constructivas propias del entorno donde se implanta la edificación. </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Cubierta tipo membrana: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Cubierta tradicional o vernácula: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Cultura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superscript"/>
        </w:rPr>
        <w:footnoteReference w:customMarkFollows="0" w:id="2"/>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de rasgos distintivos, espirituales, materiales, intelectuales y emocionales que caracterizan a los grupos humanos y que comprende, más allá de las artes y las letras, modos de vida, derechos humanos, sistemas de valores, tradiciones y creencias.</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7" w:lineRule="auto"/>
        <w:ind w:left="360" w:right="0" w:firstLine="0"/>
        <w:jc w:val="both"/>
        <w:rPr>
          <w:rFonts w:ascii="Verdana" w:cs="Verdana" w:eastAsia="Verdana" w:hAnsi="Verdana"/>
          <w:b w:val="0"/>
          <w:bCs w:val="0"/>
          <w:i w:val="0"/>
          <w:iCs w:val="0"/>
          <w:smallCaps w:val="0"/>
          <w:strike w:val="0"/>
          <w:color w:val="000000"/>
          <w:sz w:val="16"/>
          <w:szCs w:val="16"/>
          <w:u w:val="none"/>
          <w:shd w:fill="auto" w:val="clear"/>
          <w:vertAlign w:val="superscript"/>
        </w:rPr>
      </w:pPr>
      <w:r w:rsidDel="00000000" w:rsidR="00000000" w:rsidRPr="00000000">
        <w:rPr>
          <w:rtl w:val="0"/>
        </w:rPr>
      </w:r>
    </w:p>
    <w:p w:rsidR="00000000" w:rsidDel="00000000" w:rsidP="00000000" w:rsidRDefault="00000000" w:rsidRPr="00000000" w14:paraId="000000F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Construcción Sismo Resistente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Construcción que cumple con el objetivo expresado en el literal A.1.2.2. del título A de la NSR-10, a través de un diseño y una construcción que cumplan los requisitos de la Ley 400 de 1997 y de la norma sismo resistente.</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Cuneta.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Cuerpos de agua: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de origen natural o artificial localizado, sobre la superficie terrestre, conformado por elementos físicos-bióticos y masas o volúmenes de agua, contenidas o en movimiento.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Demolición: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Autorización para derribar total o parcialmente una o varias edificaciones existentes en uno o varios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Domiciliaria: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la red de desagüe, dícese de la tubería final que se conecta directamente al alcantarillado público.</w:t>
      </w: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Desastre: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Drenaje: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proyectadas para conducir y evacuar el exceso de agua superficial proveniente de cualquier fuente.</w:t>
      </w: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Diseñador Arquitectónico: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Arquitecto bajo cuya responsabilidad se realiza el diseño y los planos arquitectónicos de la edificación y quien los firma o rotula. Edificio Comercial: 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Diseñador Arquitectónico: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Arquitecto bajo cuya responsabilidad se realiza el diseño y los planos arquitectónicos de la edificación y quien los firma o rotula.</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Diseñador de los Elementos no Estructurales: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profesional facultado para este fin, cuya responsabilidad se realiza el diseño y los planos de los elementos no estructurales de la edificación y quien los firma o rotula.</w:t>
      </w: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Diseñador Estructural: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Ingeniero civil facultado para este fin, cuya responsabilidad se realiza el diseño y los planos estructurales de la edificación y quien los firma o rotula.</w:t>
      </w: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Construcción cuyo uso primordial es la habitación u ocupación por seres vivos.</w:t>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Edificación de Atención a la Comunidad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Equipamientos necesarios para atender emergencias, preservar la salud y la seguridad de las personas y animales, tales como estaciones de bomberos, cuarteles de policía y fuerzas militares, instalaciones de salud, sedes de organismos operativos de emergencias, entre otros.</w:t>
      </w: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Edificio Comercial: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rsidR="00000000" w:rsidDel="00000000" w:rsidP="00000000" w:rsidRDefault="00000000" w:rsidRPr="00000000" w14:paraId="0000011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Edificaciones Gubernamentales: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edificaciones no residenciales administradas por Entidades públicas, se exceptúan las siguientes: Comando de Atención Inmediata (CAI), bodegas, estaciones de transporte masivo, viviendas, casas fiscales y terminales terrestres.</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Edificaciones Indispensables: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Equipamientos de atención a la comunidad que deben funcionar durante y después de un sismo, cuya operación no puede ser trasladada rápidamente a un lugar alterno, tales como hospitales y centrales de operación y control de líneas vitales.</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Edificio Institucional: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Infraestructura que ha sido construida para funciones específicas (administrativas, educación, salud, cultura, etc.) principalmente para el beneficio e interés público. </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Edificio en Ruina: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Edificio Multifamiliar: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Elemento estructural: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Elemento o miembro estructural. Componente del sistema estructural de la edificación. (ley 400 de 1997).</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Elementos no Estructurales: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Componentes de la edificación que no hacen parte de la estructura o su cimentación, los cuales son asociados con los acabados.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Emboquillar: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Lechada de cemento que sirve para sellar las juntas de separación entre las baldosas o enchapados de porcelana.</w:t>
      </w: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Emergencia: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r w:rsidDel="00000000" w:rsidR="00000000" w:rsidRPr="00000000">
        <w:rPr>
          <w:rtl w:val="0"/>
        </w:rPr>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Público: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espacio público comprende, entre otros, los siguientes aspectos: </w:t>
      </w:r>
    </w:p>
    <w:p w:rsidR="00000000" w:rsidDel="00000000" w:rsidP="00000000" w:rsidRDefault="00000000" w:rsidRPr="00000000" w14:paraId="00000129">
      <w:pPr>
        <w:spacing w:after="240" w:lineRule="auto"/>
        <w:ind w:left="709"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 Los bienes de uso público, es decir, aquellos inmuebles de dominio público cuyo uso pertenece a todos los habitantes del territorio nacional, destinados al uso o disfrute colectivo; </w:t>
      </w:r>
    </w:p>
    <w:p w:rsidR="00000000" w:rsidDel="00000000" w:rsidP="00000000" w:rsidRDefault="00000000" w:rsidRPr="00000000" w14:paraId="0000012A">
      <w:pPr>
        <w:spacing w:after="240" w:lineRule="auto"/>
        <w:ind w:left="709"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b. Los elementos arquitectónicos, espaciales y naturales de los inmuebles de propiedad privada que por su naturaleza, uso o afectación satisfacen necesidades de uso público; </w:t>
      </w:r>
    </w:p>
    <w:p w:rsidR="00000000" w:rsidDel="00000000" w:rsidP="00000000" w:rsidRDefault="00000000" w:rsidRPr="00000000" w14:paraId="0000012B">
      <w:pPr>
        <w:spacing w:after="240" w:lineRule="auto"/>
        <w:ind w:left="709"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 Las áreas requeridas para la conformación del sistema de espacio público en los términos establecidos en el Decreto 1504 de 1998 compilado en el Decreto 1077 de 2015 o la norma que la reemplace, complemente o modifique.</w:t>
      </w:r>
    </w:p>
    <w:p w:rsidR="00000000" w:rsidDel="00000000" w:rsidP="00000000" w:rsidRDefault="00000000" w:rsidRPr="00000000" w14:paraId="0000012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Público Asociado a la Infraestructura de Transporte: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Elementos constitutivos artificiales o construidos, tales como:  </w:t>
      </w: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integrantes de los perfiles viales peatonal y vehicular, constituidas por: </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 pistas, ciclovías, estacionamiento para bicicletas, estacionamiento para motocicletas, estacionamiento bajo espacio público, zonas azules, bahías de estacionamiento, bermas, separadores, reductores de velocidad, calzadas, carriles. </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componentes de los cruces o intersecciones, tales como: esquinas, glorietas, orejas, puentes vehiculares, túneles y viaductos. Las actividades de puentes, túneles y viaductos, siempre que, en ellas, estén asociadas obras de espacio público. </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Para los fines de los Documentos Tipo se entiende que estos elementos del Espacio Público deberán estar asociados o vinculados a una infraestructura social. </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Estabilización de Taludes: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Estructura: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Ensamblaje de elementos diseñados para soportar las cargas gravitacionales y resistir las fuerzas horizontales. Las estructuras pueden ser catalogadas como estructuras de edificaciones o estructuras diferentes a las de las edificaciones</w:t>
      </w:r>
      <w:r w:rsidDel="00000000" w:rsidR="00000000" w:rsidRPr="00000000">
        <w:rPr>
          <w:rFonts w:ascii="Verdana" w:cs="Verdana" w:eastAsia="Verdana" w:hAnsi="Verdana"/>
          <w:b w:val="0"/>
          <w:bCs w:val="0"/>
          <w:i w:val="0"/>
          <w:iCs w:val="0"/>
          <w:smallCaps w:val="0"/>
          <w:strike w:val="0"/>
          <w:color w:val="000000"/>
          <w:sz w:val="28"/>
          <w:szCs w:val="28"/>
          <w:u w:val="none"/>
          <w:shd w:fill="auto" w:val="clear"/>
          <w:vertAlign w:val="superscript"/>
        </w:rPr>
        <w:footnoteReference w:customMarkFollows="0" w:id="3"/>
      </w: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Estructura Hidráulica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construcción diseñada para gestionar, regular, controlar o dirigir el flujo de agua en diversos entornos, pueden ser simples o muy complejas, y su diseño depende de su propósito específico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00000000" w:rsidDel="00000000" w:rsidP="00000000" w:rsidRDefault="00000000" w:rsidRPr="00000000" w14:paraId="0000013D">
      <w:pPr>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libre: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o edificación destinada a los servicios sociales, básicos o complementarios, con el objeto de prestar apoyo funcional a la administración pública y a los servicios urbanos básicos de la ciudad con fines de interés colectivo.</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Estructura Ecológica Principal (EEP):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Explanación.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las excavaciones y rellenos que requiere la construcción de una vía hasta alcanzar el nivel de la subrasante.</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Franja de Circulación Peatonal: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Zona o sendero de las vías de circulación peatonal, destinada exclusivamente al tránsito de las personas.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Fraguado: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Efecto de Fraguar. </w:t>
      </w: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Fraguar: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respecto de los aglomerantes, morteros y concretos, llegar a endurecer consistentemente.</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Figurar: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Cortar y dar su forma definitiva a los hierros de refuerzo de una estructura.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Gestión del Riesgo: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Gravilla: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Material granular resultante de la desintegración natural de las rocas cuyo tamaño oscila entre 2 mm y 8 mm.</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lugares de reunión: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Para sitios religiosos se encuentran entre otros, Iglesias, Capillas, Salones de Culto, Salones para agremiaciones Religiosas y similares.   </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lugares de reunión culturales: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Monumentos, edificio de interés cultural, galería de arte, espacio cinematográfico, centro de producción cinematográfica, centro musical, centro de preservación o conservación audiovisual, sede cultural, escenario cultural, Carpas y espacios abiertos, salas de lectura, plazas de mercado, casas de cultura, salas de música, escuelas de música, escuelas de baile, salones de baile, centros de convenciones, escuelas de artes y oficios, talleres de artes y oficios, museos, fototecas, salas de conciertos, archivos, plazas de conciertos, centros culturales, escuelas de formación artística, centros ceremoniales y similares.                                     </w:t>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lugares de reunión deportivos: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polígonos, conchas acústicas, coliseos de uso múltiple, aulas múltiples, malocas, parques, canchas deportivas, escenarios o complejos recreo deportivos, polideportivos, placas deportivas, concha acústica, ciclo rutas y otros similares.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lugares de reunión sociales y recreativos: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Institucional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Institucional de reclusión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En este grupo se clasifican las edificaciones o espacios empleados en la reclusión de personas con libertad restringida por razones penales, correccionales o de limitación mental. Entre los cuales se encuentra, entre otros, 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 otros similares.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Institucional de salud o incapacidad: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otros similares. </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Institucional de educación: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empleados para la reunión de personas con propósitos educativos y de instrucción, entre los cuales se encuentran, 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otras instituciones docentes. </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8"/>
          <w:szCs w:val="28"/>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Grupo de ocupación de Institucional de seguridad pública: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este grupo se clasifican las edificaciones o espacios indispensables para atender emergencias y preservar el orden público y la seguridad de las personas, entre las cuales se encuentran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y otras similares.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Hilada.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Serie horizontal de ladrillo o sillares que se colocan a medida que se construye. </w:t>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Humectación: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Efecto de mantere sobro una superficie un determinado grado de humedad.</w:t>
      </w: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Índice de Construcción: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Relación entre el área total construida y el área del lote.</w:t>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Índice de Ocupación: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Relación entre el área construida en el primer piso y el área total del lote.</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Infraestructura Social.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Intervención de bienes de interés cultural.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Infraestructura o Red Vial Local: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vías que permiten la comunicación entre las urbanizaciones y la red vial secundaria, garantizando la accesibilidad interna a cada una de las unidades prediales de la urbanización.</w:t>
      </w:r>
      <w:r w:rsidDel="00000000" w:rsidR="00000000" w:rsidRPr="00000000">
        <w:rPr>
          <w:rtl w:val="0"/>
        </w:rPr>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Inmueble: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Edificación con su respectivo predio o lote. También puede ser un predio o lote sin edificación.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Intervención de bienes de interés cultural.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Instalaciones hidráulicas y sanitarias: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el conjunto de las instalaciones internas de acueducto, alcantarillado y aguas lluvias de los inmuebles para vivienda.    </w:t>
      </w:r>
      <w:r w:rsidDel="00000000" w:rsidR="00000000" w:rsidRPr="00000000">
        <w:rPr>
          <w:rtl w:val="0"/>
        </w:rPr>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Instalación interna de acueducto del inmueble: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Instalación interna de alcantarillado del inmueble: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tuberías, accesorios y equipos que integran el sistema de tratamiento, evacuación y ventilación de los residuos líquidos instalados en un inmueble hasta la caja de inspección que se conecta a la red de alcantarillado.  </w:t>
      </w: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Lechada Asfáltica: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r w:rsidDel="00000000" w:rsidR="00000000" w:rsidRPr="00000000">
        <w:rPr>
          <w:rtl w:val="0"/>
        </w:rPr>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Levantamiento topográfico: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Licencia de Construcción y sus modalidades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83">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Obra nueva:</w:t>
      </w:r>
      <w:r w:rsidDel="00000000" w:rsidR="00000000" w:rsidRPr="00000000">
        <w:rPr>
          <w:rFonts w:ascii="Verdana" w:cs="Verdana" w:eastAsia="Verdana" w:hAnsi="Verdana"/>
          <w:sz w:val="22"/>
          <w:szCs w:val="22"/>
          <w:rtl w:val="0"/>
        </w:rPr>
        <w:t xml:space="preserve"> Autorización para adelantar obras de edificación en terrenos no construidos o cuya área esté libre por autorización de demolición total.   </w:t>
      </w:r>
    </w:p>
    <w:p w:rsidR="00000000" w:rsidDel="00000000" w:rsidP="00000000" w:rsidRDefault="00000000" w:rsidRPr="00000000" w14:paraId="00000184">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5">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Ampliación</w:t>
      </w:r>
      <w:r w:rsidDel="00000000" w:rsidR="00000000" w:rsidRPr="00000000">
        <w:rPr>
          <w:rFonts w:ascii="Verdana" w:cs="Verdana" w:eastAsia="Verdana" w:hAnsi="Verdana"/>
          <w:sz w:val="22"/>
          <w:szCs w:val="22"/>
          <w:rtl w:val="0"/>
        </w:rPr>
        <w:t xml:space="preserve">: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rsidR="00000000" w:rsidDel="00000000" w:rsidP="00000000" w:rsidRDefault="00000000" w:rsidRPr="00000000" w14:paraId="00000186">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7">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Adecuación:</w:t>
      </w:r>
      <w:r w:rsidDel="00000000" w:rsidR="00000000" w:rsidRPr="00000000">
        <w:rPr>
          <w:rFonts w:ascii="Verdana" w:cs="Verdana" w:eastAsia="Verdana" w:hAnsi="Verdana"/>
          <w:sz w:val="22"/>
          <w:szCs w:val="22"/>
          <w:rtl w:val="0"/>
        </w:rPr>
        <w:t xml:space="preserve"> Autorización para cambiar el uso de una edificación o parte de ella, garantizando la permanencia total o parcial del inmueble original.  </w:t>
      </w:r>
    </w:p>
    <w:p w:rsidR="00000000" w:rsidDel="00000000" w:rsidP="00000000" w:rsidRDefault="00000000" w:rsidRPr="00000000" w14:paraId="00000188">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9">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Modificación:</w:t>
      </w:r>
      <w:r w:rsidDel="00000000" w:rsidR="00000000" w:rsidRPr="00000000">
        <w:rPr>
          <w:rFonts w:ascii="Verdana" w:cs="Verdana" w:eastAsia="Verdana" w:hAnsi="Verdana"/>
          <w:sz w:val="22"/>
          <w:szCs w:val="22"/>
          <w:rtl w:val="0"/>
        </w:rPr>
        <w:t xml:space="preserve"> Autorización para variar el diseño arquitectónico o estructural de una edificación existente, sin incrementar su área construida.  </w:t>
      </w:r>
    </w:p>
    <w:p w:rsidR="00000000" w:rsidDel="00000000" w:rsidP="00000000" w:rsidRDefault="00000000" w:rsidRPr="00000000" w14:paraId="0000018A">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B">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Demolición:</w:t>
      </w:r>
      <w:r w:rsidDel="00000000" w:rsidR="00000000" w:rsidRPr="00000000">
        <w:rPr>
          <w:rFonts w:ascii="Verdana" w:cs="Verdana" w:eastAsia="Verdana" w:hAnsi="Verdana"/>
          <w:sz w:val="22"/>
          <w:szCs w:val="22"/>
          <w:rtl w:val="0"/>
        </w:rPr>
        <w:t xml:space="preserve"> Autorización para derribar total o parcialmente una o varias edificaciones existentes en uno o varios predios y deberá concederse de manera simultánea con cualquiera otra modalidad de licencia de construcción.  </w:t>
      </w:r>
    </w:p>
    <w:p w:rsidR="00000000" w:rsidDel="00000000" w:rsidP="00000000" w:rsidRDefault="00000000" w:rsidRPr="00000000" w14:paraId="0000018C">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D">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rsidR="00000000" w:rsidDel="00000000" w:rsidP="00000000" w:rsidRDefault="00000000" w:rsidRPr="00000000" w14:paraId="0000018E">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F">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rsidR="00000000" w:rsidDel="00000000" w:rsidP="00000000" w:rsidRDefault="00000000" w:rsidRPr="00000000" w14:paraId="00000190">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1">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Restauración</w:t>
      </w:r>
      <w:r w:rsidDel="00000000" w:rsidR="00000000" w:rsidRPr="00000000">
        <w:rPr>
          <w:rFonts w:ascii="Verdana" w:cs="Verdana" w:eastAsia="Verdana" w:hAnsi="Verdana"/>
          <w:sz w:val="22"/>
          <w:szCs w:val="22"/>
          <w:rtl w:val="0"/>
        </w:rPr>
        <w:t xml:space="preserve">: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rsidR="00000000" w:rsidDel="00000000" w:rsidP="00000000" w:rsidRDefault="00000000" w:rsidRPr="00000000" w14:paraId="00000192">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3">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Reforzamiento Estructural:</w:t>
      </w:r>
      <w:r w:rsidDel="00000000" w:rsidR="00000000" w:rsidRPr="00000000">
        <w:rPr>
          <w:rFonts w:ascii="Verdana" w:cs="Verdana" w:eastAsia="Verdana" w:hAnsi="Verdana"/>
          <w:sz w:val="22"/>
          <w:szCs w:val="22"/>
          <w:rtl w:val="0"/>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rsidR="00000000" w:rsidDel="00000000" w:rsidP="00000000" w:rsidRDefault="00000000" w:rsidRPr="00000000" w14:paraId="00000194">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5">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Reconstrucción:</w:t>
      </w:r>
      <w:r w:rsidDel="00000000" w:rsidR="00000000" w:rsidRPr="00000000">
        <w:rPr>
          <w:rFonts w:ascii="Verdana" w:cs="Verdana" w:eastAsia="Verdana" w:hAnsi="Verdana"/>
          <w:sz w:val="22"/>
          <w:szCs w:val="22"/>
          <w:rtl w:val="0"/>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rsidR="00000000" w:rsidDel="00000000" w:rsidP="00000000" w:rsidRDefault="00000000" w:rsidRPr="00000000" w14:paraId="00000196">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7">
      <w:pPr>
        <w:ind w:left="851" w:hanging="851"/>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Cerramiento: </w:t>
      </w:r>
      <w:r w:rsidDel="00000000" w:rsidR="00000000" w:rsidRPr="00000000">
        <w:rPr>
          <w:rFonts w:ascii="Verdana" w:cs="Verdana" w:eastAsia="Verdana" w:hAnsi="Verdana"/>
          <w:sz w:val="22"/>
          <w:szCs w:val="22"/>
          <w:rtl w:val="0"/>
        </w:rPr>
        <w:t xml:space="preserve">Autorización para encerrar de manera permanente un predio de propiedad privada.</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Lo Público: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Entendido como lo que es de todos y para todos, es el conjunto de elementos y acciones de los ciudadanos y de las instituciones mediante las cuales se busca la satisfacción de necesidades, expectativas y proyectos tanto individuales como colectivos.</w:t>
      </w: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Losa de Cimentación: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una placa armada en dos direcciones, maciza o con nervaduras ubicada por debajo de la estructura superior.</w:t>
      </w: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Lote urbanizado.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NSR: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Colombiano de Construcción Sismo Resistente, actualmente en su versión NSR-10.</w:t>
      </w: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Maestras: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Listón de madera que se coloca a plomo para que sirva de guía al construir una pared, o bien, horizontalmente.</w:t>
      </w: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Macizo(a):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Parte de una pared entre dos vanos, placa de concreto sin elementos de aligeramiento.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correctivo: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comprende intervenciones, reparaciones o cambios que se llevan a cabo para la sustitución definitiva de una o más piezas de un sistema, en el momento en que dejan de funcionar o empiezan a fallar, ya sea por desgaste normal o incidente. </w:t>
      </w: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de Emergencia: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Integral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acciones tendientes a restablecer, extender y mantener la capacidad estructural y las condiciones superficiales de una estructura, con el fin de que sigan prestando de manera efectiva el servicio para el cual fueron construidos o dispuestos.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Periódico: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de conservación a intervalos variables, destinados primordialmente a recuperar los deterioros ocasionados por el uso o por fenómenos naturales o agentes externos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Mantenimiento Rutinario.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Conservación continua (a intervalos menores de un año) con el fin de mantener las condiciones óptimas de la infraestructura.</w:t>
      </w:r>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Media Zonga: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Piedra cortada con puntero o maceta cuyo tamaño oscila entre los 20 y los 30 centímetros por lado, se utiliza frecuentemente en cimentaciones de vivienda VIS o VIP.</w:t>
      </w: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Mejoramiento: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Cambios en una infraestructura con el propósito de actualizar sus especificaciones técnicas iniciales.</w:t>
      </w:r>
      <w:r w:rsidDel="00000000" w:rsidR="00000000" w:rsidRPr="00000000">
        <w:rPr>
          <w:rtl w:val="0"/>
        </w:rPr>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Modificación: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constructivas para variar el diseño arquitectónico o estructural de una edificación existente, sin incrementar su área construida.</w:t>
      </w: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Mobiliario dotacional: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Consiste en el conjunto de bienes muebles necesarios para la adecuada operación de la infraestructura educativa como mesas de lectura, estanterías, vitrinas, escritorios, sillas, tableros, atriles, bastidores para lienzos, etc.</w:t>
      </w:r>
      <w:r w:rsidDel="00000000" w:rsidR="00000000" w:rsidRPr="00000000">
        <w:rPr>
          <w:rtl w:val="0"/>
        </w:rPr>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Mortero: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Mezcla de cal o cemento con arena amasada con agua.</w:t>
      </w: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Movimientos en Masa: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Movimiento de Tierras y Explanaciones: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rsidR="00000000" w:rsidDel="00000000" w:rsidP="00000000" w:rsidRDefault="00000000" w:rsidRPr="00000000" w14:paraId="000001B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Muñeco: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las instalaciones sanitarias la figura que resulta al unir diferentes elementos de distintos diámetros y formas (tuberías).</w:t>
      </w:r>
      <w:r w:rsidDel="00000000" w:rsidR="00000000" w:rsidRPr="00000000">
        <w:rPr>
          <w:rtl w:val="0"/>
        </w:rPr>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Muro de Carga: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continua hasta la cimentación que soporta principalmente cargas verticales.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Murriar: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Emparejar una superficie con una lechada de cemento y agua.</w:t>
      </w:r>
      <w:r w:rsidDel="00000000" w:rsidR="00000000" w:rsidRPr="00000000">
        <w:rPr>
          <w:rtl w:val="0"/>
        </w:rPr>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Obra Civil Hidráulica: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Obras de subdrenaje: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Obras de drenaje superficial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Actividades proyectadas para eliminar el exceso de agua superficial sobre la franja de la carretera y restituir la red de drenaje natural. </w:t>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Optimización: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r w:rsidDel="00000000" w:rsidR="00000000" w:rsidRPr="00000000">
        <w:rPr>
          <w:rtl w:val="0"/>
        </w:rPr>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Paisajismo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Actividad que modifica las características visibles, físicas y anímicas de un espacio, tanto rural como urbano, para expresar valores estéticos y culturales, asi como la planificación, diseño y ejecución de áreas verdes y elementos naturales o artificiales en el entorno de una edificación con el objetivo de mejorar su aspecto estético y funcional.</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Paramento: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Plano vertical que delimita el inicio de la construcción en un predio. Cuando no existe antejardín coincide con la línea de demarcación.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Parqueaderos: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Bienes públicos o privados, destinados y autorizados de acuerdo con lo dispuesto en las normas para el estacionamiento y depósito temporal de vehículos automotores, motos o bicicletas.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Pavimentación en adoquín.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Pavimento Flexible.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Tipo de pavimento constituido por una capa de rodadura bituminosa apoyada generalmente sobre capas de material no ligado.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Pavimento Rígido.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aquel que fundamentalmente está constituido por una losa de concreto hidráulico, apoyada sobre la subrasante o sobre una capa de material seleccionado, la cual se denomina subbase del pavimento rígido.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Pavimentos Asfálticos y/o Pavimentos de Concreto Hidráulico Reforzado: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r w:rsidDel="00000000" w:rsidR="00000000" w:rsidRPr="00000000">
        <w:rPr>
          <w:rtl w:val="0"/>
        </w:rPr>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Patrimonio: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Patrimonio Cultural Inmaterial: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Patrimonio cultural inmueble: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bienes que se caracterizan por tener un cuerpo físico que puede ser dimensionado y se encuentra fijo a la tierra, que a su vez se relaciona con su entorno; así mismo, posee valores que conforman lazos de pertenencia, identidad y memoria para una comunidad.</w:t>
      </w:r>
      <w:r w:rsidDel="00000000" w:rsidR="00000000" w:rsidRPr="00000000">
        <w:rPr>
          <w:rtl w:val="0"/>
        </w:rPr>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encuentra conformado por sitios históricos, patrimonio urbano, espacios públicos, patrimonio arqueológico y patrimonio arquitectónico. Estos pueden contar con declaratorias a nivel municipal, distrital, departamental o nacional.  </w:t>
      </w:r>
    </w:p>
    <w:p w:rsidR="00000000" w:rsidDel="00000000" w:rsidP="00000000" w:rsidRDefault="00000000" w:rsidRPr="00000000" w14:paraId="000001E3">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Dirección de Patrimonio del Ministerio de Cultura clasifica el patrimonio arquitectónico de la siguiente manera para una mejor comprensión de sus características, formas y usos:</w:t>
      </w:r>
    </w:p>
    <w:p w:rsidR="00000000" w:rsidDel="00000000" w:rsidP="00000000" w:rsidRDefault="00000000" w:rsidRPr="00000000" w14:paraId="000001E4">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E5">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militar</w:t>
      </w:r>
    </w:p>
    <w:p w:rsidR="00000000" w:rsidDel="00000000" w:rsidP="00000000" w:rsidRDefault="00000000" w:rsidRPr="00000000" w14:paraId="000001E6">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habitacional</w:t>
      </w:r>
    </w:p>
    <w:p w:rsidR="00000000" w:rsidDel="00000000" w:rsidP="00000000" w:rsidRDefault="00000000" w:rsidRPr="00000000" w14:paraId="000001E7">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religiosa</w:t>
      </w:r>
    </w:p>
    <w:p w:rsidR="00000000" w:rsidDel="00000000" w:rsidP="00000000" w:rsidRDefault="00000000" w:rsidRPr="00000000" w14:paraId="000001E8">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institucional</w:t>
      </w:r>
    </w:p>
    <w:p w:rsidR="00000000" w:rsidDel="00000000" w:rsidP="00000000" w:rsidRDefault="00000000" w:rsidRPr="00000000" w14:paraId="000001E9">
      <w:pPr>
        <w:ind w:left="851" w:hanging="851"/>
        <w:jc w:val="both"/>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para el comercio</w:t>
      </w:r>
      <w:r w:rsidDel="00000000" w:rsidR="00000000" w:rsidRPr="00000000">
        <w:rPr>
          <w:rFonts w:ascii="Verdana" w:cs="Verdana" w:eastAsia="Verdana" w:hAnsi="Verdana"/>
          <w:rtl w:val="0"/>
        </w:rPr>
        <w:t xml:space="preserve"> </w:t>
      </w:r>
    </w:p>
    <w:p w:rsidR="00000000" w:rsidDel="00000000" w:rsidP="00000000" w:rsidRDefault="00000000" w:rsidRPr="00000000" w14:paraId="000001EA">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para la industria</w:t>
      </w:r>
    </w:p>
    <w:p w:rsidR="00000000" w:rsidDel="00000000" w:rsidP="00000000" w:rsidRDefault="00000000" w:rsidRPr="00000000" w14:paraId="000001EB">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para la recreación y el deporte </w:t>
      </w:r>
    </w:p>
    <w:p w:rsidR="00000000" w:rsidDel="00000000" w:rsidP="00000000" w:rsidRDefault="00000000" w:rsidRPr="00000000" w14:paraId="000001EC">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Arquitectura para el transporte</w:t>
      </w:r>
    </w:p>
    <w:p w:rsidR="00000000" w:rsidDel="00000000" w:rsidP="00000000" w:rsidRDefault="00000000" w:rsidRPr="00000000" w14:paraId="000001ED">
      <w:pPr>
        <w:ind w:left="851" w:hanging="851"/>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8"/>
          <w:szCs w:val="28"/>
          <w:rtl w:val="0"/>
        </w:rPr>
        <w:tab/>
      </w:r>
      <w:r w:rsidDel="00000000" w:rsidR="00000000" w:rsidRPr="00000000">
        <w:rPr>
          <w:rFonts w:ascii="Verdana" w:cs="Verdana" w:eastAsia="Verdana" w:hAnsi="Verdana"/>
          <w:sz w:val="22"/>
          <w:szCs w:val="22"/>
          <w:rtl w:val="0"/>
        </w:rPr>
        <w:t xml:space="preserve">Obras de ingeniería</w:t>
      </w:r>
    </w:p>
    <w:p w:rsidR="00000000" w:rsidDel="00000000" w:rsidP="00000000" w:rsidRDefault="00000000" w:rsidRPr="00000000" w14:paraId="000001EE">
      <w:pPr>
        <w:ind w:left="851" w:hanging="851"/>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1E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Personas en proceso de Reintegración: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Personas en proceso de Reintegración particular y diferenciado de Justicia y Paz: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Persona pospenada: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Persona con suspensión condicional de la pena: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refiere a aquella persona que ha sido condenada a una pena privativa de la libertad, pero la ejecución de dicha pena ha sido suspendida por un periodo determinado, bajo ciertas condiciones, o con libertad condicional</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Plaza: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Pila: Aquella parte de la estructura de un puente que proporciona soporte intermedio a la superestructura.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Plazoletas: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de espacio público abiertas, tratadas como zonas duras y destinadas al disfrute de los ciudadanos y las actividades de convivencia, ocupan media manzana.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Plazuelas: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de espacio público abiertas, tratadas como zonas duras y destinadas al disfrute de los ciudadanos y las actividades de convivencia que ocupan un cuarto de manzana.</w:t>
      </w:r>
      <w:r w:rsidDel="00000000" w:rsidR="00000000" w:rsidRPr="00000000">
        <w:rPr>
          <w:rtl w:val="0"/>
        </w:rPr>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Placa Huella: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 conformada por placas de concreto hidráulico reforzado separadas por franjas de concreto ciclópeo, confinadas por bordillos y/o cunetas construidas sobre una base de afirmado y/o material seleccionado compactado.</w:t>
      </w:r>
      <w:r w:rsidDel="00000000" w:rsidR="00000000" w:rsidRPr="00000000">
        <w:rPr>
          <w:rtl w:val="0"/>
        </w:rPr>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Puente de Madera: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Tabla horizontal de un andamio, se utiliza para los hilos de ejes o nivelaciones.</w:t>
      </w:r>
      <w:r w:rsidDel="00000000" w:rsidR="00000000" w:rsidRPr="00000000">
        <w:rPr>
          <w:rtl w:val="0"/>
        </w:rPr>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Rajón: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Piedra cortada mecánicamente en tamaño de 10 a 15 centímetros de lado. Se utiliza frecuentemente en las construcciones de cimientos.</w:t>
      </w:r>
      <w:r w:rsidDel="00000000" w:rsidR="00000000" w:rsidRPr="00000000">
        <w:rPr>
          <w:rtl w:val="0"/>
        </w:rPr>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Técnico para el Sector de Agua Potable y Saneamiento Básico.</w:t>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Reconstrucción: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o intervenciones para volver a construir edificaciones que contaban con licencia o con acto de reconocimiento y fueron afectadas por la ocurrencia de algún siniestro o afectaciones por el paso del tiempo.</w:t>
      </w:r>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Recuperación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Redes hidrosanitarias: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Redes eléctricas: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Rehabilitación: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Reforzamiento Estructural o Rehabilitación Estructural: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Esta actividad no implica actualizar la capacidad de carga de la estructura.</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Estas actividades requieren del mantenimiento previo de los elementos estructurales.</w:t>
      </w:r>
    </w:p>
    <w:p w:rsidR="00000000" w:rsidDel="00000000" w:rsidP="00000000" w:rsidRDefault="00000000" w:rsidRPr="00000000" w14:paraId="0000021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Reparaciones Locativas: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Resistencia: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Capacidad útil de una estructura, o de sus miembros, para resistir cargas, dentro de los límites de deformación establecidos en la NSR-10.</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Remoción de Derrumbes: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Repotenciación Estructural: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Reforzamiento del conjunto de elementos estructurales de tal forma que se pueda adicionar la capacidad de la estructura mediante procesos constructivos que garanticen el aumento de la capacidad para la cual fue diseñada inicialmente.  </w:t>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Estas actividades requieren del mantenimiento previo de los elementos estructurales.</w:t>
      </w:r>
    </w:p>
    <w:p w:rsidR="00000000" w:rsidDel="00000000" w:rsidP="00000000" w:rsidRDefault="00000000" w:rsidRPr="00000000" w14:paraId="0000021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Reposición.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Restauración: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Obras o intervenciones tendientes a recuperar y adaptar un inmueble o parte de este, con el fin de conservar y revelar sus valores estéticos, históricos y simbólicos. Se fundamenta en el respeto por su integridad y autenticidad.</w:t>
      </w: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Restitución: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Acciones encaminadas a recuperar, devolver o restablecer una edificación o una parte de ella a su estado original o anterior</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RETIE: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Técnico de Instalaciones Eléctricas.</w:t>
      </w:r>
      <w:r w:rsidDel="00000000" w:rsidR="00000000" w:rsidRPr="00000000">
        <w:rPr>
          <w:rtl w:val="0"/>
        </w:rPr>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RETILAP: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Técnico de Iluminación y Alumbrado Público.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RETIQ: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Reglamento Técnico de Etiquetado.</w:t>
      </w:r>
      <w:r w:rsidDel="00000000" w:rsidR="00000000" w:rsidRPr="00000000">
        <w:rPr>
          <w:rtl w:val="0"/>
        </w:rPr>
      </w:r>
    </w:p>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Rocería.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Actividad de mantenimiento rutinario encaminada a mantener baja la vegetación de las zonas laterales de la vía.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Sello “Segundas Oportunidades”: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Sectores de interés cultural: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aquellos barrios o áreas que tienen un valor urbano muy especial asociado a la historia de la ciudad, a su calidad urbana y a la calidad arquitectónica de las construcciones y elementos que lo conforman.</w:t>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Sendero: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Camino trazado a través de un espacio natural con variada topografía, sin repetir el trazo, con un punto de inicio y otro de llegada.</w:t>
      </w:r>
      <w:r w:rsidDel="00000000" w:rsidR="00000000" w:rsidRPr="00000000">
        <w:rPr>
          <w:rtl w:val="0"/>
        </w:rPr>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Señalización: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Conjunto de señales destinado a regular el tránsito. Dichas señales pueden ser verticales, horizontales o demarcaciones.</w:t>
      </w:r>
      <w:r w:rsidDel="00000000" w:rsidR="00000000" w:rsidRPr="00000000">
        <w:rPr>
          <w:rtl w:val="0"/>
        </w:rPr>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Señalización Horizontal: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Señalización Vertical: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Dispositivos físicos que indican la forma correcta como deben transitar los usuarios de las vías; se instalan para transmitir órdenes o instrucciones mediante palabras o símbolos.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Servicios Públicos Domiciliarios: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aquellos que se prestan a través del sistema de redes físicas o humanas con puntos terminales en las viviendas o sitios de trabajo de los usuarios y cumplen la finalidad específica de satisfacer las necesidades esenciales de las personas.</w:t>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incluyen los servicios de acueducto, alcantarillado, aseo, energía eléctrica, gas y Gas Licuado de Petróleo (GLP). (glosario de la Superintendencia de Servicios Públicos)</w:t>
      </w:r>
      <w:r w:rsidDel="00000000" w:rsidR="00000000" w:rsidRPr="00000000">
        <w:rPr>
          <w:rtl w:val="0"/>
        </w:rPr>
      </w:r>
    </w:p>
    <w:p w:rsidR="00000000" w:rsidDel="00000000" w:rsidP="00000000" w:rsidRDefault="00000000" w:rsidRPr="00000000" w14:paraId="0000023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Servicios Públicos No Domiciliarios: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r w:rsidDel="00000000" w:rsidR="00000000" w:rsidRPr="00000000">
        <w:rPr>
          <w:rtl w:val="0"/>
        </w:rPr>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Combinado: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estructural en el cual las cargas verticales son resistidas por un pórtico, resistente a momentos o no, esencialmente completo, y las fuerzas horizontales son resistidas por muros estructurales o pórticos con diagonales.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Sistemas de almacenamiento de agua: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r w:rsidDel="00000000" w:rsidR="00000000" w:rsidRPr="00000000">
        <w:rPr>
          <w:rtl w:val="0"/>
        </w:rPr>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Drenaje Sostenible: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r w:rsidDel="00000000" w:rsidR="00000000" w:rsidRPr="00000000">
        <w:rPr>
          <w:rtl w:val="0"/>
        </w:rPr>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Muros de Carga: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estructural que no dispone de un pórtico esencialmente completo y en el cual las cargas verticales son llevadas hasta la cimentación por los muros de carga y las fuerzas horizontales son resistidas por muros estructurales o pórticos con diagonales.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Pórtico: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estructural compuesto por un pórtico espacial resistente a momentos, esencialmente completo, no arriostrado, que resiste todas las cargas verticales y las fuerzas horizontales.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Dual: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Arriostramiento Horizontal: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de cercha o armadura horizontal que cumple las mismas funciones de un diafragma.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Sistema de Resistencia Sísmica: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Parte de la estructura que según el diseño aporta la resistencia requerida para soportar los movimientos sísmicos de diseño.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Sótano: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Uno o más pisos de un edificio que están total o parcialmente por debajo de la planta baja, es decir a un nivel subterráneo ubicado por debajo del nivel de la calle, que puede utilizarse para diversos fines.</w:t>
      </w:r>
      <w:r w:rsidDel="00000000" w:rsidR="00000000" w:rsidRPr="00000000">
        <w:rPr>
          <w:rtl w:val="0"/>
        </w:rPr>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Suelo de Expansión urbana: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r w:rsidDel="00000000" w:rsidR="00000000" w:rsidRPr="00000000">
        <w:rPr>
          <w:rtl w:val="0"/>
        </w:rPr>
      </w:r>
    </w:p>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Suelo de Protección: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r w:rsidDel="00000000" w:rsidR="00000000" w:rsidRPr="00000000">
        <w:rPr>
          <w:rtl w:val="0"/>
        </w:rPr>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Suelo Rural: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todos los terrenos no aptos para el uso urbano, por razones de oportunidad, o por su destinación a usos agrícolas, ganaderos, forestales, de explotación de recursos naturales y actividades análogas (L 388/97).</w:t>
      </w:r>
      <w:r w:rsidDel="00000000" w:rsidR="00000000" w:rsidRPr="00000000">
        <w:rPr>
          <w:rtl w:val="0"/>
        </w:rPr>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Suelo Urbano: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Tanques de almacenamiento: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Tanque séptico: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Terminación: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Proceso final de construcción de una edificación, cuando se concluye la obra y se considera que está lista para su uso o entrega, una vez se hayan completado todas las etapas de construcción, cumpliendo los requisitos y especificaciones establecida</w:t>
      </w:r>
      <w:r w:rsidDel="00000000" w:rsidR="00000000" w:rsidRPr="00000000">
        <w:rPr>
          <w:rtl w:val="0"/>
        </w:rPr>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Unidades sanitarias: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Franja de uso público o privado, abierta al público, destinada al tránsito de vehículos, personas y animales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 Peatonal: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Áreas o zonas de la ciudad destinadas para el tránsito exclusivo de peatones donde está restringida la circulación de vehículos motorizados.</w:t>
      </w: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0">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Vías internas en unidades residenciales.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r w:rsidDel="00000000" w:rsidR="00000000" w:rsidRPr="00000000">
        <w:rPr>
          <w:rtl w:val="0"/>
        </w:rPr>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Vías Rurales: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Estructuras físicas que permiten el acceso o entrada a fincas, haciendas o campos, las cuales se encuentran localizadas dentro del perímetro rural de la población.</w:t>
      </w:r>
      <w:r w:rsidDel="00000000" w:rsidR="00000000" w:rsidRPr="00000000">
        <w:rPr>
          <w:rtl w:val="0"/>
        </w:rPr>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Vías Veredales: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Para el presente proceso se entiende por vías veredales las que permiten el acceso o entrada a veredas, las cuales se encuentran localizadas dentro del perímetro rural de la población.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Vicio de la Construcción: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8">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Vicio de los Materiales: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Vicio del Suelo: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Vibrado: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Dícese de la técnica empleada para una mayor compactación y homogeneidad de material, mediante la extracción del aire, con la utilización de aparatos vibradores movidos por combustible o energía eléctrica.</w:t>
      </w:r>
      <w:r w:rsidDel="00000000" w:rsidR="00000000" w:rsidRPr="00000000">
        <w:rPr>
          <w:rtl w:val="0"/>
        </w:rPr>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Urbanismo:</w:t>
      </w:r>
      <w:r w:rsidDel="00000000" w:rsidR="00000000" w:rsidRPr="00000000">
        <w:rPr>
          <w:rFonts w:ascii="Verdana" w:cs="Verdana" w:eastAsia="Verdana" w:hAnsi="Verdana"/>
          <w:b w:val="1"/>
          <w:bCs w:val="1"/>
          <w:sz w:val="22"/>
          <w:szCs w:val="22"/>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los casos de urbanismo para los conjuntos cerrados, el proyecto de urbanismo debe contemplar las vías de acceso, vías interiores, juegos, parqueaderos y jardines, de acuerdo con las normas de la entidad competente.</w:t>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Taquete: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Elemento de madera que se coloca perpendicularmente entre vigas, correas o planchones a fin de logras estabilidad.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3">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Traslapo: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Parte de una cosa que queda cubierta por otra, como una pieza de madera sobre otra o una teja sobre otra.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Triturado: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Material granular resultante de la desintegración mecánica, cuyo tamaño oscila entre 3 a 5 centímetros de lado, y cuya clasificación es de primera y de segunda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Zonga: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Piedra cortada con puntero y maceta cuyo tamaño oscila entre los 30 y 40 centímetros por lado. Se utiliza frecuentemente en cimentaciones de vivienda VIS o VIP.</w:t>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9">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Zapata: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 el agrandamiento en la base de la columna, que le sirve para mejorar su apoyo y repartir las cargas recibidas sobre una mayor área al terreno.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B">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 Verde: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de carácter permanente, abierto y empradizado, de dominio o uso público, que hace parte del espacio público efectivo y destinado al uso recreativo.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Zonas viales: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las áreas destinadas al desplazamiento de vehículos, carga y peatones, con sus bahías de parqueo ocasional y las respectivas áreas de control ambiental, sean todas ellas bienes de uso público o parte del espacio público.</w:t>
      </w:r>
      <w:r w:rsidDel="00000000" w:rsidR="00000000" w:rsidRPr="00000000">
        <w:rPr>
          <w:rtl w:val="0"/>
        </w:rPr>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 de Amenaza Sísmica (baja, intermedia o alta):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Regiones del país donde la amenaza sísmica se considera baja, intermedia o alta, tal como define la NSR-10 en el literal A.2.3. Los requisitos de análisis y diseño estructural varían de una zona a otra.</w:t>
      </w:r>
      <w:r w:rsidDel="00000000" w:rsidR="00000000" w:rsidRPr="00000000">
        <w:rPr>
          <w:rtl w:val="0"/>
        </w:rPr>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 Urbana.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Zona en la que gran parte del terreno está ocupado por edificaciones. </w:t>
      </w:r>
    </w:p>
    <w:p w:rsidR="00000000" w:rsidDel="00000000" w:rsidP="00000000" w:rsidRDefault="00000000" w:rsidRPr="00000000" w14:paraId="00000282">
      <w:pPr>
        <w:rPr>
          <w:rFonts w:ascii="Verdana" w:cs="Verdana" w:eastAsia="Verdana" w:hAnsi="Verdana"/>
          <w:sz w:val="28"/>
          <w:szCs w:val="28"/>
        </w:rPr>
      </w:pPr>
      <w:r w:rsidDel="00000000" w:rsidR="00000000" w:rsidRPr="00000000">
        <w:rPr>
          <w:rtl w:val="0"/>
        </w:rPr>
      </w:r>
    </w:p>
    <w:p w:rsidR="00000000" w:rsidDel="00000000" w:rsidP="00000000" w:rsidRDefault="00000000" w:rsidRPr="00000000" w14:paraId="00000283">
      <w:pPr>
        <w:spacing w:after="200" w:line="276" w:lineRule="auto"/>
        <w:rPr>
          <w:rFonts w:ascii="Verdana" w:cs="Verdana" w:eastAsia="Verdana" w:hAnsi="Verdana"/>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8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GLOSARIO ESPECÍFICO TÉCNICO GENERAL DEL SECTOR SOCIAL </w:t>
      </w:r>
    </w:p>
    <w:p w:rsidR="00000000" w:rsidDel="00000000" w:rsidP="00000000" w:rsidRDefault="00000000" w:rsidRPr="00000000" w14:paraId="00000285">
      <w:pPr>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286">
      <w:pPr>
        <w:jc w:val="both"/>
        <w:rPr>
          <w:rFonts w:ascii="Verdana" w:cs="Verdana" w:eastAsia="Verdana" w:hAnsi="Verdana"/>
          <w:color w:val="000000"/>
          <w:sz w:val="22"/>
          <w:szCs w:val="22"/>
          <w:highlight w:val="lightGray"/>
        </w:rPr>
      </w:pPr>
      <w:r w:rsidDel="00000000" w:rsidR="00000000" w:rsidRPr="00000000">
        <w:rPr>
          <w:rtl w:val="0"/>
        </w:rPr>
      </w:r>
    </w:p>
    <w:p w:rsidR="00000000" w:rsidDel="00000000" w:rsidP="00000000" w:rsidRDefault="00000000" w:rsidRPr="00000000" w14:paraId="00000287">
      <w:pPr>
        <w:jc w:val="both"/>
        <w:rPr>
          <w:rFonts w:ascii="Verdana" w:cs="Verdana" w:eastAsia="Verdana" w:hAnsi="Verdana"/>
          <w:color w:val="000000"/>
          <w:sz w:val="22"/>
          <w:szCs w:val="22"/>
        </w:rPr>
      </w:pPr>
      <w:r w:rsidDel="00000000" w:rsidR="00000000" w:rsidRPr="00000000">
        <w:rPr>
          <w:rFonts w:ascii="Verdana" w:cs="Verdana" w:eastAsia="Verdana" w:hAnsi="Verdana"/>
          <w:b w:val="1"/>
          <w:bCs w:val="1"/>
          <w:sz w:val="22"/>
          <w:szCs w:val="22"/>
          <w:rtl w:val="0"/>
        </w:rPr>
        <w:t xml:space="preserve">SECTOR VIVIENDA URBANA Y RURAL: </w:t>
      </w:r>
      <w:r w:rsidDel="00000000" w:rsidR="00000000" w:rsidRPr="00000000">
        <w:rPr>
          <w:rtl w:val="0"/>
        </w:rPr>
      </w:r>
    </w:p>
    <w:p w:rsidR="00000000" w:rsidDel="00000000" w:rsidP="00000000" w:rsidRDefault="00000000" w:rsidRPr="00000000" w14:paraId="00000288">
      <w:pPr>
        <w:jc w:val="both"/>
        <w:rPr>
          <w:rFonts w:ascii="Verdana" w:cs="Verdana" w:eastAsia="Verdana" w:hAnsi="Verdana"/>
          <w:color w:val="000000"/>
          <w:sz w:val="22"/>
          <w:szCs w:val="22"/>
          <w:highlight w:val="lightGray"/>
        </w:rPr>
      </w:pPr>
      <w:r w:rsidDel="00000000" w:rsidR="00000000" w:rsidRPr="00000000">
        <w:rPr>
          <w:rtl w:val="0"/>
        </w:rPr>
      </w:r>
    </w:p>
    <w:p w:rsidR="00000000" w:rsidDel="00000000" w:rsidP="00000000" w:rsidRDefault="00000000" w:rsidRPr="00000000" w14:paraId="0000028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Actuaciones Urbanas Integrale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 Son los proyectos territoriales estratégicos, estructurantes y detonantes que desarrollan los principios, políticas, objetivos, y estrategias contenidas en el marco de la Revisión General del POT, y en los instrumentos que lo desarrollen y complementen.</w:t>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Área Recreativa: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Nota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Las áreas recreativas cubiertas incluyen coliseos, gimnasios, ludotecas, entre otros. Las áreas recreativas descubiertas incorporan zonas verdes, plazas, patios, terrazas, campos deportivos, parques infantiles, entre otros. </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Arquitectura Vernácula: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r w:rsidDel="00000000" w:rsidR="00000000" w:rsidRPr="00000000">
        <w:rPr>
          <w:rtl w:val="0"/>
        </w:rPr>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4"/>
          <w:szCs w:val="24"/>
          <w:u w:val="none"/>
          <w:shd w:fill="auto" w:val="clear"/>
          <w:vertAlign w:val="baseline"/>
          <w:rtl w:val="0"/>
        </w:rPr>
        <w:t xml:space="preserve">Asentamiento humano no planificado:</w:t>
      </w:r>
      <w:r w:rsidDel="00000000" w:rsidR="00000000" w:rsidRPr="00000000">
        <w:rPr>
          <w:rFonts w:ascii="Verdana" w:cs="Verdana" w:eastAsia="Verdana" w:hAnsi="Verdana"/>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r w:rsidDel="00000000" w:rsidR="00000000" w:rsidRPr="00000000">
        <w:rPr>
          <w:rtl w:val="0"/>
        </w:rPr>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Biblioteca: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r w:rsidDel="00000000" w:rsidR="00000000" w:rsidRPr="00000000">
        <w:rPr>
          <w:rtl w:val="0"/>
        </w:rPr>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Campesino (a):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rsidR="00000000" w:rsidDel="00000000" w:rsidP="00000000" w:rsidRDefault="00000000" w:rsidRPr="00000000" w14:paraId="00000296">
      <w:pPr>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9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Cancha Múltiple: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Canchas o Campos Deportivos: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Canchas sintéticas: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rsidR="00000000" w:rsidDel="00000000" w:rsidP="00000000" w:rsidRDefault="00000000" w:rsidRPr="00000000" w14:paraId="0000029C">
      <w:pPr>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9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Casas de Cultura: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instituciones municipales orientadas al fortalecimiento de la cultura de las comunidades desde procesos de pedagogía social. Son centros dinamizadores de la vida cultural y social de las comunidades, que involucran a toda la población.</w:t>
      </w:r>
    </w:p>
    <w:p w:rsidR="00000000" w:rsidDel="00000000" w:rsidP="00000000" w:rsidRDefault="00000000" w:rsidRPr="00000000" w14:paraId="0000029E">
      <w:pPr>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9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Centros Día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4"/>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1">
      <w:pPr>
        <w:shd w:fill="ffffff" w:val="clear"/>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Alimentación </w:t>
      </w:r>
      <w:r w:rsidDel="00000000" w:rsidR="00000000" w:rsidRPr="00000000">
        <w:rPr>
          <w:rtl w:val="0"/>
        </w:rPr>
      </w:r>
    </w:p>
    <w:p w:rsidR="00000000" w:rsidDel="00000000" w:rsidP="00000000" w:rsidRDefault="00000000" w:rsidRPr="00000000" w14:paraId="000002A2">
      <w:pPr>
        <w:shd w:fill="ffffff" w:val="clear"/>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Orientación psicosocial </w:t>
      </w:r>
      <w:r w:rsidDel="00000000" w:rsidR="00000000" w:rsidRPr="00000000">
        <w:rPr>
          <w:rtl w:val="0"/>
        </w:rPr>
      </w:r>
    </w:p>
    <w:p w:rsidR="00000000" w:rsidDel="00000000" w:rsidP="00000000" w:rsidRDefault="00000000" w:rsidRPr="00000000" w14:paraId="000002A3">
      <w:pPr>
        <w:shd w:fill="ffffff" w:val="clear"/>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Atención primaria en salud</w:t>
      </w:r>
      <w:r w:rsidDel="00000000" w:rsidR="00000000" w:rsidRPr="00000000">
        <w:rPr>
          <w:rtl w:val="0"/>
        </w:rPr>
      </w:r>
    </w:p>
    <w:p w:rsidR="00000000" w:rsidDel="00000000" w:rsidP="00000000" w:rsidRDefault="00000000" w:rsidRPr="00000000" w14:paraId="000002A4">
      <w:pPr>
        <w:shd w:fill="ffffff" w:val="clear"/>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Aseguramiento en salud</w:t>
      </w:r>
      <w:r w:rsidDel="00000000" w:rsidR="00000000" w:rsidRPr="00000000">
        <w:rPr>
          <w:rtl w:val="0"/>
        </w:rPr>
      </w:r>
    </w:p>
    <w:p w:rsidR="00000000" w:rsidDel="00000000" w:rsidP="00000000" w:rsidRDefault="00000000" w:rsidRPr="00000000" w14:paraId="000002A5">
      <w:pPr>
        <w:shd w:fill="ffffff" w:val="clear"/>
        <w:ind w:left="2790" w:hanging="666"/>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Capacitación actividades productivas, promoción de trabajo asociativo y redes de apoyo</w:t>
      </w:r>
      <w:r w:rsidDel="00000000" w:rsidR="00000000" w:rsidRPr="00000000">
        <w:rPr>
          <w:rtl w:val="0"/>
        </w:rPr>
      </w:r>
    </w:p>
    <w:p w:rsidR="00000000" w:rsidDel="00000000" w:rsidP="00000000" w:rsidRDefault="00000000" w:rsidRPr="00000000" w14:paraId="000002A6">
      <w:pPr>
        <w:shd w:fill="ffffff" w:val="clear"/>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Deporte, cultura y recreación </w:t>
      </w:r>
      <w:r w:rsidDel="00000000" w:rsidR="00000000" w:rsidRPr="00000000">
        <w:rPr>
          <w:rtl w:val="0"/>
        </w:rPr>
      </w:r>
    </w:p>
    <w:p w:rsidR="00000000" w:rsidDel="00000000" w:rsidP="00000000" w:rsidRDefault="00000000" w:rsidRPr="00000000" w14:paraId="000002A7">
      <w:pPr>
        <w:shd w:fill="ffffff" w:val="clear"/>
        <w:ind w:left="2124" w:firstLine="0"/>
        <w:rPr>
          <w:rFonts w:ascii="Verdana" w:cs="Verdana" w:eastAsia="Verdana" w:hAnsi="Verdana"/>
        </w:rPr>
      </w:pP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rtl w:val="0"/>
        </w:rPr>
        <w:tab/>
      </w:r>
      <w:r w:rsidDel="00000000" w:rsidR="00000000" w:rsidRPr="00000000">
        <w:rPr>
          <w:rFonts w:ascii="Verdana" w:cs="Verdana" w:eastAsia="Verdana" w:hAnsi="Verdana"/>
          <w:sz w:val="22"/>
          <w:szCs w:val="22"/>
          <w:rtl w:val="0"/>
        </w:rPr>
        <w:t xml:space="preserve">Auxilio exequial</w:t>
      </w:r>
      <w:r w:rsidDel="00000000" w:rsidR="00000000" w:rsidRPr="00000000">
        <w:rPr>
          <w:rtl w:val="0"/>
        </w:rPr>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Verdana" w:cs="Verdana" w:eastAsia="Verdana" w:hAnsi="Verdana"/>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A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Centros residenciales para personas adultas mayores: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 Educativo: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 Histórico: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 de Convivencia Ciudadana: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Centros de integración ciudadana: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Escenarios de uso público y gratuito destinados no solo a la práctica del deporte, recreación y actividad fisca, si no también, todas las expresiones artísticas y culturales para el sano esparcimiento de la comunidad. </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 de Desarrollo Infantil – CDI:</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Infraestructura cuyo propósito es prestar un servicio institucional que busca 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r w:rsidDel="00000000" w:rsidR="00000000" w:rsidRPr="00000000">
        <w:rPr>
          <w:rtl w:val="0"/>
        </w:rPr>
      </w:r>
    </w:p>
    <w:p w:rsidR="00000000" w:rsidDel="00000000" w:rsidP="00000000" w:rsidRDefault="00000000" w:rsidRPr="00000000" w14:paraId="000002B4">
      <w:pPr>
        <w:ind w:left="709" w:hanging="709"/>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B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Centros Poblados Rurales: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define como una concentración de mínimo veinte (20) viviendas contiguas, (pueden estar separadas por potreros pequeños o huertas), ubicada en el área rural de un municipio o corregimiento departamental.</w:t>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Cercanía: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Coliseo: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Edificación destinada a la instalación de áreas deportivas cubiertas que pueden usarse para la práctica de deportes, pero esencialmente se usan para competencia deportiva.</w:t>
      </w:r>
    </w:p>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Complejo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físico que agrupa escenarios, instalaciones o espacios deportivos especializados para el Desarrollo, Capacitación, Entrenamiento y Concentración de Deportistas. Se clasifican de acuerdo con su especialización.</w:t>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Comunidades campesinas y rurales: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r w:rsidDel="00000000" w:rsidR="00000000" w:rsidRPr="00000000">
        <w:rPr>
          <w:rtl w:val="0"/>
        </w:rPr>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Condiciones ambientales: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Conservación: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Déficit cuantitativo: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Identifica a los hogares que habitan en viviendas con deficiencias estructurales y de espacio, esto es, para los cuales es necesario adicionar nuevas viviendas al stock total de viviendas del país de tal forma que exista una relación uno a uno entre la cantidad de viviendas adecuadas y los hogares que requieren alojamiento. Este concepto reconoce que las deficiencias estructurales y de espacio de las viviendas en las que habitan estos hogares no son susceptibles de ser mejoradas para superar la condición de déficit. (DANE, 2021).</w:t>
      </w:r>
    </w:p>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Déficit en el material de las paredes exteriores: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Forma parte del déficit cuantitativo. Se consideran en déficit los hogares que habitan en viviendas en las que el material predominante de las paredes exteriores sea madera burda, tabla o tablón; caña, esterilla, u otros vegetales; materiales de desecho, y los hogares que habitan en viviendas sin paredes. (DANE, 2021) En los dos casos, los hogares principales de cualquier tamaño y los hogares unipersonales no se consideran en déficit por este componente (DANE, 2021).</w:t>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Déficit habitacional: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 compone del Déficit Cuantitativo y el Déficit Cualitativo de Vivienda (DANE, 2021).</w:t>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Déficit cualitativo: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Identifica a los hogares que habitan en viviendas con deficiencias no estructurales y para las cuales es posible hacer mejoramientos o ajustes y lograr así las condiciones adecuadas de habitabilidad. (DANE, 2021).</w:t>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Densidad y Edificabilidad en Suelo Rural: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los índices que determinan la intervención máxima requerida para la construcción o adecuación de edificaciones en el suelo rural, en función de racionalizar la intervención sobre el territorio y propiciar su desarrollo y aprovechamiento sostenible.</w:t>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Densidad: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Economía del Cuidado: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rsidR="00000000" w:rsidDel="00000000" w:rsidP="00000000" w:rsidRDefault="00000000" w:rsidRPr="00000000" w14:paraId="000002D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Edificación.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construcción cuyo uso primordial es la habitación u ocupación por seres humanos.</w:t>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inicial: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 derecho impostergable de las niñas y los niños menores de seis (6) años y hace parte del servicio educativo en los términos previstos por el artículo 2 de la Ley 115 de 1994. </w:t>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Básica: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Preescolar: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Corresponde a la ofrecida al niño para su desarrollo integral en los aspectos biológico, cognoscitivo, sicomotriz, socio-afectivo y espiritual, a través de experiencias de socialización pedagógicas y recreativas.</w:t>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formal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Educación para el Trabajo y el Desarrollo Humano: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 Cultural: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Recreación: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 práctica de algunos deportes y actividades orientados a la recreación, el ocio y el disfrute del entorno natural.</w:t>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Culto</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5"/>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las actividades religiosas y de culto reconocidas por la Dirección de Asuntos Religiosos del ministerio del Interior.</w:t>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Sedes de la Administración Pública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6"/>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las actividades administrativas, gubernamentales y de representación de los niveles nacional, departamental, municipal, diplomático y de sedes de organismos internacionales, sedes de entidades públicas municipales, departamentales y sedes administrativas de servicios públicos de operación a nivel regional, sedes de institutos descentralizados, centros administrativos municipales, Centros de Administración Local Integrada (CALI) o similares.</w:t>
      </w:r>
      <w:r w:rsidDel="00000000" w:rsidR="00000000" w:rsidRPr="00000000">
        <w:rPr>
          <w:rtl w:val="0"/>
        </w:rPr>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Seguridad Ciudadana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7"/>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instituciones para la salvaguarda de las personas y de los bienes, la prevención y atención de emergencias y la defensa y protección civil, acuartelamiento, entrenamiento y operación de los cuerpos armados del Estado. </w:t>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Administración de Justicia y convivencia</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8"/>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Educación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9"/>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 y similares.</w:t>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Equipamientos de Salud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0"/>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Equipamiento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complejo deportivo y escenario deportivo.</w:t>
      </w:r>
      <w:r w:rsidDel="00000000" w:rsidR="00000000" w:rsidRPr="00000000">
        <w:rPr>
          <w:rtl w:val="0"/>
        </w:rPr>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Escenario Recreo Deportivo: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r w:rsidDel="00000000" w:rsidR="00000000" w:rsidRPr="00000000">
        <w:rPr>
          <w:rtl w:val="0"/>
        </w:rPr>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para realizar una práctica deportiva, cubierto o al aire libre, que no cuenta con servicios auxiliares. Dentro de los espacios deportivos se encuentran 2 categorías: los espacios deportivos convencionales y los singulares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Deportivo Convencional: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r w:rsidDel="00000000" w:rsidR="00000000" w:rsidRPr="00000000">
        <w:rPr>
          <w:rtl w:val="0"/>
        </w:rPr>
      </w:r>
    </w:p>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Deportivo Singular: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Establecimiento Educativo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Estructura de carácter estatal, privada o de economía solidaria habilitada para prestar el servicio público educativo en los términos fijados por la Ley 115 de 1994 o las normas que la modifiquen, sustituyan o deroguen. </w:t>
      </w:r>
    </w:p>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Establecimientos Educativos Oficiales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Instituciones y centros educativos (incluida la totalidad de sus sedes) que son administradas por las entidades territoriales certificadas en educación, a través de su secretaría de educación o la dependencia que haga sus veces.</w:t>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Escala regional: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Parques de gran escala, con una superficie mayor a 50 hectáreas, y un área de influencia o cobertura de dos o más municipios. Se excluyen de esta clasificación los parques nacionales o reservas naturales de la Nación. </w:t>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Escala urbana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Escala vecinal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Escala zonal: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Escenario cultural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donde se llevan a cabo actividades culturales como conciertos, exposiciones, obras de teatro, entre otras </w:t>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Escenario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Recreo 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para realizar una práctica deportiva, cubierto o al aire libre, que no cuenta con servicios auxiliares. Dentro de los espacios deportivos se encuentran 2 categorías: los espacios deportivos convencionales y los singulares.</w:t>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Deportivo Convencional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Espacio Deportivo Singular: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Estadios: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Escenarios deportivos de gran formato y estructuras importantes, que pueden ser al aire libre, semicubiertos o totalmente cubiertos </w:t>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Ecoeficiencia: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Focalización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Consiste en la identificación de los potenciales hogares beneficiarios mediante el establecimiento y aplicación de criterios objetivos basados en el principio de igualdad, enfoques diferenciales y de género, entre otros, buscando mejorar la calidad de vida de la población rural más vulnerable del país.</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Hospital: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Establecimiento destinado al diagnóstico y tratamiento de enfermos, donde a menudo se practican la investigación y la docencia.</w:t>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Hogares Infantiles y Hogares Agrupados: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Hogares Agrupados: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Hogares Comunitarios de Bienestar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 </w:t>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Hogares Comunitarios de Bienestar Agrupados: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Instalación Escolar: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Construcción o conjunto de construcciones y áreas libres complementarias acondicionadas y dedicadas a desarrollar procesos educativos de manera intencional y sistemática. </w:t>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Instituciones Educativas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Instituciones Educativas combinarán los recursos para brindar una educación de calidad, la evaluación permanente, el mejoramiento continuo del servicio educativo y los resultados del aprendizaje, en el marco de su Programa Educativo Institucional</w:t>
      </w:r>
      <w:r w:rsidDel="00000000" w:rsidR="00000000" w:rsidRPr="00000000">
        <w:rPr>
          <w:rtl w:val="0"/>
        </w:rPr>
      </w:r>
    </w:p>
    <w:p w:rsidR="00000000" w:rsidDel="00000000" w:rsidP="00000000" w:rsidRDefault="00000000" w:rsidRPr="00000000" w14:paraId="0000032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Instituciones Educativas estatales son departamentales, distritales o municipales.</w:t>
      </w:r>
      <w:r w:rsidDel="00000000" w:rsidR="00000000" w:rsidRPr="00000000">
        <w:rPr>
          <w:rtl w:val="0"/>
        </w:rPr>
      </w:r>
    </w:p>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Insuficiencia educativa.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Insuficiencia de Infraestructura Física educativa: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Instituciones de Educación Superior (IES):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Instalación Deportiva: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Equipamiento deportivo destinado a la práctica del deporte de competición a nivel aficionado, el deporte asociado, el deporte competitivo y el deporte formativo. Su espacio deportivo es reglado y cuenta con los servicios auxiliares mínimos. </w:t>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Instrumentos de Gestión del suelo: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Maloca: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para cobijar a las personas y en la cual se pueden ejecutar diversas actividades colectivas.</w:t>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Mejoramiento de vivienda.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Mitigación de Impactos Rurales: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de acciones tendientes a garantizar el desarrollo de los usos del suelo bajo condiciones que sean compatibles con la conservación del patrimonio natural y conforme a las condiciones agroecológicas de la zona.</w:t>
      </w:r>
    </w:p>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Monumentos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Nodos de Equipamientos y Servicios: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Nodos de Equipamientos: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Son áreas en donde confluyen diferentes tipos y escalas de equipamientos nuevos y existentes que tienen proximidad física entre sí, buscando la optimización del uso del suelo y generando relaciones de complementariedad.</w:t>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Objetos de interés cultural: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Bienes muebles e inmuebles producto de la creación humana, tales como documentos, fotografías, pinturas, esculturas, textiles, mobiliario, material arqueológico, objetos etnográficos, etc.</w:t>
      </w:r>
    </w:p>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Parques de Recreación Activa: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Parques de Recreación Pasiva: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Parques con vocación mixta o combinada: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Plan de Ordenamiento Territorial</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1"/>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Conjunto de objetivos, directrices, políticas, estrategias, metas, programas, actuaciones y normas adoptadas para orientar y administrar el desarrollo físico del territorio y la utilización del suelo. </w:t>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Planes Especiales de Manejo y Protección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PEMP: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Son un instrumento de gestión de los bienes de interés cultural mediante el cual se establecen acciones necesarias para garantizar la protección, la conservación y la sostenibilidad de los BIC o de los bienes que pretendan declararse como tales.</w:t>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PPVISR: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Política Pública de Vivienda Interés Social Rural. </w:t>
      </w:r>
    </w:p>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Piscinas: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Pistas: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Plazas de mercado o similares: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Placa deportiva: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 que permite la práctica de varios deportes.</w:t>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Prestadores de servicios de salud: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Primer nivel de atención en salud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2"/>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clasificación de las entidades de primer nivel corresponde a las que cumplan como mínimo los siguientes criterios:</w:t>
      </w:r>
    </w:p>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Base poblacional del municipio o municipios a cubrir; </w:t>
      </w:r>
      <w:r w:rsidDel="00000000" w:rsidR="00000000" w:rsidRPr="00000000">
        <w:rPr>
          <w:rtl w:val="0"/>
        </w:rPr>
      </w:r>
    </w:p>
    <w:p w:rsidR="00000000" w:rsidDel="00000000" w:rsidP="00000000" w:rsidRDefault="00000000" w:rsidRPr="00000000" w14:paraId="0000035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Cobertura de atención a la población del mismo municipio y a la de otros municipios que no cuenten con atención hospitalaria dentro de su territorio,</w:t>
      </w:r>
      <w:r w:rsidDel="00000000" w:rsidR="00000000" w:rsidRPr="00000000">
        <w:rPr>
          <w:rtl w:val="0"/>
        </w:rPr>
      </w:r>
    </w:p>
    <w:p w:rsidR="00000000" w:rsidDel="00000000" w:rsidP="00000000" w:rsidRDefault="00000000" w:rsidRPr="00000000" w14:paraId="0000035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Frecuencia del problema que justifique el servicio; </w:t>
      </w:r>
      <w:r w:rsidDel="00000000" w:rsidR="00000000" w:rsidRPr="00000000">
        <w:rPr>
          <w:rtl w:val="0"/>
        </w:rPr>
      </w:r>
    </w:p>
    <w:p w:rsidR="00000000" w:rsidDel="00000000" w:rsidP="00000000" w:rsidRDefault="00000000" w:rsidRPr="00000000" w14:paraId="0000035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Tecnología de baja complejidad, sencilla y simple de utilizar en la consulta externa, hospitalización, urgencias y los servicios de apoyo para diagnóstico y tratamiento de problemas de salud de menor severidad; </w:t>
      </w:r>
    </w:p>
    <w:p w:rsidR="00000000" w:rsidDel="00000000" w:rsidP="00000000" w:rsidRDefault="00000000" w:rsidRPr="00000000" w14:paraId="0000035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Atención por personal profesional general, técnico y auxiliar.</w:t>
      </w:r>
      <w:r w:rsidDel="00000000" w:rsidR="00000000" w:rsidRPr="00000000">
        <w:rPr>
          <w:rtl w:val="0"/>
        </w:rPr>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Segundo nivel de atención en salud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3"/>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clasificación de las entidades de segundo nivel corresponde a las que cumplan como mínimo los siguientes criterios:</w:t>
      </w:r>
    </w:p>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Frecuencia de los problemas de salud que justifiquen los servicios ofrecidos por la entidad;</w:t>
      </w:r>
      <w:r w:rsidDel="00000000" w:rsidR="00000000" w:rsidRPr="00000000">
        <w:rPr>
          <w:rtl w:val="0"/>
        </w:rPr>
      </w:r>
    </w:p>
    <w:p w:rsidR="00000000" w:rsidDel="00000000" w:rsidP="00000000" w:rsidRDefault="00000000" w:rsidRPr="00000000" w14:paraId="0000036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Cobertura y atención a poblaciones de uno o varios municipios o comunas que cuenten con atención hospitalaria de primer nivel;</w:t>
      </w:r>
      <w:r w:rsidDel="00000000" w:rsidR="00000000" w:rsidRPr="00000000">
        <w:rPr>
          <w:rtl w:val="0"/>
        </w:rPr>
      </w:r>
    </w:p>
    <w:p w:rsidR="00000000" w:rsidDel="00000000" w:rsidP="00000000" w:rsidRDefault="00000000" w:rsidRPr="00000000" w14:paraId="0000036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Atención por personal profesional especializado, responsable de la prestación de los servicios; </w:t>
      </w:r>
      <w:r w:rsidDel="00000000" w:rsidR="00000000" w:rsidRPr="00000000">
        <w:rPr>
          <w:rtl w:val="0"/>
        </w:rPr>
      </w:r>
    </w:p>
    <w:p w:rsidR="00000000" w:rsidDel="00000000" w:rsidP="00000000" w:rsidRDefault="00000000" w:rsidRPr="00000000" w14:paraId="0000036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Tecnología de mediana complejidad que requiere profesional especializado para su manejo, en la consulta externa, hospitalización, urgencias y en los servicios de diagnóstico y tratamiento de patologías de mediana severidad; </w:t>
      </w:r>
      <w:r w:rsidDel="00000000" w:rsidR="00000000" w:rsidRPr="00000000">
        <w:rPr>
          <w:rtl w:val="0"/>
        </w:rPr>
      </w:r>
    </w:p>
    <w:p w:rsidR="00000000" w:rsidDel="00000000" w:rsidP="00000000" w:rsidRDefault="00000000" w:rsidRPr="00000000" w14:paraId="0000036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Amplia base poblacional que cubra uno o varios entes territoriales según sus necesidades de atención; </w:t>
      </w:r>
      <w:r w:rsidDel="00000000" w:rsidR="00000000" w:rsidRPr="00000000">
        <w:rPr>
          <w:rtl w:val="0"/>
        </w:rPr>
      </w:r>
    </w:p>
    <w:p w:rsidR="00000000" w:rsidDel="00000000" w:rsidP="00000000" w:rsidRDefault="00000000" w:rsidRPr="00000000" w14:paraId="0000036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Existencia de planes de desarrollo socioeconómico en el área, para convertirse en polo de desarrollo de regiones mayores en el país. </w:t>
      </w:r>
      <w:r w:rsidDel="00000000" w:rsidR="00000000" w:rsidRPr="00000000">
        <w:rPr>
          <w:rtl w:val="0"/>
        </w:rPr>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68" w:right="0" w:firstLine="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6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Tercer nivel de atención en salud</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superscript"/>
        </w:rPr>
        <w:footnoteReference w:customMarkFollows="0" w:id="14"/>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clasificación de las entidades de tercer nivel corresponde a las que cumplan como mínimo los siguientes criterios:   </w:t>
      </w:r>
    </w:p>
    <w:p w:rsidR="00000000" w:rsidDel="00000000" w:rsidP="00000000" w:rsidRDefault="00000000" w:rsidRPr="00000000" w14:paraId="00000368">
      <w:pPr>
        <w:ind w:left="720"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36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Frecuencia de los fenómenos o patología que justifique los servicios correspondientes; </w:t>
      </w:r>
      <w:r w:rsidDel="00000000" w:rsidR="00000000" w:rsidRPr="00000000">
        <w:rPr>
          <w:rtl w:val="0"/>
        </w:rPr>
      </w:r>
    </w:p>
    <w:p w:rsidR="00000000" w:rsidDel="00000000" w:rsidP="00000000" w:rsidRDefault="00000000" w:rsidRPr="00000000" w14:paraId="0000036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Alta base poblacional en los entes territoriales a cubrir; </w:t>
      </w:r>
      <w:r w:rsidDel="00000000" w:rsidR="00000000" w:rsidRPr="00000000">
        <w:rPr>
          <w:rtl w:val="0"/>
        </w:rPr>
      </w:r>
    </w:p>
    <w:p w:rsidR="00000000" w:rsidDel="00000000" w:rsidP="00000000" w:rsidRDefault="00000000" w:rsidRPr="00000000" w14:paraId="0000036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Cobertura de atención a otros entes territoriales que cuenten con entidades del primer y segundo nivel de atención;</w:t>
      </w:r>
      <w:r w:rsidDel="00000000" w:rsidR="00000000" w:rsidRPr="00000000">
        <w:rPr>
          <w:rtl w:val="0"/>
        </w:rPr>
      </w:r>
    </w:p>
    <w:p w:rsidR="00000000" w:rsidDel="00000000" w:rsidP="00000000" w:rsidRDefault="00000000" w:rsidRPr="00000000" w14:paraId="0000036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Tecnología requerida de la más alta complejidad;</w:t>
      </w:r>
      <w:r w:rsidDel="00000000" w:rsidR="00000000" w:rsidRPr="00000000">
        <w:rPr>
          <w:rtl w:val="0"/>
        </w:rPr>
      </w:r>
    </w:p>
    <w:p w:rsidR="00000000" w:rsidDel="00000000" w:rsidP="00000000" w:rsidRDefault="00000000" w:rsidRPr="00000000" w14:paraId="0000036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Verdana" w:cs="Verdana" w:eastAsia="Verdana" w:hAnsi="Verdana"/>
          <w:b w:val="0"/>
          <w:bCs w:val="0"/>
          <w:i w:val="0"/>
          <w:iCs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Atención por personal especializado y subespecializado en el área para convertirla como polo de desarrollo de regiones mayores en el país. </w:t>
      </w:r>
      <w:r w:rsidDel="00000000" w:rsidR="00000000" w:rsidRPr="00000000">
        <w:rPr>
          <w:rtl w:val="0"/>
        </w:rPr>
      </w:r>
    </w:p>
    <w:p w:rsidR="00000000" w:rsidDel="00000000" w:rsidP="00000000" w:rsidRDefault="00000000" w:rsidRPr="00000000" w14:paraId="0000036E">
      <w:pPr>
        <w:rPr>
          <w:rFonts w:ascii="Verdana" w:cs="Verdana" w:eastAsia="Verdana" w:hAnsi="Verdana"/>
        </w:rPr>
      </w:pPr>
      <w:r w:rsidDel="00000000" w:rsidR="00000000" w:rsidRPr="00000000">
        <w:rPr>
          <w:rtl w:val="0"/>
        </w:rPr>
      </w:r>
    </w:p>
    <w:p w:rsidR="00000000" w:rsidDel="00000000" w:rsidP="00000000" w:rsidRDefault="00000000" w:rsidRPr="00000000" w14:paraId="0000036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Polideportivo: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o espacio que cuenta con varias instalaciones deportivas que permite realizar una gran variedad de deportes y ejercicios.</w:t>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Recreación: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Red de prestación de servicios en salud: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Salas o Salones Deportivos: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Sede Educativa: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Planta física independiente que conforma una Institución Educativa. Una sede puede ser un Centro Educativo Oficial. </w:t>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Sede Principal: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Lugar donde se encuentra el área administrativa del Centro Educativo o institución educativa. </w:t>
      </w:r>
    </w:p>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Sede Unitaria: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Sede Educativa atendida por un solo docente.</w:t>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SFVR: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Subsidio Familiar de Vivienda Rural: Aporte 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SGR: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Sistema General de Regalías. </w:t>
      </w:r>
      <w:r w:rsidDel="00000000" w:rsidR="00000000" w:rsidRPr="00000000">
        <w:rPr>
          <w:rtl w:val="0"/>
        </w:rPr>
      </w:r>
    </w:p>
    <w:p w:rsidR="00000000" w:rsidDel="00000000" w:rsidP="00000000" w:rsidRDefault="00000000" w:rsidRPr="00000000" w14:paraId="0000038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Subsidio Familiar de Vivienda.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rsidR="00000000" w:rsidDel="00000000" w:rsidP="00000000" w:rsidRDefault="00000000" w:rsidRPr="00000000" w14:paraId="00000381">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8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Tejido Patrimonial Cultural Construido: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de espacios y construcciones a los que se les ha reconocido especial interés histórico, artístico, científico, estético y/o simbólico en los ámbitos plástico, arquitectónico, urbano, arqueológico, museológico y/o material.</w:t>
      </w:r>
    </w:p>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de Interés Prioritaria Rural (VIPR).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vivienda de interés prioritario ubicada en suelo clasificado como rural en el respectivo Plan de Ordenamiento Territorial, cuyo valor no exceda los noventa salarios mínimos mensuales legales vigentes (90 SMMLV). (artículo 2.1.10.1.1.2.1. numeral 2 del Decreto 1077 de 2015, modificado por el artículo 2 del Decreto 1247 de 2022), o las normas que lo modifiquen o adicionen.</w:t>
      </w:r>
    </w:p>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de Interés Social Rural (VISR)</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vivienda de interés social ubicada en suelo clasificado como rural en el respectivo Plan de Ordenamiento Territorial, que se ajusta a las formas de vida del campo y reconoce las características de la población rural, cuyo valor no exceda los ciento treinta y cinco salarios mínimos mensuales legales vigentes (135 SMMLV). (artículo 2.1.10.1.1.2.1. numeral 1 del Decreto 1077 de 2015, modificado por el artículo 2 del Decreto 1247 de 2022) o las normas que lo modifiquen o adicionen.</w:t>
      </w:r>
    </w:p>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nueva en especie: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modalidad mediante la cual la entidad otorgante transfiere al beneficiario a título de subsidio en especie una vivienda nueva, entendiéndose por tal, aquella que habiendo sido terminada no ha sido habitada. (artículo 2.1.10.1.1.2.1. numeral 3 del Decreto 1077 de 2015, modificado por el artículo 2 del Decreto 1247 de 2022), o las normas que lo modifiquen o adicionen.</w:t>
      </w:r>
    </w:p>
    <w:p w:rsidR="00000000" w:rsidDel="00000000" w:rsidP="00000000" w:rsidRDefault="00000000" w:rsidRPr="00000000" w14:paraId="000003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Rural Dispersa: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rural dispersa de interés social: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la unidad habitacional localizada en suelo rural de manera aislada que está asociada a las formas de vida del campo y no hace parte de centros poblados rurales ni de parcelaciones destinadas a vivienda campestre. </w:t>
      </w:r>
    </w:p>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rural nucleada de interés social:</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el conjunto de viviendas localizadas en suelo rural que se agrupan en un espacio delimitado, estas viviendas se comportan como la réplica de varias unidades habitacionales (casa-lote) autosuficientes que están distanciadas de manera tal que exista independencia, pero que se relacionen entre sí, mediante el concepto de productividad agrícola o pecuaria. Puede ser incluido el desarrollo de infraestructura para la prestación de servicios básicos como agua y saneamiento dependiendo del volumen y cantidad poblacional que pueda ser mayor o no a 20 viviendas.</w:t>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Adecuada –Digna-: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Del="00000000" w:rsidR="00000000" w:rsidRPr="00000000">
        <w:rPr>
          <w:rFonts w:ascii="Verdana" w:cs="Verdana" w:eastAsia="Verdana" w:hAnsi="Verdana"/>
          <w:b w:val="0"/>
          <w:bCs w:val="0"/>
          <w:i w:val="1"/>
          <w:iCs w:val="1"/>
          <w:smallCaps w:val="0"/>
          <w:strike w:val="0"/>
          <w:color w:val="000000"/>
          <w:sz w:val="22"/>
          <w:szCs w:val="22"/>
          <w:u w:val="none"/>
          <w:shd w:fill="auto" w:val="clear"/>
          <w:vertAlign w:val="baseline"/>
          <w:rtl w:val="0"/>
        </w:rPr>
        <w:t xml:space="preserve">de poder ofrecer espacio adecuado a sus ocupantes y de protegerlos del frío, la humedad, el calor, la lluvia, el viento u otras amenazas para la salud, de riesgos estructurales y de vectores de enfermedad. Debe garantizar también la seguridad física de los ocupantes”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rsidR="00000000" w:rsidDel="00000000" w:rsidP="00000000" w:rsidRDefault="00000000" w:rsidRPr="00000000" w14:paraId="0000039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de Interés Social (VIS).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rsidR="00000000" w:rsidDel="00000000" w:rsidP="00000000" w:rsidRDefault="00000000" w:rsidRPr="00000000" w14:paraId="0000039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Vivienda de Interés Social Prioritaria (VIP).</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Es aquella vivienda de interés social cuyo valor máximo es el que se establezca en las normas que regulan la materia para este tipo de viviendas.  </w:t>
      </w:r>
    </w:p>
    <w:p w:rsidR="00000000" w:rsidDel="00000000" w:rsidP="00000000" w:rsidRDefault="00000000" w:rsidRPr="00000000" w14:paraId="00000393">
      <w:pPr>
        <w:ind w:left="851" w:hanging="851"/>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39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2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Zonas de Recreación Activa: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Alberga principalmente actividades deportivas o que impliquen actividad física continua. Pueden ser espacios con especificaciones reglamentarias para la práctica de algún deporte específico o ser flexibles y no regladas para la apropiación por parte del usuario.</w:t>
      </w:r>
    </w:p>
    <w:p w:rsidR="00000000" w:rsidDel="00000000" w:rsidP="00000000" w:rsidRDefault="00000000" w:rsidRPr="00000000" w14:paraId="00000395">
      <w:pPr>
        <w:ind w:left="851" w:hanging="851"/>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39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51" w:right="0" w:hanging="851"/>
        <w:jc w:val="both"/>
        <w:rPr>
          <w:rFonts w:ascii="Verdana" w:cs="Verdana" w:eastAsia="Verdana" w:hAnsi="Verdana"/>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Zonas de Recreación Pasiva: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Brinda espacio a actividades de tipo lúdico o contemplativo, pueden estar ligados a actividades de carácter cultural. Zonas verdes, zonas duras, lagos, miradores, lugar para esculturas, espacios para proyecciones al aire libre.</w:t>
      </w:r>
    </w:p>
    <w:sectPr>
      <w:headerReference r:id="rId8" w:type="default"/>
      <w:footerReference r:id="rId9" w:type="default"/>
      <w:pgSz w:h="15840" w:w="12240" w:orient="portrait"/>
      <w:pgMar w:bottom="1418" w:top="1418"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B">
    <w:pPr>
      <w:widowControl w:val="0"/>
      <w:spacing w:line="265" w:lineRule="auto"/>
      <w:ind w:left="-18" w:right="-38" w:firstLine="0"/>
      <w:jc w:val="right"/>
      <w:rPr>
        <w:rFonts w:ascii="Verdana" w:cs="Verdana" w:eastAsia="Verdana" w:hAnsi="Verdana"/>
        <w:color w:val="1a1818"/>
        <w:sz w:val="18"/>
        <w:szCs w:val="18"/>
      </w:rPr>
    </w:pPr>
    <w:r w:rsidDel="00000000" w:rsidR="00000000" w:rsidRPr="00000000">
      <w:rPr>
        <w:rFonts w:ascii="Verdana" w:cs="Verdana" w:eastAsia="Verdana" w:hAnsi="Verdana"/>
        <w:color w:val="1a1818"/>
        <w:sz w:val="18"/>
        <w:szCs w:val="18"/>
        <w:rtl w:val="0"/>
      </w:rPr>
      <w:t xml:space="preserve">Versión: 1 del 21 de agosto de 2025</w:t>
    </w:r>
  </w:p>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Glosario Técnico, IDU</w:t>
      </w:r>
    </w:p>
  </w:footnote>
  <w:footnote w:id="1">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Ley 1682 de 2013.</w:t>
      </w:r>
    </w:p>
  </w:footnote>
  <w:footnote w:id="2">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Artículo 1 de la Ley 397 de 1997.</w:t>
      </w:r>
      <w:r w:rsidDel="00000000" w:rsidR="00000000" w:rsidRPr="00000000">
        <w:rPr>
          <w:rtl w:val="0"/>
        </w:rPr>
      </w:r>
    </w:p>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ootnote>
  <w:footnote w:id="3">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NSR-10. Título A. Capítulo A.13.</w:t>
      </w:r>
    </w:p>
  </w:footnote>
  <w:footnote w:id="4">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4"/>
          <w:szCs w:val="14"/>
          <w:u w:val="none"/>
          <w:shd w:fill="auto" w:val="clear"/>
          <w:vertAlign w:val="baseline"/>
          <w:rtl w:val="0"/>
        </w:rPr>
        <w:t xml:space="preserve">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Del="00000000" w:rsidR="00000000" w:rsidRPr="00000000">
        <w:rPr>
          <w:rFonts w:ascii="Times New Roman" w:cs="Times New Roman" w:eastAsia="Times New Roman" w:hAnsi="Times New Roman"/>
          <w:b w:val="0"/>
          <w:bCs w:val="0"/>
          <w:i w:val="0"/>
          <w:iCs w:val="0"/>
          <w:smallCaps w:val="0"/>
          <w:strike w:val="0"/>
          <w:color w:val="000000"/>
          <w:sz w:val="14"/>
          <w:szCs w:val="14"/>
          <w:u w:val="none"/>
          <w:shd w:fill="auto" w:val="clear"/>
          <w:vertAlign w:val="baseline"/>
          <w:rtl w:val="0"/>
        </w:rPr>
        <w:t xml:space="preserve">.</w:t>
      </w:r>
      <w:r w:rsidDel="00000000" w:rsidR="00000000" w:rsidRPr="00000000">
        <w:rPr>
          <w:rtl w:val="0"/>
        </w:rPr>
      </w:r>
    </w:p>
  </w:footnote>
  <w:footnote w:id="5">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6">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7">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8">
    <w:p w:rsidR="00000000" w:rsidDel="00000000" w:rsidP="00000000" w:rsidRDefault="00000000" w:rsidRPr="00000000" w14:paraId="000003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9">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p>
  </w:footnote>
  <w:footnote w:id="10">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Acuerdo 373 de 2014</w:t>
      </w:r>
      <w:r w:rsidDel="00000000" w:rsidR="00000000" w:rsidRPr="00000000">
        <w:rPr>
          <w:rtl w:val="0"/>
        </w:rPr>
      </w:r>
    </w:p>
  </w:footnote>
  <w:footnote w:id="11">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Ley 388 de 1997</w:t>
      </w:r>
      <w:r w:rsidDel="00000000" w:rsidR="00000000" w:rsidRPr="00000000">
        <w:rPr>
          <w:rtl w:val="0"/>
        </w:rPr>
      </w:r>
    </w:p>
  </w:footnote>
  <w:footnote w:id="12">
    <w:p w:rsidR="00000000" w:rsidDel="00000000" w:rsidP="00000000" w:rsidRDefault="00000000" w:rsidRPr="00000000" w14:paraId="000003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Artículo 6. Decreto 1760 de 1990.</w:t>
      </w:r>
    </w:p>
  </w:footnote>
  <w:footnote w:id="13">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Artículo 8. Decreto 1760 de 1990.</w:t>
      </w:r>
    </w:p>
  </w:footnote>
  <w:footnote w:id="14">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bCs w:val="0"/>
          <w:i w:val="0"/>
          <w:iCs w:val="0"/>
          <w:smallCaps w:val="0"/>
          <w:strike w:val="0"/>
          <w:color w:val="000000"/>
          <w:sz w:val="16"/>
          <w:szCs w:val="16"/>
          <w:u w:val="none"/>
          <w:shd w:fill="auto" w:val="clear"/>
          <w:vertAlign w:val="baseline"/>
          <w:rtl w:val="0"/>
        </w:rPr>
        <w:t xml:space="preserve"> Artículo 9. Decreto 1760 de 1990.</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ANEXO 5 – GLOSARIO</w:t>
    </w:r>
  </w:p>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LICITACIÓN DE OBRA PÚBLICA DE INFRAESTRUCTURA DEL SECTOR SOCIAL</w:t>
    </w:r>
  </w:p>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360" w:hanging="360"/>
      </w:pPr>
      <w:rPr>
        <w:b w:val="1"/>
        <w:bCs w:val="1"/>
      </w:rPr>
    </w:lvl>
    <w:lvl w:ilvl="1">
      <w:start w:val="1"/>
      <w:numFmt w:val="lowerLetter"/>
      <w:lvlText w:val="%2."/>
      <w:lvlJc w:val="left"/>
      <w:pPr>
        <w:ind w:left="1440" w:hanging="360"/>
      </w:pPr>
      <w:rPr/>
    </w:lvl>
    <w:lvl w:ilvl="2">
      <w:start w:val="1"/>
      <w:numFmt w:val="lowerLetter"/>
      <w:lvlText w:val="(%3)"/>
      <w:lvlJc w:val="left"/>
      <w:pPr>
        <w:ind w:left="2340" w:hanging="360"/>
      </w:pPr>
      <w:rPr/>
    </w:lvl>
    <w:lvl w:ilvl="3">
      <w:start w:val="0"/>
      <w:numFmt w:val="bullet"/>
      <w:lvlText w:val="-"/>
      <w:lvlJc w:val="left"/>
      <w:pPr>
        <w:ind w:left="3020" w:hanging="500"/>
      </w:pPr>
      <w:rPr>
        <w:rFonts w:ascii="Times New Roman" w:cs="Times New Roman" w:eastAsia="Times New Roman" w:hAnsi="Times New Roman"/>
        <w:sz w:val="24"/>
        <w:szCs w:val="24"/>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360" w:hanging="360"/>
      </w:pPr>
      <w:rPr>
        <w:b w:val="1"/>
        <w:bCs w:val="1"/>
      </w:rPr>
    </w:lvl>
    <w:lvl w:ilvl="1">
      <w:start w:val="1"/>
      <w:numFmt w:val="decimal"/>
      <w:lvlText w:val="%1.%2"/>
      <w:lvlJc w:val="left"/>
      <w:pPr>
        <w:ind w:left="644" w:hanging="359.99999999999994"/>
      </w:pPr>
      <w:rPr>
        <w:rFonts w:ascii="Arial" w:cs="Arial" w:eastAsia="Arial" w:hAnsi="Arial"/>
        <w:b w:val="1"/>
        <w:bCs w:val="1"/>
        <w:sz w:val="20"/>
        <w:szCs w:val="20"/>
      </w:rPr>
    </w:lvl>
    <w:lvl w:ilvl="2">
      <w:start w:val="1"/>
      <w:numFmt w:val="decimal"/>
      <w:lvlText w:val="%1.%2.%3"/>
      <w:lvlJc w:val="left"/>
      <w:pPr>
        <w:ind w:left="720" w:hanging="720"/>
      </w:pPr>
      <w:rPr>
        <w:b w:val="1"/>
        <w:bCs w:val="1"/>
      </w:rPr>
    </w:lvl>
    <w:lvl w:ilvl="3">
      <w:start w:val="1"/>
      <w:numFmt w:val="decimal"/>
      <w:lvlText w:val="%1.%2.%3.%4"/>
      <w:lvlJc w:val="left"/>
      <w:pPr>
        <w:ind w:left="720" w:hanging="720"/>
      </w:pPr>
      <w:rPr>
        <w:b w:val="1"/>
        <w:bCs w:val="1"/>
      </w:rPr>
    </w:lvl>
    <w:lvl w:ilvl="4">
      <w:start w:val="1"/>
      <w:numFmt w:val="decimal"/>
      <w:lvlText w:val="%1.%2.%3.%4.%5"/>
      <w:lvlJc w:val="left"/>
      <w:pPr>
        <w:ind w:left="1080" w:hanging="1080"/>
      </w:pPr>
      <w:rPr>
        <w:b w:val="1"/>
        <w:bCs w:val="1"/>
      </w:rPr>
    </w:lvl>
    <w:lvl w:ilvl="5">
      <w:start w:val="1"/>
      <w:numFmt w:val="decimal"/>
      <w:lvlText w:val="%1.%2.%3.%4.%5.%6"/>
      <w:lvlJc w:val="left"/>
      <w:pPr>
        <w:ind w:left="1080" w:hanging="1080"/>
      </w:pPr>
      <w:rPr>
        <w:b w:val="1"/>
        <w:bCs w:val="1"/>
      </w:rPr>
    </w:lvl>
    <w:lvl w:ilvl="6">
      <w:start w:val="1"/>
      <w:numFmt w:val="decimal"/>
      <w:lvlText w:val="%1.%2.%3.%4.%5.%6.%7"/>
      <w:lvlJc w:val="left"/>
      <w:pPr>
        <w:ind w:left="1440" w:hanging="1440"/>
      </w:pPr>
      <w:rPr>
        <w:b w:val="1"/>
        <w:bCs w:val="1"/>
      </w:rPr>
    </w:lvl>
    <w:lvl w:ilvl="7">
      <w:start w:val="1"/>
      <w:numFmt w:val="decimal"/>
      <w:lvlText w:val="%1.%2.%3.%4.%5.%6.%7.%8"/>
      <w:lvlJc w:val="left"/>
      <w:pPr>
        <w:ind w:left="1440" w:hanging="1440"/>
      </w:pPr>
      <w:rPr>
        <w:b w:val="1"/>
        <w:bCs w:val="1"/>
      </w:rPr>
    </w:lvl>
    <w:lvl w:ilvl="8">
      <w:start w:val="1"/>
      <w:numFmt w:val="decimal"/>
      <w:lvlText w:val="%1.%2.%3.%4.%5.%6.%7.%8.%9"/>
      <w:lvlJc w:val="left"/>
      <w:pPr>
        <w:ind w:left="1800" w:hanging="1800"/>
      </w:pPr>
      <w:rPr>
        <w:b w:val="1"/>
        <w:bCs w:val="1"/>
      </w:rPr>
    </w:lvl>
  </w:abstractNum>
  <w:abstractNum w:abstractNumId="4">
    <w:lvl w:ilvl="0">
      <w:start w:val="2"/>
      <w:numFmt w:val="decimal"/>
      <w:lvlText w:val="%1"/>
      <w:lvlJc w:val="left"/>
      <w:pPr>
        <w:ind w:left="360" w:hanging="360"/>
      </w:pPr>
      <w:rPr>
        <w:b w:val="1"/>
        <w:bCs w:val="1"/>
      </w:rPr>
    </w:lvl>
    <w:lvl w:ilvl="1">
      <w:start w:val="1"/>
      <w:numFmt w:val="decimal"/>
      <w:lvlText w:val="%1.%2."/>
      <w:lvlJc w:val="left"/>
      <w:pPr>
        <w:ind w:left="928" w:hanging="360"/>
      </w:pPr>
      <w:rPr>
        <w:b w:val="1"/>
        <w:bCs w:val="1"/>
      </w:rPr>
    </w:lvl>
    <w:lvl w:ilvl="2">
      <w:start w:val="1"/>
      <w:numFmt w:val="decimal"/>
      <w:lvlText w:val="%1.%2.%3"/>
      <w:lvlJc w:val="left"/>
      <w:pPr>
        <w:ind w:left="720" w:hanging="720"/>
      </w:pPr>
      <w:rPr>
        <w:b w:val="1"/>
        <w:bCs w:val="1"/>
      </w:rPr>
    </w:lvl>
    <w:lvl w:ilvl="3">
      <w:start w:val="1"/>
      <w:numFmt w:val="decimal"/>
      <w:lvlText w:val="%1.%2.%3.%4"/>
      <w:lvlJc w:val="left"/>
      <w:pPr>
        <w:ind w:left="720" w:hanging="720"/>
      </w:pPr>
      <w:rPr>
        <w:b w:val="1"/>
        <w:bCs w:val="1"/>
      </w:rPr>
    </w:lvl>
    <w:lvl w:ilvl="4">
      <w:start w:val="1"/>
      <w:numFmt w:val="decimal"/>
      <w:lvlText w:val="%1.%2.%3.%4.%5"/>
      <w:lvlJc w:val="left"/>
      <w:pPr>
        <w:ind w:left="1080" w:hanging="1080"/>
      </w:pPr>
      <w:rPr>
        <w:b w:val="1"/>
        <w:bCs w:val="1"/>
      </w:rPr>
    </w:lvl>
    <w:lvl w:ilvl="5">
      <w:start w:val="1"/>
      <w:numFmt w:val="decimal"/>
      <w:lvlText w:val="%1.%2.%3.%4.%5.%6"/>
      <w:lvlJc w:val="left"/>
      <w:pPr>
        <w:ind w:left="1080" w:hanging="1080"/>
      </w:pPr>
      <w:rPr>
        <w:b w:val="1"/>
        <w:bCs w:val="1"/>
      </w:rPr>
    </w:lvl>
    <w:lvl w:ilvl="6">
      <w:start w:val="1"/>
      <w:numFmt w:val="decimal"/>
      <w:lvlText w:val="%1.%2.%3.%4.%5.%6.%7"/>
      <w:lvlJc w:val="left"/>
      <w:pPr>
        <w:ind w:left="1440" w:hanging="1440"/>
      </w:pPr>
      <w:rPr>
        <w:b w:val="1"/>
        <w:bCs w:val="1"/>
      </w:rPr>
    </w:lvl>
    <w:lvl w:ilvl="7">
      <w:start w:val="1"/>
      <w:numFmt w:val="decimal"/>
      <w:lvlText w:val="%1.%2.%3.%4.%5.%6.%7.%8"/>
      <w:lvlJc w:val="left"/>
      <w:pPr>
        <w:ind w:left="1440" w:hanging="1440"/>
      </w:pPr>
      <w:rPr>
        <w:b w:val="1"/>
        <w:bCs w:val="1"/>
      </w:rPr>
    </w:lvl>
    <w:lvl w:ilvl="8">
      <w:start w:val="1"/>
      <w:numFmt w:val="decimal"/>
      <w:lvlText w:val="%1.%2.%3.%4.%5.%6.%7.%8.%9"/>
      <w:lvlJc w:val="left"/>
      <w:pPr>
        <w:ind w:left="1800" w:hanging="1800"/>
      </w:pPr>
      <w:rPr>
        <w:b w:val="1"/>
        <w:bCs w:val="1"/>
      </w:rPr>
    </w:lvl>
  </w:abstractNum>
  <w:abstractNum w:abstractNumId="5">
    <w:lvl w:ilvl="0">
      <w:start w:val="1"/>
      <w:numFmt w:val="decimal"/>
      <w:lvlText w:val="3.%1."/>
      <w:lvlJc w:val="left"/>
      <w:pPr>
        <w:ind w:left="720" w:hanging="360"/>
      </w:pPr>
      <w:rPr>
        <w:b w:val="1"/>
        <w:bCs w:val="1"/>
      </w:rPr>
    </w:lvl>
    <w:lvl w:ilvl="1">
      <w:start w:val="1"/>
      <w:numFmt w:val="decimal"/>
      <w:lvlText w:val="%1.%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8">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jc w:val="both"/>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unhideWhenUsed w:val="1"/>
    <w:rsid w:val="00F56D6D"/>
    <w:pPr>
      <w:spacing w:after="100" w:afterAutospacing="1" w:before="100" w:beforeAutospacing="1"/>
    </w:pPr>
    <w:rPr>
      <w:lang w:eastAsia="es-CO"/>
    </w:rPr>
  </w:style>
  <w:style w:type="paragraph" w:styleId="Sinespaciado">
    <w:name w:val="No Spacing"/>
    <w:aliases w:val="Encabezado CCE"/>
    <w:basedOn w:val="Normal"/>
    <w:next w:val="Normal"/>
    <w:uiPriority w:val="1"/>
    <w:qFormat w:val="1"/>
    <w:rsid w:val="00F56D6D"/>
    <w:pPr>
      <w:jc w:val="both"/>
    </w:pPr>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4"/>
      <w:szCs w:val="26"/>
      <w:lang w:eastAsia="es-ES_tradnl"/>
    </w:rPr>
  </w:style>
  <w:style w:type="character" w:styleId="TtuloCar" w:customStyle="1">
    <w:name w:val="Título Car"/>
    <w:aliases w:val="Título 3 CCE Car"/>
    <w:basedOn w:val="Fuentedeprrafopredeter"/>
    <w:link w:val="Ttulo"/>
    <w:uiPriority w:val="10"/>
    <w:rsid w:val="00F56D6D"/>
    <w:rPr>
      <w:rFonts w:asciiTheme="majorHAnsi" w:cstheme="majorBidi" w:eastAsiaTheme="majorEastAsia" w:hAnsiTheme="majorHAnsi"/>
      <w:color w:val="4e4d4d" w:themeColor="background2"/>
      <w:spacing w:val="5"/>
      <w:kern w:val="28"/>
      <w:sz w:val="24"/>
      <w:szCs w:val="52"/>
      <w:lang w:eastAsia="es-ES_tradnl"/>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basedOn w:val="Normal"/>
    <w:uiPriority w:val="34"/>
    <w:qFormat w:val="1"/>
    <w:rsid w:val="00B30435"/>
    <w:pPr>
      <w:ind w:left="720"/>
      <w:contextualSpacing w:val="1"/>
    </w:pPr>
  </w:style>
  <w:style w:type="table" w:styleId="Tablaconcuadrcula">
    <w:name w:val="Table Grid"/>
    <w:basedOn w:val="Tablanormal"/>
    <w:uiPriority w:val="5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paragraph" w:styleId="Default" w:customStyle="1">
    <w:name w:val="Default"/>
    <w:rsid w:val="00580647"/>
    <w:pPr>
      <w:autoSpaceDE w:val="0"/>
      <w:autoSpaceDN w:val="0"/>
      <w:adjustRightInd w:val="0"/>
      <w:spacing w:after="0" w:line="240" w:lineRule="auto"/>
    </w:pPr>
    <w:rPr>
      <w:rFonts w:ascii="Arial" w:cs="Arial" w:hAnsi="Arial"/>
      <w:color w:val="000000"/>
      <w:sz w:val="24"/>
      <w:szCs w:val="24"/>
      <w:lang w:val="es-ES"/>
    </w:rPr>
  </w:style>
  <w:style w:type="paragraph" w:styleId="Invias-VietaNumerada" w:customStyle="1">
    <w:name w:val="Invias-Viñeta Numerada"/>
    <w:next w:val="Normal"/>
    <w:link w:val="Invias-VietaNumeradaCar"/>
    <w:uiPriority w:val="99"/>
    <w:qFormat w:val="1"/>
    <w:rsid w:val="00EC51CA"/>
    <w:pPr>
      <w:spacing w:after="120" w:before="240" w:line="240" w:lineRule="auto"/>
      <w:jc w:val="both"/>
    </w:pPr>
    <w:rPr>
      <w:rFonts w:ascii="Arial Narrow" w:cs="Times New Roman" w:eastAsia="Times New Roman" w:hAnsi="Arial Narrow"/>
      <w:sz w:val="24"/>
      <w:szCs w:val="24"/>
      <w:lang w:eastAsia="es-ES" w:val="en-US"/>
    </w:rPr>
  </w:style>
  <w:style w:type="character" w:styleId="Invias-VietaNumeradaCar" w:customStyle="1">
    <w:name w:val="Invias-Viñeta Numerada Car"/>
    <w:link w:val="Invias-VietaNumerada"/>
    <w:uiPriority w:val="99"/>
    <w:locked w:val="1"/>
    <w:rsid w:val="00EC51CA"/>
    <w:rPr>
      <w:rFonts w:ascii="Arial Narrow" w:cs="Times New Roman" w:eastAsia="Times New Roman" w:hAnsi="Arial Narrow"/>
      <w:sz w:val="24"/>
      <w:szCs w:val="24"/>
      <w:lang w:eastAsia="es-ES" w:val="en-US"/>
    </w:rPr>
  </w:style>
  <w:style w:type="character" w:styleId="nfasis">
    <w:name w:val="Emphasis"/>
    <w:uiPriority w:val="20"/>
    <w:qFormat w:val="1"/>
    <w:rsid w:val="00F570D5"/>
    <w:rPr>
      <w:i w:val="1"/>
      <w:iCs w:val="1"/>
    </w:rPr>
  </w:style>
  <w:style w:type="character" w:styleId="Refdecomentario">
    <w:name w:val="annotation reference"/>
    <w:basedOn w:val="Fuentedeprrafopredeter"/>
    <w:uiPriority w:val="99"/>
    <w:semiHidden w:val="1"/>
    <w:unhideWhenUsed w:val="1"/>
    <w:rsid w:val="002137BA"/>
    <w:rPr>
      <w:sz w:val="16"/>
      <w:szCs w:val="16"/>
    </w:rPr>
  </w:style>
  <w:style w:type="paragraph" w:styleId="Textocomentario">
    <w:name w:val="annotation text"/>
    <w:basedOn w:val="Normal"/>
    <w:link w:val="TextocomentarioCar"/>
    <w:uiPriority w:val="99"/>
    <w:unhideWhenUsed w:val="1"/>
    <w:rsid w:val="002137BA"/>
    <w:rPr>
      <w:szCs w:val="20"/>
    </w:rPr>
  </w:style>
  <w:style w:type="character" w:styleId="TextocomentarioCar" w:customStyle="1">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2137BA"/>
    <w:rPr>
      <w:b w:val="1"/>
      <w:bCs w:val="1"/>
    </w:rPr>
  </w:style>
  <w:style w:type="character" w:styleId="AsuntodelcomentarioCar" w:customStyle="1">
    <w:name w:val="Asunto del comentario Car"/>
    <w:basedOn w:val="TextocomentarioCar"/>
    <w:link w:val="Asuntodelcomentario"/>
    <w:uiPriority w:val="99"/>
    <w:semiHidden w:val="1"/>
    <w:rsid w:val="002137BA"/>
    <w:rPr>
      <w:b w:val="1"/>
      <w:bCs w:val="1"/>
      <w:sz w:val="20"/>
      <w:szCs w:val="20"/>
      <w:lang w:val="es-MX"/>
    </w:rPr>
  </w:style>
  <w:style w:type="paragraph" w:styleId="gmail-default" w:customStyle="1">
    <w:name w:val="gmail-default"/>
    <w:basedOn w:val="Normal"/>
    <w:rsid w:val="001E2692"/>
    <w:pPr>
      <w:spacing w:after="100" w:afterAutospacing="1" w:before="100" w:beforeAutospacing="1"/>
    </w:pPr>
    <w:rPr>
      <w:rFonts w:ascii="Calibri" w:hAnsi="Calibri"/>
      <w:sz w:val="22"/>
      <w:lang w:eastAsia="es-ES" w:val="es-ES"/>
    </w:rPr>
  </w:style>
  <w:style w:type="character" w:styleId="Textoennegrita">
    <w:name w:val="Strong"/>
    <w:basedOn w:val="Fuentedeprrafopredeter"/>
    <w:uiPriority w:val="22"/>
    <w:qFormat w:val="1"/>
    <w:rsid w:val="00836D64"/>
    <w:rPr>
      <w:b w:val="1"/>
      <w:bCs w:val="1"/>
    </w:rPr>
  </w:style>
  <w:style w:type="paragraph" w:styleId="Textonotapie">
    <w:name w:val="footnote text"/>
    <w:basedOn w:val="Normal"/>
    <w:link w:val="TextonotapieCar"/>
    <w:uiPriority w:val="99"/>
    <w:semiHidden w:val="1"/>
    <w:unhideWhenUsed w:val="1"/>
    <w:rsid w:val="002F4E5D"/>
    <w:rPr>
      <w:szCs w:val="20"/>
    </w:rPr>
  </w:style>
  <w:style w:type="character" w:styleId="TextonotapieCar" w:customStyle="1">
    <w:name w:val="Texto nota pie Car"/>
    <w:basedOn w:val="Fuentedeprrafopredeter"/>
    <w:link w:val="Textonotapie"/>
    <w:uiPriority w:val="99"/>
    <w:semiHidden w:val="1"/>
    <w:rsid w:val="002F4E5D"/>
    <w:rPr>
      <w:sz w:val="20"/>
      <w:szCs w:val="20"/>
      <w:lang w:val="uz-Cyrl-UZ"/>
    </w:rPr>
  </w:style>
  <w:style w:type="character" w:styleId="Refdenotaalpie">
    <w:name w:val="footnote reference"/>
    <w:basedOn w:val="Fuentedeprrafopredeter"/>
    <w:uiPriority w:val="99"/>
    <w:semiHidden w:val="1"/>
    <w:unhideWhenUsed w:val="1"/>
    <w:rsid w:val="002F4E5D"/>
    <w:rPr>
      <w:vertAlign w:val="superscript"/>
    </w:rPr>
  </w:style>
  <w:style w:type="table" w:styleId="Cuadrculadetablaclara1" w:customStyle="1">
    <w:name w:val="Cuadrícula de tabla clara1"/>
    <w:basedOn w:val="Tablanormal"/>
    <w:next w:val="Tablaconcuadrculaclara1"/>
    <w:uiPriority w:val="99"/>
    <w:rsid w:val="000963AC"/>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1" w:customStyle="1">
    <w:name w:val="Tabla con cuadrícula clara1"/>
    <w:basedOn w:val="Tablanormal"/>
    <w:uiPriority w:val="40"/>
    <w:rsid w:val="000963AC"/>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nsinresolver1" w:customStyle="1">
    <w:name w:val="Mención sin resolver1"/>
    <w:basedOn w:val="Fuentedeprrafopredeter"/>
    <w:uiPriority w:val="99"/>
    <w:unhideWhenUsed w:val="1"/>
    <w:rsid w:val="00DE7B68"/>
    <w:rPr>
      <w:color w:val="605e5c"/>
      <w:shd w:color="auto" w:fill="e1dfdd" w:val="clear"/>
    </w:rPr>
  </w:style>
  <w:style w:type="character" w:styleId="Mencionar1" w:customStyle="1">
    <w:name w:val="Mencionar1"/>
    <w:basedOn w:val="Fuentedeprrafopredeter"/>
    <w:uiPriority w:val="99"/>
    <w:unhideWhenUsed w:val="1"/>
    <w:rsid w:val="00DE7B68"/>
    <w:rPr>
      <w:color w:val="2b579a"/>
      <w:shd w:color="auto" w:fill="e1dfdd" w:val="clear"/>
    </w:rPr>
  </w:style>
  <w:style w:type="character" w:styleId="Mencionar">
    <w:name w:val="Mention"/>
    <w:basedOn w:val="Fuentedeprrafopredeter"/>
    <w:uiPriority w:val="99"/>
    <w:unhideWhenUsed w:val="1"/>
    <w:rsid w:val="00030D91"/>
    <w:rPr>
      <w:color w:val="2b579a"/>
      <w:shd w:color="auto" w:fill="e1dfdd" w:val="clear"/>
    </w:rPr>
  </w:style>
  <w:style w:type="paragraph" w:styleId="Revisin">
    <w:name w:val="Revision"/>
    <w:hidden w:val="1"/>
    <w:uiPriority w:val="99"/>
    <w:semiHidden w:val="1"/>
    <w:rsid w:val="00322B7D"/>
    <w:pPr>
      <w:spacing w:after="0" w:line="240" w:lineRule="auto"/>
    </w:pPr>
    <w:rPr>
      <w:sz w:val="20"/>
      <w:lang w:val="uz-Cyrl-UZ"/>
    </w:rPr>
  </w:style>
  <w:style w:type="character" w:styleId="Mencinsinresolver">
    <w:name w:val="Unresolved Mention"/>
    <w:basedOn w:val="Fuentedeprrafopredeter"/>
    <w:uiPriority w:val="99"/>
    <w:semiHidden w:val="1"/>
    <w:unhideWhenUsed w:val="1"/>
    <w:rsid w:val="00B91655"/>
    <w:rPr>
      <w:color w:val="605e5c"/>
      <w:shd w:color="auto" w:fill="e1dfdd" w:val="clear"/>
    </w:rPr>
  </w:style>
  <w:style w:type="paragraph" w:styleId="Textonotaalfinal">
    <w:name w:val="endnote text"/>
    <w:basedOn w:val="Normal"/>
    <w:uiPriority w:val="99"/>
    <w:semiHidden w:val="1"/>
    <w:unhideWhenUsed w:val="1"/>
    <w:rsid w:val="5D627215"/>
    <w:rPr>
      <w:sz w:val="20"/>
      <w:szCs w:val="20"/>
    </w:rPr>
  </w:style>
  <w:style w:type="character" w:styleId="Refdenotaalfinal">
    <w:name w:val="endnote reference"/>
    <w:basedOn w:val="Fuentedeprrafopredeter"/>
    <w:uiPriority w:val="99"/>
    <w:semiHidden w:val="1"/>
    <w:unhideWhenUsed w:val="1"/>
    <w:rPr>
      <w:vertAlign w:val="superscript"/>
    </w:rPr>
  </w:style>
  <w:style w:type="paragraph" w:styleId="Subtitle">
    <w:name w:val="Subtitle"/>
    <w:basedOn w:val="Normal"/>
    <w:next w:val="Normal"/>
    <w:pPr/>
    <w:rPr>
      <w:rFonts w:ascii="Arial" w:cs="Arial" w:eastAsia="Arial" w:hAnsi="Arial"/>
      <w:i w:val="1"/>
      <w:iCs w:val="1"/>
      <w:color w:val="1a181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tR1aoke+MnI2smxkLiYFDqnPyA==">CgMxLjAaGwoBMBIWChQIB0IQCgdWZXJkYW5hEgVBcmlhbDIOaC5kbzVneHp5MGU3OHMyDmgubndwYnl0bGYzNThkOAByITFDR2hTanpaaTcwWV9pYlVwQ19FdkZkS29QZDFaSTZZbQ==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2024-06-06T15:04:00Z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