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93FD" w14:textId="37F26833" w:rsidR="00E50DC1" w:rsidRPr="00021512" w:rsidRDefault="00E50DC1" w:rsidP="005F62BB">
      <w:pPr>
        <w:pStyle w:val="Textoindependiente"/>
        <w:spacing w:before="6"/>
        <w:ind w:left="284" w:hanging="284"/>
        <w:rPr>
          <w:rFonts w:ascii="Arial Narrow" w:hAnsi="Arial Narrow"/>
          <w:b/>
          <w:sz w:val="22"/>
          <w:szCs w:val="24"/>
        </w:rPr>
      </w:pPr>
    </w:p>
    <w:p w14:paraId="7501D116" w14:textId="6CBE9F87" w:rsidR="00E50DC1" w:rsidRPr="00021512" w:rsidRDefault="00493FC7" w:rsidP="00493FC7">
      <w:pPr>
        <w:pStyle w:val="Textoindependiente"/>
        <w:spacing w:before="6"/>
        <w:ind w:left="284" w:hanging="284"/>
        <w:jc w:val="center"/>
        <w:rPr>
          <w:rFonts w:ascii="Arial Narrow" w:hAnsi="Arial Narrow"/>
          <w:b/>
          <w:sz w:val="22"/>
          <w:szCs w:val="24"/>
        </w:rPr>
      </w:pPr>
      <w:r w:rsidRPr="00021512">
        <w:rPr>
          <w:rFonts w:ascii="Arial Narrow" w:hAnsi="Arial Narrow"/>
          <w:b/>
          <w:sz w:val="22"/>
          <w:szCs w:val="24"/>
        </w:rPr>
        <w:t xml:space="preserve">ANEXO No. </w:t>
      </w:r>
      <w:r w:rsidR="00A55649">
        <w:rPr>
          <w:rFonts w:ascii="Arial Narrow" w:hAnsi="Arial Narrow"/>
          <w:b/>
          <w:sz w:val="22"/>
          <w:szCs w:val="24"/>
        </w:rPr>
        <w:t>8</w:t>
      </w:r>
    </w:p>
    <w:p w14:paraId="1D6C9A07" w14:textId="77777777" w:rsidR="00493FC7" w:rsidRPr="00021512" w:rsidRDefault="00493FC7" w:rsidP="00493FC7">
      <w:pPr>
        <w:pStyle w:val="Textoindependiente"/>
        <w:spacing w:before="6"/>
        <w:ind w:left="284" w:hanging="284"/>
        <w:jc w:val="center"/>
        <w:rPr>
          <w:rFonts w:ascii="Arial Narrow" w:hAnsi="Arial Narrow"/>
          <w:b/>
          <w:sz w:val="22"/>
          <w:szCs w:val="24"/>
        </w:rPr>
      </w:pPr>
    </w:p>
    <w:p w14:paraId="299423B2" w14:textId="7D5A43B3" w:rsidR="00493FC7" w:rsidRPr="00021512" w:rsidRDefault="00493FC7" w:rsidP="00493FC7">
      <w:pPr>
        <w:pStyle w:val="Textoindependiente"/>
        <w:spacing w:before="6"/>
        <w:ind w:left="284" w:hanging="284"/>
        <w:jc w:val="center"/>
        <w:rPr>
          <w:rFonts w:ascii="Arial Narrow" w:hAnsi="Arial Narrow"/>
          <w:b/>
          <w:sz w:val="22"/>
          <w:szCs w:val="24"/>
        </w:rPr>
      </w:pPr>
      <w:r w:rsidRPr="00021512">
        <w:rPr>
          <w:rFonts w:ascii="Arial Narrow" w:hAnsi="Arial Narrow"/>
          <w:b/>
          <w:sz w:val="22"/>
          <w:szCs w:val="24"/>
        </w:rPr>
        <w:t>REQUISITOS PARA EL PAGO DE LAS INDEMNIZACIONES</w:t>
      </w:r>
    </w:p>
    <w:p w14:paraId="7DF9BC64" w14:textId="77777777" w:rsidR="00E50DC1" w:rsidRPr="00021512" w:rsidRDefault="00E50DC1" w:rsidP="005F62BB">
      <w:pPr>
        <w:pStyle w:val="Textoindependiente"/>
        <w:spacing w:before="6"/>
        <w:ind w:left="284" w:hanging="284"/>
        <w:rPr>
          <w:rFonts w:ascii="Arial Narrow" w:hAnsi="Arial Narrow"/>
          <w:b/>
          <w:sz w:val="22"/>
          <w:szCs w:val="24"/>
        </w:rPr>
      </w:pPr>
    </w:p>
    <w:p w14:paraId="6C634021" w14:textId="5C313405" w:rsidR="00493FC7" w:rsidRPr="00021512" w:rsidRDefault="00493FC7" w:rsidP="00493FC7">
      <w:pPr>
        <w:pStyle w:val="Textoindependiente"/>
        <w:spacing w:before="6"/>
        <w:jc w:val="both"/>
        <w:rPr>
          <w:rFonts w:ascii="Arial Narrow" w:hAnsi="Arial Narrow"/>
          <w:bCs/>
          <w:sz w:val="22"/>
          <w:szCs w:val="24"/>
        </w:rPr>
      </w:pPr>
      <w:r w:rsidRPr="00021512">
        <w:rPr>
          <w:rFonts w:ascii="Arial Narrow" w:hAnsi="Arial Narrow"/>
          <w:bCs/>
          <w:sz w:val="22"/>
          <w:szCs w:val="24"/>
        </w:rPr>
        <w:t xml:space="preserve">Para este efecto la Aseguradora tendrá en cuenta que además del aviso que debe realizar </w:t>
      </w:r>
      <w:r w:rsidR="0086503F" w:rsidRPr="00021512">
        <w:rPr>
          <w:rFonts w:ascii="Arial Narrow" w:hAnsi="Arial Narrow"/>
          <w:bCs/>
          <w:sz w:val="22"/>
          <w:szCs w:val="24"/>
        </w:rPr>
        <w:t>el CONSEJO SUPERIOR DE LA JUDICATURA</w:t>
      </w:r>
      <w:r w:rsidRPr="00021512">
        <w:rPr>
          <w:rFonts w:ascii="Arial Narrow" w:hAnsi="Arial Narrow"/>
          <w:bCs/>
          <w:sz w:val="22"/>
          <w:szCs w:val="24"/>
        </w:rPr>
        <w:t xml:space="preserve"> a través de su INTERMEDIARIO DE SEGUROS, dentro de los términos establecidos para </w:t>
      </w:r>
      <w:r w:rsidR="0086503F" w:rsidRPr="00021512">
        <w:rPr>
          <w:rFonts w:ascii="Arial Narrow" w:hAnsi="Arial Narrow"/>
          <w:bCs/>
          <w:sz w:val="22"/>
          <w:szCs w:val="24"/>
        </w:rPr>
        <w:t>esta</w:t>
      </w:r>
      <w:r w:rsidRPr="00021512">
        <w:rPr>
          <w:rFonts w:ascii="Arial Narrow" w:hAnsi="Arial Narrow"/>
          <w:bCs/>
          <w:sz w:val="22"/>
          <w:szCs w:val="24"/>
        </w:rPr>
        <w:t xml:space="preserve"> póliza, los únicos documentos requeridos por la Aseguradora para cada caso serán:</w:t>
      </w:r>
    </w:p>
    <w:p w14:paraId="383CCFCC" w14:textId="77777777" w:rsidR="00493FC7" w:rsidRDefault="00493FC7" w:rsidP="005F62BB">
      <w:pPr>
        <w:pStyle w:val="Textoindependiente"/>
        <w:spacing w:before="6"/>
        <w:ind w:left="284" w:hanging="284"/>
        <w:rPr>
          <w:rFonts w:ascii="Arial Narrow" w:hAnsi="Arial Narrow"/>
          <w:b/>
          <w:sz w:val="22"/>
          <w:szCs w:val="24"/>
        </w:rPr>
      </w:pPr>
    </w:p>
    <w:p w14:paraId="3C65E8BB" w14:textId="77777777" w:rsidR="00021512" w:rsidRDefault="00021512" w:rsidP="005F62BB">
      <w:pPr>
        <w:pStyle w:val="Textoindependiente"/>
        <w:spacing w:before="6"/>
        <w:ind w:left="284" w:hanging="284"/>
        <w:rPr>
          <w:rFonts w:ascii="Arial Narrow" w:hAnsi="Arial Narrow"/>
          <w:b/>
          <w:sz w:val="22"/>
          <w:szCs w:val="24"/>
        </w:rPr>
      </w:pPr>
    </w:p>
    <w:p w14:paraId="35CE3139" w14:textId="61BF2BA1" w:rsidR="005F62BB" w:rsidRPr="00021512" w:rsidRDefault="005F62BB" w:rsidP="0086503F">
      <w:pPr>
        <w:pStyle w:val="Textoindependiente"/>
        <w:spacing w:before="6"/>
        <w:ind w:left="284" w:hanging="284"/>
        <w:jc w:val="center"/>
        <w:rPr>
          <w:rFonts w:ascii="Arial Narrow" w:hAnsi="Arial Narrow"/>
          <w:b/>
          <w:sz w:val="22"/>
          <w:szCs w:val="24"/>
          <w:u w:val="single"/>
        </w:rPr>
      </w:pPr>
      <w:r w:rsidRPr="00021512">
        <w:rPr>
          <w:rFonts w:ascii="Arial Narrow" w:hAnsi="Arial Narrow"/>
          <w:b/>
          <w:sz w:val="22"/>
          <w:szCs w:val="24"/>
          <w:u w:val="single"/>
        </w:rPr>
        <w:t>SEGURO DE RESPONSABILIDAD CIVIL PROTECCIÓN DE DATOS (RIESGO CIBERNÉTICO)</w:t>
      </w:r>
    </w:p>
    <w:p w14:paraId="573B8C49" w14:textId="77777777" w:rsidR="005F62BB" w:rsidRDefault="005F62BB" w:rsidP="005F62BB">
      <w:pPr>
        <w:pStyle w:val="Textoindependiente"/>
        <w:spacing w:before="6"/>
        <w:ind w:left="284" w:hanging="284"/>
        <w:rPr>
          <w:rFonts w:ascii="Arial Narrow" w:hAnsi="Arial Narrow"/>
          <w:b/>
          <w:sz w:val="22"/>
          <w:szCs w:val="24"/>
        </w:rPr>
      </w:pPr>
    </w:p>
    <w:p w14:paraId="23957AF7" w14:textId="77777777" w:rsidR="00021512" w:rsidRPr="00021512" w:rsidRDefault="00021512" w:rsidP="005F62BB">
      <w:pPr>
        <w:pStyle w:val="Textoindependiente"/>
        <w:spacing w:before="6"/>
        <w:ind w:left="284" w:hanging="284"/>
        <w:rPr>
          <w:rFonts w:ascii="Arial Narrow" w:hAnsi="Arial Narrow"/>
          <w:b/>
          <w:sz w:val="22"/>
          <w:szCs w:val="24"/>
        </w:rPr>
      </w:pPr>
    </w:p>
    <w:p w14:paraId="392D4A75" w14:textId="77777777" w:rsid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Oficio por parte de la Entidad informando la novedad presentada, en la cual indique claramente las circunstancias de modo, tiempo y lugar de los hechos donde se causó un perjuicio.</w:t>
      </w:r>
    </w:p>
    <w:p w14:paraId="2C77C9D2" w14:textId="77777777" w:rsid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Cotización de firma especializada para atender la crisis derivada del evento cibernético</w:t>
      </w:r>
    </w:p>
    <w:p w14:paraId="70CB198A" w14:textId="77777777" w:rsid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Reclamación formal presentada por él o los terceros afectados o por</w:t>
      </w:r>
      <w:r w:rsidR="0086503F" w:rsidRPr="00021512">
        <w:rPr>
          <w:rFonts w:ascii="Arial Narrow" w:hAnsi="Arial Narrow"/>
        </w:rPr>
        <w:t xml:space="preserve"> el CONSEJO SUPERIOR DE LA JUDICATURA</w:t>
      </w:r>
      <w:r w:rsidRPr="00021512">
        <w:rPr>
          <w:rFonts w:ascii="Arial Narrow" w:hAnsi="Arial Narrow"/>
        </w:rPr>
        <w:t>, relatando las circunstancias de tiempo, modo y lugar en que ocurrieron los hechos e indicaron cual es la pretensión económica la cual debe estar debidamente soportada. Todo bajo el marco de la legislación que regula la materia.</w:t>
      </w:r>
    </w:p>
    <w:p w14:paraId="1365D6DD" w14:textId="77777777" w:rsidR="00021512" w:rsidRP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Informe</w:t>
      </w:r>
      <w:r w:rsidRPr="00021512">
        <w:rPr>
          <w:rFonts w:ascii="Arial Narrow" w:hAnsi="Arial Narrow"/>
          <w:spacing w:val="-7"/>
        </w:rPr>
        <w:t xml:space="preserve"> </w:t>
      </w:r>
      <w:r w:rsidRPr="00021512">
        <w:rPr>
          <w:rFonts w:ascii="Arial Narrow" w:hAnsi="Arial Narrow"/>
        </w:rPr>
        <w:t>del</w:t>
      </w:r>
      <w:r w:rsidRPr="00021512">
        <w:rPr>
          <w:rFonts w:ascii="Arial Narrow" w:hAnsi="Arial Narrow"/>
          <w:spacing w:val="-7"/>
        </w:rPr>
        <w:t xml:space="preserve"> </w:t>
      </w:r>
      <w:r w:rsidRPr="00021512">
        <w:rPr>
          <w:rFonts w:ascii="Arial Narrow" w:hAnsi="Arial Narrow"/>
        </w:rPr>
        <w:t>Siniestro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con</w:t>
      </w:r>
      <w:r w:rsidRPr="00021512">
        <w:rPr>
          <w:rFonts w:ascii="Arial Narrow" w:hAnsi="Arial Narrow"/>
          <w:spacing w:val="-7"/>
        </w:rPr>
        <w:t xml:space="preserve"> </w:t>
      </w:r>
      <w:r w:rsidRPr="00021512">
        <w:rPr>
          <w:rFonts w:ascii="Arial Narrow" w:hAnsi="Arial Narrow"/>
        </w:rPr>
        <w:t>la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notificación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de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los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reclamos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hechos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</w:rPr>
        <w:t>por</w:t>
      </w:r>
      <w:r w:rsidRPr="00021512">
        <w:rPr>
          <w:rFonts w:ascii="Arial Narrow" w:hAnsi="Arial Narrow"/>
          <w:spacing w:val="-4"/>
        </w:rPr>
        <w:t xml:space="preserve"> </w:t>
      </w:r>
      <w:r w:rsidRPr="00021512">
        <w:rPr>
          <w:rFonts w:ascii="Arial Narrow" w:hAnsi="Arial Narrow"/>
        </w:rPr>
        <w:t>los</w:t>
      </w:r>
      <w:r w:rsidRPr="00021512">
        <w:rPr>
          <w:rFonts w:ascii="Arial Narrow" w:hAnsi="Arial Narrow"/>
          <w:spacing w:val="-6"/>
        </w:rPr>
        <w:t xml:space="preserve"> </w:t>
      </w:r>
      <w:r w:rsidRPr="00021512">
        <w:rPr>
          <w:rFonts w:ascii="Arial Narrow" w:hAnsi="Arial Narrow"/>
          <w:spacing w:val="-2"/>
        </w:rPr>
        <w:t>afectados.</w:t>
      </w:r>
    </w:p>
    <w:p w14:paraId="0BD222CE" w14:textId="77777777" w:rsidR="00021512" w:rsidRP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Autorización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para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transigir</w:t>
      </w:r>
      <w:r w:rsidRPr="00021512">
        <w:rPr>
          <w:rFonts w:ascii="Arial Narrow" w:hAnsi="Arial Narrow"/>
          <w:spacing w:val="-5"/>
        </w:rPr>
        <w:t xml:space="preserve"> </w:t>
      </w:r>
      <w:r w:rsidRPr="00021512">
        <w:rPr>
          <w:rFonts w:ascii="Arial Narrow" w:hAnsi="Arial Narrow"/>
        </w:rPr>
        <w:t>con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el</w:t>
      </w:r>
      <w:r w:rsidRPr="00021512">
        <w:rPr>
          <w:rFonts w:ascii="Arial Narrow" w:hAnsi="Arial Narrow"/>
          <w:spacing w:val="-7"/>
        </w:rPr>
        <w:t xml:space="preserve"> </w:t>
      </w:r>
      <w:r w:rsidRPr="00021512">
        <w:rPr>
          <w:rFonts w:ascii="Arial Narrow" w:hAnsi="Arial Narrow"/>
          <w:spacing w:val="-2"/>
        </w:rPr>
        <w:t>reclamante</w:t>
      </w:r>
    </w:p>
    <w:p w14:paraId="12188499" w14:textId="77777777" w:rsidR="00021512" w:rsidRP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 xml:space="preserve">Cédula de ciudadanía o documento de identificación o NIT del (los) tercero(s) </w:t>
      </w:r>
      <w:r w:rsidRPr="00021512">
        <w:rPr>
          <w:rFonts w:ascii="Arial Narrow" w:hAnsi="Arial Narrow"/>
          <w:spacing w:val="-2"/>
        </w:rPr>
        <w:t>afectado(s).</w:t>
      </w:r>
    </w:p>
    <w:p w14:paraId="4EE7B4B6" w14:textId="77777777" w:rsid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Original o copia de la COTIZACIÓN del valor de la tasación de los perjuicios o de la reparación y/o reposición del</w:t>
      </w:r>
      <w:r w:rsidRPr="00021512">
        <w:rPr>
          <w:rFonts w:ascii="Arial Narrow" w:hAnsi="Arial Narrow"/>
          <w:spacing w:val="-1"/>
        </w:rPr>
        <w:t xml:space="preserve"> </w:t>
      </w:r>
      <w:r w:rsidRPr="00021512">
        <w:rPr>
          <w:rFonts w:ascii="Arial Narrow" w:hAnsi="Arial Narrow"/>
        </w:rPr>
        <w:t>bien o bienes afectados.</w:t>
      </w:r>
      <w:r w:rsidR="00021512" w:rsidRPr="00021512">
        <w:rPr>
          <w:rFonts w:ascii="Arial Narrow" w:hAnsi="Arial Narrow"/>
        </w:rPr>
        <w:t xml:space="preserve"> </w:t>
      </w:r>
    </w:p>
    <w:p w14:paraId="39284FB0" w14:textId="15C8AED4" w:rsidR="005F62BB" w:rsidRPr="00021512" w:rsidRDefault="005F62BB" w:rsidP="00021512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after="0" w:line="235" w:lineRule="auto"/>
        <w:ind w:left="426" w:right="49"/>
        <w:jc w:val="both"/>
        <w:rPr>
          <w:rFonts w:ascii="Arial Narrow" w:hAnsi="Arial Narrow"/>
        </w:rPr>
      </w:pPr>
      <w:r w:rsidRPr="00021512">
        <w:rPr>
          <w:rFonts w:ascii="Arial Narrow" w:hAnsi="Arial Narrow"/>
        </w:rPr>
        <w:t>Declaración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juramentada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en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donde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se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indique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que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el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bien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afectado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no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posee</w:t>
      </w:r>
      <w:r w:rsidRPr="00021512">
        <w:rPr>
          <w:rFonts w:ascii="Arial Narrow" w:hAnsi="Arial Narrow"/>
          <w:spacing w:val="-8"/>
        </w:rPr>
        <w:t xml:space="preserve"> </w:t>
      </w:r>
      <w:r w:rsidRPr="00021512">
        <w:rPr>
          <w:rFonts w:ascii="Arial Narrow" w:hAnsi="Arial Narrow"/>
        </w:rPr>
        <w:t>póliza</w:t>
      </w:r>
      <w:r w:rsidRPr="00021512">
        <w:rPr>
          <w:rFonts w:ascii="Arial Narrow" w:hAnsi="Arial Narrow"/>
          <w:spacing w:val="-9"/>
        </w:rPr>
        <w:t xml:space="preserve"> </w:t>
      </w:r>
      <w:r w:rsidRPr="00021512">
        <w:rPr>
          <w:rFonts w:ascii="Arial Narrow" w:hAnsi="Arial Narrow"/>
        </w:rPr>
        <w:t>con otra compañía.</w:t>
      </w:r>
    </w:p>
    <w:p w14:paraId="61F5B277" w14:textId="77777777" w:rsidR="003E680B" w:rsidRPr="00021512" w:rsidRDefault="003E680B">
      <w:pPr>
        <w:ind w:left="284" w:hanging="284"/>
        <w:rPr>
          <w:rFonts w:ascii="Arial Narrow" w:hAnsi="Arial Narrow"/>
        </w:rPr>
      </w:pPr>
    </w:p>
    <w:sectPr w:rsidR="003E680B" w:rsidRPr="00021512" w:rsidSect="00DA606C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F743F" w14:textId="77777777" w:rsidR="00C14BA2" w:rsidRDefault="00C14BA2" w:rsidP="00493FC7">
      <w:pPr>
        <w:spacing w:after="0" w:line="240" w:lineRule="auto"/>
      </w:pPr>
      <w:r>
        <w:separator/>
      </w:r>
    </w:p>
  </w:endnote>
  <w:endnote w:type="continuationSeparator" w:id="0">
    <w:p w14:paraId="4BC8596C" w14:textId="77777777" w:rsidR="00C14BA2" w:rsidRDefault="00C14BA2" w:rsidP="0049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0AB1B" w14:textId="77777777" w:rsidR="00C14BA2" w:rsidRDefault="00C14BA2" w:rsidP="00493FC7">
      <w:pPr>
        <w:spacing w:after="0" w:line="240" w:lineRule="auto"/>
      </w:pPr>
      <w:r>
        <w:separator/>
      </w:r>
    </w:p>
  </w:footnote>
  <w:footnote w:type="continuationSeparator" w:id="0">
    <w:p w14:paraId="3D4D2F4A" w14:textId="77777777" w:rsidR="00C14BA2" w:rsidRDefault="00C14BA2" w:rsidP="00493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04D37" w14:textId="77777777" w:rsidR="00493FC7" w:rsidRDefault="00493FC7">
    <w:pPr>
      <w:pStyle w:val="Encabezado"/>
    </w:pPr>
  </w:p>
  <w:p w14:paraId="00437A1B" w14:textId="77777777" w:rsidR="00493FC7" w:rsidRDefault="00493FC7">
    <w:pPr>
      <w:pStyle w:val="Encabezado"/>
    </w:pPr>
  </w:p>
  <w:p w14:paraId="1138C245" w14:textId="77777777" w:rsidR="00493FC7" w:rsidRDefault="00493FC7">
    <w:pPr>
      <w:pStyle w:val="Encabezado"/>
    </w:pPr>
  </w:p>
  <w:p w14:paraId="08595F16" w14:textId="77777777" w:rsidR="00493FC7" w:rsidRDefault="00493FC7">
    <w:pPr>
      <w:pStyle w:val="Encabezado"/>
    </w:pPr>
  </w:p>
  <w:p w14:paraId="3A7E829C" w14:textId="22657929" w:rsidR="00493FC7" w:rsidRDefault="00493FC7">
    <w:pPr>
      <w:pStyle w:val="Encabezado"/>
    </w:pPr>
    <w:r w:rsidRPr="00493FC7">
      <w:rPr>
        <w:rFonts w:ascii="Arial Narrow" w:hAnsi="Arial Narrow"/>
        <w:b/>
        <w:noProof/>
        <w:sz w:val="28"/>
        <w:szCs w:val="28"/>
      </w:rPr>
      <w:drawing>
        <wp:inline distT="0" distB="0" distL="0" distR="0" wp14:anchorId="29E5CF3F" wp14:editId="704C63F3">
          <wp:extent cx="2991267" cy="1066949"/>
          <wp:effectExtent l="0" t="0" r="0" b="0"/>
          <wp:docPr id="115280457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688298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91267" cy="10669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D786A"/>
    <w:multiLevelType w:val="hybridMultilevel"/>
    <w:tmpl w:val="8F5C2E0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13EAA"/>
    <w:multiLevelType w:val="hybridMultilevel"/>
    <w:tmpl w:val="A3789FF0"/>
    <w:lvl w:ilvl="0" w:tplc="2BBE7570">
      <w:start w:val="1"/>
      <w:numFmt w:val="decimal"/>
      <w:lvlText w:val="%1."/>
      <w:lvlJc w:val="left"/>
      <w:pPr>
        <w:ind w:left="1522" w:hanging="36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4"/>
        <w:sz w:val="24"/>
        <w:szCs w:val="24"/>
        <w:lang w:val="es-ES" w:eastAsia="en-US" w:bidi="ar-SA"/>
      </w:rPr>
    </w:lvl>
    <w:lvl w:ilvl="1" w:tplc="E1E83994">
      <w:start w:val="1"/>
      <w:numFmt w:val="decimal"/>
      <w:lvlText w:val="%2."/>
      <w:lvlJc w:val="left"/>
      <w:pPr>
        <w:ind w:left="174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6"/>
        <w:sz w:val="24"/>
        <w:szCs w:val="24"/>
        <w:lang w:val="es-ES" w:eastAsia="en-US" w:bidi="ar-SA"/>
      </w:rPr>
    </w:lvl>
    <w:lvl w:ilvl="2" w:tplc="682CFEF6">
      <w:numFmt w:val="bullet"/>
      <w:lvlText w:val="•"/>
      <w:lvlJc w:val="left"/>
      <w:pPr>
        <w:ind w:left="2666" w:hanging="360"/>
      </w:pPr>
      <w:rPr>
        <w:rFonts w:hint="default"/>
        <w:lang w:val="es-ES" w:eastAsia="en-US" w:bidi="ar-SA"/>
      </w:rPr>
    </w:lvl>
    <w:lvl w:ilvl="3" w:tplc="C6CAF112">
      <w:numFmt w:val="bullet"/>
      <w:lvlText w:val="•"/>
      <w:lvlJc w:val="left"/>
      <w:pPr>
        <w:ind w:left="3593" w:hanging="360"/>
      </w:pPr>
      <w:rPr>
        <w:rFonts w:hint="default"/>
        <w:lang w:val="es-ES" w:eastAsia="en-US" w:bidi="ar-SA"/>
      </w:rPr>
    </w:lvl>
    <w:lvl w:ilvl="4" w:tplc="D2823E74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5D4EF7BA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6" w:tplc="60B20E96">
      <w:numFmt w:val="bullet"/>
      <w:lvlText w:val="•"/>
      <w:lvlJc w:val="left"/>
      <w:pPr>
        <w:ind w:left="6373" w:hanging="360"/>
      </w:pPr>
      <w:rPr>
        <w:rFonts w:hint="default"/>
        <w:lang w:val="es-ES" w:eastAsia="en-US" w:bidi="ar-SA"/>
      </w:rPr>
    </w:lvl>
    <w:lvl w:ilvl="7" w:tplc="CB1478E2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8" w:tplc="D548B61E">
      <w:numFmt w:val="bullet"/>
      <w:lvlText w:val="•"/>
      <w:lvlJc w:val="left"/>
      <w:pPr>
        <w:ind w:left="822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11B23E4"/>
    <w:multiLevelType w:val="hybridMultilevel"/>
    <w:tmpl w:val="5090323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726125">
    <w:abstractNumId w:val="1"/>
  </w:num>
  <w:num w:numId="2" w16cid:durableId="269119608">
    <w:abstractNumId w:val="0"/>
  </w:num>
  <w:num w:numId="3" w16cid:durableId="790590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2BB"/>
    <w:rsid w:val="00021512"/>
    <w:rsid w:val="0008010F"/>
    <w:rsid w:val="002316D5"/>
    <w:rsid w:val="002D589C"/>
    <w:rsid w:val="003D2C8E"/>
    <w:rsid w:val="003E680B"/>
    <w:rsid w:val="00493FC7"/>
    <w:rsid w:val="005F62BB"/>
    <w:rsid w:val="006E36B0"/>
    <w:rsid w:val="007939B5"/>
    <w:rsid w:val="00850333"/>
    <w:rsid w:val="0086503F"/>
    <w:rsid w:val="00A16893"/>
    <w:rsid w:val="00A55649"/>
    <w:rsid w:val="00B54EF0"/>
    <w:rsid w:val="00B73A8D"/>
    <w:rsid w:val="00B73DFD"/>
    <w:rsid w:val="00BC2184"/>
    <w:rsid w:val="00C10941"/>
    <w:rsid w:val="00C14BA2"/>
    <w:rsid w:val="00C421C4"/>
    <w:rsid w:val="00D53B04"/>
    <w:rsid w:val="00DA606C"/>
    <w:rsid w:val="00DB363B"/>
    <w:rsid w:val="00E50DC1"/>
    <w:rsid w:val="00E80065"/>
    <w:rsid w:val="00EF6384"/>
    <w:rsid w:val="00F3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DBBFD"/>
  <w15:chartTrackingRefBased/>
  <w15:docId w15:val="{B069C213-7A47-4DBC-8946-DD8F0209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62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62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62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62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62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62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62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62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62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62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62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62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62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62B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62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62B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62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62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62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62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62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62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62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62B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5F62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62B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62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62B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62BB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5F62B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F62BB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93F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3FC7"/>
  </w:style>
  <w:style w:type="paragraph" w:styleId="Piedepgina">
    <w:name w:val="footer"/>
    <w:basedOn w:val="Normal"/>
    <w:link w:val="PiedepginaCar"/>
    <w:uiPriority w:val="99"/>
    <w:unhideWhenUsed/>
    <w:rsid w:val="00493FC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Gutierrez</dc:creator>
  <cp:keywords/>
  <dc:description/>
  <cp:lastModifiedBy>Martha Johanna Cañon Páez</cp:lastModifiedBy>
  <cp:revision>11</cp:revision>
  <dcterms:created xsi:type="dcterms:W3CDTF">2026-10-07T05:43:00Z</dcterms:created>
  <dcterms:modified xsi:type="dcterms:W3CDTF">2026-10-07T15:06:00Z</dcterms:modified>
</cp:coreProperties>
</file>