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C153F" w14:textId="29AD5D6B" w:rsidR="0063578A" w:rsidRDefault="00B97B95" w:rsidP="0063578A">
      <w:pPr>
        <w:ind w:hanging="2"/>
        <w:jc w:val="both"/>
        <w:rPr>
          <w:rFonts w:ascii="Arial Narrow" w:eastAsia="Arial Narrow" w:hAnsi="Arial Narrow" w:cs="Arial Narrow"/>
          <w:color w:val="000000"/>
        </w:rPr>
      </w:pPr>
      <w:bookmarkStart w:id="0" w:name="_heading=h.gjdgxs" w:colFirst="0" w:colLast="0"/>
      <w:bookmarkEnd w:id="0"/>
      <w:r w:rsidRPr="00712EC7">
        <w:rPr>
          <w:rFonts w:ascii="Arial Narrow" w:eastAsia="Arial Narrow" w:hAnsi="Arial Narrow" w:cs="Arial Narrow"/>
          <w:b/>
          <w:sz w:val="22"/>
          <w:szCs w:val="22"/>
        </w:rPr>
        <w:t>CONSIDERACIONES: 1)</w:t>
      </w:r>
      <w:r w:rsidRPr="00712EC7">
        <w:rPr>
          <w:rFonts w:ascii="Arial Narrow" w:eastAsia="Arial Narrow" w:hAnsi="Arial Narrow" w:cs="Arial Narrow"/>
          <w:sz w:val="22"/>
          <w:szCs w:val="22"/>
        </w:rPr>
        <w:t xml:space="preserve"> Que mediante oficio </w:t>
      </w:r>
      <w:r w:rsidR="00AF0CE4">
        <w:rPr>
          <w:rFonts w:ascii="Arial Narrow" w:eastAsia="Arial Narrow" w:hAnsi="Arial Narrow" w:cs="Arial Narrow"/>
          <w:sz w:val="22"/>
          <w:szCs w:val="22"/>
        </w:rPr>
        <w:t xml:space="preserve">No. </w:t>
      </w:r>
      <w:r w:rsidR="0009532C" w:rsidRPr="0009532C">
        <w:rPr>
          <w:rFonts w:ascii="Arial Narrow" w:eastAsia="Arial Narrow" w:hAnsi="Arial Narrow" w:cs="Arial Narrow"/>
          <w:sz w:val="22"/>
          <w:szCs w:val="22"/>
        </w:rPr>
        <w:t>2026</w:t>
      </w:r>
      <w:r w:rsidR="00E10612">
        <w:rPr>
          <w:rFonts w:ascii="Arial Narrow" w:eastAsia="Arial Narrow" w:hAnsi="Arial Narrow" w:cs="Arial Narrow"/>
          <w:sz w:val="22"/>
          <w:szCs w:val="22"/>
        </w:rPr>
        <w:t>XXXXX</w:t>
      </w:r>
      <w:r w:rsidR="00894658">
        <w:rPr>
          <w:rFonts w:ascii="Arial Narrow" w:eastAsia="Arial Narrow" w:hAnsi="Arial Narrow" w:cs="Arial Narrow"/>
          <w:sz w:val="22"/>
          <w:szCs w:val="22"/>
        </w:rPr>
        <w:t xml:space="preserve"> y oficio No. 2</w:t>
      </w:r>
      <w:r w:rsidR="00894658" w:rsidRPr="00894658">
        <w:rPr>
          <w:rFonts w:ascii="Arial Narrow" w:eastAsia="Arial Narrow" w:hAnsi="Arial Narrow" w:cs="Arial Narrow"/>
          <w:sz w:val="22"/>
          <w:szCs w:val="22"/>
        </w:rPr>
        <w:t>026</w:t>
      </w:r>
      <w:r w:rsidR="00E10612">
        <w:rPr>
          <w:rFonts w:ascii="Arial Narrow" w:eastAsia="Arial Narrow" w:hAnsi="Arial Narrow" w:cs="Arial Narrow"/>
          <w:sz w:val="22"/>
          <w:szCs w:val="22"/>
        </w:rPr>
        <w:t>XXXXXXX</w:t>
      </w:r>
      <w:r w:rsidR="002616CA">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se allegó el estudio previo final, suscrito por</w:t>
      </w:r>
      <w:r w:rsidR="00E10612">
        <w:rPr>
          <w:rFonts w:ascii="Arial Narrow" w:eastAsia="Arial Narrow" w:hAnsi="Arial Narrow" w:cs="Arial Narrow"/>
          <w:sz w:val="22"/>
          <w:szCs w:val="22"/>
        </w:rPr>
        <w:t xml:space="preserve"> </w:t>
      </w:r>
      <w:r w:rsidR="004B13F9">
        <w:rPr>
          <w:rFonts w:ascii="Arial Narrow" w:eastAsia="Arial Narrow" w:hAnsi="Arial Narrow" w:cs="Arial Narrow"/>
          <w:sz w:val="22"/>
          <w:szCs w:val="22"/>
        </w:rPr>
        <w:t xml:space="preserve">jefe del </w:t>
      </w:r>
      <w:r w:rsidR="005663A8">
        <w:rPr>
          <w:rFonts w:ascii="Arial Narrow" w:eastAsia="Arial Narrow" w:hAnsi="Arial Narrow" w:cs="Arial Narrow"/>
          <w:sz w:val="22"/>
          <w:szCs w:val="22"/>
        </w:rPr>
        <w:t>Departamento de Transportes y con visto bueno de la Subdirectora Nacional de bienes</w:t>
      </w:r>
      <w:r w:rsidRPr="00712EC7">
        <w:rPr>
          <w:rFonts w:ascii="Arial Narrow" w:eastAsia="Arial Narrow" w:hAnsi="Arial Narrow" w:cs="Arial Narrow"/>
          <w:sz w:val="22"/>
          <w:szCs w:val="22"/>
        </w:rPr>
        <w:t xml:space="preserve">, justificando la necesidad para contratar </w:t>
      </w:r>
      <w:r w:rsidR="00364C72">
        <w:rPr>
          <w:rFonts w:ascii="Arial Narrow" w:eastAsia="Arial Narrow" w:hAnsi="Arial Narrow" w:cs="Arial Narrow"/>
          <w:sz w:val="22"/>
          <w:szCs w:val="22"/>
        </w:rPr>
        <w:t>“</w:t>
      </w:r>
      <w:r w:rsidR="00364C72" w:rsidRPr="00364C72">
        <w:rPr>
          <w:rFonts w:ascii="Arial Narrow" w:eastAsia="Arial Narrow" w:hAnsi="Arial Narrow" w:cs="Arial Narrow"/>
          <w:b/>
          <w:bCs/>
          <w:sz w:val="22"/>
          <w:szCs w:val="22"/>
        </w:rPr>
        <w:t xml:space="preserve">PRESTAR EL SERVICIO DE REVISIÓN TÉCNICO-MECÁNICA Y DE EMISIONES CONTAMINANTES PARA LOS VEHÍCULOS QUE INTEGRAN EL PARQUE AUTOMOTOR DE LA FISCALÍA GENERAL DE LA NACIÓN – NIVEL CENTRAL Y QUE SE ENCUENTREN SUJETOS A ESTE REQUISITO, DE CONFORMIDAD CON LAS DISPOSICIONES LEGALES Y REGLAMENTARIAS VIGENTES.”   </w:t>
      </w:r>
      <w:r w:rsidRPr="00712EC7">
        <w:rPr>
          <w:rFonts w:ascii="Arial Narrow" w:eastAsia="Arial Narrow" w:hAnsi="Arial Narrow" w:cs="Arial Narrow"/>
          <w:sz w:val="22"/>
          <w:szCs w:val="22"/>
        </w:rPr>
        <w:t xml:space="preserve">procediendo la entidad a </w:t>
      </w:r>
      <w:r w:rsidR="007E1AC0" w:rsidRPr="00712EC7">
        <w:rPr>
          <w:rFonts w:ascii="Arial Narrow" w:eastAsia="Arial Narrow" w:hAnsi="Arial Narrow" w:cs="Arial Narrow"/>
          <w:sz w:val="22"/>
          <w:szCs w:val="22"/>
        </w:rPr>
        <w:t>publicar el</w:t>
      </w:r>
      <w:r w:rsidRPr="00712EC7">
        <w:rPr>
          <w:rFonts w:ascii="Arial Narrow" w:eastAsia="Arial Narrow" w:hAnsi="Arial Narrow" w:cs="Arial Narrow"/>
          <w:sz w:val="22"/>
          <w:szCs w:val="22"/>
        </w:rPr>
        <w:t xml:space="preserve"> día </w:t>
      </w:r>
      <w:r w:rsidR="00364C72">
        <w:rPr>
          <w:rFonts w:ascii="Arial Narrow" w:eastAsia="Arial Narrow" w:hAnsi="Arial Narrow" w:cs="Arial Narrow"/>
          <w:sz w:val="22"/>
          <w:szCs w:val="22"/>
        </w:rPr>
        <w:t>xx</w:t>
      </w:r>
      <w:r w:rsidR="00AC32F7">
        <w:rPr>
          <w:rFonts w:ascii="Arial Narrow" w:eastAsia="Arial Narrow" w:hAnsi="Arial Narrow" w:cs="Arial Narrow"/>
          <w:sz w:val="22"/>
          <w:szCs w:val="22"/>
        </w:rPr>
        <w:t xml:space="preserve"> de </w:t>
      </w:r>
      <w:r w:rsidR="00364C72">
        <w:rPr>
          <w:rFonts w:ascii="Arial Narrow" w:eastAsia="Arial Narrow" w:hAnsi="Arial Narrow" w:cs="Arial Narrow"/>
          <w:sz w:val="22"/>
          <w:szCs w:val="22"/>
        </w:rPr>
        <w:t>septimbre</w:t>
      </w:r>
      <w:r w:rsidR="00D16BF0" w:rsidRPr="00D16BF0">
        <w:rPr>
          <w:rFonts w:ascii="Arial Narrow" w:eastAsia="Arial Narrow" w:hAnsi="Arial Narrow" w:cs="Arial Narrow"/>
          <w:sz w:val="22"/>
          <w:szCs w:val="22"/>
        </w:rPr>
        <w:t xml:space="preserve"> de 2026</w:t>
      </w:r>
      <w:r w:rsidRPr="00D16BF0">
        <w:rPr>
          <w:rFonts w:ascii="Arial Narrow" w:eastAsia="Arial Narrow" w:hAnsi="Arial Narrow" w:cs="Arial Narrow"/>
          <w:sz w:val="22"/>
          <w:szCs w:val="22"/>
        </w:rPr>
        <w:t>,</w:t>
      </w:r>
      <w:r w:rsidRPr="00712EC7">
        <w:rPr>
          <w:rFonts w:ascii="Arial Narrow" w:eastAsia="Arial Narrow" w:hAnsi="Arial Narrow" w:cs="Arial Narrow"/>
          <w:sz w:val="22"/>
          <w:szCs w:val="22"/>
        </w:rPr>
        <w:t xml:space="preserve"> en el Sistema Electrónico para la Contratación Pública en adelante </w:t>
      </w:r>
      <w:r w:rsidRPr="00712EC7">
        <w:rPr>
          <w:rFonts w:ascii="Arial Narrow" w:eastAsia="Arial Narrow" w:hAnsi="Arial Narrow" w:cs="Arial Narrow"/>
          <w:b/>
          <w:sz w:val="22"/>
          <w:szCs w:val="22"/>
        </w:rPr>
        <w:t>SECOP II</w:t>
      </w:r>
      <w:r w:rsidRPr="00712EC7">
        <w:rPr>
          <w:rFonts w:ascii="Arial Narrow" w:eastAsia="Arial Narrow" w:hAnsi="Arial Narrow" w:cs="Arial Narrow"/>
          <w:sz w:val="22"/>
          <w:szCs w:val="22"/>
        </w:rPr>
        <w:t xml:space="preserve">: El aviso de convocatoria pública, los estudios y documentos previos y el proyecto de pliego de condiciones con el fin de que los interesados en participar en el Proceso de Contratación presentaran observaciones.  </w:t>
      </w:r>
      <w:r w:rsidRPr="00712EC7">
        <w:rPr>
          <w:rFonts w:ascii="Arial Narrow" w:eastAsia="Arial Narrow" w:hAnsi="Arial Narrow" w:cs="Arial Narrow"/>
          <w:b/>
          <w:sz w:val="22"/>
          <w:szCs w:val="22"/>
        </w:rPr>
        <w:t xml:space="preserve">2) </w:t>
      </w:r>
      <w:r w:rsidRPr="00712EC7">
        <w:rPr>
          <w:rFonts w:ascii="Arial Narrow" w:eastAsia="Arial Narrow" w:hAnsi="Arial Narrow" w:cs="Arial Narrow"/>
          <w:sz w:val="22"/>
          <w:szCs w:val="22"/>
        </w:rPr>
        <w:t xml:space="preserve">Que </w:t>
      </w:r>
      <w:r w:rsidRPr="00B638AD">
        <w:rPr>
          <w:rFonts w:ascii="Arial Narrow" w:eastAsia="Arial Narrow" w:hAnsi="Arial Narrow" w:cs="Arial Narrow"/>
          <w:sz w:val="22"/>
          <w:szCs w:val="22"/>
        </w:rPr>
        <w:t>el día xxxxxxxxx, se publicó en el</w:t>
      </w:r>
      <w:r w:rsidRPr="00B638AD">
        <w:rPr>
          <w:rFonts w:ascii="Arial Narrow" w:eastAsia="Arial Narrow" w:hAnsi="Arial Narrow" w:cs="Arial Narrow"/>
          <w:b/>
          <w:sz w:val="22"/>
          <w:szCs w:val="22"/>
        </w:rPr>
        <w:t xml:space="preserve"> SECOP II</w:t>
      </w:r>
      <w:r w:rsidRPr="00B638AD">
        <w:rPr>
          <w:rFonts w:ascii="Arial Narrow" w:eastAsia="Arial Narrow" w:hAnsi="Arial Narrow" w:cs="Arial Narrow"/>
          <w:sz w:val="22"/>
          <w:szCs w:val="22"/>
        </w:rPr>
        <w:t xml:space="preserve"> la Resolución No. xxxxxxxxxx, mediante</w:t>
      </w:r>
      <w:r w:rsidRPr="00712EC7">
        <w:rPr>
          <w:rFonts w:ascii="Arial Narrow" w:eastAsia="Arial Narrow" w:hAnsi="Arial Narrow" w:cs="Arial Narrow"/>
          <w:sz w:val="22"/>
          <w:szCs w:val="22"/>
        </w:rPr>
        <w:t xml:space="preserve"> el cual se dio apertura al proceso de selección por Subasta </w:t>
      </w:r>
      <w:r w:rsidRPr="00BA0E88">
        <w:rPr>
          <w:rFonts w:ascii="Arial Narrow" w:eastAsia="Arial Narrow" w:hAnsi="Arial Narrow" w:cs="Arial Narrow"/>
          <w:sz w:val="22"/>
          <w:szCs w:val="22"/>
        </w:rPr>
        <w:t xml:space="preserve">Inversa </w:t>
      </w:r>
      <w:r w:rsidR="008C39E5" w:rsidRPr="00BA0E88">
        <w:rPr>
          <w:rFonts w:ascii="Arial Narrow" w:hAnsi="Arial Narrow" w:cs="Arial"/>
          <w:b/>
          <w:bCs/>
          <w:sz w:val="22"/>
          <w:szCs w:val="22"/>
        </w:rPr>
        <w:t>FGN-NC-IPSE-00</w:t>
      </w:r>
      <w:r w:rsidR="00EB1B4D">
        <w:rPr>
          <w:rFonts w:ascii="Arial Narrow" w:hAnsi="Arial Narrow" w:cs="Arial"/>
          <w:b/>
          <w:bCs/>
          <w:sz w:val="22"/>
          <w:szCs w:val="22"/>
        </w:rPr>
        <w:t>47</w:t>
      </w:r>
      <w:r w:rsidR="008C39E5" w:rsidRPr="00BA0E88">
        <w:rPr>
          <w:rFonts w:ascii="Arial Narrow" w:hAnsi="Arial Narrow" w:cs="Arial"/>
          <w:b/>
          <w:bCs/>
          <w:sz w:val="22"/>
          <w:szCs w:val="22"/>
        </w:rPr>
        <w:t>-2026</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así como, el pliego de condiciones definitivo. </w:t>
      </w:r>
      <w:r w:rsidRPr="00BA0E88">
        <w:rPr>
          <w:rFonts w:ascii="Arial Narrow" w:eastAsia="Arial Narrow" w:hAnsi="Arial Narrow" w:cs="Arial Narrow"/>
          <w:b/>
          <w:sz w:val="22"/>
          <w:szCs w:val="22"/>
        </w:rPr>
        <w:t xml:space="preserve">3) </w:t>
      </w:r>
      <w:r w:rsidRPr="00BA0E88">
        <w:rPr>
          <w:rFonts w:ascii="Arial Narrow" w:eastAsia="Arial Narrow" w:hAnsi="Arial Narrow" w:cs="Arial Narrow"/>
          <w:sz w:val="22"/>
          <w:szCs w:val="22"/>
        </w:rPr>
        <w:t>Que el presupuesto</w:t>
      </w:r>
      <w:r w:rsidR="00FF7251">
        <w:rPr>
          <w:rFonts w:ascii="Arial Narrow" w:eastAsia="Arial Narrow" w:hAnsi="Arial Narrow" w:cs="Arial Narrow"/>
          <w:sz w:val="22"/>
          <w:szCs w:val="22"/>
        </w:rPr>
        <w:t xml:space="preserve"> </w:t>
      </w:r>
      <w:r w:rsidR="0063578A">
        <w:rPr>
          <w:rFonts w:ascii="Arial Narrow" w:eastAsia="Arial Narrow" w:hAnsi="Arial Narrow" w:cs="Arial Narrow"/>
          <w:sz w:val="22"/>
          <w:szCs w:val="22"/>
        </w:rPr>
        <w:t xml:space="preserve">es de </w:t>
      </w:r>
      <w:r w:rsidR="0063578A" w:rsidRPr="00A47E14">
        <w:rPr>
          <w:rFonts w:ascii="Arial Narrow" w:eastAsia="Arial Narrow" w:hAnsi="Arial Narrow" w:cs="Arial Narrow"/>
          <w:b/>
          <w:bCs/>
          <w:color w:val="000000"/>
          <w:sz w:val="22"/>
          <w:szCs w:val="22"/>
        </w:rPr>
        <w:t>QUINIENTOS SIETE MILLONES OCHOCIENTOS SETENTA Y UN MIL CUATROCIENTOS VEINTE PESOS M/CTE</w:t>
      </w:r>
      <w:r w:rsidR="0063578A" w:rsidRPr="00A47E14">
        <w:rPr>
          <w:rFonts w:ascii="Arial Narrow" w:eastAsia="Arial Narrow" w:hAnsi="Arial Narrow" w:cs="Arial Narrow"/>
          <w:b/>
          <w:bCs/>
          <w:color w:val="000000"/>
        </w:rPr>
        <w:t xml:space="preserve"> ($</w:t>
      </w:r>
      <w:r w:rsidR="0063578A" w:rsidRPr="00A47E14">
        <w:rPr>
          <w:rFonts w:ascii="Arial Narrow" w:eastAsia="Arial Narrow" w:hAnsi="Arial Narrow" w:cs="Arial Narrow"/>
          <w:b/>
          <w:bCs/>
          <w:color w:val="000000"/>
          <w:sz w:val="22"/>
          <w:szCs w:val="22"/>
        </w:rPr>
        <w:t>507.871.420</w:t>
      </w:r>
      <w:r w:rsidR="0063578A" w:rsidRPr="00A47E14">
        <w:rPr>
          <w:rFonts w:ascii="Arial Narrow" w:eastAsia="Arial Narrow" w:hAnsi="Arial Narrow" w:cs="Arial Narrow"/>
          <w:b/>
          <w:bCs/>
          <w:color w:val="000000"/>
        </w:rPr>
        <w:t>)</w:t>
      </w:r>
      <w:r w:rsidR="0063578A" w:rsidRPr="004453BF">
        <w:rPr>
          <w:rFonts w:ascii="Arial Narrow" w:eastAsia="Arial" w:hAnsi="Arial Narrow"/>
          <w:b/>
          <w:bCs/>
        </w:rPr>
        <w:t xml:space="preserve"> </w:t>
      </w:r>
      <w:r w:rsidR="0063578A" w:rsidRPr="00AD785A">
        <w:rPr>
          <w:rFonts w:ascii="Arial Narrow" w:eastAsia="Arial Narrow" w:hAnsi="Arial Narrow" w:cs="Arial Narrow"/>
          <w:color w:val="000000"/>
        </w:rPr>
        <w:t>incluido IVA y todos los costos directos e indirectos y los impuestos nacionales a que haya lugar</w:t>
      </w:r>
      <w:r w:rsidR="0063578A">
        <w:rPr>
          <w:rFonts w:ascii="Arial Narrow" w:eastAsia="Arial Narrow" w:hAnsi="Arial Narrow" w:cs="Arial Narrow"/>
          <w:color w:val="000000"/>
        </w:rPr>
        <w:t xml:space="preserve">, discriminado por vigencias así: </w:t>
      </w:r>
    </w:p>
    <w:p w14:paraId="3D67D54C" w14:textId="77777777" w:rsidR="007E1AC0" w:rsidRDefault="007E1AC0" w:rsidP="0063578A">
      <w:pPr>
        <w:ind w:hanging="2"/>
        <w:jc w:val="both"/>
        <w:rPr>
          <w:rFonts w:ascii="Arial Narrow" w:eastAsia="Arial Narrow" w:hAnsi="Arial Narrow" w:cs="Arial Narrow"/>
          <w:color w:val="000000"/>
        </w:rPr>
      </w:pPr>
    </w:p>
    <w:tbl>
      <w:tblPr>
        <w:tblStyle w:val="Tablaconcuadrcula"/>
        <w:tblW w:w="0" w:type="auto"/>
        <w:jc w:val="center"/>
        <w:tblLayout w:type="fixed"/>
        <w:tblLook w:val="06A0" w:firstRow="1" w:lastRow="0" w:firstColumn="1" w:lastColumn="0" w:noHBand="1" w:noVBand="1"/>
      </w:tblPr>
      <w:tblGrid>
        <w:gridCol w:w="1905"/>
        <w:gridCol w:w="4200"/>
      </w:tblGrid>
      <w:tr w:rsidR="0063578A" w:rsidRPr="00C706E9" w14:paraId="62B4C000" w14:textId="77777777" w:rsidTr="00403475">
        <w:trPr>
          <w:trHeight w:val="300"/>
          <w:jc w:val="center"/>
        </w:trPr>
        <w:tc>
          <w:tcPr>
            <w:tcW w:w="1905" w:type="dxa"/>
          </w:tcPr>
          <w:p w14:paraId="6047BA1F"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 xml:space="preserve">VIGENCIA </w:t>
            </w:r>
          </w:p>
          <w:p w14:paraId="3ABC25DB"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2026</w:t>
            </w:r>
          </w:p>
        </w:tc>
        <w:tc>
          <w:tcPr>
            <w:tcW w:w="4200" w:type="dxa"/>
          </w:tcPr>
          <w:p w14:paraId="5F05204B" w14:textId="77777777" w:rsidR="0063578A" w:rsidRPr="00885A33" w:rsidRDefault="0063578A" w:rsidP="00403475">
            <w:pPr>
              <w:ind w:hanging="2"/>
              <w:jc w:val="both"/>
              <w:rPr>
                <w:rFonts w:ascii="Arial Narrow" w:eastAsia="Arial Narrow" w:hAnsi="Arial Narrow" w:cs="Arial Narrow"/>
                <w:color w:val="000000"/>
                <w:sz w:val="22"/>
                <w:szCs w:val="22"/>
                <w:lang w:val="es-CO"/>
              </w:rPr>
            </w:pPr>
            <w:r w:rsidRPr="00885A33">
              <w:rPr>
                <w:rFonts w:ascii="Arial Narrow" w:eastAsia="Arial Narrow" w:hAnsi="Arial Narrow" w:cs="Arial Narrow"/>
                <w:color w:val="000000"/>
                <w:sz w:val="22"/>
                <w:szCs w:val="22"/>
                <w:lang w:val="es-CO"/>
              </w:rPr>
              <w:t>VEINTIÚN MILLONES NOVECIENTOS CINCUENTA Y OCHO MIL OCHOCIENTOS CUARENTA Y OCHO PESOS M/CTE (</w:t>
            </w:r>
            <w:r w:rsidRPr="00885A33">
              <w:rPr>
                <w:rFonts w:ascii="Arial Narrow" w:eastAsia="Arial Narrow" w:hAnsi="Arial Narrow" w:cs="Arial Narrow"/>
                <w:color w:val="000000"/>
                <w:sz w:val="22"/>
                <w:szCs w:val="22"/>
              </w:rPr>
              <w:t>$21.958.848,00)</w:t>
            </w:r>
          </w:p>
        </w:tc>
      </w:tr>
      <w:tr w:rsidR="0063578A" w:rsidRPr="00C706E9" w14:paraId="7E0BBE91" w14:textId="77777777" w:rsidTr="00403475">
        <w:trPr>
          <w:trHeight w:val="300"/>
          <w:jc w:val="center"/>
        </w:trPr>
        <w:tc>
          <w:tcPr>
            <w:tcW w:w="1905" w:type="dxa"/>
          </w:tcPr>
          <w:p w14:paraId="4B36A946"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 xml:space="preserve">VIGENCIA </w:t>
            </w:r>
          </w:p>
          <w:p w14:paraId="0B08C424"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2027</w:t>
            </w:r>
          </w:p>
        </w:tc>
        <w:tc>
          <w:tcPr>
            <w:tcW w:w="4200" w:type="dxa"/>
          </w:tcPr>
          <w:p w14:paraId="6A594728" w14:textId="77777777" w:rsidR="0063578A" w:rsidRPr="00885A33" w:rsidRDefault="0063578A" w:rsidP="00403475">
            <w:pPr>
              <w:spacing w:line="259" w:lineRule="auto"/>
              <w:ind w:hanging="2"/>
              <w:jc w:val="both"/>
              <w:rPr>
                <w:rFonts w:ascii="Arial Narrow" w:eastAsia="Arial Narrow" w:hAnsi="Arial Narrow" w:cs="Arial Narrow"/>
                <w:color w:val="000000"/>
                <w:sz w:val="22"/>
                <w:szCs w:val="22"/>
                <w:lang w:val="es-CO"/>
              </w:rPr>
            </w:pPr>
            <w:r w:rsidRPr="00885A33">
              <w:rPr>
                <w:rFonts w:ascii="Arial Narrow" w:eastAsia="Arial Narrow" w:hAnsi="Arial Narrow" w:cs="Arial Narrow"/>
                <w:color w:val="000000"/>
                <w:sz w:val="22"/>
                <w:szCs w:val="22"/>
                <w:lang w:val="es-CO"/>
              </w:rPr>
              <w:t>DOSCIENTOS CUARENTA Y NUEVE MILLONES NOVECIENTOS TREINTA Y TRES MIL QUINIENTOS NOVENTA Y NUEVE PESOS M/CTE (</w:t>
            </w:r>
            <w:r w:rsidRPr="00885A33">
              <w:rPr>
                <w:rFonts w:ascii="Arial Narrow" w:eastAsia="Arial Narrow" w:hAnsi="Arial Narrow" w:cs="Arial Narrow"/>
                <w:color w:val="000000"/>
                <w:sz w:val="22"/>
                <w:szCs w:val="22"/>
              </w:rPr>
              <w:t>$249.933.599,00)</w:t>
            </w:r>
          </w:p>
        </w:tc>
      </w:tr>
      <w:tr w:rsidR="0063578A" w:rsidRPr="00C706E9" w14:paraId="0E47B519" w14:textId="77777777" w:rsidTr="00403475">
        <w:trPr>
          <w:trHeight w:val="300"/>
          <w:jc w:val="center"/>
        </w:trPr>
        <w:tc>
          <w:tcPr>
            <w:tcW w:w="1905" w:type="dxa"/>
          </w:tcPr>
          <w:p w14:paraId="239AB63E"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 xml:space="preserve">VIGENCIA </w:t>
            </w:r>
          </w:p>
          <w:p w14:paraId="014E1BDA"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2028</w:t>
            </w:r>
          </w:p>
        </w:tc>
        <w:tc>
          <w:tcPr>
            <w:tcW w:w="4200" w:type="dxa"/>
          </w:tcPr>
          <w:p w14:paraId="2C8F3DEF" w14:textId="78CB0869" w:rsidR="0063578A" w:rsidRPr="00885A33" w:rsidRDefault="0063578A" w:rsidP="00403475">
            <w:pPr>
              <w:ind w:hanging="2"/>
              <w:jc w:val="both"/>
              <w:rPr>
                <w:rFonts w:ascii="Arial Narrow" w:eastAsia="Arial Narrow" w:hAnsi="Arial Narrow" w:cs="Arial Narrow"/>
                <w:color w:val="000000"/>
                <w:sz w:val="22"/>
                <w:szCs w:val="22"/>
                <w:lang w:val="es-CO"/>
              </w:rPr>
            </w:pPr>
            <w:r w:rsidRPr="00885A33">
              <w:rPr>
                <w:rFonts w:ascii="Arial Narrow" w:eastAsia="Arial Narrow" w:hAnsi="Arial Narrow" w:cs="Arial Narrow"/>
                <w:color w:val="000000"/>
                <w:sz w:val="22"/>
                <w:szCs w:val="22"/>
                <w:lang w:val="es-CO"/>
              </w:rPr>
              <w:t>DOSCIENTOS TREINTA Y CINCO MILLONES NOVECIENTOS SETENTA Y OCHO MIL NOVECIENTOS SETENTA Y TRES PESOS M/CTE (</w:t>
            </w:r>
            <w:r w:rsidRPr="00885A33">
              <w:rPr>
                <w:rFonts w:ascii="Arial Narrow" w:eastAsia="Arial Narrow" w:hAnsi="Arial Narrow" w:cs="Arial Narrow"/>
                <w:color w:val="000000"/>
                <w:sz w:val="22"/>
                <w:szCs w:val="22"/>
              </w:rPr>
              <w:t>$235.978.973)</w:t>
            </w:r>
          </w:p>
        </w:tc>
      </w:tr>
    </w:tbl>
    <w:p w14:paraId="52773957" w14:textId="77777777" w:rsidR="007E1AC0" w:rsidRDefault="007E1AC0" w:rsidP="00FF7251">
      <w:pPr>
        <w:tabs>
          <w:tab w:val="left" w:pos="1575"/>
          <w:tab w:val="left" w:pos="3960"/>
        </w:tabs>
        <w:jc w:val="both"/>
        <w:rPr>
          <w:rFonts w:ascii="Arial Narrow" w:eastAsia="Arial Narrow" w:hAnsi="Arial Narrow" w:cs="Arial Narrow"/>
          <w:b/>
          <w:bCs/>
          <w:sz w:val="22"/>
          <w:szCs w:val="22"/>
        </w:rPr>
      </w:pPr>
    </w:p>
    <w:p w14:paraId="00000002" w14:textId="10488F14" w:rsidR="00AA00DA" w:rsidRPr="00BA0E88" w:rsidRDefault="00B97B95" w:rsidP="00FF7251">
      <w:pPr>
        <w:tabs>
          <w:tab w:val="left" w:pos="1575"/>
          <w:tab w:val="left" w:pos="3960"/>
        </w:tabs>
        <w:jc w:val="both"/>
        <w:rPr>
          <w:rFonts w:ascii="Arial Narrow" w:eastAsia="Arial Narrow" w:hAnsi="Arial Narrow" w:cs="Arial Narrow"/>
          <w:sz w:val="22"/>
          <w:szCs w:val="22"/>
        </w:rPr>
      </w:pPr>
      <w:r w:rsidRPr="00FF7251">
        <w:rPr>
          <w:rFonts w:ascii="Arial Narrow" w:eastAsia="Arial Narrow" w:hAnsi="Arial Narrow" w:cs="Arial Narrow"/>
          <w:b/>
          <w:bCs/>
          <w:sz w:val="22"/>
          <w:szCs w:val="22"/>
        </w:rPr>
        <w:t>4)</w:t>
      </w:r>
      <w:r w:rsidRPr="00BA0E88">
        <w:rPr>
          <w:rFonts w:ascii="Arial Narrow" w:eastAsia="Arial Narrow" w:hAnsi="Arial Narrow" w:cs="Arial Narrow"/>
          <w:sz w:val="22"/>
          <w:szCs w:val="22"/>
        </w:rPr>
        <w:t xml:space="preserve"> Que el </w:t>
      </w:r>
      <w:r w:rsidRPr="00960FDE">
        <w:rPr>
          <w:rFonts w:ascii="Arial Narrow" w:eastAsia="Arial Narrow" w:hAnsi="Arial Narrow" w:cs="Arial Narrow"/>
          <w:sz w:val="22"/>
          <w:szCs w:val="22"/>
        </w:rPr>
        <w:t>día xxxxxxxxxx</w:t>
      </w:r>
      <w:r w:rsidRPr="00BA0E88">
        <w:rPr>
          <w:rFonts w:ascii="Arial Narrow" w:eastAsia="Arial Narrow" w:hAnsi="Arial Narrow" w:cs="Arial Narrow"/>
          <w:sz w:val="22"/>
          <w:szCs w:val="22"/>
        </w:rPr>
        <w:t xml:space="preserve"> se realizó el cierre del proceso de Selección por </w:t>
      </w:r>
      <w:r w:rsidR="00764014" w:rsidRPr="00BA0E88">
        <w:rPr>
          <w:rFonts w:ascii="Arial Narrow" w:eastAsia="Arial Narrow" w:hAnsi="Arial Narrow" w:cs="Arial Narrow"/>
          <w:sz w:val="22"/>
          <w:szCs w:val="22"/>
        </w:rPr>
        <w:t xml:space="preserve">subasta inversa N. </w:t>
      </w:r>
      <w:r w:rsidR="00236A83" w:rsidRPr="00BA0E88">
        <w:rPr>
          <w:rFonts w:ascii="Arial Narrow" w:hAnsi="Arial Narrow" w:cs="Arial"/>
          <w:b/>
          <w:bCs/>
          <w:sz w:val="22"/>
          <w:szCs w:val="22"/>
        </w:rPr>
        <w:t>FGN-NC-IPSE-00</w:t>
      </w:r>
      <w:r w:rsidR="00EB1B4D">
        <w:rPr>
          <w:rFonts w:ascii="Arial Narrow" w:hAnsi="Arial Narrow" w:cs="Arial"/>
          <w:b/>
          <w:bCs/>
          <w:sz w:val="22"/>
          <w:szCs w:val="22"/>
        </w:rPr>
        <w:t>47</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de acuerdo la lista de proveedores publicada en el</w:t>
      </w:r>
      <w:r w:rsidRPr="00BA0E88">
        <w:rPr>
          <w:rFonts w:ascii="Arial Narrow" w:eastAsia="Arial Narrow" w:hAnsi="Arial Narrow" w:cs="Arial Narrow"/>
          <w:b/>
          <w:sz w:val="22"/>
          <w:szCs w:val="22"/>
        </w:rPr>
        <w:t xml:space="preserve"> SECOP II. 5)</w:t>
      </w:r>
      <w:r w:rsidRPr="00BA0E88">
        <w:rPr>
          <w:rFonts w:ascii="Arial Narrow" w:eastAsia="Arial Narrow" w:hAnsi="Arial Narrow" w:cs="Arial Narrow"/>
          <w:sz w:val="22"/>
          <w:szCs w:val="22"/>
        </w:rPr>
        <w:t xml:space="preserve"> Que surtidas todas las etapas del proceso de selección </w:t>
      </w:r>
      <w:r w:rsidR="00236A83" w:rsidRPr="00BA0E88">
        <w:rPr>
          <w:rFonts w:ascii="Arial Narrow" w:hAnsi="Arial Narrow" w:cs="Arial"/>
          <w:b/>
          <w:bCs/>
          <w:sz w:val="22"/>
          <w:szCs w:val="22"/>
        </w:rPr>
        <w:t>FGN-NC-IPSE-00</w:t>
      </w:r>
      <w:r w:rsidR="00EB1B4D">
        <w:rPr>
          <w:rFonts w:ascii="Arial Narrow" w:hAnsi="Arial Narrow" w:cs="Arial"/>
          <w:b/>
          <w:bCs/>
          <w:sz w:val="22"/>
          <w:szCs w:val="22"/>
        </w:rPr>
        <w:t>47</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xml:space="preserve">, </w:t>
      </w:r>
      <w:r w:rsidR="00FF7251">
        <w:rPr>
          <w:rFonts w:ascii="Arial Narrow" w:eastAsia="Arial Narrow" w:hAnsi="Arial Narrow" w:cs="Arial Narrow"/>
          <w:sz w:val="22"/>
          <w:szCs w:val="22"/>
        </w:rPr>
        <w:t>e</w:t>
      </w:r>
      <w:r w:rsidRPr="00BA0E88">
        <w:rPr>
          <w:rFonts w:ascii="Arial Narrow" w:eastAsia="Arial Narrow" w:hAnsi="Arial Narrow" w:cs="Arial Narrow"/>
          <w:sz w:val="22"/>
          <w:szCs w:val="22"/>
        </w:rPr>
        <w:t xml:space="preserve">l ordenador del gasto previa recomendación del Comité Evaluador y de la junta de contratación, adjudicó el Proceso de Selección, según consta en la Resolución de Adjudicación respectiva. </w:t>
      </w:r>
      <w:r w:rsidRPr="00BA0E88">
        <w:rPr>
          <w:rFonts w:ascii="Arial Narrow" w:eastAsia="Arial Narrow" w:hAnsi="Arial Narrow" w:cs="Arial Narrow"/>
          <w:b/>
          <w:sz w:val="22"/>
          <w:szCs w:val="22"/>
        </w:rPr>
        <w:t>6)</w:t>
      </w:r>
      <w:r w:rsidRPr="00BA0E88">
        <w:rPr>
          <w:rFonts w:ascii="Arial Narrow" w:eastAsia="Arial Narrow" w:hAnsi="Arial Narrow" w:cs="Arial Narrow"/>
          <w:sz w:val="22"/>
          <w:szCs w:val="22"/>
        </w:rPr>
        <w:t xml:space="preserve"> </w:t>
      </w:r>
      <w:r w:rsidR="00987CD6" w:rsidRPr="00BA0E88">
        <w:rPr>
          <w:rFonts w:ascii="Arial Narrow" w:eastAsia="Arial Narrow" w:hAnsi="Arial Narrow" w:cs="Arial Narrow"/>
          <w:sz w:val="22"/>
          <w:szCs w:val="22"/>
        </w:rPr>
        <w:t>Que,</w:t>
      </w:r>
      <w:r w:rsidRPr="00BA0E88">
        <w:rPr>
          <w:rFonts w:ascii="Arial Narrow" w:eastAsia="Arial Narrow" w:hAnsi="Arial Narrow" w:cs="Arial Narrow"/>
          <w:sz w:val="22"/>
          <w:szCs w:val="22"/>
        </w:rPr>
        <w:t xml:space="preserve"> con la presentación de la oferta y la suscripción del contrato electrónico, el </w:t>
      </w:r>
      <w:r w:rsidRPr="00BA0E88">
        <w:rPr>
          <w:rFonts w:ascii="Arial Narrow" w:eastAsia="Arial Narrow" w:hAnsi="Arial Narrow" w:cs="Arial Narrow"/>
          <w:b/>
          <w:sz w:val="22"/>
          <w:szCs w:val="22"/>
        </w:rPr>
        <w:t>CONTRATISTA</w:t>
      </w:r>
      <w:r w:rsidRPr="00BA0E88">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BA0E88" w:rsidRDefault="00AA00DA">
      <w:pPr>
        <w:jc w:val="both"/>
        <w:rPr>
          <w:rFonts w:ascii="Arial Narrow" w:eastAsia="Arial Narrow" w:hAnsi="Arial Narrow" w:cs="Arial Narrow"/>
          <w:b/>
          <w:sz w:val="22"/>
          <w:szCs w:val="22"/>
        </w:rPr>
      </w:pPr>
    </w:p>
    <w:p w14:paraId="497CBAE4" w14:textId="105F2C40" w:rsidR="00360F3F" w:rsidRPr="009C4CD4" w:rsidRDefault="00B97B95" w:rsidP="00960FDE">
      <w:pPr>
        <w:ind w:hanging="2"/>
        <w:jc w:val="both"/>
        <w:rPr>
          <w:rFonts w:ascii="Arial Narrow" w:hAnsi="Arial Narrow" w:cs="Arial"/>
          <w:b/>
          <w:bCs/>
        </w:rPr>
      </w:pPr>
      <w:r w:rsidRPr="00BA0E88">
        <w:rPr>
          <w:rFonts w:ascii="Arial Narrow" w:eastAsia="Arial Narrow" w:hAnsi="Arial Narrow" w:cs="Arial Narrow"/>
          <w:b/>
          <w:sz w:val="22"/>
          <w:szCs w:val="22"/>
        </w:rPr>
        <w:t xml:space="preserve">CLÁUSULA PRIMERA-OBJETO: </w:t>
      </w:r>
      <w:r w:rsidR="00960FDE">
        <w:rPr>
          <w:rFonts w:ascii="Arial Narrow" w:eastAsia="Arial Narrow" w:hAnsi="Arial Narrow" w:cs="Arial Narrow"/>
          <w:sz w:val="22"/>
          <w:szCs w:val="22"/>
        </w:rPr>
        <w:t>“</w:t>
      </w:r>
      <w:r w:rsidR="00960FDE" w:rsidRPr="00364C72">
        <w:rPr>
          <w:rFonts w:ascii="Arial Narrow" w:eastAsia="Arial Narrow" w:hAnsi="Arial Narrow" w:cs="Arial Narrow"/>
          <w:b/>
          <w:bCs/>
          <w:sz w:val="22"/>
          <w:szCs w:val="22"/>
        </w:rPr>
        <w:t>PRESTAR EL SERVICIO DE REVISIÓN TÉCNICO-MECÁNICA Y DE EMISIONES CONTAMINANTES PARA LOS VEHÍCULOS QUE INTEGRAN EL PARQUE AUTOMOTOR DE LA FISCALÍA GENERAL DE LA NACIÓN – NIVEL CENTRAL Y QUE SE ENCUENTREN SUJETOS A ESTE REQUISITO, DE CONFORMIDAD CON LAS DISPOSICIONES LEGALES Y REGLAMENTARIAS VIGENTES.”</w:t>
      </w:r>
    </w:p>
    <w:p w14:paraId="5606CE3B" w14:textId="77777777" w:rsidR="00360F3F" w:rsidRPr="00BA0E88" w:rsidRDefault="00360F3F">
      <w:pPr>
        <w:jc w:val="both"/>
        <w:rPr>
          <w:rFonts w:ascii="Arial Narrow" w:eastAsia="Arial Narrow" w:hAnsi="Arial Narrow" w:cs="Arial Narrow"/>
          <w:sz w:val="22"/>
          <w:szCs w:val="22"/>
        </w:rPr>
      </w:pPr>
    </w:p>
    <w:p w14:paraId="6EAF7F2E" w14:textId="46E3AFBD" w:rsidR="004F09C0" w:rsidRPr="004F09C0" w:rsidRDefault="00B97B95" w:rsidP="004F09C0">
      <w:pPr>
        <w:tabs>
          <w:tab w:val="left" w:pos="3119"/>
        </w:tabs>
        <w:spacing w:after="160"/>
        <w:jc w:val="both"/>
        <w:rPr>
          <w:rFonts w:ascii="Arial Narrow" w:eastAsia="Arial Narrow" w:hAnsi="Arial Narrow" w:cs="Arial Narrow"/>
          <w:b/>
          <w:sz w:val="22"/>
          <w:szCs w:val="22"/>
          <w:lang w:val="es-CO"/>
        </w:rPr>
      </w:pPr>
      <w:r w:rsidRPr="00BA0E88">
        <w:rPr>
          <w:rFonts w:ascii="Arial Narrow" w:eastAsia="Arial Narrow" w:hAnsi="Arial Narrow" w:cs="Arial Narrow"/>
          <w:b/>
          <w:sz w:val="22"/>
          <w:szCs w:val="22"/>
        </w:rPr>
        <w:t xml:space="preserve">CLÁUSULA SEGUNDA-VALOR ESTIMADO DEL CONTRATO: </w:t>
      </w:r>
      <w:r w:rsidR="004F09C0" w:rsidRPr="004F09C0">
        <w:rPr>
          <w:rFonts w:ascii="Arial Narrow" w:eastAsia="Arial Narrow" w:hAnsi="Arial Narrow" w:cs="Arial Narrow"/>
          <w:sz w:val="22"/>
          <w:szCs w:val="22"/>
        </w:rPr>
        <w:t>El valor del contrato corresponderá al valor total adjudicado, hasta por el presupuesto oficial de $507.871.420, incluido IVA y demás costos e impuestos a que haya lugar, conforme a los valores unitarios resultantes de la oferta económica adjudicataria.</w:t>
      </w:r>
    </w:p>
    <w:p w14:paraId="0A77BF77" w14:textId="77777777" w:rsidR="002906A1" w:rsidRPr="002906A1" w:rsidRDefault="00B97B95" w:rsidP="002906A1">
      <w:pPr>
        <w:spacing w:after="160"/>
        <w:jc w:val="both"/>
        <w:rPr>
          <w:rFonts w:ascii="Arial Narrow" w:eastAsia="Arial Narrow" w:hAnsi="Arial Narrow" w:cs="Arial Narrow"/>
          <w:iCs/>
          <w:color w:val="000000"/>
          <w:lang w:val="es-CO"/>
        </w:rPr>
      </w:pPr>
      <w:r w:rsidRPr="00712EC7">
        <w:rPr>
          <w:rFonts w:ascii="Arial Narrow" w:eastAsia="Arial Narrow" w:hAnsi="Arial Narrow" w:cs="Arial Narrow"/>
          <w:sz w:val="22"/>
          <w:szCs w:val="22"/>
        </w:rPr>
        <w:lastRenderedPageBreak/>
        <w:t xml:space="preserve">Las obligaciones que se contraigan en desarrollo de este proceso de contratación se respaldan con recursos del </w:t>
      </w:r>
      <w:r w:rsidRPr="00560166">
        <w:rPr>
          <w:rFonts w:ascii="Arial Narrow" w:eastAsia="Arial Narrow" w:hAnsi="Arial Narrow" w:cs="Arial Narrow"/>
          <w:sz w:val="22"/>
          <w:szCs w:val="22"/>
        </w:rPr>
        <w:t xml:space="preserve">presupuesto de la </w:t>
      </w:r>
      <w:r w:rsidRPr="00560166">
        <w:rPr>
          <w:rFonts w:ascii="Arial Narrow" w:eastAsia="Arial Narrow" w:hAnsi="Arial Narrow" w:cs="Arial Narrow"/>
          <w:b/>
          <w:sz w:val="22"/>
          <w:szCs w:val="22"/>
        </w:rPr>
        <w:t>FISCALÍA GENERAL DE LA NACIÓN</w:t>
      </w:r>
      <w:r w:rsidRPr="00560166">
        <w:rPr>
          <w:rFonts w:ascii="Arial Narrow" w:eastAsia="Arial Narrow" w:hAnsi="Arial Narrow" w:cs="Arial Narrow"/>
          <w:sz w:val="22"/>
          <w:szCs w:val="22"/>
        </w:rPr>
        <w:t>, según consta en el Certificado de Disponibilidad Presupuestal No.</w:t>
      </w:r>
      <w:r w:rsidR="00285373">
        <w:rPr>
          <w:rFonts w:ascii="Arial Narrow" w:eastAsia="Arial Narrow" w:hAnsi="Arial Narrow" w:cs="Arial Narrow"/>
          <w:sz w:val="22"/>
          <w:szCs w:val="22"/>
        </w:rPr>
        <w:t xml:space="preserve"> </w:t>
      </w:r>
      <w:r w:rsidR="00285373">
        <w:rPr>
          <w:rFonts w:ascii="Arial Narrow" w:eastAsia="Arial Narrow" w:hAnsi="Arial Narrow" w:cs="Arial Narrow"/>
          <w:iCs/>
          <w:color w:val="000000"/>
        </w:rPr>
        <w:t xml:space="preserve">49626 </w:t>
      </w:r>
      <w:r w:rsidR="00285373" w:rsidRPr="00A2230B">
        <w:rPr>
          <w:rFonts w:ascii="Arial Narrow" w:eastAsia="Arial Narrow" w:hAnsi="Arial Narrow" w:cs="Arial Narrow"/>
          <w:iCs/>
          <w:color w:val="000000"/>
        </w:rPr>
        <w:t>de</w:t>
      </w:r>
      <w:r w:rsidR="00285373">
        <w:rPr>
          <w:rFonts w:ascii="Arial Narrow" w:eastAsia="Arial Narrow" w:hAnsi="Arial Narrow" w:cs="Arial Narrow"/>
          <w:iCs/>
          <w:color w:val="000000"/>
        </w:rPr>
        <w:t xml:space="preserve"> 6 de agosto de </w:t>
      </w:r>
      <w:r w:rsidR="00285373" w:rsidRPr="00A2230B">
        <w:rPr>
          <w:rFonts w:ascii="Arial Narrow" w:eastAsia="Arial Narrow" w:hAnsi="Arial Narrow" w:cs="Arial Narrow"/>
          <w:iCs/>
          <w:color w:val="000000"/>
        </w:rPr>
        <w:t>2026</w:t>
      </w:r>
      <w:r w:rsidR="00285373">
        <w:rPr>
          <w:rFonts w:ascii="Arial Narrow" w:eastAsia="Arial Narrow" w:hAnsi="Arial Narrow" w:cs="Arial Narrow"/>
          <w:iCs/>
          <w:color w:val="000000"/>
        </w:rPr>
        <w:t xml:space="preserve"> y</w:t>
      </w:r>
      <w:r w:rsidR="002906A1">
        <w:rPr>
          <w:rFonts w:ascii="Arial Narrow" w:eastAsia="Arial Narrow" w:hAnsi="Arial Narrow" w:cs="Arial Narrow"/>
          <w:iCs/>
          <w:color w:val="000000"/>
        </w:rPr>
        <w:t xml:space="preserve"> </w:t>
      </w:r>
      <w:r w:rsidR="002906A1" w:rsidRPr="002906A1">
        <w:rPr>
          <w:rFonts w:ascii="Arial Narrow" w:eastAsia="Arial Narrow" w:hAnsi="Arial Narrow" w:cs="Arial Narrow"/>
          <w:iCs/>
          <w:color w:val="000000"/>
        </w:rPr>
        <w:t>Para las vigencias 2027 y 2028 se cuenta con la Asignación de Autorización de Vigencias Futuras No. 6926, registrada el 8 de octubre de 2026, con documento soporte No. 1-2026-086903 del 7 de octubre de 2026.</w:t>
      </w:r>
    </w:p>
    <w:p w14:paraId="00000024" w14:textId="292B5853" w:rsidR="00AA00DA" w:rsidRPr="00712EC7" w:rsidRDefault="00B97B95">
      <w:pPr>
        <w:jc w:val="both"/>
        <w:rPr>
          <w:rFonts w:ascii="Arial Narrow" w:eastAsia="Arial Narrow" w:hAnsi="Arial Narrow" w:cs="Arial Narrow"/>
          <w:b/>
          <w:sz w:val="22"/>
          <w:szCs w:val="22"/>
        </w:rPr>
      </w:pPr>
      <w:bookmarkStart w:id="1" w:name="_heading=h.1fob9te" w:colFirst="0" w:colLast="0"/>
      <w:bookmarkEnd w:id="1"/>
      <w:r w:rsidRPr="00712EC7">
        <w:rPr>
          <w:rFonts w:ascii="Arial Narrow" w:eastAsia="Arial Narrow" w:hAnsi="Arial Narrow" w:cs="Arial Narrow"/>
          <w:b/>
          <w:sz w:val="22"/>
          <w:szCs w:val="22"/>
        </w:rPr>
        <w:t xml:space="preserve">PARÁGRAFO: </w:t>
      </w:r>
      <w:r w:rsidRPr="00712EC7">
        <w:rPr>
          <w:rFonts w:ascii="Arial Narrow" w:eastAsia="Arial Narrow" w:hAnsi="Arial Narrow" w:cs="Arial Narrow"/>
          <w:bCs/>
          <w:sz w:val="22"/>
          <w:szCs w:val="22"/>
        </w:rPr>
        <w:t>la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712EC7" w:rsidRDefault="00AA00DA">
      <w:pPr>
        <w:jc w:val="both"/>
        <w:rPr>
          <w:rFonts w:ascii="Arial Narrow" w:eastAsia="Arial Narrow" w:hAnsi="Arial Narrow" w:cs="Arial Narrow"/>
          <w:b/>
          <w:sz w:val="22"/>
          <w:szCs w:val="22"/>
        </w:rPr>
      </w:pPr>
    </w:p>
    <w:p w14:paraId="12296162" w14:textId="77777777" w:rsidR="00166CD2" w:rsidRPr="00166CD2" w:rsidRDefault="00B97B95" w:rsidP="00166CD2">
      <w:pPr>
        <w:tabs>
          <w:tab w:val="left" w:pos="1575"/>
          <w:tab w:val="left" w:pos="3960"/>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TERCERA-FORMA DE PAGO</w:t>
      </w:r>
      <w:r w:rsidRPr="00712EC7">
        <w:rPr>
          <w:rFonts w:ascii="Arial Narrow" w:eastAsia="Arial Narrow" w:hAnsi="Arial Narrow" w:cs="Arial Narrow"/>
          <w:sz w:val="22"/>
          <w:szCs w:val="22"/>
        </w:rPr>
        <w:t xml:space="preserve">:  </w:t>
      </w:r>
      <w:r w:rsidR="00166CD2" w:rsidRPr="00166CD2">
        <w:rPr>
          <w:rFonts w:ascii="Arial Narrow" w:eastAsia="Arial Narrow" w:hAnsi="Arial Narrow" w:cs="Arial Narrow"/>
          <w:sz w:val="22"/>
          <w:szCs w:val="22"/>
        </w:rPr>
        <w:t xml:space="preserve">La Fiscalía General de la Nación pagará al contratista el valor del contrato mediante pagos mensuales vencidos, previa aprobación y autorización por parte del supervisor del contrato, de acuerdo con los servicios de Revisión Técnico-Mecánica y de Emisiones Contaminantes efectivamente realizada para vehículos y motocicletas del parque automotor, hasta agotar el presupuesto asignado.  </w:t>
      </w:r>
    </w:p>
    <w:p w14:paraId="58899DAE" w14:textId="77777777" w:rsidR="00166CD2" w:rsidRPr="00166CD2" w:rsidRDefault="00166CD2" w:rsidP="00166CD2">
      <w:pPr>
        <w:tabs>
          <w:tab w:val="left" w:pos="1575"/>
          <w:tab w:val="left" w:pos="3960"/>
        </w:tabs>
        <w:jc w:val="both"/>
        <w:rPr>
          <w:rFonts w:ascii="Arial Narrow" w:eastAsia="Arial Narrow" w:hAnsi="Arial Narrow" w:cs="Arial Narrow"/>
          <w:sz w:val="22"/>
          <w:szCs w:val="22"/>
        </w:rPr>
      </w:pPr>
    </w:p>
    <w:p w14:paraId="3272F514" w14:textId="77777777" w:rsidR="00166CD2" w:rsidRDefault="00166CD2" w:rsidP="00166CD2">
      <w:pPr>
        <w:tabs>
          <w:tab w:val="left" w:pos="1575"/>
          <w:tab w:val="left" w:pos="3960"/>
        </w:tabs>
        <w:jc w:val="both"/>
        <w:rPr>
          <w:rFonts w:ascii="Arial Narrow" w:eastAsia="Arial Narrow" w:hAnsi="Arial Narrow" w:cs="Arial Narrow"/>
          <w:sz w:val="22"/>
          <w:szCs w:val="22"/>
        </w:rPr>
      </w:pPr>
      <w:r w:rsidRPr="00166CD2">
        <w:rPr>
          <w:rFonts w:ascii="Arial Narrow" w:eastAsia="Arial Narrow" w:hAnsi="Arial Narrow" w:cs="Arial Narrow"/>
          <w:sz w:val="22"/>
          <w:szCs w:val="22"/>
        </w:rPr>
        <w:t>Los pagos se efectuarán con cargo a las apropiaciones presupuestales correspondientes a cada vigencia, así:</w:t>
      </w:r>
    </w:p>
    <w:p w14:paraId="7F15C504" w14:textId="77777777" w:rsidR="00320F1F" w:rsidRPr="00166CD2" w:rsidRDefault="00320F1F" w:rsidP="00166CD2">
      <w:pPr>
        <w:tabs>
          <w:tab w:val="left" w:pos="1575"/>
          <w:tab w:val="left" w:pos="3960"/>
        </w:tabs>
        <w:jc w:val="both"/>
        <w:rPr>
          <w:rFonts w:ascii="Arial Narrow" w:eastAsia="Arial Narrow" w:hAnsi="Arial Narrow" w:cs="Arial Narrow"/>
          <w:sz w:val="22"/>
          <w:szCs w:val="22"/>
        </w:rPr>
      </w:pPr>
    </w:p>
    <w:p w14:paraId="7F30C412" w14:textId="77777777" w:rsidR="00166CD2" w:rsidRPr="00166CD2" w:rsidRDefault="00166CD2" w:rsidP="00166CD2">
      <w:pPr>
        <w:pStyle w:val="Prrafodelista"/>
        <w:widowControl/>
        <w:numPr>
          <w:ilvl w:val="0"/>
          <w:numId w:val="17"/>
        </w:numPr>
        <w:tabs>
          <w:tab w:val="left" w:pos="1575"/>
          <w:tab w:val="left" w:pos="3960"/>
        </w:tabs>
        <w:suppressAutoHyphens w:val="0"/>
        <w:autoSpaceDN/>
        <w:contextualSpacing/>
        <w:jc w:val="both"/>
        <w:textAlignment w:val="auto"/>
        <w:rPr>
          <w:rFonts w:ascii="Arial Narrow" w:eastAsia="Arial Narrow" w:hAnsi="Arial Narrow" w:cs="Arial Narrow"/>
          <w:kern w:val="0"/>
          <w:sz w:val="22"/>
          <w:szCs w:val="22"/>
          <w:lang w:val="es-ES" w:eastAsia="es-ES"/>
        </w:rPr>
      </w:pPr>
      <w:r w:rsidRPr="00166CD2">
        <w:rPr>
          <w:rFonts w:ascii="Arial Narrow" w:eastAsia="Arial Narrow" w:hAnsi="Arial Narrow" w:cs="Arial Narrow"/>
          <w:kern w:val="0"/>
          <w:sz w:val="22"/>
          <w:szCs w:val="22"/>
          <w:lang w:val="es-ES" w:eastAsia="es-ES"/>
        </w:rPr>
        <w:t>Vigencia 2026: Un (1) pago mensual correspondiente a los servicios efectivamente prestados durante el mes de diciembre de 2026, previa aprobación del supervisor del contrato y presentación de los documentos requeridos para el trámite de pago.</w:t>
      </w:r>
    </w:p>
    <w:p w14:paraId="0CDEF581" w14:textId="77777777" w:rsidR="00166CD2" w:rsidRPr="00B77B30" w:rsidRDefault="00166CD2" w:rsidP="00166CD2">
      <w:pPr>
        <w:tabs>
          <w:tab w:val="left" w:pos="1575"/>
          <w:tab w:val="left" w:pos="3960"/>
        </w:tabs>
        <w:jc w:val="both"/>
        <w:rPr>
          <w:rFonts w:ascii="Arial Narrow" w:eastAsia="Arial Narrow" w:hAnsi="Arial Narrow" w:cs="Arial Narrow"/>
          <w:sz w:val="22"/>
          <w:szCs w:val="22"/>
          <w:lang w:val="es-CO"/>
        </w:rPr>
      </w:pPr>
    </w:p>
    <w:p w14:paraId="53581B4D" w14:textId="77777777" w:rsidR="00320F1F" w:rsidRPr="00B77B30" w:rsidRDefault="00166CD2" w:rsidP="00166CD2">
      <w:pPr>
        <w:pStyle w:val="Prrafodelista"/>
        <w:widowControl/>
        <w:numPr>
          <w:ilvl w:val="0"/>
          <w:numId w:val="17"/>
        </w:numPr>
        <w:tabs>
          <w:tab w:val="left" w:pos="1575"/>
          <w:tab w:val="left" w:pos="3960"/>
        </w:tabs>
        <w:suppressAutoHyphens w:val="0"/>
        <w:autoSpaceDN/>
        <w:contextualSpacing/>
        <w:jc w:val="both"/>
        <w:textAlignment w:val="auto"/>
        <w:rPr>
          <w:rFonts w:ascii="Arial Narrow" w:eastAsia="Arial Narrow" w:hAnsi="Arial Narrow" w:cs="Arial Narrow"/>
          <w:kern w:val="0"/>
          <w:sz w:val="22"/>
          <w:szCs w:val="22"/>
          <w:lang w:val="es-CO" w:eastAsia="es-ES"/>
        </w:rPr>
      </w:pPr>
      <w:r w:rsidRPr="00B77B30">
        <w:rPr>
          <w:rFonts w:ascii="Arial Narrow" w:eastAsia="Arial Narrow" w:hAnsi="Arial Narrow" w:cs="Arial Narrow"/>
          <w:kern w:val="0"/>
          <w:sz w:val="22"/>
          <w:szCs w:val="22"/>
          <w:lang w:val="es-CO" w:eastAsia="es-ES"/>
        </w:rPr>
        <w:t>Vigencia 2027: Doce (12) pagos mensuales correspondientes a los servicios efectivamente prestados durante los meses de enero a diciembre de 2027, previa aprobación del supervisor del contrato y presentación de los documentos requeridos para el trámite de pago.</w:t>
      </w:r>
    </w:p>
    <w:p w14:paraId="761C3222" w14:textId="77777777" w:rsidR="00320F1F" w:rsidRPr="00B77B30" w:rsidRDefault="00320F1F" w:rsidP="00320F1F">
      <w:pPr>
        <w:pStyle w:val="Prrafodelista"/>
        <w:rPr>
          <w:rFonts w:ascii="Arial Narrow" w:eastAsia="Arial Narrow" w:hAnsi="Arial Narrow" w:cs="Arial Narrow"/>
          <w:sz w:val="22"/>
          <w:szCs w:val="22"/>
          <w:lang w:val="es-CO"/>
        </w:rPr>
      </w:pPr>
    </w:p>
    <w:p w14:paraId="3249FA6E" w14:textId="5EA0A147" w:rsidR="00FF7251" w:rsidRPr="00B77B30" w:rsidRDefault="00166CD2" w:rsidP="00166CD2">
      <w:pPr>
        <w:pStyle w:val="Prrafodelista"/>
        <w:widowControl/>
        <w:numPr>
          <w:ilvl w:val="0"/>
          <w:numId w:val="17"/>
        </w:numPr>
        <w:tabs>
          <w:tab w:val="left" w:pos="1575"/>
          <w:tab w:val="left" w:pos="3960"/>
        </w:tabs>
        <w:suppressAutoHyphens w:val="0"/>
        <w:autoSpaceDN/>
        <w:contextualSpacing/>
        <w:jc w:val="both"/>
        <w:textAlignment w:val="auto"/>
        <w:rPr>
          <w:rFonts w:ascii="Arial Narrow" w:eastAsia="Arial Narrow" w:hAnsi="Arial Narrow" w:cs="Arial Narrow"/>
          <w:kern w:val="0"/>
          <w:sz w:val="22"/>
          <w:szCs w:val="22"/>
          <w:lang w:val="es-CO" w:eastAsia="es-ES"/>
        </w:rPr>
      </w:pPr>
      <w:r w:rsidRPr="00B77B30">
        <w:rPr>
          <w:rFonts w:ascii="Arial Narrow" w:eastAsia="Arial Narrow" w:hAnsi="Arial Narrow" w:cs="Arial Narrow"/>
          <w:sz w:val="22"/>
          <w:szCs w:val="22"/>
          <w:lang w:val="es-CO"/>
        </w:rPr>
        <w:t>Vigencia 2028: Once (11) pagos mensuales correspondientes a los servicios efectivamente prestados durante los meses de enero a noviembre de 2028, previa aprobación del supervisor del contrato y presentación de los documentos requeridos para el trámite de pago.</w:t>
      </w:r>
    </w:p>
    <w:p w14:paraId="2FF7EC96" w14:textId="77777777" w:rsidR="0090714C" w:rsidRPr="00712EC7" w:rsidRDefault="0090714C" w:rsidP="0090714C">
      <w:pPr>
        <w:jc w:val="both"/>
        <w:rPr>
          <w:rFonts w:ascii="Arial Narrow" w:eastAsia="Arial Narrow" w:hAnsi="Arial Narrow" w:cs="Arial Narrow"/>
          <w:b/>
          <w:sz w:val="22"/>
          <w:szCs w:val="22"/>
        </w:rPr>
      </w:pPr>
    </w:p>
    <w:p w14:paraId="0000002A" w14:textId="52DFA8E9"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PARÁGRAFO PRIMERO: </w:t>
      </w:r>
      <w:r w:rsidRPr="00712EC7">
        <w:rPr>
          <w:rFonts w:ascii="Arial Narrow" w:eastAsia="Arial Narrow" w:hAnsi="Arial Narrow" w:cs="Arial Narrow"/>
          <w:sz w:val="22"/>
          <w:szCs w:val="22"/>
        </w:rPr>
        <w:t xml:space="preserve">Los pagos a que se obliga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712EC7">
        <w:rPr>
          <w:rFonts w:ascii="Arial Narrow" w:eastAsia="Arial Narrow" w:hAnsi="Arial Narrow" w:cs="Arial Narrow"/>
          <w:b/>
          <w:sz w:val="22"/>
          <w:szCs w:val="22"/>
        </w:rPr>
        <w:t>DIRECCIÓN GENERAL DE CREDITO PÚBLICO Y DEL TESORO NACIONAL</w:t>
      </w:r>
      <w:r w:rsidRPr="00712EC7">
        <w:rPr>
          <w:rFonts w:ascii="Arial Narrow" w:eastAsia="Arial Narrow" w:hAnsi="Arial Narrow" w:cs="Arial Narrow"/>
          <w:sz w:val="22"/>
          <w:szCs w:val="22"/>
        </w:rPr>
        <w:t xml:space="preserve"> y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una vez el contratista radique la factura, acompañada de la certificación que acredite el pago por parte del contratista de las obligaciones al Sistema General de Seguridad Social (Salud, Pensiones y Riesgos Laborales) y aportes </w:t>
      </w:r>
      <w:r w:rsidRPr="00560166">
        <w:rPr>
          <w:rFonts w:ascii="Arial Narrow" w:eastAsia="Arial Narrow" w:hAnsi="Arial Narrow" w:cs="Arial Narrow"/>
          <w:sz w:val="22"/>
          <w:szCs w:val="22"/>
        </w:rPr>
        <w:t>parafiscales (Cajas de Compensación Familiar, SENA e ICBF)</w:t>
      </w:r>
      <w:r w:rsidRPr="00560166">
        <w:rPr>
          <w:rFonts w:ascii="Arial Narrow" w:eastAsia="Arial Narrow" w:hAnsi="Arial Narrow" w:cs="Arial Narrow"/>
          <w:color w:val="242424"/>
          <w:sz w:val="22"/>
          <w:szCs w:val="22"/>
        </w:rPr>
        <w:t xml:space="preserve"> bajo los términos señalados  en la Ley 2024 de julio 23 de 2020.</w:t>
      </w:r>
      <w:r w:rsidRPr="00712EC7">
        <w:rPr>
          <w:rFonts w:ascii="Arial Narrow" w:eastAsia="Arial Narrow" w:hAnsi="Arial Narrow" w:cs="Arial Narrow"/>
          <w:sz w:val="22"/>
          <w:szCs w:val="22"/>
        </w:rPr>
        <w:t xml:space="preserve"> </w:t>
      </w:r>
    </w:p>
    <w:p w14:paraId="0000002B" w14:textId="77777777" w:rsidR="00AA00DA" w:rsidRPr="00712EC7" w:rsidRDefault="00AA00DA">
      <w:pPr>
        <w:jc w:val="both"/>
        <w:rPr>
          <w:rFonts w:ascii="Arial Narrow" w:eastAsia="Arial Narrow" w:hAnsi="Arial Narrow" w:cs="Arial Narrow"/>
          <w:sz w:val="22"/>
          <w:szCs w:val="22"/>
        </w:rPr>
      </w:pPr>
    </w:p>
    <w:p w14:paraId="0000002C"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SEGUNDO: </w:t>
      </w:r>
      <w:r w:rsidRPr="00712EC7">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712EC7" w:rsidRDefault="00AA00DA">
      <w:pPr>
        <w:jc w:val="both"/>
        <w:rPr>
          <w:rFonts w:ascii="Arial Narrow" w:eastAsia="Arial Narrow" w:hAnsi="Arial Narrow" w:cs="Arial Narrow"/>
          <w:sz w:val="22"/>
          <w:szCs w:val="22"/>
        </w:rPr>
      </w:pPr>
    </w:p>
    <w:p w14:paraId="0000002E" w14:textId="77777777" w:rsidR="00AA00DA" w:rsidRPr="00712EC7" w:rsidRDefault="00B97B95">
      <w:pPr>
        <w:jc w:val="both"/>
        <w:rPr>
          <w:rFonts w:ascii="Arial Narrow" w:eastAsia="Arial Narrow" w:hAnsi="Arial Narrow" w:cs="Arial Narrow"/>
          <w:sz w:val="22"/>
          <w:szCs w:val="22"/>
          <w:highlight w:val="white"/>
        </w:rPr>
      </w:pPr>
      <w:r w:rsidRPr="00712EC7">
        <w:rPr>
          <w:rFonts w:ascii="Arial Narrow" w:eastAsia="Arial Narrow" w:hAnsi="Arial Narrow" w:cs="Arial Narrow"/>
          <w:b/>
          <w:sz w:val="22"/>
          <w:szCs w:val="22"/>
          <w:highlight w:val="white"/>
        </w:rPr>
        <w:t>PARÁGRAFO TERCERO:</w:t>
      </w:r>
      <w:r w:rsidRPr="00712EC7">
        <w:rPr>
          <w:rFonts w:ascii="Arial Narrow" w:eastAsia="Arial Narrow" w:hAnsi="Arial Narrow" w:cs="Arial Narrow"/>
          <w:sz w:val="22"/>
          <w:szCs w:val="22"/>
          <w:highlight w:val="white"/>
        </w:rPr>
        <w:t> La cancelación del valor del contrato, por parte de la   </w:t>
      </w:r>
      <w:r w:rsidRPr="00712EC7">
        <w:rPr>
          <w:rFonts w:ascii="Arial Narrow" w:eastAsia="Arial Narrow" w:hAnsi="Arial Narrow" w:cs="Arial Narrow"/>
          <w:b/>
          <w:sz w:val="22"/>
          <w:szCs w:val="22"/>
          <w:highlight w:val="white"/>
        </w:rPr>
        <w:t>FISCALÍA GENERAL DE LA NACIÓN,</w:t>
      </w:r>
      <w:r w:rsidRPr="00712EC7">
        <w:rPr>
          <w:rFonts w:ascii="Arial Narrow" w:eastAsia="Arial Narrow" w:hAnsi="Arial Narrow" w:cs="Arial Narrow"/>
          <w:sz w:val="22"/>
          <w:szCs w:val="22"/>
        </w:rPr>
        <w:t> al</w:t>
      </w:r>
      <w:r w:rsidRPr="00712EC7">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712EC7">
        <w:rPr>
          <w:rFonts w:ascii="Arial Narrow" w:eastAsia="Arial Narrow" w:hAnsi="Arial Narrow" w:cs="Arial Narrow"/>
          <w:b/>
          <w:sz w:val="22"/>
          <w:szCs w:val="22"/>
          <w:highlight w:val="white"/>
        </w:rPr>
        <w:t>CONTRATISTA</w:t>
      </w:r>
      <w:r w:rsidRPr="00712EC7">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lastRenderedPageBreak/>
        <w:t xml:space="preserve">PARÁGRAFO CUARTO – PROCEDIMIENTO PARA EL CARGUE DE FACTURA EN EL SECOP II: </w:t>
      </w:r>
      <w:r w:rsidRPr="00712EC7">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2"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1.</w:t>
      </w:r>
      <w:r w:rsidRPr="00712EC7">
        <w:rPr>
          <w:rFonts w:ascii="Arial Narrow" w:eastAsia="Arial Narrow" w:hAnsi="Arial Narrow" w:cs="Arial Narrow"/>
          <w:sz w:val="22"/>
          <w:szCs w:val="22"/>
        </w:rPr>
        <w:t xml:space="preserve">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712EC7">
        <w:rPr>
          <w:rFonts w:ascii="Arial Narrow" w:eastAsia="Arial Narrow" w:hAnsi="Arial Narrow" w:cs="Arial Narrow"/>
          <w:b/>
          <w:sz w:val="22"/>
          <w:szCs w:val="22"/>
        </w:rPr>
        <w:t>SUPERVISOR</w:t>
      </w:r>
      <w:r w:rsidRPr="00712EC7">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712EC7"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4"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EL CONTRATISTA, </w:t>
      </w:r>
      <w:r w:rsidRPr="00712EC7">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6" w14:textId="77777777" w:rsidR="00AA00DA" w:rsidRPr="00712EC7" w:rsidRDefault="00B97B95" w:rsidP="00450E79">
      <w:pPr>
        <w:numPr>
          <w:ilvl w:val="0"/>
          <w:numId w:val="3"/>
        </w:numPr>
        <w:shd w:val="clear" w:color="auto" w:fill="FFFFFF"/>
        <w:tabs>
          <w:tab w:val="left" w:pos="284"/>
        </w:tabs>
        <w:ind w:left="0" w:firstLine="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EL SUPERVISOR,</w:t>
      </w:r>
      <w:r w:rsidRPr="00712EC7">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712EC7" w:rsidRDefault="00AA00DA">
      <w:pPr>
        <w:shd w:val="clear" w:color="auto" w:fill="FFFFFF"/>
        <w:jc w:val="both"/>
        <w:rPr>
          <w:rFonts w:ascii="Arial Narrow" w:eastAsia="Arial Narrow" w:hAnsi="Arial Narrow" w:cs="Arial Narrow"/>
          <w:sz w:val="22"/>
          <w:szCs w:val="22"/>
        </w:rPr>
      </w:pPr>
    </w:p>
    <w:p w14:paraId="00000038" w14:textId="77777777" w:rsidR="00AA00DA" w:rsidRPr="00712EC7" w:rsidRDefault="00B97B95" w:rsidP="00450E79">
      <w:pPr>
        <w:numPr>
          <w:ilvl w:val="0"/>
          <w:numId w:val="3"/>
        </w:numPr>
        <w:pBdr>
          <w:top w:val="nil"/>
          <w:left w:val="nil"/>
          <w:bottom w:val="nil"/>
          <w:right w:val="nil"/>
          <w:between w:val="nil"/>
        </w:pBdr>
        <w:shd w:val="clear" w:color="auto" w:fill="FFFFFF"/>
        <w:tabs>
          <w:tab w:val="left" w:pos="284"/>
        </w:tabs>
        <w:ind w:left="0" w:firstLine="0"/>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EL CONTRATISTA</w:t>
      </w:r>
      <w:r w:rsidRPr="00712EC7">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C"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4.    EL CONTRATISTA</w:t>
      </w:r>
      <w:r w:rsidRPr="00712EC7">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5.    </w:t>
      </w:r>
      <w:r w:rsidRPr="00712EC7">
        <w:rPr>
          <w:rFonts w:ascii="Arial Narrow" w:eastAsia="Arial Narrow" w:hAnsi="Arial Narrow" w:cs="Arial Narrow"/>
          <w:color w:val="000000"/>
          <w:sz w:val="22"/>
          <w:szCs w:val="22"/>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40"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Nota 1: </w:t>
      </w:r>
      <w:r w:rsidRPr="00712EC7">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712EC7" w:rsidRDefault="00AA00DA">
      <w:pPr>
        <w:shd w:val="clear" w:color="auto" w:fill="FFFFFF"/>
        <w:jc w:val="both"/>
        <w:rPr>
          <w:rFonts w:ascii="Arial Narrow" w:eastAsia="Arial Narrow" w:hAnsi="Arial Narrow" w:cs="Arial Narrow"/>
          <w:sz w:val="22"/>
          <w:szCs w:val="22"/>
        </w:rPr>
      </w:pPr>
    </w:p>
    <w:p w14:paraId="00000042"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QUINTO - EMISIÓN DE FACTURACIÓN ELECTRÓNICA: </w:t>
      </w:r>
      <w:r w:rsidRPr="00712EC7">
        <w:rPr>
          <w:rFonts w:ascii="Arial Narrow" w:eastAsia="Arial Narrow" w:hAnsi="Arial Narrow" w:cs="Arial Narrow"/>
          <w:sz w:val="22"/>
          <w:szCs w:val="22"/>
          <w:highlight w:val="white"/>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0000043" w14:textId="77777777" w:rsidR="00AA00DA" w:rsidRPr="00450E79" w:rsidRDefault="00AA00DA">
      <w:pPr>
        <w:jc w:val="both"/>
        <w:rPr>
          <w:rFonts w:ascii="Arial Narrow" w:eastAsia="Arial Narrow" w:hAnsi="Arial Narrow" w:cs="Arial Narrow"/>
          <w:sz w:val="22"/>
          <w:szCs w:val="22"/>
        </w:rPr>
      </w:pPr>
    </w:p>
    <w:p w14:paraId="00000044" w14:textId="77777777" w:rsidR="00AA00DA" w:rsidRPr="00450E79"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450E79">
        <w:rPr>
          <w:rFonts w:ascii="Arial Narrow" w:eastAsia="Arial Narrow" w:hAnsi="Arial Narrow" w:cs="Arial Narrow"/>
          <w:b/>
          <w:sz w:val="22"/>
          <w:szCs w:val="22"/>
        </w:rPr>
        <w:t xml:space="preserve">PARÁGRAFO SEXTO: La Fiscalía General de la Nación </w:t>
      </w:r>
      <w:r w:rsidRPr="00450E79">
        <w:rPr>
          <w:rFonts w:ascii="Arial Narrow" w:eastAsia="Arial Narrow" w:hAnsi="Arial Narrow" w:cs="Arial Narrow"/>
          <w:sz w:val="22"/>
          <w:szCs w:val="22"/>
        </w:rPr>
        <w:t>realizará los pago atendiendo lo dispuesto en la Ley 2024 de julio 23 de 2020, </w:t>
      </w:r>
      <w:r w:rsidRPr="00450E79">
        <w:rPr>
          <w:rFonts w:ascii="Arial Narrow" w:eastAsia="Arial Narrow" w:hAnsi="Arial Narrow" w:cs="Arial Narrow"/>
          <w:i/>
          <w:sz w:val="22"/>
          <w:szCs w:val="22"/>
        </w:rPr>
        <w:t>Por medio de la cual se adoptan normas de pago en plazos justos en el ámbito mercantil (…), específicamente el </w:t>
      </w:r>
      <w:r w:rsidRPr="00450E79">
        <w:rPr>
          <w:rFonts w:ascii="Arial Narrow" w:eastAsia="Arial Narrow" w:hAnsi="Arial Narrow" w:cs="Arial Narrow"/>
          <w:sz w:val="22"/>
          <w:szCs w:val="22"/>
        </w:rPr>
        <w:t>artículo</w:t>
      </w:r>
      <w:r w:rsidRPr="00450E79">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6" w14:textId="77777777" w:rsidR="00AA00DA" w:rsidRPr="00712EC7" w:rsidRDefault="00AA00DA">
      <w:pPr>
        <w:tabs>
          <w:tab w:val="left" w:pos="3119"/>
        </w:tabs>
        <w:jc w:val="both"/>
        <w:rPr>
          <w:rFonts w:ascii="Arial Narrow" w:eastAsia="Arial Narrow" w:hAnsi="Arial Narrow" w:cs="Arial Narrow"/>
          <w:sz w:val="22"/>
          <w:szCs w:val="22"/>
        </w:rPr>
      </w:pPr>
    </w:p>
    <w:p w14:paraId="1D578C8A" w14:textId="126844B3" w:rsidR="00BC0876" w:rsidRPr="00BC0876" w:rsidRDefault="00B97B95" w:rsidP="00E70E42">
      <w:pPr>
        <w:jc w:val="both"/>
        <w:rPr>
          <w:rFonts w:ascii="Arial Narrow" w:eastAsia="Arial Narrow" w:hAnsi="Arial Narrow" w:cs="Arial Narrow"/>
          <w:sz w:val="22"/>
          <w:szCs w:val="22"/>
        </w:rPr>
      </w:pPr>
      <w:bookmarkStart w:id="2" w:name="_heading=h.3znysh7" w:colFirst="0" w:colLast="0"/>
      <w:bookmarkEnd w:id="2"/>
      <w:r w:rsidRPr="00712EC7">
        <w:rPr>
          <w:rFonts w:ascii="Arial Narrow" w:eastAsia="Arial Narrow" w:hAnsi="Arial Narrow" w:cs="Arial Narrow"/>
          <w:b/>
          <w:sz w:val="22"/>
          <w:szCs w:val="22"/>
        </w:rPr>
        <w:t xml:space="preserve">CLÁUSULA CUARTA-PLAZO Y LUGAR DE EJECUCIÓN DEL CONTRATO: </w:t>
      </w:r>
      <w:r w:rsidR="00BC0876" w:rsidRPr="00BC0876">
        <w:rPr>
          <w:rFonts w:ascii="Arial Narrow" w:eastAsia="Arial Narrow" w:hAnsi="Arial Narrow" w:cs="Arial Narrow"/>
          <w:sz w:val="22"/>
          <w:szCs w:val="22"/>
        </w:rPr>
        <w:t xml:space="preserve">El plazo de ejecución del contrato será hasta el </w:t>
      </w:r>
      <w:r w:rsidR="00BC0876" w:rsidRPr="00BC0876">
        <w:rPr>
          <w:rFonts w:ascii="Arial Narrow" w:eastAsia="Arial Narrow" w:hAnsi="Arial Narrow" w:cs="Arial Narrow"/>
          <w:b/>
          <w:bCs/>
          <w:sz w:val="22"/>
          <w:szCs w:val="22"/>
          <w:u w:val="single"/>
        </w:rPr>
        <w:t>día 30 de noviembre 2028 o hasta agotar el presupuesto</w:t>
      </w:r>
      <w:r w:rsidR="00BC0876" w:rsidRPr="00BC0876">
        <w:rPr>
          <w:rFonts w:ascii="Arial Narrow" w:eastAsia="Arial Narrow" w:hAnsi="Arial Narrow" w:cs="Arial Narrow"/>
          <w:sz w:val="22"/>
          <w:szCs w:val="22"/>
        </w:rPr>
        <w:t>, lo primero que ocurra, y empezará a contar a partir de la suscripción del acta de inicio, previo cumplimiento de los requisitos de ejecución del contrato, esto es, el registro presupuestal y la aprobación de la garantía.</w:t>
      </w:r>
    </w:p>
    <w:p w14:paraId="42B7574F" w14:textId="77777777" w:rsidR="00BC0876" w:rsidRPr="00BC0876" w:rsidRDefault="00BC0876" w:rsidP="00BC0876">
      <w:pPr>
        <w:tabs>
          <w:tab w:val="left" w:pos="284"/>
        </w:tabs>
        <w:jc w:val="both"/>
        <w:rPr>
          <w:rFonts w:ascii="Arial Narrow" w:eastAsia="Arial Narrow" w:hAnsi="Arial Narrow" w:cs="Arial Narrow"/>
          <w:sz w:val="22"/>
          <w:szCs w:val="22"/>
        </w:rPr>
      </w:pPr>
      <w:r w:rsidRPr="00BC0876">
        <w:rPr>
          <w:rFonts w:ascii="Arial Narrow" w:eastAsia="Arial Narrow" w:hAnsi="Arial Narrow" w:cs="Arial Narrow"/>
          <w:sz w:val="22"/>
          <w:szCs w:val="22"/>
        </w:rPr>
        <w:t xml:space="preserve"> </w:t>
      </w:r>
    </w:p>
    <w:p w14:paraId="1353D7E4" w14:textId="0E9D4EFD" w:rsidR="00D420A5" w:rsidRDefault="00BC0876" w:rsidP="00BC0876">
      <w:pPr>
        <w:jc w:val="both"/>
        <w:rPr>
          <w:rFonts w:ascii="Arial Narrow" w:eastAsia="Arial Narrow" w:hAnsi="Arial Narrow" w:cs="Arial Narrow"/>
          <w:sz w:val="22"/>
          <w:szCs w:val="22"/>
        </w:rPr>
      </w:pPr>
      <w:r w:rsidRPr="00BC0876">
        <w:rPr>
          <w:rFonts w:ascii="Arial Narrow" w:eastAsia="Arial Narrow" w:hAnsi="Arial Narrow" w:cs="Arial Narrow"/>
          <w:sz w:val="22"/>
          <w:szCs w:val="22"/>
        </w:rPr>
        <w:t>El contrato se ejecutará en la ciudad de: Bogotá D.C</w:t>
      </w:r>
    </w:p>
    <w:p w14:paraId="0840144D" w14:textId="77777777" w:rsidR="00BC0876" w:rsidRPr="00712EC7" w:rsidRDefault="00BC0876">
      <w:pPr>
        <w:jc w:val="both"/>
        <w:rPr>
          <w:rFonts w:ascii="Arial Narrow" w:eastAsia="Arial Narrow" w:hAnsi="Arial Narrow" w:cs="Arial Narrow"/>
          <w:sz w:val="22"/>
          <w:szCs w:val="22"/>
        </w:rPr>
      </w:pPr>
    </w:p>
    <w:p w14:paraId="2DBCA17D" w14:textId="77777777" w:rsidR="00CC58E9" w:rsidRPr="00CC58E9" w:rsidRDefault="00B97B95" w:rsidP="00CC58E9">
      <w:pPr>
        <w:jc w:val="both"/>
        <w:rPr>
          <w:rFonts w:ascii="Arial Narrow" w:eastAsia="Arial Narrow" w:hAnsi="Arial Narrow" w:cs="Arial Narrow"/>
          <w:bCs/>
          <w:sz w:val="22"/>
          <w:szCs w:val="22"/>
          <w:lang w:val="es-CO"/>
        </w:rPr>
      </w:pPr>
      <w:bookmarkStart w:id="3" w:name="_heading=h.2et92p0" w:colFirst="0" w:colLast="0"/>
      <w:bookmarkEnd w:id="3"/>
      <w:r w:rsidRPr="00712EC7">
        <w:rPr>
          <w:rFonts w:ascii="Arial Narrow" w:eastAsia="Arial Narrow" w:hAnsi="Arial Narrow" w:cs="Arial Narrow"/>
          <w:b/>
          <w:sz w:val="22"/>
          <w:szCs w:val="22"/>
        </w:rPr>
        <w:t>CLÁUSULA QUINTA-OBLIGACIONES DEL CONTRATISTA</w:t>
      </w:r>
      <w:r w:rsidRPr="00712EC7">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712EC7">
        <w:rPr>
          <w:rFonts w:ascii="Arial Narrow" w:eastAsia="Arial Narrow" w:hAnsi="Arial Narrow" w:cs="Arial Narrow"/>
          <w:b/>
          <w:sz w:val="22"/>
          <w:szCs w:val="22"/>
        </w:rPr>
        <w:t xml:space="preserve">A) OBLIGACIONES GENERALES. 1) </w:t>
      </w:r>
      <w:r w:rsidRPr="00712EC7">
        <w:rPr>
          <w:rFonts w:ascii="Arial Narrow" w:eastAsia="Arial Narrow" w:hAnsi="Arial Narrow" w:cs="Arial Narrow"/>
          <w:sz w:val="22"/>
          <w:szCs w:val="22"/>
        </w:rPr>
        <w:t xml:space="preserve">Cumplir con las condiciones jurídicas, técnicas, y financieras del contrato. </w:t>
      </w:r>
      <w:r w:rsidRPr="00712EC7">
        <w:rPr>
          <w:rFonts w:ascii="Arial Narrow" w:eastAsia="Arial Narrow" w:hAnsi="Arial Narrow" w:cs="Arial Narrow"/>
          <w:b/>
          <w:sz w:val="22"/>
          <w:szCs w:val="22"/>
        </w:rPr>
        <w:t>2)</w:t>
      </w:r>
      <w:r w:rsidRPr="00712EC7">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 incluidos en el precio de su oferta. </w:t>
      </w:r>
      <w:r w:rsidRPr="00712EC7">
        <w:rPr>
          <w:rFonts w:ascii="Arial Narrow" w:eastAsia="Arial Narrow" w:hAnsi="Arial Narrow" w:cs="Arial Narrow"/>
          <w:b/>
          <w:sz w:val="22"/>
          <w:szCs w:val="22"/>
        </w:rPr>
        <w:t>3)</w:t>
      </w:r>
      <w:r w:rsidRPr="00712EC7">
        <w:rPr>
          <w:rFonts w:ascii="Arial Narrow" w:eastAsia="Arial Narrow" w:hAnsi="Arial Narrow" w:cs="Arial Narrow"/>
          <w:sz w:val="22"/>
          <w:szCs w:val="22"/>
        </w:rPr>
        <w:t xml:space="preserve"> Mantener reserva de la información o documentos que conozca con ocasión de la ejecución del contrato. </w:t>
      </w:r>
      <w:r w:rsidRPr="00712EC7">
        <w:rPr>
          <w:rFonts w:ascii="Arial Narrow" w:eastAsia="Arial Narrow" w:hAnsi="Arial Narrow" w:cs="Arial Narrow"/>
          <w:b/>
          <w:sz w:val="22"/>
          <w:szCs w:val="22"/>
        </w:rPr>
        <w:t>4)</w:t>
      </w:r>
      <w:r w:rsidRPr="00712EC7">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712EC7">
        <w:rPr>
          <w:rFonts w:ascii="Arial Narrow" w:eastAsia="Arial Narrow" w:hAnsi="Arial Narrow" w:cs="Arial Narrow"/>
          <w:b/>
          <w:sz w:val="22"/>
          <w:szCs w:val="22"/>
        </w:rPr>
        <w:t>5)</w:t>
      </w:r>
      <w:r w:rsidRPr="00712EC7">
        <w:rPr>
          <w:rFonts w:ascii="Arial Narrow" w:eastAsia="Arial Narrow" w:hAnsi="Arial Narrow" w:cs="Arial Narrow"/>
          <w:sz w:val="22"/>
          <w:szCs w:val="22"/>
        </w:rPr>
        <w:t xml:space="preserve"> Acatar y aplicar de manera diligente las observaciones y recomendaciones impartidas por el supervisor del contrato. </w:t>
      </w:r>
      <w:r w:rsidRPr="00712EC7">
        <w:rPr>
          <w:rFonts w:ascii="Arial Narrow" w:eastAsia="Arial Narrow" w:hAnsi="Arial Narrow" w:cs="Arial Narrow"/>
          <w:b/>
          <w:sz w:val="22"/>
          <w:szCs w:val="22"/>
        </w:rPr>
        <w:t>6)</w:t>
      </w:r>
      <w:r w:rsidRPr="00712EC7">
        <w:rPr>
          <w:rFonts w:ascii="Arial Narrow" w:eastAsia="Arial Narrow" w:hAnsi="Arial Narrow" w:cs="Arial Narrow"/>
          <w:sz w:val="22"/>
          <w:szCs w:val="22"/>
        </w:rPr>
        <w:t xml:space="preserve"> Asistir a las reuniones que sean convocadas por el supervisor del contrato, para revisar el estado de ejecución del mismo, el cumplimiento de las obligaciones a cargo del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o cualquier aspecto técnico referente al mismo. </w:t>
      </w:r>
      <w:r w:rsidRPr="00712EC7">
        <w:rPr>
          <w:rFonts w:ascii="Arial Narrow" w:eastAsia="Arial Narrow" w:hAnsi="Arial Narrow" w:cs="Arial Narrow"/>
          <w:b/>
          <w:sz w:val="22"/>
          <w:szCs w:val="22"/>
        </w:rPr>
        <w:t>7)</w:t>
      </w:r>
      <w:r w:rsidRPr="00712EC7">
        <w:rPr>
          <w:rFonts w:ascii="Arial Narrow" w:eastAsia="Arial Narrow" w:hAnsi="Arial Narrow" w:cs="Arial Narrow"/>
          <w:sz w:val="22"/>
          <w:szCs w:val="22"/>
        </w:rPr>
        <w:t xml:space="preserve"> Presentar oportunamente las facturas, los soportes correspondientes y demás documentos necesarios para el pago. </w:t>
      </w:r>
      <w:r w:rsidRPr="00712EC7">
        <w:rPr>
          <w:rFonts w:ascii="Arial Narrow" w:eastAsia="Arial Narrow" w:hAnsi="Arial Narrow" w:cs="Arial Narrow"/>
          <w:b/>
          <w:sz w:val="22"/>
          <w:szCs w:val="22"/>
        </w:rPr>
        <w:t>8)</w:t>
      </w:r>
      <w:r w:rsidRPr="00712EC7">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712EC7">
        <w:rPr>
          <w:rFonts w:ascii="Arial Narrow" w:eastAsia="Arial Narrow" w:hAnsi="Arial Narrow" w:cs="Arial Narrow"/>
          <w:b/>
          <w:sz w:val="22"/>
          <w:szCs w:val="22"/>
        </w:rPr>
        <w:t>9)</w:t>
      </w:r>
      <w:r w:rsidRPr="00712EC7">
        <w:rPr>
          <w:rFonts w:ascii="Arial Narrow" w:eastAsia="Arial Narrow" w:hAnsi="Arial Narrow" w:cs="Arial Narrow"/>
          <w:sz w:val="22"/>
          <w:szCs w:val="22"/>
        </w:rPr>
        <w:t xml:space="preserve"> Reparar los daños e indemnizar los perjuicios que cause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por el incumplimiento del contrato. </w:t>
      </w:r>
      <w:r w:rsidRPr="00712EC7">
        <w:rPr>
          <w:rFonts w:ascii="Arial Narrow" w:eastAsia="Arial Narrow" w:hAnsi="Arial Narrow" w:cs="Arial Narrow"/>
          <w:b/>
          <w:sz w:val="22"/>
          <w:szCs w:val="22"/>
        </w:rPr>
        <w:t>10)</w:t>
      </w:r>
      <w:r w:rsidRPr="00712EC7">
        <w:rPr>
          <w:rFonts w:ascii="Arial Narrow" w:eastAsia="Arial Narrow" w:hAnsi="Arial Narrow" w:cs="Arial Narrow"/>
          <w:sz w:val="22"/>
          <w:szCs w:val="22"/>
        </w:rPr>
        <w:t xml:space="preserve"> Autorizar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a deducir los valores resultantes por los anteriores conceptos de cualquier suma que ésta le adeude al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En todo caso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podrá realizar los actos procesales que sean indispensables para defender sus derechos.  </w:t>
      </w:r>
      <w:r w:rsidRPr="00712EC7">
        <w:rPr>
          <w:rFonts w:ascii="Arial Narrow" w:eastAsia="Arial Narrow" w:hAnsi="Arial Narrow" w:cs="Arial Narrow"/>
          <w:b/>
          <w:sz w:val="22"/>
          <w:szCs w:val="22"/>
        </w:rPr>
        <w:t>11)</w:t>
      </w:r>
      <w:r w:rsidRPr="00712EC7">
        <w:rPr>
          <w:rFonts w:ascii="Arial Narrow" w:eastAsia="Arial Narrow" w:hAnsi="Arial Narrow" w:cs="Arial Narrow"/>
          <w:sz w:val="22"/>
          <w:szCs w:val="22"/>
        </w:rPr>
        <w:t xml:space="preserve"> Mantener afiliados a la Administradora de Riesgos Laborales (ARL) al personal que designe para la ejecución del contrato. </w:t>
      </w:r>
      <w:r w:rsidRPr="00712EC7">
        <w:rPr>
          <w:rFonts w:ascii="Arial Narrow" w:eastAsia="Arial Narrow" w:hAnsi="Arial Narrow" w:cs="Arial Narrow"/>
          <w:b/>
          <w:sz w:val="22"/>
          <w:szCs w:val="22"/>
        </w:rPr>
        <w:t>12)</w:t>
      </w:r>
      <w:r w:rsidRPr="00712EC7">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712EC7">
        <w:rPr>
          <w:rFonts w:ascii="Arial Narrow" w:eastAsia="Arial Narrow" w:hAnsi="Arial Narrow" w:cs="Arial Narrow"/>
          <w:b/>
          <w:sz w:val="22"/>
          <w:szCs w:val="22"/>
        </w:rPr>
        <w:t>13)</w:t>
      </w:r>
      <w:r w:rsidRPr="00712EC7">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712EC7">
        <w:rPr>
          <w:rFonts w:ascii="Arial Narrow" w:eastAsia="Arial Narrow" w:hAnsi="Arial Narrow" w:cs="Arial Narrow"/>
          <w:b/>
          <w:sz w:val="22"/>
          <w:szCs w:val="22"/>
        </w:rPr>
        <w:t>14)</w:t>
      </w:r>
      <w:r w:rsidRPr="00712EC7">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712EC7">
        <w:rPr>
          <w:rFonts w:ascii="Arial Narrow" w:eastAsia="Arial Narrow" w:hAnsi="Arial Narrow" w:cs="Arial Narrow"/>
          <w:b/>
          <w:sz w:val="22"/>
          <w:szCs w:val="22"/>
        </w:rPr>
        <w:t>15)</w:t>
      </w:r>
      <w:r w:rsidRPr="00712EC7">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16)</w:t>
      </w:r>
      <w:r w:rsidRPr="00712EC7">
        <w:rPr>
          <w:rFonts w:ascii="Arial Narrow" w:eastAsia="Arial Narrow" w:hAnsi="Arial Narrow" w:cs="Arial Narrow"/>
          <w:sz w:val="22"/>
          <w:szCs w:val="22"/>
        </w:rPr>
        <w:t xml:space="preserve"> </w:t>
      </w:r>
      <w:r w:rsidR="001047BC" w:rsidRPr="00712EC7">
        <w:rPr>
          <w:rFonts w:ascii="Arial Narrow" w:eastAsia="Arial Narrow" w:hAnsi="Arial Narrow" w:cs="Arial Narrow"/>
          <w:sz w:val="22"/>
          <w:szCs w:val="22"/>
        </w:rPr>
        <w:t>C</w:t>
      </w:r>
      <w:r w:rsidR="00FF6B9D" w:rsidRPr="00712EC7">
        <w:rPr>
          <w:rFonts w:ascii="Arial Narrow" w:eastAsia="Arial Narrow" w:hAnsi="Arial Narrow" w:cs="Arial Narrow"/>
          <w:i/>
          <w:iCs/>
          <w:sz w:val="22"/>
          <w:szCs w:val="22"/>
        </w:rPr>
        <w:t>umplir con la política de seguridad de la información</w:t>
      </w:r>
      <w:r w:rsidR="00FF6B9D" w:rsidRPr="00712EC7">
        <w:rPr>
          <w:rFonts w:ascii="Arial Narrow" w:eastAsia="Arial Narrow" w:hAnsi="Arial Narrow" w:cs="Arial Narrow"/>
          <w:b/>
          <w:bCs/>
          <w:i/>
          <w:iCs/>
          <w:sz w:val="22"/>
          <w:szCs w:val="22"/>
        </w:rPr>
        <w:t> </w:t>
      </w:r>
      <w:r w:rsidR="00FF6B9D" w:rsidRPr="001B7801">
        <w:rPr>
          <w:rFonts w:ascii="Arial Narrow" w:eastAsia="Arial Narrow" w:hAnsi="Arial Narrow" w:cs="Arial Narrow"/>
          <w:i/>
          <w:iCs/>
          <w:sz w:val="22"/>
          <w:szCs w:val="22"/>
        </w:rPr>
        <w:t>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w:t>
      </w:r>
      <w:r w:rsidR="00170D0A" w:rsidRPr="00712EC7">
        <w:rPr>
          <w:rFonts w:ascii="Arial Narrow" w:eastAsia="Arial Narrow" w:hAnsi="Arial Narrow" w:cs="Arial Narrow"/>
          <w:i/>
          <w:iCs/>
          <w:sz w:val="22"/>
          <w:szCs w:val="22"/>
        </w:rPr>
        <w:t>, durante la ejecución del contrato, y a firmar los acuerdos de confidencialidad correspondientes</w:t>
      </w:r>
      <w:r w:rsidRPr="00712EC7">
        <w:rPr>
          <w:rFonts w:ascii="Arial Narrow" w:eastAsia="Arial Narrow" w:hAnsi="Arial Narrow" w:cs="Arial Narrow"/>
          <w:sz w:val="22"/>
          <w:szCs w:val="22"/>
        </w:rPr>
        <w:t xml:space="preserve">. </w:t>
      </w:r>
      <w:r w:rsidRPr="00FF7251">
        <w:rPr>
          <w:rFonts w:ascii="Arial Narrow" w:eastAsia="Arial Narrow" w:hAnsi="Arial Narrow" w:cs="Arial Narrow"/>
          <w:b/>
          <w:sz w:val="22"/>
          <w:szCs w:val="22"/>
        </w:rPr>
        <w:t>1</w:t>
      </w:r>
      <w:r w:rsidR="001047BC" w:rsidRPr="00FF7251">
        <w:rPr>
          <w:rFonts w:ascii="Arial Narrow" w:eastAsia="Arial Narrow" w:hAnsi="Arial Narrow" w:cs="Arial Narrow"/>
          <w:b/>
          <w:sz w:val="22"/>
          <w:szCs w:val="22"/>
        </w:rPr>
        <w:t>7</w:t>
      </w:r>
      <w:r w:rsidRPr="00FF7251">
        <w:rPr>
          <w:rFonts w:ascii="Arial Narrow" w:eastAsia="Arial Narrow" w:hAnsi="Arial Narrow" w:cs="Arial Narrow"/>
          <w:b/>
          <w:sz w:val="22"/>
          <w:szCs w:val="22"/>
        </w:rPr>
        <w:t>)</w:t>
      </w:r>
      <w:r w:rsidRPr="00FF7251">
        <w:rPr>
          <w:rFonts w:ascii="Arial Narrow" w:eastAsia="Arial Narrow" w:hAnsi="Arial Narrow" w:cs="Arial Narrow"/>
          <w:sz w:val="22"/>
          <w:szCs w:val="22"/>
        </w:rPr>
        <w:t xml:space="preserve"> El contratista deberá dar cumplimiento a lo establecido Art 2.2.1.2.4.2.16. del Decreto </w:t>
      </w:r>
      <w:r w:rsidRPr="00FF7251">
        <w:rPr>
          <w:rFonts w:ascii="Arial Narrow" w:eastAsia="Arial Narrow" w:hAnsi="Arial Narrow" w:cs="Arial Narrow"/>
          <w:sz w:val="22"/>
          <w:szCs w:val="22"/>
        </w:rPr>
        <w:lastRenderedPageBreak/>
        <w:t>1860 de 2021 “</w:t>
      </w:r>
      <w:r w:rsidRPr="00FF7251">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F7251">
        <w:rPr>
          <w:rFonts w:ascii="Arial Narrow" w:eastAsia="Arial Narrow" w:hAnsi="Arial Narrow" w:cs="Arial Narrow"/>
          <w:sz w:val="22"/>
          <w:szCs w:val="22"/>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FF7251" w:rsidRPr="00FF7251">
        <w:rPr>
          <w:rFonts w:ascii="Arial Narrow" w:eastAsia="Arial Narrow" w:hAnsi="Arial Narrow" w:cs="Arial Narrow"/>
          <w:sz w:val="22"/>
          <w:szCs w:val="22"/>
        </w:rPr>
        <w:t xml:space="preserve"> </w:t>
      </w:r>
      <w:r w:rsidRPr="00FF7251">
        <w:rPr>
          <w:rFonts w:ascii="Arial Narrow" w:eastAsia="Arial Narrow" w:hAnsi="Arial Narrow" w:cs="Arial Narrow"/>
          <w:sz w:val="22"/>
          <w:szCs w:val="22"/>
        </w:rPr>
        <w:t xml:space="preserve"> </w:t>
      </w:r>
      <w:r w:rsidR="00FF7251">
        <w:rPr>
          <w:rFonts w:ascii="Arial Narrow" w:eastAsia="Arial Narrow" w:hAnsi="Arial Narrow" w:cs="Arial Narrow"/>
          <w:b/>
          <w:bCs/>
          <w:sz w:val="22"/>
          <w:szCs w:val="22"/>
        </w:rPr>
        <w:t xml:space="preserve">18) </w:t>
      </w:r>
      <w:r w:rsidR="00FF7251" w:rsidRPr="00FF7251">
        <w:rPr>
          <w:rFonts w:ascii="Arial Narrow" w:eastAsia="Arial Narrow" w:hAnsi="Arial Narrow" w:cs="Arial Narrow"/>
          <w:sz w:val="22"/>
          <w:szCs w:val="22"/>
        </w:rPr>
        <w:t>Priorizar la contratación de personas naturales con discapacidad</w:t>
      </w:r>
      <w:r w:rsidR="00FF7251">
        <w:rPr>
          <w:rFonts w:ascii="Arial Narrow" w:eastAsia="Arial Narrow" w:hAnsi="Arial Narrow" w:cs="Arial Narrow"/>
          <w:sz w:val="22"/>
          <w:szCs w:val="22"/>
        </w:rPr>
        <w:t xml:space="preserve">, </w:t>
      </w:r>
      <w:r w:rsidR="00FF7251" w:rsidRPr="00FF7251">
        <w:rPr>
          <w:rFonts w:ascii="Arial Narrow" w:eastAsia="Arial Narrow" w:hAnsi="Arial Narrow" w:cs="Arial Narrow"/>
          <w:sz w:val="22"/>
          <w:szCs w:val="22"/>
        </w:rPr>
        <w:t>conforme a las criterios definidos en el artículo 2.2.1.2.4.2.6. del Decreto</w:t>
      </w:r>
      <w:r w:rsidR="00FF7251">
        <w:rPr>
          <w:rFonts w:ascii="Arial Narrow" w:eastAsia="Arial Narrow" w:hAnsi="Arial Narrow" w:cs="Arial Narrow"/>
          <w:sz w:val="22"/>
          <w:szCs w:val="22"/>
        </w:rPr>
        <w:t xml:space="preserve"> 287 de 2026. </w:t>
      </w:r>
      <w:r w:rsidRPr="00FF7251">
        <w:rPr>
          <w:rFonts w:ascii="Arial Narrow" w:eastAsia="Arial Narrow" w:hAnsi="Arial Narrow" w:cs="Arial Narrow"/>
          <w:b/>
          <w:sz w:val="22"/>
          <w:szCs w:val="22"/>
        </w:rPr>
        <w:t>19)</w:t>
      </w:r>
      <w:r w:rsidRPr="00FF7251">
        <w:rPr>
          <w:rFonts w:ascii="Arial Narrow" w:eastAsia="Arial Narrow" w:hAnsi="Arial Narrow" w:cs="Arial Narrow"/>
          <w:sz w:val="22"/>
          <w:szCs w:val="22"/>
        </w:rPr>
        <w:t xml:space="preserve"> </w:t>
      </w:r>
      <w:r w:rsidR="00EB67DE" w:rsidRPr="00D53884">
        <w:rPr>
          <w:rFonts w:ascii="Arial Narrow" w:eastAsia="Arial Narrow" w:hAnsi="Arial Narrow" w:cs="Arial Narrow"/>
          <w:bCs/>
          <w:sz w:val="22"/>
          <w:szCs w:val="22"/>
          <w:lang w:val="es-CO"/>
        </w:rPr>
        <w:t>Garantizar la vinculación de jóvenes entre los 18 y 28 años de edad profesionales o tecnólogos para la ejecución del presente contrato, en aspectos que así lo permita, de conformidad con el artículo 8 de la Ley 2119 de 2021</w:t>
      </w:r>
      <w:r w:rsidR="00EB67DE" w:rsidRPr="00B754F7">
        <w:rPr>
          <w:rFonts w:ascii="Arial Narrow" w:eastAsia="Arial Narrow" w:hAnsi="Arial Narrow" w:cs="Arial Narrow"/>
          <w:b/>
          <w:sz w:val="22"/>
          <w:szCs w:val="22"/>
          <w:lang w:val="es-CO"/>
        </w:rPr>
        <w:t xml:space="preserve"> </w:t>
      </w:r>
      <w:r w:rsidR="00EB67DE">
        <w:rPr>
          <w:rFonts w:ascii="Arial Narrow" w:eastAsia="Arial Narrow" w:hAnsi="Arial Narrow" w:cs="Arial Narrow"/>
          <w:b/>
          <w:sz w:val="22"/>
          <w:szCs w:val="22"/>
          <w:lang w:val="es-CO"/>
        </w:rPr>
        <w:t xml:space="preserve">20) </w:t>
      </w:r>
      <w:r w:rsidR="00625B11"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625B11">
        <w:rPr>
          <w:rFonts w:ascii="Arial Narrow" w:eastAsia="Arial Narrow" w:hAnsi="Arial Narrow" w:cs="Arial Narrow"/>
          <w:bCs/>
          <w:sz w:val="22"/>
          <w:szCs w:val="22"/>
          <w:lang w:val="es-CO"/>
        </w:rPr>
        <w:t xml:space="preserve"> </w:t>
      </w:r>
      <w:r w:rsidR="00625B11">
        <w:rPr>
          <w:rFonts w:ascii="Arial Narrow" w:eastAsia="Arial Narrow" w:hAnsi="Arial Narrow" w:cs="Arial Narrow"/>
          <w:b/>
          <w:sz w:val="22"/>
          <w:szCs w:val="22"/>
          <w:lang w:val="es-CO"/>
        </w:rPr>
        <w:t>21)</w:t>
      </w:r>
      <w:r w:rsidR="00AA6E90">
        <w:rPr>
          <w:rFonts w:ascii="Arial Narrow" w:eastAsia="Arial Narrow" w:hAnsi="Arial Narrow" w:cs="Arial Narrow"/>
          <w:b/>
          <w:sz w:val="22"/>
          <w:szCs w:val="22"/>
          <w:lang w:val="es-CO"/>
        </w:rPr>
        <w:t xml:space="preserve"> </w:t>
      </w:r>
      <w:r w:rsidR="00AA6E90" w:rsidRPr="00AA6E90">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CC58E9" w:rsidRPr="00CC58E9">
        <w:rPr>
          <w:rFonts w:ascii="Arial Narrow" w:eastAsia="Arial Narrow" w:hAnsi="Arial Narrow" w:cs="Arial Narrow"/>
          <w:b/>
          <w:bCs/>
          <w:sz w:val="22"/>
          <w:szCs w:val="22"/>
          <w:lang w:val="es-CO"/>
        </w:rPr>
        <w:t>22)</w:t>
      </w:r>
      <w:r w:rsidR="00CC58E9" w:rsidRPr="00CC58E9">
        <w:rPr>
          <w:rFonts w:ascii="Arial Narrow" w:eastAsia="Arial Narrow" w:hAnsi="Arial Narrow" w:cs="Arial Narrow"/>
          <w:bCs/>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w:t>
      </w:r>
    </w:p>
    <w:p w14:paraId="388BFB3F" w14:textId="77777777" w:rsidR="00CC58E9" w:rsidRPr="00CC58E9" w:rsidRDefault="00CC58E9" w:rsidP="00CC58E9">
      <w:pPr>
        <w:numPr>
          <w:ilvl w:val="0"/>
          <w:numId w:val="19"/>
        </w:numPr>
        <w:jc w:val="both"/>
        <w:rPr>
          <w:rFonts w:ascii="Arial Narrow" w:eastAsia="Arial Narrow" w:hAnsi="Arial Narrow" w:cs="Arial Narrow"/>
          <w:bCs/>
          <w:sz w:val="22"/>
          <w:szCs w:val="22"/>
          <w:lang w:val="es-CO"/>
        </w:rPr>
      </w:pPr>
      <w:r w:rsidRPr="00CC58E9">
        <w:rPr>
          <w:rFonts w:ascii="Arial Narrow" w:eastAsia="Arial Narrow" w:hAnsi="Arial Narrow" w:cs="Arial Narrow"/>
          <w:bCs/>
          <w:sz w:val="22"/>
          <w:szCs w:val="22"/>
          <w:lang w:val="es-CO"/>
        </w:rPr>
        <w:t>Plazo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6D327A9F" w14:textId="77777777" w:rsidR="00CC58E9" w:rsidRPr="00CC58E9" w:rsidRDefault="00CC58E9" w:rsidP="00CC58E9">
      <w:pPr>
        <w:numPr>
          <w:ilvl w:val="0"/>
          <w:numId w:val="19"/>
        </w:numPr>
        <w:jc w:val="both"/>
        <w:rPr>
          <w:rFonts w:ascii="Arial Narrow" w:eastAsia="Arial Narrow" w:hAnsi="Arial Narrow" w:cs="Arial Narrow"/>
          <w:bCs/>
          <w:sz w:val="22"/>
          <w:szCs w:val="22"/>
          <w:lang w:val="es-CO"/>
        </w:rPr>
      </w:pPr>
      <w:r w:rsidRPr="00CC58E9">
        <w:rPr>
          <w:rFonts w:ascii="Arial Narrow" w:eastAsia="Arial Narrow" w:hAnsi="Arial Narrow" w:cs="Arial Narrow"/>
          <w:bCs/>
          <w:sz w:val="22"/>
          <w:szCs w:val="22"/>
          <w:lang w:val="es-CO"/>
        </w:rPr>
        <w:t>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449724B1" w14:textId="77777777" w:rsidR="00CC58E9" w:rsidRPr="00CC58E9" w:rsidRDefault="00CC58E9" w:rsidP="00CC58E9">
      <w:pPr>
        <w:numPr>
          <w:ilvl w:val="0"/>
          <w:numId w:val="19"/>
        </w:numPr>
        <w:jc w:val="both"/>
        <w:rPr>
          <w:rFonts w:ascii="Arial Narrow" w:eastAsia="Arial Narrow" w:hAnsi="Arial Narrow" w:cs="Arial Narrow"/>
          <w:bCs/>
          <w:sz w:val="22"/>
          <w:szCs w:val="22"/>
          <w:lang w:val="es-CO"/>
        </w:rPr>
      </w:pPr>
      <w:r w:rsidRPr="00CC58E9">
        <w:rPr>
          <w:rFonts w:ascii="Arial Narrow" w:eastAsia="Arial Narrow" w:hAnsi="Arial Narrow" w:cs="Arial Narrow"/>
          <w:bCs/>
          <w:sz w:val="22"/>
          <w:szCs w:val="22"/>
          <w:lang w:val="es-CO"/>
        </w:rPr>
        <w:t>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756768BF" w14:textId="77777777" w:rsidR="00CC58E9" w:rsidRPr="00CC58E9" w:rsidRDefault="00CC58E9" w:rsidP="00CC58E9">
      <w:pPr>
        <w:numPr>
          <w:ilvl w:val="0"/>
          <w:numId w:val="19"/>
        </w:numPr>
        <w:jc w:val="both"/>
        <w:rPr>
          <w:rFonts w:ascii="Arial Narrow" w:eastAsia="Arial Narrow" w:hAnsi="Arial Narrow" w:cs="Arial Narrow"/>
          <w:bCs/>
          <w:sz w:val="22"/>
          <w:szCs w:val="22"/>
          <w:lang w:val="es-CO"/>
        </w:rPr>
      </w:pPr>
      <w:r w:rsidRPr="00CC58E9">
        <w:rPr>
          <w:rFonts w:ascii="Arial Narrow" w:eastAsia="Arial Narrow" w:hAnsi="Arial Narrow" w:cs="Arial Narrow"/>
          <w:bCs/>
          <w:sz w:val="22"/>
          <w:szCs w:val="22"/>
          <w:lang w:val="es-CO"/>
        </w:rPr>
        <w:t>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208E0706" w14:textId="592226F6" w:rsidR="005845A7" w:rsidRDefault="00AA6E90">
      <w:pPr>
        <w:jc w:val="both"/>
        <w:rPr>
          <w:rFonts w:ascii="Arial Narrow" w:eastAsia="Arial Narrow" w:hAnsi="Arial Narrow" w:cs="Arial Narrow"/>
          <w:bCs/>
          <w:sz w:val="22"/>
          <w:szCs w:val="22"/>
          <w:lang w:val="es-CO"/>
        </w:rPr>
      </w:pPr>
      <w:r>
        <w:rPr>
          <w:rFonts w:ascii="Arial Narrow" w:eastAsia="Arial Narrow" w:hAnsi="Arial Narrow" w:cs="Arial Narrow"/>
          <w:bCs/>
          <w:sz w:val="22"/>
          <w:szCs w:val="22"/>
          <w:lang w:val="es-CO"/>
        </w:rPr>
        <w:t xml:space="preserve"> </w:t>
      </w:r>
    </w:p>
    <w:p w14:paraId="0000004D" w14:textId="6B511B39" w:rsidR="00AA00DA" w:rsidRPr="00712EC7" w:rsidRDefault="00AA6E90">
      <w:pPr>
        <w:jc w:val="both"/>
        <w:rPr>
          <w:rFonts w:ascii="Arial Narrow" w:eastAsia="Arial Narrow" w:hAnsi="Arial Narrow" w:cs="Arial Narrow"/>
          <w:color w:val="FF0000"/>
          <w:sz w:val="22"/>
          <w:szCs w:val="22"/>
        </w:rPr>
      </w:pPr>
      <w:r>
        <w:rPr>
          <w:rFonts w:ascii="Arial Narrow" w:eastAsia="Arial Narrow" w:hAnsi="Arial Narrow" w:cs="Arial Narrow"/>
          <w:b/>
          <w:sz w:val="22"/>
          <w:szCs w:val="22"/>
          <w:lang w:val="es-CO"/>
        </w:rPr>
        <w:t>2</w:t>
      </w:r>
      <w:r w:rsidR="00CC58E9">
        <w:rPr>
          <w:rFonts w:ascii="Arial Narrow" w:eastAsia="Arial Narrow" w:hAnsi="Arial Narrow" w:cs="Arial Narrow"/>
          <w:b/>
          <w:sz w:val="22"/>
          <w:szCs w:val="22"/>
          <w:lang w:val="es-CO"/>
        </w:rPr>
        <w:t>3</w:t>
      </w:r>
      <w:r>
        <w:rPr>
          <w:rFonts w:ascii="Arial Narrow" w:eastAsia="Arial Narrow" w:hAnsi="Arial Narrow" w:cs="Arial Narrow"/>
          <w:b/>
          <w:sz w:val="22"/>
          <w:szCs w:val="22"/>
          <w:lang w:val="es-CO"/>
        </w:rPr>
        <w:t xml:space="preserve">) </w:t>
      </w:r>
      <w:r w:rsidR="00B97B95" w:rsidRPr="00FF7251">
        <w:rPr>
          <w:rFonts w:ascii="Arial Narrow" w:eastAsia="Arial Narrow" w:hAnsi="Arial Narrow" w:cs="Arial Narrow"/>
          <w:sz w:val="22"/>
          <w:szCs w:val="22"/>
        </w:rPr>
        <w:t>Las demás inherentes al objeto y la naturaleza del contrato y aquellas indicadas por el supervisor para su cabal cumplimiento.</w:t>
      </w:r>
      <w:r w:rsidR="00B97B95" w:rsidRPr="00712EC7">
        <w:rPr>
          <w:rFonts w:ascii="Arial Narrow" w:eastAsia="Arial Narrow" w:hAnsi="Arial Narrow" w:cs="Arial Narrow"/>
          <w:sz w:val="22"/>
          <w:szCs w:val="22"/>
        </w:rPr>
        <w:t xml:space="preserve"> </w:t>
      </w:r>
    </w:p>
    <w:p w14:paraId="0000004E"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xml:space="preserve"> </w:t>
      </w:r>
    </w:p>
    <w:p w14:paraId="0000004F"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B) </w:t>
      </w:r>
      <w:r w:rsidRPr="00ED1B21">
        <w:rPr>
          <w:rFonts w:ascii="Arial Narrow" w:eastAsia="Arial Narrow" w:hAnsi="Arial Narrow" w:cs="Arial Narrow"/>
          <w:b/>
          <w:color w:val="000000"/>
          <w:sz w:val="22"/>
          <w:szCs w:val="22"/>
        </w:rPr>
        <w:t>OBLIGACIONES ESPECÍFICAS DEL CONTRATISTA</w:t>
      </w:r>
      <w:r w:rsidRPr="00712EC7">
        <w:rPr>
          <w:rFonts w:ascii="Arial Narrow" w:eastAsia="Arial Narrow" w:hAnsi="Arial Narrow" w:cs="Arial Narrow"/>
          <w:color w:val="000000"/>
          <w:sz w:val="22"/>
          <w:szCs w:val="22"/>
        </w:rPr>
        <w:t>:</w:t>
      </w:r>
    </w:p>
    <w:p w14:paraId="00000050" w14:textId="77777777" w:rsidR="00AA00DA" w:rsidRPr="00712EC7" w:rsidRDefault="00AA00DA">
      <w:pPr>
        <w:pBdr>
          <w:top w:val="nil"/>
          <w:left w:val="nil"/>
          <w:bottom w:val="nil"/>
          <w:right w:val="nil"/>
          <w:between w:val="nil"/>
        </w:pBdr>
        <w:jc w:val="both"/>
        <w:rPr>
          <w:rFonts w:ascii="Arial Narrow" w:eastAsia="Arial Narrow" w:hAnsi="Arial Narrow" w:cs="Arial Narrow"/>
          <w:color w:val="000000"/>
          <w:sz w:val="22"/>
          <w:szCs w:val="22"/>
        </w:rPr>
      </w:pPr>
    </w:p>
    <w:p w14:paraId="22CFC81A"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Suscribir oportunamente el acta de inicio, previa verificación del cumplimiento de los requisitos descritos en la ficha técnica.</w:t>
      </w:r>
    </w:p>
    <w:p w14:paraId="183C44D2"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Dar cabal cumplimiento a las especificaciones contenidas en el Anexo Ficha técnica.</w:t>
      </w:r>
    </w:p>
    <w:p w14:paraId="5B28E8AE"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 xml:space="preserve">Prestar el servicio de Revisión Técnico-Mecánica y de Emisiones Contaminantes para los vehículos que integran el parque automotor de la Fiscalía General de la Nación – Nivel Central y que se </w:t>
      </w:r>
      <w:r w:rsidRPr="00ED1B21">
        <w:rPr>
          <w:rFonts w:ascii="Arial Narrow" w:eastAsia="Arial Narrow" w:hAnsi="Arial Narrow" w:cs="Arial Narrow"/>
          <w:kern w:val="0"/>
          <w:sz w:val="22"/>
          <w:szCs w:val="22"/>
          <w:lang w:val="es-ES" w:eastAsia="es-ES"/>
        </w:rPr>
        <w:lastRenderedPageBreak/>
        <w:t>encuentren sujetos a este requisito, de conformidad con las disposiciones legales y reglamentarias vigentes y a las condiciones técnicas establecidas en el contrato.</w:t>
      </w:r>
    </w:p>
    <w:p w14:paraId="4B73447C"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 xml:space="preserve">Prestar el servicio objeto del contrato en el horario comprendido de lunes a viernes de 8:00 a.m. a 5:00 p.m. y el sábado de 8:00 a.m. a 12:00 m. </w:t>
      </w:r>
    </w:p>
    <w:p w14:paraId="20172AC1"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Atender el servicio objeto del contrato en horario adicional, cuando las necesidades del servicio lo requieran y exista autorización previa por parte del supervisor del contrato.</w:t>
      </w:r>
    </w:p>
    <w:p w14:paraId="33D0028F"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Acreditar y mantener durante toda la ejecución contractual la habilitación como Centro de Diagnóstico Automotor (CDA), así como las acreditaciones, certificaciones, permisos, autorizaciones y demás requisitos exigidos por las autoridades competentes para la prestación del servicio, incluida la vigencia de la acreditación expedida por el Organismo Nacional de Acreditación de Colombia (ONAC) o la entidad que haga sus veces.</w:t>
      </w:r>
    </w:p>
    <w:p w14:paraId="4DFEF6A0"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Designar y mantener durante toda la ejecución contractual un coordinador o enlace operativo responsable de la atención de los requerimientos de la Entidad y de la comunicación permanente con el supervisor del contrato</w:t>
      </w:r>
    </w:p>
    <w:p w14:paraId="49482753"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Entregar al conductor autorizado y remitir al supervisor del contrato, por medio físico o electrónico, el certificado de Revisión Técnico-Mecánica y de Emisiones Contaminantes y los demás documentos que se generen como resultado del servicio, dentro del mismo día de su realización.</w:t>
      </w:r>
    </w:p>
    <w:p w14:paraId="701974C4"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 xml:space="preserve">Dar prioridad en la programación y atención de los vehículos y motocicletas de la Fiscalía General de la Nación que requieran la prestación del servicio de Revisión Técnico-Mecánica y de Emisiones Contaminantes. </w:t>
      </w:r>
    </w:p>
    <w:p w14:paraId="1BA16656"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Garantizar que la recepción, permanencia y entrega de los automotores se realice exclusivamente dentro de las instalaciones habilitadas para la prestación del servicio, bajo condiciones adecuadas de seguridad y custodia. En ningún caso los vehículos de la Entidad podrán ser recibidos, estacionados, inspeccionados o entregados en la vía pública o en lugares no autorizados para tal fin.</w:t>
      </w:r>
    </w:p>
    <w:p w14:paraId="2102BBA7" w14:textId="77777777" w:rsidR="00F46752" w:rsidRPr="00F46752" w:rsidRDefault="00ED1B21" w:rsidP="00F46752">
      <w:pPr>
        <w:pStyle w:val="Prrafodelista"/>
        <w:numPr>
          <w:ilvl w:val="0"/>
          <w:numId w:val="25"/>
        </w:numPr>
        <w:tabs>
          <w:tab w:val="left" w:pos="450"/>
          <w:tab w:val="left" w:pos="3960"/>
        </w:tabs>
        <w:spacing w:after="200" w:line="276" w:lineRule="auto"/>
        <w:ind w:left="894" w:hanging="567"/>
        <w:contextualSpacing/>
        <w:jc w:val="both"/>
        <w:rPr>
          <w:rFonts w:ascii="Arial Narrow" w:eastAsia="Arial Narrow" w:hAnsi="Arial Narrow" w:cs="Arial Narrow"/>
          <w:sz w:val="22"/>
          <w:szCs w:val="22"/>
          <w:lang w:val="es-CO"/>
        </w:rPr>
      </w:pPr>
      <w:r w:rsidRPr="00ED1B21">
        <w:rPr>
          <w:rFonts w:ascii="Arial Narrow" w:eastAsia="Arial Narrow" w:hAnsi="Arial Narrow" w:cs="Arial Narrow"/>
          <w:kern w:val="0"/>
          <w:sz w:val="22"/>
          <w:szCs w:val="22"/>
          <w:lang w:val="es-ES" w:eastAsia="es-ES"/>
        </w:rPr>
        <w:t>Informar de manera inmediata al supervisor del contrato los casos en que un vehículo obtenga resultado desfavorable, identificando las causas que dieron origen al resultado y las observaciones registradas durante la inspección.</w:t>
      </w:r>
      <w:r w:rsidR="00A67276">
        <w:rPr>
          <w:rFonts w:ascii="Arial Narrow" w:eastAsia="Arial Narrow" w:hAnsi="Arial Narrow" w:cs="Arial Narrow"/>
          <w:kern w:val="0"/>
          <w:sz w:val="22"/>
          <w:szCs w:val="22"/>
          <w:lang w:val="es-ES" w:eastAsia="es-ES"/>
        </w:rPr>
        <w:t xml:space="preserve"> </w:t>
      </w:r>
    </w:p>
    <w:p w14:paraId="19DFB0B6" w14:textId="663882E7" w:rsidR="00ED1B21" w:rsidRPr="00F46752" w:rsidRDefault="00A67276" w:rsidP="00F46752">
      <w:pPr>
        <w:pStyle w:val="Prrafodelista"/>
        <w:numPr>
          <w:ilvl w:val="0"/>
          <w:numId w:val="25"/>
        </w:numPr>
        <w:tabs>
          <w:tab w:val="left" w:pos="450"/>
          <w:tab w:val="left" w:pos="3960"/>
        </w:tabs>
        <w:spacing w:after="200" w:line="276" w:lineRule="auto"/>
        <w:ind w:left="894" w:hanging="567"/>
        <w:contextualSpacing/>
        <w:jc w:val="both"/>
        <w:rPr>
          <w:rFonts w:ascii="Arial Narrow" w:eastAsia="Arial Narrow" w:hAnsi="Arial Narrow" w:cs="Arial Narrow"/>
          <w:sz w:val="22"/>
          <w:szCs w:val="22"/>
          <w:lang w:val="es-CO"/>
        </w:rPr>
      </w:pPr>
      <w:r w:rsidRPr="00A67276">
        <w:rPr>
          <w:rFonts w:ascii="Arial Narrow" w:eastAsia="Arial Narrow" w:hAnsi="Arial Narrow" w:cs="Arial Narrow"/>
          <w:sz w:val="22"/>
          <w:szCs w:val="22"/>
          <w:lang w:val="es-CO"/>
        </w:rPr>
        <w:t>Realizar las reinspecciones de los vehículos que obtengan resultado desfavorable de conformidad con las condiciones, términos, requisitos y tarifas establecidos en la normativa vigente aplicable, garantizando la trazabilidad entre la inspección inicial y la reinspección y entregando a la supervisión los soportes correspondientes.</w:t>
      </w:r>
    </w:p>
    <w:p w14:paraId="358AE3D3" w14:textId="77777777" w:rsid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Mantener durante toda la ejecución contractual los precios ofertados y aceptados por la Entidad, salvo los ajustes que resulten obligatorios en virtud de disposiciones legales o regulatorias expedidas por las autoridades competentes.</w:t>
      </w:r>
    </w:p>
    <w:p w14:paraId="4C6A46A8" w14:textId="32064226" w:rsidR="001958BB" w:rsidRPr="00ED1B21" w:rsidRDefault="001958BB"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1958BB">
        <w:rPr>
          <w:rFonts w:ascii="Arial Narrow" w:eastAsia="Arial Narrow" w:hAnsi="Arial Narrow" w:cs="Arial Narrow"/>
          <w:kern w:val="0"/>
          <w:sz w:val="22"/>
          <w:szCs w:val="22"/>
          <w:lang w:val="es-ES" w:eastAsia="es-ES"/>
        </w:rPr>
        <w:t xml:space="preserve">Cuando durante la ejecución contractual una disposición legal o regulatoria de obligatorio cumplimiento modifique alguno de los componentes regulados que integran la tarifa de la Revisión Técnico-Mecánica y de Emisiones Contaminantes, el contratista deberá informar dicha circunstancia a la supervisión y aportar el acto o disposición normativa correspondiente, identificando los componentes afectados. La actualización procederá exclusivamente respecto de los componentes cuya modificación resulte obligatoria y a partir de la fecha en que la respectiva regulación sea aplicable. Los componentes económicos sometidos a competencia conservarán las condiciones </w:t>
      </w:r>
      <w:r w:rsidRPr="001958BB">
        <w:rPr>
          <w:rFonts w:ascii="Arial Narrow" w:eastAsia="Arial Narrow" w:hAnsi="Arial Narrow" w:cs="Arial Narrow"/>
          <w:kern w:val="0"/>
          <w:sz w:val="22"/>
          <w:szCs w:val="22"/>
          <w:lang w:val="es-ES" w:eastAsia="es-ES"/>
        </w:rPr>
        <w:lastRenderedPageBreak/>
        <w:t>económicas resultantes de la Subasta Inversa, de conformidad con la metodología económica establecida en los Documentos del Proceso.</w:t>
      </w:r>
    </w:p>
    <w:p w14:paraId="2C52E7DA"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Garantizar la trazabilidad de los servicios prestados mediante registros físicos o digitales que permitan identificar como mínimo el vehículo atendido, placa, fecha de atención, resultado obtenido, certificado expedido y demás información relevante para el seguimiento contractual.</w:t>
      </w:r>
    </w:p>
    <w:p w14:paraId="039553A4"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 xml:space="preserve">Acatar las instrucciones que durante el desarrollo del contrato la entidad le imparta por conducto del supervisor del contrato, y de manera general, obrar con lealtad y buena fe en las distintas etapas contractuales evitando dilaciones en los procesos. </w:t>
      </w:r>
    </w:p>
    <w:p w14:paraId="12B66BF5"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Facilitar a la Entidad mecanismos de consulta y seguimiento de la información relacionada con los servicios prestados, incluyendo acceso a plataformas tecnológicas cuando estas hagan parte de la operación del contratista.</w:t>
      </w:r>
    </w:p>
    <w:p w14:paraId="7B586460"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Reportar de manera inmediata al supervisor cualquier novedad, anomalía o situación que pueda afectar la correcta prestación del servicio o la ejecución del contrato.</w:t>
      </w:r>
    </w:p>
    <w:p w14:paraId="090FB6EE"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Presentar los informes que sean requeridos por el supervisor del contrato durante la ejecución contractual. Como mínimo, el contratista deberá entregar mensualmente un informe digitalizado de los servicios prestados en el período correspondiente, el cual deberá contener la relación de vehículos atendidos, placa, fecha de servicio, resultado de la inspección, número del certificado expedido, novedades presentadas, estado de ejecución contractual y demás información que sea requerida por la supervisión para efectos de seguimiento, control y trazabilidad del contrato.</w:t>
      </w:r>
    </w:p>
    <w:p w14:paraId="3AE98C46"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Conservar durante toda la ejecución contractual y hasta la liquidación los soportes documentales que permitan verificar la trazabilidad técnica y financiera de los servicios ejecutados.</w:t>
      </w:r>
    </w:p>
    <w:p w14:paraId="2CB71BAB"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Presentar oportunamente las facturas, los soportes correspondientes y demás documentos necesarios para el pago.</w:t>
      </w:r>
    </w:p>
    <w:p w14:paraId="07AD387B"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Asistir a las reuniones que sean convocadas por el supervisor del contrato.</w:t>
      </w:r>
    </w:p>
    <w:p w14:paraId="1B5C737E"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Permitir y facilitar en cualquier momento las actividades de verificación, seguimiento y supervisión que adelante la Fiscalía General de la Nación respecto de la ejecución contractual.</w:t>
      </w:r>
    </w:p>
    <w:p w14:paraId="44C77414"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Contar con las instalaciones ofrecidas para la prestación del servicio con alguna de las siguientes medidas de seguridad: circuito cerrado de televisión, servicio de guarda de seguridad las 24 horas y/o alarma seguridad perimetral. Sin perjuicio de las coberturas amparadas por las pólizas exigidas en el contrato.</w:t>
      </w:r>
    </w:p>
    <w:p w14:paraId="32BCEBCC"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Velar por la seguridad y custodia de los vehículos, sus accesorios y documentos desde su ingreso hasta su entrega.</w:t>
      </w:r>
    </w:p>
    <w:p w14:paraId="14AEC45C"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Responder por cualquier pérdida, hurto, daño, deterioro o modificación no autorizada que sufran los vehículos, accesorios o documentos de la Entidad durante el tiempo en que permanezcan bajo su custodia, cuando tales hechos sean imputables al contratista, debiendo asumir la totalidad de los costos requeridos para restablecer las condiciones originales del bien afectado, sin costo alguno para la Entidad.</w:t>
      </w:r>
    </w:p>
    <w:p w14:paraId="0FAFA955"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Cumplir durante toda la ejecución del contrato con las disposiciones del Sistema de Gestión de Seguridad y Salud en el Trabajo (SG-SST), de conformidad con los Estándares Mínimos establecidos en la Resolución 0312 de 2019 del Ministerio del Trabajo, o la norma que la modifique, adicione o sustituya, así como con los lineamientos, protocolos y directrices que en esta materia establezca la Fiscalía General de la Nación para el desarrollo de las actividades objeto del contrato.</w:t>
      </w:r>
    </w:p>
    <w:p w14:paraId="60FFE649"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lastRenderedPageBreak/>
        <w:t>Cumplir y acreditar durante toda la ejecución contractual con la normativa ambiental aplicable a la operación de los Centros de Diagnóstico Automotor, manteniendo vigentes los permisos, autorizaciones, registros o instrumentos ambientales exigibles y suministrando al supervisor del contrato la documentación que evidencie dicho cumplimiento cuando sea requerida.</w:t>
      </w:r>
    </w:p>
    <w:p w14:paraId="2D266AC1" w14:textId="1438C546" w:rsidR="00340797" w:rsidRPr="002A092E" w:rsidRDefault="00ED1B21" w:rsidP="002A092E">
      <w:pPr>
        <w:pStyle w:val="Prrafodelista"/>
        <w:numPr>
          <w:ilvl w:val="0"/>
          <w:numId w:val="25"/>
        </w:numPr>
        <w:pBdr>
          <w:top w:val="nil"/>
          <w:left w:val="nil"/>
          <w:bottom w:val="nil"/>
          <w:right w:val="nil"/>
          <w:between w:val="nil"/>
        </w:pBdr>
        <w:tabs>
          <w:tab w:val="left" w:pos="426"/>
        </w:tabs>
        <w:ind w:left="1134" w:hanging="708"/>
        <w:jc w:val="both"/>
        <w:rPr>
          <w:rFonts w:ascii="Arial Narrow" w:eastAsia="Arial Narrow" w:hAnsi="Arial Narrow" w:cs="Arial Narrow"/>
          <w:sz w:val="22"/>
          <w:szCs w:val="22"/>
        </w:rPr>
      </w:pPr>
      <w:r w:rsidRPr="002A092E">
        <w:rPr>
          <w:rFonts w:ascii="Arial Narrow" w:eastAsia="Arial Narrow" w:hAnsi="Arial Narrow" w:cs="Arial Narrow"/>
          <w:sz w:val="22"/>
          <w:szCs w:val="22"/>
        </w:rPr>
        <w:t>Cumplir las demás necesarias para el desarrollo del objeto contractual.</w:t>
      </w:r>
    </w:p>
    <w:p w14:paraId="03393B0E" w14:textId="77777777" w:rsidR="00ED1B21" w:rsidRPr="00340797" w:rsidRDefault="00ED1B21" w:rsidP="00ED1B21">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0000053" w14:textId="7FDD39A9" w:rsidR="00AA00DA" w:rsidRDefault="00FF7251">
      <w:pPr>
        <w:shd w:val="clear" w:color="auto" w:fill="FFFFFF"/>
        <w:spacing w:line="276" w:lineRule="auto"/>
        <w:jc w:val="both"/>
        <w:rPr>
          <w:rFonts w:ascii="Arial Narrow" w:eastAsia="Arial Narrow" w:hAnsi="Arial Narrow" w:cs="Arial Narrow"/>
          <w:sz w:val="22"/>
          <w:szCs w:val="22"/>
        </w:rPr>
      </w:pPr>
      <w:bookmarkStart w:id="4" w:name="_heading=h.tyjcwt" w:colFirst="0" w:colLast="0"/>
      <w:bookmarkEnd w:id="4"/>
      <w:r>
        <w:rPr>
          <w:rFonts w:ascii="Arial Narrow" w:eastAsia="Arial Narrow" w:hAnsi="Arial Narrow" w:cs="Arial Narrow"/>
          <w:b/>
          <w:sz w:val="22"/>
          <w:szCs w:val="22"/>
          <w:u w:val="single"/>
        </w:rPr>
        <w:t>C</w:t>
      </w:r>
      <w:r w:rsidR="00B97B95" w:rsidRPr="00712EC7">
        <w:rPr>
          <w:rFonts w:ascii="Arial Narrow" w:eastAsia="Arial Narrow" w:hAnsi="Arial Narrow" w:cs="Arial Narrow"/>
          <w:b/>
          <w:sz w:val="22"/>
          <w:szCs w:val="22"/>
          <w:u w:val="single"/>
        </w:rPr>
        <w:t>. Especificaciones Técnicas:</w:t>
      </w:r>
      <w:r w:rsidR="00B97B95" w:rsidRPr="00712EC7">
        <w:rPr>
          <w:rFonts w:ascii="Arial Narrow" w:eastAsia="Arial Narrow" w:hAnsi="Arial Narrow" w:cs="Arial Narrow"/>
          <w:b/>
          <w:sz w:val="22"/>
          <w:szCs w:val="22"/>
        </w:rPr>
        <w:t xml:space="preserve"> </w:t>
      </w:r>
      <w:r w:rsidR="00B97B95" w:rsidRPr="00712EC7">
        <w:rPr>
          <w:rFonts w:ascii="Arial Narrow" w:eastAsia="Arial Narrow" w:hAnsi="Arial Narrow" w:cs="Arial Narrow"/>
          <w:sz w:val="22"/>
          <w:szCs w:val="22"/>
        </w:rPr>
        <w:t xml:space="preserve">El contratista deberá cumplir con las especificaciones técnicas mínimas, de conformidad con el anexo </w:t>
      </w:r>
      <w:r w:rsidR="00F0187E" w:rsidRPr="00712EC7">
        <w:rPr>
          <w:rFonts w:ascii="Arial Narrow" w:eastAsia="Arial Narrow" w:hAnsi="Arial Narrow" w:cs="Arial Narrow"/>
          <w:b/>
          <w:sz w:val="22"/>
          <w:szCs w:val="22"/>
          <w:u w:val="single"/>
        </w:rPr>
        <w:t>Especificaciones Técnicas</w:t>
      </w:r>
      <w:r w:rsidR="00F0187E"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del presente contrato.</w:t>
      </w:r>
    </w:p>
    <w:p w14:paraId="61AD908C" w14:textId="77777777" w:rsidR="00AA6E90" w:rsidRDefault="00AA6E90">
      <w:pPr>
        <w:shd w:val="clear" w:color="auto" w:fill="FFFFFF"/>
        <w:spacing w:line="276" w:lineRule="auto"/>
        <w:jc w:val="both"/>
        <w:rPr>
          <w:rFonts w:ascii="Arial Narrow" w:eastAsia="Arial Narrow" w:hAnsi="Arial Narrow" w:cs="Arial Narrow"/>
          <w:sz w:val="22"/>
          <w:szCs w:val="22"/>
        </w:rPr>
      </w:pPr>
    </w:p>
    <w:p w14:paraId="448A8A24" w14:textId="6A5A71AA" w:rsidR="00AA6E90" w:rsidRDefault="00AA6E90">
      <w:pPr>
        <w:shd w:val="clear" w:color="auto" w:fill="FFFFFF"/>
        <w:spacing w:line="276" w:lineRule="auto"/>
        <w:jc w:val="both"/>
        <w:rPr>
          <w:rFonts w:ascii="Arial Narrow" w:eastAsia="Arial Narrow" w:hAnsi="Arial Narrow" w:cs="Arial Narrow"/>
          <w:b/>
          <w:sz w:val="22"/>
          <w:szCs w:val="22"/>
          <w:u w:val="single"/>
        </w:rPr>
      </w:pPr>
      <w:r w:rsidRPr="00AA6E90">
        <w:rPr>
          <w:rFonts w:ascii="Arial Narrow" w:eastAsia="Arial Narrow" w:hAnsi="Arial Narrow" w:cs="Arial Narrow"/>
          <w:b/>
          <w:sz w:val="22"/>
          <w:szCs w:val="22"/>
          <w:u w:val="single"/>
        </w:rPr>
        <w:t xml:space="preserve">D. </w:t>
      </w:r>
      <w:r w:rsidRPr="004C0DE0">
        <w:rPr>
          <w:rFonts w:ascii="Arial Narrow" w:eastAsia="Arial Narrow" w:hAnsi="Arial Narrow" w:cs="Arial Narrow"/>
          <w:b/>
          <w:sz w:val="22"/>
          <w:szCs w:val="22"/>
          <w:u w:val="single"/>
        </w:rPr>
        <w:t>Obligaciones Ambientales</w:t>
      </w:r>
      <w:r w:rsidRPr="00AA6E90">
        <w:rPr>
          <w:rFonts w:ascii="Arial Narrow" w:eastAsia="Arial Narrow" w:hAnsi="Arial Narrow" w:cs="Arial Narrow"/>
          <w:b/>
          <w:sz w:val="22"/>
          <w:szCs w:val="22"/>
          <w:u w:val="single"/>
        </w:rPr>
        <w:t xml:space="preserve"> </w:t>
      </w:r>
    </w:p>
    <w:p w14:paraId="2EC93C19" w14:textId="77777777" w:rsidR="00D560E6" w:rsidRPr="00D560E6" w:rsidRDefault="00D560E6" w:rsidP="00D560E6">
      <w:pPr>
        <w:shd w:val="clear" w:color="auto" w:fill="FFFFFF"/>
        <w:spacing w:line="276" w:lineRule="auto"/>
        <w:jc w:val="both"/>
        <w:rPr>
          <w:rFonts w:ascii="Arial Narrow" w:eastAsia="Arial Narrow" w:hAnsi="Arial Narrow" w:cs="Arial Narrow"/>
          <w:sz w:val="22"/>
          <w:szCs w:val="22"/>
        </w:rPr>
      </w:pPr>
    </w:p>
    <w:p w14:paraId="0FF87BE5" w14:textId="77777777" w:rsidR="0018432F" w:rsidRDefault="00D560E6" w:rsidP="0018432F">
      <w:pPr>
        <w:pStyle w:val="Prrafodelista"/>
        <w:numPr>
          <w:ilvl w:val="0"/>
          <w:numId w:val="14"/>
        </w:numPr>
        <w:shd w:val="clear" w:color="auto" w:fill="FFFFFF"/>
        <w:tabs>
          <w:tab w:val="num" w:pos="720"/>
        </w:tabs>
        <w:spacing w:line="276" w:lineRule="auto"/>
        <w:jc w:val="both"/>
        <w:rPr>
          <w:rFonts w:ascii="Arial Narrow" w:eastAsia="Arial Narrow" w:hAnsi="Arial Narrow" w:cs="Arial Narrow"/>
          <w:sz w:val="22"/>
          <w:szCs w:val="22"/>
          <w:lang w:val="es-CO"/>
        </w:rPr>
      </w:pPr>
      <w:r w:rsidRPr="004C0DE0">
        <w:rPr>
          <w:rFonts w:ascii="Arial Narrow" w:eastAsia="Arial Narrow" w:hAnsi="Arial Narrow" w:cs="Arial Narrow"/>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4C0DE0">
        <w:rPr>
          <w:rFonts w:ascii="Arial Narrow" w:eastAsia="Arial Narrow" w:hAnsi="Arial Narrow" w:cs="Arial Narrow"/>
          <w:sz w:val="22"/>
          <w:szCs w:val="22"/>
          <w:lang w:val="es-CO"/>
        </w:rPr>
        <w:t>.</w:t>
      </w:r>
    </w:p>
    <w:p w14:paraId="655B1E41" w14:textId="3DF58B94" w:rsidR="0018432F" w:rsidRPr="0018432F" w:rsidRDefault="0018432F" w:rsidP="0018432F">
      <w:pPr>
        <w:pStyle w:val="Prrafodelista"/>
        <w:numPr>
          <w:ilvl w:val="0"/>
          <w:numId w:val="14"/>
        </w:numPr>
        <w:shd w:val="clear" w:color="auto" w:fill="FFFFFF"/>
        <w:tabs>
          <w:tab w:val="num" w:pos="720"/>
        </w:tabs>
        <w:spacing w:line="276" w:lineRule="auto"/>
        <w:jc w:val="both"/>
        <w:rPr>
          <w:rFonts w:ascii="Arial Narrow" w:eastAsia="Arial Narrow" w:hAnsi="Arial Narrow" w:cs="Arial Narrow"/>
          <w:sz w:val="22"/>
          <w:szCs w:val="22"/>
          <w:lang w:val="es-CO"/>
        </w:rPr>
      </w:pPr>
      <w:r w:rsidRPr="0018432F">
        <w:rPr>
          <w:rFonts w:ascii="Arial Narrow" w:eastAsia="Arial Narrow" w:hAnsi="Arial Narrow" w:cs="Arial Narrow"/>
          <w:sz w:val="22"/>
          <w:szCs w:val="22"/>
          <w:lang w:val="es-CO"/>
        </w:rPr>
        <w:t>El contratista deberá cumplir durante toda la ejecución contractual con la normativa ambiental, sanitaria y de seguridad aplicable a la actividad desarrollada por los Centros de Diagnóstico Automotor (CDA), manteniendo vigentes las siguientes certificaciones y acreditaciones:</w:t>
      </w:r>
    </w:p>
    <w:p w14:paraId="73A4870A" w14:textId="77777777" w:rsidR="0018432F" w:rsidRPr="0018432F" w:rsidRDefault="0018432F" w:rsidP="0018432F">
      <w:pPr>
        <w:pStyle w:val="Prrafodelista"/>
        <w:widowControl/>
        <w:numPr>
          <w:ilvl w:val="0"/>
          <w:numId w:val="28"/>
        </w:numPr>
        <w:suppressAutoHyphens w:val="0"/>
        <w:autoSpaceDN/>
        <w:spacing w:before="210" w:after="210"/>
        <w:contextualSpacing/>
        <w:jc w:val="both"/>
        <w:textAlignment w:val="auto"/>
        <w:rPr>
          <w:rFonts w:ascii="Arial Narrow" w:eastAsia="Arial Narrow" w:hAnsi="Arial Narrow" w:cs="Arial Narrow"/>
          <w:sz w:val="22"/>
          <w:szCs w:val="22"/>
          <w:lang w:val="es-CO"/>
        </w:rPr>
      </w:pPr>
      <w:r w:rsidRPr="0018432F">
        <w:rPr>
          <w:rFonts w:ascii="Arial Narrow" w:eastAsia="Arial Narrow" w:hAnsi="Arial Narrow" w:cs="Arial Narrow"/>
          <w:sz w:val="22"/>
          <w:szCs w:val="22"/>
          <w:lang w:val="es-CO"/>
        </w:rPr>
        <w:t>Certificación Ambiental para la habilitación del CDA (CAR)</w:t>
      </w:r>
    </w:p>
    <w:p w14:paraId="7B961382" w14:textId="77777777" w:rsidR="0018432F" w:rsidRDefault="0018432F" w:rsidP="0018432F">
      <w:pPr>
        <w:pStyle w:val="Prrafodelista"/>
        <w:widowControl/>
        <w:numPr>
          <w:ilvl w:val="0"/>
          <w:numId w:val="27"/>
        </w:numPr>
        <w:suppressAutoHyphens w:val="0"/>
        <w:autoSpaceDN/>
        <w:spacing w:before="210" w:after="210"/>
        <w:contextualSpacing/>
        <w:jc w:val="both"/>
        <w:textAlignment w:val="auto"/>
        <w:rPr>
          <w:rFonts w:ascii="Arial Narrow" w:eastAsia="Arial Narrow" w:hAnsi="Arial Narrow" w:cs="Arial Narrow"/>
          <w:sz w:val="22"/>
          <w:szCs w:val="22"/>
          <w:lang w:val="es-CO"/>
        </w:rPr>
      </w:pPr>
      <w:r w:rsidRPr="0018432F">
        <w:rPr>
          <w:rFonts w:ascii="Arial Narrow" w:eastAsia="Arial Narrow" w:hAnsi="Arial Narrow" w:cs="Arial Narrow"/>
          <w:sz w:val="22"/>
          <w:szCs w:val="22"/>
          <w:lang w:val="es-CO"/>
        </w:rPr>
        <w:t>Acreditación ONAC en líneas de motocicletas, vehículos livianos y vehículos pesados.</w:t>
      </w:r>
    </w:p>
    <w:p w14:paraId="222097BC" w14:textId="77777777" w:rsidR="0018432F" w:rsidRDefault="0018432F" w:rsidP="0018432F">
      <w:pPr>
        <w:pStyle w:val="Prrafodelista"/>
        <w:widowControl/>
        <w:suppressAutoHyphens w:val="0"/>
        <w:autoSpaceDN/>
        <w:spacing w:before="210" w:after="210"/>
        <w:contextualSpacing/>
        <w:jc w:val="both"/>
        <w:textAlignment w:val="auto"/>
        <w:rPr>
          <w:rFonts w:ascii="Arial Narrow" w:eastAsia="Arial Narrow" w:hAnsi="Arial Narrow" w:cs="Arial Narrow"/>
          <w:sz w:val="22"/>
          <w:szCs w:val="22"/>
          <w:lang w:val="es-CO"/>
        </w:rPr>
      </w:pPr>
    </w:p>
    <w:p w14:paraId="135AA31C" w14:textId="12FC7EB8" w:rsidR="0018432F" w:rsidRPr="0018432F" w:rsidRDefault="0018432F" w:rsidP="0018432F">
      <w:pPr>
        <w:pStyle w:val="Prrafodelista"/>
        <w:numPr>
          <w:ilvl w:val="0"/>
          <w:numId w:val="14"/>
        </w:numPr>
        <w:shd w:val="clear" w:color="auto" w:fill="FFFFFF"/>
        <w:tabs>
          <w:tab w:val="num" w:pos="720"/>
        </w:tabs>
        <w:spacing w:line="276" w:lineRule="auto"/>
        <w:jc w:val="both"/>
        <w:rPr>
          <w:rFonts w:ascii="Arial Narrow" w:eastAsia="Arial Narrow" w:hAnsi="Arial Narrow" w:cs="Arial Narrow"/>
          <w:sz w:val="22"/>
          <w:szCs w:val="22"/>
          <w:lang w:val="es-CO"/>
        </w:rPr>
      </w:pPr>
      <w:r w:rsidRPr="0018432F">
        <w:rPr>
          <w:rFonts w:ascii="Arial Narrow" w:eastAsia="Arial Narrow" w:hAnsi="Arial Narrow" w:cs="Arial Narrow"/>
          <w:sz w:val="22"/>
          <w:szCs w:val="22"/>
          <w:lang w:val="es-CO"/>
        </w:rPr>
        <w:t>Así mismo, deberá garantizar la adecuada gestión de los residuos que se generen como consecuencia de la prestación del servicio, de conformidad con la normativa ambiental vigente, así como mantener condiciones locativas, operativas y de seguridad que permitan la adecuada atención de los vehículos y del personal que participe en la ejecución contractual.</w:t>
      </w:r>
    </w:p>
    <w:p w14:paraId="3AF508B0" w14:textId="17302890" w:rsidR="0018432F" w:rsidRPr="004C0DE0" w:rsidRDefault="0018432F" w:rsidP="0018432F">
      <w:pPr>
        <w:pStyle w:val="Prrafodelista"/>
        <w:numPr>
          <w:ilvl w:val="0"/>
          <w:numId w:val="14"/>
        </w:numPr>
        <w:shd w:val="clear" w:color="auto" w:fill="FFFFFF"/>
        <w:tabs>
          <w:tab w:val="num" w:pos="720"/>
        </w:tabs>
        <w:spacing w:line="276" w:lineRule="auto"/>
        <w:jc w:val="both"/>
        <w:rPr>
          <w:rFonts w:ascii="Arial Narrow" w:eastAsia="Arial Narrow" w:hAnsi="Arial Narrow" w:cs="Arial Narrow"/>
          <w:sz w:val="22"/>
          <w:szCs w:val="22"/>
          <w:lang w:val="es-CO"/>
        </w:rPr>
      </w:pPr>
      <w:r w:rsidRPr="0018432F">
        <w:rPr>
          <w:rFonts w:ascii="Arial Narrow" w:eastAsia="Arial Narrow" w:hAnsi="Arial Narrow" w:cs="Arial Narrow"/>
          <w:sz w:val="22"/>
          <w:szCs w:val="22"/>
          <w:lang w:val="es-CO"/>
        </w:rPr>
        <w:t>El cumplimiento de las obligaciones ambientales y sanitarias será responsabilidad exclusiva del contratista.</w:t>
      </w:r>
    </w:p>
    <w:p w14:paraId="00000054" w14:textId="77777777" w:rsidR="00AA00DA" w:rsidRPr="00712EC7" w:rsidRDefault="00AA00DA">
      <w:pPr>
        <w:shd w:val="clear" w:color="auto" w:fill="FFFFFF"/>
        <w:spacing w:line="276" w:lineRule="auto"/>
        <w:ind w:left="720"/>
        <w:jc w:val="both"/>
        <w:rPr>
          <w:rFonts w:ascii="Arial Narrow" w:eastAsia="Arial Narrow" w:hAnsi="Arial Narrow" w:cs="Arial Narrow"/>
          <w:sz w:val="22"/>
          <w:szCs w:val="22"/>
        </w:rPr>
      </w:pPr>
    </w:p>
    <w:p w14:paraId="00000055" w14:textId="77777777" w:rsidR="00AA00DA" w:rsidRPr="00712EC7" w:rsidRDefault="00B97B95">
      <w:pPr>
        <w:shd w:val="clear" w:color="auto" w:fill="FFFFFF"/>
        <w:spacing w:line="276"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SEXTA. OBLIGACIONES DE LA FISCALÍA GENERAL DE LA NACIÓN</w:t>
      </w:r>
      <w:r w:rsidRPr="00712EC7">
        <w:rPr>
          <w:rFonts w:ascii="Arial Narrow" w:eastAsia="Arial Narrow" w:hAnsi="Arial Narrow" w:cs="Arial Narrow"/>
          <w:sz w:val="22"/>
          <w:szCs w:val="22"/>
        </w:rPr>
        <w:t xml:space="preserve">: Será de cargo de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712EC7" w:rsidRDefault="00AA00DA">
      <w:pPr>
        <w:shd w:val="clear" w:color="auto" w:fill="FFFFFF"/>
        <w:spacing w:line="276" w:lineRule="auto"/>
        <w:jc w:val="both"/>
        <w:rPr>
          <w:rFonts w:ascii="Arial Narrow" w:eastAsia="Arial Narrow" w:hAnsi="Arial Narrow" w:cs="Arial Narrow"/>
          <w:sz w:val="22"/>
          <w:szCs w:val="22"/>
        </w:rPr>
      </w:pPr>
    </w:p>
    <w:p w14:paraId="0AFF10D6" w14:textId="2E56FD40" w:rsidR="000B339E" w:rsidRDefault="00B97B95" w:rsidP="00154C71">
      <w:pPr>
        <w:tabs>
          <w:tab w:val="left" w:pos="709"/>
          <w:tab w:val="left" w:pos="2520"/>
          <w:tab w:val="left" w:pos="3119"/>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SÉPTIMA-GARANTÍA </w:t>
      </w:r>
      <w:r w:rsidR="00B662D2">
        <w:rPr>
          <w:rFonts w:ascii="Arial Narrow" w:eastAsia="Arial Narrow" w:hAnsi="Arial Narrow" w:cs="Arial Narrow"/>
          <w:b/>
          <w:sz w:val="22"/>
          <w:szCs w:val="22"/>
        </w:rPr>
        <w:t>CUMPLIMIENTO</w:t>
      </w:r>
      <w:r w:rsidR="00F5765B">
        <w:rPr>
          <w:rFonts w:ascii="Arial Narrow" w:eastAsia="Arial Narrow" w:hAnsi="Arial Narrow" w:cs="Arial Narrow"/>
          <w:b/>
          <w:sz w:val="22"/>
          <w:szCs w:val="22"/>
        </w:rPr>
        <w:t xml:space="preserve"> -</w:t>
      </w:r>
      <w:r w:rsidR="00B662D2">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deberá constituir a favor de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w:t>
      </w:r>
      <w:r w:rsidRPr="00F5765B">
        <w:rPr>
          <w:rFonts w:ascii="Arial Narrow" w:eastAsia="Arial Narrow" w:hAnsi="Arial Narrow" w:cs="Arial Narrow"/>
          <w:sz w:val="22"/>
          <w:szCs w:val="22"/>
        </w:rPr>
        <w:t>plataforma SECOP II:</w:t>
      </w:r>
      <w:r w:rsidRPr="00712EC7">
        <w:rPr>
          <w:rFonts w:ascii="Arial Narrow" w:eastAsia="Arial Narrow" w:hAnsi="Arial Narrow" w:cs="Arial Narrow"/>
          <w:sz w:val="22"/>
          <w:szCs w:val="22"/>
        </w:rPr>
        <w:t xml:space="preserve"> </w:t>
      </w:r>
    </w:p>
    <w:p w14:paraId="72FB4FEC" w14:textId="77777777" w:rsidR="00B662D2" w:rsidRPr="00655AA0" w:rsidRDefault="00B662D2" w:rsidP="00154C71">
      <w:pPr>
        <w:tabs>
          <w:tab w:val="left" w:pos="709"/>
          <w:tab w:val="left" w:pos="2520"/>
          <w:tab w:val="left" w:pos="3119"/>
        </w:tabs>
        <w:jc w:val="both"/>
        <w:rPr>
          <w:rFonts w:ascii="Arial Narrow" w:hAnsi="Arial Narrow"/>
          <w:bCs/>
          <w:sz w:val="22"/>
          <w:szCs w:val="22"/>
        </w:rPr>
      </w:pPr>
    </w:p>
    <w:tbl>
      <w:tblPr>
        <w:tblW w:w="792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3498"/>
        <w:gridCol w:w="1515"/>
        <w:gridCol w:w="2914"/>
      </w:tblGrid>
      <w:tr w:rsidR="00B662D2" w:rsidRPr="001121F3" w14:paraId="38988A47" w14:textId="77777777" w:rsidTr="00B662D2">
        <w:trPr>
          <w:trHeight w:val="312"/>
          <w:jc w:val="center"/>
        </w:trPr>
        <w:tc>
          <w:tcPr>
            <w:tcW w:w="3498" w:type="dxa"/>
            <w:shd w:val="clear" w:color="auto" w:fill="F2F2F2" w:themeFill="background1" w:themeFillShade="F2"/>
            <w:vAlign w:val="center"/>
          </w:tcPr>
          <w:p w14:paraId="4D0A6DDB" w14:textId="77777777" w:rsidR="00B662D2" w:rsidRPr="0035663F" w:rsidRDefault="00B662D2" w:rsidP="00403475">
            <w:pPr>
              <w:ind w:hanging="2"/>
              <w:jc w:val="center"/>
              <w:rPr>
                <w:rFonts w:ascii="Arial Narrow" w:eastAsia="Arial Narrow" w:hAnsi="Arial Narrow" w:cs="Arial Narrow"/>
                <w:b/>
                <w:bCs/>
                <w:color w:val="000000"/>
                <w:sz w:val="22"/>
                <w:szCs w:val="22"/>
              </w:rPr>
            </w:pPr>
            <w:r w:rsidRPr="0035663F">
              <w:rPr>
                <w:rFonts w:ascii="Arial Narrow" w:eastAsia="Arial Narrow" w:hAnsi="Arial Narrow" w:cs="Arial Narrow"/>
                <w:b/>
                <w:bCs/>
                <w:color w:val="000000"/>
                <w:sz w:val="22"/>
                <w:szCs w:val="22"/>
              </w:rPr>
              <w:t>Amparo</w:t>
            </w:r>
          </w:p>
        </w:tc>
        <w:tc>
          <w:tcPr>
            <w:tcW w:w="1515" w:type="dxa"/>
            <w:shd w:val="clear" w:color="auto" w:fill="F2F2F2" w:themeFill="background1" w:themeFillShade="F2"/>
            <w:vAlign w:val="center"/>
          </w:tcPr>
          <w:p w14:paraId="24254D17" w14:textId="77777777" w:rsidR="00B662D2" w:rsidRPr="0035663F" w:rsidRDefault="00B662D2" w:rsidP="00403475">
            <w:pPr>
              <w:ind w:hanging="2"/>
              <w:jc w:val="center"/>
              <w:rPr>
                <w:rFonts w:ascii="Arial Narrow" w:eastAsia="Arial Narrow" w:hAnsi="Arial Narrow" w:cs="Arial Narrow"/>
                <w:b/>
                <w:bCs/>
                <w:color w:val="000000"/>
                <w:sz w:val="22"/>
                <w:szCs w:val="22"/>
              </w:rPr>
            </w:pPr>
            <w:r w:rsidRPr="0035663F">
              <w:rPr>
                <w:rFonts w:ascii="Arial Narrow" w:eastAsia="Arial Narrow" w:hAnsi="Arial Narrow" w:cs="Arial Narrow"/>
                <w:b/>
                <w:bCs/>
                <w:color w:val="000000"/>
                <w:sz w:val="22"/>
                <w:szCs w:val="22"/>
              </w:rPr>
              <w:t>Suficiencia</w:t>
            </w:r>
          </w:p>
        </w:tc>
        <w:tc>
          <w:tcPr>
            <w:tcW w:w="2914" w:type="dxa"/>
            <w:shd w:val="clear" w:color="auto" w:fill="F2F2F2" w:themeFill="background1" w:themeFillShade="F2"/>
            <w:vAlign w:val="center"/>
          </w:tcPr>
          <w:p w14:paraId="460B3FBA" w14:textId="77777777" w:rsidR="00B662D2" w:rsidRPr="0035663F" w:rsidRDefault="00B662D2" w:rsidP="00403475">
            <w:pPr>
              <w:ind w:hanging="2"/>
              <w:jc w:val="center"/>
              <w:rPr>
                <w:rFonts w:ascii="Arial Narrow" w:eastAsia="Arial Narrow" w:hAnsi="Arial Narrow" w:cs="Arial Narrow"/>
                <w:b/>
                <w:bCs/>
                <w:color w:val="000000"/>
                <w:sz w:val="22"/>
                <w:szCs w:val="22"/>
              </w:rPr>
            </w:pPr>
            <w:r w:rsidRPr="0035663F">
              <w:rPr>
                <w:rFonts w:ascii="Arial Narrow" w:eastAsia="Arial Narrow" w:hAnsi="Arial Narrow" w:cs="Arial Narrow"/>
                <w:b/>
                <w:bCs/>
                <w:color w:val="000000"/>
                <w:sz w:val="22"/>
                <w:szCs w:val="22"/>
              </w:rPr>
              <w:t>Vigencia</w:t>
            </w:r>
          </w:p>
        </w:tc>
      </w:tr>
      <w:tr w:rsidR="00B662D2" w14:paraId="116EA847" w14:textId="77777777" w:rsidTr="00B662D2">
        <w:trPr>
          <w:trHeight w:val="312"/>
          <w:jc w:val="center"/>
        </w:trPr>
        <w:tc>
          <w:tcPr>
            <w:tcW w:w="3498" w:type="dxa"/>
            <w:shd w:val="clear" w:color="auto" w:fill="F2F2F2" w:themeFill="background1" w:themeFillShade="F2"/>
            <w:vAlign w:val="center"/>
          </w:tcPr>
          <w:p w14:paraId="4EFD991D" w14:textId="77777777" w:rsidR="00B662D2" w:rsidRPr="0035663F" w:rsidRDefault="00B662D2" w:rsidP="00403475">
            <w:pPr>
              <w:ind w:hanging="2"/>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rPr>
              <w:lastRenderedPageBreak/>
              <w:t>Cumplimiento del contrato</w:t>
            </w:r>
          </w:p>
        </w:tc>
        <w:tc>
          <w:tcPr>
            <w:tcW w:w="1515" w:type="dxa"/>
          </w:tcPr>
          <w:p w14:paraId="71E7C6C6" w14:textId="77777777" w:rsidR="00B662D2" w:rsidRPr="0035663F" w:rsidRDefault="00B662D2" w:rsidP="00403475">
            <w:pPr>
              <w:ind w:hanging="2"/>
              <w:jc w:val="center"/>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lang w:val="es-CO"/>
              </w:rPr>
              <w:t xml:space="preserve">30% del valor total del contrato </w:t>
            </w:r>
          </w:p>
        </w:tc>
        <w:tc>
          <w:tcPr>
            <w:tcW w:w="2914" w:type="dxa"/>
          </w:tcPr>
          <w:p w14:paraId="63C18094" w14:textId="77777777" w:rsidR="00B662D2" w:rsidRPr="0035663F" w:rsidRDefault="00B662D2" w:rsidP="00403475">
            <w:pPr>
              <w:ind w:hanging="2"/>
              <w:jc w:val="center"/>
              <w:rPr>
                <w:rFonts w:ascii="Arial Narrow" w:eastAsia="Arial Narrow" w:hAnsi="Arial Narrow" w:cs="Arial Narrow"/>
                <w:color w:val="000000"/>
                <w:sz w:val="22"/>
                <w:szCs w:val="22"/>
                <w:lang w:val="es-CO"/>
              </w:rPr>
            </w:pPr>
            <w:r w:rsidRPr="0035663F">
              <w:rPr>
                <w:rFonts w:ascii="Arial Narrow" w:eastAsia="Arial Narrow" w:hAnsi="Arial Narrow" w:cs="Arial Narrow"/>
                <w:color w:val="000000"/>
                <w:sz w:val="22"/>
                <w:szCs w:val="22"/>
                <w:lang w:val="es-CO"/>
              </w:rPr>
              <w:t>Por el término de ejecución del contrato y ocho (8) meses más. En todo caso, este amparo deberá permanecer vigente hasta la liquidación del contrato.</w:t>
            </w:r>
          </w:p>
        </w:tc>
      </w:tr>
      <w:tr w:rsidR="00B662D2" w14:paraId="66EF2E1F" w14:textId="77777777" w:rsidTr="00B662D2">
        <w:trPr>
          <w:trHeight w:val="312"/>
          <w:jc w:val="center"/>
        </w:trPr>
        <w:tc>
          <w:tcPr>
            <w:tcW w:w="3498" w:type="dxa"/>
            <w:shd w:val="clear" w:color="auto" w:fill="F2F2F2" w:themeFill="background1" w:themeFillShade="F2"/>
            <w:vAlign w:val="center"/>
          </w:tcPr>
          <w:p w14:paraId="5D3A5E98" w14:textId="77777777" w:rsidR="00B662D2" w:rsidRPr="0035663F" w:rsidRDefault="00B662D2" w:rsidP="00403475">
            <w:pPr>
              <w:ind w:hanging="2"/>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rPr>
              <w:t>Pago de salarios prestaciones sociales legales e indemnizaciones laborales</w:t>
            </w:r>
          </w:p>
        </w:tc>
        <w:tc>
          <w:tcPr>
            <w:tcW w:w="1515" w:type="dxa"/>
          </w:tcPr>
          <w:p w14:paraId="234BCCE7" w14:textId="77777777" w:rsidR="00B662D2" w:rsidRPr="0035663F" w:rsidRDefault="00B662D2" w:rsidP="00403475">
            <w:pPr>
              <w:ind w:hanging="2"/>
              <w:jc w:val="center"/>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lang w:val="es-CO"/>
              </w:rPr>
              <w:t>5% del valor total del contrato</w:t>
            </w:r>
          </w:p>
        </w:tc>
        <w:tc>
          <w:tcPr>
            <w:tcW w:w="2914" w:type="dxa"/>
          </w:tcPr>
          <w:p w14:paraId="2E009209" w14:textId="77777777" w:rsidR="00B662D2" w:rsidRPr="0035663F" w:rsidRDefault="00B662D2" w:rsidP="00403475">
            <w:pPr>
              <w:ind w:hanging="2"/>
              <w:jc w:val="center"/>
              <w:rPr>
                <w:rFonts w:ascii="Arial Narrow" w:eastAsia="Arial Narrow" w:hAnsi="Arial Narrow" w:cs="Arial Narrow"/>
                <w:color w:val="000000"/>
                <w:sz w:val="22"/>
                <w:szCs w:val="22"/>
                <w:lang w:val="es-CO"/>
              </w:rPr>
            </w:pPr>
            <w:r w:rsidRPr="0035663F">
              <w:rPr>
                <w:rFonts w:ascii="Arial Narrow" w:eastAsia="Arial Narrow" w:hAnsi="Arial Narrow" w:cs="Arial Narrow"/>
                <w:color w:val="000000"/>
                <w:sz w:val="22"/>
                <w:szCs w:val="22"/>
                <w:lang w:val="es-CO"/>
              </w:rPr>
              <w:t>Por el término de ejecución del contrato y tres (3) años más</w:t>
            </w:r>
          </w:p>
        </w:tc>
      </w:tr>
      <w:tr w:rsidR="00B662D2" w14:paraId="0F13403A" w14:textId="77777777" w:rsidTr="00B662D2">
        <w:trPr>
          <w:trHeight w:val="312"/>
          <w:jc w:val="center"/>
        </w:trPr>
        <w:tc>
          <w:tcPr>
            <w:tcW w:w="3498" w:type="dxa"/>
            <w:shd w:val="clear" w:color="auto" w:fill="F2F2F2" w:themeFill="background1" w:themeFillShade="F2"/>
            <w:vAlign w:val="center"/>
          </w:tcPr>
          <w:p w14:paraId="00C946B7" w14:textId="77777777" w:rsidR="00B662D2" w:rsidRPr="0035663F" w:rsidRDefault="00B662D2" w:rsidP="00403475">
            <w:pPr>
              <w:ind w:hanging="2"/>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rPr>
              <w:t>Calidad de servicio</w:t>
            </w:r>
          </w:p>
        </w:tc>
        <w:tc>
          <w:tcPr>
            <w:tcW w:w="1515" w:type="dxa"/>
          </w:tcPr>
          <w:p w14:paraId="44AA79BA" w14:textId="77777777" w:rsidR="00B662D2" w:rsidRPr="0035663F" w:rsidRDefault="00B662D2" w:rsidP="00403475">
            <w:pPr>
              <w:ind w:hanging="2"/>
              <w:jc w:val="center"/>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lang w:val="es-CO"/>
              </w:rPr>
              <w:t>30% del valor total del contrato</w:t>
            </w:r>
          </w:p>
        </w:tc>
        <w:tc>
          <w:tcPr>
            <w:tcW w:w="2914" w:type="dxa"/>
          </w:tcPr>
          <w:p w14:paraId="5B0CA498" w14:textId="44BA8F4D" w:rsidR="00B662D2" w:rsidRPr="0035663F" w:rsidRDefault="00B662D2" w:rsidP="00403475">
            <w:pPr>
              <w:ind w:hanging="2"/>
              <w:jc w:val="center"/>
              <w:rPr>
                <w:rFonts w:ascii="Arial Narrow" w:eastAsia="Arial Narrow" w:hAnsi="Arial Narrow" w:cs="Arial Narrow"/>
                <w:color w:val="000000"/>
                <w:sz w:val="22"/>
                <w:szCs w:val="22"/>
                <w:lang w:val="es-CO"/>
              </w:rPr>
            </w:pPr>
            <w:r w:rsidRPr="0035663F">
              <w:rPr>
                <w:rFonts w:ascii="Arial Narrow" w:eastAsia="Arial Narrow" w:hAnsi="Arial Narrow" w:cs="Arial Narrow"/>
                <w:color w:val="000000"/>
                <w:sz w:val="22"/>
                <w:szCs w:val="22"/>
                <w:lang w:val="es-CO"/>
              </w:rPr>
              <w:t>Por el término de doce (12) meses, contados a partir del recibo a satisfacción de la última prestación asociada al servicio, o de la suscripción del acta de recibo final, según corresponda.</w:t>
            </w:r>
            <w:r>
              <w:rPr>
                <w:rFonts w:ascii="Arial Narrow" w:eastAsia="Arial Narrow" w:hAnsi="Arial Narrow" w:cs="Arial Narrow"/>
                <w:color w:val="000000"/>
                <w:sz w:val="22"/>
                <w:szCs w:val="22"/>
                <w:lang w:val="es-CO"/>
              </w:rPr>
              <w:t xml:space="preserve"> </w:t>
            </w:r>
          </w:p>
        </w:tc>
      </w:tr>
    </w:tbl>
    <w:p w14:paraId="006F564D" w14:textId="77777777" w:rsidR="000B339E" w:rsidRDefault="000B339E" w:rsidP="00F0187E">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p>
    <w:p w14:paraId="3E631F25" w14:textId="77777777" w:rsidR="00BB072B" w:rsidRPr="00BB072B" w:rsidRDefault="00BB072B" w:rsidP="00BB072B">
      <w:pPr>
        <w:pStyle w:val="Prrafodelista"/>
        <w:widowControl/>
        <w:numPr>
          <w:ilvl w:val="0"/>
          <w:numId w:val="26"/>
        </w:numPr>
        <w:autoSpaceDN/>
        <w:contextualSpacing/>
        <w:jc w:val="both"/>
        <w:textDirection w:val="btLr"/>
        <w:textAlignment w:val="top"/>
        <w:outlineLvl w:val="0"/>
        <w:rPr>
          <w:rFonts w:ascii="Arial Narrow" w:eastAsia="Arial Narrow" w:hAnsi="Arial Narrow" w:cs="Arial Narrow"/>
          <w:b/>
          <w:caps/>
          <w:kern w:val="0"/>
          <w:sz w:val="22"/>
          <w:szCs w:val="22"/>
          <w:lang w:val="es-ES" w:eastAsia="es-ES"/>
        </w:rPr>
      </w:pPr>
      <w:r w:rsidRPr="00BB072B">
        <w:rPr>
          <w:rFonts w:ascii="Arial Narrow" w:eastAsia="Arial Narrow" w:hAnsi="Arial Narrow" w:cs="Arial Narrow"/>
          <w:b/>
          <w:caps/>
          <w:kern w:val="0"/>
          <w:sz w:val="22"/>
          <w:szCs w:val="22"/>
          <w:lang w:val="es-ES" w:eastAsia="es-ES"/>
        </w:rPr>
        <w:t>Garantía Responsabilidad Civil Extracontractual</w:t>
      </w:r>
    </w:p>
    <w:tbl>
      <w:tblPr>
        <w:tblW w:w="9072" w:type="dxa"/>
        <w:tblInd w:w="27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645"/>
        <w:gridCol w:w="3213"/>
        <w:gridCol w:w="3214"/>
      </w:tblGrid>
      <w:tr w:rsidR="00BB072B" w:rsidRPr="001121F3" w14:paraId="24FFFA94" w14:textId="77777777" w:rsidTr="00403475">
        <w:trPr>
          <w:trHeight w:val="404"/>
        </w:trPr>
        <w:tc>
          <w:tcPr>
            <w:tcW w:w="2645" w:type="dxa"/>
            <w:shd w:val="clear" w:color="auto" w:fill="F2F2F2" w:themeFill="background1" w:themeFillShade="F2"/>
            <w:vAlign w:val="center"/>
          </w:tcPr>
          <w:p w14:paraId="7BAEB038" w14:textId="77777777" w:rsidR="00BB072B" w:rsidRPr="00B75B8E" w:rsidRDefault="00BB072B" w:rsidP="00403475">
            <w:pPr>
              <w:ind w:hanging="2"/>
              <w:jc w:val="center"/>
              <w:rPr>
                <w:rFonts w:ascii="Arial Narrow" w:eastAsia="Arial Narrow" w:hAnsi="Arial Narrow" w:cs="Arial Narrow"/>
                <w:b/>
                <w:bCs/>
                <w:color w:val="000000"/>
                <w:sz w:val="22"/>
                <w:szCs w:val="22"/>
              </w:rPr>
            </w:pPr>
            <w:r w:rsidRPr="00B75B8E">
              <w:rPr>
                <w:rFonts w:ascii="Arial Narrow" w:eastAsia="Arial Narrow" w:hAnsi="Arial Narrow" w:cs="Arial Narrow"/>
                <w:b/>
                <w:bCs/>
                <w:color w:val="000000"/>
                <w:sz w:val="22"/>
                <w:szCs w:val="22"/>
              </w:rPr>
              <w:t>Amparo</w:t>
            </w:r>
          </w:p>
        </w:tc>
        <w:tc>
          <w:tcPr>
            <w:tcW w:w="3213" w:type="dxa"/>
            <w:shd w:val="clear" w:color="auto" w:fill="F2F2F2" w:themeFill="background1" w:themeFillShade="F2"/>
            <w:vAlign w:val="center"/>
          </w:tcPr>
          <w:p w14:paraId="77AB561E" w14:textId="77777777" w:rsidR="00BB072B" w:rsidRPr="00B75B8E" w:rsidRDefault="00BB072B" w:rsidP="00403475">
            <w:pPr>
              <w:ind w:hanging="2"/>
              <w:jc w:val="center"/>
              <w:rPr>
                <w:rFonts w:ascii="Arial Narrow" w:eastAsia="Arial Narrow" w:hAnsi="Arial Narrow" w:cs="Arial Narrow"/>
                <w:b/>
                <w:bCs/>
                <w:color w:val="000000"/>
                <w:sz w:val="22"/>
                <w:szCs w:val="22"/>
              </w:rPr>
            </w:pPr>
            <w:r w:rsidRPr="00B75B8E">
              <w:rPr>
                <w:rFonts w:ascii="Arial Narrow" w:eastAsia="Arial Narrow" w:hAnsi="Arial Narrow" w:cs="Arial Narrow"/>
                <w:b/>
                <w:bCs/>
                <w:color w:val="000000"/>
                <w:sz w:val="22"/>
                <w:szCs w:val="22"/>
              </w:rPr>
              <w:t>Suficiencia</w:t>
            </w:r>
          </w:p>
        </w:tc>
        <w:tc>
          <w:tcPr>
            <w:tcW w:w="3214" w:type="dxa"/>
            <w:shd w:val="clear" w:color="auto" w:fill="F2F2F2" w:themeFill="background1" w:themeFillShade="F2"/>
            <w:vAlign w:val="center"/>
          </w:tcPr>
          <w:p w14:paraId="0313ADD2" w14:textId="77777777" w:rsidR="00BB072B" w:rsidRPr="00B75B8E" w:rsidRDefault="00BB072B" w:rsidP="00403475">
            <w:pPr>
              <w:ind w:hanging="2"/>
              <w:jc w:val="center"/>
              <w:rPr>
                <w:rFonts w:ascii="Arial Narrow" w:eastAsia="Arial Narrow" w:hAnsi="Arial Narrow" w:cs="Arial Narrow"/>
                <w:b/>
                <w:bCs/>
                <w:color w:val="000000"/>
                <w:sz w:val="22"/>
                <w:szCs w:val="22"/>
              </w:rPr>
            </w:pPr>
            <w:r w:rsidRPr="00B75B8E">
              <w:rPr>
                <w:rFonts w:ascii="Arial Narrow" w:eastAsia="Arial Narrow" w:hAnsi="Arial Narrow" w:cs="Arial Narrow"/>
                <w:b/>
                <w:bCs/>
                <w:color w:val="000000"/>
                <w:sz w:val="22"/>
                <w:szCs w:val="22"/>
              </w:rPr>
              <w:t>Vigencia</w:t>
            </w:r>
          </w:p>
        </w:tc>
      </w:tr>
      <w:tr w:rsidR="00BB072B" w:rsidRPr="001121F3" w14:paraId="6AC1A0F6" w14:textId="77777777" w:rsidTr="00403475">
        <w:trPr>
          <w:trHeight w:val="404"/>
        </w:trPr>
        <w:tc>
          <w:tcPr>
            <w:tcW w:w="2645" w:type="dxa"/>
            <w:vAlign w:val="center"/>
          </w:tcPr>
          <w:p w14:paraId="0B3CB678" w14:textId="77777777" w:rsidR="00BB072B" w:rsidRPr="00B75B8E" w:rsidRDefault="00BB072B" w:rsidP="00403475">
            <w:pPr>
              <w:ind w:hanging="2"/>
              <w:jc w:val="center"/>
              <w:rPr>
                <w:rFonts w:ascii="Arial Narrow" w:eastAsia="Arial Narrow" w:hAnsi="Arial Narrow" w:cs="Arial Narrow"/>
                <w:color w:val="000000"/>
                <w:sz w:val="22"/>
                <w:szCs w:val="22"/>
              </w:rPr>
            </w:pPr>
            <w:r w:rsidRPr="00B75B8E">
              <w:rPr>
                <w:rFonts w:ascii="Arial Narrow" w:eastAsia="Arial Narrow" w:hAnsi="Arial Narrow" w:cs="Arial Narrow"/>
                <w:color w:val="000000"/>
                <w:sz w:val="22"/>
                <w:szCs w:val="22"/>
              </w:rPr>
              <w:t>Responsabilidad civil extracontractual</w:t>
            </w:r>
          </w:p>
        </w:tc>
        <w:tc>
          <w:tcPr>
            <w:tcW w:w="3213" w:type="dxa"/>
            <w:vAlign w:val="center"/>
          </w:tcPr>
          <w:p w14:paraId="3330D4A3" w14:textId="77777777" w:rsidR="00BB072B" w:rsidRPr="00B75B8E" w:rsidRDefault="00BB072B" w:rsidP="00403475">
            <w:pPr>
              <w:spacing w:line="259" w:lineRule="auto"/>
              <w:ind w:hanging="2"/>
              <w:jc w:val="center"/>
              <w:rPr>
                <w:rFonts w:ascii="Arial Narrow" w:eastAsia="Arial Narrow" w:hAnsi="Arial Narrow" w:cs="Arial Narrow"/>
                <w:color w:val="000000"/>
                <w:sz w:val="22"/>
                <w:szCs w:val="22"/>
                <w:lang w:val="es-CO"/>
              </w:rPr>
            </w:pPr>
            <w:r w:rsidRPr="00B75B8E">
              <w:rPr>
                <w:rFonts w:ascii="Arial Narrow" w:eastAsia="Arial Narrow" w:hAnsi="Arial Narrow" w:cs="Arial Narrow"/>
                <w:color w:val="000000"/>
                <w:sz w:val="22"/>
                <w:szCs w:val="22"/>
                <w:lang w:val="es-CO"/>
              </w:rPr>
              <w:t>200 SMLV</w:t>
            </w:r>
          </w:p>
        </w:tc>
        <w:tc>
          <w:tcPr>
            <w:tcW w:w="3214" w:type="dxa"/>
            <w:vAlign w:val="center"/>
          </w:tcPr>
          <w:p w14:paraId="735A5025" w14:textId="77777777" w:rsidR="00BB072B" w:rsidRPr="00B75B8E" w:rsidRDefault="00BB072B" w:rsidP="00403475">
            <w:pPr>
              <w:ind w:hanging="2"/>
              <w:jc w:val="center"/>
              <w:rPr>
                <w:rFonts w:ascii="Arial Narrow" w:eastAsia="Arial Narrow" w:hAnsi="Arial Narrow" w:cs="Arial Narrow"/>
                <w:color w:val="000000"/>
                <w:sz w:val="22"/>
                <w:szCs w:val="22"/>
              </w:rPr>
            </w:pPr>
            <w:r w:rsidRPr="00B75B8E">
              <w:rPr>
                <w:rFonts w:ascii="Arial Narrow" w:eastAsia="Arial Narrow" w:hAnsi="Arial Narrow" w:cs="Arial Narrow"/>
                <w:color w:val="000000"/>
                <w:sz w:val="22"/>
                <w:szCs w:val="22"/>
              </w:rPr>
              <w:t>Por el término de ejecución del contrato</w:t>
            </w:r>
          </w:p>
        </w:tc>
      </w:tr>
    </w:tbl>
    <w:p w14:paraId="2148F195" w14:textId="77777777" w:rsidR="00BB072B" w:rsidRDefault="00BB072B" w:rsidP="00BB072B">
      <w:pPr>
        <w:jc w:val="both"/>
        <w:rPr>
          <w:rFonts w:ascii="Arial Narrow" w:eastAsia="Arial Narrow" w:hAnsi="Arial Narrow" w:cs="Arial Narrow"/>
          <w:color w:val="000000"/>
        </w:rPr>
      </w:pPr>
    </w:p>
    <w:p w14:paraId="0668B068" w14:textId="77777777" w:rsidR="00BB072B" w:rsidRDefault="00BB072B" w:rsidP="00BB072B">
      <w:pPr>
        <w:ind w:hanging="2"/>
        <w:jc w:val="both"/>
        <w:rPr>
          <w:rFonts w:ascii="Arial Narrow" w:eastAsia="Arial Narrow" w:hAnsi="Arial Narrow" w:cs="Arial Narrow"/>
          <w:color w:val="000000"/>
          <w:sz w:val="22"/>
          <w:szCs w:val="22"/>
        </w:rPr>
      </w:pPr>
      <w:r w:rsidRPr="00C33028">
        <w:rPr>
          <w:rFonts w:ascii="Arial Narrow" w:eastAsia="Arial Narrow" w:hAnsi="Arial Narrow" w:cs="Arial Narrow"/>
          <w:color w:val="000000"/>
          <w:sz w:val="22"/>
          <w:szCs w:val="22"/>
        </w:rPr>
        <w:t>En aplicación al artículo 2.2.1.2.3.2.9 del Decreto 1082 de 2015, el amparo de responsabilidad civil extracontractual debe contener además de la cobertura básica de predios, labores y operaciones, mínimo los siguientes amparos:</w:t>
      </w:r>
    </w:p>
    <w:p w14:paraId="13EC9094" w14:textId="77777777" w:rsidR="00BB072B" w:rsidRPr="00C33028" w:rsidRDefault="00BB072B" w:rsidP="00BB072B">
      <w:pPr>
        <w:ind w:hanging="2"/>
        <w:jc w:val="both"/>
        <w:rPr>
          <w:rFonts w:ascii="Arial Narrow" w:eastAsia="Arial Narrow" w:hAnsi="Arial Narrow" w:cs="Arial Narrow"/>
          <w:color w:val="000000"/>
          <w:sz w:val="22"/>
          <w:szCs w:val="22"/>
        </w:rPr>
      </w:pPr>
    </w:p>
    <w:p w14:paraId="79443FFF" w14:textId="77777777" w:rsidR="00BB072B" w:rsidRPr="00C33028" w:rsidRDefault="00BB072B" w:rsidP="00BB072B">
      <w:pPr>
        <w:ind w:hanging="2"/>
        <w:jc w:val="both"/>
        <w:rPr>
          <w:rFonts w:ascii="Arial Narrow" w:eastAsia="Arial Narrow" w:hAnsi="Arial Narrow" w:cs="Arial Narrow"/>
          <w:b/>
          <w:bCs/>
          <w:color w:val="000000"/>
          <w:sz w:val="22"/>
          <w:szCs w:val="22"/>
        </w:rPr>
      </w:pPr>
      <w:r w:rsidRPr="00C33028">
        <w:rPr>
          <w:rFonts w:ascii="Arial Narrow" w:eastAsia="Arial Narrow" w:hAnsi="Arial Narrow" w:cs="Arial Narrow"/>
          <w:b/>
          <w:bCs/>
          <w:color w:val="000000"/>
          <w:sz w:val="22"/>
          <w:szCs w:val="22"/>
        </w:rPr>
        <w:t>3.1. Cobertura expresa de perjuicios por daño emergente y lucro cesante.</w:t>
      </w:r>
    </w:p>
    <w:p w14:paraId="4A581F02" w14:textId="77777777" w:rsidR="00BB072B" w:rsidRPr="00C33028" w:rsidRDefault="00BB072B" w:rsidP="00BB072B">
      <w:pPr>
        <w:ind w:hanging="2"/>
        <w:jc w:val="both"/>
        <w:rPr>
          <w:rFonts w:ascii="Arial Narrow" w:eastAsia="Arial Narrow" w:hAnsi="Arial Narrow" w:cs="Arial Narrow"/>
          <w:b/>
          <w:bCs/>
          <w:color w:val="000000"/>
          <w:sz w:val="22"/>
          <w:szCs w:val="22"/>
        </w:rPr>
      </w:pPr>
      <w:r w:rsidRPr="00C33028">
        <w:rPr>
          <w:rFonts w:ascii="Arial Narrow" w:eastAsia="Arial Narrow" w:hAnsi="Arial Narrow" w:cs="Arial Narrow"/>
          <w:b/>
          <w:bCs/>
          <w:color w:val="000000"/>
          <w:sz w:val="22"/>
          <w:szCs w:val="22"/>
        </w:rPr>
        <w:t>3.2. Cobertura expresa de perjuicios extrapatrimoniales.</w:t>
      </w:r>
    </w:p>
    <w:p w14:paraId="31AA75DB" w14:textId="77777777" w:rsidR="00BB072B" w:rsidRPr="00C33028" w:rsidRDefault="00BB072B" w:rsidP="00BB072B">
      <w:pPr>
        <w:ind w:hanging="2"/>
        <w:jc w:val="both"/>
        <w:rPr>
          <w:rFonts w:ascii="Arial Narrow" w:eastAsia="Arial Narrow" w:hAnsi="Arial Narrow" w:cs="Arial Narrow"/>
          <w:b/>
          <w:bCs/>
          <w:color w:val="000000"/>
          <w:sz w:val="22"/>
          <w:szCs w:val="22"/>
        </w:rPr>
      </w:pPr>
      <w:r w:rsidRPr="00C33028">
        <w:rPr>
          <w:rFonts w:ascii="Arial Narrow" w:eastAsia="Arial Narrow" w:hAnsi="Arial Narrow" w:cs="Arial Narrow"/>
          <w:b/>
          <w:bCs/>
          <w:color w:val="000000"/>
          <w:sz w:val="22"/>
          <w:szCs w:val="22"/>
        </w:rPr>
        <w:t>3.3. Cobertura expresa de la responsabilidad surgida por actos de contratistas y subcontratistas, salvo que el subcontratista tenga su propio seguro de responsabilidad extracontractual, con los mismos amparos aquí requeridos.</w:t>
      </w:r>
    </w:p>
    <w:p w14:paraId="73781C23" w14:textId="77777777" w:rsidR="00BB072B" w:rsidRPr="00C33028" w:rsidRDefault="00BB072B" w:rsidP="00BB072B">
      <w:pPr>
        <w:ind w:hanging="2"/>
        <w:jc w:val="both"/>
        <w:rPr>
          <w:rFonts w:ascii="Arial Narrow" w:eastAsia="Arial Narrow" w:hAnsi="Arial Narrow" w:cs="Arial Narrow"/>
          <w:b/>
          <w:bCs/>
          <w:color w:val="000000"/>
          <w:sz w:val="22"/>
          <w:szCs w:val="22"/>
        </w:rPr>
      </w:pPr>
      <w:r w:rsidRPr="00C33028">
        <w:rPr>
          <w:rFonts w:ascii="Arial Narrow" w:eastAsia="Arial Narrow" w:hAnsi="Arial Narrow" w:cs="Arial Narrow"/>
          <w:b/>
          <w:bCs/>
          <w:color w:val="000000"/>
          <w:sz w:val="22"/>
          <w:szCs w:val="22"/>
        </w:rPr>
        <w:t>3.4. Cobertura expresa de amparo patronal.</w:t>
      </w:r>
    </w:p>
    <w:p w14:paraId="61DC52CA" w14:textId="77777777" w:rsidR="00BB072B" w:rsidRPr="00C33028" w:rsidRDefault="00BB072B" w:rsidP="00BB072B">
      <w:pPr>
        <w:ind w:hanging="2"/>
        <w:jc w:val="both"/>
        <w:rPr>
          <w:rFonts w:ascii="Arial Narrow" w:eastAsia="Arial Narrow" w:hAnsi="Arial Narrow" w:cs="Arial Narrow"/>
          <w:b/>
          <w:bCs/>
          <w:color w:val="000000"/>
          <w:sz w:val="22"/>
          <w:szCs w:val="22"/>
        </w:rPr>
      </w:pPr>
      <w:r w:rsidRPr="00C33028">
        <w:rPr>
          <w:rFonts w:ascii="Arial Narrow" w:eastAsia="Arial Narrow" w:hAnsi="Arial Narrow" w:cs="Arial Narrow"/>
          <w:b/>
          <w:bCs/>
          <w:color w:val="000000"/>
          <w:sz w:val="22"/>
          <w:szCs w:val="22"/>
        </w:rPr>
        <w:t>3.5. Cobertura expresa de vehículos propios y no propios.</w:t>
      </w:r>
    </w:p>
    <w:p w14:paraId="5C60F4C2" w14:textId="77777777" w:rsidR="00BB072B" w:rsidRPr="00C33028" w:rsidRDefault="00BB072B" w:rsidP="00BB072B">
      <w:pPr>
        <w:jc w:val="both"/>
        <w:rPr>
          <w:rFonts w:ascii="Arial Narrow" w:eastAsia="Arial Narrow" w:hAnsi="Arial Narrow" w:cs="Arial Narrow"/>
          <w:b/>
          <w:bCs/>
          <w:color w:val="000000"/>
        </w:rPr>
      </w:pPr>
      <w:r w:rsidRPr="00C33028">
        <w:rPr>
          <w:rFonts w:ascii="Arial Narrow" w:eastAsia="Arial Narrow" w:hAnsi="Arial Narrow" w:cs="Arial Narrow"/>
          <w:b/>
          <w:bCs/>
          <w:color w:val="000000"/>
          <w:sz w:val="22"/>
          <w:szCs w:val="22"/>
        </w:rPr>
        <w:t>Tener en cuenta que la suficiencia de cada amparo deberá ser de 200 SMMLV es decir sin sublímites.</w:t>
      </w:r>
    </w:p>
    <w:p w14:paraId="3C9B6237" w14:textId="77777777" w:rsidR="000B339E" w:rsidRDefault="000B339E" w:rsidP="00F0187E">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p>
    <w:p w14:paraId="669DE354" w14:textId="130BB87F"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Fonts w:ascii="Arial Narrow" w:eastAsia="Arial Narrow" w:hAnsi="Arial Narrow" w:cs="Arial Narrow"/>
          <w:b/>
          <w:color w:val="000000"/>
          <w:sz w:val="22"/>
          <w:szCs w:val="22"/>
        </w:rPr>
        <w:t>CLÁUSULA OCTAVA</w:t>
      </w:r>
      <w:r w:rsidRPr="00AD5259">
        <w:rPr>
          <w:rStyle w:val="normaltextrun"/>
          <w:rFonts w:ascii="Arial Narrow" w:hAnsi="Arial Narrow" w:cs="Segoe UI"/>
          <w:b/>
          <w:bCs/>
          <w:sz w:val="22"/>
          <w:szCs w:val="22"/>
          <w:lang w:val="es-ES"/>
        </w:rPr>
        <w:t xml:space="preserve"> TERMINACIÓN, MODIFICACIÓN E INTERPRETACIÓN UNILATERAL: </w:t>
      </w:r>
      <w:r w:rsidRPr="00AD5259">
        <w:rPr>
          <w:rStyle w:val="normaltextrun"/>
          <w:rFonts w:ascii="Arial Narrow" w:hAnsi="Arial Narrow" w:cs="Segoe UI"/>
          <w:sz w:val="22"/>
          <w:szCs w:val="22"/>
          <w:lang w:val="es-ES"/>
        </w:rPr>
        <w:t>La</w:t>
      </w:r>
      <w:r w:rsidRPr="00AD5259">
        <w:rPr>
          <w:rStyle w:val="normaltextrun"/>
          <w:rFonts w:ascii="Arial Narrow" w:hAnsi="Arial Narrow" w:cs="Segoe UI"/>
          <w:b/>
          <w:bCs/>
          <w:sz w:val="22"/>
          <w:szCs w:val="22"/>
          <w:lang w:val="es-ES"/>
        </w:rPr>
        <w:t xml:space="preserve"> </w:t>
      </w:r>
      <w:r w:rsidRPr="00AD5259">
        <w:rPr>
          <w:rStyle w:val="normaltextrun"/>
          <w:rFonts w:ascii="Arial Narrow" w:hAnsi="Arial Narrow" w:cs="Segoe UI"/>
          <w:b/>
          <w:bCs/>
          <w:sz w:val="22"/>
          <w:szCs w:val="22"/>
        </w:rPr>
        <w:t>FISCALÍA GENERAL DE LA NACIÓN</w:t>
      </w:r>
      <w:r w:rsidRPr="00AD5259">
        <w:rPr>
          <w:rStyle w:val="normaltextrun"/>
          <w:rFonts w:ascii="Arial Narrow" w:hAnsi="Arial Narrow" w:cs="Segoe UI"/>
          <w:sz w:val="22"/>
          <w:szCs w:val="22"/>
        </w:rPr>
        <w:t xml:space="preserve"> podrá terminar, modificar e interpretar unilateralmente la presente </w:t>
      </w:r>
      <w:r w:rsidRPr="00AD5259">
        <w:rPr>
          <w:rStyle w:val="normaltextrun"/>
          <w:rFonts w:ascii="Arial Narrow" w:hAnsi="Arial Narrow" w:cs="Segoe UI"/>
          <w:sz w:val="22"/>
          <w:szCs w:val="22"/>
          <w:lang w:val="es-ES"/>
        </w:rPr>
        <w:t>aceptación de oferta</w:t>
      </w:r>
      <w:r w:rsidRPr="00AD5259">
        <w:rPr>
          <w:rStyle w:val="normaltextrun"/>
          <w:rFonts w:ascii="Arial Narrow" w:hAnsi="Arial Narrow" w:cs="Segoe UI"/>
          <w:sz w:val="22"/>
          <w:szCs w:val="22"/>
        </w:rPr>
        <w:t>, en los términos y condiciones previstos en los artículos 15, 16, y 17 de la Ley 80 de 1993 y demás normas complementarias. </w:t>
      </w:r>
      <w:r w:rsidRPr="00AD5259">
        <w:rPr>
          <w:rStyle w:val="eop"/>
          <w:rFonts w:ascii="Arial Narrow" w:hAnsi="Arial Narrow" w:cs="Segoe UI"/>
          <w:sz w:val="22"/>
          <w:szCs w:val="22"/>
        </w:rPr>
        <w:t> </w:t>
      </w:r>
    </w:p>
    <w:p w14:paraId="5226E8A1"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eop"/>
          <w:rFonts w:ascii="Arial Narrow" w:hAnsi="Arial Narrow" w:cs="Segoe UI"/>
          <w:sz w:val="22"/>
          <w:szCs w:val="22"/>
        </w:rPr>
        <w:t> </w:t>
      </w:r>
    </w:p>
    <w:p w14:paraId="39B73D88" w14:textId="2919D6E6" w:rsidR="005E207C" w:rsidRPr="00AD5259" w:rsidRDefault="00AD5259" w:rsidP="005E207C">
      <w:pPr>
        <w:pStyle w:val="paragraph"/>
        <w:spacing w:before="0" w:beforeAutospacing="0" w:after="0" w:afterAutospacing="0"/>
        <w:jc w:val="both"/>
        <w:textAlignment w:val="baseline"/>
        <w:rPr>
          <w:rFonts w:ascii="Arial Narrow" w:hAnsi="Arial Narrow" w:cs="Segoe UI"/>
          <w:sz w:val="22"/>
          <w:szCs w:val="22"/>
        </w:rPr>
      </w:pPr>
      <w:r w:rsidRPr="00AD5259">
        <w:rPr>
          <w:rFonts w:ascii="Arial Narrow" w:eastAsia="Arial Narrow" w:hAnsi="Arial Narrow" w:cs="Arial Narrow"/>
          <w:b/>
          <w:color w:val="000000"/>
          <w:sz w:val="22"/>
          <w:szCs w:val="22"/>
        </w:rPr>
        <w:t>CLÁUSULA NOVENA</w:t>
      </w:r>
      <w:r>
        <w:rPr>
          <w:rFonts w:ascii="Arial Narrow" w:eastAsia="Arial Narrow" w:hAnsi="Arial Narrow" w:cs="Arial Narrow"/>
          <w:b/>
          <w:color w:val="000000"/>
          <w:sz w:val="22"/>
          <w:szCs w:val="22"/>
        </w:rPr>
        <w:t>.</w:t>
      </w:r>
      <w:r w:rsidRPr="00AD5259">
        <w:rPr>
          <w:rStyle w:val="normaltextrun"/>
          <w:rFonts w:ascii="Arial Narrow" w:hAnsi="Arial Narrow" w:cs="Segoe UI"/>
          <w:b/>
          <w:bCs/>
          <w:sz w:val="22"/>
          <w:szCs w:val="22"/>
        </w:rPr>
        <w:t xml:space="preserve"> </w:t>
      </w:r>
      <w:r w:rsidR="005E207C" w:rsidRPr="00AD5259">
        <w:rPr>
          <w:rStyle w:val="normaltextrun"/>
          <w:rFonts w:ascii="Arial Narrow" w:hAnsi="Arial Narrow" w:cs="Segoe UI"/>
          <w:b/>
          <w:bCs/>
          <w:sz w:val="22"/>
          <w:szCs w:val="22"/>
        </w:rPr>
        <w:t xml:space="preserve">CADUCIDAD: </w:t>
      </w:r>
      <w:r w:rsidR="005E207C" w:rsidRPr="00AD5259">
        <w:rPr>
          <w:rStyle w:val="normaltextrun"/>
          <w:rFonts w:ascii="Arial Narrow" w:hAnsi="Arial Narrow" w:cs="Segoe UI"/>
          <w:sz w:val="22"/>
          <w:szCs w:val="22"/>
        </w:rPr>
        <w:t>La</w:t>
      </w:r>
      <w:r w:rsidR="005E207C" w:rsidRPr="00AD5259">
        <w:rPr>
          <w:rStyle w:val="normaltextrun"/>
          <w:rFonts w:ascii="Arial Narrow" w:hAnsi="Arial Narrow" w:cs="Segoe UI"/>
          <w:b/>
          <w:bCs/>
          <w:sz w:val="22"/>
          <w:szCs w:val="22"/>
        </w:rPr>
        <w:t xml:space="preserve"> FISCALÍA GENERAL DE LA NACIÓN</w:t>
      </w:r>
      <w:r w:rsidR="005E207C" w:rsidRPr="00AD5259">
        <w:rPr>
          <w:rStyle w:val="normaltextrun"/>
          <w:rFonts w:ascii="Arial Narrow" w:hAnsi="Arial Narrow" w:cs="Segoe UI"/>
          <w:sz w:val="22"/>
          <w:szCs w:val="22"/>
        </w:rPr>
        <w:t xml:space="preserve"> podrá declarar la caducidad si se presenta alguno de los hechos constitutivos de incumplimiento de cualquiera de las obligaciones a cargo del </w:t>
      </w:r>
      <w:r w:rsidR="005E207C" w:rsidRPr="00AD5259">
        <w:rPr>
          <w:rStyle w:val="normaltextrun"/>
          <w:rFonts w:ascii="Arial Narrow" w:hAnsi="Arial Narrow" w:cs="Segoe UI"/>
          <w:b/>
          <w:bCs/>
          <w:sz w:val="22"/>
          <w:szCs w:val="22"/>
        </w:rPr>
        <w:t>CONTRATISTA</w:t>
      </w:r>
      <w:r w:rsidR="005E207C" w:rsidRPr="00AD5259">
        <w:rPr>
          <w:rStyle w:val="normaltextrun"/>
          <w:rFonts w:ascii="Arial Narrow" w:hAnsi="Arial Narrow" w:cs="Segoe UI"/>
          <w:sz w:val="22"/>
          <w:szCs w:val="22"/>
        </w:rPr>
        <w:t>,</w:t>
      </w:r>
      <w:r w:rsidR="005E207C" w:rsidRPr="00AD5259">
        <w:rPr>
          <w:rStyle w:val="normaltextrun"/>
          <w:rFonts w:ascii="Arial Narrow" w:hAnsi="Arial Narrow" w:cs="Segoe UI"/>
          <w:b/>
          <w:bCs/>
          <w:sz w:val="22"/>
          <w:szCs w:val="22"/>
        </w:rPr>
        <w:t xml:space="preserve"> </w:t>
      </w:r>
      <w:r w:rsidR="005E207C" w:rsidRPr="00AD5259">
        <w:rPr>
          <w:rStyle w:val="normaltextrun"/>
          <w:rFonts w:ascii="Arial Narrow" w:hAnsi="Arial Narrow" w:cs="Segoe UI"/>
          <w:sz w:val="22"/>
          <w:szCs w:val="22"/>
        </w:rPr>
        <w:t xml:space="preserve">que afecte de manera grave y directa la ejecución de </w:t>
      </w:r>
      <w:r w:rsidR="005E207C" w:rsidRPr="00AD5259">
        <w:rPr>
          <w:rStyle w:val="normaltextrun"/>
          <w:rFonts w:ascii="Arial Narrow" w:hAnsi="Arial Narrow" w:cs="Segoe UI"/>
          <w:sz w:val="22"/>
          <w:szCs w:val="22"/>
          <w:lang w:val="es-ES"/>
        </w:rPr>
        <w:t xml:space="preserve">la aceptación de oferta </w:t>
      </w:r>
      <w:r w:rsidR="005E207C" w:rsidRPr="00AD5259">
        <w:rPr>
          <w:rStyle w:val="normaltextrun"/>
          <w:rFonts w:ascii="Arial Narrow" w:hAnsi="Arial Narrow" w:cs="Segoe UI"/>
          <w:sz w:val="22"/>
          <w:szCs w:val="22"/>
        </w:rPr>
        <w:t xml:space="preserve">y se evidencie, a criterio de la </w:t>
      </w:r>
      <w:r w:rsidR="005E207C" w:rsidRPr="00AD5259">
        <w:rPr>
          <w:rStyle w:val="normaltextrun"/>
          <w:rFonts w:ascii="Arial Narrow" w:hAnsi="Arial Narrow" w:cs="Segoe UI"/>
          <w:b/>
          <w:bCs/>
          <w:sz w:val="22"/>
          <w:szCs w:val="22"/>
        </w:rPr>
        <w:t xml:space="preserve">FISCALÍA GENERAL DE LA NACIÓN, </w:t>
      </w:r>
      <w:r w:rsidR="005E207C" w:rsidRPr="00AD5259">
        <w:rPr>
          <w:rStyle w:val="normaltextrun"/>
          <w:rFonts w:ascii="Arial Narrow" w:hAnsi="Arial Narrow" w:cs="Segoe UI"/>
          <w:sz w:val="22"/>
          <w:szCs w:val="22"/>
        </w:rPr>
        <w:t>que puede conducir a su paralización, la entidad mediante acto motivado lo dará por terminado y ordenará su liquidación en el estado en que se encuentre.</w:t>
      </w:r>
      <w:r w:rsidR="005E207C" w:rsidRPr="00AD5259">
        <w:rPr>
          <w:rStyle w:val="eop"/>
          <w:rFonts w:ascii="Arial Narrow" w:hAnsi="Arial Narrow" w:cs="Segoe UI"/>
          <w:sz w:val="22"/>
          <w:szCs w:val="22"/>
        </w:rPr>
        <w:t> </w:t>
      </w:r>
    </w:p>
    <w:p w14:paraId="45C06A77"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eop"/>
          <w:rFonts w:ascii="Arial Narrow" w:hAnsi="Arial Narrow" w:cs="Segoe UI"/>
          <w:sz w:val="22"/>
          <w:szCs w:val="22"/>
        </w:rPr>
        <w:t> </w:t>
      </w:r>
    </w:p>
    <w:p w14:paraId="01C12BD4"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normaltextrun"/>
          <w:rFonts w:ascii="Arial Narrow" w:hAnsi="Arial Narrow" w:cs="Segoe UI"/>
          <w:sz w:val="22"/>
          <w:szCs w:val="22"/>
        </w:rPr>
        <w:t> </w:t>
      </w:r>
      <w:r w:rsidRPr="00AD5259">
        <w:rPr>
          <w:rStyle w:val="normaltextrun"/>
          <w:rFonts w:ascii="Arial Narrow" w:hAnsi="Arial Narrow" w:cs="Segoe UI"/>
          <w:b/>
          <w:bCs/>
          <w:sz w:val="22"/>
          <w:szCs w:val="22"/>
        </w:rPr>
        <w:t>PARÁGRAFO:</w:t>
      </w:r>
      <w:r w:rsidRPr="00AD5259">
        <w:rPr>
          <w:rStyle w:val="normaltextrun"/>
          <w:rFonts w:ascii="Arial Narrow" w:hAnsi="Arial Narrow" w:cs="Segoe UI"/>
          <w:sz w:val="22"/>
          <w:szCs w:val="22"/>
        </w:rPr>
        <w:t xml:space="preserve"> Lo pactado en esta cláusula se sujetará a lo estipulado en el artículo 18 de la Ley 80 de 1993. </w:t>
      </w:r>
      <w:r w:rsidRPr="00AD5259">
        <w:rPr>
          <w:rStyle w:val="eop"/>
          <w:rFonts w:ascii="Arial Narrow" w:hAnsi="Arial Narrow" w:cs="Segoe UI"/>
          <w:sz w:val="22"/>
          <w:szCs w:val="22"/>
        </w:rPr>
        <w:t> </w:t>
      </w:r>
    </w:p>
    <w:p w14:paraId="6ABB1A43"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bookmarkStart w:id="5" w:name="_Hlk211638818"/>
      <w:r w:rsidRPr="00AD5259">
        <w:rPr>
          <w:rStyle w:val="eop"/>
          <w:rFonts w:ascii="Arial Narrow" w:hAnsi="Arial Narrow" w:cs="Segoe UI"/>
          <w:sz w:val="22"/>
          <w:szCs w:val="22"/>
        </w:rPr>
        <w:t> </w:t>
      </w:r>
    </w:p>
    <w:p w14:paraId="26EB69AA" w14:textId="5F55EF79" w:rsidR="005E207C" w:rsidRPr="00AD5259" w:rsidRDefault="00AD5259"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normaltextrun"/>
          <w:rFonts w:ascii="Arial Narrow" w:hAnsi="Arial Narrow" w:cs="Segoe UI"/>
          <w:b/>
          <w:bCs/>
          <w:sz w:val="22"/>
          <w:szCs w:val="22"/>
        </w:rPr>
        <w:t>CLÁUSULA DÉCIMA</w:t>
      </w:r>
      <w:r>
        <w:rPr>
          <w:rStyle w:val="normaltextrun"/>
          <w:rFonts w:ascii="Arial Narrow" w:hAnsi="Arial Narrow" w:cs="Segoe UI"/>
          <w:b/>
          <w:bCs/>
          <w:sz w:val="22"/>
          <w:szCs w:val="22"/>
        </w:rPr>
        <w:t>.</w:t>
      </w:r>
      <w:r w:rsidRPr="00AD5259">
        <w:rPr>
          <w:rStyle w:val="normaltextrun"/>
          <w:rFonts w:ascii="Arial Narrow" w:hAnsi="Arial Narrow" w:cs="Segoe UI"/>
          <w:b/>
          <w:bCs/>
          <w:sz w:val="22"/>
          <w:szCs w:val="22"/>
        </w:rPr>
        <w:t xml:space="preserve"> </w:t>
      </w:r>
      <w:r w:rsidR="005E207C" w:rsidRPr="00AD5259">
        <w:rPr>
          <w:rStyle w:val="normaltextrun"/>
          <w:rFonts w:ascii="Arial Narrow" w:hAnsi="Arial Narrow" w:cs="Segoe UI"/>
          <w:b/>
          <w:bCs/>
          <w:sz w:val="22"/>
          <w:szCs w:val="22"/>
        </w:rPr>
        <w:t>MULTAS:</w:t>
      </w:r>
      <w:r w:rsidR="005E207C" w:rsidRPr="00AD5259">
        <w:rPr>
          <w:rStyle w:val="normaltextrun"/>
          <w:rFonts w:ascii="Arial Narrow" w:hAnsi="Arial Narrow" w:cs="Segoe UI"/>
          <w:sz w:val="22"/>
          <w:szCs w:val="22"/>
        </w:rPr>
        <w:t xml:space="preserve"> Si durante la ejecución de </w:t>
      </w:r>
      <w:r w:rsidR="005E207C" w:rsidRPr="00AD5259">
        <w:rPr>
          <w:rStyle w:val="normaltextrun"/>
          <w:rFonts w:ascii="Arial Narrow" w:hAnsi="Arial Narrow" w:cs="Segoe UI"/>
          <w:sz w:val="22"/>
          <w:szCs w:val="22"/>
          <w:lang w:val="es-ES"/>
        </w:rPr>
        <w:t xml:space="preserve">la aceptación de oferta </w:t>
      </w:r>
      <w:r w:rsidR="005E207C" w:rsidRPr="00AD5259">
        <w:rPr>
          <w:rStyle w:val="normaltextrun"/>
          <w:rFonts w:ascii="Arial Narrow" w:hAnsi="Arial Narrow" w:cs="Segoe UI"/>
          <w:sz w:val="22"/>
          <w:szCs w:val="22"/>
        </w:rPr>
        <w:t xml:space="preserve">el </w:t>
      </w:r>
      <w:r w:rsidR="005E207C" w:rsidRPr="00AD5259">
        <w:rPr>
          <w:rStyle w:val="normaltextrun"/>
          <w:rFonts w:ascii="Arial Narrow" w:hAnsi="Arial Narrow" w:cs="Segoe UI"/>
          <w:b/>
          <w:bCs/>
          <w:sz w:val="22"/>
          <w:szCs w:val="22"/>
        </w:rPr>
        <w:t xml:space="preserve">CONTRATISTA </w:t>
      </w:r>
      <w:r w:rsidR="005E207C" w:rsidRPr="00AD5259">
        <w:rPr>
          <w:rStyle w:val="normaltextrun"/>
          <w:rFonts w:ascii="Arial Narrow" w:hAnsi="Arial Narrow" w:cs="Segoe UI"/>
          <w:sz w:val="22"/>
          <w:szCs w:val="22"/>
        </w:rPr>
        <w:t xml:space="preserve">incumple obligaciones a su cargo, la </w:t>
      </w:r>
      <w:r w:rsidR="005E207C" w:rsidRPr="00AD5259">
        <w:rPr>
          <w:rStyle w:val="normaltextrun"/>
          <w:rFonts w:ascii="Arial Narrow" w:hAnsi="Arial Narrow" w:cs="Segoe UI"/>
          <w:b/>
          <w:bCs/>
          <w:sz w:val="22"/>
          <w:szCs w:val="22"/>
        </w:rPr>
        <w:t>FISCALÍA GENERAL DE LA NACIÓN</w:t>
      </w:r>
      <w:r w:rsidR="005E207C" w:rsidRPr="00AD5259">
        <w:rPr>
          <w:rStyle w:val="normaltextrun"/>
          <w:rFonts w:ascii="Arial Narrow" w:hAnsi="Arial Narrow" w:cs="Segoe UI"/>
          <w:sz w:val="22"/>
          <w:szCs w:val="22"/>
        </w:rPr>
        <w:t xml:space="preserve"> podrá imponerle el pago de sumas sucesivas </w:t>
      </w:r>
      <w:r w:rsidR="005E207C" w:rsidRPr="00AD5259">
        <w:rPr>
          <w:rStyle w:val="normaltextrun"/>
          <w:rFonts w:ascii="Arial Narrow" w:hAnsi="Arial Narrow" w:cs="Segoe UI"/>
          <w:sz w:val="22"/>
          <w:szCs w:val="22"/>
        </w:rPr>
        <w:lastRenderedPageBreak/>
        <w:t xml:space="preserve">diarias en calidad de multas conminatorias equivalentes al cero punto cinco por ciento (0.5%) del valor total de </w:t>
      </w:r>
      <w:r w:rsidR="005E207C" w:rsidRPr="00AD5259">
        <w:rPr>
          <w:rStyle w:val="normaltextrun"/>
          <w:rFonts w:ascii="Arial Narrow" w:hAnsi="Arial Narrow" w:cs="Segoe UI"/>
          <w:sz w:val="22"/>
          <w:szCs w:val="22"/>
          <w:lang w:val="es-ES"/>
        </w:rPr>
        <w:t>la aceptación de oferta</w:t>
      </w:r>
      <w:r w:rsidR="005E207C" w:rsidRPr="00AD5259">
        <w:rPr>
          <w:rStyle w:val="normaltextrun"/>
          <w:rFonts w:ascii="Arial Narrow" w:hAnsi="Arial Narrow" w:cs="Segoe UI"/>
          <w:sz w:val="22"/>
          <w:szCs w:val="22"/>
        </w:rPr>
        <w:t xml:space="preserve">, en calidad de multa, por cada día de retardo sin exceder el diez por ciento (10%) del valor total de </w:t>
      </w:r>
      <w:r w:rsidR="005E207C" w:rsidRPr="00AD5259">
        <w:rPr>
          <w:rStyle w:val="normaltextrun"/>
          <w:rFonts w:ascii="Arial Narrow" w:hAnsi="Arial Narrow" w:cs="Segoe UI"/>
          <w:sz w:val="22"/>
          <w:szCs w:val="22"/>
          <w:lang w:val="es-ES"/>
        </w:rPr>
        <w:t>la aceptación de oferta</w:t>
      </w:r>
      <w:r w:rsidR="005E207C" w:rsidRPr="00AD5259">
        <w:rPr>
          <w:rStyle w:val="normaltextrun"/>
          <w:rFonts w:ascii="Arial Narrow" w:hAnsi="Arial Narrow" w:cs="Segoe UI"/>
          <w:sz w:val="22"/>
          <w:szCs w:val="22"/>
        </w:rPr>
        <w:t xml:space="preserve">. Los valores por concepto de multas impuestas podrán ser compensados con las sumas que adeude la entidad. El pago o la deducción del valor de dichas multas no exoneran al </w:t>
      </w:r>
      <w:r w:rsidR="005E207C" w:rsidRPr="00AD5259">
        <w:rPr>
          <w:rStyle w:val="normaltextrun"/>
          <w:rFonts w:ascii="Arial Narrow" w:hAnsi="Arial Narrow" w:cs="Segoe UI"/>
          <w:b/>
          <w:bCs/>
          <w:sz w:val="22"/>
          <w:szCs w:val="22"/>
        </w:rPr>
        <w:t>CONTRATISTA</w:t>
      </w:r>
      <w:r w:rsidR="005E207C" w:rsidRPr="00AD5259">
        <w:rPr>
          <w:rStyle w:val="normaltextrun"/>
          <w:rFonts w:ascii="Arial Narrow" w:hAnsi="Arial Narrow" w:cs="Segoe UI"/>
          <w:sz w:val="22"/>
          <w:szCs w:val="22"/>
        </w:rPr>
        <w:t xml:space="preserve"> de su obligación de ejecutar las prestaciones a su cargo. </w:t>
      </w:r>
      <w:r w:rsidR="005E207C" w:rsidRPr="00AD5259">
        <w:rPr>
          <w:rStyle w:val="eop"/>
          <w:rFonts w:ascii="Arial Narrow" w:hAnsi="Arial Narrow" w:cs="Segoe UI"/>
          <w:sz w:val="22"/>
          <w:szCs w:val="22"/>
        </w:rPr>
        <w:t> </w:t>
      </w:r>
    </w:p>
    <w:p w14:paraId="304169C3"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eop"/>
          <w:rFonts w:ascii="Arial Narrow" w:hAnsi="Arial Narrow" w:cs="Segoe UI"/>
          <w:sz w:val="22"/>
          <w:szCs w:val="22"/>
        </w:rPr>
        <w:t> </w:t>
      </w:r>
    </w:p>
    <w:p w14:paraId="588330DC"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normaltextrun"/>
          <w:rFonts w:ascii="Arial Narrow" w:hAnsi="Arial Narrow" w:cs="Segoe UI"/>
          <w:b/>
          <w:bCs/>
          <w:sz w:val="22"/>
          <w:szCs w:val="22"/>
        </w:rPr>
        <w:t xml:space="preserve">PARÁGRAFO: </w:t>
      </w:r>
      <w:r w:rsidRPr="00AD5259">
        <w:rPr>
          <w:rStyle w:val="normaltextrun"/>
          <w:rFonts w:ascii="Arial Narrow" w:hAnsi="Arial Narrow" w:cs="Segoe UI"/>
          <w:sz w:val="22"/>
          <w:szCs w:val="22"/>
        </w:rPr>
        <w:t xml:space="preserve">De manera previa a la imposición de multas, la </w:t>
      </w:r>
      <w:r w:rsidRPr="00AD5259">
        <w:rPr>
          <w:rStyle w:val="normaltextrun"/>
          <w:rFonts w:ascii="Arial Narrow" w:hAnsi="Arial Narrow" w:cs="Segoe UI"/>
          <w:b/>
          <w:bCs/>
          <w:sz w:val="22"/>
          <w:szCs w:val="22"/>
        </w:rPr>
        <w:t xml:space="preserve">FISCALÍA GENERAL DE LA NACIÓN </w:t>
      </w:r>
      <w:r w:rsidRPr="00AD5259">
        <w:rPr>
          <w:rStyle w:val="normaltextrun"/>
          <w:rFonts w:ascii="Arial Narrow" w:hAnsi="Arial Narrow" w:cs="Segoe UI"/>
          <w:sz w:val="22"/>
          <w:szCs w:val="22"/>
        </w:rPr>
        <w:t xml:space="preserve">procederá de conformidad con lo señalado en artículo 86 de la Ley 1474 de 2011, y en aplicación de la figura de la compensación, se descontarán de cualquier suma que </w:t>
      </w:r>
      <w:r w:rsidRPr="00AD5259">
        <w:rPr>
          <w:rStyle w:val="normaltextrun"/>
          <w:rFonts w:ascii="Arial Narrow" w:hAnsi="Arial Narrow" w:cs="Segoe UI"/>
          <w:b/>
          <w:bCs/>
          <w:sz w:val="22"/>
          <w:szCs w:val="22"/>
        </w:rPr>
        <w:t xml:space="preserve">LA FISCALÍA GENERAL DE LA NACIÓN </w:t>
      </w:r>
      <w:r w:rsidRPr="00AD5259">
        <w:rPr>
          <w:rStyle w:val="normaltextrun"/>
          <w:rFonts w:ascii="Arial Narrow" w:hAnsi="Arial Narrow" w:cs="Segoe UI"/>
          <w:sz w:val="22"/>
          <w:szCs w:val="22"/>
        </w:rPr>
        <w:t xml:space="preserve">le adeude a </w:t>
      </w:r>
      <w:r w:rsidRPr="00AD5259">
        <w:rPr>
          <w:rStyle w:val="normaltextrun"/>
          <w:rFonts w:ascii="Arial Narrow" w:hAnsi="Arial Narrow" w:cs="Segoe UI"/>
          <w:b/>
          <w:bCs/>
          <w:sz w:val="22"/>
          <w:szCs w:val="22"/>
        </w:rPr>
        <w:t>EL CONTRATISTA. </w:t>
      </w:r>
      <w:r w:rsidRPr="00AD5259">
        <w:rPr>
          <w:rStyle w:val="eop"/>
          <w:rFonts w:ascii="Arial Narrow" w:hAnsi="Arial Narrow" w:cs="Segoe UI"/>
          <w:sz w:val="22"/>
          <w:szCs w:val="22"/>
        </w:rPr>
        <w:t> </w:t>
      </w:r>
    </w:p>
    <w:bookmarkEnd w:id="5"/>
    <w:p w14:paraId="75A7608C" w14:textId="77777777" w:rsidR="005E207C" w:rsidRPr="00AD5259" w:rsidRDefault="005E207C" w:rsidP="005E207C">
      <w:pPr>
        <w:jc w:val="both"/>
        <w:rPr>
          <w:rFonts w:ascii="Arial Narrow" w:eastAsia="BatangChe" w:hAnsi="Arial Narrow" w:cs="Arial"/>
          <w:sz w:val="22"/>
          <w:szCs w:val="22"/>
        </w:rPr>
      </w:pPr>
    </w:p>
    <w:p w14:paraId="312FD405" w14:textId="285F6077" w:rsidR="005E207C" w:rsidRPr="00AD5259" w:rsidRDefault="00AD5259" w:rsidP="005E207C">
      <w:pPr>
        <w:pStyle w:val="Sinespaciado"/>
        <w:jc w:val="both"/>
        <w:rPr>
          <w:rFonts w:ascii="Arial Narrow" w:eastAsiaTheme="minorHAnsi" w:hAnsi="Arial Narrow" w:cstheme="minorBidi"/>
          <w:sz w:val="22"/>
          <w:szCs w:val="22"/>
        </w:rPr>
      </w:pPr>
      <w:r w:rsidRPr="00AD5259">
        <w:rPr>
          <w:rFonts w:ascii="Arial Narrow" w:eastAsia="BatangChe" w:hAnsi="Arial Narrow" w:cs="Arial"/>
          <w:b/>
          <w:bCs/>
          <w:sz w:val="22"/>
          <w:szCs w:val="22"/>
        </w:rPr>
        <w:t>CLAÚSULA DECIM</w:t>
      </w:r>
      <w:r>
        <w:rPr>
          <w:rFonts w:ascii="Arial Narrow" w:eastAsia="BatangChe" w:hAnsi="Arial Narrow" w:cs="Arial"/>
          <w:b/>
          <w:bCs/>
          <w:sz w:val="22"/>
          <w:szCs w:val="22"/>
        </w:rPr>
        <w:t>A</w:t>
      </w:r>
      <w:r w:rsidRPr="00AD5259">
        <w:rPr>
          <w:rFonts w:ascii="Arial Narrow" w:eastAsia="BatangChe" w:hAnsi="Arial Narrow" w:cs="Arial"/>
          <w:b/>
          <w:bCs/>
          <w:sz w:val="22"/>
          <w:szCs w:val="22"/>
        </w:rPr>
        <w:t xml:space="preserve"> </w:t>
      </w:r>
      <w:r w:rsidR="00470E70">
        <w:rPr>
          <w:rFonts w:ascii="Arial Narrow" w:eastAsia="BatangChe" w:hAnsi="Arial Narrow" w:cs="Arial"/>
          <w:b/>
          <w:bCs/>
          <w:sz w:val="22"/>
          <w:szCs w:val="22"/>
        </w:rPr>
        <w:t>PRIMER</w:t>
      </w:r>
      <w:r>
        <w:rPr>
          <w:rFonts w:ascii="Arial Narrow" w:eastAsia="BatangChe" w:hAnsi="Arial Narrow" w:cs="Arial"/>
          <w:b/>
          <w:bCs/>
          <w:sz w:val="22"/>
          <w:szCs w:val="22"/>
        </w:rPr>
        <w:t>A</w:t>
      </w:r>
      <w:r w:rsidR="007C6CF2">
        <w:rPr>
          <w:rFonts w:ascii="Arial Narrow" w:eastAsia="BatangChe" w:hAnsi="Arial Narrow" w:cs="Arial"/>
          <w:b/>
          <w:bCs/>
          <w:sz w:val="22"/>
          <w:szCs w:val="22"/>
        </w:rPr>
        <w:t xml:space="preserve">. </w:t>
      </w:r>
      <w:r w:rsidR="005E207C" w:rsidRPr="007C6CF2">
        <w:rPr>
          <w:rFonts w:ascii="Arial Narrow" w:eastAsiaTheme="minorHAnsi" w:hAnsi="Arial Narrow" w:cstheme="minorBidi"/>
          <w:b/>
          <w:sz w:val="22"/>
          <w:szCs w:val="22"/>
        </w:rPr>
        <w:t>CONTROVERSIAS CONTRACTUALES</w:t>
      </w:r>
      <w:r w:rsidR="007C6CF2">
        <w:rPr>
          <w:rFonts w:ascii="Arial Narrow" w:eastAsiaTheme="minorHAnsi" w:hAnsi="Arial Narrow" w:cstheme="minorBidi"/>
          <w:b/>
          <w:sz w:val="22"/>
          <w:szCs w:val="22"/>
        </w:rPr>
        <w:t>:</w:t>
      </w:r>
      <w:r w:rsidR="005E207C" w:rsidRPr="00AD5259">
        <w:rPr>
          <w:rFonts w:ascii="Arial Narrow" w:eastAsiaTheme="minorHAnsi" w:hAnsi="Arial Narrow" w:cstheme="minorBidi"/>
          <w:sz w:val="22"/>
          <w:szCs w:val="22"/>
        </w:rPr>
        <w:t xml:space="preserve">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308B0D3E" w14:textId="77777777" w:rsidR="005E207C" w:rsidRDefault="005E207C" w:rsidP="005A1A64">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F3DFABA" w14:textId="1F5F31F4" w:rsidR="005A1A64" w:rsidRPr="00E51DAD" w:rsidRDefault="005A1A64" w:rsidP="005A1A64">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000000"/>
          <w:sz w:val="22"/>
          <w:szCs w:val="22"/>
        </w:rPr>
        <w:t xml:space="preserve">CLÁUSULA </w:t>
      </w:r>
      <w:r w:rsidR="007C6CF2">
        <w:rPr>
          <w:rFonts w:ascii="Arial Narrow" w:eastAsia="Arial Narrow" w:hAnsi="Arial Narrow" w:cs="Arial Narrow"/>
          <w:b/>
          <w:color w:val="000000"/>
          <w:sz w:val="22"/>
          <w:szCs w:val="22"/>
        </w:rPr>
        <w:t xml:space="preserve">DECIMA </w:t>
      </w:r>
      <w:r w:rsidR="00470E70">
        <w:rPr>
          <w:rFonts w:ascii="Arial Narrow" w:eastAsia="Arial Narrow" w:hAnsi="Arial Narrow" w:cs="Arial Narrow"/>
          <w:b/>
          <w:color w:val="000000"/>
          <w:sz w:val="22"/>
          <w:szCs w:val="22"/>
        </w:rPr>
        <w:t>SEGUNDA</w:t>
      </w:r>
      <w:r w:rsidR="0044069E">
        <w:rPr>
          <w:rFonts w:ascii="Arial Narrow" w:eastAsia="Arial Narrow" w:hAnsi="Arial Narrow" w:cs="Arial Narrow"/>
          <w:b/>
          <w:color w:val="000000"/>
          <w:sz w:val="22"/>
          <w:szCs w:val="22"/>
        </w:rPr>
        <w:t xml:space="preserve">. </w:t>
      </w:r>
      <w:r w:rsidRPr="0044069E">
        <w:rPr>
          <w:rFonts w:ascii="Arial Narrow" w:eastAsia="Arial Narrow" w:hAnsi="Arial Narrow" w:cs="Arial Narrow"/>
          <w:b/>
          <w:color w:val="000000"/>
          <w:sz w:val="22"/>
          <w:szCs w:val="22"/>
        </w:rPr>
        <w:t>SUPERVISIÓN</w:t>
      </w:r>
      <w:r w:rsidRPr="0044069E">
        <w:rPr>
          <w:rFonts w:ascii="Arial Narrow" w:eastAsia="Arial Narrow" w:hAnsi="Arial Narrow" w:cs="Arial Narrow"/>
          <w:color w:val="000000"/>
          <w:sz w:val="22"/>
          <w:szCs w:val="22"/>
        </w:rPr>
        <w:t xml:space="preserve">. </w:t>
      </w:r>
      <w:r w:rsidRPr="0044069E">
        <w:rPr>
          <w:rFonts w:ascii="Arial Narrow" w:eastAsia="Arial Narrow" w:hAnsi="Arial Narrow" w:cs="Arial Narrow"/>
          <w:color w:val="242424"/>
          <w:sz w:val="22"/>
          <w:szCs w:val="22"/>
        </w:rPr>
        <w:t>La responsabilidad del control y seguimiento de la ejecución del presente contrato estará</w:t>
      </w:r>
      <w:r w:rsidRPr="00712EC7">
        <w:rPr>
          <w:rFonts w:ascii="Arial Narrow" w:eastAsia="Arial Narrow" w:hAnsi="Arial Narrow" w:cs="Arial Narrow"/>
          <w:color w:val="242424"/>
          <w:sz w:val="22"/>
          <w:szCs w:val="22"/>
        </w:rPr>
        <w:t xml:space="preserve"> a cargo del Supervisor, función que será desempeñada por</w:t>
      </w:r>
      <w:r w:rsidR="001C5CD8">
        <w:rPr>
          <w:rFonts w:ascii="Arial Narrow" w:eastAsia="Arial Narrow" w:hAnsi="Arial Narrow" w:cs="Arial Narrow"/>
          <w:color w:val="242424"/>
          <w:sz w:val="22"/>
          <w:szCs w:val="22"/>
        </w:rPr>
        <w:t xml:space="preserve"> el</w:t>
      </w:r>
      <w:r w:rsidRPr="00712EC7">
        <w:rPr>
          <w:rFonts w:ascii="Arial Narrow" w:eastAsia="Arial Narrow" w:hAnsi="Arial Narrow" w:cs="Arial Narrow"/>
          <w:color w:val="242424"/>
          <w:sz w:val="22"/>
          <w:szCs w:val="22"/>
        </w:rPr>
        <w:t xml:space="preserve"> </w:t>
      </w:r>
      <w:r w:rsidR="001C5CD8" w:rsidRPr="001C5CD8">
        <w:rPr>
          <w:rFonts w:ascii="Arial Narrow" w:eastAsia="Arial Narrow" w:hAnsi="Arial Narrow" w:cs="Arial Narrow"/>
          <w:b/>
          <w:bCs/>
          <w:color w:val="242424"/>
          <w:sz w:val="22"/>
          <w:szCs w:val="22"/>
        </w:rPr>
        <w:t>JEFE DEL DEPARTAMENTO DE TRANSPORTES DE LA FISCALÍA GENERAL DE LA NACIÓN</w:t>
      </w:r>
      <w:r w:rsidR="001C5CD8" w:rsidRPr="001C5CD8">
        <w:rPr>
          <w:rFonts w:ascii="Arial Narrow" w:eastAsia="Arial Narrow" w:hAnsi="Arial Narrow" w:cs="Arial Narrow"/>
          <w:color w:val="242424"/>
          <w:sz w:val="22"/>
          <w:szCs w:val="22"/>
        </w:rPr>
        <w:t>, o quien haga sus veces o por quien el Ordenador del Gasto designe mediante acto posterior,</w:t>
      </w:r>
      <w:r w:rsidR="001C5CD8" w:rsidRPr="1BA1D2A5">
        <w:rPr>
          <w:rFonts w:eastAsia="Arial"/>
          <w:color w:val="000000" w:themeColor="text1"/>
          <w:sz w:val="20"/>
          <w:szCs w:val="20"/>
        </w:rPr>
        <w:t xml:space="preserve"> </w:t>
      </w:r>
      <w:r w:rsidRPr="00560166">
        <w:rPr>
          <w:rFonts w:ascii="Arial Narrow" w:eastAsia="Arial Narrow" w:hAnsi="Arial Narrow" w:cs="Arial Narrow"/>
          <w:color w:val="242424"/>
          <w:sz w:val="22"/>
          <w:szCs w:val="22"/>
        </w:rPr>
        <w:t>quienes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w:t>
      </w:r>
      <w:r w:rsidRPr="00712EC7">
        <w:rPr>
          <w:rFonts w:ascii="Arial Narrow" w:eastAsia="Arial Narrow" w:hAnsi="Arial Narrow" w:cs="Arial Narrow"/>
          <w:color w:val="242424"/>
          <w:sz w:val="22"/>
          <w:szCs w:val="22"/>
        </w:rPr>
        <w:t xml:space="preserve">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712EC7">
        <w:rPr>
          <w:rFonts w:ascii="Arial Narrow" w:eastAsia="Arial Narrow" w:hAnsi="Arial Narrow" w:cs="Arial Narrow"/>
          <w:b/>
          <w:color w:val="242424"/>
          <w:sz w:val="22"/>
          <w:szCs w:val="22"/>
        </w:rPr>
        <w:t>CONTRATISTA</w:t>
      </w:r>
      <w:r w:rsidRPr="00712EC7">
        <w:rPr>
          <w:rFonts w:ascii="Arial Narrow" w:eastAsia="Arial Narrow" w:hAnsi="Arial Narrow" w:cs="Arial Narrow"/>
          <w:color w:val="242424"/>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w:t>
      </w:r>
      <w:r w:rsidRPr="00F0187E">
        <w:rPr>
          <w:rFonts w:ascii="Arial Narrow" w:eastAsia="Arial Narrow" w:hAnsi="Arial Narrow" w:cs="Arial Narrow"/>
          <w:color w:val="242424"/>
          <w:sz w:val="22"/>
          <w:szCs w:val="22"/>
        </w:rPr>
        <w:t>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F0187E">
        <w:rPr>
          <w:rFonts w:ascii="Arial Narrow" w:eastAsia="Arial Narrow" w:hAnsi="Arial Narrow" w:cs="Arial Narrow"/>
          <w:color w:val="FF0000"/>
          <w:sz w:val="22"/>
          <w:szCs w:val="22"/>
        </w:rPr>
        <w:t xml:space="preserve">. </w:t>
      </w:r>
      <w:r w:rsidRPr="00F0187E">
        <w:rPr>
          <w:rFonts w:ascii="Arial Narrow" w:eastAsia="Arial Narrow" w:hAnsi="Arial Narrow" w:cs="Arial Narrow"/>
          <w:sz w:val="22"/>
          <w:szCs w:val="22"/>
        </w:rPr>
        <w:t>g) Verificar que el contratista cumpla con lo establecido Art 2.2.1.2.4.2.16. del Decreto 1860 de 2021 “</w:t>
      </w:r>
      <w:r w:rsidRPr="00F0187E">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0187E">
        <w:rPr>
          <w:rFonts w:ascii="Arial Narrow" w:eastAsia="Arial Narrow" w:hAnsi="Arial Narrow" w:cs="Arial Narrow"/>
          <w:sz w:val="22"/>
          <w:szCs w:val="22"/>
        </w:rPr>
        <w:t>, de acuerdo con lo informado en su oferta, según anexo 2 del presente contrato. h) Verificar que el contratista cumpla con lo establecido en el Decreto 287 de 2026.</w:t>
      </w:r>
    </w:p>
    <w:p w14:paraId="15AD3155" w14:textId="77777777" w:rsidR="005A1A64" w:rsidRPr="00712EC7" w:rsidRDefault="005A1A64" w:rsidP="005A1A64">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304A387C" w14:textId="77777777" w:rsidR="005A1A64" w:rsidRDefault="005A1A64" w:rsidP="005A1A64">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00000069" w14:textId="0435CC01"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0000006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0000006C" w14:textId="77777777" w:rsidR="00AA00DA" w:rsidRPr="00712EC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lastRenderedPageBreak/>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442090FF" w14:textId="77777777" w:rsidR="00F0187E" w:rsidRPr="00712EC7" w:rsidRDefault="00F0187E">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5CEFE2A2" w14:textId="45773676" w:rsidR="00F0187E" w:rsidRPr="00F0187E" w:rsidRDefault="00F0187E" w:rsidP="00F0187E">
      <w:pPr>
        <w:tabs>
          <w:tab w:val="left" w:pos="3119"/>
        </w:tabs>
        <w:spacing w:after="160"/>
        <w:jc w:val="both"/>
        <w:rPr>
          <w:rFonts w:ascii="Arial Narrow" w:eastAsia="Arial Narrow" w:hAnsi="Arial Narrow" w:cs="Arial Narrow"/>
          <w:b/>
          <w:sz w:val="22"/>
          <w:szCs w:val="22"/>
        </w:rPr>
      </w:pPr>
      <w:r w:rsidRPr="00F0187E">
        <w:rPr>
          <w:rFonts w:ascii="Arial Narrow" w:eastAsia="Arial Narrow" w:hAnsi="Arial Narrow" w:cs="Arial Narrow"/>
          <w:b/>
          <w:sz w:val="22"/>
          <w:szCs w:val="22"/>
          <w:lang w:val="es-CO"/>
        </w:rPr>
        <w:t xml:space="preserve">CLÁUSULA </w:t>
      </w:r>
      <w:r w:rsidR="0044069E">
        <w:rPr>
          <w:rFonts w:ascii="Arial Narrow" w:eastAsia="Arial Narrow" w:hAnsi="Arial Narrow" w:cs="Arial Narrow"/>
          <w:b/>
          <w:sz w:val="22"/>
          <w:szCs w:val="22"/>
          <w:lang w:val="es-CO"/>
        </w:rPr>
        <w:t xml:space="preserve">DECIMA </w:t>
      </w:r>
      <w:r w:rsidR="00470E70">
        <w:rPr>
          <w:rFonts w:ascii="Arial Narrow" w:eastAsia="Arial Narrow" w:hAnsi="Arial Narrow" w:cs="Arial Narrow"/>
          <w:b/>
          <w:sz w:val="22"/>
          <w:szCs w:val="22"/>
          <w:lang w:val="es-CO"/>
        </w:rPr>
        <w:t>TERCER</w:t>
      </w:r>
      <w:r w:rsidR="0044069E">
        <w:rPr>
          <w:rFonts w:ascii="Arial Narrow" w:eastAsia="Arial Narrow" w:hAnsi="Arial Narrow" w:cs="Arial Narrow"/>
          <w:b/>
          <w:sz w:val="22"/>
          <w:szCs w:val="22"/>
          <w:lang w:val="es-CO"/>
        </w:rPr>
        <w:t xml:space="preserve">A. </w:t>
      </w:r>
      <w:r w:rsidRPr="00F0187E">
        <w:rPr>
          <w:rFonts w:ascii="Arial Narrow" w:eastAsia="Arial Narrow" w:hAnsi="Arial Narrow" w:cs="Arial Narrow"/>
          <w:b/>
          <w:sz w:val="22"/>
          <w:szCs w:val="22"/>
          <w:lang w:val="es-CO"/>
        </w:rPr>
        <w:t xml:space="preserve">PENAL PECUNIARIA. </w:t>
      </w:r>
      <w:r w:rsidRPr="00F0187E">
        <w:rPr>
          <w:rFonts w:ascii="Arial Narrow" w:eastAsia="Arial Narrow" w:hAnsi="Arial Narrow" w:cs="Arial Narrow"/>
          <w:sz w:val="22"/>
          <w:szCs w:val="22"/>
        </w:rPr>
        <w:t xml:space="preserve">En caso de declaratoria de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una suma equivalente hasta del 30% del valor total del contrato, la cual podrá ser compensada con las sumas que adeude la FISCALÍA.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6" w14:textId="478DE911" w:rsidR="00AA00DA" w:rsidRPr="00712EC7" w:rsidRDefault="00FB476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b/>
          <w:bCs/>
          <w:sz w:val="22"/>
          <w:szCs w:val="22"/>
        </w:rPr>
        <w:t xml:space="preserve">CLÁUSULA </w:t>
      </w:r>
      <w:r w:rsidR="00876589" w:rsidRPr="00560166">
        <w:rPr>
          <w:rFonts w:ascii="Arial Narrow" w:eastAsia="Arial Narrow" w:hAnsi="Arial Narrow" w:cs="Arial Narrow"/>
          <w:b/>
          <w:bCs/>
          <w:sz w:val="22"/>
          <w:szCs w:val="22"/>
        </w:rPr>
        <w:t>DÉCIMA</w:t>
      </w:r>
      <w:r w:rsidR="0044069E">
        <w:rPr>
          <w:rFonts w:ascii="Arial Narrow" w:eastAsia="Arial Narrow" w:hAnsi="Arial Narrow" w:cs="Arial Narrow"/>
          <w:b/>
          <w:bCs/>
          <w:sz w:val="22"/>
          <w:szCs w:val="22"/>
        </w:rPr>
        <w:t xml:space="preserve"> </w:t>
      </w:r>
      <w:r w:rsidR="00470E70">
        <w:rPr>
          <w:rFonts w:ascii="Arial Narrow" w:eastAsia="Arial Narrow" w:hAnsi="Arial Narrow" w:cs="Arial Narrow"/>
          <w:b/>
          <w:bCs/>
          <w:sz w:val="22"/>
          <w:szCs w:val="22"/>
        </w:rPr>
        <w:t>CUARTA</w:t>
      </w:r>
      <w:r w:rsidR="0044069E">
        <w:rPr>
          <w:rFonts w:ascii="Arial Narrow" w:eastAsia="Arial Narrow" w:hAnsi="Arial Narrow" w:cs="Arial Narrow"/>
          <w:b/>
          <w:bCs/>
          <w:sz w:val="22"/>
          <w:szCs w:val="22"/>
        </w:rPr>
        <w:t>.</w:t>
      </w:r>
      <w:r w:rsidRPr="00560166">
        <w:rPr>
          <w:rFonts w:ascii="Arial Narrow" w:eastAsia="Arial Narrow" w:hAnsi="Arial Narrow" w:cs="Arial Narrow"/>
          <w:b/>
          <w:bCs/>
          <w:sz w:val="22"/>
          <w:szCs w:val="22"/>
        </w:rPr>
        <w:t> INDEMNIDAD: EL</w:t>
      </w:r>
      <w:r w:rsidRPr="00560166">
        <w:rPr>
          <w:rFonts w:ascii="Arial Narrow" w:eastAsia="Arial Narrow" w:hAnsi="Arial Narrow" w:cs="Arial Narrow"/>
          <w:sz w:val="22"/>
          <w:szCs w:val="22"/>
        </w:rPr>
        <w:t> </w:t>
      </w:r>
      <w:r w:rsidRPr="00560166">
        <w:rPr>
          <w:rFonts w:ascii="Arial Narrow" w:eastAsia="Arial Narrow" w:hAnsi="Arial Narrow" w:cs="Arial Narrow"/>
          <w:b/>
          <w:bCs/>
          <w:sz w:val="22"/>
          <w:szCs w:val="22"/>
        </w:rPr>
        <w:t>CONTRATISTA</w:t>
      </w:r>
      <w:r w:rsidRPr="00560166">
        <w:rPr>
          <w:rFonts w:ascii="Arial Narrow" w:eastAsia="Arial Narrow" w:hAnsi="Arial Narrow" w:cs="Arial Narrow"/>
          <w:sz w:val="22"/>
          <w:szCs w:val="22"/>
        </w:rPr>
        <w:t> mantendrá indemne a la </w:t>
      </w:r>
      <w:r w:rsidRPr="00560166">
        <w:rPr>
          <w:rFonts w:ascii="Arial Narrow" w:eastAsia="Arial Narrow" w:hAnsi="Arial Narrow" w:cs="Arial Narrow"/>
          <w:b/>
          <w:bCs/>
          <w:sz w:val="22"/>
          <w:szCs w:val="22"/>
        </w:rPr>
        <w:t>FISCALÍA GENERAL DE LA NACIÓN</w:t>
      </w:r>
      <w:r w:rsidRPr="00560166">
        <w:rPr>
          <w:rFonts w:ascii="Arial Narrow" w:eastAsia="Arial Narrow" w:hAnsi="Arial Narrow" w:cs="Arial Narrow"/>
          <w:sz w:val="22"/>
          <w:szCs w:val="22"/>
        </w:rPr>
        <w:t> de los reclamos, demandas, acciones legales y costas que surjan con ocasión de la ejecución del presente contrato e imputables</w:t>
      </w:r>
      <w:r w:rsidRPr="00712EC7">
        <w:rPr>
          <w:rFonts w:ascii="Arial Narrow" w:eastAsia="Arial Narrow" w:hAnsi="Arial Narrow" w:cs="Arial Narrow"/>
          <w:sz w:val="22"/>
          <w:szCs w:val="22"/>
        </w:rPr>
        <w:t xml:space="preserve">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Se considerarán hechos imputables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las acciones y omisiones de su personal, sus asesores, subcontratistas o proveedores así como el personal de éstos, que produzcan deficiencias o incumplimientos. En caso de demandas, reclamaciones o acciones legales contra la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que sean responsabilidad del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conforme con lo pactado en este contrato, éste será notificado, obligándose a mantener indemne al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a responder por dichas reclamaciones y todos los costos que ellas generen.</w:t>
      </w:r>
    </w:p>
    <w:p w14:paraId="00000078" w14:textId="15158B7E"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470E70">
        <w:rPr>
          <w:rFonts w:ascii="Arial Narrow" w:eastAsia="Arial Narrow" w:hAnsi="Arial Narrow" w:cs="Arial Narrow"/>
          <w:b/>
          <w:sz w:val="22"/>
          <w:szCs w:val="22"/>
        </w:rPr>
        <w:t>QUIN</w:t>
      </w:r>
      <w:r w:rsidR="00CF2DAF">
        <w:rPr>
          <w:rFonts w:ascii="Arial Narrow" w:eastAsia="Arial Narrow" w:hAnsi="Arial Narrow" w:cs="Arial Narrow"/>
          <w:b/>
          <w:sz w:val="22"/>
          <w:szCs w:val="22"/>
        </w:rPr>
        <w:t xml:space="preserve">TA. </w:t>
      </w:r>
      <w:r w:rsidRPr="00712EC7">
        <w:rPr>
          <w:rFonts w:ascii="Arial Narrow" w:eastAsia="Arial Narrow" w:hAnsi="Arial Narrow" w:cs="Arial Narrow"/>
          <w:b/>
          <w:sz w:val="22"/>
          <w:szCs w:val="22"/>
        </w:rPr>
        <w:t>CESIÓN Y SUBCONTRATOS. El CONTRATISTA</w:t>
      </w:r>
      <w:r w:rsidRPr="00712EC7">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712EC7">
        <w:rPr>
          <w:rFonts w:ascii="Arial Narrow" w:eastAsia="Arial Narrow" w:hAnsi="Arial Narrow" w:cs="Arial Narrow"/>
          <w:b/>
          <w:sz w:val="22"/>
          <w:szCs w:val="22"/>
        </w:rPr>
        <w:t xml:space="preserve">FISCALÍA </w:t>
      </w:r>
      <w:r w:rsidRPr="00712EC7">
        <w:rPr>
          <w:rFonts w:ascii="Arial Narrow" w:eastAsia="Arial Narrow" w:hAnsi="Arial Narrow" w:cs="Arial Narrow"/>
          <w:sz w:val="22"/>
          <w:szCs w:val="22"/>
        </w:rPr>
        <w:t>para este contrato.</w:t>
      </w:r>
    </w:p>
    <w:p w14:paraId="3A2CDF2C" w14:textId="614F1B27" w:rsidR="00F0187E" w:rsidRDefault="00B97B95" w:rsidP="00F0187E">
      <w:pPr>
        <w:tabs>
          <w:tab w:val="left" w:pos="3119"/>
        </w:tabs>
        <w:spacing w:after="160"/>
        <w:jc w:val="both"/>
        <w:rPr>
          <w:rFonts w:ascii="Arial Narrow" w:eastAsia="Arial Narrow" w:hAnsi="Arial Narrow" w:cs="Arial Narrow"/>
          <w:sz w:val="22"/>
          <w:szCs w:val="22"/>
          <w:lang w:val="es-CO"/>
        </w:rPr>
      </w:pPr>
      <w:r w:rsidRPr="00712EC7">
        <w:rPr>
          <w:rFonts w:ascii="Arial Narrow" w:eastAsia="Arial Narrow" w:hAnsi="Arial Narrow" w:cs="Arial Narrow"/>
          <w:b/>
          <w:sz w:val="22"/>
          <w:szCs w:val="22"/>
        </w:rPr>
        <w:t xml:space="preserve">CLÁUSULA DÉCIMA </w:t>
      </w:r>
      <w:r w:rsidR="00CF2DAF">
        <w:rPr>
          <w:rFonts w:ascii="Arial Narrow" w:eastAsia="Arial Narrow" w:hAnsi="Arial Narrow" w:cs="Arial Narrow"/>
          <w:b/>
          <w:sz w:val="22"/>
          <w:szCs w:val="22"/>
        </w:rPr>
        <w:t>S</w:t>
      </w:r>
      <w:r w:rsidR="00470E70">
        <w:rPr>
          <w:rFonts w:ascii="Arial Narrow" w:eastAsia="Arial Narrow" w:hAnsi="Arial Narrow" w:cs="Arial Narrow"/>
          <w:b/>
          <w:sz w:val="22"/>
          <w:szCs w:val="22"/>
        </w:rPr>
        <w:t>EXT</w:t>
      </w:r>
      <w:r w:rsidR="00CF2DAF">
        <w:rPr>
          <w:rFonts w:ascii="Arial Narrow" w:eastAsia="Arial Narrow" w:hAnsi="Arial Narrow" w:cs="Arial Narrow"/>
          <w:b/>
          <w:sz w:val="22"/>
          <w:szCs w:val="22"/>
        </w:rPr>
        <w:t xml:space="preserve">A. </w:t>
      </w:r>
      <w:r w:rsidRPr="00712EC7">
        <w:rPr>
          <w:rFonts w:ascii="Arial Narrow" w:eastAsia="Arial Narrow" w:hAnsi="Arial Narrow" w:cs="Arial Narrow"/>
          <w:b/>
          <w:sz w:val="22"/>
          <w:szCs w:val="22"/>
        </w:rPr>
        <w:t>LIQUIDACIÓN</w:t>
      </w:r>
      <w:r w:rsidR="00AF3FC8" w:rsidRPr="00712EC7">
        <w:rPr>
          <w:rFonts w:ascii="Arial Narrow" w:eastAsia="Arial Narrow" w:hAnsi="Arial Narrow" w:cs="Arial Narrow"/>
          <w:b/>
          <w:sz w:val="22"/>
          <w:szCs w:val="22"/>
        </w:rPr>
        <w:t xml:space="preserve">: </w:t>
      </w:r>
      <w:r w:rsidR="003836D6" w:rsidRPr="003836D6">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00000080" w14:textId="01B81790" w:rsidR="00AA00DA" w:rsidRPr="00712EC7" w:rsidRDefault="00482A0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sz w:val="22"/>
          <w:szCs w:val="22"/>
          <w:lang w:val="es-CO"/>
        </w:rPr>
        <w:t> </w:t>
      </w:r>
      <w:r w:rsidR="00B97B95" w:rsidRPr="00712EC7">
        <w:rPr>
          <w:rFonts w:ascii="Arial Narrow" w:eastAsia="Arial Narrow" w:hAnsi="Arial Narrow" w:cs="Arial Narrow"/>
          <w:b/>
          <w:sz w:val="22"/>
          <w:szCs w:val="22"/>
        </w:rPr>
        <w:t xml:space="preserve">CLÁUSULA DÉCIMA </w:t>
      </w:r>
      <w:r w:rsidR="00470E70">
        <w:rPr>
          <w:rFonts w:ascii="Arial Narrow" w:eastAsia="Arial Narrow" w:hAnsi="Arial Narrow" w:cs="Arial Narrow"/>
          <w:b/>
          <w:sz w:val="22"/>
          <w:szCs w:val="22"/>
        </w:rPr>
        <w:t>SÉPTIM</w:t>
      </w:r>
      <w:r w:rsidR="00CF2DAF">
        <w:rPr>
          <w:rFonts w:ascii="Arial Narrow" w:eastAsia="Arial Narrow" w:hAnsi="Arial Narrow" w:cs="Arial Narrow"/>
          <w:b/>
          <w:sz w:val="22"/>
          <w:szCs w:val="22"/>
        </w:rPr>
        <w:t xml:space="preserve">A. </w:t>
      </w:r>
      <w:r w:rsidR="00B97B95" w:rsidRPr="00712EC7">
        <w:rPr>
          <w:rFonts w:ascii="Arial Narrow" w:eastAsia="Arial Narrow" w:hAnsi="Arial Narrow" w:cs="Arial Narrow"/>
          <w:b/>
          <w:sz w:val="22"/>
          <w:szCs w:val="22"/>
        </w:rPr>
        <w:t>EXCLUSIÓN DE RELACIÓN LABORAL</w:t>
      </w:r>
      <w:r w:rsidR="00B97B95"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y la </w:t>
      </w:r>
      <w:r w:rsidR="00B97B95" w:rsidRPr="00712EC7">
        <w:rPr>
          <w:rFonts w:ascii="Arial Narrow" w:eastAsia="Arial Narrow" w:hAnsi="Arial Narrow" w:cs="Arial Narrow"/>
          <w:b/>
          <w:sz w:val="22"/>
          <w:szCs w:val="22"/>
        </w:rPr>
        <w:t>FISCALÍA</w:t>
      </w:r>
      <w:r w:rsidR="00B97B95"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b/>
          <w:sz w:val="22"/>
          <w:szCs w:val="22"/>
        </w:rPr>
        <w:t>GENERAL DE LA NACIÓN</w:t>
      </w:r>
      <w:r w:rsidR="00B97B95" w:rsidRPr="00712EC7">
        <w:rPr>
          <w:rFonts w:ascii="Arial Narrow" w:eastAsia="Arial Narrow" w:hAnsi="Arial Narrow" w:cs="Arial Narrow"/>
          <w:sz w:val="22"/>
          <w:szCs w:val="22"/>
        </w:rPr>
        <w:t xml:space="preserve">, ni éste último con relación a las personas que emplee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para la ejecución del mismo. </w:t>
      </w:r>
    </w:p>
    <w:p w14:paraId="00000081" w14:textId="1B37096A"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470E70">
        <w:rPr>
          <w:rFonts w:ascii="Arial Narrow" w:eastAsia="Arial Narrow" w:hAnsi="Arial Narrow" w:cs="Arial Narrow"/>
          <w:b/>
          <w:sz w:val="22"/>
          <w:szCs w:val="22"/>
        </w:rPr>
        <w:t>OCTAV</w:t>
      </w:r>
      <w:r w:rsidR="00B41EFB">
        <w:rPr>
          <w:rFonts w:ascii="Arial Narrow" w:eastAsia="Arial Narrow" w:hAnsi="Arial Narrow" w:cs="Arial Narrow"/>
          <w:b/>
          <w:sz w:val="22"/>
          <w:szCs w:val="22"/>
        </w:rPr>
        <w:t>A</w:t>
      </w:r>
      <w:r w:rsidRPr="00712EC7">
        <w:rPr>
          <w:rFonts w:ascii="Arial Narrow" w:eastAsia="Arial Narrow" w:hAnsi="Arial Narrow" w:cs="Arial Narrow"/>
          <w:b/>
          <w:sz w:val="22"/>
          <w:szCs w:val="22"/>
        </w:rPr>
        <w:t>-COMPROMISO ANTICORRUPCIÓN</w:t>
      </w:r>
      <w:r w:rsidRPr="00712EC7">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000082" w14:textId="6030EA6F" w:rsidR="00AA00DA"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470E70">
        <w:rPr>
          <w:rFonts w:ascii="Arial Narrow" w:eastAsia="Arial Narrow" w:hAnsi="Arial Narrow" w:cs="Arial Narrow"/>
          <w:b/>
          <w:sz w:val="22"/>
          <w:szCs w:val="22"/>
        </w:rPr>
        <w:t>NOVENA</w:t>
      </w:r>
      <w:r w:rsidR="00CF2DAF">
        <w:rPr>
          <w:rFonts w:ascii="Arial Narrow" w:eastAsia="Arial Narrow" w:hAnsi="Arial Narrow" w:cs="Arial Narrow"/>
          <w:b/>
          <w:sz w:val="22"/>
          <w:szCs w:val="22"/>
        </w:rPr>
        <w:t>.</w:t>
      </w:r>
      <w:r w:rsidRPr="00712EC7">
        <w:rPr>
          <w:rFonts w:ascii="Arial Narrow" w:eastAsia="Arial Narrow" w:hAnsi="Arial Narrow" w:cs="Arial Narrow"/>
          <w:b/>
          <w:sz w:val="22"/>
          <w:szCs w:val="22"/>
        </w:rPr>
        <w:t xml:space="preserve"> TERMINACIÓN</w:t>
      </w:r>
      <w:r w:rsidRPr="00712EC7">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w:t>
      </w:r>
      <w:r w:rsidRPr="00712EC7">
        <w:rPr>
          <w:rFonts w:ascii="Arial Narrow" w:eastAsia="Arial Narrow" w:hAnsi="Arial Narrow" w:cs="Arial Narrow"/>
          <w:sz w:val="22"/>
          <w:szCs w:val="22"/>
        </w:rPr>
        <w:lastRenderedPageBreak/>
        <w:t xml:space="preserve">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o que vulneren los principios de la contratación estatal por parte del </w:t>
      </w:r>
      <w:r w:rsidRPr="00712EC7">
        <w:rPr>
          <w:rFonts w:ascii="Arial Narrow" w:eastAsia="Arial Narrow" w:hAnsi="Arial Narrow" w:cs="Arial Narrow"/>
          <w:b/>
          <w:sz w:val="22"/>
          <w:szCs w:val="22"/>
        </w:rPr>
        <w:t xml:space="preserve">CONTRATISTA </w:t>
      </w:r>
      <w:r w:rsidRPr="00712EC7">
        <w:rPr>
          <w:rFonts w:ascii="Arial Narrow" w:eastAsia="Arial Narrow" w:hAnsi="Arial Narrow" w:cs="Arial Narrow"/>
          <w:sz w:val="22"/>
          <w:szCs w:val="22"/>
        </w:rPr>
        <w:t xml:space="preserve">o de las personas vinculadas a éste. g) Las demás que determine la ley. </w:t>
      </w:r>
      <w:r w:rsidRPr="00712EC7">
        <w:rPr>
          <w:rFonts w:ascii="Arial Narrow" w:eastAsia="Arial Narrow" w:hAnsi="Arial Narrow" w:cs="Arial Narrow"/>
          <w:b/>
          <w:sz w:val="22"/>
          <w:szCs w:val="22"/>
        </w:rPr>
        <w:t>PARAGRAFO</w:t>
      </w:r>
      <w:r w:rsidRPr="00712EC7">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3B7B6D53" w14:textId="4F9E8DD3" w:rsidR="004C642A" w:rsidRPr="00F552A5" w:rsidRDefault="004C642A" w:rsidP="004C642A">
      <w:pPr>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CF2DAF">
        <w:rPr>
          <w:rFonts w:ascii="Arial Narrow" w:eastAsia="Arial Narrow" w:hAnsi="Arial Narrow" w:cs="Arial Narrow"/>
          <w:b/>
          <w:sz w:val="22"/>
          <w:szCs w:val="22"/>
        </w:rPr>
        <w:t>VIGECIMA.</w:t>
      </w:r>
      <w:r w:rsidRPr="00712EC7">
        <w:rPr>
          <w:rFonts w:ascii="Arial Narrow" w:eastAsia="Arial Narrow" w:hAnsi="Arial Narrow" w:cs="Arial Narrow"/>
          <w:b/>
          <w:sz w:val="22"/>
          <w:szCs w:val="22"/>
        </w:rPr>
        <w:t xml:space="preserve"> </w:t>
      </w:r>
      <w:r w:rsidRPr="00B62205">
        <w:rPr>
          <w:rFonts w:ascii="Arial Narrow" w:eastAsia="Arial Narrow" w:hAnsi="Arial Narrow" w:cs="Arial Narrow"/>
          <w:b/>
          <w:bCs/>
          <w:sz w:val="22"/>
          <w:szCs w:val="22"/>
        </w:rPr>
        <w:t>PROHIBICIÓN DE MODIFICACIÓN DE LA ESTRUCTURA PLURAL Y DEBER DE REPORTE DE LA COMPOSICIÓN INTERNA DE SUS INTEGRANTES EN CASO DE CONTRATISTAS PLURALES. El CONTRATISTA</w:t>
      </w:r>
      <w:r w:rsidRPr="00F552A5">
        <w:rPr>
          <w:rFonts w:ascii="Arial Narrow" w:eastAsia="Arial Narrow" w:hAnsi="Arial Narrow" w:cs="Arial Narrow"/>
          <w:sz w:val="22"/>
          <w:szCs w:val="22"/>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En consecuencia, queda prohibida cualquier cesión de participación entre los integrantes o a terceros sin la autorización previa, expresa y escrita de la entidad, de conformidad con el artículo 7 de la Ley 80 de 1993.</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Asimismo, respecto de las personas jurídicas que integran de forma individual la estructura plural, el CONTRATISTA se obliga a cumplir formalmente con las siguientes reglas de transparencia y debida diligencia permanente:</w:t>
      </w:r>
    </w:p>
    <w:p w14:paraId="091DE219" w14:textId="77777777" w:rsidR="004C642A" w:rsidRPr="00B62205" w:rsidRDefault="004C642A" w:rsidP="004C642A">
      <w:pPr>
        <w:numPr>
          <w:ilvl w:val="0"/>
          <w:numId w:val="20"/>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Deber de información de cambios internos: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5A777D7F" w14:textId="77777777" w:rsidR="004C642A" w:rsidRPr="00B62205" w:rsidRDefault="004C642A" w:rsidP="004C642A">
      <w:pPr>
        <w:numPr>
          <w:ilvl w:val="0"/>
          <w:numId w:val="21"/>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3516559E" w14:textId="77777777" w:rsidR="004C642A" w:rsidRPr="00B62205" w:rsidRDefault="004C642A" w:rsidP="004C642A">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34DF5821" w14:textId="77777777" w:rsidR="004C642A" w:rsidRPr="00F552A5" w:rsidRDefault="004C642A" w:rsidP="004C642A">
      <w:pPr>
        <w:numPr>
          <w:ilvl w:val="0"/>
          <w:numId w:val="23"/>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7744B9A2" w14:textId="4427D1D7" w:rsidR="004C642A" w:rsidRPr="00F552A5" w:rsidRDefault="004C642A" w:rsidP="004C642A">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CF2DAF">
        <w:rPr>
          <w:rFonts w:ascii="Arial Narrow" w:eastAsia="Arial Narrow" w:hAnsi="Arial Narrow" w:cs="Arial Narrow"/>
          <w:b/>
          <w:sz w:val="22"/>
          <w:szCs w:val="22"/>
        </w:rPr>
        <w:t xml:space="preserve">VIGECIMA </w:t>
      </w:r>
      <w:r w:rsidR="00470E70">
        <w:rPr>
          <w:rFonts w:ascii="Arial Narrow" w:eastAsia="Arial Narrow" w:hAnsi="Arial Narrow" w:cs="Arial Narrow"/>
          <w:b/>
          <w:sz w:val="22"/>
          <w:szCs w:val="22"/>
        </w:rPr>
        <w:t>PRIMER</w:t>
      </w:r>
      <w:r w:rsidR="00CF2DAF">
        <w:rPr>
          <w:rFonts w:ascii="Arial Narrow" w:eastAsia="Arial Narrow" w:hAnsi="Arial Narrow" w:cs="Arial Narrow"/>
          <w:b/>
          <w:sz w:val="22"/>
          <w:szCs w:val="22"/>
        </w:rPr>
        <w:t>A.</w:t>
      </w:r>
      <w:r w:rsidRPr="00712EC7">
        <w:rPr>
          <w:rFonts w:ascii="Arial Narrow" w:eastAsia="Arial Narrow" w:hAnsi="Arial Narrow" w:cs="Arial Narrow"/>
          <w:b/>
          <w:sz w:val="22"/>
          <w:szCs w:val="22"/>
        </w:rPr>
        <w:t xml:space="preserve"> </w:t>
      </w:r>
      <w:r w:rsidRPr="00B62205">
        <w:rPr>
          <w:rFonts w:ascii="Arial Narrow" w:eastAsia="Arial Narrow" w:hAnsi="Arial Narrow" w:cs="Arial Narrow"/>
          <w:b/>
          <w:bCs/>
          <w:sz w:val="22"/>
          <w:szCs w:val="22"/>
        </w:rPr>
        <w:t>CONDICIÓN RESOLUTORIA EXPRESA POR MATERIALIZACIÓN DE RIESGOS DE INTEGRIDAD, CORRUPCIÓN O LA/FT</w:t>
      </w:r>
      <w:r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22927F47" w14:textId="77777777" w:rsidR="004C642A" w:rsidRPr="00F552A5" w:rsidRDefault="004C642A" w:rsidP="004C642A">
      <w:pPr>
        <w:numPr>
          <w:ilvl w:val="0"/>
          <w:numId w:val="24"/>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lastRenderedPageBreak/>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69299158" w14:textId="77777777" w:rsidR="004C642A" w:rsidRPr="0066188E" w:rsidRDefault="004C642A" w:rsidP="004C642A">
      <w:pPr>
        <w:numPr>
          <w:ilvl w:val="0"/>
          <w:numId w:val="24"/>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7AB9D2E7" w14:textId="77777777" w:rsidR="004C642A" w:rsidRPr="00712EC7" w:rsidRDefault="004C642A" w:rsidP="004C642A">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00000083" w14:textId="1D418685" w:rsidR="00AA00DA" w:rsidRPr="00712EC7" w:rsidRDefault="00B97B95">
      <w:pPr>
        <w:tabs>
          <w:tab w:val="left" w:pos="3119"/>
        </w:tabs>
        <w:spacing w:after="160"/>
        <w:jc w:val="both"/>
        <w:rPr>
          <w:rFonts w:ascii="Arial Narrow" w:eastAsia="Arial Narrow" w:hAnsi="Arial Narrow" w:cs="Arial Narrow"/>
          <w:b/>
          <w:sz w:val="22"/>
          <w:szCs w:val="22"/>
        </w:rPr>
      </w:pPr>
      <w:r w:rsidRPr="00154C71">
        <w:rPr>
          <w:rFonts w:ascii="Arial Narrow" w:eastAsia="Arial Narrow" w:hAnsi="Arial Narrow" w:cs="Arial Narrow"/>
          <w:b/>
          <w:sz w:val="22"/>
          <w:szCs w:val="22"/>
        </w:rPr>
        <w:t>CLÁUSULA</w:t>
      </w:r>
      <w:r w:rsidR="00CF2DAF">
        <w:rPr>
          <w:rFonts w:ascii="Arial Narrow" w:eastAsia="Arial Narrow" w:hAnsi="Arial Narrow" w:cs="Arial Narrow"/>
          <w:b/>
          <w:sz w:val="22"/>
          <w:szCs w:val="22"/>
        </w:rPr>
        <w:t xml:space="preserve"> VIGECIMA </w:t>
      </w:r>
      <w:r w:rsidR="00470E70">
        <w:rPr>
          <w:rFonts w:ascii="Arial Narrow" w:eastAsia="Arial Narrow" w:hAnsi="Arial Narrow" w:cs="Arial Narrow"/>
          <w:b/>
          <w:sz w:val="22"/>
          <w:szCs w:val="22"/>
        </w:rPr>
        <w:t>SEGUND</w:t>
      </w:r>
      <w:r w:rsidR="00CF2DAF">
        <w:rPr>
          <w:rFonts w:ascii="Arial Narrow" w:eastAsia="Arial Narrow" w:hAnsi="Arial Narrow" w:cs="Arial Narrow"/>
          <w:b/>
          <w:sz w:val="22"/>
          <w:szCs w:val="22"/>
        </w:rPr>
        <w:t>A.</w:t>
      </w:r>
      <w:r w:rsidRPr="00712EC7">
        <w:rPr>
          <w:rFonts w:ascii="Arial Narrow" w:eastAsia="Arial Narrow" w:hAnsi="Arial Narrow" w:cs="Arial Narrow"/>
          <w:b/>
          <w:sz w:val="22"/>
          <w:szCs w:val="22"/>
        </w:rPr>
        <w:t xml:space="preserve">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712EC7">
        <w:rPr>
          <w:rFonts w:ascii="Arial Narrow" w:eastAsia="Arial Narrow" w:hAnsi="Arial Narrow" w:cs="Arial Narrow"/>
          <w:b/>
          <w:sz w:val="22"/>
          <w:szCs w:val="22"/>
        </w:rPr>
        <w:t xml:space="preserve"> </w:t>
      </w:r>
    </w:p>
    <w:p w14:paraId="6381DD41" w14:textId="696C0757" w:rsidR="009F6DAE" w:rsidRPr="00712EC7" w:rsidRDefault="009F6DAE" w:rsidP="009F6DAE">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4C642A">
        <w:rPr>
          <w:rFonts w:ascii="Arial Narrow" w:eastAsia="Arial Narrow" w:hAnsi="Arial Narrow" w:cs="Arial Narrow"/>
          <w:b/>
          <w:sz w:val="22"/>
          <w:szCs w:val="22"/>
        </w:rPr>
        <w:t>VIGESIMA</w:t>
      </w:r>
      <w:r w:rsidR="00CF2DAF">
        <w:rPr>
          <w:rFonts w:ascii="Arial Narrow" w:eastAsia="Arial Narrow" w:hAnsi="Arial Narrow" w:cs="Arial Narrow"/>
          <w:b/>
          <w:sz w:val="22"/>
          <w:szCs w:val="22"/>
        </w:rPr>
        <w:t xml:space="preserve"> </w:t>
      </w:r>
      <w:r w:rsidR="00470E70">
        <w:rPr>
          <w:rFonts w:ascii="Arial Narrow" w:eastAsia="Arial Narrow" w:hAnsi="Arial Narrow" w:cs="Arial Narrow"/>
          <w:b/>
          <w:sz w:val="22"/>
          <w:szCs w:val="22"/>
        </w:rPr>
        <w:t>TERCER</w:t>
      </w:r>
      <w:r w:rsidR="00CF2DAF">
        <w:rPr>
          <w:rFonts w:ascii="Arial Narrow" w:eastAsia="Arial Narrow" w:hAnsi="Arial Narrow" w:cs="Arial Narrow"/>
          <w:b/>
          <w:sz w:val="22"/>
          <w:szCs w:val="22"/>
        </w:rPr>
        <w:t>A.</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w:t>
      </w:r>
      <w:r w:rsidR="00712EC7" w:rsidRPr="00712EC7">
        <w:rPr>
          <w:rFonts w:ascii="Arial Narrow" w:eastAsia="Arial Narrow" w:hAnsi="Arial Narrow" w:cs="Arial Narrow"/>
          <w:sz w:val="22"/>
          <w:szCs w:val="22"/>
        </w:rPr>
        <w:t>aceptación</w:t>
      </w:r>
      <w:r w:rsidRPr="00712EC7">
        <w:rPr>
          <w:rFonts w:ascii="Arial Narrow" w:eastAsia="Arial Narrow" w:hAnsi="Arial Narrow" w:cs="Arial Narrow"/>
          <w:sz w:val="22"/>
          <w:szCs w:val="22"/>
        </w:rPr>
        <w:t xml:space="preserve">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373EA200" w14:textId="12FCF871" w:rsidR="009F6DAE" w:rsidRPr="00712EC7" w:rsidRDefault="00D34857" w:rsidP="009F6DAE">
      <w:pPr>
        <w:tabs>
          <w:tab w:val="left" w:pos="3119"/>
        </w:tabs>
        <w:spacing w:after="160"/>
        <w:jc w:val="both"/>
        <w:rPr>
          <w:rFonts w:ascii="Arial Narrow" w:eastAsia="Arial Narrow" w:hAnsi="Arial Narrow" w:cs="Arial Narrow"/>
          <w:sz w:val="22"/>
          <w:szCs w:val="22"/>
        </w:rPr>
      </w:pPr>
      <w:hyperlink r:id="rId9" w:history="1">
        <w:r w:rsidRPr="002552E4">
          <w:rPr>
            <w:rStyle w:val="Hipervnculo"/>
            <w:rFonts w:ascii="Arial Narrow" w:eastAsia="Arial Narrow" w:hAnsi="Arial Narrow" w:cs="Arial Narrow"/>
            <w:sz w:val="22"/>
            <w:szCs w:val="22"/>
          </w:rPr>
          <w:t>https://www.fiscalia.gov.co/colombia/wp-content/uploads/Pol%C3%ADtica-de-Tratamiento-de-Datos-Personales.pdf</w:t>
        </w:r>
      </w:hyperlink>
      <w:r>
        <w:rPr>
          <w:rFonts w:ascii="Arial Narrow" w:eastAsia="Arial Narrow" w:hAnsi="Arial Narrow" w:cs="Arial Narrow"/>
          <w:sz w:val="22"/>
          <w:szCs w:val="22"/>
        </w:rPr>
        <w:t xml:space="preserve"> </w:t>
      </w:r>
    </w:p>
    <w:p w14:paraId="00000085" w14:textId="426FCBBE"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sidR="004C642A">
        <w:rPr>
          <w:rFonts w:ascii="Arial Narrow" w:eastAsia="Arial Narrow" w:hAnsi="Arial Narrow" w:cs="Arial Narrow"/>
          <w:b/>
          <w:sz w:val="22"/>
          <w:szCs w:val="22"/>
        </w:rPr>
        <w:t xml:space="preserve"> VIGESIMA </w:t>
      </w:r>
      <w:r w:rsidR="00470E70">
        <w:rPr>
          <w:rFonts w:ascii="Arial Narrow" w:eastAsia="Arial Narrow" w:hAnsi="Arial Narrow" w:cs="Arial Narrow"/>
          <w:b/>
          <w:sz w:val="22"/>
          <w:szCs w:val="22"/>
        </w:rPr>
        <w:t>CUAR</w:t>
      </w:r>
      <w:r w:rsidR="00CF2DAF">
        <w:rPr>
          <w:rFonts w:ascii="Arial Narrow" w:eastAsia="Arial Narrow" w:hAnsi="Arial Narrow" w:cs="Arial Narrow"/>
          <w:b/>
          <w:sz w:val="22"/>
          <w:szCs w:val="22"/>
        </w:rPr>
        <w:t>TA</w:t>
      </w:r>
      <w:r w:rsidR="004C642A">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2CDB9859" w14:textId="5769BAFF" w:rsidR="0080043A" w:rsidRPr="0018432F" w:rsidRDefault="00B97B95" w:rsidP="0018432F">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Este complemento es aprobado por las partes con la suscripción electrónica del contrato a través de la plataforma Secop 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80043A" w:rsidRPr="0080043A" w14:paraId="0CAE6B83" w14:textId="77777777">
        <w:tc>
          <w:tcPr>
            <w:tcW w:w="1158" w:type="dxa"/>
            <w:tcBorders>
              <w:top w:val="single" w:sz="4" w:space="0" w:color="000000"/>
              <w:left w:val="single" w:sz="4" w:space="0" w:color="000000"/>
              <w:bottom w:val="single" w:sz="4" w:space="0" w:color="000000"/>
              <w:right w:val="single" w:sz="4" w:space="0" w:color="000000"/>
            </w:tcBorders>
          </w:tcPr>
          <w:p w14:paraId="7F705416" w14:textId="77777777" w:rsidR="0080043A" w:rsidRPr="0080043A" w:rsidRDefault="0080043A" w:rsidP="0080043A">
            <w:pPr>
              <w:jc w:val="both"/>
              <w:rPr>
                <w:rFonts w:ascii="Arial Narrow" w:eastAsia="Arial Narrow" w:hAnsi="Arial Narrow" w:cs="Arial Narrow"/>
                <w:sz w:val="16"/>
                <w:szCs w:val="16"/>
                <w:lang w:val="es-CO"/>
              </w:rPr>
            </w:pPr>
            <w:bookmarkStart w:id="6" w:name="_Hlk105775042"/>
          </w:p>
        </w:tc>
        <w:tc>
          <w:tcPr>
            <w:tcW w:w="5371" w:type="dxa"/>
            <w:tcBorders>
              <w:top w:val="single" w:sz="4" w:space="0" w:color="000000"/>
              <w:left w:val="single" w:sz="4" w:space="0" w:color="000000"/>
              <w:bottom w:val="single" w:sz="4" w:space="0" w:color="000000"/>
              <w:right w:val="single" w:sz="4" w:space="0" w:color="000000"/>
            </w:tcBorders>
            <w:hideMark/>
          </w:tcPr>
          <w:p w14:paraId="1356D452"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Nombre</w:t>
            </w:r>
          </w:p>
        </w:tc>
        <w:tc>
          <w:tcPr>
            <w:tcW w:w="981" w:type="dxa"/>
            <w:tcBorders>
              <w:top w:val="single" w:sz="4" w:space="0" w:color="000000"/>
              <w:left w:val="single" w:sz="4" w:space="0" w:color="000000"/>
              <w:bottom w:val="single" w:sz="4" w:space="0" w:color="000000"/>
              <w:right w:val="single" w:sz="4" w:space="0" w:color="000000"/>
            </w:tcBorders>
            <w:hideMark/>
          </w:tcPr>
          <w:p w14:paraId="051BF8E0"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Firma</w:t>
            </w:r>
          </w:p>
        </w:tc>
        <w:tc>
          <w:tcPr>
            <w:tcW w:w="1318" w:type="dxa"/>
            <w:tcBorders>
              <w:top w:val="single" w:sz="4" w:space="0" w:color="000000"/>
              <w:left w:val="single" w:sz="4" w:space="0" w:color="000000"/>
              <w:bottom w:val="single" w:sz="4" w:space="0" w:color="000000"/>
              <w:right w:val="single" w:sz="4" w:space="0" w:color="000000"/>
            </w:tcBorders>
            <w:hideMark/>
          </w:tcPr>
          <w:p w14:paraId="1D276DDD"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Fecha</w:t>
            </w:r>
          </w:p>
        </w:tc>
      </w:tr>
      <w:tr w:rsidR="0080043A" w:rsidRPr="0080043A" w14:paraId="18C49C99" w14:textId="77777777">
        <w:trPr>
          <w:trHeight w:val="50"/>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1A5F4B39"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 xml:space="preserve">Proyectó </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54D579E3" w14:textId="1F7C3426" w:rsidR="0080043A" w:rsidRPr="0080043A" w:rsidRDefault="00EC06AD"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Iván Felipe Uribe Ospina</w:t>
            </w:r>
            <w:r w:rsidR="004C642A">
              <w:rPr>
                <w:rFonts w:ascii="Arial Narrow" w:eastAsia="Arial Narrow" w:hAnsi="Arial Narrow" w:cs="Arial Narrow"/>
                <w:sz w:val="16"/>
                <w:szCs w:val="16"/>
                <w:lang w:val="es-CO"/>
              </w:rPr>
              <w:t xml:space="preserve">  </w:t>
            </w:r>
            <w:r w:rsidR="0080043A" w:rsidRPr="0080043A">
              <w:rPr>
                <w:rFonts w:ascii="Arial Narrow" w:eastAsia="Arial Narrow" w:hAnsi="Arial Narrow" w:cs="Arial Narrow"/>
                <w:sz w:val="16"/>
                <w:szCs w:val="16"/>
                <w:lang w:val="es-CO"/>
              </w:rPr>
              <w:t>– Profesional SGC</w:t>
            </w:r>
          </w:p>
        </w:tc>
        <w:tc>
          <w:tcPr>
            <w:tcW w:w="981" w:type="dxa"/>
            <w:tcBorders>
              <w:top w:val="single" w:sz="4" w:space="0" w:color="000000"/>
              <w:left w:val="single" w:sz="4" w:space="0" w:color="000000"/>
              <w:bottom w:val="single" w:sz="4" w:space="0" w:color="000000"/>
              <w:right w:val="single" w:sz="4" w:space="0" w:color="000000"/>
            </w:tcBorders>
            <w:vAlign w:val="center"/>
            <w:hideMark/>
          </w:tcPr>
          <w:p w14:paraId="1CB1CB70" w14:textId="56728430"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6BD65696" w14:textId="7AE96860"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704DA7E0" w14:textId="77777777">
        <w:tc>
          <w:tcPr>
            <w:tcW w:w="1158" w:type="dxa"/>
            <w:tcBorders>
              <w:top w:val="single" w:sz="4" w:space="0" w:color="000000"/>
              <w:left w:val="single" w:sz="4" w:space="0" w:color="000000"/>
              <w:bottom w:val="single" w:sz="4" w:space="0" w:color="000000"/>
              <w:right w:val="single" w:sz="4" w:space="0" w:color="000000"/>
            </w:tcBorders>
            <w:vAlign w:val="center"/>
            <w:hideMark/>
          </w:tcPr>
          <w:p w14:paraId="49B866D5"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Revisó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424DDDA2" w14:textId="4317E661" w:rsidR="0080043A" w:rsidRPr="0080043A" w:rsidRDefault="000818AD"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 xml:space="preserve">Alejandra Sánchez Rendón </w:t>
            </w:r>
            <w:r w:rsidR="00447AF5">
              <w:rPr>
                <w:rFonts w:ascii="Arial Narrow" w:eastAsia="Arial Narrow" w:hAnsi="Arial Narrow" w:cs="Arial Narrow"/>
                <w:sz w:val="16"/>
                <w:szCs w:val="16"/>
                <w:lang w:val="es-CO"/>
              </w:rPr>
              <w:t>- SGC</w:t>
            </w:r>
          </w:p>
        </w:tc>
        <w:tc>
          <w:tcPr>
            <w:tcW w:w="981" w:type="dxa"/>
            <w:tcBorders>
              <w:top w:val="single" w:sz="4" w:space="0" w:color="000000"/>
              <w:left w:val="single" w:sz="4" w:space="0" w:color="000000"/>
              <w:bottom w:val="single" w:sz="4" w:space="0" w:color="000000"/>
              <w:right w:val="single" w:sz="4" w:space="0" w:color="000000"/>
            </w:tcBorders>
            <w:vAlign w:val="center"/>
          </w:tcPr>
          <w:p w14:paraId="403C6B0A" w14:textId="77777777"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68E33AA5" w14:textId="77777777"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301C25EF" w14:textId="77777777">
        <w:trPr>
          <w:trHeight w:val="399"/>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6E2E37B4"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Aprobó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7E1BF3FD" w14:textId="77777777"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Laura Jicela Téllez González – Subdirectora Nacional de Gestión Contractual</w:t>
            </w:r>
          </w:p>
        </w:tc>
        <w:tc>
          <w:tcPr>
            <w:tcW w:w="981" w:type="dxa"/>
            <w:tcBorders>
              <w:top w:val="single" w:sz="4" w:space="0" w:color="000000"/>
              <w:left w:val="single" w:sz="4" w:space="0" w:color="000000"/>
              <w:bottom w:val="single" w:sz="4" w:space="0" w:color="000000"/>
              <w:right w:val="single" w:sz="4" w:space="0" w:color="000000"/>
            </w:tcBorders>
            <w:vAlign w:val="center"/>
          </w:tcPr>
          <w:p w14:paraId="116C3E01" w14:textId="77777777" w:rsidR="0080043A" w:rsidRPr="0080043A" w:rsidRDefault="0080043A" w:rsidP="0080043A">
            <w:pPr>
              <w:jc w:val="both"/>
              <w:rPr>
                <w:rFonts w:ascii="Arial Narrow" w:eastAsia="Arial Narrow" w:hAnsi="Arial Narrow" w:cs="Arial Narrow"/>
                <w:sz w:val="16"/>
                <w:szCs w:val="16"/>
                <w:lang w:val="es-CO"/>
              </w:rPr>
            </w:pPr>
          </w:p>
          <w:p w14:paraId="0093610B" w14:textId="77777777"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30FE8AB6" w14:textId="77777777"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5E5BC047" w14:textId="77777777">
        <w:tc>
          <w:tcPr>
            <w:tcW w:w="8828" w:type="dxa"/>
            <w:gridSpan w:val="4"/>
            <w:tcBorders>
              <w:top w:val="single" w:sz="4" w:space="0" w:color="000000"/>
              <w:left w:val="single" w:sz="4" w:space="0" w:color="000000"/>
              <w:bottom w:val="single" w:sz="4" w:space="0" w:color="000000"/>
              <w:right w:val="single" w:sz="4" w:space="0" w:color="000000"/>
            </w:tcBorders>
            <w:hideMark/>
          </w:tcPr>
          <w:p w14:paraId="42E8218C" w14:textId="73CE8FBF"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Los arriba firmantes declaramos que hemos revisado el documento y lo encontramos ajustado a las normas y disposiciones legales vigentes y, por lo tanto, lo presentamos para la firma.</w:t>
            </w:r>
          </w:p>
        </w:tc>
        <w:bookmarkEnd w:id="6"/>
      </w:tr>
    </w:tbl>
    <w:p w14:paraId="000000AC" w14:textId="77777777" w:rsidR="00AA00DA" w:rsidRPr="00712EC7" w:rsidRDefault="00AA00DA" w:rsidP="0080043A">
      <w:pPr>
        <w:jc w:val="both"/>
        <w:rPr>
          <w:rFonts w:ascii="Arial Narrow" w:eastAsia="Arial Narrow" w:hAnsi="Arial Narrow" w:cs="Arial Narrow"/>
          <w:sz w:val="22"/>
          <w:szCs w:val="22"/>
        </w:rPr>
      </w:pPr>
    </w:p>
    <w:sectPr w:rsidR="00AA00DA" w:rsidRPr="00712EC7">
      <w:headerReference w:type="even" r:id="rId10"/>
      <w:headerReference w:type="default" r:id="rId11"/>
      <w:footerReference w:type="default" r:id="rId12"/>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D6AC1" w14:textId="77777777" w:rsidR="002C0F7F" w:rsidRDefault="002C0F7F">
      <w:r>
        <w:separator/>
      </w:r>
    </w:p>
  </w:endnote>
  <w:endnote w:type="continuationSeparator" w:id="0">
    <w:p w14:paraId="727FE6C9" w14:textId="77777777" w:rsidR="002C0F7F" w:rsidRDefault="002C0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1" w:fontKey="{30C5991D-17FC-4E9B-83EB-2EBAA9088432}"/>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2" w:fontKey="{E31FB4D2-441B-461D-B08E-726DEA0A698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32D21EC8-9B9A-4BB0-9869-FAA6FA94FE91}"/>
  </w:font>
  <w:font w:name="Calibri Light">
    <w:panose1 w:val="020F0302020204030204"/>
    <w:charset w:val="00"/>
    <w:family w:val="swiss"/>
    <w:pitch w:val="variable"/>
    <w:sig w:usb0="E4002EFF" w:usb1="C200247B" w:usb2="00000009" w:usb3="00000000" w:csb0="000001FF" w:csb1="00000000"/>
    <w:embedRegular r:id="rId4" w:fontKey="{D60F9FC4-D45D-4824-9009-946CE97BA53A}"/>
    <w:embedItalic r:id="rId5" w:fontKey="{D3CE1FF2-A0EB-44C3-9326-BE11C2122479}"/>
  </w:font>
  <w:font w:name="Verdana">
    <w:panose1 w:val="020B0604030504040204"/>
    <w:charset w:val="00"/>
    <w:family w:val="swiss"/>
    <w:pitch w:val="variable"/>
    <w:sig w:usb0="A00006FF" w:usb1="4000205B" w:usb2="00000010" w:usb3="00000000" w:csb0="0000019F" w:csb1="00000000"/>
    <w:embedRegular r:id="rId6" w:fontKey="{66103857-F37C-4CEE-AE7E-04D9EDC2B329}"/>
  </w:font>
  <w:font w:name="Lucida Sans Unicode">
    <w:panose1 w:val="020B0602030504020204"/>
    <w:charset w:val="00"/>
    <w:family w:val="swiss"/>
    <w:pitch w:val="variable"/>
    <w:sig w:usb0="80000AFF" w:usb1="0000396B" w:usb2="00000000" w:usb3="00000000" w:csb0="000000BF" w:csb1="00000000"/>
    <w:embedRegular r:id="rId7" w:fontKey="{29A421D0-1418-4055-8F6A-2E82E3132857}"/>
  </w:font>
  <w:font w:name="Tahoma">
    <w:panose1 w:val="020B0604030504040204"/>
    <w:charset w:val="00"/>
    <w:family w:val="swiss"/>
    <w:pitch w:val="variable"/>
    <w:sig w:usb0="E1002EFF" w:usb1="C000605B" w:usb2="00000029" w:usb3="00000000" w:csb0="000101FF" w:csb1="00000000"/>
    <w:embedRegular r:id="rId8" w:fontKey="{B36B6258-F356-497B-834F-219CAE078202}"/>
    <w:embedBold r:id="rId9" w:fontKey="{98F91893-55D2-494D-AA20-2C5F5D31BD91}"/>
  </w:font>
  <w:font w:name="Segoe UI">
    <w:panose1 w:val="020B0502040204020203"/>
    <w:charset w:val="00"/>
    <w:family w:val="swiss"/>
    <w:pitch w:val="variable"/>
    <w:sig w:usb0="E4002EFF" w:usb1="C000E47F" w:usb2="00000009" w:usb3="00000000" w:csb0="000001FF" w:csb1="00000000"/>
    <w:embedRegular r:id="rId10" w:fontKey="{6A1FE779-02D5-4BDA-91E0-CF6CB288F076}"/>
    <w:embedBold r:id="rId11" w:fontKey="{658FE4C6-1F16-4665-A6CB-49F9C72A2373}"/>
  </w:font>
  <w:font w:name="Calibri">
    <w:panose1 w:val="020F0502020204030204"/>
    <w:charset w:val="00"/>
    <w:family w:val="swiss"/>
    <w:pitch w:val="variable"/>
    <w:sig w:usb0="E4002EFF" w:usb1="C200247B" w:usb2="00000009" w:usb3="00000000" w:csb0="000001FF" w:csb1="00000000"/>
    <w:embedRegular r:id="rId12" w:fontKey="{227B4797-31FF-484E-8FDF-9AD3ACEEF7F5}"/>
    <w:embedBold r:id="rId13" w:fontKey="{BF98F9B3-1FE3-4472-BE8C-8A9AB89B157F}"/>
  </w:font>
  <w:font w:name="Georgia">
    <w:panose1 w:val="02040502050405020303"/>
    <w:charset w:val="00"/>
    <w:family w:val="roman"/>
    <w:pitch w:val="variable"/>
    <w:sig w:usb0="00000287" w:usb1="00000000" w:usb2="00000000" w:usb3="00000000" w:csb0="0000009F" w:csb1="00000000"/>
    <w:embedRegular r:id="rId14" w:fontKey="{ADD86035-2405-4CBD-B71B-2763F923D6E5}"/>
    <w:embedItalic r:id="rId15" w:fontKey="{861CBB7C-6D30-48FF-869E-990EA3BFAF53}"/>
  </w:font>
  <w:font w:name="Arial Narrow">
    <w:panose1 w:val="020B0606020202030204"/>
    <w:charset w:val="00"/>
    <w:family w:val="swiss"/>
    <w:pitch w:val="variable"/>
    <w:sig w:usb0="00000287" w:usb1="00000800" w:usb2="00000000" w:usb3="00000000" w:csb0="0000009F" w:csb1="00000000"/>
    <w:embedRegular r:id="rId16" w:fontKey="{0BDECA85-1F91-43F8-9B96-C2ECD8C42CDE}"/>
    <w:embedBold r:id="rId17" w:fontKey="{DAF9E394-0B79-4DFD-9828-44251A3951F1}"/>
    <w:embedItalic r:id="rId18" w:fontKey="{D7F1CCBF-A53A-4F0C-B7E8-1B43B13EE6EE}"/>
    <w:embedBoldItalic r:id="rId19" w:fontKey="{5CD7C042-F5C3-4814-AA76-0EE5CEA785AB}"/>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2B8C7" w14:textId="77777777" w:rsidR="002C0F7F" w:rsidRDefault="002C0F7F">
      <w:r>
        <w:separator/>
      </w:r>
    </w:p>
  </w:footnote>
  <w:footnote w:type="continuationSeparator" w:id="0">
    <w:p w14:paraId="704115F2" w14:textId="77777777" w:rsidR="002C0F7F" w:rsidRDefault="002C0F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397C699"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590DE445" w:rsidR="00AA00DA" w:rsidRDefault="00822500">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sidRPr="00822500">
      <w:rPr>
        <w:rFonts w:ascii="Arial Narrow" w:eastAsia="Arial Narrow" w:hAnsi="Arial Narrow" w:cs="Arial Narrow"/>
        <w:b/>
        <w:color w:val="000000"/>
      </w:rPr>
      <w:t>DOCUMENTO DE COMPLEMENTARIO AL CONTRATO DE</w:t>
    </w:r>
    <w:r w:rsidR="00242DDD">
      <w:rPr>
        <w:rFonts w:ascii="Arial Narrow" w:eastAsia="Arial Narrow" w:hAnsi="Arial Narrow" w:cs="Arial Narrow"/>
        <w:b/>
        <w:color w:val="000000"/>
      </w:rPr>
      <w:t xml:space="preserve"> PRESTACION DE SERVICIOS </w:t>
    </w:r>
    <w:r w:rsidRPr="00822500">
      <w:rPr>
        <w:rFonts w:ascii="Arial Narrow" w:eastAsia="Arial Narrow" w:hAnsi="Arial Narrow" w:cs="Arial Narrow"/>
        <w:b/>
        <w:color w:val="000000"/>
      </w:rPr>
      <w:t xml:space="preserve"> </w:t>
    </w:r>
    <w:r w:rsidR="00B97B95">
      <w:rPr>
        <w:rFonts w:ascii="Arial Narrow" w:eastAsia="Arial Narrow" w:hAnsi="Arial Narrow" w:cs="Arial Narrow"/>
        <w:b/>
        <w:color w:val="000000"/>
      </w:rPr>
      <w:t xml:space="preserve"> N° FGN-NC-____________ DE 202</w:t>
    </w:r>
    <w:r w:rsidR="00130BDB">
      <w:rPr>
        <w:rFonts w:ascii="Arial Narrow" w:eastAsia="Arial Narrow" w:hAnsi="Arial Narrow" w:cs="Arial Narrow"/>
        <w:b/>
        <w:color w:val="000000"/>
      </w:rPr>
      <w:t>6</w:t>
    </w:r>
    <w:r w:rsidR="00B97B95">
      <w:rPr>
        <w:rFonts w:ascii="Arial Narrow" w:eastAsia="Arial Narrow" w:hAnsi="Arial Narrow" w:cs="Arial Narrow"/>
        <w:b/>
        <w:color w:val="000000"/>
      </w:rPr>
      <w:t>, CELEBRADO ENTRE LA FISCALÍA GENERAL DE LA NACIÓN NIT 800.152.783-2 Y xxxxxxxxxxxxxx</w:t>
    </w:r>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ED0"/>
    <w:multiLevelType w:val="multilevel"/>
    <w:tmpl w:val="9AEE4D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1CA34691"/>
    <w:multiLevelType w:val="multilevel"/>
    <w:tmpl w:val="DC7AB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C33B44"/>
    <w:multiLevelType w:val="multilevel"/>
    <w:tmpl w:val="AC86FBE2"/>
    <w:lvl w:ilvl="0">
      <w:start w:val="1"/>
      <w:numFmt w:val="decimal"/>
      <w:lvlText w:val="%1."/>
      <w:lvlJc w:val="left"/>
      <w:pPr>
        <w:ind w:left="360" w:hanging="360"/>
      </w:pPr>
      <w:rPr>
        <w:u w:val="none"/>
      </w:rPr>
    </w:lvl>
    <w:lvl w:ilvl="1">
      <w:numFmt w:val="bullet"/>
      <w:lvlText w:val="o"/>
      <w:lvlJc w:val="left"/>
      <w:pPr>
        <w:ind w:left="1080" w:hanging="360"/>
      </w:pPr>
      <w:rPr>
        <w:u w:val="none"/>
      </w:rPr>
    </w:lvl>
    <w:lvl w:ilvl="2">
      <w:numFmt w:val="bullet"/>
      <w:lvlText w:val="▪"/>
      <w:lvlJc w:val="left"/>
      <w:pPr>
        <w:ind w:left="1800" w:hanging="360"/>
      </w:pPr>
      <w:rPr>
        <w:u w:val="none"/>
      </w:rPr>
    </w:lvl>
    <w:lvl w:ilvl="3">
      <w:numFmt w:val="bullet"/>
      <w:lvlText w:val="●"/>
      <w:lvlJc w:val="left"/>
      <w:pPr>
        <w:ind w:left="2520" w:hanging="360"/>
      </w:pPr>
      <w:rPr>
        <w:u w:val="none"/>
      </w:rPr>
    </w:lvl>
    <w:lvl w:ilvl="4">
      <w:numFmt w:val="bullet"/>
      <w:lvlText w:val="o"/>
      <w:lvlJc w:val="left"/>
      <w:pPr>
        <w:ind w:left="3240" w:hanging="360"/>
      </w:pPr>
      <w:rPr>
        <w:u w:val="none"/>
      </w:rPr>
    </w:lvl>
    <w:lvl w:ilvl="5">
      <w:numFmt w:val="bullet"/>
      <w:lvlText w:val="▪"/>
      <w:lvlJc w:val="left"/>
      <w:pPr>
        <w:ind w:left="3960" w:hanging="360"/>
      </w:pPr>
      <w:rPr>
        <w:u w:val="none"/>
      </w:rPr>
    </w:lvl>
    <w:lvl w:ilvl="6">
      <w:numFmt w:val="bullet"/>
      <w:lvlText w:val="●"/>
      <w:lvlJc w:val="left"/>
      <w:pPr>
        <w:ind w:left="4680" w:hanging="360"/>
      </w:pPr>
      <w:rPr>
        <w:u w:val="none"/>
      </w:rPr>
    </w:lvl>
    <w:lvl w:ilvl="7">
      <w:numFmt w:val="bullet"/>
      <w:lvlText w:val="o"/>
      <w:lvlJc w:val="left"/>
      <w:pPr>
        <w:ind w:left="5400" w:hanging="360"/>
      </w:pPr>
      <w:rPr>
        <w:u w:val="none"/>
      </w:rPr>
    </w:lvl>
    <w:lvl w:ilvl="8">
      <w:numFmt w:val="bullet"/>
      <w:lvlText w:val="▪"/>
      <w:lvlJc w:val="left"/>
      <w:pPr>
        <w:ind w:left="6120" w:hanging="360"/>
      </w:pPr>
      <w:rPr>
        <w:u w:val="none"/>
      </w:rPr>
    </w:lvl>
  </w:abstractNum>
  <w:abstractNum w:abstractNumId="7" w15:restartNumberingAfterBreak="0">
    <w:nsid w:val="2546320A"/>
    <w:multiLevelType w:val="multilevel"/>
    <w:tmpl w:val="B3845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CB0488"/>
    <w:multiLevelType w:val="hybridMultilevel"/>
    <w:tmpl w:val="8FD2FD38"/>
    <w:lvl w:ilvl="0" w:tplc="EAE037BA">
      <w:start w:val="1"/>
      <w:numFmt w:val="bullet"/>
      <w:lvlText w:val="-"/>
      <w:lvlJc w:val="left"/>
      <w:pPr>
        <w:ind w:left="720" w:hanging="360"/>
      </w:pPr>
      <w:rPr>
        <w:rFonts w:ascii="Aptos" w:hAnsi="Aptos" w:hint="default"/>
      </w:rPr>
    </w:lvl>
    <w:lvl w:ilvl="1" w:tplc="4E86EBA2">
      <w:start w:val="1"/>
      <w:numFmt w:val="bullet"/>
      <w:lvlText w:val="o"/>
      <w:lvlJc w:val="left"/>
      <w:pPr>
        <w:ind w:left="1440" w:hanging="360"/>
      </w:pPr>
      <w:rPr>
        <w:rFonts w:ascii="Courier New" w:hAnsi="Courier New" w:hint="default"/>
      </w:rPr>
    </w:lvl>
    <w:lvl w:ilvl="2" w:tplc="60367A8C">
      <w:start w:val="1"/>
      <w:numFmt w:val="bullet"/>
      <w:lvlText w:val=""/>
      <w:lvlJc w:val="left"/>
      <w:pPr>
        <w:ind w:left="2160" w:hanging="360"/>
      </w:pPr>
      <w:rPr>
        <w:rFonts w:ascii="Wingdings" w:hAnsi="Wingdings" w:hint="default"/>
      </w:rPr>
    </w:lvl>
    <w:lvl w:ilvl="3" w:tplc="BD448B90">
      <w:start w:val="1"/>
      <w:numFmt w:val="bullet"/>
      <w:lvlText w:val=""/>
      <w:lvlJc w:val="left"/>
      <w:pPr>
        <w:ind w:left="2880" w:hanging="360"/>
      </w:pPr>
      <w:rPr>
        <w:rFonts w:ascii="Symbol" w:hAnsi="Symbol" w:hint="default"/>
      </w:rPr>
    </w:lvl>
    <w:lvl w:ilvl="4" w:tplc="9DDC6E5C">
      <w:start w:val="1"/>
      <w:numFmt w:val="bullet"/>
      <w:lvlText w:val="o"/>
      <w:lvlJc w:val="left"/>
      <w:pPr>
        <w:ind w:left="3600" w:hanging="360"/>
      </w:pPr>
      <w:rPr>
        <w:rFonts w:ascii="Courier New" w:hAnsi="Courier New" w:hint="default"/>
      </w:rPr>
    </w:lvl>
    <w:lvl w:ilvl="5" w:tplc="5252741E">
      <w:start w:val="1"/>
      <w:numFmt w:val="bullet"/>
      <w:lvlText w:val=""/>
      <w:lvlJc w:val="left"/>
      <w:pPr>
        <w:ind w:left="4320" w:hanging="360"/>
      </w:pPr>
      <w:rPr>
        <w:rFonts w:ascii="Wingdings" w:hAnsi="Wingdings" w:hint="default"/>
      </w:rPr>
    </w:lvl>
    <w:lvl w:ilvl="6" w:tplc="326A7062">
      <w:start w:val="1"/>
      <w:numFmt w:val="bullet"/>
      <w:lvlText w:val=""/>
      <w:lvlJc w:val="left"/>
      <w:pPr>
        <w:ind w:left="5040" w:hanging="360"/>
      </w:pPr>
      <w:rPr>
        <w:rFonts w:ascii="Symbol" w:hAnsi="Symbol" w:hint="default"/>
      </w:rPr>
    </w:lvl>
    <w:lvl w:ilvl="7" w:tplc="F11EC466">
      <w:start w:val="1"/>
      <w:numFmt w:val="bullet"/>
      <w:lvlText w:val="o"/>
      <w:lvlJc w:val="left"/>
      <w:pPr>
        <w:ind w:left="5760" w:hanging="360"/>
      </w:pPr>
      <w:rPr>
        <w:rFonts w:ascii="Courier New" w:hAnsi="Courier New" w:hint="default"/>
      </w:rPr>
    </w:lvl>
    <w:lvl w:ilvl="8" w:tplc="0DEEBEA2">
      <w:start w:val="1"/>
      <w:numFmt w:val="bullet"/>
      <w:lvlText w:val=""/>
      <w:lvlJc w:val="left"/>
      <w:pPr>
        <w:ind w:left="6480" w:hanging="360"/>
      </w:pPr>
      <w:rPr>
        <w:rFonts w:ascii="Wingdings" w:hAnsi="Wingdings" w:hint="default"/>
      </w:rPr>
    </w:lvl>
  </w:abstractNum>
  <w:abstractNum w:abstractNumId="9" w15:restartNumberingAfterBreak="0">
    <w:nsid w:val="2AE9726E"/>
    <w:multiLevelType w:val="hybridMultilevel"/>
    <w:tmpl w:val="54B65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E00308"/>
    <w:multiLevelType w:val="hybridMultilevel"/>
    <w:tmpl w:val="D704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06100C"/>
    <w:multiLevelType w:val="hybridMultilevel"/>
    <w:tmpl w:val="B7F47A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0E048A"/>
    <w:multiLevelType w:val="hybridMultilevel"/>
    <w:tmpl w:val="1F0C5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C1F1646"/>
    <w:multiLevelType w:val="hybridMultilevel"/>
    <w:tmpl w:val="661CD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253A49"/>
    <w:multiLevelType w:val="hybridMultilevel"/>
    <w:tmpl w:val="2B863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F72C5E"/>
    <w:multiLevelType w:val="hybridMultilevel"/>
    <w:tmpl w:val="79EA7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376272"/>
    <w:multiLevelType w:val="hybridMultilevel"/>
    <w:tmpl w:val="DFA41B7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1" w15:restartNumberingAfterBreak="0">
    <w:nsid w:val="61220044"/>
    <w:multiLevelType w:val="hybridMultilevel"/>
    <w:tmpl w:val="3E4C438E"/>
    <w:lvl w:ilvl="0" w:tplc="2E725610">
      <w:start w:val="1"/>
      <w:numFmt w:val="bullet"/>
      <w:lvlText w:val="-"/>
      <w:lvlJc w:val="left"/>
      <w:pPr>
        <w:ind w:left="720" w:hanging="360"/>
      </w:pPr>
      <w:rPr>
        <w:rFonts w:ascii="Aptos" w:hAnsi="Aptos" w:hint="default"/>
      </w:rPr>
    </w:lvl>
    <w:lvl w:ilvl="1" w:tplc="39DC24DC">
      <w:start w:val="1"/>
      <w:numFmt w:val="bullet"/>
      <w:lvlText w:val="o"/>
      <w:lvlJc w:val="left"/>
      <w:pPr>
        <w:ind w:left="1440" w:hanging="360"/>
      </w:pPr>
      <w:rPr>
        <w:rFonts w:ascii="Courier New" w:hAnsi="Courier New" w:hint="default"/>
      </w:rPr>
    </w:lvl>
    <w:lvl w:ilvl="2" w:tplc="63449972">
      <w:start w:val="1"/>
      <w:numFmt w:val="bullet"/>
      <w:lvlText w:val=""/>
      <w:lvlJc w:val="left"/>
      <w:pPr>
        <w:ind w:left="2160" w:hanging="360"/>
      </w:pPr>
      <w:rPr>
        <w:rFonts w:ascii="Wingdings" w:hAnsi="Wingdings" w:hint="default"/>
      </w:rPr>
    </w:lvl>
    <w:lvl w:ilvl="3" w:tplc="3996B138">
      <w:start w:val="1"/>
      <w:numFmt w:val="bullet"/>
      <w:lvlText w:val=""/>
      <w:lvlJc w:val="left"/>
      <w:pPr>
        <w:ind w:left="2880" w:hanging="360"/>
      </w:pPr>
      <w:rPr>
        <w:rFonts w:ascii="Symbol" w:hAnsi="Symbol" w:hint="default"/>
      </w:rPr>
    </w:lvl>
    <w:lvl w:ilvl="4" w:tplc="6158D1F0">
      <w:start w:val="1"/>
      <w:numFmt w:val="bullet"/>
      <w:lvlText w:val="o"/>
      <w:lvlJc w:val="left"/>
      <w:pPr>
        <w:ind w:left="3600" w:hanging="360"/>
      </w:pPr>
      <w:rPr>
        <w:rFonts w:ascii="Courier New" w:hAnsi="Courier New" w:hint="default"/>
      </w:rPr>
    </w:lvl>
    <w:lvl w:ilvl="5" w:tplc="8220946A">
      <w:start w:val="1"/>
      <w:numFmt w:val="bullet"/>
      <w:lvlText w:val=""/>
      <w:lvlJc w:val="left"/>
      <w:pPr>
        <w:ind w:left="4320" w:hanging="360"/>
      </w:pPr>
      <w:rPr>
        <w:rFonts w:ascii="Wingdings" w:hAnsi="Wingdings" w:hint="default"/>
      </w:rPr>
    </w:lvl>
    <w:lvl w:ilvl="6" w:tplc="0F8CE4A2">
      <w:start w:val="1"/>
      <w:numFmt w:val="bullet"/>
      <w:lvlText w:val=""/>
      <w:lvlJc w:val="left"/>
      <w:pPr>
        <w:ind w:left="5040" w:hanging="360"/>
      </w:pPr>
      <w:rPr>
        <w:rFonts w:ascii="Symbol" w:hAnsi="Symbol" w:hint="default"/>
      </w:rPr>
    </w:lvl>
    <w:lvl w:ilvl="7" w:tplc="D0F28268">
      <w:start w:val="1"/>
      <w:numFmt w:val="bullet"/>
      <w:lvlText w:val="o"/>
      <w:lvlJc w:val="left"/>
      <w:pPr>
        <w:ind w:left="5760" w:hanging="360"/>
      </w:pPr>
      <w:rPr>
        <w:rFonts w:ascii="Courier New" w:hAnsi="Courier New" w:hint="default"/>
      </w:rPr>
    </w:lvl>
    <w:lvl w:ilvl="8" w:tplc="398E880A">
      <w:start w:val="1"/>
      <w:numFmt w:val="bullet"/>
      <w:lvlText w:val=""/>
      <w:lvlJc w:val="left"/>
      <w:pPr>
        <w:ind w:left="6480" w:hanging="360"/>
      </w:pPr>
      <w:rPr>
        <w:rFonts w:ascii="Wingdings" w:hAnsi="Wingdings" w:hint="default"/>
      </w:rPr>
    </w:lvl>
  </w:abstractNum>
  <w:abstractNum w:abstractNumId="22" w15:restartNumberingAfterBreak="0">
    <w:nsid w:val="622C0B98"/>
    <w:multiLevelType w:val="hybridMultilevel"/>
    <w:tmpl w:val="23A27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C43277"/>
    <w:multiLevelType w:val="hybridMultilevel"/>
    <w:tmpl w:val="8B2EC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7A6074"/>
    <w:multiLevelType w:val="hybridMultilevel"/>
    <w:tmpl w:val="25F45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0165C96"/>
    <w:multiLevelType w:val="hybridMultilevel"/>
    <w:tmpl w:val="0B88D1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9424D48"/>
    <w:multiLevelType w:val="hybridMultilevel"/>
    <w:tmpl w:val="EE54D2F8"/>
    <w:lvl w:ilvl="0" w:tplc="1D047A4E">
      <w:start w:val="1"/>
      <w:numFmt w:val="decimal"/>
      <w:lvlText w:val="%1."/>
      <w:lvlJc w:val="left"/>
      <w:pPr>
        <w:ind w:left="3135" w:hanging="1575"/>
      </w:pPr>
      <w:rPr>
        <w:rFonts w:ascii="Arial" w:hAnsi="Arial" w:hint="default"/>
      </w:rPr>
    </w:lvl>
    <w:lvl w:ilvl="1" w:tplc="A3DE001A">
      <w:start w:val="1"/>
      <w:numFmt w:val="lowerLetter"/>
      <w:lvlText w:val="%2."/>
      <w:lvlJc w:val="left"/>
      <w:pPr>
        <w:ind w:left="1440" w:hanging="360"/>
      </w:pPr>
    </w:lvl>
    <w:lvl w:ilvl="2" w:tplc="638EB6BA">
      <w:start w:val="1"/>
      <w:numFmt w:val="lowerRoman"/>
      <w:lvlText w:val="%3."/>
      <w:lvlJc w:val="right"/>
      <w:pPr>
        <w:ind w:left="2160" w:hanging="180"/>
      </w:pPr>
    </w:lvl>
    <w:lvl w:ilvl="3" w:tplc="B0961E9C">
      <w:start w:val="1"/>
      <w:numFmt w:val="decimal"/>
      <w:lvlText w:val="%4."/>
      <w:lvlJc w:val="left"/>
      <w:pPr>
        <w:ind w:left="2880" w:hanging="360"/>
      </w:pPr>
    </w:lvl>
    <w:lvl w:ilvl="4" w:tplc="BD201CB4">
      <w:start w:val="1"/>
      <w:numFmt w:val="lowerLetter"/>
      <w:lvlText w:val="%5."/>
      <w:lvlJc w:val="left"/>
      <w:pPr>
        <w:ind w:left="3600" w:hanging="360"/>
      </w:pPr>
    </w:lvl>
    <w:lvl w:ilvl="5" w:tplc="96FA7F9C">
      <w:start w:val="1"/>
      <w:numFmt w:val="lowerRoman"/>
      <w:lvlText w:val="%6."/>
      <w:lvlJc w:val="right"/>
      <w:pPr>
        <w:ind w:left="4320" w:hanging="180"/>
      </w:pPr>
    </w:lvl>
    <w:lvl w:ilvl="6" w:tplc="2B442426">
      <w:start w:val="1"/>
      <w:numFmt w:val="decimal"/>
      <w:lvlText w:val="%7."/>
      <w:lvlJc w:val="left"/>
      <w:pPr>
        <w:ind w:left="5040" w:hanging="360"/>
      </w:pPr>
    </w:lvl>
    <w:lvl w:ilvl="7" w:tplc="2D7C52B2">
      <w:start w:val="1"/>
      <w:numFmt w:val="lowerLetter"/>
      <w:lvlText w:val="%8."/>
      <w:lvlJc w:val="left"/>
      <w:pPr>
        <w:ind w:left="5760" w:hanging="360"/>
      </w:pPr>
    </w:lvl>
    <w:lvl w:ilvl="8" w:tplc="CB68DCD8">
      <w:start w:val="1"/>
      <w:numFmt w:val="lowerRoman"/>
      <w:lvlText w:val="%9."/>
      <w:lvlJc w:val="right"/>
      <w:pPr>
        <w:ind w:left="6480" w:hanging="180"/>
      </w:pPr>
    </w:lvl>
  </w:abstractNum>
  <w:abstractNum w:abstractNumId="27" w15:restartNumberingAfterBreak="0">
    <w:nsid w:val="795200C6"/>
    <w:multiLevelType w:val="multilevel"/>
    <w:tmpl w:val="B186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778231">
    <w:abstractNumId w:val="4"/>
  </w:num>
  <w:num w:numId="2" w16cid:durableId="1463382733">
    <w:abstractNumId w:val="12"/>
  </w:num>
  <w:num w:numId="3" w16cid:durableId="1872837283">
    <w:abstractNumId w:val="3"/>
  </w:num>
  <w:num w:numId="4" w16cid:durableId="868374715">
    <w:abstractNumId w:val="6"/>
  </w:num>
  <w:num w:numId="5" w16cid:durableId="1540780866">
    <w:abstractNumId w:val="25"/>
  </w:num>
  <w:num w:numId="6" w16cid:durableId="801189514">
    <w:abstractNumId w:val="9"/>
  </w:num>
  <w:num w:numId="7" w16cid:durableId="304163900">
    <w:abstractNumId w:val="23"/>
  </w:num>
  <w:num w:numId="8" w16cid:durableId="128323935">
    <w:abstractNumId w:val="22"/>
  </w:num>
  <w:num w:numId="9" w16cid:durableId="1929727488">
    <w:abstractNumId w:val="14"/>
  </w:num>
  <w:num w:numId="10" w16cid:durableId="1288390544">
    <w:abstractNumId w:val="24"/>
  </w:num>
  <w:num w:numId="11" w16cid:durableId="492333069">
    <w:abstractNumId w:val="17"/>
  </w:num>
  <w:num w:numId="12" w16cid:durableId="1659383278">
    <w:abstractNumId w:val="15"/>
  </w:num>
  <w:num w:numId="13" w16cid:durableId="1666585772">
    <w:abstractNumId w:val="27"/>
  </w:num>
  <w:num w:numId="14" w16cid:durableId="1228956883">
    <w:abstractNumId w:val="10"/>
  </w:num>
  <w:num w:numId="15" w16cid:durableId="1612785760">
    <w:abstractNumId w:val="5"/>
  </w:num>
  <w:num w:numId="16" w16cid:durableId="928390750">
    <w:abstractNumId w:val="11"/>
  </w:num>
  <w:num w:numId="17" w16cid:durableId="634677847">
    <w:abstractNumId w:val="18"/>
  </w:num>
  <w:num w:numId="18" w16cid:durableId="730734921">
    <w:abstractNumId w:val="0"/>
  </w:num>
  <w:num w:numId="19" w16cid:durableId="796795130">
    <w:abstractNumId w:val="7"/>
  </w:num>
  <w:num w:numId="20" w16cid:durableId="655032539">
    <w:abstractNumId w:val="19"/>
  </w:num>
  <w:num w:numId="21" w16cid:durableId="793213116">
    <w:abstractNumId w:val="1"/>
  </w:num>
  <w:num w:numId="22" w16cid:durableId="1176769725">
    <w:abstractNumId w:val="2"/>
  </w:num>
  <w:num w:numId="23" w16cid:durableId="504172799">
    <w:abstractNumId w:val="16"/>
  </w:num>
  <w:num w:numId="24" w16cid:durableId="531114095">
    <w:abstractNumId w:val="13"/>
  </w:num>
  <w:num w:numId="25" w16cid:durableId="1483617352">
    <w:abstractNumId w:val="26"/>
  </w:num>
  <w:num w:numId="26" w16cid:durableId="964238423">
    <w:abstractNumId w:val="20"/>
  </w:num>
  <w:num w:numId="27" w16cid:durableId="110635509">
    <w:abstractNumId w:val="21"/>
  </w:num>
  <w:num w:numId="28" w16cid:durableId="19949158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26F7C"/>
    <w:rsid w:val="000327C6"/>
    <w:rsid w:val="000529FC"/>
    <w:rsid w:val="00065730"/>
    <w:rsid w:val="0007700F"/>
    <w:rsid w:val="000818AD"/>
    <w:rsid w:val="0009532C"/>
    <w:rsid w:val="000B339E"/>
    <w:rsid w:val="000C1475"/>
    <w:rsid w:val="000D3491"/>
    <w:rsid w:val="000D3D84"/>
    <w:rsid w:val="000E3054"/>
    <w:rsid w:val="001047BC"/>
    <w:rsid w:val="00114762"/>
    <w:rsid w:val="00114CCD"/>
    <w:rsid w:val="00117BD8"/>
    <w:rsid w:val="00127B4D"/>
    <w:rsid w:val="00130BDB"/>
    <w:rsid w:val="001324EB"/>
    <w:rsid w:val="00154C71"/>
    <w:rsid w:val="00166CD2"/>
    <w:rsid w:val="00170D0A"/>
    <w:rsid w:val="0018432F"/>
    <w:rsid w:val="001958BB"/>
    <w:rsid w:val="001B3D88"/>
    <w:rsid w:val="001B6E68"/>
    <w:rsid w:val="001B7801"/>
    <w:rsid w:val="001C5CD8"/>
    <w:rsid w:val="001D00E7"/>
    <w:rsid w:val="001E5308"/>
    <w:rsid w:val="00202F66"/>
    <w:rsid w:val="00214E2A"/>
    <w:rsid w:val="00222357"/>
    <w:rsid w:val="0023467E"/>
    <w:rsid w:val="00236A83"/>
    <w:rsid w:val="00242DDD"/>
    <w:rsid w:val="002616CA"/>
    <w:rsid w:val="00285373"/>
    <w:rsid w:val="002906A1"/>
    <w:rsid w:val="002A092E"/>
    <w:rsid w:val="002B2490"/>
    <w:rsid w:val="002B2C9B"/>
    <w:rsid w:val="002C0F7F"/>
    <w:rsid w:val="003025E1"/>
    <w:rsid w:val="00320F1F"/>
    <w:rsid w:val="00340797"/>
    <w:rsid w:val="00360F3F"/>
    <w:rsid w:val="00361E0B"/>
    <w:rsid w:val="00363E19"/>
    <w:rsid w:val="00364C72"/>
    <w:rsid w:val="003657BB"/>
    <w:rsid w:val="00373518"/>
    <w:rsid w:val="003836D6"/>
    <w:rsid w:val="003D50F5"/>
    <w:rsid w:val="003D6FDB"/>
    <w:rsid w:val="00415CA0"/>
    <w:rsid w:val="00432CF2"/>
    <w:rsid w:val="004405E1"/>
    <w:rsid w:val="0044069E"/>
    <w:rsid w:val="0044764A"/>
    <w:rsid w:val="00447AF5"/>
    <w:rsid w:val="00450E79"/>
    <w:rsid w:val="00470E70"/>
    <w:rsid w:val="0047109D"/>
    <w:rsid w:val="00482A01"/>
    <w:rsid w:val="00482CCB"/>
    <w:rsid w:val="004904A5"/>
    <w:rsid w:val="00491059"/>
    <w:rsid w:val="004B13F9"/>
    <w:rsid w:val="004B143B"/>
    <w:rsid w:val="004C0DE0"/>
    <w:rsid w:val="004C642A"/>
    <w:rsid w:val="004F09C0"/>
    <w:rsid w:val="004F1FF4"/>
    <w:rsid w:val="004F3796"/>
    <w:rsid w:val="00540A51"/>
    <w:rsid w:val="005557A6"/>
    <w:rsid w:val="00560166"/>
    <w:rsid w:val="005663A8"/>
    <w:rsid w:val="005845A7"/>
    <w:rsid w:val="005A1A64"/>
    <w:rsid w:val="005E207C"/>
    <w:rsid w:val="00625B11"/>
    <w:rsid w:val="0063578A"/>
    <w:rsid w:val="006371B8"/>
    <w:rsid w:val="00637856"/>
    <w:rsid w:val="00640683"/>
    <w:rsid w:val="006534BA"/>
    <w:rsid w:val="0065513C"/>
    <w:rsid w:val="00661146"/>
    <w:rsid w:val="006766FF"/>
    <w:rsid w:val="006847F7"/>
    <w:rsid w:val="00696EB6"/>
    <w:rsid w:val="006A5A26"/>
    <w:rsid w:val="006B639F"/>
    <w:rsid w:val="006C571D"/>
    <w:rsid w:val="006D0117"/>
    <w:rsid w:val="006E038D"/>
    <w:rsid w:val="00712EC7"/>
    <w:rsid w:val="00717DBD"/>
    <w:rsid w:val="007322E1"/>
    <w:rsid w:val="00733449"/>
    <w:rsid w:val="007455EA"/>
    <w:rsid w:val="00764014"/>
    <w:rsid w:val="007B42BD"/>
    <w:rsid w:val="007B78DF"/>
    <w:rsid w:val="007C6CF2"/>
    <w:rsid w:val="007E1AC0"/>
    <w:rsid w:val="007E78A7"/>
    <w:rsid w:val="0080043A"/>
    <w:rsid w:val="0081043D"/>
    <w:rsid w:val="00822500"/>
    <w:rsid w:val="00831CDA"/>
    <w:rsid w:val="008572B1"/>
    <w:rsid w:val="00867CBD"/>
    <w:rsid w:val="008711A6"/>
    <w:rsid w:val="00876589"/>
    <w:rsid w:val="00881366"/>
    <w:rsid w:val="00894658"/>
    <w:rsid w:val="008B38BE"/>
    <w:rsid w:val="008B52DA"/>
    <w:rsid w:val="008C39E5"/>
    <w:rsid w:val="008D3D27"/>
    <w:rsid w:val="008E76A1"/>
    <w:rsid w:val="008F12FC"/>
    <w:rsid w:val="0090714C"/>
    <w:rsid w:val="00921476"/>
    <w:rsid w:val="0093221D"/>
    <w:rsid w:val="00960949"/>
    <w:rsid w:val="00960FDE"/>
    <w:rsid w:val="00975B3E"/>
    <w:rsid w:val="00987CD6"/>
    <w:rsid w:val="009A5489"/>
    <w:rsid w:val="009C36F1"/>
    <w:rsid w:val="009F6DAE"/>
    <w:rsid w:val="009F7E3B"/>
    <w:rsid w:val="00A05B28"/>
    <w:rsid w:val="00A21D6A"/>
    <w:rsid w:val="00A26DCC"/>
    <w:rsid w:val="00A526B1"/>
    <w:rsid w:val="00A67276"/>
    <w:rsid w:val="00AA00DA"/>
    <w:rsid w:val="00AA6E90"/>
    <w:rsid w:val="00AB61A7"/>
    <w:rsid w:val="00AC32F7"/>
    <w:rsid w:val="00AD5259"/>
    <w:rsid w:val="00AF0CE4"/>
    <w:rsid w:val="00AF3FC8"/>
    <w:rsid w:val="00B26871"/>
    <w:rsid w:val="00B311E6"/>
    <w:rsid w:val="00B34D65"/>
    <w:rsid w:val="00B41EFB"/>
    <w:rsid w:val="00B5017B"/>
    <w:rsid w:val="00B638AD"/>
    <w:rsid w:val="00B662D2"/>
    <w:rsid w:val="00B67E6B"/>
    <w:rsid w:val="00B74D3F"/>
    <w:rsid w:val="00B77B30"/>
    <w:rsid w:val="00B8398E"/>
    <w:rsid w:val="00B97B95"/>
    <w:rsid w:val="00BA0E88"/>
    <w:rsid w:val="00BB072B"/>
    <w:rsid w:val="00BC0876"/>
    <w:rsid w:val="00C350DA"/>
    <w:rsid w:val="00C96669"/>
    <w:rsid w:val="00CC58E9"/>
    <w:rsid w:val="00CE12FF"/>
    <w:rsid w:val="00CF2D47"/>
    <w:rsid w:val="00CF2DAF"/>
    <w:rsid w:val="00D16BF0"/>
    <w:rsid w:val="00D23143"/>
    <w:rsid w:val="00D34857"/>
    <w:rsid w:val="00D420A5"/>
    <w:rsid w:val="00D560E6"/>
    <w:rsid w:val="00D570BC"/>
    <w:rsid w:val="00D73921"/>
    <w:rsid w:val="00D95550"/>
    <w:rsid w:val="00D96C08"/>
    <w:rsid w:val="00DF171F"/>
    <w:rsid w:val="00DF2CDA"/>
    <w:rsid w:val="00E10612"/>
    <w:rsid w:val="00E12300"/>
    <w:rsid w:val="00E16AD3"/>
    <w:rsid w:val="00E43947"/>
    <w:rsid w:val="00E70E42"/>
    <w:rsid w:val="00E7145A"/>
    <w:rsid w:val="00E90361"/>
    <w:rsid w:val="00EA577A"/>
    <w:rsid w:val="00EB1B4D"/>
    <w:rsid w:val="00EB67DE"/>
    <w:rsid w:val="00EC06AD"/>
    <w:rsid w:val="00EC2E34"/>
    <w:rsid w:val="00EC3C4E"/>
    <w:rsid w:val="00ED1B21"/>
    <w:rsid w:val="00EE0052"/>
    <w:rsid w:val="00F0187E"/>
    <w:rsid w:val="00F05053"/>
    <w:rsid w:val="00F234AD"/>
    <w:rsid w:val="00F35D69"/>
    <w:rsid w:val="00F3675B"/>
    <w:rsid w:val="00F46752"/>
    <w:rsid w:val="00F51639"/>
    <w:rsid w:val="00F5765B"/>
    <w:rsid w:val="00F75EC2"/>
    <w:rsid w:val="00FA4523"/>
    <w:rsid w:val="00FA5D18"/>
    <w:rsid w:val="00FB4761"/>
    <w:rsid w:val="00FB5781"/>
    <w:rsid w:val="00FF40D8"/>
    <w:rsid w:val="00FF62F7"/>
    <w:rsid w:val="00FF6B9D"/>
    <w:rsid w:val="00FF7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link w:val="SinespaciadoCar"/>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qFormat/>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character" w:styleId="Mencinsinresolver">
    <w:name w:val="Unresolved Mention"/>
    <w:basedOn w:val="Fuentedeprrafopredeter"/>
    <w:uiPriority w:val="99"/>
    <w:semiHidden/>
    <w:unhideWhenUsed/>
    <w:rsid w:val="00D34857"/>
    <w:rPr>
      <w:color w:val="605E5C"/>
      <w:shd w:val="clear" w:color="auto" w:fill="E1DFDD"/>
    </w:rPr>
  </w:style>
  <w:style w:type="character" w:customStyle="1" w:styleId="SinespaciadoCar">
    <w:name w:val="Sin espaciado Car"/>
    <w:link w:val="Sinespaciado"/>
    <w:uiPriority w:val="1"/>
    <w:locked/>
    <w:rsid w:val="005E207C"/>
    <w:rPr>
      <w:rFonts w:ascii="Calibri" w:eastAsia="Calibri" w:hAnsi="Calibri"/>
    </w:rPr>
  </w:style>
  <w:style w:type="paragraph" w:customStyle="1" w:styleId="paragraph">
    <w:name w:val="paragraph"/>
    <w:basedOn w:val="Normal"/>
    <w:rsid w:val="005E207C"/>
    <w:pPr>
      <w:spacing w:before="100" w:beforeAutospacing="1" w:after="100" w:afterAutospacing="1"/>
    </w:pPr>
    <w:rPr>
      <w:lang w:val="es-CO" w:eastAsia="es-CO"/>
    </w:rPr>
  </w:style>
  <w:style w:type="character" w:customStyle="1" w:styleId="normaltextrun">
    <w:name w:val="normaltextrun"/>
    <w:basedOn w:val="Fuentedeprrafopredeter"/>
    <w:rsid w:val="005E207C"/>
  </w:style>
  <w:style w:type="character" w:customStyle="1" w:styleId="eop">
    <w:name w:val="eop"/>
    <w:basedOn w:val="Fuentedeprrafopredeter"/>
    <w:rsid w:val="005E20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fiscalia.gov.co/colombia/wp-content/uploads/Pol%C3%ADtica-de-Tratamiento-de-Datos-Personales.pdf"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A6CA86D5-3CC1-42B3-8DD2-4D2647981FD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17</TotalTime>
  <Pages>13</Pages>
  <Words>7250</Words>
  <Characters>39878</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Ivan Felipe Uribe Ospina</cp:lastModifiedBy>
  <cp:revision>16</cp:revision>
  <dcterms:created xsi:type="dcterms:W3CDTF">2026-09-17T19:10:00Z</dcterms:created>
  <dcterms:modified xsi:type="dcterms:W3CDTF">2026-10-22T14:21:00Z</dcterms:modified>
</cp:coreProperties>
</file>