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26" w:rsidRDefault="00B03E70">
      <w:pPr>
        <w:pStyle w:val="Ttulo"/>
        <w:tabs>
          <w:tab w:val="left" w:pos="2028"/>
        </w:tabs>
        <w:ind w:firstLine="192"/>
        <w:rPr>
          <w:i w:val="0"/>
          <w:sz w:val="16"/>
          <w:szCs w:val="16"/>
        </w:rPr>
      </w:pPr>
      <w:r>
        <w:rPr>
          <w:i w:val="0"/>
          <w:sz w:val="18"/>
          <w:szCs w:val="18"/>
        </w:rPr>
        <w:t>Formato No. 2.</w:t>
      </w:r>
      <w:r>
        <w:rPr>
          <w:i w:val="0"/>
          <w:sz w:val="18"/>
          <w:szCs w:val="18"/>
        </w:rPr>
        <w:tab/>
      </w:r>
      <w:r>
        <w:rPr>
          <w:i w:val="0"/>
          <w:sz w:val="16"/>
          <w:szCs w:val="16"/>
        </w:rPr>
        <w:t>PROPUESTA ECONÓMICA</w:t>
      </w:r>
    </w:p>
    <w:p w:rsidR="005D7626" w:rsidRDefault="005D7626">
      <w:pPr>
        <w:rPr>
          <w:rFonts w:ascii="Verdana" w:eastAsia="Verdana" w:hAnsi="Verdana" w:cs="Verdana"/>
          <w:b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21"/>
        <w:gridCol w:w="837"/>
        <w:gridCol w:w="641"/>
        <w:gridCol w:w="934"/>
        <w:gridCol w:w="725"/>
        <w:gridCol w:w="722"/>
      </w:tblGrid>
      <w:tr w:rsidR="00047072" w:rsidRPr="009C732C" w:rsidTr="00047072">
        <w:trPr>
          <w:trHeight w:val="1254"/>
        </w:trPr>
        <w:tc>
          <w:tcPr>
            <w:tcW w:w="3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bookmarkStart w:id="0" w:name="_heading=h.er3asg365kml" w:colFirst="0" w:colLast="0"/>
            <w:bookmarkEnd w:id="0"/>
            <w:r w:rsidRPr="009C732C">
              <w:rPr>
                <w:rFonts w:ascii="Arial Narrow" w:hAnsi="Arial Narrow" w:cs="Tahoma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9C732C">
              <w:rPr>
                <w:rFonts w:ascii="Arial Narrow" w:hAnsi="Arial Narrow" w:cs="Tahoma"/>
                <w:b/>
                <w:bCs/>
                <w:sz w:val="20"/>
                <w:szCs w:val="20"/>
              </w:rPr>
              <w:t>UND. MEDIDA</w:t>
            </w:r>
          </w:p>
        </w:tc>
        <w:tc>
          <w:tcPr>
            <w:tcW w:w="30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9C732C">
              <w:rPr>
                <w:rFonts w:ascii="Arial Narrow" w:hAnsi="Arial Narrow" w:cs="Tahoma"/>
                <w:b/>
                <w:bCs/>
                <w:sz w:val="20"/>
                <w:szCs w:val="20"/>
              </w:rPr>
              <w:t>CANT.</w:t>
            </w:r>
          </w:p>
        </w:tc>
        <w:tc>
          <w:tcPr>
            <w:tcW w:w="45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VALOR UNITARIO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47072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IVA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047072" w:rsidRDefault="00047072" w:rsidP="00116ED9">
            <w:pPr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047072" w:rsidRPr="009C732C" w:rsidTr="00047072">
        <w:trPr>
          <w:trHeight w:val="460"/>
        </w:trPr>
        <w:tc>
          <w:tcPr>
            <w:tcW w:w="3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aire acondicionado y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suminitro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de control remoto nuevo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46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de impresora de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inyeccion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de tinta multifuncional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de impresora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laser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multifuncional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Sede Américas Alta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46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de impresora de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inyeccion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de tinta multifuncional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de impresora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laser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multifuncional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Sede Américas Baja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46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de impresora de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inyeccion</w:t>
            </w:r>
            <w:proofErr w:type="spellEnd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 de tinta multifuncional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Mantenimiento de ventilador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Suministro e Instalación de cámaras tipo bala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Suministro e Instalación de cámaras tipo domo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Suministro e instalación de DVR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Suministro e instalación de pantalla de 28 pulgadas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Sede Irene </w:t>
            </w:r>
            <w:proofErr w:type="spellStart"/>
            <w:r w:rsidRPr="009C732C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>Ferrerosa</w:t>
            </w:r>
            <w:proofErr w:type="spellEnd"/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 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Mantenimiento preventivo computador </w:t>
            </w:r>
            <w:proofErr w:type="spellStart"/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portatil</w:t>
            </w:r>
            <w:proofErr w:type="spellEnd"/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46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Mantenimiento preventivo computador de escritorio, suministro e instalación de 3 memoria RAM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23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>Mantenimiento impresora de inyección de tinta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47072" w:rsidRPr="009C732C" w:rsidTr="00047072">
        <w:trPr>
          <w:trHeight w:val="1610"/>
        </w:trPr>
        <w:tc>
          <w:tcPr>
            <w:tcW w:w="31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t xml:space="preserve">Licencia MICROSOFT 365 APLICACIONES DE EMPRESA 1 AÑO ESD (incluye Word, Excel, PowerPoint, Outlook, Access, 1TB OneDrive, para 6 usuarios) </w:t>
            </w: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br/>
              <w:t>• Se puede usar en varias PC o Mac, tabletas y teléfonos (dispositivos Windows, iOS y Android).</w:t>
            </w:r>
            <w:r w:rsidRPr="009C732C">
              <w:rPr>
                <w:rFonts w:ascii="Arial Narrow" w:hAnsi="Arial Narrow"/>
                <w:color w:val="000000"/>
                <w:sz w:val="20"/>
                <w:szCs w:val="20"/>
              </w:rPr>
              <w:br/>
              <w:t>• Almacenamiento en la nube de 1 TB por usuario. /  6 usuarios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Unidad</w:t>
            </w:r>
          </w:p>
        </w:tc>
        <w:tc>
          <w:tcPr>
            <w:tcW w:w="3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C732C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47072" w:rsidRPr="009C732C" w:rsidRDefault="00047072" w:rsidP="00116ED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D7626" w:rsidRDefault="005D7626">
      <w:pPr>
        <w:spacing w:before="1" w:after="1"/>
        <w:rPr>
          <w:rFonts w:ascii="Verdana" w:eastAsia="Verdana" w:hAnsi="Verdana" w:cs="Verdana"/>
          <w:b/>
          <w:sz w:val="16"/>
          <w:szCs w:val="16"/>
        </w:rPr>
      </w:pPr>
    </w:p>
    <w:p w:rsidR="00F81E49" w:rsidRPr="003546D2" w:rsidRDefault="00F81E49" w:rsidP="00F81E49">
      <w:pPr>
        <w:jc w:val="both"/>
        <w:rPr>
          <w:rFonts w:ascii="Arial Nova" w:hAnsi="Arial Nova"/>
          <w:color w:val="000000"/>
          <w:sz w:val="18"/>
          <w:szCs w:val="18"/>
        </w:rPr>
      </w:pPr>
      <w:r w:rsidRPr="003546D2">
        <w:rPr>
          <w:rFonts w:ascii="Arial Nova" w:hAnsi="Arial Nova"/>
          <w:color w:val="000000"/>
          <w:sz w:val="18"/>
          <w:szCs w:val="18"/>
        </w:rPr>
        <w:t>El proveedor seleccionado se compromete para con la Institución Educativa a realizar por sus propios medios y autonomía administrativa los servicios de mantenimiento preventivos y/o correctivos de los equipos electrónicos y de seguridad relacionados en el punto 6, llevando a cabo los siguientes protocolos:</w:t>
      </w:r>
    </w:p>
    <w:p w:rsidR="00F81E49" w:rsidRPr="003546D2" w:rsidRDefault="00F81E49" w:rsidP="00F81E49">
      <w:pPr>
        <w:pStyle w:val="Textoindependiente2"/>
        <w:rPr>
          <w:rFonts w:ascii="Verdana" w:hAnsi="Verdana"/>
          <w:b/>
          <w:bCs/>
          <w:color w:val="000000"/>
          <w:sz w:val="16"/>
          <w:szCs w:val="16"/>
          <w:lang w:val="es-ES_tradnl"/>
        </w:rPr>
      </w:pPr>
    </w:p>
    <w:tbl>
      <w:tblPr>
        <w:tblW w:w="0" w:type="auto"/>
        <w:tblInd w:w="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"/>
        <w:gridCol w:w="7076"/>
        <w:gridCol w:w="1314"/>
        <w:gridCol w:w="1322"/>
      </w:tblGrid>
      <w:tr w:rsidR="00F81E49" w:rsidRPr="003546D2" w:rsidTr="00901FA1">
        <w:trPr>
          <w:trHeight w:val="300"/>
        </w:trPr>
        <w:tc>
          <w:tcPr>
            <w:tcW w:w="96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PROTOCOLO DE MANTENIMIENTO EN COMPUTADORES </w:t>
            </w:r>
          </w:p>
        </w:tc>
      </w:tr>
      <w:tr w:rsidR="00F81E49" w:rsidRPr="003546D2" w:rsidTr="00901FA1">
        <w:trPr>
          <w:trHeight w:val="67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DESCRIPCIÓN DE ACTIVIDADES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PREVENTIVO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CORRECTIVO</w:t>
            </w:r>
          </w:p>
        </w:tc>
      </w:tr>
      <w:tr w:rsidR="00F81E49" w:rsidRPr="003546D2" w:rsidTr="00901FA1">
        <w:trPr>
          <w:trHeight w:val="32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Inspección general del equipo y prueba de funcionamiento previo al mantenimiento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8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En caso de computadores de escritorio; desensamble de la CPU y cada una de sus partes como tarjeta principal, tarjetas de memoria RAM, tarjetas de expansión, fuente de poder, disco duro, unidades de CD/DVD, lectores de memorias SD/USB, ventiladores, disipadores de calor y bus de datos. Reemplazo de disco duro mecánico por disco sólido.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1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3 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En caso de computadores portátiles; desensamble total para extracción sus partes como teclado, tarjeta principal, tarjetas de memoria RAM, tarjeta de red, disco duro, ventilador, disipador de calor y bus de datos.  Reemplazo de disco duro mecánico por disco sólido.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8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Limpieza de cada una de las partes con brocha suave, alcohol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isopropílico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, sopladora/aspiradora y limpiador de contactos electrónicos.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15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Se limpia el procesador en la tarjeta madre con alcohol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isopropílico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y se agrega crema disipadora de calor. Este procedimiento también se realiza para la tarjeta gráfica.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95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de teclado, mouse y monitor. Este último se limpia con un paño aplicando un producto para limpieza de superficies.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17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Solicitud de repuestos/piezas en caso de ser necesario.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6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Instalación de piezas/repuestos solicitados.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37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Ensamble y ajuste de todas las partes del pc.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8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Realización de copia de seguridad en caso de ser requerida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57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Formateo del disco duro en caso de ser requerido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8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Instalación de sistema operativo en caso de ser requerido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1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Instalación o actualización de drivers y programas básicos como antivirus, paquete office, lector archivos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pdf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y navegador de internet.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14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de software a través de eliminación de archivos temporales, programas innecesarios y virus.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2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Desfragmentación de disco duro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93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Optimización de inicio y rendimiento del software a través de la herramienta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msconfig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8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Elaboración y diligenciamiento de hoja de vida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5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Prueba de funcionamiento.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color w:val="000000"/>
                <w:sz w:val="24"/>
                <w:szCs w:val="24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</w:tbl>
    <w:p w:rsidR="00F81E49" w:rsidRPr="003546D2" w:rsidRDefault="00F81E49" w:rsidP="00F81E49">
      <w:pPr>
        <w:jc w:val="both"/>
        <w:rPr>
          <w:rFonts w:ascii="Arial Nova" w:hAnsi="Arial Nova"/>
          <w:b/>
          <w:color w:val="000000"/>
          <w:sz w:val="18"/>
          <w:szCs w:val="18"/>
        </w:rPr>
      </w:pPr>
    </w:p>
    <w:tbl>
      <w:tblPr>
        <w:tblW w:w="9776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"/>
        <w:gridCol w:w="6485"/>
        <w:gridCol w:w="1417"/>
        <w:gridCol w:w="1276"/>
      </w:tblGrid>
      <w:tr w:rsidR="00F81E49" w:rsidRPr="003546D2" w:rsidTr="00901FA1">
        <w:trPr>
          <w:trHeight w:val="300"/>
        </w:trPr>
        <w:tc>
          <w:tcPr>
            <w:tcW w:w="97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PROTOCOLO DE MANTENIMIENTO EN IMPRESORAS Y FOTOCOPIASDORAS</w:t>
            </w:r>
          </w:p>
        </w:tc>
      </w:tr>
      <w:tr w:rsidR="00F81E49" w:rsidRPr="003546D2" w:rsidTr="00901FA1">
        <w:trPr>
          <w:trHeight w:val="12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 w:cs="Calibri"/>
                <w:b/>
                <w:bCs/>
                <w:color w:val="000000"/>
                <w:sz w:val="16"/>
                <w:szCs w:val="16"/>
              </w:rPr>
              <w:t>DESCRIPCIÓN DE ACTIVIDAD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4"/>
                <w:szCs w:val="14"/>
              </w:rPr>
            </w:pPr>
            <w:r w:rsidRPr="003546D2">
              <w:rPr>
                <w:rFonts w:ascii="Verdana" w:hAnsi="Verdana" w:cs="Calibri"/>
                <w:b/>
                <w:bCs/>
                <w:color w:val="000000"/>
                <w:sz w:val="14"/>
                <w:szCs w:val="14"/>
              </w:rPr>
              <w:t>PREVENTIVO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4"/>
                <w:szCs w:val="14"/>
              </w:rPr>
            </w:pPr>
            <w:r w:rsidRPr="003546D2">
              <w:rPr>
                <w:rFonts w:ascii="Verdana" w:hAnsi="Verdana" w:cs="Calibri"/>
                <w:b/>
                <w:bCs/>
                <w:color w:val="000000"/>
                <w:sz w:val="14"/>
                <w:szCs w:val="14"/>
              </w:rPr>
              <w:t>CORRECTIVO</w:t>
            </w:r>
          </w:p>
        </w:tc>
      </w:tr>
      <w:tr w:rsidR="00F81E49" w:rsidRPr="003546D2" w:rsidTr="00901FA1">
        <w:trPr>
          <w:trHeight w:val="10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Inspección general del equipo y prueba de funcionamiento previo al mantenimiento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ó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a la reparación, se hace impresión de la página de copias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ó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impresiones que lleva el equipo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114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Se consulta con el usuario o usuarios del equipo si el equipo tiene algún inconveniente específico.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139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Cambio de rodillos, tambor, cuchilla y unidad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fusora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y demás repuestos que permitan el funcionamiento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optimo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de la impresora y/o fotocopiadora.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185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Instalación de piezas/repuestos solicitados.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137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Limpieza de cada uno de los componentes de la copiadora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ó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 impresora, los componentes de limpieza son: unidades de imagen, de láser, fusor, escáner y alimentación de papel (componentes eléctricos y mecánicos)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211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Lubricación, chequeo de suministros, ajuste de registro, ajuste de paso de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toner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143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Se hacen pruebas de impresión o copia para verificar el funcionamiento del equipo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6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se hace un reporte escrito de los repuestos cambiados y servicio realizado al equipo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  <w:tr w:rsidR="00F81E49" w:rsidRPr="003546D2" w:rsidTr="00901FA1">
        <w:trPr>
          <w:trHeight w:val="62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9</w:t>
            </w:r>
          </w:p>
        </w:tc>
        <w:tc>
          <w:tcPr>
            <w:tcW w:w="6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Se hace entrega y verificación del equipo con el usuario responsable de este.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suppressAutoHyphens/>
              <w:spacing w:line="256" w:lineRule="auto"/>
              <w:jc w:val="center"/>
              <w:rPr>
                <w:rFonts w:ascii="Verdana" w:hAnsi="Verdana"/>
                <w:color w:val="000000"/>
                <w:sz w:val="16"/>
                <w:szCs w:val="16"/>
                <w:lang w:eastAsia="ar-SA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X</w:t>
            </w:r>
          </w:p>
        </w:tc>
      </w:tr>
    </w:tbl>
    <w:p w:rsidR="00F81E49" w:rsidRPr="003546D2" w:rsidRDefault="00F81E49" w:rsidP="00F81E49">
      <w:pPr>
        <w:pStyle w:val="Textoindependiente2"/>
        <w:rPr>
          <w:rFonts w:ascii="Verdana" w:hAnsi="Verdana"/>
          <w:b/>
          <w:bCs/>
          <w:color w:val="000000"/>
          <w:sz w:val="16"/>
          <w:szCs w:val="16"/>
          <w:lang w:val="es-ES_tradnl"/>
        </w:rPr>
      </w:pPr>
    </w:p>
    <w:tbl>
      <w:tblPr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6120"/>
        <w:gridCol w:w="1500"/>
        <w:gridCol w:w="1855"/>
      </w:tblGrid>
      <w:tr w:rsidR="00F81E49" w:rsidRPr="003546D2" w:rsidTr="00901FA1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PROTOCOLO DE MANTENIMIENTO EN VENTILADORES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DESCRIPCIÓN DE ACTIVIDAD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PREVENTIVO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CORRECTIVO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Prueba de funcionamiento en ventilador previo al mantenimiento.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Desensamble total del ventilador.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724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Limpieza de todas las partes del ventilador mediante sopladora/aspiradora y alcohol </w:t>
            </w:r>
            <w:proofErr w:type="spellStart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isopropilico</w:t>
            </w:r>
            <w:proofErr w:type="spellEnd"/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. En ventiladores no metálicos, las partes externas como carcasa y aspas se lavan con agua y jabón.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Revisión de desgaste u oxidación en bujes frontal y trasero.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29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Lubricación con aceite delgado en partes de fricción mecánica como bujes y eje del rotor.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63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Revisión partes del motor como bobinados, condensador, fusible/térmico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Solicitud de repuestos/piezas en caso de ser necesario.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18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both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Instalación de piezas/repuestos solicitados.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Ensamble y ajuste de todos los componentes.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Prueba de funcionamiento.</w:t>
            </w:r>
          </w:p>
        </w:tc>
        <w:tc>
          <w:tcPr>
            <w:tcW w:w="7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9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</w:tbl>
    <w:p w:rsidR="00F81E49" w:rsidRPr="003546D2" w:rsidRDefault="00F81E49" w:rsidP="00F81E49">
      <w:pPr>
        <w:pStyle w:val="Textoindependiente2"/>
        <w:rPr>
          <w:rFonts w:ascii="Verdana" w:hAnsi="Verdana"/>
          <w:b/>
          <w:bCs/>
          <w:color w:val="000000"/>
          <w:sz w:val="16"/>
          <w:szCs w:val="16"/>
          <w:lang w:val="es-ES_tradnl"/>
        </w:rPr>
      </w:pPr>
    </w:p>
    <w:tbl>
      <w:tblPr>
        <w:tblW w:w="496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8"/>
        <w:gridCol w:w="6101"/>
        <w:gridCol w:w="1496"/>
        <w:gridCol w:w="1848"/>
      </w:tblGrid>
      <w:tr w:rsidR="00F81E49" w:rsidRPr="003546D2" w:rsidTr="00901FA1">
        <w:trPr>
          <w:trHeight w:val="30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PROTOCOLO DE MANTENIMIENTO EN AIRES ACONDICIONADOS</w:t>
            </w:r>
          </w:p>
        </w:tc>
      </w:tr>
      <w:tr w:rsidR="00F81E49" w:rsidRPr="003546D2" w:rsidTr="00901FA1">
        <w:trPr>
          <w:trHeight w:val="421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DESCRIPCIÓN DE ACTIVIDAD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PREVENTIVO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CORRECTIVO</w:t>
            </w:r>
          </w:p>
        </w:tc>
      </w:tr>
      <w:tr w:rsidR="00F81E49" w:rsidRPr="003546D2" w:rsidTr="00901FA1">
        <w:trPr>
          <w:trHeight w:val="231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Prueba de funcionamiento de funcionamiento en unidad manejadora y condensadora.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1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Desconexión de alimentación eléctrica 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81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3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 xml:space="preserve">Desensamble de unidad evaporadora para extracción de filtros, acceso a serpentines y desmonte de tarjetas electrónicas de control. 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75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Lavado y desinfección de filtros y serpentines de la unidad manejadora a través de agua a presión y desinfectante.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30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externa de la unidad a través de paños suaves.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13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de tarjetas electrónicas a través de brocha suave, sopladora/aspiradora y si es necesario limpiador de contactos electrónico.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37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Desensamble de unidad condensadora para obtener acceso a ventilador, serpentín y sistema eléctrico de potencia.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71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de ventilador, serpentín y estructura externa a través de agua a presión, detergente y cepillo.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447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Revisar que no existan fugas de refrigerante y que su carga este completa.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28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Revisar presión del gas refrigerante.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201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Limpieza y ajuste de todos los componentes y contactos eléctricos.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33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Revisión de nivel de aceite en el compresor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505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Conexión de alimentación y revisión de corrientes de consumo, tensiones de control y de potencia en unidad evaporadora y condensadora.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5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14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Solicitud de repuestos/materiales en caso de ser necesario.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60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15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Instalación de repuestos/materiales solicitados.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3546D2" w:rsidTr="00901FA1">
        <w:trPr>
          <w:trHeight w:val="105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Ensamble y ajuste de unidad evaporadora y condensadora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3546D2" w:rsidRDefault="00F81E49" w:rsidP="00901FA1">
            <w:pPr>
              <w:jc w:val="center"/>
              <w:rPr>
                <w:rFonts w:ascii="Verdana" w:hAnsi="Verdana"/>
                <w:color w:val="000000"/>
                <w:sz w:val="16"/>
                <w:szCs w:val="16"/>
              </w:rPr>
            </w:pPr>
            <w:r w:rsidRPr="003546D2">
              <w:rPr>
                <w:rFonts w:ascii="Verdana" w:hAnsi="Verdana"/>
                <w:color w:val="000000"/>
                <w:sz w:val="16"/>
                <w:szCs w:val="16"/>
              </w:rPr>
              <w:t>√</w:t>
            </w:r>
          </w:p>
        </w:tc>
      </w:tr>
      <w:tr w:rsidR="00F81E49" w:rsidRPr="001642D1" w:rsidTr="00901FA1">
        <w:trPr>
          <w:trHeight w:val="95"/>
        </w:trPr>
        <w:tc>
          <w:tcPr>
            <w:tcW w:w="4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81E49" w:rsidRPr="001642D1" w:rsidRDefault="00F81E49" w:rsidP="00901FA1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1642D1">
              <w:rPr>
                <w:rFonts w:ascii="Verdana" w:hAnsi="Verdana"/>
                <w:color w:val="FF0000"/>
                <w:sz w:val="16"/>
                <w:szCs w:val="16"/>
              </w:rPr>
              <w:t>17</w:t>
            </w:r>
          </w:p>
        </w:tc>
        <w:tc>
          <w:tcPr>
            <w:tcW w:w="29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1642D1" w:rsidRDefault="00F81E49" w:rsidP="00901FA1">
            <w:pPr>
              <w:rPr>
                <w:rFonts w:ascii="Verdana" w:hAnsi="Verdana"/>
                <w:color w:val="FF0000"/>
                <w:sz w:val="16"/>
                <w:szCs w:val="16"/>
              </w:rPr>
            </w:pPr>
            <w:r w:rsidRPr="001642D1">
              <w:rPr>
                <w:rFonts w:ascii="Verdana" w:hAnsi="Verdana"/>
                <w:color w:val="FF0000"/>
                <w:sz w:val="16"/>
                <w:szCs w:val="16"/>
              </w:rPr>
              <w:t>Prueba final de funcionamiento</w:t>
            </w:r>
          </w:p>
        </w:tc>
        <w:tc>
          <w:tcPr>
            <w:tcW w:w="7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1642D1" w:rsidRDefault="00F81E49" w:rsidP="00901FA1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1642D1">
              <w:rPr>
                <w:rFonts w:ascii="Verdana" w:hAnsi="Verdana"/>
                <w:color w:val="FF0000"/>
                <w:sz w:val="16"/>
                <w:szCs w:val="16"/>
              </w:rPr>
              <w:t>√</w:t>
            </w:r>
          </w:p>
        </w:tc>
        <w:tc>
          <w:tcPr>
            <w:tcW w:w="8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1E49" w:rsidRPr="001642D1" w:rsidRDefault="00F81E49" w:rsidP="00901FA1">
            <w:pPr>
              <w:jc w:val="center"/>
              <w:rPr>
                <w:rFonts w:ascii="Verdana" w:hAnsi="Verdana"/>
                <w:color w:val="FF0000"/>
                <w:sz w:val="16"/>
                <w:szCs w:val="16"/>
              </w:rPr>
            </w:pPr>
            <w:r w:rsidRPr="001642D1">
              <w:rPr>
                <w:rFonts w:ascii="Verdana" w:hAnsi="Verdana"/>
                <w:color w:val="FF0000"/>
                <w:sz w:val="16"/>
                <w:szCs w:val="16"/>
              </w:rPr>
              <w:t>√</w:t>
            </w:r>
          </w:p>
        </w:tc>
      </w:tr>
    </w:tbl>
    <w:p w:rsidR="005D7626" w:rsidRDefault="005D7626">
      <w:pPr>
        <w:spacing w:before="1" w:after="1"/>
        <w:rPr>
          <w:rFonts w:ascii="Verdana" w:eastAsia="Verdana" w:hAnsi="Verdana" w:cs="Verdana"/>
          <w:b/>
          <w:sz w:val="16"/>
          <w:szCs w:val="16"/>
        </w:rPr>
      </w:pPr>
      <w:bookmarkStart w:id="1" w:name="_GoBack"/>
      <w:bookmarkEnd w:id="1"/>
    </w:p>
    <w:p w:rsidR="005D7626" w:rsidRDefault="005D7626">
      <w:pPr>
        <w:spacing w:before="1" w:after="1"/>
        <w:rPr>
          <w:rFonts w:ascii="Verdana" w:eastAsia="Verdana" w:hAnsi="Verdana" w:cs="Verdana"/>
          <w:b/>
          <w:sz w:val="16"/>
          <w:szCs w:val="16"/>
        </w:rPr>
      </w:pPr>
    </w:p>
    <w:tbl>
      <w:tblPr>
        <w:tblStyle w:val="a0"/>
        <w:tblW w:w="1053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65"/>
        <w:gridCol w:w="5265"/>
      </w:tblGrid>
      <w:tr w:rsidR="005D7626">
        <w:tc>
          <w:tcPr>
            <w:tcW w:w="5265" w:type="dxa"/>
          </w:tcPr>
          <w:p w:rsidR="005D7626" w:rsidRDefault="00B03E70">
            <w:r>
              <w:t>VALOR ANTES DE IVA (COMPARATIVO DE PROPUESTAS)</w:t>
            </w:r>
          </w:p>
        </w:tc>
        <w:tc>
          <w:tcPr>
            <w:tcW w:w="5265" w:type="dxa"/>
          </w:tcPr>
          <w:p w:rsidR="005D7626" w:rsidRDefault="005D7626">
            <w:pPr>
              <w:spacing w:before="1" w:after="1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  <w:tr w:rsidR="005D7626">
        <w:tc>
          <w:tcPr>
            <w:tcW w:w="5265" w:type="dxa"/>
          </w:tcPr>
          <w:p w:rsidR="005D7626" w:rsidRDefault="00B03E70">
            <w:r>
              <w:t>VALOR TOTAL DE LA OFERTA.  (Incluidos todos los impuestos a que haya lugar</w:t>
            </w:r>
          </w:p>
        </w:tc>
        <w:tc>
          <w:tcPr>
            <w:tcW w:w="5265" w:type="dxa"/>
          </w:tcPr>
          <w:p w:rsidR="005D7626" w:rsidRDefault="005D7626">
            <w:pPr>
              <w:spacing w:before="1" w:after="1"/>
              <w:rPr>
                <w:rFonts w:ascii="Verdana" w:eastAsia="Verdana" w:hAnsi="Verdana" w:cs="Verdana"/>
                <w:b/>
                <w:sz w:val="16"/>
                <w:szCs w:val="16"/>
              </w:rPr>
            </w:pPr>
          </w:p>
        </w:tc>
      </w:tr>
    </w:tbl>
    <w:p w:rsidR="005D7626" w:rsidRDefault="005D7626">
      <w:pPr>
        <w:spacing w:before="1" w:after="1"/>
        <w:rPr>
          <w:rFonts w:ascii="Verdana" w:eastAsia="Verdana" w:hAnsi="Verdana" w:cs="Verdana"/>
          <w:b/>
          <w:sz w:val="16"/>
          <w:szCs w:val="16"/>
        </w:rPr>
      </w:pPr>
    </w:p>
    <w:p w:rsidR="005D7626" w:rsidRDefault="005D7626">
      <w:pPr>
        <w:spacing w:before="1" w:after="1"/>
        <w:rPr>
          <w:rFonts w:ascii="Verdana" w:eastAsia="Verdana" w:hAnsi="Verdana" w:cs="Verdana"/>
          <w:b/>
          <w:sz w:val="16"/>
          <w:szCs w:val="16"/>
        </w:rPr>
      </w:pPr>
    </w:p>
    <w:tbl>
      <w:tblPr>
        <w:tblStyle w:val="a1"/>
        <w:tblW w:w="10139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01"/>
        <w:gridCol w:w="6238"/>
      </w:tblGrid>
      <w:tr w:rsidR="005D7626">
        <w:trPr>
          <w:trHeight w:val="686"/>
        </w:trPr>
        <w:tc>
          <w:tcPr>
            <w:tcW w:w="3901" w:type="dxa"/>
          </w:tcPr>
          <w:p w:rsidR="005D7626" w:rsidRDefault="00B03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4" w:line="254" w:lineRule="auto"/>
              <w:ind w:left="7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Nombre y firma del Representante Legal o la persona natural:</w:t>
            </w:r>
          </w:p>
        </w:tc>
        <w:tc>
          <w:tcPr>
            <w:tcW w:w="6238" w:type="dxa"/>
          </w:tcPr>
          <w:p w:rsidR="005D7626" w:rsidRDefault="005D76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D7626">
        <w:trPr>
          <w:trHeight w:val="410"/>
        </w:trPr>
        <w:tc>
          <w:tcPr>
            <w:tcW w:w="3901" w:type="dxa"/>
          </w:tcPr>
          <w:p w:rsidR="005D7626" w:rsidRDefault="00B03E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6"/>
              <w:ind w:left="70"/>
              <w:rPr>
                <w:rFonts w:ascii="Verdana" w:eastAsia="Verdana" w:hAnsi="Verdana" w:cs="Verdana"/>
                <w:color w:val="000000"/>
                <w:sz w:val="15"/>
                <w:szCs w:val="15"/>
              </w:rPr>
            </w:pPr>
            <w:r>
              <w:rPr>
                <w:rFonts w:ascii="Verdana" w:eastAsia="Verdana" w:hAnsi="Verdana" w:cs="Verdana"/>
                <w:color w:val="000000"/>
                <w:sz w:val="15"/>
                <w:szCs w:val="15"/>
              </w:rPr>
              <w:t>C.C. o NIT:</w:t>
            </w:r>
          </w:p>
        </w:tc>
        <w:tc>
          <w:tcPr>
            <w:tcW w:w="6238" w:type="dxa"/>
          </w:tcPr>
          <w:p w:rsidR="005D7626" w:rsidRDefault="005D762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5D7626" w:rsidRDefault="005D7626"/>
    <w:sectPr w:rsidR="005D7626">
      <w:pgSz w:w="12250" w:h="15850"/>
      <w:pgMar w:top="1340" w:right="920" w:bottom="280" w:left="9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Arial Nov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626"/>
    <w:rsid w:val="00047072"/>
    <w:rsid w:val="005D7626"/>
    <w:rsid w:val="00B03E70"/>
    <w:rsid w:val="00F8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3DBEEF-A5F6-41B5-A350-21AB27E91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6A13E6"/>
    <w:pPr>
      <w:keepNext/>
      <w:widowControl/>
      <w:jc w:val="center"/>
      <w:outlineLvl w:val="6"/>
    </w:pPr>
    <w:rPr>
      <w:rFonts w:eastAsia="Times New Roman"/>
      <w:b/>
      <w:sz w:val="16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spacing w:before="75"/>
      <w:ind w:left="192"/>
    </w:pPr>
    <w:rPr>
      <w:rFonts w:ascii="Verdana" w:eastAsia="Verdana" w:hAnsi="Verdana" w:cs="Verdana"/>
      <w:b/>
      <w:i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semiHidden/>
    <w:unhideWhenUsed/>
    <w:rsid w:val="00AE7B2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AE7B2D"/>
    <w:rPr>
      <w:color w:val="954F72"/>
      <w:u w:val="single"/>
    </w:rPr>
  </w:style>
  <w:style w:type="paragraph" w:customStyle="1" w:styleId="msonormal0">
    <w:name w:val="msonormal"/>
    <w:basedOn w:val="Normal"/>
    <w:rsid w:val="00AE7B2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5">
    <w:name w:val="font5"/>
    <w:basedOn w:val="Normal"/>
    <w:rsid w:val="00AE7B2D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font6">
    <w:name w:val="font6"/>
    <w:basedOn w:val="Normal"/>
    <w:rsid w:val="00AE7B2D"/>
    <w:pPr>
      <w:widowControl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sz w:val="24"/>
      <w:szCs w:val="24"/>
    </w:rPr>
  </w:style>
  <w:style w:type="paragraph" w:customStyle="1" w:styleId="xl68">
    <w:name w:val="xl68"/>
    <w:basedOn w:val="Normal"/>
    <w:rsid w:val="00AE7B2D"/>
    <w:pPr>
      <w:widowControl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</w:rPr>
  </w:style>
  <w:style w:type="paragraph" w:customStyle="1" w:styleId="xl69">
    <w:name w:val="xl6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</w:rPr>
  </w:style>
  <w:style w:type="paragraph" w:customStyle="1" w:styleId="xl70">
    <w:name w:val="xl7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</w:rPr>
  </w:style>
  <w:style w:type="paragraph" w:customStyle="1" w:styleId="xl71">
    <w:name w:val="xl7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72">
    <w:name w:val="xl72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sz w:val="24"/>
      <w:szCs w:val="24"/>
    </w:rPr>
  </w:style>
  <w:style w:type="paragraph" w:customStyle="1" w:styleId="xl73">
    <w:name w:val="xl73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18"/>
      <w:szCs w:val="18"/>
    </w:rPr>
  </w:style>
  <w:style w:type="paragraph" w:customStyle="1" w:styleId="xl74">
    <w:name w:val="xl7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75">
    <w:name w:val="xl7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76">
    <w:name w:val="xl7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77">
    <w:name w:val="xl77"/>
    <w:basedOn w:val="Normal"/>
    <w:rsid w:val="00AE7B2D"/>
    <w:pPr>
      <w:widowControl/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78">
    <w:name w:val="xl78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79">
    <w:name w:val="xl7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 w:val="24"/>
      <w:szCs w:val="24"/>
    </w:rPr>
  </w:style>
  <w:style w:type="paragraph" w:customStyle="1" w:styleId="xl80">
    <w:name w:val="xl80"/>
    <w:basedOn w:val="Normal"/>
    <w:rsid w:val="00AE7B2D"/>
    <w:pPr>
      <w:widowControl/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81">
    <w:name w:val="xl81"/>
    <w:basedOn w:val="Normal"/>
    <w:rsid w:val="00AE7B2D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82">
    <w:name w:val="xl82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83">
    <w:name w:val="xl83"/>
    <w:basedOn w:val="Normal"/>
    <w:rsid w:val="00AE7B2D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16"/>
      <w:szCs w:val="16"/>
    </w:rPr>
  </w:style>
  <w:style w:type="paragraph" w:customStyle="1" w:styleId="xl88">
    <w:name w:val="xl88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89">
    <w:name w:val="xl89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91">
    <w:name w:val="xl91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94">
    <w:name w:val="xl94"/>
    <w:basedOn w:val="Normal"/>
    <w:rsid w:val="00AE7B2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95">
    <w:name w:val="xl95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4"/>
      <w:szCs w:val="24"/>
    </w:rPr>
  </w:style>
  <w:style w:type="paragraph" w:customStyle="1" w:styleId="xl96">
    <w:name w:val="xl96"/>
    <w:basedOn w:val="Normal"/>
    <w:rsid w:val="00AE7B2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xl97">
    <w:name w:val="xl97"/>
    <w:basedOn w:val="Normal"/>
    <w:rsid w:val="00AE7B2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  <w:sz w:val="24"/>
      <w:szCs w:val="24"/>
    </w:rPr>
  </w:style>
  <w:style w:type="paragraph" w:customStyle="1" w:styleId="Default">
    <w:name w:val="Default"/>
    <w:rsid w:val="009B4A7D"/>
    <w:pPr>
      <w:widowControl/>
      <w:adjustRightInd w:val="0"/>
    </w:pPr>
    <w:rPr>
      <w:color w:val="000000"/>
      <w:sz w:val="24"/>
      <w:szCs w:val="24"/>
    </w:rPr>
  </w:style>
  <w:style w:type="character" w:customStyle="1" w:styleId="Ttulo7Car">
    <w:name w:val="Título 7 Car"/>
    <w:basedOn w:val="Fuentedeprrafopredeter"/>
    <w:link w:val="Ttulo7"/>
    <w:rsid w:val="006A13E6"/>
    <w:rPr>
      <w:rFonts w:ascii="Arial" w:eastAsia="Times New Roman" w:hAnsi="Arial" w:cs="Arial"/>
      <w:b/>
      <w:sz w:val="16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6A1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Textoindependiente2">
    <w:name w:val="Body Text 2"/>
    <w:basedOn w:val="Normal"/>
    <w:link w:val="Textoindependiente2Car"/>
    <w:uiPriority w:val="99"/>
    <w:rsid w:val="00F81E49"/>
    <w:pPr>
      <w:widowControl/>
      <w:jc w:val="both"/>
    </w:pPr>
    <w:rPr>
      <w:rFonts w:ascii="Tahoma" w:eastAsia="Times New Roman" w:hAnsi="Tahoma" w:cs="Tahoma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81E49"/>
    <w:rPr>
      <w:rFonts w:ascii="Tahoma" w:eastAsia="Times New Roman" w:hAnsi="Tahoma" w:cs="Tahoma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MPJ4vE2v8K56n0OY1emmJdWQeA==">CgMxLjAyDmguZXIzYXNnMzY1a21sOAByITFpUlBIQklORXVKTVJQLVBwME5Tckx4RU9vNGNXWjlJbQ==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1172</Words>
  <Characters>6451</Characters>
  <Application>Microsoft Office Word</Application>
  <DocSecurity>0</DocSecurity>
  <Lines>53</Lines>
  <Paragraphs>15</Paragraphs>
  <ScaleCrop>false</ScaleCrop>
  <Company/>
  <LinksUpToDate>false</LinksUpToDate>
  <CharactersWithSpaces>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ammendoza</dc:creator>
  <cp:lastModifiedBy>TI</cp:lastModifiedBy>
  <cp:revision>4</cp:revision>
  <dcterms:created xsi:type="dcterms:W3CDTF">2024-05-21T19:25:00Z</dcterms:created>
  <dcterms:modified xsi:type="dcterms:W3CDTF">2026-10-23T04:25:00Z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2024-05-21T00:00:00Z</vt:filetime>
  </property>
</Properties>
</file>