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8040"/>
      </w:tblGrid>
      <w:tr w:rsidR="00387391" w:rsidRPr="00E076B8" w14:paraId="133B1EFF" w14:textId="77777777" w:rsidTr="00B0F16D">
        <w:trPr>
          <w:trHeight w:val="129"/>
          <w:tblHeader/>
        </w:trPr>
        <w:tc>
          <w:tcPr>
            <w:tcW w:w="10162" w:type="dxa"/>
            <w:gridSpan w:val="2"/>
            <w:shd w:val="clear" w:color="auto" w:fill="D9D9D9" w:themeFill="background1" w:themeFillShade="D9"/>
            <w:vAlign w:val="center"/>
          </w:tcPr>
          <w:p w14:paraId="67DC8DDC" w14:textId="77777777" w:rsidR="00387391" w:rsidRPr="00E076B8" w:rsidRDefault="00387391" w:rsidP="00387391">
            <w:pPr>
              <w:spacing w:after="0" w:line="240" w:lineRule="auto"/>
              <w:contextualSpacing/>
              <w:jc w:val="center"/>
              <w:rPr>
                <w:rFonts w:ascii="Arial" w:hAnsi="Arial" w:cs="Arial"/>
                <w:b/>
                <w:bCs/>
                <w:lang w:eastAsia="es-CO"/>
              </w:rPr>
            </w:pPr>
            <w:r w:rsidRPr="00E076B8">
              <w:rPr>
                <w:rFonts w:ascii="Arial" w:hAnsi="Arial" w:cs="Arial"/>
                <w:b/>
                <w:bCs/>
                <w:lang w:eastAsia="es-CO"/>
              </w:rPr>
              <w:t>ANEXO CONDICIONES CONTRACTUALES</w:t>
            </w:r>
          </w:p>
        </w:tc>
      </w:tr>
      <w:tr w:rsidR="00387391" w:rsidRPr="00E076B8" w14:paraId="2AE2A576" w14:textId="77777777" w:rsidTr="00B0F16D">
        <w:trPr>
          <w:trHeight w:val="270"/>
          <w:tblHeader/>
        </w:trPr>
        <w:tc>
          <w:tcPr>
            <w:tcW w:w="10162" w:type="dxa"/>
            <w:gridSpan w:val="2"/>
            <w:shd w:val="clear" w:color="auto" w:fill="D9D9D9" w:themeFill="background1" w:themeFillShade="D9"/>
            <w:vAlign w:val="center"/>
          </w:tcPr>
          <w:p w14:paraId="5E20C998" w14:textId="39F70228" w:rsidR="00387391" w:rsidRPr="00E076B8" w:rsidRDefault="00387391" w:rsidP="00387391">
            <w:pPr>
              <w:spacing w:after="0" w:line="240" w:lineRule="auto"/>
              <w:contextualSpacing/>
              <w:jc w:val="center"/>
              <w:rPr>
                <w:rFonts w:ascii="Arial" w:hAnsi="Arial" w:cs="Arial"/>
                <w:b/>
                <w:bCs/>
                <w:lang w:eastAsia="es-CO"/>
              </w:rPr>
            </w:pPr>
            <w:r w:rsidRPr="00E076B8">
              <w:rPr>
                <w:rFonts w:ascii="Arial" w:hAnsi="Arial" w:cs="Arial"/>
                <w:b/>
                <w:bCs/>
                <w:lang w:eastAsia="es-CO"/>
              </w:rPr>
              <w:t xml:space="preserve">CLASE DE CONTRATO: </w:t>
            </w:r>
            <w:r w:rsidR="00AB5B66">
              <w:rPr>
                <w:rFonts w:ascii="Arial" w:hAnsi="Arial" w:cs="Arial"/>
                <w:b/>
                <w:bCs/>
                <w:lang w:eastAsia="es-CO"/>
              </w:rPr>
              <w:t xml:space="preserve">PRESTACION DE SERVICIOS </w:t>
            </w:r>
          </w:p>
        </w:tc>
      </w:tr>
      <w:tr w:rsidR="00387391" w:rsidRPr="00E076B8" w14:paraId="145FB287" w14:textId="77777777" w:rsidTr="00B0F16D">
        <w:trPr>
          <w:trHeight w:val="60"/>
          <w:tblHeader/>
        </w:trPr>
        <w:tc>
          <w:tcPr>
            <w:tcW w:w="10162" w:type="dxa"/>
            <w:gridSpan w:val="2"/>
            <w:shd w:val="clear" w:color="auto" w:fill="D9D9D9" w:themeFill="background1" w:themeFillShade="D9"/>
            <w:vAlign w:val="center"/>
          </w:tcPr>
          <w:p w14:paraId="53F26028" w14:textId="2F549F41" w:rsidR="00387391" w:rsidRPr="00E076B8" w:rsidRDefault="00387391" w:rsidP="00387391">
            <w:pPr>
              <w:spacing w:after="0" w:line="240" w:lineRule="auto"/>
              <w:contextualSpacing/>
              <w:jc w:val="center"/>
              <w:rPr>
                <w:rFonts w:ascii="Arial" w:hAnsi="Arial" w:cs="Arial"/>
                <w:b/>
                <w:bCs/>
                <w:highlight w:val="yellow"/>
                <w:lang w:eastAsia="es-CO"/>
              </w:rPr>
            </w:pPr>
            <w:r w:rsidRPr="00E076B8">
              <w:rPr>
                <w:rFonts w:ascii="Arial" w:hAnsi="Arial" w:cs="Arial"/>
                <w:b/>
                <w:bCs/>
                <w:lang w:eastAsia="es-CO"/>
              </w:rPr>
              <w:t xml:space="preserve">PROCESO DE SELECCIÓN: </w:t>
            </w:r>
            <w:r w:rsidR="00227EA8">
              <w:rPr>
                <w:rFonts w:ascii="Arial" w:hAnsi="Arial" w:cs="Arial"/>
                <w:b/>
                <w:bCs/>
                <w:lang w:eastAsia="es-CO"/>
              </w:rPr>
              <w:t>LICIT</w:t>
            </w:r>
            <w:r w:rsidR="00D821BD">
              <w:rPr>
                <w:rFonts w:ascii="Arial" w:hAnsi="Arial" w:cs="Arial"/>
                <w:b/>
                <w:bCs/>
                <w:lang w:eastAsia="es-CO"/>
              </w:rPr>
              <w:t>ACIÓN PÚBLICA</w:t>
            </w:r>
            <w:r w:rsidRPr="00E076B8">
              <w:rPr>
                <w:rFonts w:ascii="Arial" w:hAnsi="Arial" w:cs="Arial"/>
                <w:b/>
                <w:bCs/>
                <w:lang w:eastAsia="es-CO"/>
              </w:rPr>
              <w:t xml:space="preserve"> </w:t>
            </w:r>
            <w:r w:rsidRPr="00BD6CD7">
              <w:rPr>
                <w:rFonts w:ascii="Arial" w:hAnsi="Arial" w:cs="Arial"/>
                <w:b/>
                <w:bCs/>
                <w:lang w:eastAsia="es-CO"/>
              </w:rPr>
              <w:t xml:space="preserve">No. </w:t>
            </w:r>
            <w:r w:rsidR="002D2816">
              <w:rPr>
                <w:rFonts w:ascii="Arial" w:hAnsi="Arial" w:cs="Arial"/>
                <w:b/>
                <w:bCs/>
                <w:lang w:eastAsia="es-CO"/>
              </w:rPr>
              <w:t>XX</w:t>
            </w:r>
            <w:r w:rsidRPr="00BD6CD7">
              <w:rPr>
                <w:rFonts w:ascii="Arial" w:hAnsi="Arial" w:cs="Arial"/>
                <w:b/>
                <w:bCs/>
                <w:lang w:eastAsia="es-CO"/>
              </w:rPr>
              <w:t xml:space="preserve"> DE 202</w:t>
            </w:r>
            <w:r w:rsidR="00BD6CD7" w:rsidRPr="00BD6CD7">
              <w:rPr>
                <w:rFonts w:ascii="Arial" w:hAnsi="Arial" w:cs="Arial"/>
                <w:b/>
                <w:bCs/>
                <w:lang w:eastAsia="es-CO"/>
              </w:rPr>
              <w:t>6</w:t>
            </w:r>
          </w:p>
        </w:tc>
      </w:tr>
      <w:tr w:rsidR="00387391" w:rsidRPr="00E076B8" w14:paraId="50872EFE" w14:textId="77777777" w:rsidTr="00B0F16D">
        <w:trPr>
          <w:trHeight w:val="60"/>
        </w:trPr>
        <w:tc>
          <w:tcPr>
            <w:tcW w:w="10162" w:type="dxa"/>
            <w:gridSpan w:val="2"/>
            <w:shd w:val="clear" w:color="auto" w:fill="D9D9D9" w:themeFill="background1" w:themeFillShade="D9"/>
            <w:vAlign w:val="center"/>
          </w:tcPr>
          <w:p w14:paraId="3650B046" w14:textId="77777777" w:rsidR="00387391" w:rsidRPr="00E076B8" w:rsidRDefault="00387391" w:rsidP="00387391">
            <w:pPr>
              <w:pStyle w:val="Prrafodelista"/>
              <w:numPr>
                <w:ilvl w:val="0"/>
                <w:numId w:val="14"/>
              </w:numPr>
              <w:ind w:left="0" w:firstLine="0"/>
              <w:jc w:val="center"/>
              <w:rPr>
                <w:rFonts w:ascii="Arial" w:hAnsi="Arial" w:cs="Arial"/>
                <w:b/>
                <w:bCs/>
                <w:sz w:val="22"/>
                <w:szCs w:val="22"/>
                <w:lang w:eastAsia="es-CO"/>
              </w:rPr>
            </w:pPr>
            <w:r w:rsidRPr="00E076B8">
              <w:rPr>
                <w:rFonts w:ascii="Arial" w:hAnsi="Arial" w:cs="Arial"/>
                <w:b/>
                <w:bCs/>
                <w:sz w:val="22"/>
                <w:szCs w:val="22"/>
                <w:lang w:eastAsia="es-CO"/>
              </w:rPr>
              <w:t>PARTES CONTRATANTES</w:t>
            </w:r>
          </w:p>
        </w:tc>
      </w:tr>
      <w:tr w:rsidR="00387391" w:rsidRPr="00E076B8" w14:paraId="65C90653" w14:textId="77777777" w:rsidTr="00B0F16D">
        <w:trPr>
          <w:trHeight w:val="1706"/>
        </w:trPr>
        <w:tc>
          <w:tcPr>
            <w:tcW w:w="2122" w:type="dxa"/>
            <w:vAlign w:val="center"/>
            <w:hideMark/>
          </w:tcPr>
          <w:p w14:paraId="6D229DA3" w14:textId="77777777"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ORDENADOR DEL GASTO/DIRECCIÓN EJECUTIVA DE ADMÓN. JUDICIAL</w:t>
            </w:r>
          </w:p>
        </w:tc>
        <w:tc>
          <w:tcPr>
            <w:tcW w:w="8040" w:type="dxa"/>
            <w:vAlign w:val="center"/>
            <w:hideMark/>
          </w:tcPr>
          <w:p w14:paraId="64066E79" w14:textId="27B2EDDF" w:rsidR="00387391" w:rsidRPr="00187313" w:rsidRDefault="004F22F1" w:rsidP="00187313">
            <w:pPr>
              <w:pStyle w:val="Piedepgina"/>
              <w:ind w:right="-32"/>
              <w:contextualSpacing/>
              <w:jc w:val="both"/>
              <w:rPr>
                <w:rFonts w:ascii="Arial" w:hAnsi="Arial" w:cs="Arial"/>
                <w:b/>
              </w:rPr>
            </w:pPr>
            <w:r w:rsidRPr="00FD6379">
              <w:rPr>
                <w:rFonts w:ascii="Arial" w:hAnsi="Arial" w:cs="Arial"/>
                <w:b/>
              </w:rPr>
              <w:t>LORENA IVETTE MENDOZA MARMOLEJO</w:t>
            </w:r>
            <w:r w:rsidR="00387391" w:rsidRPr="6273C342">
              <w:rPr>
                <w:rFonts w:ascii="Arial" w:eastAsia="Arial" w:hAnsi="Arial" w:cs="Arial"/>
                <w:b/>
                <w:bCs/>
                <w:color w:val="000000" w:themeColor="text1"/>
              </w:rPr>
              <w:t xml:space="preserve">, </w:t>
            </w:r>
            <w:r w:rsidR="00387391" w:rsidRPr="6273C342">
              <w:rPr>
                <w:rFonts w:ascii="Arial" w:eastAsia="Arial" w:hAnsi="Arial" w:cs="Arial"/>
                <w:color w:val="000000" w:themeColor="text1"/>
              </w:rPr>
              <w:t>mayor de edad y vecina</w:t>
            </w:r>
            <w:r w:rsidR="00387391" w:rsidRPr="6273C342">
              <w:rPr>
                <w:rFonts w:ascii="Arial" w:eastAsia="Arial" w:hAnsi="Arial" w:cs="Arial"/>
                <w:b/>
                <w:bCs/>
                <w:color w:val="000000" w:themeColor="text1"/>
              </w:rPr>
              <w:t xml:space="preserve"> </w:t>
            </w:r>
            <w:r w:rsidR="00387391" w:rsidRPr="6273C342">
              <w:rPr>
                <w:rFonts w:ascii="Arial" w:eastAsia="Arial" w:hAnsi="Arial" w:cs="Arial"/>
                <w:color w:val="000000" w:themeColor="text1"/>
              </w:rPr>
              <w:t>de</w:t>
            </w:r>
            <w:r w:rsidR="00387391" w:rsidRPr="6273C342">
              <w:rPr>
                <w:rFonts w:ascii="Arial" w:eastAsia="Arial" w:hAnsi="Arial" w:cs="Arial"/>
                <w:b/>
                <w:bCs/>
                <w:color w:val="000000" w:themeColor="text1"/>
              </w:rPr>
              <w:t xml:space="preserve"> </w:t>
            </w:r>
            <w:r w:rsidR="00387391" w:rsidRPr="6273C342">
              <w:rPr>
                <w:rFonts w:ascii="Arial" w:eastAsia="Arial" w:hAnsi="Arial" w:cs="Arial"/>
                <w:color w:val="000000" w:themeColor="text1"/>
              </w:rPr>
              <w:t>Bogotá,</w:t>
            </w:r>
            <w:r w:rsidR="00387391" w:rsidRPr="6273C342">
              <w:rPr>
                <w:rFonts w:ascii="Arial" w:eastAsia="Arial" w:hAnsi="Arial" w:cs="Arial"/>
                <w:b/>
                <w:bCs/>
                <w:color w:val="000000" w:themeColor="text1"/>
              </w:rPr>
              <w:t xml:space="preserve"> </w:t>
            </w:r>
            <w:r w:rsidR="00387391" w:rsidRPr="6273C342">
              <w:rPr>
                <w:rFonts w:ascii="Arial" w:eastAsia="Arial" w:hAnsi="Arial" w:cs="Arial"/>
                <w:color w:val="000000" w:themeColor="text1"/>
              </w:rPr>
              <w:t xml:space="preserve">identificada con la Cédula de Ciudadanía No. </w:t>
            </w:r>
            <w:r w:rsidR="00CD4DBE" w:rsidRPr="00CD4DBE">
              <w:rPr>
                <w:rFonts w:ascii="Arial" w:eastAsia="Arial" w:hAnsi="Arial" w:cs="Arial"/>
                <w:color w:val="000000" w:themeColor="text1"/>
              </w:rPr>
              <w:t>6</w:t>
            </w:r>
            <w:r w:rsidR="00B30FE3">
              <w:rPr>
                <w:rFonts w:ascii="Arial" w:eastAsia="Arial" w:hAnsi="Arial" w:cs="Arial"/>
                <w:color w:val="000000" w:themeColor="text1"/>
              </w:rPr>
              <w:t>6</w:t>
            </w:r>
            <w:r w:rsidR="00CD4DBE" w:rsidRPr="00CD4DBE">
              <w:rPr>
                <w:rFonts w:ascii="Arial" w:eastAsia="Arial" w:hAnsi="Arial" w:cs="Arial"/>
                <w:color w:val="000000" w:themeColor="text1"/>
              </w:rPr>
              <w:t>.812.824</w:t>
            </w:r>
            <w:r w:rsidR="00387391" w:rsidRPr="6273C342">
              <w:rPr>
                <w:rFonts w:ascii="Arial" w:eastAsia="Arial" w:hAnsi="Arial" w:cs="Arial"/>
                <w:color w:val="000000" w:themeColor="text1"/>
              </w:rPr>
              <w:t xml:space="preserve">, actuando en nombre y representación de la </w:t>
            </w:r>
            <w:r w:rsidR="00387391" w:rsidRPr="6273C342">
              <w:rPr>
                <w:rFonts w:ascii="Arial" w:eastAsia="Arial" w:hAnsi="Arial" w:cs="Arial"/>
                <w:b/>
                <w:bCs/>
                <w:color w:val="000000" w:themeColor="text1"/>
              </w:rPr>
              <w:t>NACIÓN - CONSEJO SUPERIOR DE LA JUDICATURA</w:t>
            </w:r>
            <w:r w:rsidR="00387391" w:rsidRPr="6273C342">
              <w:rPr>
                <w:rFonts w:ascii="Arial" w:eastAsia="Arial" w:hAnsi="Arial" w:cs="Arial"/>
                <w:color w:val="000000" w:themeColor="text1"/>
              </w:rPr>
              <w:t>,</w:t>
            </w:r>
            <w:r w:rsidR="00387391" w:rsidRPr="6273C342">
              <w:rPr>
                <w:rFonts w:ascii="Arial" w:eastAsia="Arial" w:hAnsi="Arial" w:cs="Arial"/>
                <w:b/>
                <w:bCs/>
                <w:color w:val="000000" w:themeColor="text1"/>
              </w:rPr>
              <w:t xml:space="preserve"> </w:t>
            </w:r>
            <w:r w:rsidR="00387391" w:rsidRPr="6273C342">
              <w:rPr>
                <w:rFonts w:ascii="Arial" w:eastAsia="Arial" w:hAnsi="Arial" w:cs="Arial"/>
                <w:color w:val="000000" w:themeColor="text1"/>
              </w:rPr>
              <w:t>con</w:t>
            </w:r>
            <w:r w:rsidR="00387391" w:rsidRPr="6273C342">
              <w:rPr>
                <w:rFonts w:ascii="Arial" w:eastAsia="Arial" w:hAnsi="Arial" w:cs="Arial"/>
                <w:b/>
                <w:bCs/>
                <w:color w:val="000000" w:themeColor="text1"/>
              </w:rPr>
              <w:t xml:space="preserve"> </w:t>
            </w:r>
            <w:r w:rsidR="00387391" w:rsidRPr="6273C342">
              <w:rPr>
                <w:rFonts w:ascii="Arial" w:eastAsia="Arial" w:hAnsi="Arial" w:cs="Arial"/>
                <w:color w:val="000000" w:themeColor="text1"/>
              </w:rPr>
              <w:t>NIT. 800.093.816-3</w:t>
            </w:r>
            <w:r w:rsidR="00387391" w:rsidRPr="6273C342">
              <w:rPr>
                <w:rFonts w:ascii="Arial" w:eastAsia="Arial" w:hAnsi="Arial" w:cs="Arial"/>
                <w:b/>
                <w:bCs/>
                <w:color w:val="000000" w:themeColor="text1"/>
              </w:rPr>
              <w:t xml:space="preserve">, </w:t>
            </w:r>
            <w:r w:rsidR="00387391" w:rsidRPr="6273C342">
              <w:rPr>
                <w:rFonts w:ascii="Arial" w:eastAsia="Arial" w:hAnsi="Arial" w:cs="Arial"/>
                <w:color w:val="000000" w:themeColor="text1"/>
              </w:rPr>
              <w:t xml:space="preserve">en su calidad de </w:t>
            </w:r>
            <w:proofErr w:type="gramStart"/>
            <w:r w:rsidR="00387391" w:rsidRPr="6273C342">
              <w:rPr>
                <w:rFonts w:ascii="Arial" w:eastAsia="Arial" w:hAnsi="Arial" w:cs="Arial"/>
                <w:color w:val="000000" w:themeColor="text1"/>
              </w:rPr>
              <w:t>Directora Ejecutiva</w:t>
            </w:r>
            <w:proofErr w:type="gramEnd"/>
            <w:r w:rsidR="00387391" w:rsidRPr="6273C342">
              <w:rPr>
                <w:rFonts w:ascii="Arial" w:eastAsia="Arial" w:hAnsi="Arial" w:cs="Arial"/>
                <w:color w:val="000000" w:themeColor="text1"/>
              </w:rPr>
              <w:t xml:space="preserve"> de Administración Judicial, nombrada para ejercer el cargo mediante Resolución No. PCSJSR2</w:t>
            </w:r>
            <w:r w:rsidR="00BB43B9">
              <w:rPr>
                <w:rFonts w:ascii="Arial" w:eastAsia="Arial" w:hAnsi="Arial" w:cs="Arial"/>
                <w:color w:val="000000" w:themeColor="text1"/>
              </w:rPr>
              <w:t>6</w:t>
            </w:r>
            <w:r w:rsidR="00387391" w:rsidRPr="6273C342">
              <w:rPr>
                <w:rFonts w:ascii="Arial" w:eastAsia="Arial" w:hAnsi="Arial" w:cs="Arial"/>
                <w:color w:val="000000" w:themeColor="text1"/>
              </w:rPr>
              <w:t>-</w:t>
            </w:r>
            <w:r w:rsidR="00505522">
              <w:rPr>
                <w:rFonts w:ascii="Arial" w:eastAsia="Arial" w:hAnsi="Arial" w:cs="Arial"/>
                <w:color w:val="000000" w:themeColor="text1"/>
              </w:rPr>
              <w:t>217</w:t>
            </w:r>
            <w:r w:rsidR="00387391" w:rsidRPr="6273C342">
              <w:rPr>
                <w:rFonts w:ascii="Arial" w:eastAsia="Arial" w:hAnsi="Arial" w:cs="Arial"/>
                <w:color w:val="000000" w:themeColor="text1"/>
              </w:rPr>
              <w:t xml:space="preserve"> del 9 de</w:t>
            </w:r>
            <w:r w:rsidR="00505522">
              <w:rPr>
                <w:rFonts w:ascii="Arial" w:eastAsia="Arial" w:hAnsi="Arial" w:cs="Arial"/>
                <w:color w:val="000000" w:themeColor="text1"/>
              </w:rPr>
              <w:t xml:space="preserve"> septiembre</w:t>
            </w:r>
            <w:r w:rsidR="00387391" w:rsidRPr="6273C342">
              <w:rPr>
                <w:rFonts w:ascii="Arial" w:eastAsia="Arial" w:hAnsi="Arial" w:cs="Arial"/>
                <w:color w:val="000000" w:themeColor="text1"/>
              </w:rPr>
              <w:t xml:space="preserve"> de 202</w:t>
            </w:r>
            <w:r w:rsidR="00505522">
              <w:rPr>
                <w:rFonts w:ascii="Arial" w:eastAsia="Arial" w:hAnsi="Arial" w:cs="Arial"/>
                <w:color w:val="000000" w:themeColor="text1"/>
              </w:rPr>
              <w:t>6</w:t>
            </w:r>
            <w:r w:rsidR="00387391" w:rsidRPr="6273C342">
              <w:rPr>
                <w:rFonts w:ascii="Arial" w:eastAsia="Arial" w:hAnsi="Arial" w:cs="Arial"/>
                <w:color w:val="000000" w:themeColor="text1"/>
              </w:rPr>
              <w:t>, posesionada según acta del 9 de</w:t>
            </w:r>
            <w:r w:rsidR="00BC4356">
              <w:rPr>
                <w:rFonts w:ascii="Arial" w:eastAsia="Arial" w:hAnsi="Arial" w:cs="Arial"/>
                <w:color w:val="000000" w:themeColor="text1"/>
              </w:rPr>
              <w:t xml:space="preserve"> septiembre</w:t>
            </w:r>
            <w:r w:rsidR="00387391" w:rsidRPr="6273C342">
              <w:rPr>
                <w:rFonts w:ascii="Arial" w:eastAsia="Arial" w:hAnsi="Arial" w:cs="Arial"/>
                <w:color w:val="000000" w:themeColor="text1"/>
              </w:rPr>
              <w:t xml:space="preserve"> de 202</w:t>
            </w:r>
            <w:r w:rsidR="00BC4356">
              <w:rPr>
                <w:rFonts w:ascii="Arial" w:eastAsia="Arial" w:hAnsi="Arial" w:cs="Arial"/>
                <w:color w:val="000000" w:themeColor="text1"/>
              </w:rPr>
              <w:t>6</w:t>
            </w:r>
            <w:r w:rsidR="00387391" w:rsidRPr="6273C342">
              <w:rPr>
                <w:rFonts w:ascii="Arial" w:eastAsia="Arial" w:hAnsi="Arial" w:cs="Arial"/>
                <w:color w:val="000000" w:themeColor="text1"/>
              </w:rPr>
              <w:t>, debidamente facultada para contratar por el Numeral 3º del Artículo 99 de la Ley 270 de 1996, modificado por el Artículo 45 de la Ley 2430 de 2024.</w:t>
            </w:r>
          </w:p>
        </w:tc>
      </w:tr>
      <w:tr w:rsidR="00387391" w:rsidRPr="002813BB" w14:paraId="32D32C38" w14:textId="77777777" w:rsidTr="00B0F16D">
        <w:trPr>
          <w:trHeight w:val="156"/>
        </w:trPr>
        <w:tc>
          <w:tcPr>
            <w:tcW w:w="2122" w:type="dxa"/>
            <w:vAlign w:val="center"/>
            <w:hideMark/>
          </w:tcPr>
          <w:p w14:paraId="6C048D58" w14:textId="77777777"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CONTRATISTA</w:t>
            </w:r>
          </w:p>
        </w:tc>
        <w:tc>
          <w:tcPr>
            <w:tcW w:w="8040" w:type="dxa"/>
            <w:vAlign w:val="center"/>
          </w:tcPr>
          <w:p w14:paraId="05AF5817" w14:textId="5315F56A" w:rsidR="00387391" w:rsidRPr="00BD6CD7" w:rsidRDefault="00387391" w:rsidP="00387391">
            <w:pPr>
              <w:spacing w:after="0" w:line="240" w:lineRule="auto"/>
              <w:contextualSpacing/>
              <w:rPr>
                <w:rFonts w:ascii="Arial" w:hAnsi="Arial" w:cs="Arial"/>
                <w:b/>
                <w:lang w:eastAsia="es-CO"/>
              </w:rPr>
            </w:pPr>
          </w:p>
        </w:tc>
      </w:tr>
      <w:tr w:rsidR="00387391" w:rsidRPr="00E076B8" w14:paraId="4F665FB1" w14:textId="77777777" w:rsidTr="00B0F16D">
        <w:trPr>
          <w:trHeight w:val="316"/>
        </w:trPr>
        <w:tc>
          <w:tcPr>
            <w:tcW w:w="2122" w:type="dxa"/>
            <w:vAlign w:val="center"/>
          </w:tcPr>
          <w:p w14:paraId="6A542D38" w14:textId="15369556" w:rsidR="00387391" w:rsidRPr="00FC489E" w:rsidRDefault="00BD6CD7" w:rsidP="00FC489E">
            <w:pPr>
              <w:spacing w:after="0" w:line="240" w:lineRule="auto"/>
              <w:contextualSpacing/>
              <w:rPr>
                <w:rFonts w:ascii="Arial" w:hAnsi="Arial" w:cs="Arial"/>
                <w:b/>
                <w:bCs/>
                <w:sz w:val="20"/>
                <w:szCs w:val="20"/>
                <w:lang w:eastAsia="es-CO"/>
              </w:rPr>
            </w:pPr>
            <w:r>
              <w:rPr>
                <w:rFonts w:ascii="Arial" w:hAnsi="Arial" w:cs="Arial"/>
                <w:b/>
                <w:bCs/>
                <w:sz w:val="20"/>
                <w:szCs w:val="20"/>
                <w:lang w:eastAsia="es-CO"/>
              </w:rPr>
              <w:t>REPRESENTANTE LEGAL /</w:t>
            </w:r>
            <w:r w:rsidR="00387391" w:rsidRPr="00FC489E">
              <w:rPr>
                <w:rFonts w:ascii="Arial" w:hAnsi="Arial" w:cs="Arial"/>
                <w:b/>
                <w:bCs/>
                <w:sz w:val="20"/>
                <w:szCs w:val="20"/>
                <w:lang w:eastAsia="es-CO"/>
              </w:rPr>
              <w:t>IDENTIFICACIÓN</w:t>
            </w:r>
          </w:p>
        </w:tc>
        <w:tc>
          <w:tcPr>
            <w:tcW w:w="8040" w:type="dxa"/>
            <w:vAlign w:val="center"/>
          </w:tcPr>
          <w:p w14:paraId="3A57A51F" w14:textId="0C74CCC9" w:rsidR="00387391" w:rsidRPr="00BD6CD7" w:rsidRDefault="00387391" w:rsidP="00387391">
            <w:pPr>
              <w:spacing w:after="0" w:line="240" w:lineRule="auto"/>
              <w:contextualSpacing/>
              <w:jc w:val="both"/>
              <w:rPr>
                <w:rFonts w:ascii="Arial" w:hAnsi="Arial" w:cs="Arial"/>
                <w:lang w:val="es-CO" w:eastAsia="es-CO"/>
              </w:rPr>
            </w:pPr>
          </w:p>
        </w:tc>
      </w:tr>
      <w:tr w:rsidR="00387391" w:rsidRPr="00E076B8" w14:paraId="35E71FB4" w14:textId="77777777" w:rsidTr="00B0F16D">
        <w:trPr>
          <w:trHeight w:val="278"/>
        </w:trPr>
        <w:tc>
          <w:tcPr>
            <w:tcW w:w="2122" w:type="dxa"/>
            <w:vAlign w:val="center"/>
          </w:tcPr>
          <w:p w14:paraId="2571E371" w14:textId="77777777"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DATOS DE CONSTITUCIÓN</w:t>
            </w:r>
          </w:p>
        </w:tc>
        <w:tc>
          <w:tcPr>
            <w:tcW w:w="8040" w:type="dxa"/>
            <w:vAlign w:val="center"/>
          </w:tcPr>
          <w:p w14:paraId="1D2F2D3C" w14:textId="41BEB24D" w:rsidR="00387391" w:rsidRPr="00BD6CD7" w:rsidRDefault="00387391" w:rsidP="00387391">
            <w:pPr>
              <w:spacing w:after="0" w:line="240" w:lineRule="auto"/>
              <w:contextualSpacing/>
              <w:jc w:val="both"/>
              <w:rPr>
                <w:rFonts w:ascii="Arial" w:hAnsi="Arial" w:cs="Arial"/>
                <w:lang w:eastAsia="es-CO"/>
              </w:rPr>
            </w:pPr>
          </w:p>
        </w:tc>
      </w:tr>
      <w:tr w:rsidR="00387391" w:rsidRPr="002813BB" w14:paraId="52AAB908" w14:textId="77777777" w:rsidTr="00B0F16D">
        <w:trPr>
          <w:trHeight w:val="106"/>
        </w:trPr>
        <w:tc>
          <w:tcPr>
            <w:tcW w:w="2122" w:type="dxa"/>
            <w:vAlign w:val="center"/>
            <w:hideMark/>
          </w:tcPr>
          <w:p w14:paraId="7EB80C1C" w14:textId="77777777"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NIT</w:t>
            </w:r>
          </w:p>
        </w:tc>
        <w:tc>
          <w:tcPr>
            <w:tcW w:w="8040" w:type="dxa"/>
            <w:vAlign w:val="center"/>
            <w:hideMark/>
          </w:tcPr>
          <w:p w14:paraId="75B59890" w14:textId="22A86BEB" w:rsidR="00387391" w:rsidRPr="00BD6CD7" w:rsidRDefault="00387391" w:rsidP="00387391">
            <w:pPr>
              <w:spacing w:after="0" w:line="240" w:lineRule="auto"/>
              <w:contextualSpacing/>
              <w:jc w:val="both"/>
              <w:rPr>
                <w:rFonts w:ascii="Arial" w:hAnsi="Arial" w:cs="Arial"/>
                <w:lang w:eastAsia="es-CO"/>
              </w:rPr>
            </w:pPr>
          </w:p>
        </w:tc>
      </w:tr>
      <w:tr w:rsidR="00387391" w:rsidRPr="002813BB" w14:paraId="38DB4F80" w14:textId="77777777" w:rsidTr="00B0F16D">
        <w:trPr>
          <w:trHeight w:val="67"/>
        </w:trPr>
        <w:tc>
          <w:tcPr>
            <w:tcW w:w="2122" w:type="dxa"/>
            <w:vAlign w:val="center"/>
            <w:hideMark/>
          </w:tcPr>
          <w:p w14:paraId="7A895752" w14:textId="77777777"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DIRECCIÓN</w:t>
            </w:r>
          </w:p>
        </w:tc>
        <w:tc>
          <w:tcPr>
            <w:tcW w:w="8040" w:type="dxa"/>
            <w:vAlign w:val="center"/>
            <w:hideMark/>
          </w:tcPr>
          <w:p w14:paraId="01E7E8D1" w14:textId="37E636CC" w:rsidR="00387391" w:rsidRPr="00FA35A4" w:rsidRDefault="00387391" w:rsidP="00387391">
            <w:pPr>
              <w:spacing w:after="0" w:line="240" w:lineRule="auto"/>
              <w:contextualSpacing/>
              <w:jc w:val="both"/>
              <w:rPr>
                <w:rFonts w:ascii="Arial" w:hAnsi="Arial" w:cs="Arial"/>
                <w:lang w:eastAsia="es-CO"/>
              </w:rPr>
            </w:pPr>
          </w:p>
        </w:tc>
      </w:tr>
      <w:tr w:rsidR="00387391" w:rsidRPr="002813BB" w14:paraId="469E7496" w14:textId="77777777" w:rsidTr="00B0F16D">
        <w:trPr>
          <w:trHeight w:val="67"/>
        </w:trPr>
        <w:tc>
          <w:tcPr>
            <w:tcW w:w="2122" w:type="dxa"/>
            <w:vAlign w:val="center"/>
            <w:hideMark/>
          </w:tcPr>
          <w:p w14:paraId="5085B678" w14:textId="77777777"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TELÉFONO</w:t>
            </w:r>
          </w:p>
        </w:tc>
        <w:tc>
          <w:tcPr>
            <w:tcW w:w="8040" w:type="dxa"/>
            <w:vAlign w:val="center"/>
            <w:hideMark/>
          </w:tcPr>
          <w:p w14:paraId="34B609B0" w14:textId="0D09D756" w:rsidR="00387391" w:rsidRPr="00FA35A4" w:rsidRDefault="00387391" w:rsidP="00387391">
            <w:pPr>
              <w:spacing w:after="0" w:line="240" w:lineRule="auto"/>
              <w:contextualSpacing/>
              <w:jc w:val="both"/>
              <w:rPr>
                <w:rFonts w:ascii="Arial" w:hAnsi="Arial" w:cs="Arial"/>
                <w:lang w:eastAsia="es-CO"/>
              </w:rPr>
            </w:pPr>
          </w:p>
        </w:tc>
      </w:tr>
      <w:tr w:rsidR="00387391" w:rsidRPr="002813BB" w14:paraId="1BCB91EA" w14:textId="77777777" w:rsidTr="00B0F16D">
        <w:trPr>
          <w:trHeight w:val="621"/>
        </w:trPr>
        <w:tc>
          <w:tcPr>
            <w:tcW w:w="2122" w:type="dxa"/>
            <w:vAlign w:val="center"/>
          </w:tcPr>
          <w:p w14:paraId="47EB7B8E" w14:textId="77777777"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CORREO ELECTRÓNICO PARA NOTIFICACIONES</w:t>
            </w:r>
          </w:p>
        </w:tc>
        <w:tc>
          <w:tcPr>
            <w:tcW w:w="8040" w:type="dxa"/>
            <w:vAlign w:val="center"/>
          </w:tcPr>
          <w:p w14:paraId="2FEFC0FE" w14:textId="0F603E8A" w:rsidR="00387391" w:rsidRPr="00FA35A4" w:rsidRDefault="00387391" w:rsidP="00387391">
            <w:pPr>
              <w:spacing w:after="0" w:line="240" w:lineRule="auto"/>
              <w:contextualSpacing/>
              <w:rPr>
                <w:rFonts w:ascii="Arial" w:hAnsi="Arial" w:cs="Arial"/>
                <w:lang w:eastAsia="es-CO"/>
              </w:rPr>
            </w:pPr>
          </w:p>
        </w:tc>
      </w:tr>
      <w:tr w:rsidR="00387391" w:rsidRPr="00E076B8" w14:paraId="5F1FEBF5" w14:textId="77777777" w:rsidTr="00B0F16D">
        <w:trPr>
          <w:trHeight w:val="224"/>
        </w:trPr>
        <w:tc>
          <w:tcPr>
            <w:tcW w:w="10162" w:type="dxa"/>
            <w:gridSpan w:val="2"/>
            <w:shd w:val="clear" w:color="auto" w:fill="D9D9D9" w:themeFill="background1" w:themeFillShade="D9"/>
            <w:vAlign w:val="center"/>
          </w:tcPr>
          <w:p w14:paraId="6BA975FA" w14:textId="77777777" w:rsidR="00387391" w:rsidRPr="00E076B8" w:rsidRDefault="00387391" w:rsidP="56A5B88E">
            <w:pPr>
              <w:pStyle w:val="Prrafodelista"/>
              <w:numPr>
                <w:ilvl w:val="0"/>
                <w:numId w:val="14"/>
              </w:numPr>
              <w:ind w:left="0" w:firstLine="0"/>
              <w:jc w:val="center"/>
              <w:rPr>
                <w:rFonts w:ascii="Arial" w:hAnsi="Arial" w:cs="Arial"/>
                <w:b/>
                <w:bCs/>
                <w:sz w:val="22"/>
                <w:szCs w:val="22"/>
                <w:lang w:eastAsia="es-CO"/>
              </w:rPr>
            </w:pPr>
            <w:r w:rsidRPr="56A5B88E">
              <w:rPr>
                <w:rFonts w:ascii="Arial" w:hAnsi="Arial" w:cs="Arial"/>
                <w:b/>
                <w:bCs/>
                <w:sz w:val="22"/>
                <w:szCs w:val="22"/>
                <w:lang w:eastAsia="es-CO"/>
              </w:rPr>
              <w:t>ANTECEDENTES PRECONTRACTUALES</w:t>
            </w:r>
          </w:p>
        </w:tc>
      </w:tr>
      <w:tr w:rsidR="00387391" w:rsidRPr="00E076B8" w14:paraId="2A1226DB" w14:textId="77777777" w:rsidTr="00B0F16D">
        <w:trPr>
          <w:trHeight w:val="340"/>
        </w:trPr>
        <w:tc>
          <w:tcPr>
            <w:tcW w:w="2122" w:type="dxa"/>
            <w:vAlign w:val="center"/>
          </w:tcPr>
          <w:p w14:paraId="66AC04D2" w14:textId="0E249438"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ESTUDIOS PREVIOS</w:t>
            </w:r>
          </w:p>
        </w:tc>
        <w:tc>
          <w:tcPr>
            <w:tcW w:w="8040" w:type="dxa"/>
            <w:vAlign w:val="center"/>
          </w:tcPr>
          <w:p w14:paraId="7041DEED" w14:textId="77777777" w:rsidR="00387391" w:rsidRPr="00E076B8" w:rsidRDefault="00387391" w:rsidP="00387391">
            <w:pPr>
              <w:spacing w:after="0" w:line="240" w:lineRule="auto"/>
              <w:contextualSpacing/>
              <w:jc w:val="both"/>
              <w:rPr>
                <w:rFonts w:ascii="Arial" w:hAnsi="Arial" w:cs="Arial"/>
                <w:lang w:eastAsia="es-CO"/>
              </w:rPr>
            </w:pPr>
            <w:r w:rsidRPr="00E076B8">
              <w:rPr>
                <w:rFonts w:ascii="Arial" w:hAnsi="Arial" w:cs="Arial"/>
                <w:lang w:eastAsia="es-CO"/>
              </w:rPr>
              <w:t xml:space="preserve">Los estudios previos fueron elaborados por </w:t>
            </w:r>
            <w:r w:rsidRPr="00E076B8">
              <w:rPr>
                <w:rFonts w:ascii="Arial" w:hAnsi="Arial" w:cs="Arial"/>
                <w:iCs/>
                <w:lang w:eastAsia="es-CO"/>
              </w:rPr>
              <w:t xml:space="preserve">la </w:t>
            </w:r>
            <w:r>
              <w:rPr>
                <w:rFonts w:ascii="Arial" w:hAnsi="Arial" w:cs="Arial"/>
                <w:iCs/>
                <w:lang w:eastAsia="es-CO"/>
              </w:rPr>
              <w:t xml:space="preserve">División de </w:t>
            </w:r>
            <w:r w:rsidRPr="00E076B8">
              <w:rPr>
                <w:rFonts w:ascii="Arial" w:hAnsi="Arial" w:cs="Arial"/>
                <w:iCs/>
                <w:lang w:eastAsia="es-CO"/>
              </w:rPr>
              <w:t xml:space="preserve">Estructuración </w:t>
            </w:r>
            <w:r w:rsidRPr="00E076B8">
              <w:rPr>
                <w:rFonts w:ascii="Arial" w:hAnsi="Arial" w:cs="Arial"/>
                <w:lang w:eastAsia="es-CO"/>
              </w:rPr>
              <w:t xml:space="preserve">de la </w:t>
            </w:r>
            <w:r>
              <w:rPr>
                <w:rFonts w:ascii="Arial" w:hAnsi="Arial" w:cs="Arial"/>
                <w:lang w:eastAsia="es-CO"/>
              </w:rPr>
              <w:t xml:space="preserve">Unidad de Compras Públicas de la </w:t>
            </w:r>
            <w:r w:rsidRPr="00E076B8">
              <w:rPr>
                <w:rFonts w:ascii="Arial" w:hAnsi="Arial" w:cs="Arial"/>
                <w:lang w:eastAsia="es-CO"/>
              </w:rPr>
              <w:t>Dirección Ejecutiva de Administración Judicial</w:t>
            </w:r>
          </w:p>
        </w:tc>
      </w:tr>
      <w:tr w:rsidR="00387391" w:rsidRPr="00E076B8" w14:paraId="0AA47592" w14:textId="77777777" w:rsidTr="00B0F16D">
        <w:trPr>
          <w:trHeight w:val="224"/>
        </w:trPr>
        <w:tc>
          <w:tcPr>
            <w:tcW w:w="2122" w:type="dxa"/>
            <w:vAlign w:val="center"/>
          </w:tcPr>
          <w:p w14:paraId="42B36FCA" w14:textId="77777777"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RESOLUCIÓN DE JUSTIFICACIÓN</w:t>
            </w:r>
          </w:p>
        </w:tc>
        <w:tc>
          <w:tcPr>
            <w:tcW w:w="8040" w:type="dxa"/>
            <w:vAlign w:val="center"/>
          </w:tcPr>
          <w:p w14:paraId="78D47BF6" w14:textId="517B7C70" w:rsidR="00387391" w:rsidRPr="00E076B8" w:rsidRDefault="00A5347A" w:rsidP="00387391">
            <w:pPr>
              <w:spacing w:after="0" w:line="240" w:lineRule="auto"/>
              <w:contextualSpacing/>
              <w:jc w:val="both"/>
              <w:rPr>
                <w:rFonts w:ascii="Arial" w:hAnsi="Arial" w:cs="Arial"/>
              </w:rPr>
            </w:pPr>
            <w:r>
              <w:rPr>
                <w:rFonts w:ascii="Arial" w:hAnsi="Arial" w:cs="Arial"/>
              </w:rPr>
              <w:t>N/A</w:t>
            </w:r>
          </w:p>
        </w:tc>
      </w:tr>
      <w:tr w:rsidR="00387391" w:rsidRPr="002813BB" w14:paraId="5907DC34" w14:textId="77777777" w:rsidTr="00B0F16D">
        <w:trPr>
          <w:trHeight w:val="224"/>
        </w:trPr>
        <w:tc>
          <w:tcPr>
            <w:tcW w:w="2122" w:type="dxa"/>
            <w:vAlign w:val="center"/>
          </w:tcPr>
          <w:p w14:paraId="623F166A" w14:textId="2C56DA3F"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sz w:val="20"/>
                <w:szCs w:val="20"/>
                <w:lang w:eastAsia="es-CO"/>
              </w:rPr>
              <w:t>ACTO DE AUTORIZACIÓN</w:t>
            </w:r>
          </w:p>
        </w:tc>
        <w:tc>
          <w:tcPr>
            <w:tcW w:w="8040" w:type="dxa"/>
            <w:vAlign w:val="center"/>
          </w:tcPr>
          <w:p w14:paraId="294BB913" w14:textId="01200AB8" w:rsidR="00387391" w:rsidRPr="00D6037F" w:rsidRDefault="00D6037F" w:rsidP="00387391">
            <w:pPr>
              <w:spacing w:after="0" w:line="240" w:lineRule="auto"/>
              <w:contextualSpacing/>
              <w:jc w:val="both"/>
              <w:rPr>
                <w:rFonts w:ascii="Arial" w:hAnsi="Arial" w:cs="Arial"/>
                <w:color w:val="FF0000"/>
                <w:lang w:eastAsia="es-CO"/>
              </w:rPr>
            </w:pPr>
            <w:r w:rsidRPr="00D6037F">
              <w:rPr>
                <w:rFonts w:ascii="Arial" w:eastAsia="Calibri" w:hAnsi="Arial" w:cs="Arial"/>
                <w:kern w:val="0"/>
                <w:lang w:val="es-CO"/>
              </w:rPr>
              <w:t xml:space="preserve">Resolución </w:t>
            </w:r>
            <w:r w:rsidRPr="009A7C72">
              <w:rPr>
                <w:rFonts w:ascii="Arial" w:eastAsia="Calibri" w:hAnsi="Arial" w:cs="Arial"/>
                <w:kern w:val="0"/>
                <w:highlight w:val="yellow"/>
                <w:lang w:val="es-CO"/>
              </w:rPr>
              <w:t>PCSJSR26-</w:t>
            </w:r>
            <w:r w:rsidR="001A519E" w:rsidRPr="009A7C72">
              <w:rPr>
                <w:rFonts w:ascii="Arial" w:eastAsia="Calibri" w:hAnsi="Arial" w:cs="Arial"/>
                <w:kern w:val="0"/>
                <w:highlight w:val="yellow"/>
                <w:lang w:val="es-CO"/>
              </w:rPr>
              <w:t>XX</w:t>
            </w:r>
          </w:p>
        </w:tc>
      </w:tr>
      <w:tr w:rsidR="00387391" w:rsidRPr="00E076B8" w14:paraId="280463FE" w14:textId="77777777" w:rsidTr="00B0F16D">
        <w:trPr>
          <w:trHeight w:val="1066"/>
        </w:trPr>
        <w:tc>
          <w:tcPr>
            <w:tcW w:w="2122" w:type="dxa"/>
            <w:noWrap/>
            <w:vAlign w:val="center"/>
            <w:hideMark/>
          </w:tcPr>
          <w:p w14:paraId="1D97899D" w14:textId="1AFF7BAE" w:rsidR="00387391" w:rsidRPr="00FC489E" w:rsidRDefault="00387391" w:rsidP="00FC489E">
            <w:pPr>
              <w:spacing w:after="0" w:line="240" w:lineRule="auto"/>
              <w:contextualSpacing/>
              <w:rPr>
                <w:rFonts w:ascii="Arial" w:hAnsi="Arial" w:cs="Arial"/>
                <w:b/>
                <w:bCs/>
                <w:sz w:val="20"/>
                <w:szCs w:val="20"/>
                <w:lang w:eastAsia="es-CO"/>
              </w:rPr>
            </w:pPr>
            <w:r w:rsidRPr="00FC489E">
              <w:rPr>
                <w:rFonts w:ascii="Arial" w:hAnsi="Arial" w:cs="Arial"/>
                <w:b/>
                <w:bCs/>
                <w:color w:val="000000"/>
                <w:sz w:val="20"/>
                <w:szCs w:val="20"/>
                <w:lang w:eastAsia="es-CO"/>
              </w:rPr>
              <w:t>SUPERVISIÓN</w:t>
            </w:r>
          </w:p>
        </w:tc>
        <w:tc>
          <w:tcPr>
            <w:tcW w:w="8040" w:type="dxa"/>
            <w:vAlign w:val="center"/>
            <w:hideMark/>
          </w:tcPr>
          <w:p w14:paraId="2E12F316" w14:textId="3658E719" w:rsidR="004C63F6" w:rsidRPr="004C63F6" w:rsidRDefault="2218A212" w:rsidP="00B0F16D">
            <w:pPr>
              <w:spacing w:after="0" w:line="240" w:lineRule="auto"/>
              <w:contextualSpacing/>
              <w:jc w:val="both"/>
              <w:rPr>
                <w:rFonts w:ascii="Arial" w:hAnsi="Arial" w:cs="Arial"/>
                <w:lang w:eastAsia="es-CO"/>
              </w:rPr>
            </w:pPr>
            <w:r w:rsidRPr="00B0F16D">
              <w:rPr>
                <w:rFonts w:ascii="Arial" w:hAnsi="Arial" w:cs="Arial"/>
                <w:lang w:eastAsia="es-CO"/>
              </w:rPr>
              <w:t>La supervisión administrativa, financiera, contable y jurídica del presente contrato será ejercida po</w:t>
            </w:r>
            <w:r w:rsidR="00A856F3">
              <w:rPr>
                <w:rFonts w:ascii="Arial" w:hAnsi="Arial" w:cs="Arial"/>
                <w:lang w:eastAsia="es-CO"/>
              </w:rPr>
              <w:t xml:space="preserve">r </w:t>
            </w:r>
            <w:r w:rsidR="00FA0DB5" w:rsidRPr="009A7C72">
              <w:rPr>
                <w:rFonts w:ascii="Aptos" w:eastAsia="Aptos" w:hAnsi="Aptos" w:cs="Aptos"/>
                <w:color w:val="000000" w:themeColor="text1"/>
                <w:sz w:val="24"/>
                <w:szCs w:val="24"/>
                <w:highlight w:val="yellow"/>
              </w:rPr>
              <w:t>Gustavo Adolfo Gutiérrez Padilla</w:t>
            </w:r>
            <w:r w:rsidRPr="00B0F16D">
              <w:rPr>
                <w:rFonts w:ascii="Arial" w:hAnsi="Arial" w:cs="Arial"/>
                <w:lang w:eastAsia="es-CO"/>
              </w:rPr>
              <w:t>, identificad</w:t>
            </w:r>
            <w:r w:rsidR="00A856F3">
              <w:rPr>
                <w:rFonts w:ascii="Arial" w:hAnsi="Arial" w:cs="Arial"/>
                <w:lang w:eastAsia="es-CO"/>
              </w:rPr>
              <w:t>o</w:t>
            </w:r>
            <w:r w:rsidRPr="00B0F16D">
              <w:rPr>
                <w:rFonts w:ascii="Arial" w:hAnsi="Arial" w:cs="Arial"/>
                <w:lang w:eastAsia="es-CO"/>
              </w:rPr>
              <w:t xml:space="preserve"> con la Cédula de Ciudadanía No. </w:t>
            </w:r>
            <w:r w:rsidR="002D4D0A" w:rsidRPr="009A7C72">
              <w:rPr>
                <w:rFonts w:ascii="Aptos" w:eastAsia="Aptos" w:hAnsi="Aptos" w:cs="Aptos"/>
                <w:color w:val="000000" w:themeColor="text1"/>
                <w:sz w:val="24"/>
                <w:szCs w:val="24"/>
                <w:highlight w:val="yellow"/>
              </w:rPr>
              <w:t>79.945.542</w:t>
            </w:r>
            <w:r w:rsidRPr="00B0F16D">
              <w:rPr>
                <w:rFonts w:ascii="Arial" w:hAnsi="Arial" w:cs="Arial"/>
                <w:lang w:eastAsia="es-CO"/>
              </w:rPr>
              <w:t xml:space="preserve">, en calidad de </w:t>
            </w:r>
            <w:r w:rsidR="00DA61D0">
              <w:rPr>
                <w:rFonts w:ascii="Arial" w:hAnsi="Arial" w:cs="Arial"/>
                <w:lang w:eastAsia="es-CO"/>
              </w:rPr>
              <w:t>profesional universitario grado 1</w:t>
            </w:r>
            <w:r w:rsidR="00942776">
              <w:rPr>
                <w:rFonts w:ascii="Arial" w:hAnsi="Arial" w:cs="Arial"/>
                <w:lang w:eastAsia="es-CO"/>
              </w:rPr>
              <w:t>6</w:t>
            </w:r>
            <w:r w:rsidRPr="00B0F16D">
              <w:rPr>
                <w:rFonts w:ascii="Arial" w:hAnsi="Arial" w:cs="Arial"/>
                <w:lang w:eastAsia="es-CO"/>
              </w:rPr>
              <w:t xml:space="preserve"> de la División de Supervisión de Contratos, o quien haga sus veces, según lo previsto en el estudio previo, el Manual de Contratación de la Dirección Ejecutiva de Administración Judicial y sus actualizaciones, en concordancia con la Ley 1474 de 2011 o la que la modifique o sustituya.</w:t>
            </w:r>
          </w:p>
        </w:tc>
      </w:tr>
      <w:tr w:rsidR="00387391" w:rsidRPr="00E076B8" w14:paraId="02B7960E" w14:textId="77777777" w:rsidTr="00B0F16D">
        <w:trPr>
          <w:trHeight w:val="243"/>
        </w:trPr>
        <w:tc>
          <w:tcPr>
            <w:tcW w:w="2122" w:type="dxa"/>
            <w:noWrap/>
            <w:vAlign w:val="center"/>
          </w:tcPr>
          <w:p w14:paraId="4B7CC850" w14:textId="77777777" w:rsidR="00387391" w:rsidRPr="00FC489E" w:rsidRDefault="00387391" w:rsidP="00387391">
            <w:pPr>
              <w:spacing w:after="0" w:line="240" w:lineRule="auto"/>
              <w:contextualSpacing/>
              <w:jc w:val="both"/>
              <w:rPr>
                <w:rFonts w:ascii="Arial" w:hAnsi="Arial" w:cs="Arial"/>
                <w:b/>
                <w:bCs/>
                <w:color w:val="000000"/>
                <w:sz w:val="20"/>
                <w:szCs w:val="20"/>
                <w:lang w:eastAsia="es-CO"/>
              </w:rPr>
            </w:pPr>
            <w:r w:rsidRPr="00FC489E">
              <w:rPr>
                <w:rFonts w:ascii="Arial" w:hAnsi="Arial" w:cs="Arial"/>
                <w:b/>
                <w:bCs/>
                <w:color w:val="000000"/>
                <w:sz w:val="20"/>
                <w:szCs w:val="20"/>
                <w:lang w:eastAsia="es-CO"/>
              </w:rPr>
              <w:t>SUPERVISIÓN TÉCNICA</w:t>
            </w:r>
          </w:p>
        </w:tc>
        <w:tc>
          <w:tcPr>
            <w:tcW w:w="8040" w:type="dxa"/>
            <w:vAlign w:val="center"/>
          </w:tcPr>
          <w:p w14:paraId="3DABCBD6" w14:textId="01CE94E7" w:rsidR="00387391" w:rsidRPr="00E076B8" w:rsidRDefault="00766154" w:rsidP="00387391">
            <w:pPr>
              <w:spacing w:after="0" w:line="240" w:lineRule="auto"/>
              <w:contextualSpacing/>
              <w:jc w:val="both"/>
              <w:rPr>
                <w:rFonts w:ascii="Arial" w:hAnsi="Arial" w:cs="Arial"/>
                <w:lang w:eastAsia="es-CO"/>
              </w:rPr>
            </w:pPr>
            <w:r w:rsidRPr="00766154">
              <w:rPr>
                <w:rFonts w:ascii="Arial" w:hAnsi="Arial" w:cs="Arial"/>
                <w:lang w:eastAsia="es-CO"/>
              </w:rPr>
              <w:t>De conformidad con el artículo 8º del Acuerdo PCSJA24-12228 del 29 de noviembre de 2024, la supervisión técnica estará a cargo d</w:t>
            </w:r>
            <w:r w:rsidR="003E038F">
              <w:rPr>
                <w:rFonts w:ascii="Arial" w:hAnsi="Arial" w:cs="Arial"/>
                <w:lang w:eastAsia="es-CO"/>
              </w:rPr>
              <w:t>e</w:t>
            </w:r>
            <w:r w:rsidR="00E50374">
              <w:rPr>
                <w:rFonts w:ascii="Arial" w:hAnsi="Arial" w:cs="Arial"/>
                <w:lang w:eastAsia="es-CO"/>
              </w:rPr>
              <w:t xml:space="preserve"> Sergio Luís Duarte Lobo</w:t>
            </w:r>
            <w:r w:rsidRPr="00766154">
              <w:rPr>
                <w:rFonts w:ascii="Arial" w:hAnsi="Arial" w:cs="Arial"/>
                <w:lang w:eastAsia="es-CO"/>
              </w:rPr>
              <w:t xml:space="preserve">, en calidad de </w:t>
            </w:r>
            <w:proofErr w:type="gramStart"/>
            <w:r w:rsidR="003E038F">
              <w:rPr>
                <w:rFonts w:ascii="Arial" w:hAnsi="Arial" w:cs="Arial"/>
                <w:lang w:eastAsia="es-CO"/>
              </w:rPr>
              <w:t>Director</w:t>
            </w:r>
            <w:proofErr w:type="gramEnd"/>
            <w:r w:rsidR="00A7105A" w:rsidRPr="6271BD34">
              <w:rPr>
                <w:rFonts w:ascii="Arial" w:hAnsi="Arial" w:cs="Arial"/>
                <w:color w:val="000000" w:themeColor="text1"/>
                <w:lang w:eastAsia="es-CO"/>
              </w:rPr>
              <w:t xml:space="preserve"> Administrativo Centro de Administración del Palacio de </w:t>
            </w:r>
            <w:proofErr w:type="gramStart"/>
            <w:r w:rsidR="00A7105A" w:rsidRPr="6271BD34">
              <w:rPr>
                <w:rFonts w:ascii="Arial" w:hAnsi="Arial" w:cs="Arial"/>
                <w:color w:val="000000" w:themeColor="text1"/>
                <w:lang w:eastAsia="es-CO"/>
              </w:rPr>
              <w:t>justicia</w:t>
            </w:r>
            <w:r>
              <w:rPr>
                <w:rFonts w:ascii="Arial" w:hAnsi="Arial" w:cs="Arial"/>
                <w:lang w:eastAsia="es-CO"/>
              </w:rPr>
              <w:t xml:space="preserve"> </w:t>
            </w:r>
            <w:r w:rsidRPr="00766154">
              <w:rPr>
                <w:rFonts w:ascii="Arial" w:hAnsi="Arial" w:cs="Arial"/>
                <w:lang w:eastAsia="es-CO"/>
              </w:rPr>
              <w:t xml:space="preserve"> o</w:t>
            </w:r>
            <w:proofErr w:type="gramEnd"/>
            <w:r w:rsidRPr="00766154">
              <w:rPr>
                <w:rFonts w:ascii="Arial" w:hAnsi="Arial" w:cs="Arial"/>
                <w:lang w:eastAsia="es-CO"/>
              </w:rPr>
              <w:t xml:space="preserve"> quien haga sus veces.</w:t>
            </w:r>
          </w:p>
        </w:tc>
      </w:tr>
      <w:tr w:rsidR="00387391" w:rsidRPr="00E076B8" w14:paraId="63822EC8" w14:textId="77777777" w:rsidTr="00B0F16D">
        <w:trPr>
          <w:trHeight w:val="70"/>
        </w:trPr>
        <w:tc>
          <w:tcPr>
            <w:tcW w:w="2122" w:type="dxa"/>
            <w:vAlign w:val="center"/>
          </w:tcPr>
          <w:p w14:paraId="58044B3C" w14:textId="77777777" w:rsidR="00387391" w:rsidRPr="00FC489E" w:rsidRDefault="00387391" w:rsidP="00387391">
            <w:pPr>
              <w:spacing w:after="0" w:line="240" w:lineRule="auto"/>
              <w:contextualSpacing/>
              <w:jc w:val="both"/>
              <w:rPr>
                <w:rFonts w:ascii="Arial" w:hAnsi="Arial" w:cs="Arial"/>
                <w:b/>
                <w:bCs/>
                <w:sz w:val="20"/>
                <w:szCs w:val="20"/>
                <w:lang w:eastAsia="es-CO"/>
              </w:rPr>
            </w:pPr>
            <w:r w:rsidRPr="00FC489E">
              <w:rPr>
                <w:rFonts w:ascii="Arial" w:hAnsi="Arial" w:cs="Arial"/>
                <w:b/>
                <w:bCs/>
                <w:sz w:val="20"/>
                <w:szCs w:val="20"/>
                <w:lang w:eastAsia="es-CO"/>
              </w:rPr>
              <w:t>IMPUTACIÓN PRESUPUESTAL</w:t>
            </w:r>
          </w:p>
        </w:tc>
        <w:tc>
          <w:tcPr>
            <w:tcW w:w="8040" w:type="dxa"/>
            <w:shd w:val="clear" w:color="auto" w:fill="FFFFFF" w:themeFill="background1"/>
            <w:vAlign w:val="center"/>
          </w:tcPr>
          <w:p w14:paraId="37C726D3" w14:textId="77777777" w:rsidR="00387391" w:rsidRDefault="00387391" w:rsidP="00387391">
            <w:pPr>
              <w:spacing w:after="0" w:line="240" w:lineRule="auto"/>
              <w:contextualSpacing/>
              <w:jc w:val="both"/>
              <w:rPr>
                <w:rFonts w:ascii="Arial" w:hAnsi="Arial" w:cs="Arial"/>
                <w:lang w:eastAsia="es-CO"/>
              </w:rPr>
            </w:pPr>
          </w:p>
          <w:p w14:paraId="6BC66468" w14:textId="5C8A9D3E" w:rsidR="00387391" w:rsidRPr="00536926" w:rsidRDefault="00071359" w:rsidP="00387391">
            <w:pPr>
              <w:spacing w:after="0" w:line="240" w:lineRule="auto"/>
              <w:jc w:val="both"/>
              <w:rPr>
                <w:rFonts w:ascii="Arial" w:hAnsi="Arial" w:cs="Arial"/>
                <w:bCs/>
                <w:lang w:eastAsia="es-CO"/>
              </w:rPr>
            </w:pPr>
            <w:r>
              <w:rPr>
                <w:noProof/>
              </w:rPr>
              <w:lastRenderedPageBreak/>
              <w:drawing>
                <wp:inline distT="0" distB="0" distL="0" distR="0" wp14:anchorId="4CBF3275" wp14:editId="5DFF91A9">
                  <wp:extent cx="4144090" cy="1358386"/>
                  <wp:effectExtent l="0" t="0" r="8890" b="0"/>
                  <wp:docPr id="11803435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5566" cy="1404760"/>
                          </a:xfrm>
                          <a:prstGeom prst="rect">
                            <a:avLst/>
                          </a:prstGeom>
                          <a:noFill/>
                        </pic:spPr>
                      </pic:pic>
                    </a:graphicData>
                  </a:graphic>
                </wp:inline>
              </w:drawing>
            </w:r>
          </w:p>
          <w:p w14:paraId="6A6D6CA6" w14:textId="77777777" w:rsidR="00071359" w:rsidRDefault="00071359" w:rsidP="00387391">
            <w:pPr>
              <w:spacing w:after="0" w:line="240" w:lineRule="auto"/>
              <w:contextualSpacing/>
              <w:jc w:val="both"/>
              <w:rPr>
                <w:rFonts w:ascii="Arial" w:hAnsi="Arial" w:cs="Arial"/>
                <w:lang w:eastAsia="es-CO"/>
              </w:rPr>
            </w:pPr>
          </w:p>
          <w:p w14:paraId="0280C7A5" w14:textId="77777777" w:rsidR="00071359" w:rsidRDefault="00071359" w:rsidP="00387391">
            <w:pPr>
              <w:spacing w:after="0" w:line="240" w:lineRule="auto"/>
              <w:contextualSpacing/>
              <w:jc w:val="both"/>
              <w:rPr>
                <w:rFonts w:ascii="Arial" w:hAnsi="Arial" w:cs="Arial"/>
                <w:lang w:eastAsia="es-CO"/>
              </w:rPr>
            </w:pPr>
          </w:p>
          <w:p w14:paraId="0A43BA07" w14:textId="02FE01EB" w:rsidR="00071359" w:rsidRDefault="00CE6CA7" w:rsidP="00387391">
            <w:pPr>
              <w:spacing w:after="0" w:line="240" w:lineRule="auto"/>
              <w:contextualSpacing/>
              <w:jc w:val="both"/>
              <w:rPr>
                <w:rFonts w:ascii="Arial" w:hAnsi="Arial" w:cs="Arial"/>
                <w:lang w:eastAsia="es-CO"/>
              </w:rPr>
            </w:pPr>
            <w:r>
              <w:rPr>
                <w:noProof/>
              </w:rPr>
              <w:drawing>
                <wp:inline distT="0" distB="0" distL="0" distR="0" wp14:anchorId="659C356A" wp14:editId="34BA0152">
                  <wp:extent cx="4091015" cy="1246697"/>
                  <wp:effectExtent l="0" t="0" r="5080" b="0"/>
                  <wp:docPr id="195714667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92" cy="1282009"/>
                          </a:xfrm>
                          <a:prstGeom prst="rect">
                            <a:avLst/>
                          </a:prstGeom>
                          <a:noFill/>
                        </pic:spPr>
                      </pic:pic>
                    </a:graphicData>
                  </a:graphic>
                </wp:inline>
              </w:drawing>
            </w:r>
          </w:p>
          <w:p w14:paraId="6B016DC6" w14:textId="77777777" w:rsidR="00071359" w:rsidRDefault="00071359" w:rsidP="00387391">
            <w:pPr>
              <w:spacing w:after="0" w:line="240" w:lineRule="auto"/>
              <w:contextualSpacing/>
              <w:jc w:val="both"/>
              <w:rPr>
                <w:rFonts w:ascii="Arial" w:hAnsi="Arial" w:cs="Arial"/>
                <w:lang w:eastAsia="es-CO"/>
              </w:rPr>
            </w:pPr>
          </w:p>
          <w:p w14:paraId="3506DE12" w14:textId="2FCD1DEA" w:rsidR="00387391" w:rsidRPr="00E076B8" w:rsidRDefault="00050F09" w:rsidP="00387391">
            <w:pPr>
              <w:spacing w:after="0" w:line="240" w:lineRule="auto"/>
              <w:contextualSpacing/>
              <w:jc w:val="both"/>
              <w:rPr>
                <w:rFonts w:ascii="Arial" w:hAnsi="Arial" w:cs="Arial"/>
                <w:color w:val="000000"/>
              </w:rPr>
            </w:pPr>
            <w:r w:rsidRPr="00050F09">
              <w:rPr>
                <w:rFonts w:ascii="Arial" w:hAnsi="Arial" w:cs="Arial"/>
                <w:lang w:eastAsia="es-CO"/>
              </w:rPr>
              <w:t xml:space="preserve">La cuenta bancaria reportada por el contratista es la Cuenta </w:t>
            </w:r>
            <w:proofErr w:type="spellStart"/>
            <w:r w:rsidR="003B66E6">
              <w:rPr>
                <w:rFonts w:ascii="Arial" w:hAnsi="Arial" w:cs="Arial"/>
                <w:lang w:eastAsia="es-CO"/>
              </w:rPr>
              <w:t>xxxxxxxx</w:t>
            </w:r>
            <w:proofErr w:type="spellEnd"/>
            <w:r w:rsidRPr="00050F09">
              <w:rPr>
                <w:rFonts w:ascii="Arial" w:hAnsi="Arial" w:cs="Arial"/>
                <w:lang w:eastAsia="es-CO"/>
              </w:rPr>
              <w:t xml:space="preserve"> No. </w:t>
            </w:r>
            <w:proofErr w:type="spellStart"/>
            <w:r w:rsidR="003B66E6">
              <w:rPr>
                <w:rFonts w:ascii="Arial" w:hAnsi="Arial" w:cs="Arial"/>
                <w:lang w:eastAsia="es-CO"/>
              </w:rPr>
              <w:t>xxxxxxxxxx</w:t>
            </w:r>
            <w:proofErr w:type="spellEnd"/>
            <w:r w:rsidRPr="00050F09">
              <w:rPr>
                <w:rFonts w:ascii="Arial" w:hAnsi="Arial" w:cs="Arial"/>
                <w:lang w:eastAsia="es-CO"/>
              </w:rPr>
              <w:t xml:space="preserve"> de </w:t>
            </w:r>
            <w:proofErr w:type="spellStart"/>
            <w:r w:rsidR="003B66E6">
              <w:rPr>
                <w:rFonts w:ascii="Arial" w:hAnsi="Arial" w:cs="Arial"/>
                <w:lang w:eastAsia="es-CO"/>
              </w:rPr>
              <w:t>xxxxxxxxxxxxxx</w:t>
            </w:r>
            <w:proofErr w:type="spellEnd"/>
            <w:r w:rsidRPr="00050F09">
              <w:rPr>
                <w:rFonts w:ascii="Arial" w:hAnsi="Arial" w:cs="Arial"/>
                <w:lang w:eastAsia="es-CO"/>
              </w:rPr>
              <w:t>.</w:t>
            </w:r>
          </w:p>
        </w:tc>
      </w:tr>
      <w:tr w:rsidR="00387391" w:rsidRPr="00E076B8" w14:paraId="646ADD48" w14:textId="77777777" w:rsidTr="00B0F16D">
        <w:trPr>
          <w:trHeight w:val="60"/>
        </w:trPr>
        <w:tc>
          <w:tcPr>
            <w:tcW w:w="10162" w:type="dxa"/>
            <w:gridSpan w:val="2"/>
            <w:shd w:val="clear" w:color="auto" w:fill="D9D9D9" w:themeFill="background1" w:themeFillShade="D9"/>
            <w:vAlign w:val="center"/>
            <w:hideMark/>
          </w:tcPr>
          <w:p w14:paraId="14498B1F" w14:textId="77777777" w:rsidR="00387391" w:rsidRPr="00E076B8" w:rsidRDefault="00387391" w:rsidP="00387391">
            <w:pPr>
              <w:pStyle w:val="Prrafodelista"/>
              <w:numPr>
                <w:ilvl w:val="0"/>
                <w:numId w:val="14"/>
              </w:numPr>
              <w:ind w:left="0" w:firstLine="0"/>
              <w:jc w:val="center"/>
              <w:rPr>
                <w:rFonts w:ascii="Arial" w:hAnsi="Arial" w:cs="Arial"/>
                <w:b/>
                <w:bCs/>
                <w:sz w:val="22"/>
                <w:szCs w:val="22"/>
                <w:lang w:eastAsia="es-CO"/>
              </w:rPr>
            </w:pPr>
            <w:r w:rsidRPr="00E076B8">
              <w:rPr>
                <w:rFonts w:ascii="Arial" w:hAnsi="Arial" w:cs="Arial"/>
                <w:b/>
                <w:bCs/>
                <w:color w:val="000000"/>
                <w:sz w:val="22"/>
                <w:szCs w:val="22"/>
                <w:lang w:eastAsia="es-CO"/>
              </w:rPr>
              <w:lastRenderedPageBreak/>
              <w:t>ESTIPULACIONES CONTRACTUALES</w:t>
            </w:r>
          </w:p>
        </w:tc>
      </w:tr>
      <w:tr w:rsidR="00387391" w:rsidRPr="002813BB" w14:paraId="65A5495F" w14:textId="77777777" w:rsidTr="00B0F16D">
        <w:trPr>
          <w:trHeight w:val="237"/>
        </w:trPr>
        <w:tc>
          <w:tcPr>
            <w:tcW w:w="2122" w:type="dxa"/>
            <w:vAlign w:val="center"/>
            <w:hideMark/>
          </w:tcPr>
          <w:p w14:paraId="72B7F5C2" w14:textId="77777777" w:rsidR="00387391" w:rsidRPr="00FC489E" w:rsidRDefault="00387391" w:rsidP="00FC489E">
            <w:pPr>
              <w:pStyle w:val="Prrafodelista"/>
              <w:numPr>
                <w:ilvl w:val="0"/>
                <w:numId w:val="15"/>
              </w:numPr>
              <w:tabs>
                <w:tab w:val="left" w:pos="204"/>
              </w:tabs>
              <w:ind w:left="204" w:hanging="204"/>
              <w:rPr>
                <w:rFonts w:ascii="Arial" w:hAnsi="Arial" w:cs="Arial"/>
                <w:b/>
                <w:bCs/>
                <w:sz w:val="20"/>
                <w:szCs w:val="20"/>
                <w:lang w:eastAsia="es-CO"/>
              </w:rPr>
            </w:pPr>
            <w:r w:rsidRPr="00FC489E">
              <w:rPr>
                <w:rFonts w:ascii="Arial" w:hAnsi="Arial" w:cs="Arial"/>
                <w:b/>
                <w:bCs/>
                <w:sz w:val="20"/>
                <w:szCs w:val="20"/>
                <w:lang w:eastAsia="es-CO"/>
              </w:rPr>
              <w:t>OBJETO</w:t>
            </w:r>
          </w:p>
        </w:tc>
        <w:tc>
          <w:tcPr>
            <w:tcW w:w="8040" w:type="dxa"/>
            <w:noWrap/>
            <w:vAlign w:val="center"/>
          </w:tcPr>
          <w:p w14:paraId="165C152E" w14:textId="063D0D87" w:rsidR="00387391" w:rsidRPr="009A7C72" w:rsidRDefault="009A7C72" w:rsidP="00F91249">
            <w:pPr>
              <w:rPr>
                <w:rFonts w:eastAsia="Arial" w:cs="Arial"/>
                <w:i/>
                <w:iCs/>
              </w:rPr>
            </w:pPr>
            <w:bookmarkStart w:id="0" w:name="_Hlk115771123"/>
            <w:r w:rsidRPr="009A7C72">
              <w:rPr>
                <w:rFonts w:ascii="Arial" w:hAnsi="Arial" w:cs="Arial"/>
              </w:rPr>
              <w:t>Prestar el servicio de vigilancia y seguridad privada en las sedes donde funcionan las altas cortes y demás inmuebles a cargo de la Dirección Ejecutiva de Administración Judicial</w:t>
            </w:r>
            <w:bookmarkEnd w:id="0"/>
            <w:r>
              <w:rPr>
                <w:rFonts w:ascii="Arial" w:hAnsi="Arial" w:cs="Arial"/>
              </w:rPr>
              <w:t>.</w:t>
            </w:r>
          </w:p>
        </w:tc>
      </w:tr>
      <w:tr w:rsidR="00387391" w:rsidRPr="00E076B8" w14:paraId="12088557" w14:textId="77777777" w:rsidTr="00B0F16D">
        <w:trPr>
          <w:trHeight w:val="448"/>
        </w:trPr>
        <w:tc>
          <w:tcPr>
            <w:tcW w:w="2122" w:type="dxa"/>
            <w:vAlign w:val="center"/>
          </w:tcPr>
          <w:p w14:paraId="10FC9C2E" w14:textId="77777777" w:rsidR="00387391" w:rsidRPr="00FC489E" w:rsidRDefault="00387391" w:rsidP="00FC489E">
            <w:pPr>
              <w:pStyle w:val="Prrafodelista"/>
              <w:numPr>
                <w:ilvl w:val="0"/>
                <w:numId w:val="15"/>
              </w:numPr>
              <w:tabs>
                <w:tab w:val="left" w:pos="204"/>
              </w:tabs>
              <w:ind w:left="204" w:hanging="204"/>
              <w:rPr>
                <w:rFonts w:ascii="Arial" w:hAnsi="Arial" w:cs="Arial"/>
                <w:b/>
                <w:bCs/>
                <w:sz w:val="20"/>
                <w:szCs w:val="20"/>
                <w:lang w:eastAsia="es-CO"/>
              </w:rPr>
            </w:pPr>
            <w:r w:rsidRPr="00FC489E">
              <w:rPr>
                <w:rFonts w:ascii="Arial" w:hAnsi="Arial" w:cs="Arial"/>
                <w:b/>
                <w:bCs/>
                <w:sz w:val="20"/>
                <w:szCs w:val="20"/>
                <w:lang w:eastAsia="es-CO"/>
              </w:rPr>
              <w:t>VALOR</w:t>
            </w:r>
          </w:p>
        </w:tc>
        <w:tc>
          <w:tcPr>
            <w:tcW w:w="8040" w:type="dxa"/>
            <w:noWrap/>
            <w:vAlign w:val="center"/>
          </w:tcPr>
          <w:p w14:paraId="6C09F637" w14:textId="77777777" w:rsidR="004E7820" w:rsidRDefault="004E7820" w:rsidP="004E7820">
            <w:pPr>
              <w:spacing w:after="0" w:line="240" w:lineRule="auto"/>
              <w:ind w:right="129"/>
              <w:contextualSpacing/>
              <w:jc w:val="both"/>
              <w:rPr>
                <w:rFonts w:ascii="Arial" w:hAnsi="Arial" w:cs="Arial"/>
              </w:rPr>
            </w:pPr>
            <w:r w:rsidRPr="4E4E9F6A">
              <w:rPr>
                <w:rFonts w:ascii="Arial" w:hAnsi="Arial" w:cs="Arial"/>
              </w:rPr>
              <w:t xml:space="preserve">El presupuesto oficial estimado para la contratación es de </w:t>
            </w:r>
            <w:r w:rsidRPr="4E4E9F6A">
              <w:rPr>
                <w:rFonts w:ascii="Arial" w:eastAsia="Arial" w:hAnsi="Arial" w:cs="Arial"/>
                <w:color w:val="000000" w:themeColor="text1"/>
              </w:rPr>
              <w:t>TREINTA Y TRES MIL TRESCIENTOS VEINTIDÓS MILLONES CINCUENTA Y UN MIL CUATROCIENTOS TREINTA Y SEIS PESOS CON CUARENTA Y TRES CENTAVOS M/CTE ($ 33.322.051.436,43)</w:t>
            </w:r>
            <w:r w:rsidRPr="4E4E9F6A">
              <w:rPr>
                <w:rFonts w:ascii="Arial" w:hAnsi="Arial" w:cs="Arial"/>
              </w:rPr>
              <w:t xml:space="preserve"> incluido IVA y demás impuestos, tasas, tributos y contribuciones de ley que se generen con ocasión a la celebración, ejecución y liquidación del contrato</w:t>
            </w:r>
            <w:r>
              <w:rPr>
                <w:rFonts w:ascii="Arial" w:hAnsi="Arial" w:cs="Arial"/>
              </w:rPr>
              <w:t>.</w:t>
            </w:r>
          </w:p>
          <w:p w14:paraId="553782A2" w14:textId="77777777" w:rsidR="004E7820" w:rsidRDefault="004E7820" w:rsidP="004E7820">
            <w:pPr>
              <w:spacing w:after="0" w:line="240" w:lineRule="auto"/>
              <w:ind w:right="129"/>
              <w:contextualSpacing/>
              <w:jc w:val="both"/>
              <w:rPr>
                <w:rFonts w:ascii="Arial" w:hAnsi="Arial" w:cs="Arial"/>
              </w:rPr>
            </w:pPr>
          </w:p>
          <w:p w14:paraId="4D9B54FF" w14:textId="77777777" w:rsidR="004E7820" w:rsidRPr="00A9002F" w:rsidRDefault="004E7820" w:rsidP="004E7820">
            <w:pPr>
              <w:spacing w:after="0" w:line="240" w:lineRule="auto"/>
              <w:contextualSpacing/>
              <w:jc w:val="both"/>
              <w:rPr>
                <w:rFonts w:ascii="Arial" w:eastAsia="Arial" w:hAnsi="Arial" w:cs="Arial"/>
              </w:rPr>
            </w:pPr>
            <w:r w:rsidRPr="00A9002F">
              <w:rPr>
                <w:rFonts w:ascii="Arial" w:eastAsia="Arial" w:hAnsi="Arial" w:cs="Arial"/>
              </w:rPr>
              <w:t xml:space="preserve">Nota </w:t>
            </w:r>
            <w:r>
              <w:rPr>
                <w:rFonts w:ascii="Arial" w:eastAsia="Arial" w:hAnsi="Arial" w:cs="Arial"/>
              </w:rPr>
              <w:t>1</w:t>
            </w:r>
            <w:r w:rsidRPr="00A9002F">
              <w:rPr>
                <w:rFonts w:ascii="Arial" w:eastAsia="Arial" w:hAnsi="Arial" w:cs="Arial"/>
              </w:rPr>
              <w:t xml:space="preserve">: El contrato que llegare a suscribirse será por modalidad de monto agotable, se celebrará por el valor total del presupuesto oficial y se pagará al contratista la suma correspondiente a los servicios efectivamente prestados y recibidos por el supervisor del contrato mensualmente. </w:t>
            </w:r>
          </w:p>
          <w:p w14:paraId="5B1893CD" w14:textId="77777777" w:rsidR="004E7820" w:rsidRPr="00A9002F" w:rsidRDefault="004E7820" w:rsidP="004E7820">
            <w:pPr>
              <w:spacing w:after="0" w:line="240" w:lineRule="auto"/>
              <w:contextualSpacing/>
              <w:jc w:val="both"/>
              <w:rPr>
                <w:rFonts w:ascii="Arial" w:eastAsia="Arial" w:hAnsi="Arial" w:cs="Arial"/>
              </w:rPr>
            </w:pPr>
          </w:p>
          <w:p w14:paraId="30A4B441" w14:textId="58EAFF28" w:rsidR="009565D1" w:rsidRPr="00004F19" w:rsidRDefault="004E7820" w:rsidP="004E7820">
            <w:pPr>
              <w:spacing w:after="0" w:line="240" w:lineRule="auto"/>
              <w:jc w:val="both"/>
              <w:rPr>
                <w:rFonts w:ascii="Arial" w:hAnsi="Arial" w:cs="Arial"/>
              </w:rPr>
            </w:pPr>
            <w:r w:rsidRPr="00A9002F">
              <w:rPr>
                <w:rFonts w:ascii="Arial" w:eastAsia="Arial" w:hAnsi="Arial" w:cs="Arial"/>
              </w:rPr>
              <w:t xml:space="preserve">Nota </w:t>
            </w:r>
            <w:r>
              <w:rPr>
                <w:rFonts w:ascii="Arial" w:eastAsia="Arial" w:hAnsi="Arial" w:cs="Arial"/>
              </w:rPr>
              <w:t>2</w:t>
            </w:r>
            <w:r w:rsidRPr="00A9002F">
              <w:rPr>
                <w:rFonts w:ascii="Arial" w:eastAsia="Arial" w:hAnsi="Arial" w:cs="Arial"/>
              </w:rPr>
              <w:t>: Para el cálculo del método de evaluación económica se tomará en cuenta el valor generado por la entidad como resultado del análisis del estudio de mercado que corresponde a los costos mensuales del servicio de vigilancia y seguridad privada incluido todos los impuestos tasas y contribuciones a que hubiere lugar</w:t>
            </w:r>
            <w:r w:rsidRPr="674FD632">
              <w:rPr>
                <w:rFonts w:ascii="Arial" w:eastAsia="Arial" w:hAnsi="Arial" w:cs="Arial"/>
              </w:rPr>
              <w:t>.</w:t>
            </w:r>
          </w:p>
          <w:p w14:paraId="46003BF2" w14:textId="04DCBC4B" w:rsidR="00A409BC" w:rsidRPr="00004F19" w:rsidRDefault="00A409BC" w:rsidP="00253873">
            <w:pPr>
              <w:rPr>
                <w:rFonts w:ascii="Arial" w:hAnsi="Arial" w:cs="Arial"/>
              </w:rPr>
            </w:pPr>
          </w:p>
        </w:tc>
      </w:tr>
      <w:tr w:rsidR="00387391" w:rsidRPr="00E076B8" w14:paraId="75C7A0FF" w14:textId="77777777" w:rsidTr="00B0F16D">
        <w:trPr>
          <w:trHeight w:val="243"/>
        </w:trPr>
        <w:tc>
          <w:tcPr>
            <w:tcW w:w="2122" w:type="dxa"/>
            <w:vAlign w:val="center"/>
            <w:hideMark/>
          </w:tcPr>
          <w:p w14:paraId="6BF00696" w14:textId="77777777" w:rsidR="00387391" w:rsidRPr="00FC489E" w:rsidRDefault="00387391" w:rsidP="00FC489E">
            <w:pPr>
              <w:pStyle w:val="Prrafodelista"/>
              <w:numPr>
                <w:ilvl w:val="0"/>
                <w:numId w:val="15"/>
              </w:numPr>
              <w:tabs>
                <w:tab w:val="left" w:pos="204"/>
              </w:tabs>
              <w:ind w:left="204" w:hanging="204"/>
              <w:rPr>
                <w:rFonts w:ascii="Arial" w:hAnsi="Arial" w:cs="Arial"/>
                <w:b/>
                <w:bCs/>
                <w:sz w:val="20"/>
                <w:szCs w:val="20"/>
                <w:lang w:eastAsia="es-CO"/>
              </w:rPr>
            </w:pPr>
            <w:r w:rsidRPr="00FC489E">
              <w:rPr>
                <w:rFonts w:ascii="Arial" w:hAnsi="Arial" w:cs="Arial"/>
                <w:b/>
                <w:bCs/>
                <w:sz w:val="20"/>
                <w:szCs w:val="20"/>
                <w:lang w:eastAsia="es-CO"/>
              </w:rPr>
              <w:lastRenderedPageBreak/>
              <w:t>FORMA DE PAGO</w:t>
            </w:r>
          </w:p>
        </w:tc>
        <w:tc>
          <w:tcPr>
            <w:tcW w:w="8040" w:type="dxa"/>
          </w:tcPr>
          <w:p w14:paraId="1F376BF5" w14:textId="77777777" w:rsidR="009B2F73" w:rsidRDefault="009B2F73" w:rsidP="009B2F73">
            <w:pPr>
              <w:spacing w:after="0" w:line="240" w:lineRule="auto"/>
              <w:contextualSpacing/>
              <w:jc w:val="both"/>
              <w:rPr>
                <w:rFonts w:ascii="Arial" w:hAnsi="Arial" w:cs="Arial"/>
                <w:bCs/>
                <w:color w:val="000000" w:themeColor="text1"/>
                <w:lang w:eastAsia="es-ES"/>
              </w:rPr>
            </w:pPr>
            <w:r w:rsidRPr="00926B74">
              <w:rPr>
                <w:rFonts w:ascii="Arial" w:hAnsi="Arial" w:cs="Arial"/>
                <w:bCs/>
                <w:color w:val="000000" w:themeColor="text1"/>
                <w:lang w:eastAsia="es-ES"/>
              </w:rPr>
              <w:t>La Dirección Ejecutiva de Administración Judicial, cancelará el valor del contrato por mensualidades vencidas, según los servicios prestados, dentro de los treinta (30) días calendario siguientes a la presentación de los documentos que se relacionan a continuación:</w:t>
            </w:r>
          </w:p>
          <w:p w14:paraId="2C3546EF" w14:textId="77777777" w:rsidR="009B2F73" w:rsidRDefault="009B2F73" w:rsidP="009B2F73">
            <w:pPr>
              <w:spacing w:after="0" w:line="240" w:lineRule="auto"/>
              <w:contextualSpacing/>
              <w:jc w:val="both"/>
              <w:rPr>
                <w:rFonts w:ascii="Arial" w:hAnsi="Arial" w:cs="Arial"/>
                <w:bCs/>
                <w:color w:val="000000" w:themeColor="text1"/>
                <w:lang w:eastAsia="es-ES"/>
              </w:rPr>
            </w:pPr>
          </w:p>
          <w:p w14:paraId="12EF09C1" w14:textId="77777777" w:rsidR="009B2F73" w:rsidRDefault="009B2F73" w:rsidP="009B2F73">
            <w:pPr>
              <w:spacing w:after="0" w:line="240" w:lineRule="auto"/>
              <w:contextualSpacing/>
              <w:jc w:val="both"/>
              <w:rPr>
                <w:rFonts w:ascii="Arial" w:hAnsi="Arial" w:cs="Arial"/>
                <w:bCs/>
                <w:color w:val="000000" w:themeColor="text1"/>
                <w:lang w:eastAsia="es-ES"/>
              </w:rPr>
            </w:pPr>
            <w:r w:rsidRPr="00926B74">
              <w:rPr>
                <w:rFonts w:ascii="Arial" w:hAnsi="Arial" w:cs="Arial"/>
                <w:bCs/>
                <w:color w:val="000000" w:themeColor="text1"/>
                <w:lang w:eastAsia="es-ES"/>
              </w:rPr>
              <w:t xml:space="preserve"> a) Certificación de cumplimiento del servicio prestado expedido por el supervisor </w:t>
            </w:r>
            <w:r>
              <w:rPr>
                <w:rFonts w:ascii="Arial" w:hAnsi="Arial" w:cs="Arial"/>
                <w:bCs/>
                <w:color w:val="000000" w:themeColor="text1"/>
                <w:lang w:eastAsia="es-ES"/>
              </w:rPr>
              <w:t xml:space="preserve">técnico </w:t>
            </w:r>
            <w:r w:rsidRPr="00926B74">
              <w:rPr>
                <w:rFonts w:ascii="Arial" w:hAnsi="Arial" w:cs="Arial"/>
                <w:bCs/>
                <w:color w:val="000000" w:themeColor="text1"/>
                <w:lang w:eastAsia="es-ES"/>
              </w:rPr>
              <w:t>del contrato.</w:t>
            </w:r>
          </w:p>
          <w:p w14:paraId="7755FD2A" w14:textId="77777777" w:rsidR="009B2F73" w:rsidRDefault="009B2F73" w:rsidP="009B2F73">
            <w:pPr>
              <w:spacing w:after="0" w:line="240" w:lineRule="auto"/>
              <w:contextualSpacing/>
              <w:jc w:val="both"/>
              <w:rPr>
                <w:rFonts w:ascii="Arial" w:hAnsi="Arial" w:cs="Arial"/>
                <w:bCs/>
                <w:color w:val="000000" w:themeColor="text1"/>
                <w:lang w:eastAsia="es-ES"/>
              </w:rPr>
            </w:pPr>
          </w:p>
          <w:p w14:paraId="38DE1C1C" w14:textId="77777777" w:rsidR="009B2F73" w:rsidRDefault="009B2F73" w:rsidP="009B2F73">
            <w:pPr>
              <w:spacing w:after="0" w:line="240" w:lineRule="auto"/>
              <w:contextualSpacing/>
              <w:jc w:val="both"/>
              <w:rPr>
                <w:rFonts w:ascii="Arial" w:hAnsi="Arial" w:cs="Arial"/>
                <w:bCs/>
                <w:color w:val="000000" w:themeColor="text1"/>
                <w:lang w:eastAsia="es-ES"/>
              </w:rPr>
            </w:pPr>
            <w:r w:rsidRPr="00926B74">
              <w:rPr>
                <w:rFonts w:ascii="Arial" w:hAnsi="Arial" w:cs="Arial"/>
                <w:bCs/>
                <w:color w:val="000000" w:themeColor="text1"/>
                <w:lang w:eastAsia="es-ES"/>
              </w:rPr>
              <w:t xml:space="preserve"> </w:t>
            </w:r>
            <w:r w:rsidRPr="00A9002F">
              <w:rPr>
                <w:rFonts w:ascii="Arial" w:hAnsi="Arial" w:cs="Arial"/>
                <w:bCs/>
                <w:color w:val="000000" w:themeColor="text1"/>
                <w:lang w:eastAsia="es-ES"/>
              </w:rPr>
              <w:t>b) Factura del régimen tributario al que pertenezca (Régimen Común o Régimen Simplificado) según el caso. Los borradores de las facturas deberán presentarse a la supervisión administrativa del contrato con todos sus soportes, para su revisión y aprobación. Una vez revisadas por parte del supervisor, éste autorizará la emisión de las facturas electrónicas por los valores aprobados, las cuales deben ser enviadas por el contratista al buzón único SIIF Nación. Una vez las facturas electrónicas sea aprobadas por la Entidad, el contratista deberá publicarla en la plataforma SECOP</w:t>
            </w:r>
            <w:r w:rsidRPr="00926B74">
              <w:rPr>
                <w:rFonts w:ascii="Arial" w:hAnsi="Arial" w:cs="Arial"/>
                <w:bCs/>
                <w:color w:val="000000" w:themeColor="text1"/>
                <w:lang w:eastAsia="es-ES"/>
              </w:rPr>
              <w:t>.</w:t>
            </w:r>
          </w:p>
          <w:p w14:paraId="3BE92EB8" w14:textId="77777777" w:rsidR="009B2F73" w:rsidRDefault="009B2F73" w:rsidP="009B2F73">
            <w:pPr>
              <w:spacing w:after="0" w:line="240" w:lineRule="auto"/>
              <w:contextualSpacing/>
              <w:jc w:val="both"/>
              <w:rPr>
                <w:rFonts w:ascii="Arial" w:hAnsi="Arial" w:cs="Arial"/>
                <w:bCs/>
                <w:color w:val="000000" w:themeColor="text1"/>
                <w:lang w:eastAsia="es-ES"/>
              </w:rPr>
            </w:pPr>
          </w:p>
          <w:p w14:paraId="7BB22CCB" w14:textId="77777777" w:rsidR="009B2F73" w:rsidRDefault="009B2F73" w:rsidP="009B2F73">
            <w:pPr>
              <w:spacing w:after="0" w:line="240" w:lineRule="auto"/>
              <w:contextualSpacing/>
              <w:jc w:val="both"/>
              <w:rPr>
                <w:rFonts w:ascii="Arial" w:hAnsi="Arial" w:cs="Arial"/>
                <w:bCs/>
                <w:color w:val="000000" w:themeColor="text1"/>
                <w:lang w:eastAsia="es-ES"/>
              </w:rPr>
            </w:pPr>
            <w:r w:rsidRPr="00926B74">
              <w:rPr>
                <w:rFonts w:ascii="Arial" w:hAnsi="Arial" w:cs="Arial"/>
                <w:bCs/>
                <w:color w:val="000000" w:themeColor="text1"/>
                <w:lang w:eastAsia="es-ES"/>
              </w:rPr>
              <w:t xml:space="preserve"> c) Certificación expedida por el revisor fiscal o el representante legal, según corresponda, de conformidad con la Ley 43 de 1990 y el Artículo 23 de la Ley 1150 de 2007, que acredite estar al día en el pago de nómina y de las obligaciones al sistema integral de seguridad social y parafiscales, cuando haya lugar. </w:t>
            </w:r>
          </w:p>
          <w:p w14:paraId="7D6D73C9" w14:textId="77777777" w:rsidR="009B2F73" w:rsidRDefault="009B2F73" w:rsidP="009B2F73">
            <w:pPr>
              <w:spacing w:after="0" w:line="240" w:lineRule="auto"/>
              <w:contextualSpacing/>
              <w:jc w:val="both"/>
              <w:rPr>
                <w:rFonts w:ascii="Arial" w:hAnsi="Arial" w:cs="Arial"/>
                <w:bCs/>
                <w:color w:val="000000" w:themeColor="text1"/>
                <w:lang w:eastAsia="es-ES"/>
              </w:rPr>
            </w:pPr>
          </w:p>
          <w:p w14:paraId="6AFFD297" w14:textId="77777777" w:rsidR="009B2F73" w:rsidRDefault="009B2F73" w:rsidP="009B2F73">
            <w:pPr>
              <w:spacing w:after="0" w:line="240" w:lineRule="auto"/>
              <w:contextualSpacing/>
              <w:jc w:val="both"/>
              <w:rPr>
                <w:rFonts w:ascii="Arial" w:hAnsi="Arial" w:cs="Arial"/>
                <w:bCs/>
                <w:color w:val="000000" w:themeColor="text1"/>
                <w:lang w:eastAsia="es-ES"/>
              </w:rPr>
            </w:pPr>
            <w:r w:rsidRPr="00926B74">
              <w:rPr>
                <w:rFonts w:ascii="Arial" w:hAnsi="Arial" w:cs="Arial"/>
                <w:bCs/>
                <w:color w:val="000000" w:themeColor="text1"/>
                <w:lang w:eastAsia="es-ES"/>
              </w:rPr>
              <w:t xml:space="preserve">PARAGRAFO 1: En caso de devolución de los documentos por la Dirección Ejecutiva de Administración Judicial al CONTRATISTA, los términos se reinician con la nueva radicación. </w:t>
            </w:r>
          </w:p>
          <w:p w14:paraId="733ECC56" w14:textId="77777777" w:rsidR="009B2F73" w:rsidRDefault="009B2F73" w:rsidP="009B2F73">
            <w:pPr>
              <w:spacing w:after="0" w:line="240" w:lineRule="auto"/>
              <w:contextualSpacing/>
              <w:jc w:val="both"/>
              <w:rPr>
                <w:rFonts w:ascii="Arial" w:hAnsi="Arial" w:cs="Arial"/>
                <w:bCs/>
                <w:color w:val="000000" w:themeColor="text1"/>
                <w:lang w:eastAsia="es-ES"/>
              </w:rPr>
            </w:pPr>
          </w:p>
          <w:p w14:paraId="4B31E538" w14:textId="77777777" w:rsidR="009B2F73" w:rsidRDefault="009B2F73" w:rsidP="009B2F73">
            <w:pPr>
              <w:spacing w:after="0" w:line="240" w:lineRule="auto"/>
              <w:contextualSpacing/>
              <w:jc w:val="both"/>
              <w:rPr>
                <w:rFonts w:ascii="Arial" w:hAnsi="Arial" w:cs="Arial"/>
                <w:bCs/>
                <w:color w:val="000000" w:themeColor="text1"/>
                <w:lang w:eastAsia="es-ES"/>
              </w:rPr>
            </w:pPr>
            <w:r w:rsidRPr="00926B74">
              <w:rPr>
                <w:rFonts w:ascii="Arial" w:hAnsi="Arial" w:cs="Arial"/>
                <w:bCs/>
                <w:color w:val="000000" w:themeColor="text1"/>
                <w:lang w:eastAsia="es-ES"/>
              </w:rPr>
              <w:t>PARAGRAFO 2: La Dirección Ejecutiva efectúa las retenciones, deducciones o contribuciones a que haya lugar en virtud del contrato, de acuerdo con el Estatuto Tributario en cada uno de los pagos que corresponden a: Retención en la Fuente, retención por IVA y retención de Industria y Comercio y aquellas otras que se deriven del contrato, de acuerdo con la calidad del contribuyente o Contratista y de acuerdo con las tablas establecidas por ley según información financiera que reporte cada proveedor, la cual será aplicada bajo su propia responsabilidad.</w:t>
            </w:r>
          </w:p>
          <w:p w14:paraId="5433776D" w14:textId="77777777" w:rsidR="009B2F73" w:rsidRDefault="009B2F73" w:rsidP="009B2F73">
            <w:pPr>
              <w:spacing w:after="0" w:line="240" w:lineRule="auto"/>
              <w:contextualSpacing/>
              <w:jc w:val="both"/>
              <w:rPr>
                <w:rFonts w:ascii="Arial" w:hAnsi="Arial" w:cs="Arial"/>
                <w:bCs/>
                <w:color w:val="000000" w:themeColor="text1"/>
                <w:lang w:val="es-ES_tradnl" w:eastAsia="es-ES"/>
              </w:rPr>
            </w:pPr>
          </w:p>
          <w:p w14:paraId="55796185" w14:textId="77777777" w:rsidR="009B2F73" w:rsidRPr="00334119" w:rsidRDefault="009B2F73" w:rsidP="009B2F73">
            <w:pPr>
              <w:spacing w:after="0" w:line="240" w:lineRule="auto"/>
              <w:contextualSpacing/>
              <w:jc w:val="both"/>
            </w:pPr>
            <w:r w:rsidRPr="674FD632">
              <w:rPr>
                <w:rFonts w:ascii="Arial" w:hAnsi="Arial" w:cs="Arial"/>
                <w:color w:val="000000" w:themeColor="text1"/>
                <w:lang w:eastAsia="es-ES"/>
              </w:rPr>
              <w:t>PARAGRAFO 3: Los pagos a cargo del CONSEJO SUPERIOR, están sujetos a los recursos económicos y procedimientos que la Dirección del Tesoro Nacional del Ministerio de Hacienda y Crédito Público, defina para las entidades públicas y no podrá afectar el pago oportuno de salarios y prestaciones sociales a los operarios contratados cuyos pagos mensuales deben ser realizados a más tardar dentro de los cinco (5) primeros días calendario de cada mes.</w:t>
            </w:r>
          </w:p>
          <w:p w14:paraId="2C9F0BC0" w14:textId="77777777" w:rsidR="009B2F73" w:rsidRPr="00334119" w:rsidRDefault="009B2F73" w:rsidP="009B2F73">
            <w:pPr>
              <w:spacing w:after="0" w:line="240" w:lineRule="auto"/>
              <w:contextualSpacing/>
              <w:jc w:val="both"/>
              <w:rPr>
                <w:rFonts w:ascii="Arial" w:hAnsi="Arial" w:cs="Arial"/>
                <w:color w:val="000000" w:themeColor="text1"/>
                <w:lang w:eastAsia="es-ES"/>
              </w:rPr>
            </w:pPr>
          </w:p>
          <w:p w14:paraId="307FEB0E" w14:textId="3DB37F68" w:rsidR="001B435E" w:rsidRPr="00004F19" w:rsidRDefault="001B435E" w:rsidP="001B435E">
            <w:pPr>
              <w:jc w:val="both"/>
              <w:rPr>
                <w:rFonts w:ascii="Arial" w:hAnsi="Arial" w:cs="Arial"/>
                <w:lang w:val="es-MX" w:eastAsia="es-ES"/>
              </w:rPr>
            </w:pPr>
          </w:p>
          <w:p w14:paraId="4B1167CB" w14:textId="2C0D92BC" w:rsidR="00050F09" w:rsidRPr="00004F19" w:rsidRDefault="00050F09" w:rsidP="00004F19">
            <w:pPr>
              <w:jc w:val="both"/>
              <w:rPr>
                <w:rFonts w:ascii="Arial" w:hAnsi="Arial" w:cs="Arial"/>
                <w:lang w:val="es-MX" w:eastAsia="es-ES"/>
              </w:rPr>
            </w:pPr>
          </w:p>
        </w:tc>
      </w:tr>
      <w:tr w:rsidR="00387391" w:rsidRPr="00702EBE" w14:paraId="0805AA31" w14:textId="77777777" w:rsidTr="00B0F16D">
        <w:trPr>
          <w:trHeight w:val="225"/>
        </w:trPr>
        <w:tc>
          <w:tcPr>
            <w:tcW w:w="2122" w:type="dxa"/>
            <w:vAlign w:val="center"/>
            <w:hideMark/>
          </w:tcPr>
          <w:p w14:paraId="06785711" w14:textId="77777777" w:rsidR="00387391" w:rsidRPr="00FC489E" w:rsidRDefault="00387391" w:rsidP="00FC489E">
            <w:pPr>
              <w:pStyle w:val="Prrafodelista"/>
              <w:numPr>
                <w:ilvl w:val="0"/>
                <w:numId w:val="15"/>
              </w:numPr>
              <w:tabs>
                <w:tab w:val="left" w:pos="204"/>
              </w:tabs>
              <w:ind w:left="204" w:hanging="204"/>
              <w:rPr>
                <w:rFonts w:ascii="Arial" w:hAnsi="Arial" w:cs="Arial"/>
                <w:b/>
                <w:bCs/>
                <w:sz w:val="20"/>
                <w:szCs w:val="20"/>
                <w:lang w:eastAsia="es-CO"/>
              </w:rPr>
            </w:pPr>
            <w:r w:rsidRPr="00FC489E">
              <w:rPr>
                <w:rFonts w:ascii="Arial" w:hAnsi="Arial" w:cs="Arial"/>
                <w:b/>
                <w:bCs/>
                <w:sz w:val="20"/>
                <w:szCs w:val="20"/>
                <w:lang w:eastAsia="es-CO"/>
              </w:rPr>
              <w:t xml:space="preserve">PLAZO Y LUGAR DE EJECUCIÓN </w:t>
            </w:r>
          </w:p>
        </w:tc>
        <w:tc>
          <w:tcPr>
            <w:tcW w:w="8040" w:type="dxa"/>
            <w:vAlign w:val="center"/>
            <w:hideMark/>
          </w:tcPr>
          <w:p w14:paraId="6256933A" w14:textId="77777777" w:rsidR="00387391" w:rsidRDefault="001A6604" w:rsidP="00387391">
            <w:pPr>
              <w:pStyle w:val="western"/>
              <w:spacing w:before="0" w:beforeAutospacing="0" w:after="0" w:line="240" w:lineRule="auto"/>
              <w:contextualSpacing/>
              <w:rPr>
                <w:rFonts w:ascii="Arial" w:hAnsi="Arial" w:cs="Arial"/>
                <w:sz w:val="22"/>
                <w:szCs w:val="22"/>
                <w:lang w:val="es-ES"/>
              </w:rPr>
            </w:pPr>
            <w:r w:rsidRPr="009E0496">
              <w:rPr>
                <w:rFonts w:ascii="Arial" w:hAnsi="Arial" w:cs="Arial"/>
                <w:sz w:val="22"/>
                <w:szCs w:val="22"/>
                <w:lang w:val="es-ES"/>
              </w:rPr>
              <w:t xml:space="preserve">El plazo de ejecución del contrato será desde el primero de diciembre de 2.026 hasta el 31 de julio de 2.030, contado desde la suscripción del acta de inicio, </w:t>
            </w:r>
            <w:r w:rsidRPr="009E0496">
              <w:rPr>
                <w:rFonts w:ascii="Arial" w:hAnsi="Arial" w:cs="Arial"/>
                <w:sz w:val="22"/>
                <w:szCs w:val="22"/>
                <w:lang w:val="es-ES"/>
              </w:rPr>
              <w:lastRenderedPageBreak/>
              <w:t>previa expedición del registro presupuestal y aprobación de la garantía única de cumplimiento</w:t>
            </w:r>
            <w:r w:rsidRPr="03788AFF">
              <w:rPr>
                <w:rFonts w:ascii="Arial" w:hAnsi="Arial" w:cs="Arial"/>
                <w:sz w:val="22"/>
                <w:szCs w:val="22"/>
                <w:lang w:val="es-ES"/>
              </w:rPr>
              <w:t>.</w:t>
            </w:r>
          </w:p>
          <w:p w14:paraId="0AAF7419" w14:textId="50D67AFB" w:rsidR="001A6604" w:rsidRPr="00702EBE" w:rsidRDefault="009E0496" w:rsidP="00387391">
            <w:pPr>
              <w:pStyle w:val="western"/>
              <w:spacing w:before="0" w:beforeAutospacing="0" w:after="0" w:line="240" w:lineRule="auto"/>
              <w:contextualSpacing/>
              <w:rPr>
                <w:rFonts w:ascii="Arial" w:hAnsi="Arial" w:cs="Arial"/>
                <w:sz w:val="22"/>
                <w:szCs w:val="22"/>
                <w:lang w:val="es-ES"/>
              </w:rPr>
            </w:pPr>
            <w:r>
              <w:rPr>
                <w:rFonts w:ascii="Arial" w:hAnsi="Arial" w:cs="Arial"/>
                <w:sz w:val="22"/>
                <w:szCs w:val="22"/>
                <w:lang w:val="es-ES"/>
              </w:rPr>
              <w:t>El contrato se ejecutará en la ciudad de Bogotá</w:t>
            </w:r>
          </w:p>
        </w:tc>
      </w:tr>
      <w:tr w:rsidR="00387391" w:rsidRPr="00E076B8" w14:paraId="48614B64" w14:textId="77777777" w:rsidTr="00B0F16D">
        <w:trPr>
          <w:trHeight w:val="348"/>
        </w:trPr>
        <w:tc>
          <w:tcPr>
            <w:tcW w:w="2122" w:type="dxa"/>
            <w:vAlign w:val="center"/>
            <w:hideMark/>
          </w:tcPr>
          <w:p w14:paraId="5C5EDBBC" w14:textId="670A74C3" w:rsidR="00387391" w:rsidRPr="00FC489E" w:rsidRDefault="299031EA" w:rsidP="0CD7B34B">
            <w:pPr>
              <w:pStyle w:val="Prrafodelista"/>
              <w:tabs>
                <w:tab w:val="left" w:pos="204"/>
              </w:tabs>
              <w:ind w:left="0"/>
              <w:rPr>
                <w:rFonts w:ascii="Arial" w:hAnsi="Arial" w:cs="Arial"/>
                <w:b/>
                <w:bCs/>
                <w:sz w:val="20"/>
                <w:szCs w:val="20"/>
                <w:lang w:eastAsia="es-CO"/>
              </w:rPr>
            </w:pPr>
            <w:r w:rsidRPr="0CD7B34B">
              <w:rPr>
                <w:rFonts w:ascii="Arial" w:hAnsi="Arial" w:cs="Arial"/>
                <w:b/>
                <w:bCs/>
                <w:sz w:val="20"/>
                <w:szCs w:val="20"/>
                <w:lang w:eastAsia="es-CO"/>
              </w:rPr>
              <w:lastRenderedPageBreak/>
              <w:t xml:space="preserve">4.1. </w:t>
            </w:r>
            <w:r w:rsidR="00387391" w:rsidRPr="0CD7B34B">
              <w:rPr>
                <w:rFonts w:ascii="Arial" w:hAnsi="Arial" w:cs="Arial"/>
                <w:b/>
                <w:bCs/>
                <w:sz w:val="20"/>
                <w:szCs w:val="20"/>
                <w:lang w:eastAsia="es-CO"/>
              </w:rPr>
              <w:t>ACTA DE INICIO</w:t>
            </w:r>
          </w:p>
        </w:tc>
        <w:tc>
          <w:tcPr>
            <w:tcW w:w="8040" w:type="dxa"/>
            <w:vAlign w:val="center"/>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436"/>
              <w:gridCol w:w="1270"/>
              <w:gridCol w:w="483"/>
            </w:tblGrid>
            <w:tr w:rsidR="00387391" w:rsidRPr="00E076B8" w14:paraId="223A94AE" w14:textId="77777777" w:rsidTr="00FC489E">
              <w:tc>
                <w:tcPr>
                  <w:tcW w:w="633" w:type="dxa"/>
                  <w:tcBorders>
                    <w:top w:val="nil"/>
                    <w:left w:val="nil"/>
                    <w:bottom w:val="nil"/>
                    <w:right w:val="single" w:sz="4" w:space="0" w:color="auto"/>
                  </w:tcBorders>
                </w:tcPr>
                <w:p w14:paraId="3E20B581" w14:textId="77777777" w:rsidR="00387391" w:rsidRPr="00E076B8" w:rsidRDefault="00387391" w:rsidP="00387391">
                  <w:pPr>
                    <w:spacing w:after="0" w:line="240" w:lineRule="auto"/>
                    <w:contextualSpacing/>
                    <w:jc w:val="both"/>
                    <w:rPr>
                      <w:rFonts w:ascii="Arial" w:hAnsi="Arial" w:cs="Arial"/>
                      <w:lang w:eastAsia="es-CO"/>
                    </w:rPr>
                  </w:pPr>
                  <w:r w:rsidRPr="00E076B8">
                    <w:rPr>
                      <w:rFonts w:ascii="Arial" w:hAnsi="Arial" w:cs="Arial"/>
                      <w:lang w:eastAsia="es-CO"/>
                    </w:rPr>
                    <w:t>SI</w:t>
                  </w:r>
                </w:p>
              </w:tc>
              <w:tc>
                <w:tcPr>
                  <w:tcW w:w="436" w:type="dxa"/>
                  <w:tcBorders>
                    <w:left w:val="single" w:sz="4" w:space="0" w:color="auto"/>
                    <w:right w:val="single" w:sz="4" w:space="0" w:color="auto"/>
                  </w:tcBorders>
                </w:tcPr>
                <w:p w14:paraId="07DFF986" w14:textId="5C8955C5" w:rsidR="00387391" w:rsidRPr="00E076B8" w:rsidRDefault="002D1C67" w:rsidP="00387391">
                  <w:pPr>
                    <w:spacing w:after="0" w:line="240" w:lineRule="auto"/>
                    <w:contextualSpacing/>
                    <w:jc w:val="both"/>
                    <w:rPr>
                      <w:rFonts w:ascii="Arial" w:hAnsi="Arial" w:cs="Arial"/>
                      <w:b/>
                      <w:lang w:eastAsia="es-CO"/>
                    </w:rPr>
                  </w:pPr>
                  <w:r>
                    <w:rPr>
                      <w:rFonts w:ascii="Arial" w:hAnsi="Arial" w:cs="Arial"/>
                      <w:b/>
                      <w:lang w:eastAsia="es-CO"/>
                    </w:rPr>
                    <w:t>X</w:t>
                  </w:r>
                </w:p>
              </w:tc>
              <w:tc>
                <w:tcPr>
                  <w:tcW w:w="1270" w:type="dxa"/>
                  <w:tcBorders>
                    <w:top w:val="nil"/>
                    <w:left w:val="single" w:sz="4" w:space="0" w:color="auto"/>
                    <w:bottom w:val="nil"/>
                    <w:right w:val="single" w:sz="4" w:space="0" w:color="auto"/>
                  </w:tcBorders>
                </w:tcPr>
                <w:p w14:paraId="36742D1F" w14:textId="77777777" w:rsidR="00387391" w:rsidRPr="00E076B8" w:rsidRDefault="00387391" w:rsidP="00387391">
                  <w:pPr>
                    <w:spacing w:after="0" w:line="240" w:lineRule="auto"/>
                    <w:contextualSpacing/>
                    <w:jc w:val="both"/>
                    <w:rPr>
                      <w:rFonts w:ascii="Arial" w:hAnsi="Arial" w:cs="Arial"/>
                      <w:lang w:eastAsia="es-CO"/>
                    </w:rPr>
                  </w:pPr>
                  <w:r w:rsidRPr="00E076B8">
                    <w:rPr>
                      <w:rFonts w:ascii="Arial" w:hAnsi="Arial" w:cs="Arial"/>
                      <w:lang w:eastAsia="es-CO"/>
                    </w:rPr>
                    <w:t xml:space="preserve"> NO            </w:t>
                  </w:r>
                </w:p>
              </w:tc>
              <w:tc>
                <w:tcPr>
                  <w:tcW w:w="483" w:type="dxa"/>
                  <w:tcBorders>
                    <w:left w:val="single" w:sz="4" w:space="0" w:color="auto"/>
                  </w:tcBorders>
                </w:tcPr>
                <w:p w14:paraId="21F3D4E2" w14:textId="4186697A" w:rsidR="00387391" w:rsidRPr="00E076B8" w:rsidRDefault="00387391" w:rsidP="00387391">
                  <w:pPr>
                    <w:spacing w:after="0" w:line="240" w:lineRule="auto"/>
                    <w:contextualSpacing/>
                    <w:jc w:val="center"/>
                    <w:rPr>
                      <w:rFonts w:ascii="Arial" w:hAnsi="Arial" w:cs="Arial"/>
                      <w:b/>
                      <w:lang w:eastAsia="es-CO"/>
                    </w:rPr>
                  </w:pPr>
                </w:p>
              </w:tc>
            </w:tr>
          </w:tbl>
          <w:p w14:paraId="3C66A1FD" w14:textId="77777777" w:rsidR="00387391" w:rsidRPr="00E076B8" w:rsidRDefault="00387391" w:rsidP="00387391">
            <w:pPr>
              <w:spacing w:after="0" w:line="240" w:lineRule="auto"/>
              <w:contextualSpacing/>
              <w:jc w:val="both"/>
              <w:rPr>
                <w:rFonts w:ascii="Arial" w:hAnsi="Arial" w:cs="Arial"/>
                <w:lang w:eastAsia="es-CO"/>
              </w:rPr>
            </w:pPr>
          </w:p>
        </w:tc>
      </w:tr>
      <w:tr w:rsidR="00387391" w:rsidRPr="00E076B8" w14:paraId="1C82729B" w14:textId="77777777" w:rsidTr="00B0F16D">
        <w:trPr>
          <w:trHeight w:val="422"/>
        </w:trPr>
        <w:tc>
          <w:tcPr>
            <w:tcW w:w="2122" w:type="dxa"/>
            <w:vAlign w:val="center"/>
            <w:hideMark/>
          </w:tcPr>
          <w:p w14:paraId="5796050E" w14:textId="77777777" w:rsidR="00387391" w:rsidRPr="00FC489E" w:rsidRDefault="00387391" w:rsidP="00FC489E">
            <w:pPr>
              <w:pStyle w:val="Prrafodelista"/>
              <w:numPr>
                <w:ilvl w:val="0"/>
                <w:numId w:val="15"/>
              </w:numPr>
              <w:tabs>
                <w:tab w:val="left" w:pos="204"/>
              </w:tabs>
              <w:ind w:left="204" w:hanging="204"/>
              <w:rPr>
                <w:rFonts w:ascii="Arial" w:hAnsi="Arial" w:cs="Arial"/>
                <w:b/>
                <w:bCs/>
                <w:sz w:val="20"/>
                <w:szCs w:val="20"/>
                <w:lang w:eastAsia="es-CO"/>
              </w:rPr>
            </w:pPr>
            <w:r w:rsidRPr="00FC489E">
              <w:rPr>
                <w:rFonts w:ascii="Arial" w:hAnsi="Arial" w:cs="Arial"/>
                <w:b/>
                <w:bCs/>
                <w:sz w:val="20"/>
                <w:szCs w:val="20"/>
                <w:lang w:eastAsia="es-CO"/>
              </w:rPr>
              <w:t>LIQUIDACIÓN</w:t>
            </w:r>
          </w:p>
        </w:tc>
        <w:tc>
          <w:tcPr>
            <w:tcW w:w="8040" w:type="dxa"/>
            <w:vAlign w:val="center"/>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567"/>
              <w:gridCol w:w="992"/>
              <w:gridCol w:w="426"/>
              <w:gridCol w:w="426"/>
              <w:gridCol w:w="1448"/>
            </w:tblGrid>
            <w:tr w:rsidR="00387391" w:rsidRPr="00E076B8" w14:paraId="39B0AE8F" w14:textId="77777777" w:rsidTr="00FC489E">
              <w:tc>
                <w:tcPr>
                  <w:tcW w:w="2770" w:type="dxa"/>
                  <w:tcBorders>
                    <w:top w:val="nil"/>
                    <w:left w:val="nil"/>
                    <w:bottom w:val="nil"/>
                    <w:right w:val="single" w:sz="4" w:space="0" w:color="auto"/>
                  </w:tcBorders>
                </w:tcPr>
                <w:p w14:paraId="314CE019" w14:textId="77777777" w:rsidR="00387391" w:rsidRPr="00E076B8" w:rsidRDefault="00387391" w:rsidP="00387391">
                  <w:pPr>
                    <w:spacing w:after="0" w:line="240" w:lineRule="auto"/>
                    <w:contextualSpacing/>
                    <w:jc w:val="both"/>
                    <w:rPr>
                      <w:rFonts w:ascii="Arial" w:hAnsi="Arial" w:cs="Arial"/>
                      <w:lang w:eastAsia="es-CO"/>
                    </w:rPr>
                  </w:pPr>
                  <w:r w:rsidRPr="00E076B8">
                    <w:rPr>
                      <w:rFonts w:ascii="Arial" w:hAnsi="Arial" w:cs="Arial"/>
                      <w:lang w:eastAsia="es-CO"/>
                    </w:rPr>
                    <w:t>Procede la liquidación SI</w:t>
                  </w:r>
                </w:p>
              </w:tc>
              <w:tc>
                <w:tcPr>
                  <w:tcW w:w="567" w:type="dxa"/>
                  <w:tcBorders>
                    <w:left w:val="single" w:sz="4" w:space="0" w:color="auto"/>
                    <w:right w:val="single" w:sz="4" w:space="0" w:color="auto"/>
                  </w:tcBorders>
                </w:tcPr>
                <w:p w14:paraId="6D3DFC24" w14:textId="0D2E0154" w:rsidR="00387391" w:rsidRPr="00E076B8" w:rsidRDefault="00387391" w:rsidP="00387391">
                  <w:pPr>
                    <w:spacing w:after="0" w:line="240" w:lineRule="auto"/>
                    <w:contextualSpacing/>
                    <w:jc w:val="both"/>
                    <w:rPr>
                      <w:rFonts w:ascii="Arial" w:hAnsi="Arial" w:cs="Arial"/>
                      <w:b/>
                      <w:lang w:eastAsia="es-CO"/>
                    </w:rPr>
                  </w:pPr>
                  <w:r w:rsidRPr="00E076B8">
                    <w:rPr>
                      <w:rFonts w:ascii="Arial" w:hAnsi="Arial" w:cs="Arial"/>
                      <w:b/>
                      <w:lang w:eastAsia="es-CO"/>
                    </w:rPr>
                    <w:t xml:space="preserve">   </w:t>
                  </w:r>
                  <w:r w:rsidR="00E0410D">
                    <w:rPr>
                      <w:rFonts w:ascii="Arial" w:hAnsi="Arial" w:cs="Arial"/>
                      <w:b/>
                      <w:lang w:eastAsia="es-CO"/>
                    </w:rPr>
                    <w:t>X</w:t>
                  </w:r>
                </w:p>
              </w:tc>
              <w:tc>
                <w:tcPr>
                  <w:tcW w:w="992" w:type="dxa"/>
                  <w:tcBorders>
                    <w:top w:val="nil"/>
                    <w:left w:val="single" w:sz="4" w:space="0" w:color="auto"/>
                    <w:bottom w:val="nil"/>
                    <w:right w:val="single" w:sz="4" w:space="0" w:color="auto"/>
                  </w:tcBorders>
                </w:tcPr>
                <w:p w14:paraId="7DFEE1D7" w14:textId="77777777" w:rsidR="00387391" w:rsidRPr="00E076B8" w:rsidRDefault="00387391" w:rsidP="00387391">
                  <w:pPr>
                    <w:spacing w:after="0" w:line="240" w:lineRule="auto"/>
                    <w:contextualSpacing/>
                    <w:jc w:val="both"/>
                    <w:rPr>
                      <w:rFonts w:ascii="Arial" w:hAnsi="Arial" w:cs="Arial"/>
                      <w:lang w:eastAsia="es-CO"/>
                    </w:rPr>
                  </w:pPr>
                  <w:r w:rsidRPr="00E076B8">
                    <w:rPr>
                      <w:rFonts w:ascii="Arial" w:hAnsi="Arial" w:cs="Arial"/>
                      <w:lang w:eastAsia="es-CO"/>
                    </w:rPr>
                    <w:t xml:space="preserve">NO        </w:t>
                  </w:r>
                </w:p>
              </w:tc>
              <w:tc>
                <w:tcPr>
                  <w:tcW w:w="426" w:type="dxa"/>
                  <w:tcBorders>
                    <w:left w:val="single" w:sz="4" w:space="0" w:color="auto"/>
                    <w:right w:val="single" w:sz="4" w:space="0" w:color="auto"/>
                  </w:tcBorders>
                </w:tcPr>
                <w:p w14:paraId="362B038C" w14:textId="77777777" w:rsidR="00387391" w:rsidRPr="00E076B8" w:rsidRDefault="00387391" w:rsidP="00387391">
                  <w:pPr>
                    <w:spacing w:after="0" w:line="240" w:lineRule="auto"/>
                    <w:contextualSpacing/>
                    <w:jc w:val="center"/>
                    <w:rPr>
                      <w:rFonts w:ascii="Arial" w:hAnsi="Arial" w:cs="Arial"/>
                      <w:b/>
                      <w:lang w:eastAsia="es-CO"/>
                    </w:rPr>
                  </w:pPr>
                </w:p>
              </w:tc>
              <w:tc>
                <w:tcPr>
                  <w:tcW w:w="426" w:type="dxa"/>
                  <w:tcBorders>
                    <w:top w:val="nil"/>
                    <w:left w:val="single" w:sz="4" w:space="0" w:color="auto"/>
                    <w:bottom w:val="nil"/>
                    <w:right w:val="nil"/>
                  </w:tcBorders>
                </w:tcPr>
                <w:p w14:paraId="2B33D0E0" w14:textId="77777777" w:rsidR="00387391" w:rsidRPr="00E0410D" w:rsidRDefault="00387391" w:rsidP="00387391">
                  <w:pPr>
                    <w:spacing w:after="0" w:line="240" w:lineRule="auto"/>
                    <w:contextualSpacing/>
                    <w:jc w:val="both"/>
                    <w:rPr>
                      <w:rFonts w:ascii="Arial" w:hAnsi="Arial" w:cs="Arial"/>
                      <w:lang w:eastAsia="es-CO"/>
                    </w:rPr>
                  </w:pPr>
                </w:p>
              </w:tc>
              <w:tc>
                <w:tcPr>
                  <w:tcW w:w="1448" w:type="dxa"/>
                  <w:tcBorders>
                    <w:top w:val="nil"/>
                    <w:left w:val="nil"/>
                    <w:bottom w:val="nil"/>
                    <w:right w:val="nil"/>
                  </w:tcBorders>
                </w:tcPr>
                <w:p w14:paraId="7DE0F1FF" w14:textId="33BEF625" w:rsidR="00387391" w:rsidRPr="00E0410D" w:rsidRDefault="00387391" w:rsidP="00387391">
                  <w:pPr>
                    <w:spacing w:after="0" w:line="240" w:lineRule="auto"/>
                    <w:contextualSpacing/>
                    <w:jc w:val="both"/>
                    <w:rPr>
                      <w:rFonts w:ascii="Arial" w:hAnsi="Arial" w:cs="Arial"/>
                      <w:lang w:eastAsia="es-CO"/>
                    </w:rPr>
                  </w:pPr>
                  <w:r w:rsidRPr="00E0410D">
                    <w:rPr>
                      <w:rFonts w:ascii="Arial" w:hAnsi="Arial" w:cs="Arial"/>
                      <w:lang w:eastAsia="es-CO"/>
                    </w:rPr>
                    <w:t>(</w:t>
                  </w:r>
                  <w:r w:rsidR="00E0410D" w:rsidRPr="00E0410D">
                    <w:rPr>
                      <w:rFonts w:ascii="Arial" w:hAnsi="Arial" w:cs="Arial"/>
                      <w:lang w:eastAsia="es-CO"/>
                    </w:rPr>
                    <w:t>6</w:t>
                  </w:r>
                  <w:r w:rsidRPr="00E0410D">
                    <w:rPr>
                      <w:rFonts w:ascii="Arial" w:hAnsi="Arial" w:cs="Arial"/>
                      <w:lang w:eastAsia="es-CO"/>
                    </w:rPr>
                    <w:t xml:space="preserve"> meses)</w:t>
                  </w:r>
                </w:p>
              </w:tc>
            </w:tr>
          </w:tbl>
          <w:p w14:paraId="4A258595" w14:textId="77777777" w:rsidR="00387391" w:rsidRPr="00E076B8" w:rsidRDefault="00387391" w:rsidP="00387391">
            <w:pPr>
              <w:spacing w:after="0" w:line="240" w:lineRule="auto"/>
              <w:contextualSpacing/>
              <w:jc w:val="both"/>
              <w:rPr>
                <w:rFonts w:ascii="Arial" w:hAnsi="Arial" w:cs="Arial"/>
                <w:lang w:eastAsia="es-CO"/>
              </w:rPr>
            </w:pPr>
          </w:p>
        </w:tc>
      </w:tr>
      <w:tr w:rsidR="00387391" w:rsidRPr="00850D04" w14:paraId="7E23C4FC" w14:textId="77777777" w:rsidTr="00B0F16D">
        <w:trPr>
          <w:trHeight w:val="97"/>
        </w:trPr>
        <w:tc>
          <w:tcPr>
            <w:tcW w:w="2122" w:type="dxa"/>
            <w:tcBorders>
              <w:top w:val="single" w:sz="4" w:space="0" w:color="auto"/>
              <w:left w:val="single" w:sz="4" w:space="0" w:color="auto"/>
              <w:bottom w:val="single" w:sz="4" w:space="0" w:color="auto"/>
              <w:right w:val="single" w:sz="4" w:space="0" w:color="auto"/>
            </w:tcBorders>
            <w:vAlign w:val="center"/>
          </w:tcPr>
          <w:p w14:paraId="5373771A" w14:textId="77777777" w:rsidR="00387391" w:rsidRPr="00FC489E" w:rsidRDefault="00387391" w:rsidP="00FC489E">
            <w:pPr>
              <w:pStyle w:val="Prrafodelista"/>
              <w:numPr>
                <w:ilvl w:val="0"/>
                <w:numId w:val="15"/>
              </w:numPr>
              <w:tabs>
                <w:tab w:val="left" w:pos="204"/>
              </w:tabs>
              <w:ind w:left="204" w:hanging="204"/>
              <w:rPr>
                <w:rFonts w:ascii="Arial" w:hAnsi="Arial" w:cs="Arial"/>
                <w:b/>
                <w:bCs/>
                <w:sz w:val="20"/>
                <w:szCs w:val="20"/>
                <w:lang w:eastAsia="es-CO"/>
              </w:rPr>
            </w:pPr>
            <w:r w:rsidRPr="00FC489E">
              <w:rPr>
                <w:rFonts w:ascii="Arial" w:hAnsi="Arial" w:cs="Arial"/>
                <w:b/>
                <w:bCs/>
                <w:sz w:val="20"/>
                <w:szCs w:val="20"/>
                <w:lang w:eastAsia="es-CO"/>
              </w:rPr>
              <w:t>GARANTÍAS</w:t>
            </w:r>
          </w:p>
        </w:tc>
        <w:tc>
          <w:tcPr>
            <w:tcW w:w="8040" w:type="dxa"/>
            <w:tcBorders>
              <w:top w:val="single" w:sz="4" w:space="0" w:color="auto"/>
              <w:left w:val="single" w:sz="4" w:space="0" w:color="auto"/>
              <w:bottom w:val="single" w:sz="4" w:space="0" w:color="auto"/>
              <w:right w:val="single" w:sz="4" w:space="0" w:color="auto"/>
            </w:tcBorders>
            <w:vAlign w:val="center"/>
          </w:tcPr>
          <w:p w14:paraId="26AEDDBC" w14:textId="77777777" w:rsidR="00387391" w:rsidRDefault="00E063F2" w:rsidP="00387391">
            <w:pPr>
              <w:pStyle w:val="paragraph"/>
              <w:spacing w:before="0" w:beforeAutospacing="0" w:after="0" w:afterAutospacing="0"/>
              <w:contextualSpacing/>
              <w:jc w:val="both"/>
              <w:textAlignment w:val="baseline"/>
              <w:rPr>
                <w:rFonts w:ascii="Arial" w:hAnsi="Arial" w:cs="Arial"/>
                <w:sz w:val="22"/>
                <w:szCs w:val="22"/>
                <w:lang w:val="es-ES" w:eastAsia="es-CO"/>
              </w:rPr>
            </w:pPr>
            <w:r>
              <w:rPr>
                <w:rFonts w:ascii="Arial" w:hAnsi="Arial" w:cs="Arial"/>
                <w:sz w:val="22"/>
                <w:szCs w:val="22"/>
                <w:lang w:val="es-ES" w:eastAsia="es-CO"/>
              </w:rPr>
              <w:t xml:space="preserve"> </w:t>
            </w:r>
          </w:p>
          <w:p w14:paraId="69FBB2C6" w14:textId="77777777" w:rsidR="00E063F2" w:rsidRDefault="00E063F2" w:rsidP="00387391">
            <w:pPr>
              <w:pStyle w:val="paragraph"/>
              <w:spacing w:before="0" w:beforeAutospacing="0" w:after="0" w:afterAutospacing="0"/>
              <w:contextualSpacing/>
              <w:jc w:val="both"/>
              <w:textAlignment w:val="baseline"/>
              <w:rPr>
                <w:rFonts w:ascii="Arial" w:hAnsi="Arial" w:cs="Arial"/>
                <w:sz w:val="22"/>
                <w:szCs w:val="22"/>
                <w:lang w:val="es-ES" w:eastAsia="es-CO"/>
              </w:rPr>
            </w:pPr>
          </w:p>
          <w:tbl>
            <w:tblPr>
              <w:tblStyle w:val="Tablaconcuadrcula"/>
              <w:tblW w:w="0" w:type="auto"/>
              <w:jc w:val="center"/>
              <w:tblLook w:val="04A0" w:firstRow="1" w:lastRow="0" w:firstColumn="1" w:lastColumn="0" w:noHBand="0" w:noVBand="1"/>
            </w:tblPr>
            <w:tblGrid>
              <w:gridCol w:w="218"/>
              <w:gridCol w:w="2139"/>
              <w:gridCol w:w="1646"/>
              <w:gridCol w:w="2961"/>
            </w:tblGrid>
            <w:tr w:rsidR="008E60B3" w:rsidRPr="00334119" w14:paraId="4DF99097" w14:textId="77777777" w:rsidTr="009A7C72">
              <w:trPr>
                <w:trHeight w:val="1053"/>
                <w:jc w:val="center"/>
              </w:trPr>
              <w:tc>
                <w:tcPr>
                  <w:tcW w:w="2357" w:type="dxa"/>
                  <w:gridSpan w:val="2"/>
                  <w:shd w:val="clear" w:color="auto" w:fill="E7E6E6" w:themeFill="background2"/>
                  <w:vAlign w:val="center"/>
                </w:tcPr>
                <w:p w14:paraId="3A919035" w14:textId="77777777" w:rsidR="008E60B3" w:rsidRPr="00334119" w:rsidRDefault="008E60B3" w:rsidP="008E60B3">
                  <w:pPr>
                    <w:ind w:right="284"/>
                    <w:contextualSpacing/>
                    <w:jc w:val="center"/>
                    <w:rPr>
                      <w:rFonts w:ascii="Arial" w:hAnsi="Arial" w:cs="Arial"/>
                      <w:b/>
                      <w:sz w:val="22"/>
                      <w:szCs w:val="22"/>
                      <w:lang w:val="es-ES"/>
                    </w:rPr>
                  </w:pPr>
                  <w:r w:rsidRPr="747B9927">
                    <w:rPr>
                      <w:rFonts w:ascii="Arial" w:hAnsi="Arial" w:cs="Arial"/>
                      <w:b/>
                      <w:sz w:val="22"/>
                      <w:szCs w:val="22"/>
                      <w:lang w:val="es-ES"/>
                    </w:rPr>
                    <w:t>Garantía</w:t>
                  </w:r>
                </w:p>
              </w:tc>
              <w:tc>
                <w:tcPr>
                  <w:tcW w:w="1646" w:type="dxa"/>
                  <w:shd w:val="clear" w:color="auto" w:fill="E7E6E6" w:themeFill="background2"/>
                  <w:vAlign w:val="center"/>
                </w:tcPr>
                <w:p w14:paraId="7D5620B6" w14:textId="77777777" w:rsidR="008E60B3" w:rsidRPr="000F324B" w:rsidRDefault="008E60B3" w:rsidP="008E60B3">
                  <w:pPr>
                    <w:ind w:right="284"/>
                    <w:contextualSpacing/>
                    <w:jc w:val="center"/>
                    <w:rPr>
                      <w:rFonts w:ascii="Arial" w:hAnsi="Arial"/>
                      <w:b/>
                      <w:sz w:val="22"/>
                      <w:szCs w:val="22"/>
                      <w:lang w:val="es-ES"/>
                    </w:rPr>
                  </w:pPr>
                  <w:r w:rsidRPr="217EEA86">
                    <w:rPr>
                      <w:rFonts w:ascii="Arial" w:hAnsi="Arial"/>
                      <w:b/>
                      <w:bCs/>
                      <w:sz w:val="22"/>
                      <w:szCs w:val="22"/>
                      <w:lang w:val="es-ES"/>
                    </w:rPr>
                    <w:t>SUFICIENCIA</w:t>
                  </w:r>
                </w:p>
              </w:tc>
              <w:tc>
                <w:tcPr>
                  <w:tcW w:w="2961" w:type="dxa"/>
                  <w:shd w:val="clear" w:color="auto" w:fill="E7E6E6" w:themeFill="background2"/>
                  <w:vAlign w:val="center"/>
                </w:tcPr>
                <w:p w14:paraId="6C31CFB0" w14:textId="77777777" w:rsidR="008E60B3" w:rsidRPr="00334119" w:rsidRDefault="008E60B3" w:rsidP="008E60B3">
                  <w:pPr>
                    <w:ind w:right="284"/>
                    <w:contextualSpacing/>
                    <w:jc w:val="center"/>
                    <w:rPr>
                      <w:rFonts w:ascii="Arial" w:hAnsi="Arial" w:cs="Arial"/>
                      <w:b/>
                      <w:sz w:val="22"/>
                      <w:szCs w:val="22"/>
                      <w:lang w:val="es-ES"/>
                    </w:rPr>
                  </w:pPr>
                  <w:r w:rsidRPr="217EEA86">
                    <w:rPr>
                      <w:rFonts w:ascii="Arial" w:hAnsi="Arial" w:cs="Arial"/>
                      <w:b/>
                      <w:bCs/>
                      <w:sz w:val="22"/>
                      <w:szCs w:val="22"/>
                      <w:lang w:val="es-ES"/>
                    </w:rPr>
                    <w:t>VIGENCIA</w:t>
                  </w:r>
                </w:p>
              </w:tc>
            </w:tr>
            <w:tr w:rsidR="008E60B3" w:rsidRPr="00334119" w14:paraId="2BB8A0BF" w14:textId="77777777" w:rsidTr="009A7C72">
              <w:trPr>
                <w:gridBefore w:val="1"/>
                <w:wBefore w:w="218" w:type="dxa"/>
                <w:trHeight w:val="773"/>
                <w:jc w:val="center"/>
              </w:trPr>
              <w:tc>
                <w:tcPr>
                  <w:tcW w:w="2139" w:type="dxa"/>
                  <w:vAlign w:val="center"/>
                </w:tcPr>
                <w:p w14:paraId="7A2CE238" w14:textId="77777777" w:rsidR="008E60B3" w:rsidRPr="00334119" w:rsidRDefault="008E60B3" w:rsidP="008E60B3">
                  <w:pPr>
                    <w:ind w:right="284"/>
                    <w:contextualSpacing/>
                    <w:jc w:val="center"/>
                    <w:rPr>
                      <w:rFonts w:ascii="Arial" w:hAnsi="Arial" w:cs="Arial"/>
                      <w:sz w:val="22"/>
                      <w:szCs w:val="22"/>
                      <w:lang w:val="es-ES"/>
                    </w:rPr>
                  </w:pPr>
                  <w:r w:rsidRPr="747B9927">
                    <w:rPr>
                      <w:rFonts w:ascii="Arial" w:hAnsi="Arial" w:cs="Arial"/>
                      <w:sz w:val="22"/>
                      <w:szCs w:val="22"/>
                      <w:lang w:val="es-ES"/>
                    </w:rPr>
                    <w:t>Cumplimiento</w:t>
                  </w:r>
                </w:p>
              </w:tc>
              <w:tc>
                <w:tcPr>
                  <w:tcW w:w="1646" w:type="dxa"/>
                  <w:vAlign w:val="center"/>
                </w:tcPr>
                <w:p w14:paraId="26EF77BB" w14:textId="3EF06A64" w:rsidR="008E60B3" w:rsidRPr="00334119" w:rsidRDefault="008E60B3" w:rsidP="008E60B3">
                  <w:pPr>
                    <w:ind w:right="284"/>
                    <w:contextualSpacing/>
                    <w:jc w:val="center"/>
                    <w:rPr>
                      <w:rFonts w:ascii="Arial" w:hAnsi="Arial" w:cs="Arial"/>
                      <w:sz w:val="22"/>
                      <w:szCs w:val="22"/>
                      <w:lang w:val="es-ES"/>
                    </w:rPr>
                  </w:pPr>
                  <w:r w:rsidRPr="217EEA86">
                    <w:rPr>
                      <w:rFonts w:ascii="Arial" w:hAnsi="Arial" w:cs="Arial"/>
                      <w:sz w:val="22"/>
                      <w:szCs w:val="22"/>
                      <w:lang w:val="es-ES"/>
                    </w:rPr>
                    <w:t xml:space="preserve">25% </w:t>
                  </w:r>
                  <w:r w:rsidR="009A7C72">
                    <w:rPr>
                      <w:rFonts w:ascii="Arial" w:hAnsi="Arial" w:cs="Arial"/>
                      <w:sz w:val="22"/>
                      <w:szCs w:val="22"/>
                      <w:lang w:val="es-ES"/>
                    </w:rPr>
                    <w:t>d</w:t>
                  </w:r>
                  <w:r w:rsidRPr="217EEA86">
                    <w:rPr>
                      <w:rFonts w:ascii="Arial" w:hAnsi="Arial" w:cs="Arial"/>
                      <w:sz w:val="22"/>
                      <w:szCs w:val="22"/>
                      <w:lang w:val="es-ES"/>
                    </w:rPr>
                    <w:t>el valor del contrato</w:t>
                  </w:r>
                </w:p>
              </w:tc>
              <w:tc>
                <w:tcPr>
                  <w:tcW w:w="2961" w:type="dxa"/>
                  <w:vAlign w:val="center"/>
                </w:tcPr>
                <w:p w14:paraId="4BD0FE4D" w14:textId="6B7EA83D" w:rsidR="008E60B3" w:rsidRPr="00334119" w:rsidRDefault="009A7C72" w:rsidP="008E60B3">
                  <w:pPr>
                    <w:ind w:right="284"/>
                    <w:contextualSpacing/>
                    <w:jc w:val="center"/>
                    <w:rPr>
                      <w:rFonts w:ascii="Arial" w:hAnsi="Arial" w:cs="Arial"/>
                      <w:sz w:val="22"/>
                      <w:szCs w:val="22"/>
                      <w:lang w:val="es-ES"/>
                    </w:rPr>
                  </w:pPr>
                  <w:r w:rsidRPr="00F92FFE">
                    <w:rPr>
                      <w:rFonts w:ascii="Arial" w:hAnsi="Arial" w:cs="Arial"/>
                      <w:sz w:val="22"/>
                      <w:szCs w:val="22"/>
                      <w:lang w:val="es-ES"/>
                    </w:rPr>
                    <w:t>El plazo de ejecución del contrato y seis (6) meses más. S</w:t>
                  </w:r>
                  <w:r w:rsidRPr="00F92FFE">
                    <w:rPr>
                      <w:rFonts w:ascii="Arial" w:hAnsi="Arial" w:cs="Arial"/>
                      <w:sz w:val="22"/>
                      <w:szCs w:val="22"/>
                    </w:rPr>
                    <w:t>in que la cobertura pueda finalizar antes de la liquidación contractual. Cuando resulte necesario, el contratista deberá ampliar oportunamente la vigencia de la garantía hasta cubrir dicho momento</w:t>
                  </w:r>
                </w:p>
              </w:tc>
            </w:tr>
            <w:tr w:rsidR="008E60B3" w:rsidRPr="00334119" w14:paraId="1E63D5DD" w14:textId="77777777" w:rsidTr="009A7C72">
              <w:trPr>
                <w:gridBefore w:val="1"/>
                <w:wBefore w:w="218" w:type="dxa"/>
                <w:trHeight w:val="904"/>
                <w:jc w:val="center"/>
              </w:trPr>
              <w:tc>
                <w:tcPr>
                  <w:tcW w:w="2139" w:type="dxa"/>
                  <w:vAlign w:val="center"/>
                </w:tcPr>
                <w:p w14:paraId="64FB91E1" w14:textId="77777777" w:rsidR="008E60B3" w:rsidRPr="00334119" w:rsidRDefault="008E60B3" w:rsidP="008E60B3">
                  <w:pPr>
                    <w:ind w:right="284"/>
                    <w:contextualSpacing/>
                    <w:jc w:val="center"/>
                    <w:rPr>
                      <w:rFonts w:ascii="Arial" w:hAnsi="Arial" w:cs="Arial"/>
                      <w:sz w:val="22"/>
                      <w:szCs w:val="22"/>
                      <w:lang w:val="es-ES"/>
                    </w:rPr>
                  </w:pPr>
                  <w:r w:rsidRPr="747B9927">
                    <w:rPr>
                      <w:rFonts w:ascii="Arial" w:hAnsi="Arial" w:cs="Arial"/>
                      <w:sz w:val="22"/>
                      <w:szCs w:val="22"/>
                      <w:lang w:val="es-ES"/>
                    </w:rPr>
                    <w:t>Pago de salarios y prestaciones sociales e indemnizaciones laborales</w:t>
                  </w:r>
                </w:p>
              </w:tc>
              <w:tc>
                <w:tcPr>
                  <w:tcW w:w="1646" w:type="dxa"/>
                  <w:vAlign w:val="center"/>
                </w:tcPr>
                <w:p w14:paraId="2218646B" w14:textId="77777777" w:rsidR="008E60B3" w:rsidRPr="00334119" w:rsidRDefault="008E60B3" w:rsidP="008E60B3">
                  <w:pPr>
                    <w:ind w:right="284"/>
                    <w:contextualSpacing/>
                    <w:jc w:val="center"/>
                    <w:rPr>
                      <w:rFonts w:ascii="Arial" w:hAnsi="Arial" w:cs="Arial"/>
                      <w:sz w:val="22"/>
                      <w:szCs w:val="22"/>
                      <w:lang w:val="es-ES"/>
                    </w:rPr>
                  </w:pPr>
                  <w:r w:rsidRPr="217EEA86">
                    <w:rPr>
                      <w:rFonts w:ascii="Arial" w:hAnsi="Arial" w:cs="Arial"/>
                      <w:sz w:val="22"/>
                      <w:szCs w:val="22"/>
                      <w:lang w:val="es-ES"/>
                    </w:rPr>
                    <w:t>20% del valor del contrato</w:t>
                  </w:r>
                </w:p>
              </w:tc>
              <w:tc>
                <w:tcPr>
                  <w:tcW w:w="2961" w:type="dxa"/>
                  <w:vAlign w:val="center"/>
                </w:tcPr>
                <w:p w14:paraId="1CD12421" w14:textId="77777777" w:rsidR="008E60B3" w:rsidRPr="00334119" w:rsidRDefault="008E60B3" w:rsidP="008E60B3">
                  <w:pPr>
                    <w:ind w:right="284"/>
                    <w:contextualSpacing/>
                    <w:jc w:val="center"/>
                    <w:rPr>
                      <w:rFonts w:ascii="Arial" w:hAnsi="Arial" w:cs="Arial"/>
                      <w:sz w:val="22"/>
                      <w:szCs w:val="22"/>
                      <w:lang w:val="es-ES"/>
                    </w:rPr>
                  </w:pPr>
                  <w:r w:rsidRPr="747B9927">
                    <w:rPr>
                      <w:rFonts w:ascii="Arial" w:hAnsi="Arial" w:cs="Arial"/>
                      <w:sz w:val="22"/>
                      <w:szCs w:val="22"/>
                      <w:lang w:val="es-ES"/>
                    </w:rPr>
                    <w:t>El plazo de ejecución del contrato y tres (3) años más.</w:t>
                  </w:r>
                </w:p>
              </w:tc>
            </w:tr>
            <w:tr w:rsidR="008E60B3" w:rsidRPr="00334119" w14:paraId="71DC72B2" w14:textId="77777777" w:rsidTr="009A7C72">
              <w:trPr>
                <w:gridBefore w:val="1"/>
                <w:wBefore w:w="218" w:type="dxa"/>
                <w:jc w:val="center"/>
              </w:trPr>
              <w:tc>
                <w:tcPr>
                  <w:tcW w:w="2139" w:type="dxa"/>
                  <w:vAlign w:val="center"/>
                </w:tcPr>
                <w:p w14:paraId="77104AE3" w14:textId="77777777" w:rsidR="008E60B3" w:rsidRPr="00334119" w:rsidRDefault="008E60B3" w:rsidP="008E60B3">
                  <w:pPr>
                    <w:ind w:right="284"/>
                    <w:contextualSpacing/>
                    <w:jc w:val="center"/>
                    <w:rPr>
                      <w:rFonts w:ascii="Arial" w:hAnsi="Arial" w:cs="Arial"/>
                      <w:sz w:val="22"/>
                      <w:szCs w:val="22"/>
                      <w:lang w:val="es-ES"/>
                    </w:rPr>
                  </w:pPr>
                  <w:r w:rsidRPr="747B9927">
                    <w:rPr>
                      <w:rFonts w:ascii="Arial" w:hAnsi="Arial" w:cs="Arial"/>
                      <w:sz w:val="22"/>
                      <w:szCs w:val="22"/>
                      <w:lang w:val="es-ES"/>
                    </w:rPr>
                    <w:t>Calidad del servicio</w:t>
                  </w:r>
                </w:p>
              </w:tc>
              <w:tc>
                <w:tcPr>
                  <w:tcW w:w="1646" w:type="dxa"/>
                  <w:vAlign w:val="center"/>
                </w:tcPr>
                <w:p w14:paraId="4715CADE" w14:textId="14722160" w:rsidR="008E60B3" w:rsidRPr="00334119" w:rsidRDefault="008E60B3" w:rsidP="008E60B3">
                  <w:pPr>
                    <w:ind w:right="284"/>
                    <w:contextualSpacing/>
                    <w:jc w:val="center"/>
                    <w:rPr>
                      <w:rFonts w:ascii="Arial" w:hAnsi="Arial" w:cs="Arial"/>
                      <w:sz w:val="22"/>
                      <w:szCs w:val="22"/>
                      <w:lang w:val="es-ES"/>
                    </w:rPr>
                  </w:pPr>
                  <w:r w:rsidRPr="217EEA86">
                    <w:rPr>
                      <w:rFonts w:ascii="Arial" w:hAnsi="Arial" w:cs="Arial"/>
                      <w:sz w:val="22"/>
                      <w:szCs w:val="22"/>
                      <w:lang w:val="es-ES"/>
                    </w:rPr>
                    <w:t xml:space="preserve">20% </w:t>
                  </w:r>
                  <w:r w:rsidR="009A7C72">
                    <w:rPr>
                      <w:rFonts w:ascii="Arial" w:hAnsi="Arial" w:cs="Arial"/>
                      <w:sz w:val="22"/>
                      <w:szCs w:val="22"/>
                      <w:lang w:val="es-ES"/>
                    </w:rPr>
                    <w:t>d</w:t>
                  </w:r>
                  <w:r w:rsidRPr="217EEA86">
                    <w:rPr>
                      <w:rFonts w:ascii="Arial" w:hAnsi="Arial" w:cs="Arial"/>
                      <w:sz w:val="22"/>
                      <w:szCs w:val="22"/>
                      <w:lang w:val="es-ES"/>
                    </w:rPr>
                    <w:t>el valor del contrato</w:t>
                  </w:r>
                </w:p>
              </w:tc>
              <w:tc>
                <w:tcPr>
                  <w:tcW w:w="2961" w:type="dxa"/>
                  <w:vAlign w:val="center"/>
                </w:tcPr>
                <w:p w14:paraId="2A148FC6" w14:textId="77777777" w:rsidR="008E60B3" w:rsidRPr="00334119" w:rsidRDefault="008E60B3" w:rsidP="008E60B3">
                  <w:pPr>
                    <w:ind w:right="284"/>
                    <w:contextualSpacing/>
                    <w:jc w:val="center"/>
                    <w:rPr>
                      <w:rFonts w:ascii="Arial" w:eastAsia="Arial" w:hAnsi="Arial" w:cs="Arial"/>
                      <w:sz w:val="22"/>
                      <w:szCs w:val="22"/>
                      <w:lang w:val="es-ES"/>
                    </w:rPr>
                  </w:pPr>
                  <w:r w:rsidRPr="217EEA86">
                    <w:rPr>
                      <w:rFonts w:ascii="Arial" w:eastAsia="Arial" w:hAnsi="Arial" w:cs="Arial"/>
                      <w:sz w:val="22"/>
                      <w:szCs w:val="22"/>
                      <w:lang w:val="es-ES"/>
                    </w:rPr>
                    <w:t>Plazo de ejecución del contrato</w:t>
                  </w:r>
                </w:p>
              </w:tc>
            </w:tr>
            <w:tr w:rsidR="009A7C72" w14:paraId="126C6F89" w14:textId="77777777" w:rsidTr="009A7C72">
              <w:trPr>
                <w:gridBefore w:val="1"/>
                <w:wBefore w:w="218" w:type="dxa"/>
                <w:trHeight w:val="300"/>
                <w:jc w:val="center"/>
              </w:trPr>
              <w:tc>
                <w:tcPr>
                  <w:tcW w:w="2139" w:type="dxa"/>
                  <w:vAlign w:val="center"/>
                </w:tcPr>
                <w:p w14:paraId="312919B7" w14:textId="77777777" w:rsidR="009A7C72" w:rsidRDefault="009A7C72" w:rsidP="009A7C72">
                  <w:pPr>
                    <w:jc w:val="center"/>
                    <w:rPr>
                      <w:rFonts w:ascii="Arial" w:hAnsi="Arial" w:cs="Arial"/>
                      <w:sz w:val="22"/>
                      <w:szCs w:val="22"/>
                      <w:lang w:val="es-ES"/>
                    </w:rPr>
                  </w:pPr>
                  <w:r w:rsidRPr="217EEA86">
                    <w:rPr>
                      <w:rFonts w:ascii="Arial" w:hAnsi="Arial" w:cs="Arial"/>
                      <w:sz w:val="22"/>
                      <w:szCs w:val="22"/>
                      <w:lang w:val="es-ES"/>
                    </w:rPr>
                    <w:t>Responsabilidad   Civil Extracontractual</w:t>
                  </w:r>
                </w:p>
              </w:tc>
              <w:tc>
                <w:tcPr>
                  <w:tcW w:w="1646" w:type="dxa"/>
                  <w:vAlign w:val="center"/>
                </w:tcPr>
                <w:p w14:paraId="10CC4F7C" w14:textId="778F4FBA" w:rsidR="009A7C72" w:rsidRDefault="009A7C72" w:rsidP="009A7C72">
                  <w:pPr>
                    <w:jc w:val="center"/>
                    <w:rPr>
                      <w:rFonts w:ascii="Arial" w:hAnsi="Arial" w:cs="Arial"/>
                      <w:sz w:val="22"/>
                      <w:szCs w:val="22"/>
                      <w:lang w:val="es-ES"/>
                    </w:rPr>
                  </w:pPr>
                  <w:r w:rsidRPr="00F92FFE">
                    <w:rPr>
                      <w:rFonts w:ascii="Arial" w:hAnsi="Arial" w:cs="Arial"/>
                      <w:sz w:val="22"/>
                      <w:szCs w:val="22"/>
                      <w:lang w:val="es-ES"/>
                    </w:rPr>
                    <w:t>5% del valor del contrato</w:t>
                  </w:r>
                </w:p>
              </w:tc>
              <w:tc>
                <w:tcPr>
                  <w:tcW w:w="2961" w:type="dxa"/>
                  <w:vAlign w:val="center"/>
                </w:tcPr>
                <w:p w14:paraId="0911FEE6" w14:textId="77777777" w:rsidR="009A7C72" w:rsidRDefault="009A7C72" w:rsidP="009A7C72">
                  <w:pPr>
                    <w:jc w:val="center"/>
                    <w:rPr>
                      <w:rFonts w:ascii="Arial" w:eastAsia="Arial" w:hAnsi="Arial" w:cs="Arial"/>
                      <w:sz w:val="22"/>
                      <w:szCs w:val="22"/>
                      <w:lang w:val="es-ES"/>
                    </w:rPr>
                  </w:pPr>
                  <w:r w:rsidRPr="217EEA86">
                    <w:rPr>
                      <w:rFonts w:ascii="Arial" w:eastAsia="Arial" w:hAnsi="Arial" w:cs="Arial"/>
                      <w:sz w:val="22"/>
                      <w:szCs w:val="22"/>
                      <w:lang w:val="es-ES"/>
                    </w:rPr>
                    <w:t>La vigencia de esta garantía deberá ser igual al período de ejecución del contrato.</w:t>
                  </w:r>
                </w:p>
              </w:tc>
            </w:tr>
          </w:tbl>
          <w:p w14:paraId="745F2EE2" w14:textId="51759B52" w:rsidR="006378D8" w:rsidRDefault="006378D8" w:rsidP="00387391">
            <w:pPr>
              <w:pStyle w:val="paragraph"/>
              <w:spacing w:before="0" w:beforeAutospacing="0" w:after="0" w:afterAutospacing="0"/>
              <w:contextualSpacing/>
              <w:jc w:val="both"/>
              <w:textAlignment w:val="baseline"/>
              <w:rPr>
                <w:rFonts w:ascii="Arial" w:hAnsi="Arial" w:cs="Arial"/>
                <w:sz w:val="22"/>
                <w:szCs w:val="22"/>
                <w:lang w:val="es-ES" w:eastAsia="es-CO"/>
              </w:rPr>
            </w:pPr>
          </w:p>
          <w:p w14:paraId="24D2D728" w14:textId="77777777" w:rsidR="00E063F2" w:rsidRDefault="00E063F2" w:rsidP="00387391">
            <w:pPr>
              <w:pStyle w:val="paragraph"/>
              <w:spacing w:before="0" w:beforeAutospacing="0" w:after="0" w:afterAutospacing="0"/>
              <w:contextualSpacing/>
              <w:jc w:val="both"/>
              <w:textAlignment w:val="baseline"/>
              <w:rPr>
                <w:rFonts w:ascii="Arial" w:hAnsi="Arial" w:cs="Arial"/>
                <w:sz w:val="22"/>
                <w:szCs w:val="22"/>
                <w:lang w:val="es-ES" w:eastAsia="es-CO"/>
              </w:rPr>
            </w:pPr>
          </w:p>
          <w:p w14:paraId="0FAD15A3" w14:textId="2212EC9D" w:rsidR="00E063F2" w:rsidRPr="00850D04" w:rsidRDefault="00E063F2" w:rsidP="00387391">
            <w:pPr>
              <w:pStyle w:val="paragraph"/>
              <w:spacing w:before="0" w:beforeAutospacing="0" w:after="0" w:afterAutospacing="0"/>
              <w:contextualSpacing/>
              <w:jc w:val="both"/>
              <w:textAlignment w:val="baseline"/>
              <w:rPr>
                <w:rFonts w:ascii="Arial" w:hAnsi="Arial" w:cs="Arial"/>
                <w:sz w:val="22"/>
                <w:szCs w:val="22"/>
                <w:lang w:val="es-ES"/>
              </w:rPr>
            </w:pPr>
          </w:p>
        </w:tc>
      </w:tr>
      <w:tr w:rsidR="00387391" w:rsidRPr="004750EF" w14:paraId="5DBF396A" w14:textId="77777777" w:rsidTr="00B0F16D">
        <w:trPr>
          <w:trHeight w:val="225"/>
        </w:trPr>
        <w:tc>
          <w:tcPr>
            <w:tcW w:w="2122" w:type="dxa"/>
            <w:vAlign w:val="center"/>
          </w:tcPr>
          <w:p w14:paraId="3D48EF48" w14:textId="5204B6D2" w:rsidR="00387391" w:rsidRPr="00FC489E" w:rsidRDefault="00387391" w:rsidP="00955AC7">
            <w:pPr>
              <w:pStyle w:val="Prrafodelista"/>
              <w:numPr>
                <w:ilvl w:val="0"/>
                <w:numId w:val="15"/>
              </w:numPr>
              <w:tabs>
                <w:tab w:val="left" w:pos="204"/>
              </w:tabs>
              <w:ind w:left="204" w:hanging="204"/>
              <w:rPr>
                <w:rFonts w:ascii="Arial" w:hAnsi="Arial" w:cs="Arial"/>
                <w:b/>
                <w:bCs/>
                <w:sz w:val="20"/>
                <w:szCs w:val="20"/>
                <w:lang w:eastAsia="es-CO"/>
              </w:rPr>
            </w:pPr>
            <w:r w:rsidRPr="00FC489E">
              <w:rPr>
                <w:rFonts w:ascii="Arial" w:hAnsi="Arial" w:cs="Arial"/>
                <w:b/>
                <w:bCs/>
                <w:sz w:val="20"/>
                <w:szCs w:val="20"/>
                <w:lang w:eastAsia="es-CO"/>
              </w:rPr>
              <w:t>OBLIGACIONES   DEL CONTRATISTA</w:t>
            </w:r>
          </w:p>
        </w:tc>
        <w:tc>
          <w:tcPr>
            <w:tcW w:w="8040" w:type="dxa"/>
          </w:tcPr>
          <w:p w14:paraId="5F030485" w14:textId="77777777" w:rsidR="00604EF6" w:rsidRPr="009A7C72" w:rsidRDefault="00604EF6" w:rsidP="00604EF6">
            <w:pPr>
              <w:pStyle w:val="Textoindependiente"/>
              <w:suppressAutoHyphens w:val="0"/>
              <w:autoSpaceDE w:val="0"/>
              <w:autoSpaceDN w:val="0"/>
              <w:adjustRightInd w:val="0"/>
              <w:contextualSpacing/>
              <w:rPr>
                <w:rFonts w:ascii="Arial" w:eastAsia="Calibri" w:hAnsi="Arial" w:cs="Arial"/>
                <w:b/>
                <w:bCs/>
                <w:sz w:val="22"/>
                <w:szCs w:val="22"/>
                <w:lang w:eastAsia="en-US"/>
              </w:rPr>
            </w:pPr>
            <w:r w:rsidRPr="009A7C72">
              <w:rPr>
                <w:rFonts w:ascii="Arial" w:eastAsia="Calibri" w:hAnsi="Arial" w:cs="Arial"/>
                <w:b/>
                <w:bCs/>
                <w:sz w:val="22"/>
                <w:szCs w:val="22"/>
                <w:lang w:eastAsia="en-US"/>
              </w:rPr>
              <w:t>OBLIGACIONES GENERALES</w:t>
            </w:r>
          </w:p>
          <w:p w14:paraId="11D15D94" w14:textId="77777777" w:rsidR="00604EF6" w:rsidRPr="009A7C72" w:rsidRDefault="00604EF6" w:rsidP="00604EF6">
            <w:pPr>
              <w:pStyle w:val="Textoindependiente"/>
              <w:suppressAutoHyphens w:val="0"/>
              <w:contextualSpacing/>
              <w:rPr>
                <w:rFonts w:ascii="Arial" w:eastAsia="Calibri" w:hAnsi="Arial" w:cs="Arial"/>
                <w:b/>
                <w:bCs/>
                <w:sz w:val="22"/>
                <w:szCs w:val="22"/>
                <w:lang w:eastAsia="en-US"/>
              </w:rPr>
            </w:pPr>
          </w:p>
          <w:p w14:paraId="27FFA287" w14:textId="77777777" w:rsidR="00604EF6" w:rsidRPr="009A7C72" w:rsidRDefault="00604EF6" w:rsidP="00604EF6">
            <w:pPr>
              <w:numPr>
                <w:ilvl w:val="0"/>
                <w:numId w:val="45"/>
              </w:numPr>
              <w:spacing w:after="0" w:line="240" w:lineRule="auto"/>
              <w:ind w:left="720"/>
              <w:contextualSpacing/>
              <w:jc w:val="both"/>
              <w:rPr>
                <w:rFonts w:ascii="Arial" w:hAnsi="Arial" w:cs="Arial"/>
                <w:color w:val="000000"/>
                <w:lang w:eastAsia="es-CO"/>
              </w:rPr>
            </w:pPr>
            <w:r w:rsidRPr="009A7C72">
              <w:rPr>
                <w:rFonts w:ascii="Arial" w:hAnsi="Arial" w:cs="Arial"/>
                <w:color w:val="000000" w:themeColor="text1"/>
                <w:lang w:eastAsia="es-CO"/>
              </w:rPr>
              <w:t xml:space="preserve">Ejecutar el contrato de conformidad con su objeto, obligaciones y demás condiciones cumpliendo con lo estipulado en: estudios previos, pliego de condiciones y sus anexos, la oferta presentada y los demás documentos que hacen parte integral del presente proceso de selección </w:t>
            </w:r>
          </w:p>
          <w:p w14:paraId="150ACB85" w14:textId="77777777" w:rsidR="00604EF6" w:rsidRPr="009A7C72" w:rsidRDefault="00604EF6" w:rsidP="00604EF6">
            <w:pPr>
              <w:spacing w:after="0" w:line="240" w:lineRule="auto"/>
              <w:ind w:left="720"/>
              <w:contextualSpacing/>
              <w:jc w:val="both"/>
              <w:rPr>
                <w:rFonts w:ascii="Arial" w:hAnsi="Arial" w:cs="Arial"/>
                <w:color w:val="000000"/>
                <w:lang w:val="es-ES_tradnl" w:eastAsia="es-CO"/>
              </w:rPr>
            </w:pPr>
          </w:p>
          <w:p w14:paraId="5A2E62D0" w14:textId="77777777" w:rsidR="00604EF6" w:rsidRPr="009A7C72" w:rsidRDefault="00604EF6" w:rsidP="00604EF6">
            <w:pPr>
              <w:numPr>
                <w:ilvl w:val="0"/>
                <w:numId w:val="45"/>
              </w:numPr>
              <w:spacing w:after="0" w:line="240" w:lineRule="auto"/>
              <w:ind w:left="720" w:right="-1"/>
              <w:contextualSpacing/>
              <w:jc w:val="both"/>
              <w:rPr>
                <w:rFonts w:ascii="Arial" w:hAnsi="Arial" w:cs="Arial"/>
                <w:color w:val="000000"/>
                <w:lang w:eastAsia="es-CO"/>
              </w:rPr>
            </w:pPr>
            <w:r w:rsidRPr="009A7C72">
              <w:rPr>
                <w:rFonts w:ascii="Arial" w:hAnsi="Arial" w:cs="Arial"/>
                <w:lang w:val="es-ES_tradnl" w:eastAsia="es-MX"/>
              </w:rPr>
              <w:lastRenderedPageBreak/>
              <w:t xml:space="preserve">Garantizar </w:t>
            </w:r>
            <w:r w:rsidRPr="009A7C72">
              <w:rPr>
                <w:rFonts w:ascii="Arial" w:hAnsi="Arial" w:cs="Arial"/>
                <w:color w:val="000000"/>
                <w:lang w:eastAsia="es-CO"/>
              </w:rPr>
              <w:t xml:space="preserve">la calidad de los servicios prestados en el marco del contrato y responder por ello, de conformidad con lo estipulado en el numeral 4 del artículo 5 de la Ley 80 de 1993. </w:t>
            </w:r>
          </w:p>
          <w:p w14:paraId="4091B9ED" w14:textId="77777777" w:rsidR="00604EF6" w:rsidRPr="009A7C72" w:rsidRDefault="00604EF6" w:rsidP="00604EF6">
            <w:pPr>
              <w:spacing w:after="0" w:line="240" w:lineRule="auto"/>
              <w:ind w:left="720"/>
              <w:contextualSpacing/>
              <w:jc w:val="both"/>
              <w:rPr>
                <w:rFonts w:ascii="Arial" w:hAnsi="Arial" w:cs="Arial"/>
                <w:color w:val="000000"/>
                <w:lang w:eastAsia="es-CO"/>
              </w:rPr>
            </w:pPr>
          </w:p>
          <w:p w14:paraId="3196964F" w14:textId="77777777" w:rsidR="00604EF6" w:rsidRPr="009A7C72" w:rsidRDefault="00604EF6" w:rsidP="00604EF6">
            <w:pPr>
              <w:numPr>
                <w:ilvl w:val="0"/>
                <w:numId w:val="45"/>
              </w:numPr>
              <w:spacing w:after="0" w:line="240" w:lineRule="auto"/>
              <w:ind w:left="720"/>
              <w:contextualSpacing/>
              <w:jc w:val="both"/>
              <w:rPr>
                <w:rFonts w:ascii="Arial" w:hAnsi="Arial" w:cs="Arial"/>
                <w:color w:val="000000"/>
                <w:lang w:eastAsia="es-CO"/>
              </w:rPr>
            </w:pPr>
            <w:r w:rsidRPr="009A7C72">
              <w:rPr>
                <w:rFonts w:ascii="Arial" w:hAnsi="Arial" w:cs="Arial"/>
                <w:color w:val="000000"/>
                <w:lang w:eastAsia="es-CO"/>
              </w:rPr>
              <w:t>Asumir todos los gastos que se ocasionen en relación con la ejecución del contrato.</w:t>
            </w:r>
          </w:p>
          <w:p w14:paraId="79112D09" w14:textId="77777777" w:rsidR="00604EF6" w:rsidRPr="009A7C72" w:rsidRDefault="00604EF6" w:rsidP="00604EF6">
            <w:pPr>
              <w:pStyle w:val="Prrafodelista"/>
              <w:ind w:left="709"/>
              <w:rPr>
                <w:rFonts w:ascii="Arial" w:hAnsi="Arial" w:cs="Arial"/>
                <w:color w:val="000000"/>
                <w:sz w:val="22"/>
                <w:szCs w:val="22"/>
                <w:lang w:eastAsia="es-CO"/>
              </w:rPr>
            </w:pPr>
          </w:p>
          <w:p w14:paraId="22F9B865" w14:textId="77777777" w:rsidR="00604EF6" w:rsidRPr="009A7C72" w:rsidRDefault="00604EF6" w:rsidP="00604EF6">
            <w:pPr>
              <w:numPr>
                <w:ilvl w:val="0"/>
                <w:numId w:val="45"/>
              </w:numPr>
              <w:spacing w:after="0" w:line="240" w:lineRule="auto"/>
              <w:ind w:left="720"/>
              <w:contextualSpacing/>
              <w:jc w:val="both"/>
              <w:rPr>
                <w:rFonts w:ascii="Arial" w:hAnsi="Arial" w:cs="Arial"/>
                <w:color w:val="000000"/>
                <w:lang w:eastAsia="es-CO"/>
              </w:rPr>
            </w:pPr>
            <w:r w:rsidRPr="009A7C72">
              <w:rPr>
                <w:rFonts w:ascii="Arial" w:hAnsi="Arial" w:cs="Arial"/>
                <w:color w:val="000000"/>
                <w:lang w:eastAsia="es-CO"/>
              </w:rPr>
              <w:t>Constituir las garantías requeridas por la Nación – Consejo Superior de la Judicatura en los términos del Decreto 1082 de 2015 y solicitar la ampliación o modificación de las garantías en el evento de presentarse alguna adición o prórroga del contrato, así como informar a la aseguradora sobre las suspensiones y reanudaciones que se llegaren a presentar, dentro de los tres (3) días siguientes a su suscripción.</w:t>
            </w:r>
          </w:p>
          <w:p w14:paraId="6123B38F" w14:textId="77777777" w:rsidR="00604EF6" w:rsidRPr="009A7C72" w:rsidRDefault="00604EF6" w:rsidP="00604EF6">
            <w:pPr>
              <w:spacing w:after="0" w:line="240" w:lineRule="auto"/>
              <w:ind w:left="720"/>
              <w:contextualSpacing/>
              <w:jc w:val="both"/>
              <w:rPr>
                <w:rFonts w:ascii="Arial" w:hAnsi="Arial" w:cs="Arial"/>
                <w:color w:val="000000"/>
                <w:lang w:eastAsia="es-CO"/>
              </w:rPr>
            </w:pPr>
          </w:p>
          <w:p w14:paraId="31AC6FFC" w14:textId="77777777" w:rsidR="00604EF6" w:rsidRPr="009A7C72" w:rsidRDefault="00604EF6" w:rsidP="00604EF6">
            <w:pPr>
              <w:numPr>
                <w:ilvl w:val="0"/>
                <w:numId w:val="45"/>
              </w:numPr>
              <w:spacing w:after="0" w:line="240" w:lineRule="auto"/>
              <w:ind w:left="720"/>
              <w:contextualSpacing/>
              <w:jc w:val="both"/>
              <w:rPr>
                <w:rFonts w:ascii="Arial" w:hAnsi="Arial" w:cs="Arial"/>
                <w:color w:val="000000"/>
                <w:lang w:eastAsia="es-CO"/>
              </w:rPr>
            </w:pPr>
            <w:r w:rsidRPr="009A7C72">
              <w:rPr>
                <w:rFonts w:ascii="Arial" w:hAnsi="Arial" w:cs="Arial"/>
                <w:color w:val="000000"/>
                <w:lang w:eastAsia="es-CO"/>
              </w:rPr>
              <w:t>Allegar certificación del pago a los aportes a Sistema General de Seguridad Social y Parafiscales, expedida por el Representante Legal y/o Revisor Fiscal, de conformidad con lo preceptuado por el parágrafo 2 del artículo 50 de la Ley 789 de 2002, modificado por el artículo 1 de la Ley 828 de 2003 en armonía con el artículo 23 de la ley 1150 de 2007, para los pagos y cuando sea requerido.</w:t>
            </w:r>
          </w:p>
          <w:p w14:paraId="3F50D3C3" w14:textId="77777777" w:rsidR="00604EF6" w:rsidRPr="009A7C72" w:rsidRDefault="00604EF6" w:rsidP="00604EF6">
            <w:pPr>
              <w:spacing w:after="0" w:line="240" w:lineRule="auto"/>
              <w:ind w:left="720"/>
              <w:contextualSpacing/>
              <w:jc w:val="both"/>
              <w:rPr>
                <w:rFonts w:ascii="Arial" w:hAnsi="Arial" w:cs="Arial"/>
                <w:color w:val="000000"/>
                <w:lang w:eastAsia="es-CO"/>
              </w:rPr>
            </w:pPr>
          </w:p>
          <w:p w14:paraId="1AD8C90B" w14:textId="77777777" w:rsidR="00604EF6" w:rsidRPr="009A7C72" w:rsidRDefault="00604EF6" w:rsidP="00604EF6">
            <w:pPr>
              <w:numPr>
                <w:ilvl w:val="0"/>
                <w:numId w:val="45"/>
              </w:numPr>
              <w:spacing w:after="0" w:line="240" w:lineRule="auto"/>
              <w:ind w:left="720"/>
              <w:contextualSpacing/>
              <w:jc w:val="both"/>
              <w:rPr>
                <w:rFonts w:ascii="Arial" w:hAnsi="Arial" w:cs="Arial"/>
                <w:color w:val="000000"/>
                <w:lang w:eastAsia="es-CO"/>
              </w:rPr>
            </w:pPr>
            <w:r w:rsidRPr="009A7C72">
              <w:rPr>
                <w:rFonts w:ascii="Arial" w:hAnsi="Arial" w:cs="Arial"/>
                <w:color w:val="000000"/>
                <w:lang w:eastAsia="es-CO"/>
              </w:rPr>
              <w:t>Dar estricto cumplimiento a lo establecido en el documento denominado “Anexo – Compromiso de Confidencialidad y No Divulgación”, el cual hace parte integral del proceso de selección.</w:t>
            </w:r>
          </w:p>
          <w:p w14:paraId="09A55F60" w14:textId="77777777" w:rsidR="00604EF6" w:rsidRPr="009A7C72" w:rsidRDefault="00604EF6" w:rsidP="00604EF6">
            <w:pPr>
              <w:pStyle w:val="Prrafodelista"/>
              <w:rPr>
                <w:rFonts w:ascii="Arial" w:hAnsi="Arial" w:cs="Arial"/>
                <w:color w:val="000000"/>
                <w:sz w:val="22"/>
                <w:szCs w:val="22"/>
                <w:lang w:val="es-ES_tradnl" w:eastAsia="es-CO"/>
              </w:rPr>
            </w:pPr>
          </w:p>
          <w:p w14:paraId="28489814" w14:textId="77777777" w:rsidR="00604EF6" w:rsidRPr="009A7C72" w:rsidRDefault="00604EF6" w:rsidP="00604EF6">
            <w:pPr>
              <w:numPr>
                <w:ilvl w:val="0"/>
                <w:numId w:val="45"/>
              </w:numPr>
              <w:spacing w:after="0" w:line="240" w:lineRule="auto"/>
              <w:ind w:left="720"/>
              <w:contextualSpacing/>
              <w:jc w:val="both"/>
              <w:rPr>
                <w:rFonts w:ascii="Arial" w:hAnsi="Arial" w:cs="Arial"/>
                <w:color w:val="000000"/>
                <w:lang w:val="es-ES_tradnl" w:eastAsia="es-CO"/>
              </w:rPr>
            </w:pPr>
            <w:r w:rsidRPr="009A7C72">
              <w:rPr>
                <w:rFonts w:ascii="Arial" w:hAnsi="Arial" w:cs="Arial"/>
                <w:color w:val="000000"/>
                <w:lang w:val="es-ES_tradnl" w:eastAsia="es-CO"/>
              </w:rPr>
              <w:t>Las demás obligaciones relacionadas con la naturaleza del servicio que se va a contratar</w:t>
            </w:r>
          </w:p>
          <w:p w14:paraId="03FF0592" w14:textId="77777777" w:rsidR="00604EF6" w:rsidRPr="009A7C72" w:rsidRDefault="00604EF6" w:rsidP="00604EF6">
            <w:pPr>
              <w:spacing w:after="0" w:line="240" w:lineRule="auto"/>
              <w:contextualSpacing/>
              <w:jc w:val="both"/>
              <w:rPr>
                <w:rFonts w:ascii="Arial" w:hAnsi="Arial" w:cs="Arial"/>
                <w:b/>
                <w:bCs/>
                <w:lang w:val="es-ES_tradnl"/>
              </w:rPr>
            </w:pPr>
          </w:p>
          <w:p w14:paraId="69855E65" w14:textId="77777777" w:rsidR="00604EF6" w:rsidRPr="009A7C72" w:rsidRDefault="00604EF6" w:rsidP="00604EF6">
            <w:pPr>
              <w:spacing w:after="0" w:line="240" w:lineRule="auto"/>
              <w:contextualSpacing/>
              <w:jc w:val="both"/>
              <w:rPr>
                <w:rFonts w:ascii="Arial" w:hAnsi="Arial" w:cs="Arial"/>
                <w:b/>
                <w:bCs/>
                <w:lang w:val="es-ES_tradnl"/>
              </w:rPr>
            </w:pPr>
            <w:r w:rsidRPr="009A7C72">
              <w:rPr>
                <w:rFonts w:ascii="Arial" w:hAnsi="Arial" w:cs="Arial"/>
                <w:b/>
                <w:bCs/>
                <w:lang w:val="es-ES_tradnl"/>
              </w:rPr>
              <w:t xml:space="preserve">OBLIGACIONES ESPECÍFICAS </w:t>
            </w:r>
          </w:p>
          <w:p w14:paraId="3C8336E9" w14:textId="77777777" w:rsidR="00604EF6" w:rsidRPr="009A7C72" w:rsidRDefault="00604EF6" w:rsidP="00604EF6">
            <w:pPr>
              <w:spacing w:after="0" w:line="240" w:lineRule="auto"/>
              <w:ind w:left="826"/>
              <w:contextualSpacing/>
              <w:jc w:val="both"/>
              <w:rPr>
                <w:rFonts w:ascii="Arial" w:hAnsi="Arial" w:cs="Arial"/>
                <w:lang w:val="es-ES_tradnl" w:eastAsia="es-MX"/>
              </w:rPr>
            </w:pPr>
          </w:p>
          <w:p w14:paraId="10DE69E8" w14:textId="77777777" w:rsidR="00604EF6" w:rsidRPr="009A7C72" w:rsidRDefault="00604EF6" w:rsidP="009A7C72">
            <w:pPr>
              <w:pStyle w:val="Prrafodelista"/>
              <w:numPr>
                <w:ilvl w:val="0"/>
                <w:numId w:val="46"/>
              </w:numPr>
              <w:shd w:val="clear" w:color="auto" w:fill="FFFFFF"/>
              <w:suppressAutoHyphens/>
              <w:ind w:left="360"/>
              <w:jc w:val="both"/>
              <w:rPr>
                <w:rFonts w:ascii="Arial" w:hAnsi="Arial" w:cs="Arial"/>
                <w:iCs/>
                <w:color w:val="000000" w:themeColor="text1"/>
                <w:sz w:val="22"/>
                <w:szCs w:val="22"/>
              </w:rPr>
            </w:pPr>
            <w:r w:rsidRPr="009A7C72">
              <w:rPr>
                <w:rFonts w:ascii="Arial" w:hAnsi="Arial" w:cs="Arial"/>
                <w:iCs/>
                <w:color w:val="000000" w:themeColor="text1"/>
                <w:sz w:val="22"/>
                <w:szCs w:val="22"/>
              </w:rPr>
              <w:t>Prestar el servicio de vigilancia y seguridad privada con personal idóneo, debidamente capacitado y entrenado, suministrando los equipos, elementos y demás recursos técnicos requeridos para la adecuada ejecución del contrato, en estricto cumplimiento del pliego de condiciones, sus anexos técnicos, el estudio previo, la propuesta presentada y las demás condiciones contractuales.</w:t>
            </w:r>
          </w:p>
          <w:p w14:paraId="3F9193EA" w14:textId="77777777" w:rsidR="00604EF6" w:rsidRPr="009A7C72" w:rsidRDefault="00604EF6" w:rsidP="00604EF6">
            <w:pPr>
              <w:pStyle w:val="Prrafodelista"/>
              <w:shd w:val="clear" w:color="auto" w:fill="FFFFFF"/>
              <w:rPr>
                <w:rFonts w:ascii="Arial" w:hAnsi="Arial" w:cs="Arial"/>
                <w:iCs/>
                <w:color w:val="000000" w:themeColor="text1"/>
                <w:sz w:val="22"/>
                <w:szCs w:val="22"/>
              </w:rPr>
            </w:pPr>
          </w:p>
          <w:p w14:paraId="4EE45F69" w14:textId="77777777" w:rsidR="00604EF6" w:rsidRPr="009A7C72" w:rsidRDefault="00604EF6" w:rsidP="00604EF6">
            <w:pPr>
              <w:shd w:val="clear" w:color="auto" w:fill="FFFFFF" w:themeFill="background1"/>
              <w:spacing w:after="0" w:line="240" w:lineRule="auto"/>
              <w:ind w:left="360"/>
              <w:jc w:val="both"/>
              <w:rPr>
                <w:rFonts w:ascii="Arial" w:hAnsi="Arial" w:cs="Arial"/>
                <w:color w:val="000000" w:themeColor="text1"/>
              </w:rPr>
            </w:pPr>
            <w:r w:rsidRPr="009A7C72">
              <w:rPr>
                <w:rFonts w:ascii="Arial" w:hAnsi="Arial" w:cs="Arial"/>
                <w:color w:val="000000" w:themeColor="text1"/>
              </w:rPr>
              <w:t xml:space="preserve"> 2. Contar con todo el equipo requerido y ofrecido en la propuesta, en condiciones óptimas de servicio, es decir, que cumplan con las especificaciones consignadas en las obligaciones del contratista y en los anexos técnicos que hacen parte del proceso de contratación.</w:t>
            </w:r>
          </w:p>
          <w:p w14:paraId="2A2D0C19" w14:textId="77777777" w:rsidR="00604EF6" w:rsidRPr="009A7C72" w:rsidRDefault="00604EF6" w:rsidP="00604EF6">
            <w:pPr>
              <w:shd w:val="clear" w:color="auto" w:fill="FFFFFF" w:themeFill="background1"/>
              <w:spacing w:after="0" w:line="240" w:lineRule="auto"/>
              <w:ind w:left="360"/>
              <w:contextualSpacing/>
              <w:jc w:val="both"/>
              <w:rPr>
                <w:rFonts w:ascii="Arial" w:hAnsi="Arial" w:cs="Arial"/>
                <w:iCs/>
                <w:color w:val="000000" w:themeColor="text1"/>
              </w:rPr>
            </w:pPr>
          </w:p>
          <w:p w14:paraId="1D35E377"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3. Entregar, dentro de los treinta (30) días calendario siguientes al inicio de la prestación del servicio, un estudio de análisis de vulnerabilidad de las sedes de la Entidad, el cual deberá contener recomendaciones técnicas que permitan a la Dirección Ejecutiva de Administración Judicial determinar la </w:t>
            </w:r>
            <w:r w:rsidRPr="009A7C72">
              <w:rPr>
                <w:rFonts w:ascii="Arial" w:hAnsi="Arial" w:cs="Arial"/>
                <w:iCs/>
                <w:color w:val="000000" w:themeColor="text1"/>
              </w:rPr>
              <w:lastRenderedPageBreak/>
              <w:t xml:space="preserve">necesidad de realizar ajustes en los horarios de prestación del servicio, las condiciones de operación y los medios tecnológicos existentes. </w:t>
            </w:r>
          </w:p>
          <w:p w14:paraId="3764118A"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1501B5A6"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4. Dar estricto cumplimiento a las disposiciones que regulan la prestación de los servicios de vigilancia y seguridad privada, especialmente a las contenidas en el Decreto Ley 356 de 1994, el Decreto 2187 de 2001 y las demás normas que los modifiquen, adicionen o sustituyan, así como a las circulares, resoluciones, protocolos, instructivos y demás actos administrativos expedidos por la Superintendencia de Vigilancia y Seguridad Privada que resulten aplicables.</w:t>
            </w:r>
          </w:p>
          <w:p w14:paraId="7DA264F6"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5A083264" w14:textId="77777777" w:rsidR="00604EF6" w:rsidRPr="009A7C72" w:rsidRDefault="00604EF6" w:rsidP="00604EF6">
            <w:pPr>
              <w:shd w:val="clear" w:color="auto" w:fill="FFFFFF" w:themeFill="background1"/>
              <w:spacing w:after="0" w:line="240" w:lineRule="auto"/>
              <w:ind w:left="360"/>
              <w:contextualSpacing/>
              <w:jc w:val="both"/>
              <w:rPr>
                <w:rFonts w:ascii="Arial" w:hAnsi="Arial" w:cs="Arial"/>
                <w:color w:val="000000" w:themeColor="text1"/>
              </w:rPr>
            </w:pPr>
            <w:r w:rsidRPr="009A7C72">
              <w:rPr>
                <w:rFonts w:ascii="Arial" w:hAnsi="Arial" w:cs="Arial"/>
                <w:color w:val="000000" w:themeColor="text1"/>
              </w:rPr>
              <w:t xml:space="preserve"> 5. </w:t>
            </w:r>
            <w:r w:rsidRPr="009A7C72">
              <w:rPr>
                <w:rFonts w:ascii="Arial" w:eastAsia="Arial" w:hAnsi="Arial" w:cs="Arial"/>
              </w:rPr>
              <w:t>Suministrar los equipos básicos incluidos en la propuesta presentada por el Contratista, en los sitios definidos por la Nación - Consejo Superior de la Judicatura, a partir de la fecha de inicio del contrato. En caso de requerir ajustes en la cantidad de equipos, estos deberán ser previamente evaluados con el supervisor del contrato y deberá efectuarse el ajuste a las condiciones pactadas, mediante la suscripción del documento modificatorio por las partes."</w:t>
            </w:r>
            <w:r w:rsidRPr="009A7C72">
              <w:rPr>
                <w:rFonts w:ascii="Arial" w:hAnsi="Arial" w:cs="Arial"/>
                <w:color w:val="000000" w:themeColor="text1"/>
              </w:rPr>
              <w:t xml:space="preserve"> </w:t>
            </w:r>
          </w:p>
          <w:p w14:paraId="07821E71"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25D68F0C" w14:textId="77777777" w:rsidR="00604EF6" w:rsidRPr="009A7C72" w:rsidRDefault="00604EF6" w:rsidP="00604EF6">
            <w:pPr>
              <w:shd w:val="clear" w:color="auto" w:fill="FFFFFF" w:themeFill="background1"/>
              <w:spacing w:after="0" w:line="240" w:lineRule="auto"/>
              <w:ind w:left="360"/>
              <w:contextualSpacing/>
              <w:jc w:val="both"/>
            </w:pPr>
            <w:r w:rsidRPr="009A7C72">
              <w:rPr>
                <w:rFonts w:ascii="Arial" w:hAnsi="Arial" w:cs="Arial"/>
                <w:iCs/>
                <w:color w:val="000000" w:themeColor="text1"/>
              </w:rPr>
              <w:t xml:space="preserve">6. Mantener permanentemente en óptimas condiciones de funcionamiento los medios tecnológicos de monitoreo, control y demás equipos de seguridad utilizados en la ejecución del contrato, mediante la realización de los mantenimientos preventivos y correctivos necesarios, garantizando su adecuada operación durante toda la vigencia contractual. </w:t>
            </w:r>
          </w:p>
          <w:p w14:paraId="333A8977" w14:textId="77777777" w:rsidR="00604EF6" w:rsidRPr="009A7C72" w:rsidRDefault="00604EF6" w:rsidP="00604EF6">
            <w:pPr>
              <w:shd w:val="clear" w:color="auto" w:fill="FFFFFF" w:themeFill="background1"/>
              <w:spacing w:after="0" w:line="240" w:lineRule="auto"/>
              <w:ind w:left="360"/>
              <w:contextualSpacing/>
              <w:jc w:val="both"/>
              <w:rPr>
                <w:rFonts w:ascii="Arial" w:hAnsi="Arial" w:cs="Arial"/>
                <w:color w:val="000000" w:themeColor="text1"/>
              </w:rPr>
            </w:pPr>
          </w:p>
          <w:p w14:paraId="67B8665B"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7. Mantener vigentes durante toda la ejecución del contrato los permisos de porte o tenencia de armas, los salvoconductos y demás autorizaciones requeridas para la utilización del armamento destinado a la prestación del servicio, garantizando su disponibilidad cuando sean requeridos por la Entidad o por las autoridades competentes.</w:t>
            </w:r>
          </w:p>
          <w:p w14:paraId="283B9FE1"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12714705"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 8. Responder por los daños, perjuicios, pérdidas, hurtos, reclamaciones y demás afectaciones ocasionadas por acción u omisión del personal asignado a la ejecución del contrato o por la deficiente prestación del servicio, de conformidad con las obligaciones contractuales y la normativa aplicable. </w:t>
            </w:r>
          </w:p>
          <w:p w14:paraId="1EBE3AD9"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02E45ADF"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9. Garantizar el estricto cumplimiento de las consignas, protocolos, procedimientos operativos y demás instrucciones impartidas para la prestación del servicio. En caso de evidenciarse incumplimientos por parte del personal asignado, deberá adoptar de manera inmediata las medidas correctivas correspondientes, presentar al supervisor del contrato el respectivo plan de mejoramiento y responder por las consecuencias derivadas de tales incumplimientos, sin perjuicio de las acciones administrativas, contractuales o legales a que haya lugar. </w:t>
            </w:r>
          </w:p>
          <w:p w14:paraId="0D7ECDCB"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4FAADA43" w14:textId="77777777" w:rsidR="00680F75" w:rsidRDefault="00604EF6" w:rsidP="00680F75">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10. Permitir la entrada y salida de personas, así como el movimiento de inventarios o bienes, únicamente cuando medie autorización escrita de la </w:t>
            </w:r>
            <w:r w:rsidRPr="009A7C72">
              <w:rPr>
                <w:rFonts w:ascii="Arial" w:hAnsi="Arial" w:cs="Arial"/>
                <w:iCs/>
                <w:color w:val="000000" w:themeColor="text1"/>
              </w:rPr>
              <w:lastRenderedPageBreak/>
              <w:t xml:space="preserve">Nación – Consejo Superior de la Judicatura, dejando constancia escrita de dicha autorización. </w:t>
            </w:r>
          </w:p>
          <w:p w14:paraId="2EBB2FBA" w14:textId="77777777" w:rsidR="00680F75" w:rsidRDefault="00680F75" w:rsidP="00680F75">
            <w:pPr>
              <w:shd w:val="clear" w:color="auto" w:fill="FFFFFF"/>
              <w:spacing w:after="0" w:line="240" w:lineRule="auto"/>
              <w:ind w:left="360"/>
              <w:contextualSpacing/>
              <w:jc w:val="both"/>
              <w:rPr>
                <w:rFonts w:ascii="Arial" w:hAnsi="Arial" w:cs="Arial"/>
                <w:iCs/>
                <w:color w:val="000000" w:themeColor="text1"/>
              </w:rPr>
            </w:pPr>
          </w:p>
          <w:p w14:paraId="1D3E8518" w14:textId="0F93AE4D" w:rsidR="00680F75" w:rsidRPr="00680F75" w:rsidRDefault="00680F75" w:rsidP="00680F75">
            <w:pPr>
              <w:shd w:val="clear" w:color="auto" w:fill="FFFFFF"/>
              <w:spacing w:after="0" w:line="240" w:lineRule="auto"/>
              <w:ind w:left="360"/>
              <w:contextualSpacing/>
              <w:jc w:val="both"/>
              <w:rPr>
                <w:rFonts w:ascii="Arial" w:hAnsi="Arial" w:cs="Arial"/>
                <w:iCs/>
                <w:color w:val="000000" w:themeColor="text1"/>
              </w:rPr>
            </w:pPr>
            <w:r>
              <w:rPr>
                <w:rFonts w:ascii="Arial" w:hAnsi="Arial" w:cs="Arial"/>
                <w:iCs/>
                <w:color w:val="000000" w:themeColor="text1"/>
              </w:rPr>
              <w:t xml:space="preserve">11. </w:t>
            </w:r>
            <w:r w:rsidRPr="00680F75">
              <w:rPr>
                <w:rFonts w:ascii="Arial" w:hAnsi="Arial" w:cs="Arial"/>
                <w:iCs/>
              </w:rPr>
              <w:t>Mantener vigente durante toda la ejecución del contrato la licencia de funcionamiento expedida por la Superintendencia de Vigilancia y Seguridad Privada, los permisos para el uso de frecuencias radioeléctricas, cuando sean legalmente exigibles de acuerdo con la solución de comunicaciones utilizada, las autorizaciones para la operación de medios tecnológicos y las demás autorizaciones legalmente exigibles para el funcionamiento de la empresa y la prestación del servicio contratado</w:t>
            </w:r>
          </w:p>
          <w:p w14:paraId="6C472709" w14:textId="0284BE8B"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00B182E7"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34F78A7F"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12. Conservar los archivos, consignas, libros de novedades, minutas, bitácoras y demás documentos relacionados con la ejecución del contrato por un término no inferior a cinco (5) años contados a partir de su terminación, sin perjuicio de los términos establecidos en la normativa vigente, y entregar copia de aquellos que sean requeridos por la Entidad.</w:t>
            </w:r>
          </w:p>
          <w:p w14:paraId="1788F4EB"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7C28A4FC"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 13. Asistir a las reuniones convocadas por el supervisor técnico del contrato, atender las observaciones y recomendaciones formuladas durante la ejecución contractual e implementar oportunamente las acciones de mejora que resulten necesarias para garantizar la adecuada prestación del servicio.</w:t>
            </w:r>
          </w:p>
          <w:p w14:paraId="3E4E564A" w14:textId="77777777" w:rsidR="00604EF6" w:rsidRPr="009A7C72" w:rsidRDefault="00604EF6" w:rsidP="00604EF6">
            <w:pPr>
              <w:shd w:val="clear" w:color="auto" w:fill="FFFFFF"/>
              <w:spacing w:after="0" w:line="240" w:lineRule="auto"/>
              <w:ind w:left="360"/>
              <w:contextualSpacing/>
              <w:jc w:val="both"/>
              <w:rPr>
                <w:rFonts w:ascii="Arial" w:hAnsi="Arial" w:cs="Arial"/>
                <w:b/>
                <w:bCs/>
                <w:iCs/>
                <w:color w:val="000000" w:themeColor="text1"/>
              </w:rPr>
            </w:pPr>
          </w:p>
          <w:p w14:paraId="5E5124FB" w14:textId="77777777" w:rsidR="00604EF6" w:rsidRPr="009A7C72" w:rsidRDefault="00604EF6" w:rsidP="00604EF6">
            <w:pPr>
              <w:shd w:val="clear" w:color="auto" w:fill="FFFFFF" w:themeFill="background1"/>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14. Cumplir oportunamente con el pago de los salarios, prestaciones sociales, aportes al Sistema General de Seguridad Social Integral, aportes parafiscales, horas </w:t>
            </w:r>
            <w:r w:rsidRPr="009A7C72">
              <w:rPr>
                <w:rFonts w:ascii="Arial" w:hAnsi="Arial" w:cs="Arial"/>
                <w:color w:val="000000" w:themeColor="text1"/>
              </w:rPr>
              <w:t>extras</w:t>
            </w:r>
            <w:r w:rsidRPr="009A7C72">
              <w:rPr>
                <w:rFonts w:ascii="Arial" w:hAnsi="Arial" w:cs="Arial"/>
                <w:iCs/>
                <w:color w:val="000000" w:themeColor="text1"/>
              </w:rPr>
              <w:t xml:space="preserve">, recargos, dominicales, festivos, indemnizaciones y demás obligaciones laborales derivadas del personal asignado a la ejecución del contrato. Asimismo, deberá presentar mensualmente certificación suscrita por su representante legal o revisor fiscal, según corresponda, en la que conste el cumplimiento de dichas obligaciones. </w:t>
            </w:r>
          </w:p>
          <w:p w14:paraId="6A0491B0"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4C560B57"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15. Presentar oportunamente al supervisor administrativo del contrato las facturas, cuentas de cobro y los demás documentos soporte necesarios para verificar la correcta ejecución contractual y adelantar el trámite de pago correspondiente.</w:t>
            </w:r>
          </w:p>
          <w:p w14:paraId="1BFDF2DB"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785A84C3"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 16. Adoptar las medidas administrativas, técnicas, operativas y logísticas necesarias para garantizar la adecuada, continua, eficiente y oportuna ejecución del contrato durante toda su vigencia.</w:t>
            </w:r>
          </w:p>
          <w:p w14:paraId="43A41870"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094A543C" w14:textId="77777777" w:rsidR="00604EF6" w:rsidRPr="009A7C72" w:rsidRDefault="00604EF6" w:rsidP="00604EF6">
            <w:pPr>
              <w:shd w:val="clear" w:color="auto" w:fill="FFFFFF" w:themeFill="background1"/>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 17. Presentar al </w:t>
            </w:r>
            <w:r w:rsidRPr="009A7C72">
              <w:rPr>
                <w:rFonts w:ascii="Arial" w:hAnsi="Arial" w:cs="Arial"/>
                <w:color w:val="000000" w:themeColor="text1"/>
              </w:rPr>
              <w:t>supervisor</w:t>
            </w:r>
            <w:r w:rsidRPr="009A7C72">
              <w:rPr>
                <w:rFonts w:ascii="Arial" w:hAnsi="Arial" w:cs="Arial"/>
                <w:iCs/>
                <w:color w:val="000000" w:themeColor="text1"/>
              </w:rPr>
              <w:t xml:space="preserve"> técnico del contrato informes mensuales de ejecución y un informe final al término del contrato, en los cuales se evidencie el cumplimiento de las obligaciones contractuales, las novedades presentadas, las acciones implementadas y los resultados obtenidos durante la prestación del servicio.</w:t>
            </w:r>
          </w:p>
          <w:p w14:paraId="038E4995"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08EE9484" w14:textId="77777777" w:rsidR="00680F75" w:rsidRDefault="00604EF6" w:rsidP="00680F75">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lastRenderedPageBreak/>
              <w:t xml:space="preserve"> 18. Disponer del personal debidamente capacitado para operar los equipos y medios tecnológicos de seguridad utilizados en la ejecución del contrato, de conformidad con lo dispuesto en el artículo 30 del Decreto 2187 de 2001 y las demás normas que lo modifiquen, adicionen o sustituyan. El cumplimiento de esta obligación será verificado por el supervisor técnico del contrato o por quien este designe. </w:t>
            </w:r>
          </w:p>
          <w:p w14:paraId="5A9432B3" w14:textId="77777777" w:rsidR="00680F75" w:rsidRDefault="00680F75" w:rsidP="00680F75">
            <w:pPr>
              <w:shd w:val="clear" w:color="auto" w:fill="FFFFFF"/>
              <w:spacing w:after="0" w:line="240" w:lineRule="auto"/>
              <w:ind w:left="360"/>
              <w:contextualSpacing/>
              <w:jc w:val="both"/>
              <w:rPr>
                <w:rFonts w:ascii="Arial" w:hAnsi="Arial" w:cs="Arial"/>
                <w:iCs/>
                <w:color w:val="000000" w:themeColor="text1"/>
              </w:rPr>
            </w:pPr>
          </w:p>
          <w:p w14:paraId="542E2847" w14:textId="43C43E3B" w:rsidR="00680F75" w:rsidRPr="00680F75" w:rsidRDefault="00604EF6" w:rsidP="00680F75">
            <w:pPr>
              <w:shd w:val="clear" w:color="auto" w:fill="FFFFFF"/>
              <w:spacing w:after="0" w:line="240" w:lineRule="auto"/>
              <w:ind w:left="360"/>
              <w:contextualSpacing/>
              <w:jc w:val="both"/>
              <w:rPr>
                <w:rFonts w:ascii="Arial" w:hAnsi="Arial" w:cs="Arial"/>
                <w:iCs/>
                <w:color w:val="000000" w:themeColor="text1"/>
              </w:rPr>
            </w:pPr>
            <w:r w:rsidRPr="00680F75">
              <w:rPr>
                <w:rFonts w:ascii="Arial" w:hAnsi="Arial" w:cs="Arial"/>
                <w:iCs/>
                <w:color w:val="000000" w:themeColor="text1"/>
              </w:rPr>
              <w:t xml:space="preserve">19. </w:t>
            </w:r>
            <w:r w:rsidR="00680F75" w:rsidRPr="00680F75">
              <w:rPr>
                <w:rFonts w:ascii="Arial" w:hAnsi="Arial" w:cs="Arial"/>
                <w:iCs/>
              </w:rPr>
              <w:t xml:space="preserve">Supervisar permanentemente al personal asignado a la prestación del servicio mediante la realización de, por lo menos, dos (2) recorridos diarios, uno (1) diurno y uno (1) nocturno, en horarios definidos por el contratista. De cada recorrido deberá dejarse constancia escrita en las minutas, bitácoras o sistemas de control establecidos. Asimismo, el contratista deberá realizar visitas no programadas y visitas periódicas por parte de su personal directivo a las instalaciones donde se ejecute el contrato, dejando en todos los casos el correspondiente registro. </w:t>
            </w:r>
          </w:p>
          <w:p w14:paraId="300DDCEB" w14:textId="09CC11A0"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1EE0F3EC"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36FA6254" w14:textId="77777777" w:rsidR="00604EF6" w:rsidRPr="009A7C72" w:rsidRDefault="00604EF6" w:rsidP="00604EF6">
            <w:pPr>
              <w:shd w:val="clear" w:color="auto" w:fill="FFFFFF" w:themeFill="background1"/>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20. Disponer del personal requerido para la prestación del servicio, incluyendo vigilantes, supervisores, coordinador, manejadores caninos y demás perfiles necesarios, garantizando el personal de reemplazo durante las ausencias temporales o definitivas y reportando por escrito al supervisor </w:t>
            </w:r>
            <w:r w:rsidRPr="009A7C72">
              <w:rPr>
                <w:rFonts w:ascii="Arial" w:hAnsi="Arial" w:cs="Arial"/>
                <w:color w:val="000000" w:themeColor="text1"/>
              </w:rPr>
              <w:t xml:space="preserve">técnico </w:t>
            </w:r>
            <w:r w:rsidRPr="009A7C72">
              <w:rPr>
                <w:rFonts w:ascii="Arial" w:hAnsi="Arial" w:cs="Arial"/>
                <w:iCs/>
                <w:color w:val="000000" w:themeColor="text1"/>
              </w:rPr>
              <w:t xml:space="preserve">del contrato cualquier cambio de personal asignado. </w:t>
            </w:r>
          </w:p>
          <w:p w14:paraId="3E9AEFD5"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625B221F" w14:textId="77777777" w:rsidR="00680F75" w:rsidRDefault="00604EF6" w:rsidP="00680F75">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21. Dotar al personal asignado a la ejecución del contrato de uniformes, elementos de identificación, equipos de comunicación, elementos de protección personal y demás implementos necesarios para la adecuada prestación del servicio, de conformidad con la normativa vigente y con lo establecido en el artículo 2.2.4.6.28 del Decreto 1072 de 2015.</w:t>
            </w:r>
          </w:p>
          <w:p w14:paraId="6C3D85F7" w14:textId="77777777" w:rsidR="00680F75" w:rsidRDefault="00680F75" w:rsidP="00680F75">
            <w:pPr>
              <w:shd w:val="clear" w:color="auto" w:fill="FFFFFF"/>
              <w:spacing w:after="0" w:line="240" w:lineRule="auto"/>
              <w:ind w:left="360"/>
              <w:contextualSpacing/>
              <w:jc w:val="both"/>
              <w:rPr>
                <w:rFonts w:ascii="Arial" w:hAnsi="Arial" w:cs="Arial"/>
                <w:iCs/>
                <w:color w:val="000000" w:themeColor="text1"/>
              </w:rPr>
            </w:pPr>
          </w:p>
          <w:p w14:paraId="3A932D97" w14:textId="77777777" w:rsidR="00680F75" w:rsidRDefault="00604EF6" w:rsidP="00680F75">
            <w:pPr>
              <w:shd w:val="clear" w:color="auto" w:fill="FFFFFF"/>
              <w:spacing w:after="0" w:line="240" w:lineRule="auto"/>
              <w:ind w:left="360"/>
              <w:contextualSpacing/>
              <w:jc w:val="both"/>
              <w:rPr>
                <w:rFonts w:ascii="Arial" w:hAnsi="Arial" w:cs="Arial"/>
                <w:iCs/>
                <w:color w:val="000000" w:themeColor="text1"/>
              </w:rPr>
            </w:pPr>
            <w:r w:rsidRPr="00680F75">
              <w:rPr>
                <w:rFonts w:ascii="Arial" w:hAnsi="Arial" w:cs="Arial"/>
                <w:iCs/>
                <w:color w:val="000000" w:themeColor="text1"/>
              </w:rPr>
              <w:t xml:space="preserve">22. </w:t>
            </w:r>
            <w:r w:rsidR="00680F75" w:rsidRPr="00680F75">
              <w:rPr>
                <w:rFonts w:ascii="Arial" w:hAnsi="Arial" w:cs="Arial"/>
                <w:iCs/>
              </w:rPr>
              <w:t xml:space="preserve">Implementar y mantener durante toda la ejecución del contrato el Sistema de Gestión de la Seguridad y Salud en el Trabajo (SG-SST) respecto del personal asignado al servicio, garantizando la realización de capacitaciones, evaluaciones médicas ocupacionales, entrega y reposición de los elementos de protección personal (EPP), identificación, valoración y control de los riesgos laborales, así como el cumplimiento de las medidas preventivas aplicables a la actividad de vigilancia y seguridad privada, de conformidad con la normatividad vigente. </w:t>
            </w:r>
          </w:p>
          <w:p w14:paraId="7358AC0F" w14:textId="77777777" w:rsidR="00680F75" w:rsidRDefault="00680F75" w:rsidP="00680F75">
            <w:pPr>
              <w:shd w:val="clear" w:color="auto" w:fill="FFFFFF"/>
              <w:spacing w:after="0" w:line="240" w:lineRule="auto"/>
              <w:ind w:left="360"/>
              <w:contextualSpacing/>
              <w:jc w:val="both"/>
              <w:rPr>
                <w:rFonts w:ascii="Arial" w:hAnsi="Arial" w:cs="Arial"/>
                <w:iCs/>
                <w:color w:val="000000" w:themeColor="text1"/>
              </w:rPr>
            </w:pPr>
          </w:p>
          <w:p w14:paraId="5EAF30C7" w14:textId="3B48CFCD" w:rsidR="00680F75" w:rsidRPr="00680F75" w:rsidRDefault="00604EF6" w:rsidP="00680F75">
            <w:pPr>
              <w:shd w:val="clear" w:color="auto" w:fill="FFFFFF"/>
              <w:spacing w:after="0" w:line="240" w:lineRule="auto"/>
              <w:ind w:left="360"/>
              <w:contextualSpacing/>
              <w:jc w:val="both"/>
              <w:rPr>
                <w:rFonts w:ascii="Arial" w:hAnsi="Arial" w:cs="Arial"/>
                <w:iCs/>
                <w:color w:val="000000" w:themeColor="text1"/>
              </w:rPr>
            </w:pPr>
            <w:r w:rsidRPr="00680F75">
              <w:rPr>
                <w:rFonts w:ascii="Arial" w:hAnsi="Arial" w:cs="Arial"/>
                <w:iCs/>
                <w:color w:val="000000" w:themeColor="text1"/>
              </w:rPr>
              <w:t xml:space="preserve">23. </w:t>
            </w:r>
            <w:r w:rsidR="00680F75" w:rsidRPr="00680F75">
              <w:rPr>
                <w:rFonts w:ascii="Arial" w:hAnsi="Arial" w:cs="Arial"/>
                <w:iCs/>
              </w:rPr>
              <w:t>Vincular para la ejecución del contrato personal idóneo, competente y debidamente capacitado, aplicando procedimientos de selección que garanticen la correcta prestación del servicio y verificando previamente los antecedentes judiciales, disciplinarios y fiscales, así como los demás requisitos exigidos por la normativa vigente. El personal deberá portar permanentemente el carné de identificación expedido por la empresa, el cual deberá contener, como mínimo, nombre completo, documento de identificación, fotografía, grupo sanguíneo (RH) y cargo desempeñado.</w:t>
            </w:r>
          </w:p>
          <w:p w14:paraId="0C32239C" w14:textId="77777777" w:rsidR="00680F75" w:rsidRDefault="00680F75" w:rsidP="00604EF6">
            <w:pPr>
              <w:shd w:val="clear" w:color="auto" w:fill="FFFFFF"/>
              <w:spacing w:after="0" w:line="240" w:lineRule="auto"/>
              <w:ind w:left="360"/>
              <w:contextualSpacing/>
              <w:jc w:val="both"/>
              <w:rPr>
                <w:rFonts w:ascii="Arial" w:hAnsi="Arial" w:cs="Arial"/>
                <w:iCs/>
                <w:color w:val="000000" w:themeColor="text1"/>
              </w:rPr>
            </w:pPr>
          </w:p>
          <w:p w14:paraId="3E8EE742" w14:textId="2BCDAB52"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 24. Capacitar y entrenar permanentemente al personal asignado al contrato en procedimientos de vigilancia y seguridad privada, prevención y atención de riesgos, identificación de artefactos explosivos, modalidades delictivas, manejo de equipos de comunicación, atención de emergencias y demás temas que determine la Dirección Ejecutiva de Administración Judicial.</w:t>
            </w:r>
          </w:p>
          <w:p w14:paraId="0B4AB40F"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4BEA5833"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25. Desarrollar las jornadas de capacitación adicionales que requiera la Dirección Ejecutiva de Administración Judicial durante la ejecución del contrato, orientadas al fortalecimiento de las competencias del personal y al mejoramiento continuo de la prestación del servicio.</w:t>
            </w:r>
          </w:p>
          <w:p w14:paraId="78467191"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417FCE19" w14:textId="77777777" w:rsidR="00604EF6" w:rsidRPr="009A7C72" w:rsidRDefault="00604EF6" w:rsidP="00604EF6">
            <w:pPr>
              <w:shd w:val="clear" w:color="auto" w:fill="FFFFFF" w:themeFill="background1"/>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 26. Presentar al supervisor </w:t>
            </w:r>
            <w:r w:rsidRPr="009A7C72">
              <w:rPr>
                <w:rFonts w:ascii="Arial" w:hAnsi="Arial" w:cs="Arial"/>
                <w:color w:val="000000" w:themeColor="text1"/>
              </w:rPr>
              <w:t xml:space="preserve">técnico </w:t>
            </w:r>
            <w:r w:rsidRPr="009A7C72">
              <w:rPr>
                <w:rFonts w:ascii="Arial" w:hAnsi="Arial" w:cs="Arial"/>
                <w:iCs/>
                <w:color w:val="000000" w:themeColor="text1"/>
              </w:rPr>
              <w:t>del contrato copia de los carnés expedidos por la Superintendencia de Vigilancia y Seguridad Privada correspondientes al coordinador, supervisores, vigilantes y demás personal para el cual la normativa vigente exija dicha acreditación.</w:t>
            </w:r>
          </w:p>
          <w:p w14:paraId="5F1269D3"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6072AE33"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 27. Mantener vigente durante toda la ejecución del contrato el cumplimiento de los requisitos jurídicos, técnicos, operativos y administrativos exigidos por la normativa aplicable para la prestación del servicio de vigilancia y seguridad privada, acreditando cuando sea requerido por la Entidad los permisos, registros, certificados, habilitaciones y demás documentos que demuestren la idoneidad y capacidad para desarrollar la actividad contratada.</w:t>
            </w:r>
          </w:p>
          <w:p w14:paraId="2A91BF9B"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3470786C"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 28. Utilizar las armas únicamente conforme a las autorizaciones otorgadas en los respectivos permisos de porte o tenencia y abstenerse de emplear armamento o municiones no autorizados por la legislación vigente.</w:t>
            </w:r>
          </w:p>
          <w:p w14:paraId="59C89C47"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00202FDB" w14:textId="71917D30" w:rsidR="00604EF6" w:rsidRPr="009A7C72" w:rsidRDefault="00604EF6" w:rsidP="00604EF6">
            <w:pPr>
              <w:shd w:val="clear" w:color="auto" w:fill="FFFFFF" w:themeFill="background1"/>
              <w:spacing w:after="0" w:line="240" w:lineRule="auto"/>
              <w:ind w:left="360"/>
              <w:contextualSpacing/>
              <w:jc w:val="both"/>
              <w:rPr>
                <w:rFonts w:ascii="Arial" w:hAnsi="Arial" w:cs="Arial"/>
                <w:color w:val="000000" w:themeColor="text1"/>
              </w:rPr>
            </w:pPr>
            <w:r w:rsidRPr="009A7C72">
              <w:rPr>
                <w:rFonts w:ascii="Arial" w:hAnsi="Arial" w:cs="Arial"/>
                <w:color w:val="000000" w:themeColor="text1"/>
              </w:rPr>
              <w:t xml:space="preserve"> 29. </w:t>
            </w:r>
            <w:r w:rsidR="00680F75" w:rsidRPr="00D12A39">
              <w:rPr>
                <w:rFonts w:ascii="Arial" w:hAnsi="Arial" w:cs="Arial"/>
              </w:rPr>
              <w:t>Atender durante las veinticuatro (24) horas del día, de manera oportuna e inmediata, las llamadas, señales de alerta y situaciones de emergencia que la Nación – Consejo Superior de la Judicatura formule en relación con la prestación del servicio de vigilancia y seguridad privada. Para tal efecto, el contratista deberá garantizar la comunicación permanente y efectiva entre el personal de vigilancia ubicado en las diferentes sedes, los supervisores, la central de operaciones y las personas que designe la Entidad, mediante una solución de comunicaciones que asegure la cobertura requerida y cuente con mecanismos de contingencia ante fallas o interrupciones, de conformidad con las condiciones establecidas en el Anexo Técnico y las autorizaciones legalmente exigibles</w:t>
            </w:r>
            <w:r w:rsidR="00680F75">
              <w:rPr>
                <w:rFonts w:ascii="Arial" w:hAnsi="Arial" w:cs="Arial"/>
              </w:rPr>
              <w:t>.</w:t>
            </w:r>
          </w:p>
          <w:p w14:paraId="6DD892C9"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28842BFF"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30. Mantener vigente durante toda la ejecución del contrato el seguro de vida colectivo que ampare al personal operativo asignado a la prestación del servicio, de conformidad con lo dispuesto en el Decreto 1588 de 2021, y presentar al supervisor técnico del contrato los documentos que acrediten su vigencia cuando este los requiera.</w:t>
            </w:r>
          </w:p>
          <w:p w14:paraId="7198AAFA"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08E434C1"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lastRenderedPageBreak/>
              <w:t xml:space="preserve"> 31. Cumplir con lo establecido en la Resolución No. 98277 de 2017 y en las demás normas expedidas por la Superintendencia de Vigilancia y Seguridad Privada relacionadas con la prestación del servicio mediante medio canino. Asimismo, garantizar que los ejemplares se encuentren en óptimas condiciones de salud, cuenten con control veterinario permanente, esquema de vacunación actualizado, adecuada alimentación, entrenamiento certificado y sean manejados por personal debidamente capacitado. Igualmente, deberá cumplir las disposiciones sobre protección y bienestar animal, incluyendo la Ley 2455 de 2025 y las demás normas que la modifiquen, adicionen o sustituyan. </w:t>
            </w:r>
          </w:p>
          <w:p w14:paraId="35C89460"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6AF0EC8E"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32. Dar estricto cumplimiento a las disposiciones de la Ley 1581 de 2012 y demás normas que regulan la protección y el tratamiento de datos personales, garantizando la confidencialidad, integridad y reserva de la información a la que tenga acceso con ocasión de la ejecución del contrato.</w:t>
            </w:r>
          </w:p>
          <w:p w14:paraId="37B000F1"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7620F30A"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 xml:space="preserve">33. Implementar y mantener protocolos de seguridad de la información y confidencialidad para el personal asignado a la ejecución del contrato, en armonía con las políticas institucionales de seguridad de la información de la Rama Judicial, y ponerlos a disposición del supervisor técnico del contrato cuando este los solicite. </w:t>
            </w:r>
          </w:p>
          <w:p w14:paraId="6918D080"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660FAFB6" w14:textId="77777777" w:rsidR="00680F75" w:rsidRDefault="00604EF6" w:rsidP="00680F75">
            <w:pPr>
              <w:shd w:val="clear" w:color="auto" w:fill="FFFFFF"/>
              <w:spacing w:after="0" w:line="240" w:lineRule="auto"/>
              <w:ind w:left="360"/>
              <w:contextualSpacing/>
              <w:jc w:val="both"/>
              <w:rPr>
                <w:rFonts w:ascii="Arial" w:hAnsi="Arial" w:cs="Arial"/>
                <w:iCs/>
                <w:color w:val="000000" w:themeColor="text1"/>
              </w:rPr>
            </w:pPr>
            <w:r w:rsidRPr="009A7C72">
              <w:rPr>
                <w:rFonts w:ascii="Arial" w:hAnsi="Arial" w:cs="Arial"/>
                <w:iCs/>
                <w:color w:val="000000" w:themeColor="text1"/>
              </w:rPr>
              <w:t>34. Garantizar que el personal asignado a la ejecución del contrato conozca, cumpla y aplique los protocolos institucionales de seguridad, los planes de emergencia y evacuación, los procedimientos de control de acceso, las consignas generales y particulares del servicio, las medidas de prevención de riesgos laborales y los protocolos de actuación definidos por la Nación – Consejo Superior de la Judicatura para la atención de incidentes, emergencias y demás situaciones que puedan afectar la seguridad de las personas, los bienes y las instalaciones objeto del contrato.</w:t>
            </w:r>
          </w:p>
          <w:p w14:paraId="3643C2C5" w14:textId="77777777" w:rsidR="00680F75" w:rsidRDefault="00680F75" w:rsidP="00680F75">
            <w:pPr>
              <w:shd w:val="clear" w:color="auto" w:fill="FFFFFF"/>
              <w:spacing w:after="0" w:line="240" w:lineRule="auto"/>
              <w:ind w:left="360"/>
              <w:contextualSpacing/>
              <w:jc w:val="both"/>
              <w:rPr>
                <w:rFonts w:ascii="Arial" w:hAnsi="Arial" w:cs="Arial"/>
                <w:iCs/>
                <w:color w:val="000000" w:themeColor="text1"/>
              </w:rPr>
            </w:pPr>
          </w:p>
          <w:p w14:paraId="4D904DDD" w14:textId="02D4BC2D" w:rsidR="00680F75" w:rsidRPr="00680F75" w:rsidRDefault="00680F75" w:rsidP="00680F75">
            <w:pPr>
              <w:shd w:val="clear" w:color="auto" w:fill="FFFFFF"/>
              <w:spacing w:after="0" w:line="240" w:lineRule="auto"/>
              <w:ind w:left="360"/>
              <w:contextualSpacing/>
              <w:jc w:val="both"/>
              <w:rPr>
                <w:rFonts w:ascii="Arial" w:hAnsi="Arial" w:cs="Arial"/>
                <w:iCs/>
                <w:color w:val="000000" w:themeColor="text1"/>
              </w:rPr>
            </w:pPr>
            <w:r w:rsidRPr="00680F75">
              <w:rPr>
                <w:rFonts w:ascii="Arial" w:hAnsi="Arial" w:cs="Arial"/>
                <w:iCs/>
                <w:color w:val="000000" w:themeColor="text1"/>
              </w:rPr>
              <w:t xml:space="preserve">35. </w:t>
            </w:r>
            <w:r w:rsidRPr="00680F75">
              <w:rPr>
                <w:rFonts w:ascii="Arial" w:hAnsi="Arial" w:cs="Arial"/>
                <w:iCs/>
              </w:rPr>
              <w:t>Priorizar la vinculación de personas con discapacidad en la conformación y provisión del equipo de trabajo destinado a la ejecución del contrato, de conformidad con los requisitos legales y técnicos aplicables a cada cargo, garantizando condiciones de igualdad, accesibilidad y ajustes razonables cuando correspondan. El contratista deberá acreditar ante la supervisión contractual las medidas implementadas para el cumplimiento de esta obligación, de conformidad con el artículo 2.2.1.2.4.2.7.5 del Decreto 1082 de 2015.</w:t>
            </w:r>
          </w:p>
          <w:p w14:paraId="0E440047" w14:textId="3408073B" w:rsidR="00680F75" w:rsidRPr="009A7C72" w:rsidRDefault="00680F75" w:rsidP="00604EF6">
            <w:pPr>
              <w:shd w:val="clear" w:color="auto" w:fill="FFFFFF"/>
              <w:spacing w:after="0" w:line="240" w:lineRule="auto"/>
              <w:ind w:left="360"/>
              <w:contextualSpacing/>
              <w:jc w:val="both"/>
              <w:rPr>
                <w:rFonts w:ascii="Arial" w:hAnsi="Arial" w:cs="Arial"/>
                <w:iCs/>
                <w:color w:val="000000" w:themeColor="text1"/>
              </w:rPr>
            </w:pPr>
          </w:p>
          <w:p w14:paraId="76D16D1B" w14:textId="77777777" w:rsidR="00175023" w:rsidRPr="009A7C72" w:rsidRDefault="00175023" w:rsidP="00604EF6">
            <w:pPr>
              <w:shd w:val="clear" w:color="auto" w:fill="FFFFFF"/>
              <w:spacing w:after="0" w:line="240" w:lineRule="auto"/>
              <w:ind w:left="360"/>
              <w:contextualSpacing/>
              <w:jc w:val="both"/>
              <w:rPr>
                <w:rFonts w:ascii="Arial" w:hAnsi="Arial" w:cs="Arial"/>
                <w:iCs/>
                <w:color w:val="000000" w:themeColor="text1"/>
              </w:rPr>
            </w:pPr>
          </w:p>
          <w:p w14:paraId="32DA16AB" w14:textId="5DA14A67" w:rsidR="00175023" w:rsidRPr="009A7C72" w:rsidRDefault="00175023" w:rsidP="00604EF6">
            <w:pPr>
              <w:shd w:val="clear" w:color="auto" w:fill="FFFFFF"/>
              <w:spacing w:after="0" w:line="240" w:lineRule="auto"/>
              <w:ind w:left="360"/>
              <w:contextualSpacing/>
              <w:jc w:val="both"/>
              <w:rPr>
                <w:rFonts w:ascii="Arial" w:hAnsi="Arial" w:cs="Arial"/>
                <w:b/>
                <w:bCs/>
                <w:iCs/>
                <w:color w:val="000000" w:themeColor="text1"/>
              </w:rPr>
            </w:pPr>
            <w:r w:rsidRPr="009A7C72">
              <w:rPr>
                <w:rFonts w:ascii="Arial" w:hAnsi="Arial" w:cs="Arial"/>
                <w:b/>
                <w:bCs/>
                <w:iCs/>
                <w:color w:val="000000" w:themeColor="text1"/>
              </w:rPr>
              <w:t>OBLIGACIONES AMBIENTALES</w:t>
            </w:r>
          </w:p>
          <w:p w14:paraId="78FBE0A8" w14:textId="77777777" w:rsidR="00175023" w:rsidRPr="009A7C72" w:rsidRDefault="00175023" w:rsidP="00604EF6">
            <w:pPr>
              <w:shd w:val="clear" w:color="auto" w:fill="FFFFFF"/>
              <w:spacing w:after="0" w:line="240" w:lineRule="auto"/>
              <w:ind w:left="360"/>
              <w:contextualSpacing/>
              <w:jc w:val="both"/>
              <w:rPr>
                <w:rFonts w:ascii="Arial" w:hAnsi="Arial" w:cs="Arial"/>
                <w:iCs/>
                <w:color w:val="000000" w:themeColor="text1"/>
              </w:rPr>
            </w:pPr>
          </w:p>
          <w:p w14:paraId="72643FDC" w14:textId="77777777" w:rsidR="00175023" w:rsidRPr="009A7C72" w:rsidRDefault="00175023" w:rsidP="00175023">
            <w:pPr>
              <w:spacing w:after="0" w:line="240" w:lineRule="auto"/>
              <w:contextualSpacing/>
              <w:jc w:val="both"/>
              <w:rPr>
                <w:rFonts w:ascii="Arial" w:eastAsia="Arial" w:hAnsi="Arial" w:cs="Arial"/>
                <w:color w:val="000000"/>
              </w:rPr>
            </w:pPr>
            <w:r w:rsidRPr="009A7C72">
              <w:rPr>
                <w:rFonts w:ascii="Arial" w:eastAsia="Arial" w:hAnsi="Arial" w:cs="Arial"/>
                <w:color w:val="000000"/>
              </w:rPr>
              <w:t xml:space="preserve">De conformidad con el Sistema Integrado de Gestión y Control de la Calidad y del Medio Ambiente (SIGCMA) de la Rama Judicial, el contratista deberá cumplir, </w:t>
            </w:r>
            <w:r w:rsidRPr="009A7C72">
              <w:rPr>
                <w:rFonts w:ascii="Arial" w:eastAsia="Arial" w:hAnsi="Arial" w:cs="Arial"/>
                <w:color w:val="000000"/>
              </w:rPr>
              <w:lastRenderedPageBreak/>
              <w:t>durante toda la ejecución del contrato, con las siguientes obligaciones ambientales:</w:t>
            </w:r>
          </w:p>
          <w:p w14:paraId="0AF2D343" w14:textId="77777777" w:rsidR="00175023" w:rsidRPr="009A7C72" w:rsidRDefault="00175023" w:rsidP="00175023">
            <w:pPr>
              <w:spacing w:after="0" w:line="240" w:lineRule="auto"/>
              <w:contextualSpacing/>
              <w:jc w:val="both"/>
              <w:rPr>
                <w:rFonts w:ascii="Arial" w:eastAsia="Arial" w:hAnsi="Arial" w:cs="Arial"/>
                <w:color w:val="000000"/>
              </w:rPr>
            </w:pPr>
          </w:p>
          <w:p w14:paraId="209F5A07" w14:textId="77777777" w:rsidR="00175023" w:rsidRPr="009A7C72" w:rsidRDefault="00175023" w:rsidP="00175023">
            <w:pPr>
              <w:spacing w:after="0" w:line="240" w:lineRule="auto"/>
              <w:contextualSpacing/>
              <w:jc w:val="both"/>
              <w:rPr>
                <w:rFonts w:ascii="Arial" w:eastAsia="Arial" w:hAnsi="Arial" w:cs="Arial"/>
                <w:color w:val="000000"/>
              </w:rPr>
            </w:pPr>
            <w:r w:rsidRPr="009A7C72">
              <w:rPr>
                <w:rFonts w:ascii="Arial" w:eastAsia="Arial" w:hAnsi="Arial" w:cs="Arial"/>
                <w:color w:val="000000" w:themeColor="text1"/>
              </w:rPr>
              <w:t xml:space="preserve"> 1. Utilizar, cuando técnica y comercialmente sea viable, papelería elaborada con materiales reciclados, provenientes de fuentes sostenibles o que incorporen criterios de sostenibilidad ambiental. Cuando el supervisor técnico del contrato lo requiera, el contratista deberá presentar la documentación técnica que acredite el cumplimiento de esta obligación.</w:t>
            </w:r>
          </w:p>
          <w:p w14:paraId="1C4D8A39" w14:textId="77777777" w:rsidR="00175023" w:rsidRPr="009A7C72" w:rsidRDefault="00175023" w:rsidP="00175023">
            <w:pPr>
              <w:spacing w:after="0" w:line="240" w:lineRule="auto"/>
              <w:contextualSpacing/>
              <w:jc w:val="both"/>
              <w:rPr>
                <w:rFonts w:ascii="Arial" w:eastAsia="Arial" w:hAnsi="Arial" w:cs="Arial"/>
                <w:color w:val="000000"/>
              </w:rPr>
            </w:pPr>
          </w:p>
          <w:p w14:paraId="65BC71B7" w14:textId="77777777" w:rsidR="00175023" w:rsidRPr="009A7C72" w:rsidRDefault="00175023" w:rsidP="00175023">
            <w:pPr>
              <w:spacing w:after="0" w:line="240" w:lineRule="auto"/>
              <w:contextualSpacing/>
              <w:jc w:val="both"/>
              <w:rPr>
                <w:rFonts w:ascii="Arial" w:eastAsia="Arial" w:hAnsi="Arial" w:cs="Arial"/>
                <w:color w:val="000000"/>
              </w:rPr>
            </w:pPr>
            <w:r w:rsidRPr="009A7C72">
              <w:rPr>
                <w:rFonts w:ascii="Arial" w:eastAsia="Arial" w:hAnsi="Arial" w:cs="Arial"/>
                <w:color w:val="000000"/>
              </w:rPr>
              <w:t xml:space="preserve"> 2. Implementar medidas orientadas al ahorro y uso eficiente de la energía durante la ejecución del contrato, promoviendo el apagado de luminarias, equipos, monitores, computadores y demás dispositivos eléctricos o electrónicos cuando no se encuentren en uso, siempre que ello no afecte la seguridad de las instalaciones ni la adecuada prestación del servicio de vigilancia y seguridad privada. </w:t>
            </w:r>
          </w:p>
          <w:p w14:paraId="09635E7D" w14:textId="77777777" w:rsidR="00175023" w:rsidRPr="009A7C72" w:rsidRDefault="00175023" w:rsidP="00175023">
            <w:pPr>
              <w:spacing w:after="0" w:line="240" w:lineRule="auto"/>
              <w:contextualSpacing/>
              <w:jc w:val="both"/>
              <w:rPr>
                <w:rFonts w:ascii="Arial" w:eastAsia="Arial" w:hAnsi="Arial" w:cs="Arial"/>
                <w:color w:val="000000"/>
              </w:rPr>
            </w:pPr>
          </w:p>
          <w:p w14:paraId="442C8F31" w14:textId="77777777" w:rsidR="00175023" w:rsidRPr="009A7C72" w:rsidRDefault="00175023" w:rsidP="00175023">
            <w:pPr>
              <w:spacing w:after="0" w:line="240" w:lineRule="auto"/>
              <w:contextualSpacing/>
              <w:jc w:val="both"/>
              <w:rPr>
                <w:rFonts w:ascii="Arial" w:eastAsia="Arial" w:hAnsi="Arial" w:cs="Arial"/>
                <w:color w:val="000000"/>
              </w:rPr>
            </w:pPr>
            <w:r w:rsidRPr="009A7C72">
              <w:rPr>
                <w:rFonts w:ascii="Arial" w:eastAsia="Arial" w:hAnsi="Arial" w:cs="Arial"/>
                <w:color w:val="000000"/>
              </w:rPr>
              <w:t xml:space="preserve">3. Promover entre el personal asignado al contrato buenas prácticas ambientales orientadas a la reducción en la generación de residuos, al uso racional y eficiente del agua y la energía, al consumo responsable de los recursos naturales y a la adecuada separación de residuos en la fuente, de conformidad con los lineamientos ambientales adoptados por la Entidad. </w:t>
            </w:r>
          </w:p>
          <w:p w14:paraId="7C7E23F6" w14:textId="77777777" w:rsidR="00175023" w:rsidRPr="009A7C72" w:rsidRDefault="00175023" w:rsidP="00175023">
            <w:pPr>
              <w:spacing w:after="0" w:line="240" w:lineRule="auto"/>
              <w:contextualSpacing/>
              <w:jc w:val="both"/>
              <w:rPr>
                <w:rFonts w:ascii="Arial" w:eastAsia="Arial" w:hAnsi="Arial" w:cs="Arial"/>
                <w:color w:val="000000"/>
              </w:rPr>
            </w:pPr>
          </w:p>
          <w:p w14:paraId="0E369A6B" w14:textId="07D4EE68" w:rsidR="00175023" w:rsidRPr="009A7C72" w:rsidRDefault="00175023" w:rsidP="00175023">
            <w:pPr>
              <w:spacing w:after="0" w:line="240" w:lineRule="auto"/>
              <w:contextualSpacing/>
              <w:jc w:val="both"/>
              <w:rPr>
                <w:rFonts w:ascii="Arial" w:eastAsia="Arial" w:hAnsi="Arial" w:cs="Arial"/>
                <w:color w:val="000000"/>
              </w:rPr>
            </w:pPr>
            <w:r w:rsidRPr="009A7C72">
              <w:rPr>
                <w:rFonts w:ascii="Arial" w:eastAsia="Arial" w:hAnsi="Arial" w:cs="Arial"/>
                <w:color w:val="000000" w:themeColor="text1"/>
              </w:rPr>
              <w:t xml:space="preserve">4. </w:t>
            </w:r>
            <w:r w:rsidR="00680F75" w:rsidRPr="00F92FFE">
              <w:rPr>
                <w:rFonts w:ascii="Arial" w:eastAsia="Arial" w:hAnsi="Arial" w:cs="Arial"/>
              </w:rPr>
              <w:t xml:space="preserve">Garantizar que los equipos </w:t>
            </w:r>
            <w:r w:rsidR="00680F75" w:rsidRPr="00680F75">
              <w:rPr>
                <w:rFonts w:ascii="Arial" w:eastAsia="Arial" w:hAnsi="Arial" w:cs="Arial"/>
              </w:rPr>
              <w:t>electrónicos, medios tecnológicos, sistemas de monitoreo, control de acceso, videovigilancia y demás elementos destinados a la ejecución del contrato cumplan, cuando resulte aplicable, con criterios de eficiencia energética y con las disposiciones</w:t>
            </w:r>
            <w:r w:rsidR="00680F75" w:rsidRPr="00F92FFE">
              <w:rPr>
                <w:rFonts w:ascii="Arial" w:eastAsia="Arial" w:hAnsi="Arial" w:cs="Arial"/>
              </w:rPr>
              <w:t xml:space="preserve"> establecidas en el Reglamento Técnico de Instalaciones Eléctricas (RETIE) y las demás normas que lo modifiquen, adicionen o sustituyan. Cuando dichos equipos cuenten con certificaciones de eficiencia energética o ambiental, el contratista deberá ponerlas a disposición del supervisor técnico del contrato cuando sean requeridas.</w:t>
            </w:r>
          </w:p>
          <w:p w14:paraId="5FCEACB2" w14:textId="77777777" w:rsidR="00175023" w:rsidRPr="009A7C72" w:rsidRDefault="00175023" w:rsidP="00175023">
            <w:pPr>
              <w:spacing w:after="0" w:line="240" w:lineRule="auto"/>
              <w:contextualSpacing/>
              <w:jc w:val="both"/>
              <w:rPr>
                <w:rFonts w:ascii="Arial" w:eastAsia="Arial" w:hAnsi="Arial" w:cs="Arial"/>
                <w:color w:val="000000"/>
              </w:rPr>
            </w:pPr>
          </w:p>
          <w:p w14:paraId="16C420DA" w14:textId="77777777" w:rsidR="00175023" w:rsidRPr="009A7C72" w:rsidRDefault="00175023" w:rsidP="00175023">
            <w:pPr>
              <w:spacing w:after="0" w:line="240" w:lineRule="auto"/>
              <w:contextualSpacing/>
              <w:jc w:val="both"/>
              <w:rPr>
                <w:rFonts w:ascii="Arial" w:eastAsia="Arial" w:hAnsi="Arial" w:cs="Arial"/>
                <w:color w:val="000000"/>
              </w:rPr>
            </w:pPr>
            <w:r w:rsidRPr="009A7C72">
              <w:rPr>
                <w:rFonts w:ascii="Arial" w:eastAsia="Arial" w:hAnsi="Arial" w:cs="Arial"/>
                <w:color w:val="000000"/>
              </w:rPr>
              <w:t xml:space="preserve"> 5. Cuando durante la ejecución del contrato se generen residuos de aparatos eléctricos y electrónicos (RAEE), baterías, luminarias, cables, equipos de comunicación, dispositivos electrónicos o cualquier otro residuo especial o peligroso asociado a la prestación del servicio, el contratista deberá garantizar su almacenamiento temporal, manejo, transporte y disposición final a través de gestores autorizados por la autoridad ambiental competente, conservando los respectivos certificados o soportes de disposición final y presentándolos al supervisor del contrato cuando este los requiera.</w:t>
            </w:r>
          </w:p>
          <w:p w14:paraId="7D2D0C28" w14:textId="77777777" w:rsidR="00175023" w:rsidRPr="009A7C72" w:rsidRDefault="00175023" w:rsidP="00175023">
            <w:pPr>
              <w:spacing w:after="0" w:line="240" w:lineRule="auto"/>
              <w:contextualSpacing/>
              <w:jc w:val="both"/>
              <w:rPr>
                <w:rFonts w:ascii="Arial" w:eastAsia="Arial" w:hAnsi="Arial" w:cs="Arial"/>
                <w:color w:val="000000"/>
              </w:rPr>
            </w:pPr>
          </w:p>
          <w:p w14:paraId="443846E1" w14:textId="77777777" w:rsidR="00175023" w:rsidRPr="009A7C72" w:rsidRDefault="00175023" w:rsidP="00175023">
            <w:pPr>
              <w:spacing w:after="0" w:line="240" w:lineRule="auto"/>
              <w:contextualSpacing/>
              <w:jc w:val="both"/>
              <w:rPr>
                <w:rFonts w:ascii="Arial" w:eastAsia="Arial" w:hAnsi="Arial" w:cs="Arial"/>
                <w:color w:val="000000"/>
              </w:rPr>
            </w:pPr>
            <w:r w:rsidRPr="009A7C72">
              <w:rPr>
                <w:rFonts w:ascii="Arial" w:eastAsia="Arial" w:hAnsi="Arial" w:cs="Arial"/>
                <w:color w:val="000000"/>
              </w:rPr>
              <w:t xml:space="preserve"> 6. Cumplir el Plan de Gestión Ambiental de la Rama Judicial, así como las políticas, programas, procedimientos, instructivos y demás lineamientos ambientales adoptados por la Entidad durante la ejecución del contrato, participando en las actividades de sensibilización ambiental que sean programadas cuando la Entidad así lo requiera. </w:t>
            </w:r>
          </w:p>
          <w:p w14:paraId="33A5957A" w14:textId="77777777" w:rsidR="00175023" w:rsidRPr="009A7C72" w:rsidRDefault="00175023" w:rsidP="00604EF6">
            <w:pPr>
              <w:shd w:val="clear" w:color="auto" w:fill="FFFFFF"/>
              <w:spacing w:after="0" w:line="240" w:lineRule="auto"/>
              <w:ind w:left="360"/>
              <w:contextualSpacing/>
              <w:jc w:val="both"/>
              <w:rPr>
                <w:rFonts w:ascii="Arial" w:hAnsi="Arial" w:cs="Arial"/>
                <w:iCs/>
                <w:color w:val="000000" w:themeColor="text1"/>
              </w:rPr>
            </w:pPr>
          </w:p>
          <w:p w14:paraId="3E3A04CB"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52D6B816" w14:textId="77777777" w:rsidR="00604EF6" w:rsidRPr="009A7C72" w:rsidRDefault="00604EF6" w:rsidP="00604EF6">
            <w:pPr>
              <w:shd w:val="clear" w:color="auto" w:fill="FFFFFF" w:themeFill="background1"/>
              <w:spacing w:after="0" w:line="240" w:lineRule="auto"/>
              <w:ind w:left="360"/>
              <w:contextualSpacing/>
              <w:jc w:val="both"/>
              <w:rPr>
                <w:rFonts w:ascii="Arial" w:hAnsi="Arial" w:cs="Arial"/>
                <w:color w:val="000000" w:themeColor="text1"/>
              </w:rPr>
            </w:pPr>
            <w:r w:rsidRPr="009A7C72">
              <w:rPr>
                <w:rFonts w:ascii="Arial" w:hAnsi="Arial" w:cs="Arial"/>
                <w:color w:val="000000" w:themeColor="text1"/>
              </w:rPr>
              <w:t xml:space="preserve">PARÁGRAFO 1: El personal que el CONTRATISTA vincule para la ejecución del contrato no adquirirá vínculo laboral, legal, reglamentario, civil o comercial alguno con la Nación – Consejo Superior de la Judicatura. Todas las obligaciones derivadas de dichas relaciones serán de exclusiva responsabilidad del CONTRATISTA. </w:t>
            </w:r>
          </w:p>
          <w:p w14:paraId="126103C1" w14:textId="77777777" w:rsidR="00604EF6" w:rsidRPr="009A7C72" w:rsidRDefault="00604EF6" w:rsidP="00604EF6">
            <w:pPr>
              <w:shd w:val="clear" w:color="auto" w:fill="FFFFFF"/>
              <w:spacing w:after="0" w:line="240" w:lineRule="auto"/>
              <w:ind w:left="360"/>
              <w:contextualSpacing/>
              <w:jc w:val="both"/>
              <w:rPr>
                <w:rFonts w:ascii="Arial" w:hAnsi="Arial" w:cs="Arial"/>
                <w:iCs/>
                <w:color w:val="000000" w:themeColor="text1"/>
              </w:rPr>
            </w:pPr>
          </w:p>
          <w:p w14:paraId="25D0D561" w14:textId="77777777" w:rsidR="008855D8" w:rsidRPr="009A7C72" w:rsidRDefault="00604EF6" w:rsidP="008855D8">
            <w:pPr>
              <w:shd w:val="clear" w:color="auto" w:fill="FFFFFF" w:themeFill="background1"/>
              <w:spacing w:after="0" w:line="240" w:lineRule="auto"/>
              <w:ind w:left="360"/>
              <w:contextualSpacing/>
              <w:jc w:val="both"/>
              <w:rPr>
                <w:rFonts w:ascii="Arial" w:eastAsia="Arial" w:hAnsi="Arial" w:cs="Arial"/>
                <w:lang w:val="es-CO"/>
              </w:rPr>
            </w:pPr>
            <w:r w:rsidRPr="009A7C72">
              <w:rPr>
                <w:rFonts w:ascii="Arial" w:hAnsi="Arial" w:cs="Arial"/>
                <w:color w:val="000000" w:themeColor="text1"/>
              </w:rPr>
              <w:t xml:space="preserve">PARÁGRAFO 2. COMPROMISO ANTICORRUPCIÓN </w:t>
            </w:r>
            <w:r w:rsidRPr="009A7C72">
              <w:rPr>
                <w:rFonts w:ascii="Arial" w:eastAsia="Arial" w:hAnsi="Arial" w:cs="Arial"/>
                <w:lang w:val="es-CO"/>
              </w:rPr>
              <w:t>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a. No ofrecer ni dar dádivas o sobornos, y ninguna otra forma de halago o dádiva a ningún funcionario público en relación con su contrato. b. No celebrar acuerdos o realizar actos o conductas que tengan por objeto la colusión en el presente proceso contractual. c. Obrar con buena fe en las distintas etapas contractuales evitando dilaciones y tropiezos que puedan presentarse y obligándose no sólo a lo pactado expresamente en el contrato, sino a todo lo que corresponda a la naturaleza de este, según la ley, la costumbre o la equidad natural. d. No acceder a peticiones o amenazas de quienes actúen por fuera de la ley, con el fin de obligarlos a hacer u omitir algún acto o hecho. Cuando una situación así se presente, el contratista debe informar inmediatamente su ocurrencia a la Entidad y a las demás autoridades competentes.</w:t>
            </w:r>
          </w:p>
          <w:p w14:paraId="49AE75D3" w14:textId="77777777" w:rsidR="008855D8" w:rsidRPr="009A7C72" w:rsidRDefault="008855D8" w:rsidP="008855D8">
            <w:pPr>
              <w:shd w:val="clear" w:color="auto" w:fill="FFFFFF" w:themeFill="background1"/>
              <w:spacing w:after="0" w:line="240" w:lineRule="auto"/>
              <w:ind w:left="360"/>
              <w:contextualSpacing/>
              <w:jc w:val="both"/>
              <w:rPr>
                <w:rFonts w:ascii="Arial" w:eastAsia="Arial" w:hAnsi="Arial" w:cs="Arial"/>
                <w:color w:val="000000" w:themeColor="text1"/>
              </w:rPr>
            </w:pPr>
          </w:p>
          <w:p w14:paraId="190E898A" w14:textId="7DC9638D" w:rsidR="00E0410D" w:rsidRPr="009A7C72" w:rsidRDefault="00604EF6" w:rsidP="008855D8">
            <w:pPr>
              <w:shd w:val="clear" w:color="auto" w:fill="FFFFFF" w:themeFill="background1"/>
              <w:spacing w:after="0" w:line="240" w:lineRule="auto"/>
              <w:ind w:left="360"/>
              <w:contextualSpacing/>
              <w:jc w:val="both"/>
            </w:pPr>
            <w:r w:rsidRPr="009A7C72">
              <w:rPr>
                <w:rFonts w:ascii="Arial" w:eastAsia="Arial" w:hAnsi="Arial" w:cs="Arial"/>
                <w:color w:val="000000" w:themeColor="text1"/>
              </w:rPr>
              <w:t xml:space="preserve">PARÁGRAFO 3. </w:t>
            </w:r>
            <w:r w:rsidRPr="009A7C72">
              <w:rPr>
                <w:rFonts w:ascii="Arial" w:eastAsia="Arial" w:hAnsi="Arial" w:cs="Arial"/>
                <w:lang w:val="es"/>
              </w:rPr>
              <w:t>Con la suscripción del contrato, el CONTRATISTA se compromete a cumplir con la política integrada del SIGCMA, en lo atinente a la política antisoborno y los requisitos del Sistema de Gestión Antisoborno (SGAS), el Sistema de Gestión de Seguridad y Salud en el Trabajo, el Plan de Gestión Ambiental adoptados para la Rama Judicial. El incumplimiento de lo anterior dará lugar a que se tomen las medidas correspondientes al incumplimiento contractual la Entidad contratante tome las medidas correspondientes</w:t>
            </w:r>
          </w:p>
        </w:tc>
      </w:tr>
      <w:tr w:rsidR="00387391" w:rsidRPr="004750EF" w14:paraId="5F797F8A" w14:textId="77777777" w:rsidTr="00B0F16D">
        <w:trPr>
          <w:trHeight w:val="934"/>
        </w:trPr>
        <w:tc>
          <w:tcPr>
            <w:tcW w:w="2122" w:type="dxa"/>
            <w:vAlign w:val="center"/>
          </w:tcPr>
          <w:p w14:paraId="0C0A7FE3" w14:textId="6F62E675" w:rsidR="00387391" w:rsidRPr="00FC489E" w:rsidRDefault="00387391" w:rsidP="00FC489E">
            <w:pPr>
              <w:pStyle w:val="Prrafodelista"/>
              <w:numPr>
                <w:ilvl w:val="0"/>
                <w:numId w:val="15"/>
              </w:numPr>
              <w:tabs>
                <w:tab w:val="left" w:pos="204"/>
              </w:tabs>
              <w:ind w:left="204" w:hanging="204"/>
              <w:rPr>
                <w:rFonts w:ascii="Arial" w:hAnsi="Arial" w:cs="Arial"/>
                <w:b/>
                <w:bCs/>
                <w:sz w:val="20"/>
                <w:szCs w:val="20"/>
                <w:lang w:eastAsia="es-CO"/>
              </w:rPr>
            </w:pPr>
            <w:r w:rsidRPr="00FC489E">
              <w:rPr>
                <w:rFonts w:ascii="Arial" w:hAnsi="Arial" w:cs="Arial"/>
                <w:b/>
                <w:bCs/>
                <w:sz w:val="20"/>
                <w:szCs w:val="20"/>
                <w:lang w:eastAsia="es-CO"/>
              </w:rPr>
              <w:lastRenderedPageBreak/>
              <w:t xml:space="preserve">OBLIGACIONES DEL CONSEJO </w:t>
            </w:r>
            <w:r w:rsidR="00FC489E" w:rsidRPr="00FC489E">
              <w:rPr>
                <w:rFonts w:ascii="Arial" w:hAnsi="Arial" w:cs="Arial"/>
                <w:b/>
                <w:bCs/>
                <w:sz w:val="20"/>
                <w:szCs w:val="20"/>
                <w:lang w:eastAsia="es-CO"/>
              </w:rPr>
              <w:t>S</w:t>
            </w:r>
            <w:r w:rsidRPr="00FC489E">
              <w:rPr>
                <w:rFonts w:ascii="Arial" w:hAnsi="Arial" w:cs="Arial"/>
                <w:b/>
                <w:bCs/>
                <w:sz w:val="20"/>
                <w:szCs w:val="20"/>
                <w:lang w:eastAsia="es-CO"/>
              </w:rPr>
              <w:t>UPERIOR DE LA JUDICATURA DIRECCIÓN EJECUTIVA DE ADMINISTRACIÓN JUDICIAL</w:t>
            </w:r>
          </w:p>
        </w:tc>
        <w:tc>
          <w:tcPr>
            <w:tcW w:w="8040" w:type="dxa"/>
          </w:tcPr>
          <w:p w14:paraId="539595EF" w14:textId="77777777" w:rsidR="00E0410D" w:rsidRPr="00E0410D" w:rsidRDefault="00E0410D" w:rsidP="00E0410D">
            <w:pPr>
              <w:spacing w:after="0" w:line="240" w:lineRule="auto"/>
              <w:jc w:val="both"/>
              <w:rPr>
                <w:rFonts w:ascii="Arial" w:hAnsi="Arial" w:cs="Arial"/>
              </w:rPr>
            </w:pPr>
            <w:r w:rsidRPr="00E0410D">
              <w:rPr>
                <w:rFonts w:ascii="Arial" w:hAnsi="Arial" w:cs="Arial"/>
              </w:rPr>
              <w:t>En ejercicio del objeto contractual, el Consejo Superior de la Judicatura – Dirección Ejecutiva de Administración Judicial deberá cumplir con las siguientes obligaciones: </w:t>
            </w:r>
          </w:p>
          <w:p w14:paraId="2CA5CEA9" w14:textId="51DA8D7F" w:rsidR="009D7A8E" w:rsidRPr="00E0410D" w:rsidRDefault="009D7A8E" w:rsidP="009D7A8E">
            <w:pPr>
              <w:spacing w:after="0" w:line="240" w:lineRule="auto"/>
              <w:jc w:val="both"/>
              <w:rPr>
                <w:rFonts w:ascii="Arial" w:hAnsi="Arial" w:cs="Arial"/>
              </w:rPr>
            </w:pPr>
          </w:p>
          <w:p w14:paraId="41A667BE" w14:textId="77777777" w:rsidR="00825A3E" w:rsidRDefault="00825A3E" w:rsidP="00825A3E">
            <w:pPr>
              <w:pStyle w:val="Prrafodelista"/>
              <w:numPr>
                <w:ilvl w:val="0"/>
                <w:numId w:val="47"/>
              </w:numPr>
              <w:suppressAutoHyphens/>
              <w:jc w:val="both"/>
              <w:rPr>
                <w:rFonts w:ascii="Arial" w:hAnsi="Arial" w:cs="Arial"/>
                <w:sz w:val="22"/>
                <w:szCs w:val="22"/>
                <w:lang w:val="es-ES_tradnl" w:eastAsia="es-CO"/>
              </w:rPr>
            </w:pPr>
            <w:r w:rsidRPr="00334119">
              <w:rPr>
                <w:rFonts w:ascii="Arial" w:hAnsi="Arial" w:cs="Arial"/>
                <w:sz w:val="22"/>
                <w:szCs w:val="22"/>
                <w:lang w:val="es-ES_tradnl"/>
              </w:rPr>
              <w:t>Impartir, a través de los Supervisores designados por la Dirección Ejecutiva de Administración Judicial, las instrucciones necesarias para la ejecución del contrato</w:t>
            </w:r>
            <w:r>
              <w:rPr>
                <w:rFonts w:ascii="Arial" w:hAnsi="Arial" w:cs="Arial"/>
                <w:sz w:val="22"/>
                <w:szCs w:val="22"/>
                <w:lang w:val="es-ES_tradnl"/>
              </w:rPr>
              <w:t>.</w:t>
            </w:r>
          </w:p>
          <w:p w14:paraId="27E6CA3A" w14:textId="77777777" w:rsidR="00825A3E" w:rsidRPr="00F2529F" w:rsidRDefault="00825A3E" w:rsidP="00825A3E">
            <w:pPr>
              <w:pStyle w:val="Prrafodelista"/>
              <w:ind w:left="502"/>
              <w:rPr>
                <w:rFonts w:ascii="Arial" w:hAnsi="Arial" w:cs="Arial"/>
                <w:sz w:val="22"/>
                <w:szCs w:val="22"/>
                <w:lang w:val="es-ES_tradnl" w:eastAsia="es-CO"/>
              </w:rPr>
            </w:pPr>
          </w:p>
          <w:p w14:paraId="7CA42DBE" w14:textId="77777777" w:rsidR="00EB4385" w:rsidRPr="00F92FFE" w:rsidRDefault="00EB4385" w:rsidP="00EB4385">
            <w:pPr>
              <w:pStyle w:val="Prrafodelista"/>
              <w:numPr>
                <w:ilvl w:val="0"/>
                <w:numId w:val="47"/>
              </w:numPr>
              <w:suppressAutoHyphens/>
              <w:jc w:val="both"/>
              <w:rPr>
                <w:rFonts w:ascii="Arial" w:hAnsi="Arial" w:cs="Arial"/>
                <w:sz w:val="22"/>
                <w:szCs w:val="22"/>
                <w:lang w:val="es-ES_tradnl" w:eastAsia="es-CO"/>
              </w:rPr>
            </w:pPr>
            <w:r w:rsidRPr="00F92FFE">
              <w:rPr>
                <w:rFonts w:ascii="Arial" w:hAnsi="Arial" w:cs="Arial"/>
                <w:sz w:val="22"/>
                <w:szCs w:val="22"/>
                <w:lang w:eastAsia="es-CO"/>
              </w:rPr>
              <w:t>Suministrar oportunamente la información y el apoyo que requiera el contratista para el cumplimiento de sus obligaciones contractuales, con las restricciones legales de acceso que correspondan</w:t>
            </w:r>
          </w:p>
          <w:p w14:paraId="1071085B" w14:textId="77777777" w:rsidR="00825A3E" w:rsidRDefault="00825A3E" w:rsidP="00825A3E">
            <w:pPr>
              <w:pStyle w:val="Prrafodelista"/>
              <w:ind w:left="502"/>
              <w:rPr>
                <w:rFonts w:ascii="Arial" w:hAnsi="Arial" w:cs="Arial"/>
                <w:sz w:val="22"/>
                <w:szCs w:val="22"/>
                <w:lang w:val="es-ES_tradnl" w:eastAsia="es-CO"/>
              </w:rPr>
            </w:pPr>
          </w:p>
          <w:p w14:paraId="5B5A4A5F" w14:textId="77777777" w:rsidR="00825A3E" w:rsidRPr="00F2529F" w:rsidRDefault="00825A3E" w:rsidP="00825A3E">
            <w:pPr>
              <w:pStyle w:val="Prrafodelista"/>
              <w:numPr>
                <w:ilvl w:val="0"/>
                <w:numId w:val="47"/>
              </w:numPr>
              <w:suppressAutoHyphens/>
              <w:jc w:val="both"/>
              <w:rPr>
                <w:rFonts w:ascii="Arial" w:hAnsi="Arial" w:cs="Arial"/>
                <w:sz w:val="22"/>
                <w:szCs w:val="22"/>
                <w:lang w:val="es-ES_tradnl" w:eastAsia="es-CO"/>
              </w:rPr>
            </w:pPr>
            <w:r w:rsidRPr="009E50F7">
              <w:rPr>
                <w:rFonts w:ascii="Arial" w:hAnsi="Arial" w:cs="Arial"/>
                <w:sz w:val="22"/>
                <w:szCs w:val="22"/>
                <w:lang w:eastAsia="es-CO"/>
              </w:rPr>
              <w:lastRenderedPageBreak/>
              <w:t>Velar por el cumplimento de las especificaciones técnicas del servicio a prestar.</w:t>
            </w:r>
          </w:p>
          <w:p w14:paraId="31E40B02" w14:textId="77777777" w:rsidR="00825A3E" w:rsidRPr="00F2529F" w:rsidRDefault="00825A3E" w:rsidP="00825A3E">
            <w:pPr>
              <w:spacing w:after="0" w:line="240" w:lineRule="auto"/>
              <w:contextualSpacing/>
              <w:jc w:val="both"/>
              <w:rPr>
                <w:rFonts w:ascii="Arial" w:hAnsi="Arial" w:cs="Arial"/>
                <w:lang w:val="es-ES_tradnl" w:eastAsia="es-CO"/>
              </w:rPr>
            </w:pPr>
          </w:p>
          <w:p w14:paraId="1487262B" w14:textId="77777777" w:rsidR="00825A3E" w:rsidRPr="00334119" w:rsidRDefault="00825A3E" w:rsidP="00825A3E">
            <w:pPr>
              <w:pStyle w:val="Default"/>
              <w:numPr>
                <w:ilvl w:val="0"/>
                <w:numId w:val="47"/>
              </w:numPr>
              <w:spacing w:after="0" w:line="240" w:lineRule="auto"/>
              <w:contextualSpacing/>
              <w:jc w:val="both"/>
              <w:rPr>
                <w:color w:val="auto"/>
                <w:sz w:val="22"/>
                <w:szCs w:val="22"/>
                <w:lang w:val="es-ES_tradnl" w:eastAsia="ar-SA"/>
              </w:rPr>
            </w:pPr>
            <w:r w:rsidRPr="00334119">
              <w:rPr>
                <w:color w:val="auto"/>
                <w:sz w:val="22"/>
                <w:szCs w:val="22"/>
                <w:lang w:val="es-ES_tradnl" w:eastAsia="ar-SA"/>
              </w:rPr>
              <w:t xml:space="preserve">Supervisar la correcta ejecución del Contrato a través </w:t>
            </w:r>
            <w:r>
              <w:rPr>
                <w:color w:val="auto"/>
                <w:sz w:val="22"/>
                <w:szCs w:val="22"/>
                <w:lang w:val="es-ES_tradnl" w:eastAsia="ar-SA"/>
              </w:rPr>
              <w:t xml:space="preserve">de </w:t>
            </w:r>
            <w:r w:rsidRPr="00334119">
              <w:rPr>
                <w:color w:val="auto"/>
                <w:sz w:val="22"/>
                <w:szCs w:val="22"/>
                <w:lang w:val="es-ES_tradnl" w:eastAsia="ar-SA"/>
              </w:rPr>
              <w:t>la</w:t>
            </w:r>
            <w:r>
              <w:rPr>
                <w:color w:val="auto"/>
                <w:sz w:val="22"/>
                <w:szCs w:val="22"/>
                <w:lang w:val="es-ES_tradnl" w:eastAsia="ar-SA"/>
              </w:rPr>
              <w:t>s</w:t>
            </w:r>
            <w:r w:rsidRPr="00334119">
              <w:rPr>
                <w:color w:val="auto"/>
                <w:sz w:val="22"/>
                <w:szCs w:val="22"/>
                <w:lang w:val="es-ES_tradnl" w:eastAsia="ar-SA"/>
              </w:rPr>
              <w:t xml:space="preserve"> persona</w:t>
            </w:r>
            <w:r>
              <w:rPr>
                <w:color w:val="auto"/>
                <w:sz w:val="22"/>
                <w:szCs w:val="22"/>
                <w:lang w:val="es-ES_tradnl" w:eastAsia="ar-SA"/>
              </w:rPr>
              <w:t>s</w:t>
            </w:r>
            <w:r w:rsidRPr="00334119">
              <w:rPr>
                <w:color w:val="auto"/>
                <w:sz w:val="22"/>
                <w:szCs w:val="22"/>
                <w:lang w:val="es-ES_tradnl" w:eastAsia="ar-SA"/>
              </w:rPr>
              <w:t xml:space="preserve"> designada</w:t>
            </w:r>
            <w:r>
              <w:rPr>
                <w:color w:val="auto"/>
                <w:sz w:val="22"/>
                <w:szCs w:val="22"/>
                <w:lang w:val="es-ES_tradnl" w:eastAsia="ar-SA"/>
              </w:rPr>
              <w:t>s</w:t>
            </w:r>
            <w:r w:rsidRPr="00334119">
              <w:rPr>
                <w:color w:val="auto"/>
                <w:sz w:val="22"/>
                <w:szCs w:val="22"/>
                <w:lang w:val="es-ES_tradnl" w:eastAsia="ar-SA"/>
              </w:rPr>
              <w:t xml:space="preserve"> por la Dirección Ejecutiva de Administración Judicial.</w:t>
            </w:r>
          </w:p>
          <w:p w14:paraId="1FCFFC51" w14:textId="77777777" w:rsidR="00825A3E" w:rsidRPr="00334119" w:rsidRDefault="00825A3E" w:rsidP="00825A3E">
            <w:pPr>
              <w:pStyle w:val="Default"/>
              <w:spacing w:after="0" w:line="240" w:lineRule="auto"/>
              <w:contextualSpacing/>
              <w:jc w:val="both"/>
              <w:rPr>
                <w:color w:val="auto"/>
                <w:sz w:val="22"/>
                <w:szCs w:val="22"/>
                <w:lang w:val="es-ES_tradnl" w:eastAsia="ar-SA"/>
              </w:rPr>
            </w:pPr>
          </w:p>
          <w:p w14:paraId="0469F98D" w14:textId="77777777" w:rsidR="00EB4385" w:rsidRPr="00F92FFE" w:rsidRDefault="00EB4385" w:rsidP="00EB4385">
            <w:pPr>
              <w:pStyle w:val="Default"/>
              <w:numPr>
                <w:ilvl w:val="0"/>
                <w:numId w:val="47"/>
              </w:numPr>
              <w:spacing w:after="0" w:line="240" w:lineRule="auto"/>
              <w:contextualSpacing/>
              <w:jc w:val="both"/>
              <w:rPr>
                <w:color w:val="auto"/>
                <w:sz w:val="22"/>
                <w:szCs w:val="22"/>
                <w:lang w:val="es-ES_tradnl" w:eastAsia="ar-SA"/>
              </w:rPr>
            </w:pPr>
            <w:r w:rsidRPr="00F92FFE">
              <w:rPr>
                <w:color w:val="auto"/>
                <w:sz w:val="22"/>
              </w:rPr>
              <w:t>Tramitar oportunamente los pagos por los servicios efectivamente prestados y recibidos, conforme a las condiciones pactadas</w:t>
            </w:r>
            <w:r w:rsidRPr="00F92FFE">
              <w:rPr>
                <w:color w:val="auto"/>
                <w:sz w:val="22"/>
                <w:szCs w:val="22"/>
                <w:lang w:eastAsia="ar-SA"/>
              </w:rPr>
              <w:t>.</w:t>
            </w:r>
          </w:p>
          <w:p w14:paraId="2F0FC10E" w14:textId="77777777" w:rsidR="00825A3E" w:rsidRDefault="00825A3E" w:rsidP="00825A3E">
            <w:pPr>
              <w:pStyle w:val="Prrafodelista"/>
              <w:rPr>
                <w:sz w:val="22"/>
                <w:szCs w:val="22"/>
                <w:lang w:val="es-ES_tradnl"/>
              </w:rPr>
            </w:pPr>
          </w:p>
          <w:p w14:paraId="0A6E0C08" w14:textId="77777777" w:rsidR="00825A3E" w:rsidRPr="00F2529F" w:rsidRDefault="00825A3E" w:rsidP="00825A3E">
            <w:pPr>
              <w:pStyle w:val="Default"/>
              <w:numPr>
                <w:ilvl w:val="0"/>
                <w:numId w:val="47"/>
              </w:numPr>
              <w:spacing w:after="0" w:line="240" w:lineRule="auto"/>
              <w:contextualSpacing/>
              <w:jc w:val="both"/>
              <w:rPr>
                <w:sz w:val="22"/>
                <w:szCs w:val="22"/>
              </w:rPr>
            </w:pPr>
            <w:r w:rsidRPr="00BC08E5">
              <w:rPr>
                <w:sz w:val="22"/>
                <w:szCs w:val="22"/>
                <w:lang w:val="es-CO"/>
              </w:rPr>
              <w:t>Verificar y dejar constancia, a través del supervisor</w:t>
            </w:r>
            <w:r>
              <w:rPr>
                <w:sz w:val="22"/>
                <w:szCs w:val="22"/>
                <w:lang w:val="es-CO"/>
              </w:rPr>
              <w:t xml:space="preserve"> técnico</w:t>
            </w:r>
            <w:r w:rsidRPr="00BC08E5">
              <w:rPr>
                <w:sz w:val="22"/>
                <w:szCs w:val="22"/>
                <w:lang w:val="es-CO"/>
              </w:rPr>
              <w:t xml:space="preserve"> del contrato, del cumplimiento de las obligaciones del CONTRATISTA frente a los aportes al sistema de seguridad social integral y parafiscales. </w:t>
            </w:r>
          </w:p>
          <w:p w14:paraId="3AD04F7F" w14:textId="77777777" w:rsidR="00825A3E" w:rsidRPr="00F2529F" w:rsidRDefault="00825A3E" w:rsidP="00825A3E">
            <w:pPr>
              <w:pStyle w:val="Default"/>
              <w:numPr>
                <w:ilvl w:val="0"/>
                <w:numId w:val="47"/>
              </w:numPr>
              <w:spacing w:after="0" w:line="240" w:lineRule="auto"/>
              <w:contextualSpacing/>
              <w:jc w:val="both"/>
              <w:rPr>
                <w:sz w:val="22"/>
                <w:szCs w:val="22"/>
              </w:rPr>
            </w:pPr>
            <w:r w:rsidRPr="00BC08E5">
              <w:rPr>
                <w:sz w:val="22"/>
                <w:szCs w:val="22"/>
                <w:lang w:val="es-CO"/>
              </w:rPr>
              <w:t xml:space="preserve">Solicitar al contratista, en cualquier tiempo la información que requiera en relación con el contrato y con el cumplimiento de las obligaciones de éste. </w:t>
            </w:r>
          </w:p>
          <w:p w14:paraId="648684A4" w14:textId="77777777" w:rsidR="00825A3E" w:rsidRPr="00F2529F" w:rsidRDefault="00825A3E" w:rsidP="00825A3E">
            <w:pPr>
              <w:pStyle w:val="Default"/>
              <w:spacing w:after="0" w:line="240" w:lineRule="auto"/>
              <w:ind w:left="502"/>
              <w:contextualSpacing/>
              <w:jc w:val="both"/>
              <w:rPr>
                <w:sz w:val="22"/>
                <w:szCs w:val="22"/>
              </w:rPr>
            </w:pPr>
          </w:p>
          <w:p w14:paraId="7E43F350" w14:textId="77777777" w:rsidR="00C861C7" w:rsidRPr="00C861C7" w:rsidRDefault="00825A3E" w:rsidP="00C861C7">
            <w:pPr>
              <w:pStyle w:val="Default"/>
              <w:numPr>
                <w:ilvl w:val="0"/>
                <w:numId w:val="47"/>
              </w:numPr>
              <w:spacing w:after="0" w:line="240" w:lineRule="auto"/>
              <w:contextualSpacing/>
              <w:jc w:val="both"/>
              <w:rPr>
                <w:sz w:val="22"/>
                <w:szCs w:val="22"/>
              </w:rPr>
            </w:pPr>
            <w:r w:rsidRPr="00BC08E5">
              <w:rPr>
                <w:sz w:val="22"/>
                <w:szCs w:val="22"/>
                <w:lang w:val="es-CO"/>
              </w:rPr>
              <w:t xml:space="preserve">Analizar y responder los requerimientos que formule el contratista. </w:t>
            </w:r>
          </w:p>
          <w:p w14:paraId="0FDA3941" w14:textId="77777777" w:rsidR="00C861C7" w:rsidRDefault="00C861C7" w:rsidP="00C861C7">
            <w:pPr>
              <w:pStyle w:val="Prrafodelista"/>
              <w:rPr>
                <w:lang w:val="es-CO"/>
              </w:rPr>
            </w:pPr>
          </w:p>
          <w:p w14:paraId="09D8DBEB" w14:textId="3EB9F049" w:rsidR="00387391" w:rsidRPr="00C861C7" w:rsidRDefault="00825A3E" w:rsidP="00C861C7">
            <w:pPr>
              <w:pStyle w:val="Default"/>
              <w:numPr>
                <w:ilvl w:val="0"/>
                <w:numId w:val="47"/>
              </w:numPr>
              <w:spacing w:after="0" w:line="240" w:lineRule="auto"/>
              <w:contextualSpacing/>
              <w:jc w:val="both"/>
              <w:rPr>
                <w:sz w:val="22"/>
                <w:szCs w:val="22"/>
              </w:rPr>
            </w:pPr>
            <w:r w:rsidRPr="00C861C7">
              <w:rPr>
                <w:lang w:val="es-CO"/>
              </w:rPr>
              <w:t>Cumplir con las demás obligaciones que surjan de la naturaleza del contrato</w:t>
            </w:r>
          </w:p>
        </w:tc>
      </w:tr>
      <w:tr w:rsidR="00387391" w:rsidRPr="00E076B8" w14:paraId="2F40F440" w14:textId="77777777" w:rsidTr="00B0F16D">
        <w:trPr>
          <w:trHeight w:val="930"/>
        </w:trPr>
        <w:tc>
          <w:tcPr>
            <w:tcW w:w="2122" w:type="dxa"/>
            <w:vAlign w:val="center"/>
          </w:tcPr>
          <w:p w14:paraId="531EC1AD" w14:textId="5B057932" w:rsidR="00387391" w:rsidRPr="00FC489E" w:rsidRDefault="2028518D" w:rsidP="0CD7B34B">
            <w:pPr>
              <w:tabs>
                <w:tab w:val="left" w:pos="270"/>
              </w:tabs>
              <w:rPr>
                <w:rFonts w:ascii="Arial" w:hAnsi="Arial" w:cs="Arial"/>
                <w:b/>
                <w:bCs/>
                <w:sz w:val="20"/>
                <w:szCs w:val="20"/>
                <w:lang w:eastAsia="es-CO"/>
              </w:rPr>
            </w:pPr>
            <w:r w:rsidRPr="0CD7B34B">
              <w:rPr>
                <w:rFonts w:ascii="Arial" w:hAnsi="Arial" w:cs="Arial"/>
                <w:b/>
                <w:bCs/>
                <w:sz w:val="20"/>
                <w:szCs w:val="20"/>
                <w:lang w:eastAsia="es-CO"/>
              </w:rPr>
              <w:lastRenderedPageBreak/>
              <w:t>9</w:t>
            </w:r>
            <w:r w:rsidR="36740E3C" w:rsidRPr="0CD7B34B">
              <w:rPr>
                <w:rFonts w:ascii="Arial" w:hAnsi="Arial" w:cs="Arial"/>
                <w:b/>
                <w:bCs/>
                <w:sz w:val="20"/>
                <w:szCs w:val="20"/>
                <w:lang w:eastAsia="es-CO"/>
              </w:rPr>
              <w:t xml:space="preserve">. </w:t>
            </w:r>
            <w:r w:rsidR="00387391" w:rsidRPr="0CD7B34B">
              <w:rPr>
                <w:rFonts w:ascii="Arial" w:hAnsi="Arial" w:cs="Arial"/>
                <w:b/>
                <w:bCs/>
                <w:sz w:val="20"/>
                <w:szCs w:val="20"/>
                <w:lang w:eastAsia="es-CO"/>
              </w:rPr>
              <w:t>DOCUMENTOS INTEGRANTES DEL CONTRATO</w:t>
            </w:r>
          </w:p>
        </w:tc>
        <w:tc>
          <w:tcPr>
            <w:tcW w:w="8040" w:type="dxa"/>
            <w:vAlign w:val="center"/>
          </w:tcPr>
          <w:p w14:paraId="5DF8DCF1" w14:textId="4730E516" w:rsidR="00387391" w:rsidRPr="00E076B8" w:rsidRDefault="00E0410D" w:rsidP="00387391">
            <w:pPr>
              <w:spacing w:after="0" w:line="240" w:lineRule="auto"/>
              <w:contextualSpacing/>
              <w:jc w:val="both"/>
              <w:rPr>
                <w:rFonts w:ascii="Arial" w:hAnsi="Arial" w:cs="Arial"/>
                <w:lang w:eastAsia="es-CO"/>
              </w:rPr>
            </w:pPr>
            <w:r w:rsidRPr="00E0410D">
              <w:rPr>
                <w:rFonts w:ascii="Arial" w:hAnsi="Arial" w:cs="Arial"/>
                <w:lang w:eastAsia="es-CO"/>
              </w:rPr>
              <w:t xml:space="preserve">Hacen parte del contrato todas las actuaciones y documentos, surtidas y expedidos, respectivamente en las etapas precontractual, contractual, en la liquidación </w:t>
            </w:r>
            <w:proofErr w:type="gramStart"/>
            <w:r w:rsidRPr="00E0410D">
              <w:rPr>
                <w:rFonts w:ascii="Arial" w:hAnsi="Arial" w:cs="Arial"/>
                <w:lang w:eastAsia="es-CO"/>
              </w:rPr>
              <w:t>del mismo</w:t>
            </w:r>
            <w:proofErr w:type="gramEnd"/>
            <w:r w:rsidRPr="00E0410D">
              <w:rPr>
                <w:rFonts w:ascii="Arial" w:hAnsi="Arial" w:cs="Arial"/>
                <w:lang w:eastAsia="es-CO"/>
              </w:rPr>
              <w:t xml:space="preserve"> cuando haya lugar a ella, y en la etapa </w:t>
            </w:r>
            <w:proofErr w:type="spellStart"/>
            <w:r w:rsidRPr="00E0410D">
              <w:rPr>
                <w:rFonts w:ascii="Arial" w:hAnsi="Arial" w:cs="Arial"/>
                <w:lang w:eastAsia="es-CO"/>
              </w:rPr>
              <w:t>pos</w:t>
            </w:r>
            <w:proofErr w:type="spellEnd"/>
            <w:r w:rsidRPr="00E0410D">
              <w:rPr>
                <w:rFonts w:ascii="Arial" w:hAnsi="Arial" w:cs="Arial"/>
                <w:lang w:eastAsia="es-CO"/>
              </w:rPr>
              <w:t xml:space="preserve"> contractual, y por tanto tienen fuerza vinculante con el presente documento.</w:t>
            </w:r>
          </w:p>
        </w:tc>
      </w:tr>
      <w:tr w:rsidR="00387391" w:rsidRPr="00955AC7" w14:paraId="5F26FBC9" w14:textId="77777777" w:rsidTr="00B0F16D">
        <w:trPr>
          <w:trHeight w:val="194"/>
        </w:trPr>
        <w:tc>
          <w:tcPr>
            <w:tcW w:w="10162" w:type="dxa"/>
            <w:gridSpan w:val="2"/>
            <w:shd w:val="clear" w:color="auto" w:fill="D9D9D9" w:themeFill="background1" w:themeFillShade="D9"/>
            <w:vAlign w:val="center"/>
          </w:tcPr>
          <w:p w14:paraId="69E707E6" w14:textId="77777777" w:rsidR="00387391" w:rsidRPr="00955AC7" w:rsidRDefault="00387391" w:rsidP="00955AC7">
            <w:pPr>
              <w:pStyle w:val="Prrafodelista"/>
              <w:numPr>
                <w:ilvl w:val="0"/>
                <w:numId w:val="14"/>
              </w:numPr>
              <w:tabs>
                <w:tab w:val="left" w:pos="487"/>
              </w:tabs>
              <w:ind w:left="346" w:hanging="346"/>
              <w:jc w:val="center"/>
              <w:rPr>
                <w:rFonts w:ascii="Arial" w:hAnsi="Arial" w:cs="Arial"/>
                <w:b/>
                <w:sz w:val="22"/>
                <w:szCs w:val="22"/>
                <w:lang w:eastAsia="es-CO"/>
              </w:rPr>
            </w:pPr>
            <w:r w:rsidRPr="00955AC7">
              <w:rPr>
                <w:rFonts w:ascii="Arial" w:hAnsi="Arial" w:cs="Arial"/>
                <w:b/>
                <w:bCs/>
                <w:color w:val="000000"/>
                <w:sz w:val="22"/>
                <w:szCs w:val="22"/>
                <w:lang w:eastAsia="es-CO"/>
              </w:rPr>
              <w:t>ESTIPULACIONES CONTRACTUALES ADICIONALES</w:t>
            </w:r>
          </w:p>
        </w:tc>
      </w:tr>
      <w:tr w:rsidR="00387391" w:rsidRPr="00E076B8" w14:paraId="5744B688" w14:textId="77777777" w:rsidTr="00B0F16D">
        <w:trPr>
          <w:trHeight w:val="930"/>
        </w:trPr>
        <w:tc>
          <w:tcPr>
            <w:tcW w:w="2122" w:type="dxa"/>
            <w:vAlign w:val="center"/>
          </w:tcPr>
          <w:p w14:paraId="75964A2C" w14:textId="412F4CC1" w:rsidR="00387391" w:rsidRPr="00FC489E" w:rsidRDefault="00387391" w:rsidP="36740E3C">
            <w:pPr>
              <w:tabs>
                <w:tab w:val="left" w:pos="209"/>
              </w:tabs>
              <w:spacing w:after="0" w:line="240" w:lineRule="auto"/>
              <w:ind w:left="209" w:right="-72" w:hanging="209"/>
              <w:contextualSpacing/>
              <w:rPr>
                <w:rFonts w:ascii="Arial" w:hAnsi="Arial" w:cs="Arial"/>
                <w:b/>
                <w:bCs/>
                <w:sz w:val="20"/>
                <w:szCs w:val="20"/>
                <w:lang w:eastAsia="es-CO"/>
              </w:rPr>
            </w:pPr>
            <w:r w:rsidRPr="0CD7B34B">
              <w:rPr>
                <w:rFonts w:ascii="Arial" w:hAnsi="Arial" w:cs="Arial"/>
                <w:b/>
                <w:bCs/>
                <w:sz w:val="20"/>
                <w:szCs w:val="20"/>
                <w:lang w:eastAsia="es-CO"/>
              </w:rPr>
              <w:t>1</w:t>
            </w:r>
            <w:r w:rsidR="6765E6F8" w:rsidRPr="0CD7B34B">
              <w:rPr>
                <w:rFonts w:ascii="Arial" w:hAnsi="Arial" w:cs="Arial"/>
                <w:b/>
                <w:bCs/>
                <w:sz w:val="20"/>
                <w:szCs w:val="20"/>
                <w:lang w:eastAsia="es-CO"/>
              </w:rPr>
              <w:t>0</w:t>
            </w:r>
            <w:r w:rsidRPr="0CD7B34B">
              <w:rPr>
                <w:rFonts w:ascii="Arial" w:hAnsi="Arial" w:cs="Arial"/>
                <w:b/>
                <w:bCs/>
                <w:sz w:val="20"/>
                <w:szCs w:val="20"/>
                <w:lang w:eastAsia="es-CO"/>
              </w:rPr>
              <w:t>.</w:t>
            </w:r>
            <w:r w:rsidR="00955AC7" w:rsidRPr="0CD7B34B">
              <w:rPr>
                <w:rFonts w:ascii="Arial" w:hAnsi="Arial" w:cs="Arial"/>
                <w:b/>
                <w:bCs/>
                <w:sz w:val="20"/>
                <w:szCs w:val="20"/>
                <w:lang w:eastAsia="es-CO"/>
              </w:rPr>
              <w:t>E</w:t>
            </w:r>
            <w:r w:rsidRPr="0CD7B34B">
              <w:rPr>
                <w:rFonts w:ascii="Arial" w:hAnsi="Arial" w:cs="Arial"/>
                <w:b/>
                <w:bCs/>
                <w:sz w:val="20"/>
                <w:szCs w:val="20"/>
                <w:lang w:eastAsia="es-CO"/>
              </w:rPr>
              <w:t>STIPULACIONES CONTRACTUALE</w:t>
            </w:r>
            <w:r w:rsidR="00FC489E" w:rsidRPr="0CD7B34B">
              <w:rPr>
                <w:rFonts w:ascii="Arial" w:hAnsi="Arial" w:cs="Arial"/>
                <w:b/>
                <w:bCs/>
                <w:sz w:val="20"/>
                <w:szCs w:val="20"/>
                <w:lang w:eastAsia="es-CO"/>
              </w:rPr>
              <w:t>S</w:t>
            </w:r>
            <w:r w:rsidRPr="0CD7B34B">
              <w:rPr>
                <w:rFonts w:ascii="Arial" w:hAnsi="Arial" w:cs="Arial"/>
                <w:b/>
                <w:bCs/>
                <w:sz w:val="20"/>
                <w:szCs w:val="20"/>
                <w:lang w:eastAsia="es-CO"/>
              </w:rPr>
              <w:t xml:space="preserve"> ADICIONALES</w:t>
            </w:r>
          </w:p>
        </w:tc>
        <w:tc>
          <w:tcPr>
            <w:tcW w:w="8040" w:type="dxa"/>
            <w:vAlign w:val="center"/>
          </w:tcPr>
          <w:p w14:paraId="21A8795D" w14:textId="0B9896E4" w:rsidR="00387391" w:rsidRPr="00E076B8" w:rsidRDefault="00E0410D" w:rsidP="00387391">
            <w:pPr>
              <w:spacing w:after="0" w:line="240" w:lineRule="auto"/>
              <w:contextualSpacing/>
              <w:jc w:val="both"/>
              <w:rPr>
                <w:rFonts w:ascii="Arial" w:hAnsi="Arial" w:cs="Arial"/>
                <w:lang w:val="es-CO" w:eastAsia="es-CO"/>
              </w:rPr>
            </w:pPr>
            <w:r w:rsidRPr="00E0410D">
              <w:rPr>
                <w:rFonts w:ascii="Arial" w:hAnsi="Arial" w:cs="Arial"/>
                <w:lang w:eastAsia="es-CO"/>
              </w:rPr>
              <w:t>Se aplican y hacen parte del contrato y por tanto tiene fuerza vinculante las estipulaciones consignadas en el Estudio Previo, la propuesta presentada, documentos publicados en el Sistema Electrónico de Contratación “SECOP”, y la información contenida en este documento, o en anexo al</w:t>
            </w:r>
            <w:r>
              <w:rPr>
                <w:rFonts w:ascii="Arial" w:hAnsi="Arial" w:cs="Arial"/>
                <w:lang w:eastAsia="es-CO"/>
              </w:rPr>
              <w:t xml:space="preserve"> </w:t>
            </w:r>
            <w:r w:rsidRPr="00E0410D">
              <w:rPr>
                <w:rFonts w:ascii="Arial" w:hAnsi="Arial" w:cs="Arial"/>
                <w:lang w:eastAsia="es-CO"/>
              </w:rPr>
              <w:t>mismo, según corresponda, en consideración a su naturaleza y régimen legal.</w:t>
            </w:r>
          </w:p>
        </w:tc>
      </w:tr>
      <w:tr w:rsidR="00387391" w:rsidRPr="00DA4866" w14:paraId="6F35AC4E" w14:textId="77777777" w:rsidTr="00B0F16D">
        <w:tblPrEx>
          <w:tblCellMar>
            <w:left w:w="108" w:type="dxa"/>
            <w:right w:w="108" w:type="dxa"/>
          </w:tblCellMar>
        </w:tblPrEx>
        <w:trPr>
          <w:trHeight w:val="905"/>
        </w:trPr>
        <w:tc>
          <w:tcPr>
            <w:tcW w:w="10162" w:type="dxa"/>
            <w:gridSpan w:val="2"/>
            <w:tcBorders>
              <w:bottom w:val="single" w:sz="4" w:space="0" w:color="auto"/>
            </w:tcBorders>
          </w:tcPr>
          <w:p w14:paraId="021B5FC5" w14:textId="7875DED3" w:rsidR="00387391" w:rsidRPr="00E0410D" w:rsidRDefault="00E0410D" w:rsidP="0CD7B34B">
            <w:pPr>
              <w:spacing w:after="0" w:line="240" w:lineRule="auto"/>
              <w:jc w:val="both"/>
              <w:rPr>
                <w:rFonts w:ascii="Arial" w:eastAsia="Calibri" w:hAnsi="Arial" w:cs="Arial"/>
              </w:rPr>
            </w:pPr>
            <w:r w:rsidRPr="00E0410D">
              <w:rPr>
                <w:rFonts w:ascii="Arial" w:eastAsia="Calibri" w:hAnsi="Arial" w:cs="Arial"/>
                <w:b/>
                <w:bCs/>
              </w:rPr>
              <w:t>11) EXCLUSIÓN DE RELACIÓN LABORAL:</w:t>
            </w:r>
            <w:r w:rsidRPr="00E0410D">
              <w:rPr>
                <w:rFonts w:ascii="Arial" w:eastAsia="Calibri" w:hAnsi="Arial" w:cs="Arial"/>
              </w:rPr>
              <w:t xml:space="preserve"> El contrato no genera relación laboral, en consecuencia, el Contratista actúa de manera independiente y con total autonomía técnica y administrativa, sin ningún tipo de subordinación con la NACIÓN - CONSEJO SUPERIOR DE LA JUDICATURA, por lo tanto, no da lugar a reconocimiento y pago de prestaciones sociales. </w:t>
            </w:r>
            <w:r w:rsidRPr="002D007B">
              <w:rPr>
                <w:rFonts w:ascii="Arial" w:eastAsia="Calibri" w:hAnsi="Arial" w:cs="Arial"/>
                <w:b/>
                <w:bCs/>
              </w:rPr>
              <w:t>12) INDEMNIDAD DE LA NACIÓN - CONSEJO SUPERIOR DE LA JUDICATURA:</w:t>
            </w:r>
            <w:r w:rsidRPr="00E0410D">
              <w:rPr>
                <w:rFonts w:ascii="Arial" w:eastAsia="Calibri" w:hAnsi="Arial" w:cs="Arial"/>
              </w:rPr>
              <w:t xml:space="preserve"> El Contratista mantendrá indemne a la NACIÓN - CONSEJO SUPERIOR DE LA JUDICATURA contra todo reclamo, demanda, acción legal, y costos que puedan causarse o surgir por daños o lesiones a personas o a propiedades de terrenos ocasionados por el Contratista o su personal, durante la ejecución del objeto de este contrato. </w:t>
            </w:r>
            <w:r w:rsidRPr="002D007B">
              <w:rPr>
                <w:rFonts w:ascii="Arial" w:eastAsia="Calibri" w:hAnsi="Arial" w:cs="Arial"/>
                <w:b/>
                <w:bCs/>
              </w:rPr>
              <w:t>13) GARANTÍA LEGAL:</w:t>
            </w:r>
            <w:r w:rsidRPr="00E0410D">
              <w:rPr>
                <w:rFonts w:ascii="Arial" w:eastAsia="Calibri" w:hAnsi="Arial" w:cs="Arial"/>
              </w:rPr>
              <w:t xml:space="preserve"> El CONTRATISTA se obliga a responder por la calidad, idoneidad, seguridad y el buen estado y funcionamiento de los productos entregados, en los términos establecidos en los artículos 7 a 12 de la Ley 1480 de 2011. </w:t>
            </w:r>
            <w:r w:rsidRPr="002D007B">
              <w:rPr>
                <w:rFonts w:ascii="Arial" w:eastAsia="Calibri" w:hAnsi="Arial" w:cs="Arial"/>
                <w:b/>
                <w:bCs/>
              </w:rPr>
              <w:t>14) PENAL PECUNIARIA</w:t>
            </w:r>
            <w:r w:rsidRPr="00E0410D">
              <w:rPr>
                <w:rFonts w:ascii="Arial" w:eastAsia="Calibri" w:hAnsi="Arial" w:cs="Arial"/>
              </w:rPr>
              <w:t xml:space="preserve">: Las partes pactan como sanción pecuniaria, entendida como la tasación anticipada de los perjuicios, el equivalente al veinte por ciento (20%) del valor del contrato en caso de incumplimiento total o parcial de las obligaciones contractuales a cargo del Contratista, sin que lo anterior sea óbice para que se impongan las multas a que haya lugar y/o reclamaciones por los perjuicios ocasionados ni se extinga la obligación principal. </w:t>
            </w:r>
            <w:r w:rsidRPr="002D007B">
              <w:rPr>
                <w:rFonts w:ascii="Arial" w:eastAsia="Calibri" w:hAnsi="Arial" w:cs="Arial"/>
                <w:b/>
                <w:bCs/>
              </w:rPr>
              <w:t>15) MULTAS</w:t>
            </w:r>
            <w:r w:rsidRPr="00E0410D">
              <w:rPr>
                <w:rFonts w:ascii="Arial" w:eastAsia="Calibri" w:hAnsi="Arial" w:cs="Arial"/>
              </w:rPr>
              <w:t xml:space="preserve">: Las partes acuerdan que en caso de retardo o incumplimiento de cualquiera de las obligaciones estipuladas en el contrato o en sus anexos, se causará a favor de la NACIÓN - CONSEJO SUPERIOR DE LA </w:t>
            </w:r>
            <w:r w:rsidRPr="00E0410D">
              <w:rPr>
                <w:rFonts w:ascii="Arial" w:eastAsia="Calibri" w:hAnsi="Arial" w:cs="Arial"/>
              </w:rPr>
              <w:lastRenderedPageBreak/>
              <w:t xml:space="preserve">JUDICATURA una multa equivalente al uno por ciento (1%) del valor del contrato por cada día de atraso en el cumplimiento de sus obligaciones, sin que el valor total de ellas exceda el diez por ciento (10%) del valor total del mismo. </w:t>
            </w:r>
            <w:r w:rsidRPr="002D007B">
              <w:rPr>
                <w:rFonts w:ascii="Arial" w:eastAsia="Calibri" w:hAnsi="Arial" w:cs="Arial"/>
                <w:b/>
                <w:bCs/>
              </w:rPr>
              <w:t>16) APLICACIÓN DE LAS MULTAS Y DE LA PENAL PECUNIARIA</w:t>
            </w:r>
            <w:r w:rsidRPr="00E0410D">
              <w:rPr>
                <w:rFonts w:ascii="Arial" w:eastAsia="Calibri" w:hAnsi="Arial" w:cs="Arial"/>
              </w:rPr>
              <w:t xml:space="preserve">: El valor de las multas y de la cláusula penal pecuniaria se hará efectiva directamente por la DIRECCIÓN EJECUTIVA DE ADMINISTRACIÓN JUDICIAL, descontando el valor de los pagos que ésta deba efectuar al Contratista, si ello fuere posible, o haciendo efectiva la garantía con cargo al amparo de cumplimiento, o acudiendo al cobro coactivo. </w:t>
            </w:r>
            <w:r w:rsidRPr="002D007B">
              <w:rPr>
                <w:rFonts w:ascii="Arial" w:eastAsia="Calibri" w:hAnsi="Arial" w:cs="Arial"/>
                <w:b/>
                <w:bCs/>
              </w:rPr>
              <w:t>17) CLÁUSULAS EXCEPCIONALES:</w:t>
            </w:r>
            <w:r w:rsidRPr="00E0410D">
              <w:rPr>
                <w:rFonts w:ascii="Arial" w:eastAsia="Calibri" w:hAnsi="Arial" w:cs="Arial"/>
              </w:rPr>
              <w:t xml:space="preserve"> En caso de configurarse las situaciones o causales previstas en la ley se aplicarán las cláusulas excepcionales de modificación, interpretación, cesión y terminación unilaterales, así como la de caducidad en los términos previstos en la Ley 80 de 1993 y demás normas concordantes. </w:t>
            </w:r>
            <w:r w:rsidRPr="002D007B">
              <w:rPr>
                <w:rFonts w:ascii="Arial" w:eastAsia="Calibri" w:hAnsi="Arial" w:cs="Arial"/>
                <w:b/>
                <w:bCs/>
              </w:rPr>
              <w:t>18) CADUCIDADES ESPECIALES: LA DIRECCIÓN EJECUTIVA DE ADMINISTRACIÓN JUDICIAL</w:t>
            </w:r>
            <w:r w:rsidRPr="00E0410D">
              <w:rPr>
                <w:rFonts w:ascii="Arial" w:eastAsia="Calibri" w:hAnsi="Arial" w:cs="Arial"/>
              </w:rPr>
              <w:t xml:space="preserve"> podrá declarar la caducidad del contrato, en los eventos previstos en el artículo 25 de la Ley 40 de 1993 y demás normas concordantes. </w:t>
            </w:r>
            <w:r w:rsidRPr="002D007B">
              <w:rPr>
                <w:rFonts w:ascii="Arial" w:eastAsia="Calibri" w:hAnsi="Arial" w:cs="Arial"/>
                <w:b/>
                <w:bCs/>
              </w:rPr>
              <w:t>19) CESIÓN:</w:t>
            </w:r>
            <w:r w:rsidRPr="00E0410D">
              <w:rPr>
                <w:rFonts w:ascii="Arial" w:eastAsia="Calibri" w:hAnsi="Arial" w:cs="Arial"/>
              </w:rPr>
              <w:t xml:space="preserve"> El Contratista no podrá ceder el contrato, sin el consentimiento previo y escrito de la DIRECCIÓN EJECUTIVA DE ADMINISTRACIÓN JUDICIAL, pudiendo ésta negar la autorización de la cesión. </w:t>
            </w:r>
            <w:r w:rsidRPr="002D007B">
              <w:rPr>
                <w:rFonts w:ascii="Arial" w:eastAsia="Calibri" w:hAnsi="Arial" w:cs="Arial"/>
                <w:b/>
                <w:bCs/>
              </w:rPr>
              <w:t>20) LIQUIDACIÓN</w:t>
            </w:r>
            <w:r w:rsidRPr="00E0410D">
              <w:rPr>
                <w:rFonts w:ascii="Arial" w:eastAsia="Calibri" w:hAnsi="Arial" w:cs="Arial"/>
              </w:rPr>
              <w:t xml:space="preserve">: En el evento de proceder, terminada la ejecución del contrato se procederá a la liquidación </w:t>
            </w:r>
            <w:proofErr w:type="gramStart"/>
            <w:r w:rsidRPr="00E0410D">
              <w:rPr>
                <w:rFonts w:ascii="Arial" w:eastAsia="Calibri" w:hAnsi="Arial" w:cs="Arial"/>
              </w:rPr>
              <w:t>del mismo</w:t>
            </w:r>
            <w:proofErr w:type="gramEnd"/>
            <w:r w:rsidRPr="00E0410D">
              <w:rPr>
                <w:rFonts w:ascii="Arial" w:eastAsia="Calibri" w:hAnsi="Arial" w:cs="Arial"/>
              </w:rPr>
              <w:t xml:space="preserve"> conforme a lo ordenado por los artículos 60 de la Ley 80 de 1993 y 11 de la Ley 1150 de 2007 y el Decreto 0019 de 2012, o las que las complementen, modifiquen o sustituyan. </w:t>
            </w:r>
            <w:r w:rsidRPr="002D007B">
              <w:rPr>
                <w:rFonts w:ascii="Arial" w:eastAsia="Calibri" w:hAnsi="Arial" w:cs="Arial"/>
                <w:b/>
                <w:bCs/>
              </w:rPr>
              <w:t>21) INHABILIDADES E INCOMPATIBILIDADES:</w:t>
            </w:r>
            <w:r w:rsidRPr="00E0410D">
              <w:rPr>
                <w:rFonts w:ascii="Arial" w:eastAsia="Calibri" w:hAnsi="Arial" w:cs="Arial"/>
              </w:rPr>
              <w:t xml:space="preserve"> El Contratista declara bajo la gravedad de juramento, que se entiende prestado con la firma del contrato, que no se halla incurso en ninguna de las causales de inhabilidad, incompatibilidad o prohibiciones o conflictos de interés, establecidas en la Constitución Política y en la ley. </w:t>
            </w:r>
            <w:r w:rsidRPr="002D007B">
              <w:rPr>
                <w:rFonts w:ascii="Arial" w:eastAsia="Calibri" w:hAnsi="Arial" w:cs="Arial"/>
                <w:b/>
                <w:bCs/>
              </w:rPr>
              <w:t xml:space="preserve">22) CERTIFICADO DE ANTECEDENTES FISCALES: </w:t>
            </w:r>
            <w:r w:rsidRPr="00E0410D">
              <w:rPr>
                <w:rFonts w:ascii="Arial" w:eastAsia="Calibri" w:hAnsi="Arial" w:cs="Arial"/>
              </w:rPr>
              <w:t>En virtud del artículo 60 de la Ley 610 de 2000, el CONTRATISTA declara bajo la gravedad de juramento que no ha sido declarado responsable por la Contraloría dentro de juicio de responsabilidad fiscal en su contra</w:t>
            </w:r>
            <w:r w:rsidRPr="002D007B">
              <w:rPr>
                <w:rFonts w:ascii="Arial" w:eastAsia="Calibri" w:hAnsi="Arial" w:cs="Arial"/>
                <w:b/>
                <w:bCs/>
              </w:rPr>
              <w:t>. 23) DERECHO DE AUTOR:</w:t>
            </w:r>
            <w:r w:rsidRPr="00E0410D">
              <w:rPr>
                <w:rFonts w:ascii="Arial" w:eastAsia="Calibri" w:hAnsi="Arial" w:cs="Arial"/>
              </w:rPr>
              <w:t xml:space="preserve"> La NACIÓN - CONSEJO SUPERIOR DE LA JUDICATURA para efectos de establecer los derechos patrimoniales de autor, dará aplicación a lo establecido en el artículo 183 de la Ley 23 de 1982,</w:t>
            </w:r>
            <w:r w:rsidRPr="00E0410D">
              <w:t xml:space="preserve"> </w:t>
            </w:r>
            <w:r w:rsidRPr="00E0410D">
              <w:rPr>
                <w:rFonts w:ascii="Arial" w:eastAsia="Calibri" w:hAnsi="Arial" w:cs="Arial"/>
              </w:rPr>
              <w:t xml:space="preserve">modificado por el artículo 30 de la Ley 1450 de 2011, en la Decisión Andina 351 de 1993, y en las que las complementen, modifiquen o sustituyan. En el sentido, el CONTRATISTA es el titular originario de los derechos morales en desarrollo y ejecución del contrato, los cuales le serán plenamente reconocidos. En relación con los derechos patrimoniales sobre los productos del contrato estos pertenecerán a la NACIÓN - CONSEJO SUPERIOR DE LA JUDICATURA. PARÁGRAFO: La difusión de los resultados, informes y documentos que surjan del desarrollo del contrato, en todo caso deberá ser autorizada por la NACIÓN - CONSEJO SUPERIOR DE LA JUDICATURA. </w:t>
            </w:r>
            <w:r w:rsidRPr="002D007B">
              <w:rPr>
                <w:rFonts w:ascii="Arial" w:eastAsia="Calibri" w:hAnsi="Arial" w:cs="Arial"/>
                <w:b/>
                <w:bCs/>
              </w:rPr>
              <w:t>24) SEGURIDAD SOCIAL Y APORTES PARAFISCALES:</w:t>
            </w:r>
            <w:r w:rsidRPr="00E0410D">
              <w:rPr>
                <w:rFonts w:ascii="Arial" w:eastAsia="Calibri" w:hAnsi="Arial" w:cs="Arial"/>
              </w:rPr>
              <w:t xml:space="preserve"> El contratista deja expresa constancia y acredita estar al día en el pago de los aportes al Sistema Integral de Seguridad Social y Parafiscales, en los términos de la Ley 789 de 2002 concordante con el artículo 23 de la Ley 1150 de 2007.</w:t>
            </w:r>
            <w:r w:rsidRPr="002D007B">
              <w:rPr>
                <w:rFonts w:ascii="Arial" w:eastAsia="Calibri" w:hAnsi="Arial" w:cs="Arial"/>
                <w:b/>
                <w:bCs/>
              </w:rPr>
              <w:t xml:space="preserve"> 25) PERFECCIONAMIENTO Y EJECUCIÓN:</w:t>
            </w:r>
            <w:r w:rsidRPr="00E0410D">
              <w:rPr>
                <w:rFonts w:ascii="Arial" w:eastAsia="Calibri" w:hAnsi="Arial" w:cs="Arial"/>
              </w:rPr>
              <w:t xml:space="preserve"> El contrato se entiende perfeccionado con la firma de las partes. Para su ejecución se requerirá del certificado de registro presupuestal y aprobación de la garantía si a ello hay lugar. </w:t>
            </w:r>
            <w:r w:rsidRPr="002D007B">
              <w:rPr>
                <w:rFonts w:ascii="Arial" w:eastAsia="Calibri" w:hAnsi="Arial" w:cs="Arial"/>
                <w:b/>
                <w:bCs/>
              </w:rPr>
              <w:t xml:space="preserve">26) CONFIDENCIALIDAD DE LA INFORMACIÓN: </w:t>
            </w:r>
            <w:r w:rsidRPr="00E0410D">
              <w:rPr>
                <w:rFonts w:ascii="Arial" w:eastAsia="Calibri" w:hAnsi="Arial" w:cs="Arial"/>
              </w:rPr>
              <w:t xml:space="preserve">El CONTRATISTA guardará confidencialidad sobre la información que obtenga de la NACIÓN - CONSEJO SUPERIOR DE LA JUDICATURA en desarrollo del objeto contractual. </w:t>
            </w:r>
            <w:r w:rsidRPr="002D007B">
              <w:rPr>
                <w:rFonts w:ascii="Arial" w:eastAsia="Calibri" w:hAnsi="Arial" w:cs="Arial"/>
                <w:b/>
                <w:bCs/>
              </w:rPr>
              <w:t>27) SOLUCIÓN DIRECTA DE CONTROVERSIAS CONTRACTUALES:</w:t>
            </w:r>
            <w:r w:rsidRPr="00E0410D">
              <w:rPr>
                <w:rFonts w:ascii="Arial" w:eastAsia="Calibri" w:hAnsi="Arial" w:cs="Arial"/>
              </w:rPr>
              <w:t xml:space="preserve"> Las partes en aras de solucionar en forma ágil, rápida y directa las diferencias y discrepancias surgidas en la ejecución del contrato, acudirán a los mecanismos de solución previstos en la ley, tales como la conciliación, amigable composición y transacción. </w:t>
            </w:r>
            <w:r w:rsidRPr="002D007B">
              <w:rPr>
                <w:rFonts w:ascii="Arial" w:eastAsia="Calibri" w:hAnsi="Arial" w:cs="Arial"/>
                <w:b/>
                <w:bCs/>
              </w:rPr>
              <w:t xml:space="preserve">28) GASTOS, IMPUESTOS, TASAS Y CONTRIBUCIONES: </w:t>
            </w:r>
            <w:r w:rsidRPr="00E0410D">
              <w:rPr>
                <w:rFonts w:ascii="Arial" w:eastAsia="Calibri" w:hAnsi="Arial" w:cs="Arial"/>
              </w:rPr>
              <w:t xml:space="preserve">Serán por cuenta del CONTRATISTA todos los gastos e impuestos, tasas y contribuciones derivados de la celebración del contrato, así como el valor de la prima de la garantía y sus modificaciones, entre otros. </w:t>
            </w:r>
            <w:r w:rsidRPr="002D007B">
              <w:rPr>
                <w:rFonts w:ascii="Arial" w:eastAsia="Calibri" w:hAnsi="Arial" w:cs="Arial"/>
                <w:b/>
                <w:bCs/>
              </w:rPr>
              <w:t>29) PROTECCIÓN AL AMBIENTE:</w:t>
            </w:r>
            <w:r w:rsidRPr="00E0410D">
              <w:rPr>
                <w:rFonts w:ascii="Arial" w:eastAsia="Calibri" w:hAnsi="Arial" w:cs="Arial"/>
              </w:rPr>
              <w:t xml:space="preserve"> </w:t>
            </w:r>
            <w:r w:rsidRPr="00E0410D">
              <w:rPr>
                <w:rFonts w:ascii="Arial" w:eastAsia="Calibri" w:hAnsi="Arial" w:cs="Arial"/>
              </w:rPr>
              <w:lastRenderedPageBreak/>
              <w:t>el CONTRATISTA se compromete a cumplir con las normas de carácter ambiental, que apliquen al objeto y obligaciones del contrato.</w:t>
            </w:r>
            <w:r w:rsidRPr="002D007B">
              <w:rPr>
                <w:rFonts w:ascii="Arial" w:eastAsia="Calibri" w:hAnsi="Arial" w:cs="Arial"/>
                <w:b/>
                <w:bCs/>
              </w:rPr>
              <w:t>30) RÉGIMEN LEGAL:</w:t>
            </w:r>
            <w:r w:rsidRPr="00E0410D">
              <w:rPr>
                <w:rFonts w:ascii="Arial" w:eastAsia="Calibri" w:hAnsi="Arial" w:cs="Arial"/>
              </w:rPr>
              <w:t xml:space="preserve"> Este contrato se regirá por las disposiciones comerciales y civiles pertinentes, salvo en las materias particularmente reguladas por la Ley 80 de 1993, la Ley 1150 de 2007, el Decreto 1082 de 2015 y demás normas reglamentarias, o las que las complementen, modifiquen o sustituyan. </w:t>
            </w:r>
            <w:r w:rsidRPr="002D007B">
              <w:rPr>
                <w:rFonts w:ascii="Arial" w:eastAsia="Calibri" w:hAnsi="Arial" w:cs="Arial"/>
                <w:b/>
                <w:bCs/>
              </w:rPr>
              <w:t>31) AUTORIZACIÓN DE NOTIFICACIÓN, COMUNICACIÓN Y REQUERIMIENTOS POR MEDIOS ELECTRÓNICOS: El CONTRATISTA</w:t>
            </w:r>
            <w:r w:rsidRPr="00E0410D">
              <w:rPr>
                <w:rFonts w:ascii="Arial" w:eastAsia="Calibri" w:hAnsi="Arial" w:cs="Arial"/>
              </w:rPr>
              <w:t xml:space="preserve"> acepta ser notificado, requerido e informado de las comunicaciones, actuaciones y actos administrativos por medios electrónicos en el correo indicado en el acápite “PARTES CONTRATANTES”. </w:t>
            </w:r>
            <w:r w:rsidRPr="002D007B">
              <w:rPr>
                <w:rFonts w:ascii="Arial" w:eastAsia="Calibri" w:hAnsi="Arial" w:cs="Arial"/>
                <w:b/>
                <w:bCs/>
              </w:rPr>
              <w:t>32) DOMICILIO:</w:t>
            </w:r>
            <w:r w:rsidRPr="00E0410D">
              <w:rPr>
                <w:rFonts w:ascii="Arial" w:eastAsia="Calibri" w:hAnsi="Arial" w:cs="Arial"/>
              </w:rPr>
              <w:t xml:space="preserve"> Para todos los efectos legales se fija como domicilio la ciudad de Bogotá, D.C._</w:t>
            </w:r>
          </w:p>
        </w:tc>
      </w:tr>
      <w:tr w:rsidR="00387391" w:rsidRPr="00E076B8" w14:paraId="4D0F0D7A" w14:textId="77777777" w:rsidTr="00B0F16D">
        <w:tblPrEx>
          <w:tblCellMar>
            <w:left w:w="108" w:type="dxa"/>
            <w:right w:w="108" w:type="dxa"/>
          </w:tblCellMar>
        </w:tblPrEx>
        <w:trPr>
          <w:trHeight w:val="97"/>
        </w:trPr>
        <w:tc>
          <w:tcPr>
            <w:tcW w:w="10162" w:type="dxa"/>
            <w:gridSpan w:val="2"/>
            <w:tcBorders>
              <w:bottom w:val="single" w:sz="4" w:space="0" w:color="auto"/>
            </w:tcBorders>
          </w:tcPr>
          <w:p w14:paraId="79201ED3" w14:textId="1FFACC8C" w:rsidR="00387391" w:rsidRDefault="00387391" w:rsidP="00387391">
            <w:pPr>
              <w:autoSpaceDE w:val="0"/>
              <w:spacing w:after="0" w:line="240" w:lineRule="auto"/>
              <w:jc w:val="both"/>
            </w:pPr>
            <w:r>
              <w:rPr>
                <w:rFonts w:ascii="Arial" w:hAnsi="Arial" w:cs="Arial"/>
                <w:sz w:val="14"/>
                <w:szCs w:val="14"/>
              </w:rPr>
              <w:lastRenderedPageBreak/>
              <w:t>Elaboró</w:t>
            </w:r>
            <w:r w:rsidRPr="002D007B">
              <w:rPr>
                <w:rFonts w:ascii="Arial" w:hAnsi="Arial" w:cs="Arial"/>
                <w:sz w:val="14"/>
                <w:szCs w:val="14"/>
              </w:rPr>
              <w:t xml:space="preserve">: </w:t>
            </w:r>
          </w:p>
          <w:p w14:paraId="604B8A8C" w14:textId="77777777" w:rsidR="00387391" w:rsidRPr="00E076B8" w:rsidRDefault="00387391" w:rsidP="00387391">
            <w:pPr>
              <w:autoSpaceDE w:val="0"/>
              <w:autoSpaceDN w:val="0"/>
              <w:adjustRightInd w:val="0"/>
              <w:spacing w:after="0" w:line="240" w:lineRule="auto"/>
              <w:contextualSpacing/>
              <w:jc w:val="both"/>
              <w:rPr>
                <w:rFonts w:ascii="Arial" w:eastAsia="Calibri" w:hAnsi="Arial" w:cs="Arial"/>
              </w:rPr>
            </w:pPr>
            <w:r>
              <w:rPr>
                <w:rFonts w:ascii="Arial" w:hAnsi="Arial" w:cs="Arial"/>
                <w:sz w:val="14"/>
                <w:szCs w:val="14"/>
              </w:rPr>
              <w:t>Profesional División de Contratos</w:t>
            </w:r>
          </w:p>
        </w:tc>
      </w:tr>
    </w:tbl>
    <w:p w14:paraId="6253A99C" w14:textId="77FED5C5" w:rsidR="002B6CCE" w:rsidRPr="00387391" w:rsidRDefault="002B6CCE" w:rsidP="00387391">
      <w:pPr>
        <w:spacing w:after="0" w:line="240" w:lineRule="auto"/>
      </w:pPr>
    </w:p>
    <w:sectPr w:rsidR="002B6CCE" w:rsidRPr="00387391" w:rsidSect="004C63F6">
      <w:headerReference w:type="even" r:id="rId12"/>
      <w:headerReference w:type="default" r:id="rId13"/>
      <w:footerReference w:type="even" r:id="rId14"/>
      <w:footerReference w:type="default" r:id="rId15"/>
      <w:headerReference w:type="first" r:id="rId16"/>
      <w:footerReference w:type="first" r:id="rId17"/>
      <w:pgSz w:w="12240" w:h="15840"/>
      <w:pgMar w:top="1009" w:right="900" w:bottom="2127" w:left="1276" w:header="284"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1194C" w14:textId="77777777" w:rsidR="008A5326" w:rsidRDefault="008A5326">
      <w:pPr>
        <w:spacing w:after="0" w:line="240" w:lineRule="auto"/>
      </w:pPr>
      <w:r>
        <w:separator/>
      </w:r>
    </w:p>
  </w:endnote>
  <w:endnote w:type="continuationSeparator" w:id="0">
    <w:p w14:paraId="3D95E1CC" w14:textId="77777777" w:rsidR="008A5326" w:rsidRDefault="008A5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03776" w14:textId="77777777" w:rsidR="00A67A37" w:rsidRDefault="00A67A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8A276" w14:textId="77777777" w:rsidR="00A67A37" w:rsidRDefault="00A67A3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E5A18" w14:textId="77777777" w:rsidR="00387391" w:rsidRDefault="00387391">
    <w:pPr>
      <w:pStyle w:val="Piedepgina"/>
      <w:rPr>
        <w:lang w:val="es-MX"/>
      </w:rPr>
    </w:pPr>
  </w:p>
  <w:p w14:paraId="62B7802A" w14:textId="77777777" w:rsidR="00387391" w:rsidRDefault="00387391">
    <w:pPr>
      <w:pStyle w:val="Piedepgina"/>
      <w:rPr>
        <w:lang w:val="es-MX"/>
      </w:rPr>
    </w:pPr>
  </w:p>
  <w:p w14:paraId="466F46BA" w14:textId="05B3FB3B" w:rsidR="00387391" w:rsidRDefault="00387391" w:rsidP="00387391">
    <w:pPr>
      <w:pStyle w:val="Piedepgina"/>
      <w:tabs>
        <w:tab w:val="clear" w:pos="4513"/>
        <w:tab w:val="clear" w:pos="9026"/>
        <w:tab w:val="left" w:pos="1755"/>
      </w:tabs>
      <w:rPr>
        <w:lang w:val="es-MX"/>
      </w:rPr>
    </w:pPr>
    <w:r>
      <w:rPr>
        <w:lang w:val="es-MX"/>
      </w:rPr>
      <w:tab/>
    </w:r>
  </w:p>
  <w:p w14:paraId="2FC07778" w14:textId="77777777" w:rsidR="00387391" w:rsidRDefault="00387391">
    <w:pPr>
      <w:pStyle w:val="Piedepgina"/>
      <w:rPr>
        <w:lang w:val="es-MX"/>
      </w:rPr>
    </w:pPr>
  </w:p>
  <w:p w14:paraId="465157F8" w14:textId="77777777" w:rsidR="00387391" w:rsidRPr="00387391" w:rsidRDefault="00387391">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D5E70" w14:textId="77777777" w:rsidR="008A5326" w:rsidRDefault="008A5326">
      <w:pPr>
        <w:spacing w:after="0" w:line="240" w:lineRule="auto"/>
      </w:pPr>
      <w:r>
        <w:separator/>
      </w:r>
    </w:p>
  </w:footnote>
  <w:footnote w:type="continuationSeparator" w:id="0">
    <w:p w14:paraId="60D460AF" w14:textId="77777777" w:rsidR="008A5326" w:rsidRDefault="008A5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A825A" w14:textId="77777777" w:rsidR="00A67A37" w:rsidRDefault="00A67A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E98B0" w14:textId="2AAF192B" w:rsidR="002B6CCE" w:rsidRDefault="00D024C8">
    <w:pPr>
      <w:jc w:val="both"/>
    </w:pPr>
    <w:r>
      <w:rPr>
        <w:noProof/>
      </w:rPr>
      <w:drawing>
        <wp:anchor distT="0" distB="0" distL="114300" distR="114300" simplePos="0" relativeHeight="251658241" behindDoc="1" locked="0" layoutInCell="1" allowOverlap="1" wp14:anchorId="735D1A87" wp14:editId="55CFB124">
          <wp:simplePos x="0" y="0"/>
          <wp:positionH relativeFrom="column">
            <wp:posOffset>-1080135</wp:posOffset>
          </wp:positionH>
          <wp:positionV relativeFrom="paragraph">
            <wp:posOffset>-457200</wp:posOffset>
          </wp:positionV>
          <wp:extent cx="7771765" cy="10057765"/>
          <wp:effectExtent l="0" t="0" r="635" b="635"/>
          <wp:wrapNone/>
          <wp:docPr id="9103271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689433" name="Imagen 2"/>
                  <pic:cNvPicPr/>
                </pic:nvPicPr>
                <pic:blipFill dpi="0">
                  <a:blip r:embed="rId1"/>
                  <a:srcRect/>
                  <a:stretch>
                    <a:fillRect/>
                  </a:stretch>
                </pic:blipFill>
                <pic:spPr>
                  <a:xfrm>
                    <a:off x="0" y="0"/>
                    <a:ext cx="7772120" cy="1005803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090D6" w14:textId="77777777" w:rsidR="002B6CCE" w:rsidRDefault="00D024C8">
    <w:pPr>
      <w:pStyle w:val="Encabezado"/>
      <w:tabs>
        <w:tab w:val="clear" w:pos="4513"/>
        <w:tab w:val="clear" w:pos="9026"/>
        <w:tab w:val="left" w:pos="3709"/>
      </w:tabs>
    </w:pPr>
    <w:r>
      <w:rPr>
        <w:noProof/>
      </w:rPr>
      <w:drawing>
        <wp:anchor distT="0" distB="0" distL="114300" distR="114300" simplePos="0" relativeHeight="251658240" behindDoc="1" locked="0" layoutInCell="1" allowOverlap="1" wp14:anchorId="1BCB94E9" wp14:editId="6C1C7885">
          <wp:simplePos x="0" y="0"/>
          <wp:positionH relativeFrom="column">
            <wp:posOffset>-1080135</wp:posOffset>
          </wp:positionH>
          <wp:positionV relativeFrom="paragraph">
            <wp:posOffset>-457200</wp:posOffset>
          </wp:positionV>
          <wp:extent cx="7771765" cy="10057765"/>
          <wp:effectExtent l="0" t="0" r="635" b="635"/>
          <wp:wrapNone/>
          <wp:docPr id="4674874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90147" name="Imagen 1"/>
                  <pic:cNvPicPr/>
                </pic:nvPicPr>
                <pic:blipFill dpi="0">
                  <a:blip r:embed="rId1"/>
                  <a:srcRect/>
                  <a:stretch>
                    <a:fillRect/>
                  </a:stretch>
                </pic:blipFill>
                <pic:spPr>
                  <a:xfrm>
                    <a:off x="0" y="0"/>
                    <a:ext cx="7772399" cy="10058399"/>
                  </a:xfrm>
                  <a:prstGeom prst="rect">
                    <a:avLst/>
                  </a:prstGeom>
                </pic:spPr>
              </pic:pic>
            </a:graphicData>
          </a:graphic>
        </wp:anchor>
      </w:drawing>
    </w:r>
    <w:r>
      <w:tab/>
    </w:r>
  </w:p>
  <w:p w14:paraId="6411A6B2" w14:textId="77777777" w:rsidR="00387391" w:rsidRDefault="00387391">
    <w:pPr>
      <w:pStyle w:val="Encabezado"/>
      <w:tabs>
        <w:tab w:val="clear" w:pos="4513"/>
        <w:tab w:val="clear" w:pos="9026"/>
        <w:tab w:val="left" w:pos="3709"/>
      </w:tabs>
    </w:pPr>
  </w:p>
  <w:p w14:paraId="4ECB30DB" w14:textId="77777777" w:rsidR="00387391" w:rsidRDefault="00387391">
    <w:pPr>
      <w:pStyle w:val="Encabezado"/>
      <w:tabs>
        <w:tab w:val="clear" w:pos="4513"/>
        <w:tab w:val="clear" w:pos="9026"/>
        <w:tab w:val="left" w:pos="3709"/>
      </w:tabs>
    </w:pPr>
  </w:p>
  <w:p w14:paraId="06E6C760" w14:textId="77777777" w:rsidR="00387391" w:rsidRDefault="00387391">
    <w:pPr>
      <w:pStyle w:val="Encabezado"/>
      <w:tabs>
        <w:tab w:val="clear" w:pos="4513"/>
        <w:tab w:val="clear" w:pos="9026"/>
        <w:tab w:val="left" w:pos="3709"/>
      </w:tabs>
    </w:pPr>
  </w:p>
  <w:p w14:paraId="3129FCC7" w14:textId="00612960" w:rsidR="00387391" w:rsidRDefault="00B0F16D">
    <w:pPr>
      <w:pStyle w:val="Encabezado"/>
      <w:tabs>
        <w:tab w:val="clear" w:pos="4513"/>
        <w:tab w:val="clear" w:pos="9026"/>
        <w:tab w:val="left" w:pos="3709"/>
      </w:tabs>
    </w:pPr>
    <w:r>
      <w:t xml:space="preserve">                                                                                                                                                                     016 DE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C4471"/>
    <w:multiLevelType w:val="multilevel"/>
    <w:tmpl w:val="A6FC9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0B278B"/>
    <w:multiLevelType w:val="multilevel"/>
    <w:tmpl w:val="9468F44A"/>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C927900"/>
    <w:multiLevelType w:val="multilevel"/>
    <w:tmpl w:val="A16A0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97589E"/>
    <w:multiLevelType w:val="multilevel"/>
    <w:tmpl w:val="BA2E0E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8F619E"/>
    <w:multiLevelType w:val="hybridMultilevel"/>
    <w:tmpl w:val="30103A20"/>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B941A4"/>
    <w:multiLevelType w:val="multilevel"/>
    <w:tmpl w:val="D7845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564FB"/>
    <w:multiLevelType w:val="hybridMultilevel"/>
    <w:tmpl w:val="E452B1AE"/>
    <w:lvl w:ilvl="0" w:tplc="6DD2700E">
      <w:start w:val="1"/>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C25EFA"/>
    <w:multiLevelType w:val="multilevel"/>
    <w:tmpl w:val="D3585F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DC0879"/>
    <w:multiLevelType w:val="multilevel"/>
    <w:tmpl w:val="8EE2E686"/>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1A0559AC"/>
    <w:multiLevelType w:val="hybridMultilevel"/>
    <w:tmpl w:val="D962438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BF4B4D"/>
    <w:multiLevelType w:val="multilevel"/>
    <w:tmpl w:val="3A4A81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CF3B9C"/>
    <w:multiLevelType w:val="multilevel"/>
    <w:tmpl w:val="FA94CA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440AC7"/>
    <w:multiLevelType w:val="multilevel"/>
    <w:tmpl w:val="4E90387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E387901"/>
    <w:multiLevelType w:val="hybridMultilevel"/>
    <w:tmpl w:val="D52CA39E"/>
    <w:lvl w:ilvl="0" w:tplc="6524719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222178">
      <w:start w:val="1"/>
      <w:numFmt w:val="lowerLetter"/>
      <w:lvlText w:val="%2"/>
      <w:lvlJc w:val="left"/>
      <w:pPr>
        <w:ind w:left="1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2AD586">
      <w:start w:val="1"/>
      <w:numFmt w:val="lowerRoman"/>
      <w:lvlText w:val="%3"/>
      <w:lvlJc w:val="left"/>
      <w:pPr>
        <w:ind w:left="18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26D5CA">
      <w:start w:val="1"/>
      <w:numFmt w:val="decimal"/>
      <w:lvlText w:val="%4"/>
      <w:lvlJc w:val="left"/>
      <w:pPr>
        <w:ind w:left="2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24B060">
      <w:start w:val="1"/>
      <w:numFmt w:val="lowerLetter"/>
      <w:lvlText w:val="%5"/>
      <w:lvlJc w:val="left"/>
      <w:pPr>
        <w:ind w:left="32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E344AE8">
      <w:start w:val="1"/>
      <w:numFmt w:val="lowerRoman"/>
      <w:lvlText w:val="%6"/>
      <w:lvlJc w:val="left"/>
      <w:pPr>
        <w:ind w:left="40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FAE7ABA">
      <w:start w:val="1"/>
      <w:numFmt w:val="decimal"/>
      <w:lvlText w:val="%7"/>
      <w:lvlJc w:val="left"/>
      <w:pPr>
        <w:ind w:left="4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EA8EE8">
      <w:start w:val="1"/>
      <w:numFmt w:val="lowerLetter"/>
      <w:lvlText w:val="%8"/>
      <w:lvlJc w:val="left"/>
      <w:pPr>
        <w:ind w:left="54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F166932">
      <w:start w:val="1"/>
      <w:numFmt w:val="lowerRoman"/>
      <w:lvlText w:val="%9"/>
      <w:lvlJc w:val="left"/>
      <w:pPr>
        <w:ind w:left="61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F2A55B0"/>
    <w:multiLevelType w:val="multilevel"/>
    <w:tmpl w:val="13A02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BD42AD"/>
    <w:multiLevelType w:val="multilevel"/>
    <w:tmpl w:val="36EC43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F6354C"/>
    <w:multiLevelType w:val="multilevel"/>
    <w:tmpl w:val="D7765D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99703D"/>
    <w:multiLevelType w:val="multilevel"/>
    <w:tmpl w:val="4490CE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365DD0"/>
    <w:multiLevelType w:val="hybridMultilevel"/>
    <w:tmpl w:val="57DAD944"/>
    <w:lvl w:ilvl="0" w:tplc="A5DA1608">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1" w:tplc="B7E2D552">
      <w:numFmt w:val="bullet"/>
      <w:lvlText w:val="•"/>
      <w:lvlJc w:val="left"/>
      <w:pPr>
        <w:ind w:left="1854" w:hanging="360"/>
      </w:pPr>
      <w:rPr>
        <w:rFonts w:hint="default"/>
        <w:lang w:val="es-ES" w:eastAsia="en-US" w:bidi="ar-SA"/>
      </w:rPr>
    </w:lvl>
    <w:lvl w:ilvl="2" w:tplc="600071D0">
      <w:numFmt w:val="bullet"/>
      <w:lvlText w:val="•"/>
      <w:lvlJc w:val="left"/>
      <w:pPr>
        <w:ind w:left="2728" w:hanging="360"/>
      </w:pPr>
      <w:rPr>
        <w:rFonts w:hint="default"/>
        <w:lang w:val="es-ES" w:eastAsia="en-US" w:bidi="ar-SA"/>
      </w:rPr>
    </w:lvl>
    <w:lvl w:ilvl="3" w:tplc="938E4A40">
      <w:numFmt w:val="bullet"/>
      <w:lvlText w:val="•"/>
      <w:lvlJc w:val="left"/>
      <w:pPr>
        <w:ind w:left="3602" w:hanging="360"/>
      </w:pPr>
      <w:rPr>
        <w:rFonts w:hint="default"/>
        <w:lang w:val="es-ES" w:eastAsia="en-US" w:bidi="ar-SA"/>
      </w:rPr>
    </w:lvl>
    <w:lvl w:ilvl="4" w:tplc="ECF86BCA">
      <w:numFmt w:val="bullet"/>
      <w:lvlText w:val="•"/>
      <w:lvlJc w:val="left"/>
      <w:pPr>
        <w:ind w:left="4476" w:hanging="360"/>
      </w:pPr>
      <w:rPr>
        <w:rFonts w:hint="default"/>
        <w:lang w:val="es-ES" w:eastAsia="en-US" w:bidi="ar-SA"/>
      </w:rPr>
    </w:lvl>
    <w:lvl w:ilvl="5" w:tplc="BC14F2B2">
      <w:numFmt w:val="bullet"/>
      <w:lvlText w:val="•"/>
      <w:lvlJc w:val="left"/>
      <w:pPr>
        <w:ind w:left="5350" w:hanging="360"/>
      </w:pPr>
      <w:rPr>
        <w:rFonts w:hint="default"/>
        <w:lang w:val="es-ES" w:eastAsia="en-US" w:bidi="ar-SA"/>
      </w:rPr>
    </w:lvl>
    <w:lvl w:ilvl="6" w:tplc="60D2BDE4">
      <w:numFmt w:val="bullet"/>
      <w:lvlText w:val="•"/>
      <w:lvlJc w:val="left"/>
      <w:pPr>
        <w:ind w:left="6224" w:hanging="360"/>
      </w:pPr>
      <w:rPr>
        <w:rFonts w:hint="default"/>
        <w:lang w:val="es-ES" w:eastAsia="en-US" w:bidi="ar-SA"/>
      </w:rPr>
    </w:lvl>
    <w:lvl w:ilvl="7" w:tplc="535ECC2E">
      <w:numFmt w:val="bullet"/>
      <w:lvlText w:val="•"/>
      <w:lvlJc w:val="left"/>
      <w:pPr>
        <w:ind w:left="7098" w:hanging="360"/>
      </w:pPr>
      <w:rPr>
        <w:rFonts w:hint="default"/>
        <w:lang w:val="es-ES" w:eastAsia="en-US" w:bidi="ar-SA"/>
      </w:rPr>
    </w:lvl>
    <w:lvl w:ilvl="8" w:tplc="8D9AB55A">
      <w:numFmt w:val="bullet"/>
      <w:lvlText w:val="•"/>
      <w:lvlJc w:val="left"/>
      <w:pPr>
        <w:ind w:left="7972" w:hanging="360"/>
      </w:pPr>
      <w:rPr>
        <w:rFonts w:hint="default"/>
        <w:lang w:val="es-ES" w:eastAsia="en-US" w:bidi="ar-SA"/>
      </w:rPr>
    </w:lvl>
  </w:abstractNum>
  <w:abstractNum w:abstractNumId="19" w15:restartNumberingAfterBreak="0">
    <w:nsid w:val="34F5619A"/>
    <w:multiLevelType w:val="multilevel"/>
    <w:tmpl w:val="3CBA2A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355DE3"/>
    <w:multiLevelType w:val="hybridMultilevel"/>
    <w:tmpl w:val="1AF6A04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ED0C1E"/>
    <w:multiLevelType w:val="multilevel"/>
    <w:tmpl w:val="21FE97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3A4CD9"/>
    <w:multiLevelType w:val="multilevel"/>
    <w:tmpl w:val="D9D09A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DB7AAF"/>
    <w:multiLevelType w:val="multilevel"/>
    <w:tmpl w:val="973A2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A64032"/>
    <w:multiLevelType w:val="hybridMultilevel"/>
    <w:tmpl w:val="D9D8F3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31248C5"/>
    <w:multiLevelType w:val="multilevel"/>
    <w:tmpl w:val="E06AD1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197842"/>
    <w:multiLevelType w:val="hybridMultilevel"/>
    <w:tmpl w:val="33CA12E4"/>
    <w:lvl w:ilvl="0" w:tplc="2F2043CC">
      <w:start w:val="1"/>
      <w:numFmt w:val="decimal"/>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7" w15:restartNumberingAfterBreak="0">
    <w:nsid w:val="49FC7EEA"/>
    <w:multiLevelType w:val="multilevel"/>
    <w:tmpl w:val="7B24A6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6F2148"/>
    <w:multiLevelType w:val="multilevel"/>
    <w:tmpl w:val="E98408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232498"/>
    <w:multiLevelType w:val="hybridMultilevel"/>
    <w:tmpl w:val="51EADF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67060D3"/>
    <w:multiLevelType w:val="multilevel"/>
    <w:tmpl w:val="6DFE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8BF4D99"/>
    <w:multiLevelType w:val="hybridMultilevel"/>
    <w:tmpl w:val="2260048E"/>
    <w:lvl w:ilvl="0" w:tplc="1E98125C">
      <w:start w:val="1"/>
      <w:numFmt w:val="decimal"/>
      <w:lvlText w:val="%1."/>
      <w:lvlJc w:val="left"/>
      <w:pPr>
        <w:ind w:left="360" w:hanging="360"/>
      </w:pPr>
      <w:rPr>
        <w:rFonts w:hint="default"/>
        <w:b/>
        <w:bCs/>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5AB63117"/>
    <w:multiLevelType w:val="multilevel"/>
    <w:tmpl w:val="ED4880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90377D"/>
    <w:multiLevelType w:val="multilevel"/>
    <w:tmpl w:val="D9484FE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F520911"/>
    <w:multiLevelType w:val="multilevel"/>
    <w:tmpl w:val="03E833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024D09"/>
    <w:multiLevelType w:val="multilevel"/>
    <w:tmpl w:val="71DEE4DA"/>
    <w:lvl w:ilvl="0">
      <w:start w:val="1"/>
      <w:numFmt w:val="decimal"/>
      <w:lvlText w:val="%1."/>
      <w:lvlJc w:val="left"/>
      <w:pPr>
        <w:ind w:left="50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268097B"/>
    <w:multiLevelType w:val="multilevel"/>
    <w:tmpl w:val="EB92DD2A"/>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7" w15:restartNumberingAfterBreak="0">
    <w:nsid w:val="62ED69BC"/>
    <w:multiLevelType w:val="multilevel"/>
    <w:tmpl w:val="3BEA08A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8" w15:restartNumberingAfterBreak="0">
    <w:nsid w:val="660D500D"/>
    <w:multiLevelType w:val="multilevel"/>
    <w:tmpl w:val="9662AC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4139C9"/>
    <w:multiLevelType w:val="multilevel"/>
    <w:tmpl w:val="471EA3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99700D"/>
    <w:multiLevelType w:val="multilevel"/>
    <w:tmpl w:val="D84C6E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13348C"/>
    <w:multiLevelType w:val="multilevel"/>
    <w:tmpl w:val="13FAE5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357EBB"/>
    <w:multiLevelType w:val="hybridMultilevel"/>
    <w:tmpl w:val="6590A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A7F3241"/>
    <w:multiLevelType w:val="multilevel"/>
    <w:tmpl w:val="ED24200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BAF3E58"/>
    <w:multiLevelType w:val="hybridMultilevel"/>
    <w:tmpl w:val="A030DB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B15B9C"/>
    <w:multiLevelType w:val="multilevel"/>
    <w:tmpl w:val="868E9C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79526A"/>
    <w:multiLevelType w:val="multilevel"/>
    <w:tmpl w:val="EBB2A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8C63A0"/>
    <w:multiLevelType w:val="multilevel"/>
    <w:tmpl w:val="8C60CA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8902038">
    <w:abstractNumId w:val="37"/>
  </w:num>
  <w:num w:numId="2" w16cid:durableId="705257156">
    <w:abstractNumId w:val="8"/>
  </w:num>
  <w:num w:numId="3" w16cid:durableId="573055845">
    <w:abstractNumId w:val="1"/>
  </w:num>
  <w:num w:numId="4" w16cid:durableId="1393196075">
    <w:abstractNumId w:val="2"/>
  </w:num>
  <w:num w:numId="5" w16cid:durableId="294067411">
    <w:abstractNumId w:val="25"/>
  </w:num>
  <w:num w:numId="6" w16cid:durableId="2018919554">
    <w:abstractNumId w:val="41"/>
  </w:num>
  <w:num w:numId="7" w16cid:durableId="1234507410">
    <w:abstractNumId w:val="38"/>
  </w:num>
  <w:num w:numId="8" w16cid:durableId="845483400">
    <w:abstractNumId w:val="14"/>
  </w:num>
  <w:num w:numId="9" w16cid:durableId="209270329">
    <w:abstractNumId w:val="39"/>
  </w:num>
  <w:num w:numId="10" w16cid:durableId="732965248">
    <w:abstractNumId w:val="47"/>
  </w:num>
  <w:num w:numId="11" w16cid:durableId="976715375">
    <w:abstractNumId w:val="34"/>
  </w:num>
  <w:num w:numId="12" w16cid:durableId="1621759072">
    <w:abstractNumId w:val="23"/>
  </w:num>
  <w:num w:numId="13" w16cid:durableId="286934999">
    <w:abstractNumId w:val="36"/>
  </w:num>
  <w:num w:numId="14" w16cid:durableId="718019600">
    <w:abstractNumId w:val="43"/>
  </w:num>
  <w:num w:numId="15" w16cid:durableId="333800462">
    <w:abstractNumId w:val="35"/>
  </w:num>
  <w:num w:numId="16" w16cid:durableId="1831212892">
    <w:abstractNumId w:val="13"/>
  </w:num>
  <w:num w:numId="17" w16cid:durableId="1257514176">
    <w:abstractNumId w:val="4"/>
  </w:num>
  <w:num w:numId="18" w16cid:durableId="1629816658">
    <w:abstractNumId w:val="42"/>
  </w:num>
  <w:num w:numId="19" w16cid:durableId="566112556">
    <w:abstractNumId w:val="46"/>
  </w:num>
  <w:num w:numId="20" w16cid:durableId="1328435316">
    <w:abstractNumId w:val="16"/>
  </w:num>
  <w:num w:numId="21" w16cid:durableId="403140433">
    <w:abstractNumId w:val="27"/>
  </w:num>
  <w:num w:numId="22" w16cid:durableId="1352757345">
    <w:abstractNumId w:val="19"/>
  </w:num>
  <w:num w:numId="23" w16cid:durableId="1378315852">
    <w:abstractNumId w:val="11"/>
  </w:num>
  <w:num w:numId="24" w16cid:durableId="1884294723">
    <w:abstractNumId w:val="21"/>
  </w:num>
  <w:num w:numId="25" w16cid:durableId="31460388">
    <w:abstractNumId w:val="32"/>
  </w:num>
  <w:num w:numId="26" w16cid:durableId="842159006">
    <w:abstractNumId w:val="45"/>
  </w:num>
  <w:num w:numId="27" w16cid:durableId="829174599">
    <w:abstractNumId w:val="3"/>
  </w:num>
  <w:num w:numId="28" w16cid:durableId="1376126619">
    <w:abstractNumId w:val="33"/>
  </w:num>
  <w:num w:numId="29" w16cid:durableId="1575434158">
    <w:abstractNumId w:val="0"/>
  </w:num>
  <w:num w:numId="30" w16cid:durableId="818301094">
    <w:abstractNumId w:val="30"/>
  </w:num>
  <w:num w:numId="31" w16cid:durableId="1499074954">
    <w:abstractNumId w:val="5"/>
  </w:num>
  <w:num w:numId="32" w16cid:durableId="1570769363">
    <w:abstractNumId w:val="15"/>
  </w:num>
  <w:num w:numId="33" w16cid:durableId="206649058">
    <w:abstractNumId w:val="7"/>
  </w:num>
  <w:num w:numId="34" w16cid:durableId="512502456">
    <w:abstractNumId w:val="22"/>
  </w:num>
  <w:num w:numId="35" w16cid:durableId="1306473519">
    <w:abstractNumId w:val="17"/>
  </w:num>
  <w:num w:numId="36" w16cid:durableId="348606968">
    <w:abstractNumId w:val="10"/>
  </w:num>
  <w:num w:numId="37" w16cid:durableId="1241908710">
    <w:abstractNumId w:val="28"/>
  </w:num>
  <w:num w:numId="38" w16cid:durableId="1221790453">
    <w:abstractNumId w:val="40"/>
  </w:num>
  <w:num w:numId="39" w16cid:durableId="135539297">
    <w:abstractNumId w:val="18"/>
  </w:num>
  <w:num w:numId="40" w16cid:durableId="469369262">
    <w:abstractNumId w:val="6"/>
  </w:num>
  <w:num w:numId="41" w16cid:durableId="309291200">
    <w:abstractNumId w:val="20"/>
  </w:num>
  <w:num w:numId="42" w16cid:durableId="1871650957">
    <w:abstractNumId w:val="24"/>
  </w:num>
  <w:num w:numId="43" w16cid:durableId="698697393">
    <w:abstractNumId w:val="12"/>
  </w:num>
  <w:num w:numId="44" w16cid:durableId="1953631043">
    <w:abstractNumId w:val="9"/>
  </w:num>
  <w:num w:numId="45" w16cid:durableId="1883790050">
    <w:abstractNumId w:val="31"/>
  </w:num>
  <w:num w:numId="46" w16cid:durableId="1773235851">
    <w:abstractNumId w:val="29"/>
  </w:num>
  <w:num w:numId="47" w16cid:durableId="580145043">
    <w:abstractNumId w:val="26"/>
  </w:num>
  <w:num w:numId="48" w16cid:durableId="89443890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CCE"/>
    <w:rsid w:val="00004F19"/>
    <w:rsid w:val="00017B68"/>
    <w:rsid w:val="00036381"/>
    <w:rsid w:val="0004286B"/>
    <w:rsid w:val="00050F09"/>
    <w:rsid w:val="00071359"/>
    <w:rsid w:val="000D103A"/>
    <w:rsid w:val="000E45C3"/>
    <w:rsid w:val="00114EAC"/>
    <w:rsid w:val="00160A0C"/>
    <w:rsid w:val="00175023"/>
    <w:rsid w:val="001832E7"/>
    <w:rsid w:val="00187313"/>
    <w:rsid w:val="001A2859"/>
    <w:rsid w:val="001A519E"/>
    <w:rsid w:val="001A6604"/>
    <w:rsid w:val="001B435E"/>
    <w:rsid w:val="001E2C89"/>
    <w:rsid w:val="0021799B"/>
    <w:rsid w:val="00227EA8"/>
    <w:rsid w:val="00230AC6"/>
    <w:rsid w:val="00253873"/>
    <w:rsid w:val="002553C3"/>
    <w:rsid w:val="002611E7"/>
    <w:rsid w:val="002620E0"/>
    <w:rsid w:val="00280240"/>
    <w:rsid w:val="002A476A"/>
    <w:rsid w:val="002B6CCE"/>
    <w:rsid w:val="002C5C37"/>
    <w:rsid w:val="002D007B"/>
    <w:rsid w:val="002D15EB"/>
    <w:rsid w:val="002D1C67"/>
    <w:rsid w:val="002D2816"/>
    <w:rsid w:val="002D4D0A"/>
    <w:rsid w:val="002E6B0C"/>
    <w:rsid w:val="002F2E5F"/>
    <w:rsid w:val="00317FE3"/>
    <w:rsid w:val="00367808"/>
    <w:rsid w:val="00387391"/>
    <w:rsid w:val="00391BCD"/>
    <w:rsid w:val="003B66E6"/>
    <w:rsid w:val="003C7900"/>
    <w:rsid w:val="003E038F"/>
    <w:rsid w:val="003E05B8"/>
    <w:rsid w:val="003E462D"/>
    <w:rsid w:val="003E73DE"/>
    <w:rsid w:val="00401C84"/>
    <w:rsid w:val="004303FA"/>
    <w:rsid w:val="00434058"/>
    <w:rsid w:val="00474668"/>
    <w:rsid w:val="00484626"/>
    <w:rsid w:val="004C63F6"/>
    <w:rsid w:val="004D7FB7"/>
    <w:rsid w:val="004E7820"/>
    <w:rsid w:val="004F22F1"/>
    <w:rsid w:val="00505522"/>
    <w:rsid w:val="005314B1"/>
    <w:rsid w:val="00555ED3"/>
    <w:rsid w:val="00594ED6"/>
    <w:rsid w:val="005F1936"/>
    <w:rsid w:val="00604EF6"/>
    <w:rsid w:val="006378D8"/>
    <w:rsid w:val="00680F75"/>
    <w:rsid w:val="0069457D"/>
    <w:rsid w:val="006A5CA6"/>
    <w:rsid w:val="006C5DC6"/>
    <w:rsid w:val="006D6EFF"/>
    <w:rsid w:val="006F61E5"/>
    <w:rsid w:val="00714867"/>
    <w:rsid w:val="007229D2"/>
    <w:rsid w:val="00766154"/>
    <w:rsid w:val="007C6D69"/>
    <w:rsid w:val="007D2CD9"/>
    <w:rsid w:val="007E4075"/>
    <w:rsid w:val="00825A3E"/>
    <w:rsid w:val="00836B11"/>
    <w:rsid w:val="00845294"/>
    <w:rsid w:val="00882419"/>
    <w:rsid w:val="008855D8"/>
    <w:rsid w:val="008A5326"/>
    <w:rsid w:val="008B1669"/>
    <w:rsid w:val="008B4020"/>
    <w:rsid w:val="008E4470"/>
    <w:rsid w:val="008E60B3"/>
    <w:rsid w:val="00914348"/>
    <w:rsid w:val="00935C0F"/>
    <w:rsid w:val="00942776"/>
    <w:rsid w:val="00955AC7"/>
    <w:rsid w:val="009565D1"/>
    <w:rsid w:val="009961F2"/>
    <w:rsid w:val="009A7C72"/>
    <w:rsid w:val="009B2F73"/>
    <w:rsid w:val="009D7A8E"/>
    <w:rsid w:val="009E0496"/>
    <w:rsid w:val="00A33944"/>
    <w:rsid w:val="00A409BC"/>
    <w:rsid w:val="00A5347A"/>
    <w:rsid w:val="00A6210A"/>
    <w:rsid w:val="00A63268"/>
    <w:rsid w:val="00A67A37"/>
    <w:rsid w:val="00A7105A"/>
    <w:rsid w:val="00A829A4"/>
    <w:rsid w:val="00A856F3"/>
    <w:rsid w:val="00A85C62"/>
    <w:rsid w:val="00AB5B66"/>
    <w:rsid w:val="00AC06AA"/>
    <w:rsid w:val="00AD1DE2"/>
    <w:rsid w:val="00AF525F"/>
    <w:rsid w:val="00B0F16D"/>
    <w:rsid w:val="00B22B89"/>
    <w:rsid w:val="00B30FE3"/>
    <w:rsid w:val="00B33312"/>
    <w:rsid w:val="00B42156"/>
    <w:rsid w:val="00B52218"/>
    <w:rsid w:val="00BB43B9"/>
    <w:rsid w:val="00BB7776"/>
    <w:rsid w:val="00BC4356"/>
    <w:rsid w:val="00BC6A84"/>
    <w:rsid w:val="00BD6CD7"/>
    <w:rsid w:val="00BE29E8"/>
    <w:rsid w:val="00BF0777"/>
    <w:rsid w:val="00C02AB0"/>
    <w:rsid w:val="00C256A4"/>
    <w:rsid w:val="00C53B92"/>
    <w:rsid w:val="00C861C7"/>
    <w:rsid w:val="00CA53BC"/>
    <w:rsid w:val="00CD4DBE"/>
    <w:rsid w:val="00CE6CA7"/>
    <w:rsid w:val="00D02081"/>
    <w:rsid w:val="00D024C8"/>
    <w:rsid w:val="00D21A77"/>
    <w:rsid w:val="00D3573D"/>
    <w:rsid w:val="00D43F17"/>
    <w:rsid w:val="00D6037F"/>
    <w:rsid w:val="00D821BD"/>
    <w:rsid w:val="00D91446"/>
    <w:rsid w:val="00DA61D0"/>
    <w:rsid w:val="00DC6804"/>
    <w:rsid w:val="00DE5A4C"/>
    <w:rsid w:val="00E0410D"/>
    <w:rsid w:val="00E063F2"/>
    <w:rsid w:val="00E14924"/>
    <w:rsid w:val="00E35C88"/>
    <w:rsid w:val="00E50374"/>
    <w:rsid w:val="00E87B33"/>
    <w:rsid w:val="00EB4385"/>
    <w:rsid w:val="00EC0FCC"/>
    <w:rsid w:val="00EE03D6"/>
    <w:rsid w:val="00EE3589"/>
    <w:rsid w:val="00F82FCD"/>
    <w:rsid w:val="00F91249"/>
    <w:rsid w:val="00F92907"/>
    <w:rsid w:val="00FA0DB5"/>
    <w:rsid w:val="00FA35A4"/>
    <w:rsid w:val="00FC489E"/>
    <w:rsid w:val="00FE0E23"/>
    <w:rsid w:val="00FF4DDF"/>
    <w:rsid w:val="03AC9BDC"/>
    <w:rsid w:val="054EB511"/>
    <w:rsid w:val="06FA9CB6"/>
    <w:rsid w:val="0820DB24"/>
    <w:rsid w:val="08A014BD"/>
    <w:rsid w:val="0BE7B994"/>
    <w:rsid w:val="0CD7B34B"/>
    <w:rsid w:val="0D44F355"/>
    <w:rsid w:val="0E4970EC"/>
    <w:rsid w:val="106C4357"/>
    <w:rsid w:val="10A25832"/>
    <w:rsid w:val="11A5F280"/>
    <w:rsid w:val="12C25DB7"/>
    <w:rsid w:val="145A5F43"/>
    <w:rsid w:val="1465B94E"/>
    <w:rsid w:val="153E20B8"/>
    <w:rsid w:val="1AC81F48"/>
    <w:rsid w:val="1B9E7366"/>
    <w:rsid w:val="1D34B503"/>
    <w:rsid w:val="1E02700F"/>
    <w:rsid w:val="2028518D"/>
    <w:rsid w:val="214DD822"/>
    <w:rsid w:val="2218A212"/>
    <w:rsid w:val="224D98D6"/>
    <w:rsid w:val="27A88366"/>
    <w:rsid w:val="299031EA"/>
    <w:rsid w:val="2ADB8F93"/>
    <w:rsid w:val="2E49F611"/>
    <w:rsid w:val="36740E3C"/>
    <w:rsid w:val="37AAD155"/>
    <w:rsid w:val="3CAB741D"/>
    <w:rsid w:val="3CD8651C"/>
    <w:rsid w:val="3E307E85"/>
    <w:rsid w:val="3E49F585"/>
    <w:rsid w:val="3E9C2546"/>
    <w:rsid w:val="3EF22A06"/>
    <w:rsid w:val="430DC0A8"/>
    <w:rsid w:val="433E50BC"/>
    <w:rsid w:val="45AA5EC3"/>
    <w:rsid w:val="4674447E"/>
    <w:rsid w:val="4745BFB9"/>
    <w:rsid w:val="474FD57B"/>
    <w:rsid w:val="4E8D22CC"/>
    <w:rsid w:val="4EEDDDF7"/>
    <w:rsid w:val="4F6B4662"/>
    <w:rsid w:val="506B885C"/>
    <w:rsid w:val="513079BD"/>
    <w:rsid w:val="5211A703"/>
    <w:rsid w:val="52A374BD"/>
    <w:rsid w:val="535244FA"/>
    <w:rsid w:val="551D80D8"/>
    <w:rsid w:val="555A1A59"/>
    <w:rsid w:val="56A5B88E"/>
    <w:rsid w:val="57846E46"/>
    <w:rsid w:val="57EBF6A1"/>
    <w:rsid w:val="5F0B0AFC"/>
    <w:rsid w:val="64370BFD"/>
    <w:rsid w:val="651C6D47"/>
    <w:rsid w:val="6527A7ED"/>
    <w:rsid w:val="65D37378"/>
    <w:rsid w:val="66BD8E89"/>
    <w:rsid w:val="66BFAACC"/>
    <w:rsid w:val="6765E6F8"/>
    <w:rsid w:val="688C5A06"/>
    <w:rsid w:val="6A234CEB"/>
    <w:rsid w:val="6C891C1C"/>
    <w:rsid w:val="729D0B47"/>
    <w:rsid w:val="72D5352C"/>
    <w:rsid w:val="73D35AA4"/>
    <w:rsid w:val="741AEACC"/>
    <w:rsid w:val="77540FF8"/>
    <w:rsid w:val="77C5735D"/>
    <w:rsid w:val="786FD7C0"/>
    <w:rsid w:val="7AAE1DAC"/>
    <w:rsid w:val="7C43E034"/>
    <w:rsid w:val="7E8DD833"/>
    <w:rsid w:val="7F19B3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D2799"/>
  <w15:docId w15:val="{9ACCBD3C-E9B8-4A9E-839A-A94663A64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semiHidden/>
    <w:unhideWhenUsed/>
    <w:qFormat/>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5">
    <w:name w:val="heading 5"/>
    <w:basedOn w:val="Normal"/>
    <w:next w:val="Normal"/>
    <w:link w:val="Ttulo5C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513"/>
        <w:tab w:val="right" w:pos="9026"/>
      </w:tabs>
      <w:spacing w:after="0" w:line="240" w:lineRule="auto"/>
    </w:pPr>
  </w:style>
  <w:style w:type="paragraph" w:styleId="Piedepgina">
    <w:name w:val="footer"/>
    <w:basedOn w:val="Normal"/>
    <w:link w:val="PiedepginaCar"/>
    <w:pPr>
      <w:tabs>
        <w:tab w:val="center" w:pos="4513"/>
        <w:tab w:val="right" w:pos="9026"/>
      </w:tabs>
      <w:spacing w:after="0" w:line="240" w:lineRule="auto"/>
    </w:pPr>
  </w:style>
  <w:style w:type="paragraph" w:styleId="NormalWeb">
    <w:name w:val="Normal (Web)"/>
    <w:basedOn w:val="Normal"/>
    <w:semiHidden/>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link w:val="TextonotapieCar1"/>
    <w:semiHidden/>
    <w:pPr>
      <w:spacing w:after="0" w:line="240" w:lineRule="auto"/>
    </w:pPr>
    <w:rPr>
      <w:sz w:val="20"/>
      <w:szCs w:val="20"/>
    </w:rPr>
  </w:style>
  <w:style w:type="paragraph" w:styleId="Textonotaalfinal">
    <w:name w:val="endnote text"/>
    <w:link w:val="TextonotaalfinalCar1"/>
    <w:semiHidden/>
    <w:pPr>
      <w:spacing w:after="0" w:line="240" w:lineRule="auto"/>
    </w:pPr>
    <w:rPr>
      <w:sz w:val="20"/>
      <w:szCs w:val="20"/>
    </w:rPr>
  </w:style>
  <w:style w:type="character" w:styleId="Nmerodelnea">
    <w:name w:val="line number"/>
    <w:basedOn w:val="Fuentedeprrafopredeter"/>
    <w:semiHidden/>
  </w:style>
  <w:style w:type="character" w:styleId="Hipervnculo">
    <w:name w:val="Hyperlink"/>
    <w:rPr>
      <w:color w:val="0000FF"/>
      <w:u w:val="single"/>
    </w:rPr>
  </w:style>
  <w:style w:type="character" w:customStyle="1" w:styleId="EncabezadoCar">
    <w:name w:val="Encabezado Car"/>
    <w:basedOn w:val="Fuentedeprrafopredeter"/>
    <w:link w:val="Encabezado"/>
  </w:style>
  <w:style w:type="character" w:customStyle="1" w:styleId="PiedepginaCar">
    <w:name w:val="Pie de página Car"/>
    <w:basedOn w:val="Fuentedeprrafopredeter"/>
    <w:link w:val="Piedepgina"/>
  </w:style>
  <w:style w:type="character" w:customStyle="1" w:styleId="Ttulo2Car">
    <w:name w:val="Título 2 Car"/>
    <w:basedOn w:val="Fuentedeprrafopredeter"/>
    <w:link w:val="Ttulo2"/>
    <w:rPr>
      <w:rFonts w:ascii="Times New Roman" w:eastAsia="Times New Roman" w:hAnsi="Times New Roman" w:cs="Times New Roman"/>
      <w:b/>
      <w:bCs/>
      <w:sz w:val="36"/>
      <w:szCs w:val="36"/>
      <w:lang w:eastAsia="es-ES"/>
    </w:rPr>
  </w:style>
  <w:style w:type="character" w:styleId="Fuerte">
    <w:name w:val="Strong"/>
    <w:basedOn w:val="Fuentedeprrafopredeter"/>
    <w:qFormat/>
    <w:rPr>
      <w:b/>
      <w:bCs/>
    </w:rPr>
  </w:style>
  <w:style w:type="character" w:customStyle="1" w:styleId="Ttulo5Car">
    <w:name w:val="Título 5 Car"/>
    <w:basedOn w:val="Fuentedeprrafopredeter"/>
    <w:link w:val="Ttulo5"/>
    <w:semiHidden/>
    <w:rPr>
      <w:rFonts w:asciiTheme="majorHAnsi" w:eastAsiaTheme="majorEastAsia" w:hAnsiTheme="majorHAnsi" w:cstheme="majorBidi"/>
      <w:color w:val="2F5496" w:themeColor="accent1" w:themeShade="BF"/>
    </w:rPr>
  </w:style>
  <w:style w:type="character" w:styleId="Refdenotaalpie">
    <w:name w:val="footnote reference"/>
    <w:semiHidden/>
    <w:rPr>
      <w:vertAlign w:val="superscript"/>
    </w:rPr>
  </w:style>
  <w:style w:type="character" w:customStyle="1" w:styleId="TextonotapieCar">
    <w:name w:val="Texto nota pie Car"/>
    <w:semiHidden/>
    <w:rPr>
      <w:sz w:val="20"/>
      <w:szCs w:val="20"/>
    </w:rPr>
  </w:style>
  <w:style w:type="character" w:styleId="Refdenotaalfinal">
    <w:name w:val="endnote reference"/>
    <w:semiHidden/>
    <w:rPr>
      <w:vertAlign w:val="superscript"/>
    </w:rPr>
  </w:style>
  <w:style w:type="character" w:customStyle="1" w:styleId="TextonotaalfinalCar">
    <w:name w:val="Texto nota al final Car"/>
    <w:semiHidden/>
    <w:rPr>
      <w:sz w:val="20"/>
      <w:szCs w:val="20"/>
    </w:rPr>
  </w:style>
  <w:style w:type="character" w:customStyle="1" w:styleId="TextonotapieCar1">
    <w:name w:val="Texto nota pie Car1"/>
    <w:link w:val="Textonotapie"/>
    <w:semiHidden/>
    <w:rPr>
      <w:sz w:val="20"/>
      <w:szCs w:val="20"/>
    </w:rPr>
  </w:style>
  <w:style w:type="character" w:customStyle="1" w:styleId="TextonotaalfinalCar1">
    <w:name w:val="Texto nota al final Car1"/>
    <w:link w:val="Textonotaalfinal"/>
    <w:semiHidden/>
    <w:rPr>
      <w:sz w:val="20"/>
      <w:szCs w:val="20"/>
    </w:rPr>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Subsection Body Text"/>
    <w:basedOn w:val="Normal"/>
    <w:link w:val="TextoindependienteCar"/>
    <w:uiPriority w:val="99"/>
    <w:rsid w:val="00387391"/>
    <w:pPr>
      <w:suppressAutoHyphens/>
      <w:spacing w:after="0" w:line="240" w:lineRule="auto"/>
      <w:jc w:val="both"/>
    </w:pPr>
    <w:rPr>
      <w:rFonts w:ascii="Footlight MT Light" w:eastAsia="Times New Roman" w:hAnsi="Footlight MT Light" w:cs="Times New Roman"/>
      <w:kern w:val="0"/>
      <w:sz w:val="26"/>
      <w:szCs w:val="20"/>
      <w:lang w:val="es-ES_tradnl" w:eastAsia="ar-SA"/>
    </w:rPr>
  </w:style>
  <w:style w:type="character" w:customStyle="1" w:styleId="TextoindependienteCar">
    <w:name w:val="Texto independiente Car"/>
    <w:aliases w:val="Subsection Body Text Car"/>
    <w:basedOn w:val="Fuentedeprrafopredeter"/>
    <w:link w:val="Textoindependiente"/>
    <w:uiPriority w:val="99"/>
    <w:rsid w:val="00387391"/>
    <w:rPr>
      <w:rFonts w:ascii="Footlight MT Light" w:eastAsia="Times New Roman" w:hAnsi="Footlight MT Light" w:cs="Times New Roman"/>
      <w:kern w:val="0"/>
      <w:sz w:val="26"/>
      <w:szCs w:val="20"/>
      <w:lang w:val="es-ES_tradnl" w:eastAsia="ar-SA"/>
    </w:rPr>
  </w:style>
  <w:style w:type="character" w:customStyle="1" w:styleId="FontStyle15">
    <w:name w:val="Font Style15"/>
    <w:uiPriority w:val="99"/>
    <w:rsid w:val="00387391"/>
    <w:rPr>
      <w:rFonts w:ascii="Angsana New" w:hAnsi="Angsana New" w:cs="Angsana New"/>
      <w:b/>
      <w:bCs/>
      <w:sz w:val="16"/>
      <w:szCs w:val="16"/>
    </w:rPr>
  </w:style>
  <w:style w:type="character" w:customStyle="1" w:styleId="FontStyle17">
    <w:name w:val="Font Style17"/>
    <w:uiPriority w:val="99"/>
    <w:rsid w:val="00387391"/>
    <w:rPr>
      <w:rFonts w:ascii="Angsana New" w:hAnsi="Angsana New" w:cs="Angsana New"/>
      <w:i/>
      <w:iCs/>
      <w:sz w:val="16"/>
      <w:szCs w:val="16"/>
    </w:rPr>
  </w:style>
  <w:style w:type="character" w:customStyle="1" w:styleId="FontStyle19">
    <w:name w:val="Font Style19"/>
    <w:uiPriority w:val="99"/>
    <w:rsid w:val="00387391"/>
    <w:rPr>
      <w:rFonts w:ascii="Angsana New" w:hAnsi="Angsana New" w:cs="Angsana New"/>
      <w:sz w:val="16"/>
      <w:szCs w:val="16"/>
    </w:rPr>
  </w:style>
  <w:style w:type="paragraph" w:styleId="Prrafodelista">
    <w:name w:val="List Paragraph"/>
    <w:aliases w:val="lp1,Bullet List,FooterText,Use Case List Paragraph,List1,numbered,Paragraphe de liste1,titulo 3,Bullets,Ha,HOJA,Bolita,BOLADEF,Párrafo de lista21,BOLA,Nivel 1 OS,Colorful List Accent 1,Colorful List - Accent 11,Foot,列出段落,Párrafo de lista3"/>
    <w:basedOn w:val="Normal"/>
    <w:link w:val="PrrafodelistaCar"/>
    <w:uiPriority w:val="34"/>
    <w:qFormat/>
    <w:rsid w:val="00387391"/>
    <w:pPr>
      <w:spacing w:after="0" w:line="240" w:lineRule="auto"/>
      <w:ind w:left="720"/>
      <w:contextualSpacing/>
    </w:pPr>
    <w:rPr>
      <w:rFonts w:ascii="Times New Roman" w:eastAsia="Times New Roman" w:hAnsi="Times New Roman" w:cs="Times New Roman"/>
      <w:kern w:val="0"/>
      <w:sz w:val="24"/>
      <w:szCs w:val="24"/>
      <w:lang w:eastAsia="es-ES"/>
    </w:rPr>
  </w:style>
  <w:style w:type="character" w:customStyle="1" w:styleId="PrrafodelistaCar">
    <w:name w:val="Párrafo de lista Car"/>
    <w:aliases w:val="lp1 Car,Bullet List Car,FooterText Car,Use Case List Paragraph Car,List1 Car,numbered Car,Paragraphe de liste1 Car,titulo 3 Car,Bullets Car,Ha Car,HOJA Car,Bolita Car,BOLADEF Car,Párrafo de lista21 Car,BOLA Car,Nivel 1 OS Car,Foot Car"/>
    <w:link w:val="Prrafodelista"/>
    <w:uiPriority w:val="34"/>
    <w:qFormat/>
    <w:locked/>
    <w:rsid w:val="00387391"/>
    <w:rPr>
      <w:rFonts w:ascii="Times New Roman" w:eastAsia="Times New Roman" w:hAnsi="Times New Roman" w:cs="Times New Roman"/>
      <w:kern w:val="0"/>
      <w:sz w:val="24"/>
      <w:szCs w:val="24"/>
      <w:lang w:eastAsia="es-ES"/>
    </w:rPr>
  </w:style>
  <w:style w:type="paragraph" w:customStyle="1" w:styleId="western">
    <w:name w:val="western"/>
    <w:basedOn w:val="Normal"/>
    <w:rsid w:val="00387391"/>
    <w:pPr>
      <w:spacing w:before="100" w:beforeAutospacing="1" w:after="159"/>
      <w:jc w:val="both"/>
    </w:pPr>
    <w:rPr>
      <w:rFonts w:ascii="Footlight MT Light" w:eastAsia="Times New Roman" w:hAnsi="Footlight MT Light" w:cs="Times New Roman"/>
      <w:color w:val="000000"/>
      <w:kern w:val="0"/>
      <w:sz w:val="26"/>
      <w:szCs w:val="26"/>
      <w:lang w:val="en-US"/>
    </w:rPr>
  </w:style>
  <w:style w:type="paragraph" w:customStyle="1" w:styleId="paragraph">
    <w:name w:val="paragraph"/>
    <w:basedOn w:val="Normal"/>
    <w:qFormat/>
    <w:rsid w:val="00387391"/>
    <w:pPr>
      <w:spacing w:before="100" w:beforeAutospacing="1" w:after="100" w:afterAutospacing="1" w:line="240" w:lineRule="auto"/>
    </w:pPr>
    <w:rPr>
      <w:rFonts w:ascii="Times New Roman" w:eastAsia="Times New Roman" w:hAnsi="Times New Roman" w:cs="Times New Roman"/>
      <w:kern w:val="0"/>
      <w:sz w:val="24"/>
      <w:szCs w:val="24"/>
      <w:lang w:val="en-US"/>
    </w:rPr>
  </w:style>
  <w:style w:type="paragraph" w:customStyle="1" w:styleId="TableParagraph">
    <w:name w:val="Table Paragraph"/>
    <w:basedOn w:val="Normal"/>
    <w:uiPriority w:val="1"/>
    <w:qFormat/>
    <w:rsid w:val="00387391"/>
    <w:pPr>
      <w:widowControl w:val="0"/>
      <w:autoSpaceDE w:val="0"/>
      <w:autoSpaceDN w:val="0"/>
      <w:spacing w:after="0" w:line="240" w:lineRule="auto"/>
    </w:pPr>
    <w:rPr>
      <w:rFonts w:ascii="Arial" w:eastAsia="Arial" w:hAnsi="Arial" w:cs="Arial"/>
      <w:kern w:val="0"/>
      <w:lang w:eastAsia="es-ES" w:bidi="es-ES"/>
    </w:rPr>
  </w:style>
  <w:style w:type="character" w:customStyle="1" w:styleId="contentpasted0">
    <w:name w:val="contentpasted0"/>
    <w:basedOn w:val="Fuentedeprrafopredeter"/>
    <w:rsid w:val="00387391"/>
  </w:style>
  <w:style w:type="character" w:customStyle="1" w:styleId="eop">
    <w:name w:val="eop"/>
    <w:basedOn w:val="Fuentedeprrafopredeter"/>
    <w:rsid w:val="00391BCD"/>
  </w:style>
  <w:style w:type="character" w:customStyle="1" w:styleId="normaltextrun">
    <w:name w:val="normaltextrun"/>
    <w:basedOn w:val="Fuentedeprrafopredeter"/>
    <w:rsid w:val="002620E0"/>
  </w:style>
  <w:style w:type="paragraph" w:styleId="Sinespaciado">
    <w:name w:val="No Spacing"/>
    <w:uiPriority w:val="1"/>
    <w:qFormat/>
    <w:rsid w:val="00434058"/>
    <w:pPr>
      <w:suppressAutoHyphens/>
      <w:spacing w:after="0" w:line="240" w:lineRule="auto"/>
    </w:pPr>
    <w:rPr>
      <w:rFonts w:ascii="Times New Roman" w:eastAsia="Times New Roman" w:hAnsi="Times New Roman" w:cs="Times New Roman"/>
      <w:kern w:val="0"/>
      <w:sz w:val="20"/>
      <w:szCs w:val="20"/>
      <w:lang w:eastAsia="ar-SA"/>
    </w:rPr>
  </w:style>
  <w:style w:type="table" w:styleId="Tablaconcuadrcula">
    <w:name w:val="Table Grid"/>
    <w:basedOn w:val="Tablanormal"/>
    <w:uiPriority w:val="39"/>
    <w:qFormat/>
    <w:rsid w:val="008E60B3"/>
    <w:pPr>
      <w:spacing w:after="0" w:line="240" w:lineRule="auto"/>
    </w:pPr>
    <w:rPr>
      <w:rFonts w:ascii="Times New Roman" w:eastAsia="SimSu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25A3E"/>
    <w:pPr>
      <w:autoSpaceDE w:val="0"/>
      <w:autoSpaceDN w:val="0"/>
      <w:adjustRightInd w:val="0"/>
    </w:pPr>
    <w:rPr>
      <w:rFonts w:ascii="Arial" w:eastAsia="Times New Roman" w:hAnsi="Arial" w:cs="Arial"/>
      <w:color w:val="000000"/>
      <w:kern w:val="0"/>
      <w:sz w:val="24"/>
      <w:szCs w:val="24"/>
      <w:lang w:eastAsia="es-CO"/>
    </w:rPr>
  </w:style>
  <w:style w:type="character" w:customStyle="1" w:styleId="DefaultCar">
    <w:name w:val="Default Car"/>
    <w:link w:val="Default"/>
    <w:uiPriority w:val="99"/>
    <w:locked/>
    <w:rsid w:val="00825A3E"/>
    <w:rPr>
      <w:rFonts w:ascii="Arial" w:eastAsia="Times New Roman" w:hAnsi="Arial" w:cs="Arial"/>
      <w:color w:val="000000"/>
      <w:ker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004D70149BD654BAAD04F9E01485730" ma:contentTypeVersion="3" ma:contentTypeDescription="Crear nuevo documento." ma:contentTypeScope="" ma:versionID="7179381b1c3f841700ccfd1add162eeb">
  <xsd:schema xmlns:xsd="http://www.w3.org/2001/XMLSchema" xmlns:xs="http://www.w3.org/2001/XMLSchema" xmlns:p="http://schemas.microsoft.com/office/2006/metadata/properties" xmlns:ns2="570c0b3c-fa7f-4575-9260-b54b36e86cbb" targetNamespace="http://schemas.microsoft.com/office/2006/metadata/properties" ma:root="true" ma:fieldsID="c9f915ba5b90e5623f170ecaac3c51bd" ns2:_="">
    <xsd:import namespace="570c0b3c-fa7f-4575-9260-b54b36e86cb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0c0b3c-fa7f-4575-9260-b54b36e86c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55891A-A5CC-4341-A154-87092FE22621}">
  <ds:schemaRefs>
    <ds:schemaRef ds:uri="http://schemas.microsoft.com/sharepoint/v3/contenttype/forms"/>
  </ds:schemaRefs>
</ds:datastoreItem>
</file>

<file path=customXml/itemProps2.xml><?xml version="1.0" encoding="utf-8"?>
<ds:datastoreItem xmlns:ds="http://schemas.openxmlformats.org/officeDocument/2006/customXml" ds:itemID="{E9CA7664-F38B-4986-8765-8CE6F16F6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0c0b3c-fa7f-4575-9260-b54b36e86c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EF20BF-215E-4601-959D-91935C782A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5690</Words>
  <Characters>31297</Characters>
  <Application>Microsoft Office Word</Application>
  <DocSecurity>0</DocSecurity>
  <Lines>260</Lines>
  <Paragraphs>73</Paragraphs>
  <ScaleCrop>false</ScaleCrop>
  <Company>Consejo Superior de la Judicatura</Company>
  <LinksUpToDate>false</LinksUpToDate>
  <CharactersWithSpaces>36914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Armando Parrado Herrera</dc:creator>
  <cp:keywords/>
  <cp:lastModifiedBy>Juan Felipe Mendoza Diaz</cp:lastModifiedBy>
  <cp:revision>44</cp:revision>
  <dcterms:created xsi:type="dcterms:W3CDTF">2026-10-07T14:20:00Z</dcterms:created>
  <dcterms:modified xsi:type="dcterms:W3CDTF">2026-10-21T15:59:00Z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0x010100E004D70149BD654BAAD04F9E01485730</vt:lpwstr>
  </property>
  <property fmtid="{D5CDD505-2E9C-101B-9397-08002B2CF9AE}" pid="3" name="MediaServiceImageTags">
    <vt:lpwstr/>
  </property>
</Properties>
</file>