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05280" w14:textId="77777777" w:rsidR="0006681E" w:rsidRPr="007037EF" w:rsidRDefault="0006681E">
      <w:pPr>
        <w:pStyle w:val="Textoindependiente"/>
        <w:spacing w:before="83"/>
        <w:ind w:left="0"/>
        <w:rPr>
          <w:rFonts w:ascii="Verdana" w:hAnsi="Verdana"/>
        </w:rPr>
      </w:pPr>
    </w:p>
    <w:p w14:paraId="5CE9D6E9" w14:textId="7CFA4656"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7037EF">
        <w:rPr>
          <w:rFonts w:ascii="Verdana" w:hAnsi="Verdana"/>
          <w:b/>
          <w:u w:val="single"/>
        </w:rPr>
        <w:t>PROYECTO DE PLIEGO DE CONDICIONES</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77777777"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este</w:t>
      </w:r>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77777777"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 xml:space="preserve">Toda consulta deberá formularse por medio de la plataforma SECOP II, dentro de los plazos establecidos para </w:t>
      </w:r>
      <w:proofErr w:type="spellStart"/>
      <w:r w:rsidRPr="007037EF">
        <w:rPr>
          <w:rFonts w:ascii="Verdana" w:hAnsi="Verdana"/>
          <w:sz w:val="20"/>
          <w:szCs w:val="20"/>
        </w:rPr>
        <w:t>talefecto</w:t>
      </w:r>
      <w:proofErr w:type="spellEnd"/>
      <w:r w:rsidRPr="007037EF">
        <w:rPr>
          <w:rFonts w:ascii="Verdana" w:hAnsi="Verdana"/>
          <w:sz w:val="20"/>
          <w:szCs w:val="20"/>
        </w:rPr>
        <w:t xml:space="preserve">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 xml:space="preserve">se llegaren a producir, y a la vez se deben analizar todas las circunstancias </w:t>
      </w:r>
      <w:r w:rsidRPr="007037EF">
        <w:rPr>
          <w:rFonts w:ascii="Verdana" w:hAnsi="Verdana"/>
          <w:sz w:val="20"/>
          <w:szCs w:val="20"/>
        </w:rPr>
        <w:lastRenderedPageBreak/>
        <w:t>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04AAA2B7" w14:textId="3B9635AD" w:rsidR="007A3A9F" w:rsidRPr="007037EF" w:rsidRDefault="007A3A9F" w:rsidP="007051CE">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12BE0672" w14:textId="3E765857" w:rsidR="00391121" w:rsidRPr="00F26A97" w:rsidRDefault="00391121" w:rsidP="00391121">
      <w:pPr>
        <w:pStyle w:val="Textoindependiente"/>
        <w:spacing w:before="228"/>
        <w:ind w:right="258"/>
        <w:jc w:val="both"/>
        <w:rPr>
          <w:rFonts w:ascii="Verdana" w:hAnsi="Verdana"/>
          <w:spacing w:val="-2"/>
        </w:rPr>
      </w:pPr>
      <w:r w:rsidRPr="00F26A97">
        <w:rPr>
          <w:rFonts w:ascii="Verdana" w:hAnsi="Verdana"/>
          <w:spacing w:val="-2"/>
        </w:rPr>
        <w:t xml:space="preserve">Adquisición de accesorios originales y técnicamente compatibles para los equipos de molienda marca Fritsch, modelos </w:t>
      </w:r>
      <w:proofErr w:type="spellStart"/>
      <w:r w:rsidRPr="00F26A97">
        <w:rPr>
          <w:rFonts w:ascii="Verdana" w:hAnsi="Verdana"/>
          <w:spacing w:val="-2"/>
        </w:rPr>
        <w:t>Pulverisette</w:t>
      </w:r>
      <w:proofErr w:type="spellEnd"/>
      <w:r w:rsidRPr="00F26A97">
        <w:rPr>
          <w:rFonts w:ascii="Verdana" w:hAnsi="Verdana"/>
          <w:spacing w:val="-2"/>
        </w:rPr>
        <w:t xml:space="preserve"> 5 y </w:t>
      </w:r>
      <w:proofErr w:type="spellStart"/>
      <w:r w:rsidRPr="00F26A97">
        <w:rPr>
          <w:rFonts w:ascii="Verdana" w:hAnsi="Verdana"/>
          <w:spacing w:val="-2"/>
        </w:rPr>
        <w:t>Pulverisette</w:t>
      </w:r>
      <w:proofErr w:type="spellEnd"/>
      <w:r w:rsidRPr="00F26A97">
        <w:rPr>
          <w:rFonts w:ascii="Verdana" w:hAnsi="Verdana"/>
          <w:spacing w:val="-2"/>
        </w:rPr>
        <w:t xml:space="preserve"> 9, requeridos por la Dirección de Laboratorios del Servicio Geológico Colombiano.</w:t>
      </w:r>
    </w:p>
    <w:p w14:paraId="63BEF391" w14:textId="77777777" w:rsidR="002908AF" w:rsidRPr="007037EF" w:rsidRDefault="002908AF" w:rsidP="00845CB1">
      <w:pPr>
        <w:pStyle w:val="Textoindependiente"/>
        <w:spacing w:before="228"/>
        <w:ind w:right="258"/>
        <w:jc w:val="both"/>
        <w:rPr>
          <w:rFonts w:ascii="Verdana" w:hAnsi="Verdana"/>
          <w:spacing w:val="-2"/>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00B5D181"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t>“Anexo</w:t>
      </w:r>
      <w:r w:rsidR="00416AA5" w:rsidRPr="00416AA5">
        <w:rPr>
          <w:rFonts w:ascii="Verdana" w:hAnsi="Verdana"/>
          <w:b/>
          <w:sz w:val="20"/>
          <w:szCs w:val="20"/>
        </w:rPr>
        <w:t xml:space="preserve"> - Ficha Técnica</w:t>
      </w:r>
      <w:r w:rsidR="00891B64">
        <w:rPr>
          <w:rFonts w:ascii="Verdana" w:hAnsi="Verdana"/>
          <w:b/>
          <w:sz w:val="20"/>
          <w:szCs w:val="20"/>
        </w:rPr>
        <w:t>”</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39CC5F1E" w14:textId="4C87E793" w:rsidR="007A3A9F" w:rsidRPr="007037EF" w:rsidRDefault="008F3231" w:rsidP="007A3A9F">
      <w:pPr>
        <w:pStyle w:val="Textoindependiente"/>
        <w:spacing w:before="228"/>
        <w:ind w:right="258"/>
        <w:jc w:val="both"/>
        <w:rPr>
          <w:rFonts w:ascii="Verdana" w:hAnsi="Verdana"/>
          <w:spacing w:val="-2"/>
        </w:rPr>
      </w:pPr>
      <w:r w:rsidRPr="007037EF">
        <w:rPr>
          <w:rFonts w:ascii="Verdana" w:hAnsi="Verdana"/>
          <w:spacing w:val="-2"/>
        </w:rPr>
        <w:t xml:space="preserve">El presupuesto oficial para el presente proceso de contratación será hasta la suma de </w:t>
      </w:r>
      <w:bookmarkStart w:id="0" w:name="_Hlk233186232"/>
      <w:r w:rsidR="00391121">
        <w:rPr>
          <w:rFonts w:ascii="Verdana" w:eastAsia="Verdana" w:hAnsi="Verdana" w:cs="Verdana"/>
          <w:b/>
          <w:color w:val="000000"/>
        </w:rPr>
        <w:t>CI</w:t>
      </w:r>
      <w:r w:rsidR="00955C2A">
        <w:rPr>
          <w:rFonts w:ascii="Verdana" w:eastAsia="Verdana" w:hAnsi="Verdana" w:cs="Verdana"/>
          <w:b/>
          <w:color w:val="000000"/>
        </w:rPr>
        <w:t>E</w:t>
      </w:r>
      <w:r w:rsidR="00391121">
        <w:rPr>
          <w:rFonts w:ascii="Verdana" w:eastAsia="Verdana" w:hAnsi="Verdana" w:cs="Verdana"/>
          <w:b/>
          <w:color w:val="000000"/>
        </w:rPr>
        <w:t xml:space="preserve">NTO CINCUENTA Y DOS MILLONES Y DOSCIENTOS OCHENTA Y UN MIL NOVECIENTOS VEINTE PESOS </w:t>
      </w:r>
      <w:r w:rsidR="00391121" w:rsidRPr="002908AF">
        <w:rPr>
          <w:rFonts w:ascii="Verdana" w:eastAsia="Verdana" w:hAnsi="Verdana" w:cs="Verdana"/>
          <w:b/>
          <w:color w:val="000000"/>
        </w:rPr>
        <w:t xml:space="preserve"> </w:t>
      </w:r>
      <w:r w:rsidR="002908AF" w:rsidRPr="002908AF">
        <w:rPr>
          <w:rFonts w:ascii="Verdana" w:eastAsia="Verdana" w:hAnsi="Verdana" w:cs="Verdana"/>
          <w:b/>
          <w:color w:val="000000"/>
        </w:rPr>
        <w:t>M/CTE ($</w:t>
      </w:r>
      <w:r w:rsidR="00391121">
        <w:rPr>
          <w:rFonts w:ascii="Verdana" w:eastAsia="Verdana" w:hAnsi="Verdana" w:cs="Verdana"/>
          <w:b/>
          <w:color w:val="000000"/>
        </w:rPr>
        <w:t>152.281.920</w:t>
      </w:r>
      <w:r w:rsidR="002908AF" w:rsidRPr="002908AF">
        <w:rPr>
          <w:rFonts w:ascii="Verdana" w:eastAsia="Verdana" w:hAnsi="Verdana" w:cs="Verdana"/>
          <w:b/>
          <w:color w:val="000000"/>
        </w:rPr>
        <w:t>)</w:t>
      </w:r>
      <w:bookmarkEnd w:id="0"/>
      <w:r w:rsidRPr="007037EF">
        <w:rPr>
          <w:rFonts w:ascii="Verdana" w:hAnsi="Verdana"/>
          <w:spacing w:val="-2"/>
        </w:rPr>
        <w:t>, 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31E1F911" w14:textId="77777777" w:rsidR="008F3231" w:rsidRPr="007037EF" w:rsidRDefault="008F3231" w:rsidP="007A3A9F">
      <w:pPr>
        <w:pStyle w:val="Textoindependiente"/>
        <w:spacing w:before="228"/>
        <w:ind w:right="258"/>
        <w:jc w:val="both"/>
        <w:rPr>
          <w:rFonts w:ascii="Verdana" w:hAnsi="Verdana"/>
          <w:spacing w:val="-2"/>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r w:rsidRPr="007037EF">
        <w:rPr>
          <w:rFonts w:ascii="Verdana" w:hAnsi="Verdana"/>
        </w:rPr>
        <w:t xml:space="preserve">Link encuesta: </w:t>
      </w:r>
      <w:hyperlink r:id="rId11">
        <w:r w:rsidR="0006681E" w:rsidRPr="007037EF">
          <w:rPr>
            <w:rFonts w:ascii="Verdana" w:hAnsi="Verdana"/>
            <w:color w:val="0000FF"/>
            <w:spacing w:val="-2"/>
            <w:u w:val="single" w:color="0000FF"/>
          </w:rPr>
          <w:t>https://docs.google.com/forms/d/e/1FAIpQLSc78RCQwjoj7vH3nQZ2vCh6DUx8hi74gD5cTan9HtikUat2H</w:t>
        </w:r>
        <w:r w:rsidR="0006681E" w:rsidRPr="007037EF">
          <w:rPr>
            <w:rFonts w:ascii="Verdana" w:hAnsi="Verdana"/>
            <w:color w:val="0000FF"/>
            <w:spacing w:val="-2"/>
            <w:u w:val="single" w:color="0000FF"/>
          </w:rPr>
          <w:lastRenderedPageBreak/>
          <w:t>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proofErr w:type="spellStart"/>
      <w:r w:rsidRPr="007037EF">
        <w:rPr>
          <w:rFonts w:ascii="Verdana" w:hAnsi="Verdana"/>
          <w:b/>
        </w:rPr>
        <w:t>Mipyme</w:t>
      </w:r>
      <w:proofErr w:type="spellEnd"/>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t xml:space="preserve">Cuando se incluya la expresión “días” se entiende que son hábiles, esto es, descontando sábados, </w:t>
      </w:r>
      <w:r w:rsidRPr="007037EF">
        <w:rPr>
          <w:rFonts w:ascii="Verdana" w:hAnsi="Verdana"/>
        </w:rPr>
        <w:lastRenderedPageBreak/>
        <w:t>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 xml:space="preserve">bienes y servicios homogéneos para su adquisición y a los que se refiere </w:t>
      </w:r>
      <w:r w:rsidRPr="007037EF">
        <w:rPr>
          <w:rFonts w:ascii="Verdana" w:hAnsi="Verdana"/>
          <w:i/>
          <w:sz w:val="20"/>
          <w:szCs w:val="20"/>
        </w:rPr>
        <w:lastRenderedPageBreak/>
        <w:t>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lastRenderedPageBreak/>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77777777" w:rsidR="0006681E" w:rsidRPr="007037EF" w:rsidRDefault="00610BFD">
      <w:pPr>
        <w:pStyle w:val="Textoindependiente"/>
        <w:ind w:right="282"/>
        <w:jc w:val="both"/>
        <w:rPr>
          <w:rFonts w:ascii="Verdana" w:hAnsi="Verdana"/>
        </w:rPr>
      </w:pP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alguna causal </w:t>
      </w:r>
      <w:proofErr w:type="spellStart"/>
      <w:r w:rsidRPr="007037EF">
        <w:rPr>
          <w:rFonts w:ascii="Verdana" w:hAnsi="Verdana"/>
        </w:rPr>
        <w:t>deinhabilidad</w:t>
      </w:r>
      <w:proofErr w:type="spellEnd"/>
      <w:r w:rsidRPr="007037EF">
        <w:rPr>
          <w:rFonts w:ascii="Verdana" w:hAnsi="Verdana"/>
        </w:rPr>
        <w:t xml:space="preserve">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del </w:t>
      </w:r>
      <w:r w:rsidRPr="007037EF">
        <w:rPr>
          <w:rFonts w:ascii="Verdana" w:hAnsi="Verdana"/>
          <w:spacing w:val="-2"/>
        </w:rPr>
        <w:t>mismo.</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lastRenderedPageBreak/>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mismo.</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la Ley 455 de 1998, no se requerirá del trámite de </w:t>
      </w:r>
      <w:proofErr w:type="spellStart"/>
      <w:r w:rsidRPr="007037EF">
        <w:rPr>
          <w:rFonts w:ascii="Verdana" w:hAnsi="Verdana"/>
        </w:rPr>
        <w:t>consularización</w:t>
      </w:r>
      <w:proofErr w:type="spellEnd"/>
      <w:r w:rsidRPr="007037EF">
        <w:rPr>
          <w:rFonts w:ascii="Verdana" w:hAnsi="Verdana"/>
        </w:rPr>
        <w:t xml:space="preserve">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xml:space="preserve">: En el caso de documentos públicos con los cuales se pretenda acreditar requisitos habilitantes </w:t>
      </w:r>
      <w:proofErr w:type="gramStart"/>
      <w:r w:rsidRPr="007037EF">
        <w:rPr>
          <w:rFonts w:ascii="Verdana" w:hAnsi="Verdana"/>
        </w:rPr>
        <w:t>y</w:t>
      </w:r>
      <w:proofErr w:type="gramEnd"/>
      <w:r w:rsidRPr="007037EF">
        <w:rPr>
          <w:rFonts w:ascii="Verdana" w:hAnsi="Verdana"/>
        </w:rPr>
        <w:t xml:space="preserve">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proofErr w:type="spellStart"/>
      <w:r w:rsidRPr="007037EF">
        <w:rPr>
          <w:rFonts w:ascii="Verdana" w:hAnsi="Verdana"/>
        </w:rPr>
        <w:t>subsanabilidad</w:t>
      </w:r>
      <w:proofErr w:type="spellEnd"/>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 xml:space="preserve">1082 de 2015, se otorgará tratamiento de bienes y servicios </w:t>
      </w:r>
      <w:r w:rsidRPr="007037EF">
        <w:rPr>
          <w:rFonts w:ascii="Verdana" w:hAnsi="Verdana"/>
        </w:rPr>
        <w:lastRenderedPageBreak/>
        <w:t>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355767A5" w:rsidR="007E7A4E" w:rsidRPr="007037EF" w:rsidRDefault="007E7A4E" w:rsidP="007E7A4E">
      <w:pPr>
        <w:pStyle w:val="Textoindependiente"/>
        <w:ind w:left="0"/>
        <w:jc w:val="both"/>
        <w:rPr>
          <w:rFonts w:ascii="Verdana" w:hAnsi="Verdana"/>
        </w:rPr>
      </w:pPr>
      <w:r w:rsidRPr="007037EF">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sidRPr="007037EF">
        <w:rPr>
          <w:rFonts w:ascii="Verdana" w:hAnsi="Verdana"/>
        </w:rPr>
        <w:t>Ia</w:t>
      </w:r>
      <w:proofErr w:type="spellEnd"/>
      <w:r w:rsidRPr="007037EF">
        <w:rPr>
          <w:rFonts w:ascii="Verdana" w:hAnsi="Verdana"/>
        </w:rPr>
        <w:t xml:space="preserve">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la misma.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w:t>
      </w:r>
      <w:proofErr w:type="gramStart"/>
      <w:r w:rsidRPr="007037EF">
        <w:rPr>
          <w:rFonts w:ascii="Verdana" w:hAnsi="Verdana"/>
        </w:rPr>
        <w:t>e</w:t>
      </w:r>
      <w:proofErr w:type="gramEnd"/>
      <w:r w:rsidRPr="007037EF">
        <w:rPr>
          <w:rFonts w:ascii="Verdana" w:hAnsi="Verdana"/>
        </w:rPr>
        <w:t xml:space="preserv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7037EF" w:rsidRDefault="00610BFD" w:rsidP="007051CE">
      <w:pPr>
        <w:pStyle w:val="Ttulo1"/>
        <w:numPr>
          <w:ilvl w:val="1"/>
          <w:numId w:val="19"/>
        </w:numPr>
        <w:tabs>
          <w:tab w:val="left" w:pos="629"/>
        </w:tabs>
        <w:spacing w:before="1"/>
        <w:ind w:left="629" w:hanging="517"/>
        <w:rPr>
          <w:rFonts w:ascii="Verdana" w:hAnsi="Verdana"/>
        </w:rPr>
      </w:pPr>
      <w:r w:rsidRPr="007037EF">
        <w:rPr>
          <w:rFonts w:ascii="Verdana" w:hAnsi="Verdana"/>
        </w:rPr>
        <w:t>FORMA</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PRESENTAR</w:t>
      </w:r>
      <w:r w:rsidRPr="007037EF">
        <w:rPr>
          <w:rFonts w:ascii="Verdana" w:hAnsi="Verdana"/>
          <w:spacing w:val="-10"/>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PROPUESTA</w:t>
      </w:r>
      <w:r w:rsidRPr="007037EF">
        <w:rPr>
          <w:rFonts w:ascii="Verdana" w:hAnsi="Verdana"/>
          <w:spacing w:val="-10"/>
        </w:rPr>
        <w:t xml:space="preserve"> </w:t>
      </w:r>
      <w:r w:rsidRPr="007037EF">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6CD33885" w14:textId="77777777" w:rsidR="0006681E" w:rsidRPr="007037EF" w:rsidRDefault="00610BFD">
      <w:pPr>
        <w:pStyle w:val="Textoindependiente"/>
        <w:ind w:right="299"/>
        <w:jc w:val="both"/>
        <w:rPr>
          <w:rFonts w:ascii="Verdana" w:hAnsi="Verdana"/>
        </w:rPr>
      </w:pPr>
      <w:r w:rsidRPr="00E2195F">
        <w:rPr>
          <w:rFonts w:ascii="Verdana" w:hAnsi="Verdana"/>
        </w:rPr>
        <w:t>El</w:t>
      </w:r>
      <w:r w:rsidRPr="00E2195F">
        <w:rPr>
          <w:rFonts w:ascii="Verdana" w:hAnsi="Verdana"/>
          <w:spacing w:val="-14"/>
        </w:rPr>
        <w:t xml:space="preserve"> </w:t>
      </w:r>
      <w:r w:rsidRPr="00E2195F">
        <w:rPr>
          <w:rFonts w:ascii="Verdana" w:hAnsi="Verdana"/>
        </w:rPr>
        <w:t>Oferente</w:t>
      </w:r>
      <w:r w:rsidRPr="00E2195F">
        <w:rPr>
          <w:rFonts w:ascii="Verdana" w:hAnsi="Verdana"/>
          <w:spacing w:val="-12"/>
        </w:rPr>
        <w:t xml:space="preserve"> </w:t>
      </w:r>
      <w:r w:rsidRPr="00E2195F">
        <w:rPr>
          <w:rFonts w:ascii="Verdana" w:hAnsi="Verdana"/>
        </w:rPr>
        <w:t>deberá</w:t>
      </w:r>
      <w:r w:rsidRPr="00E2195F">
        <w:rPr>
          <w:rFonts w:ascii="Verdana" w:hAnsi="Verdana"/>
          <w:spacing w:val="-13"/>
        </w:rPr>
        <w:t xml:space="preserve"> </w:t>
      </w:r>
      <w:r w:rsidRPr="00E2195F">
        <w:rPr>
          <w:rFonts w:ascii="Verdana" w:hAnsi="Verdana"/>
        </w:rPr>
        <w:t>tener</w:t>
      </w:r>
      <w:r w:rsidRPr="00E2195F">
        <w:rPr>
          <w:rFonts w:ascii="Verdana" w:hAnsi="Verdana"/>
          <w:spacing w:val="-13"/>
        </w:rPr>
        <w:t xml:space="preserve"> </w:t>
      </w:r>
      <w:r w:rsidRPr="00E2195F">
        <w:rPr>
          <w:rFonts w:ascii="Verdana" w:hAnsi="Verdana"/>
        </w:rPr>
        <w:t>en</w:t>
      </w:r>
      <w:r w:rsidRPr="00E2195F">
        <w:rPr>
          <w:rFonts w:ascii="Verdana" w:hAnsi="Verdana"/>
          <w:spacing w:val="-12"/>
        </w:rPr>
        <w:t xml:space="preserve"> </w:t>
      </w:r>
      <w:r w:rsidRPr="00E2195F">
        <w:rPr>
          <w:rFonts w:ascii="Verdana" w:hAnsi="Verdana"/>
        </w:rPr>
        <w:t>cuenta</w:t>
      </w:r>
      <w:r w:rsidRPr="00E2195F">
        <w:rPr>
          <w:rFonts w:ascii="Verdana" w:hAnsi="Verdana"/>
          <w:spacing w:val="-12"/>
        </w:rPr>
        <w:t xml:space="preserve"> </w:t>
      </w:r>
      <w:r w:rsidRPr="00E2195F">
        <w:rPr>
          <w:rFonts w:ascii="Verdana" w:hAnsi="Verdana"/>
        </w:rPr>
        <w:t>al</w:t>
      </w:r>
      <w:r w:rsidRPr="00E2195F">
        <w:rPr>
          <w:rFonts w:ascii="Verdana" w:hAnsi="Verdana"/>
          <w:spacing w:val="-14"/>
        </w:rPr>
        <w:t xml:space="preserve"> </w:t>
      </w:r>
      <w:r w:rsidRPr="00E2195F">
        <w:rPr>
          <w:rFonts w:ascii="Verdana" w:hAnsi="Verdana"/>
        </w:rPr>
        <w:t>momento</w:t>
      </w:r>
      <w:r w:rsidRPr="00E2195F">
        <w:rPr>
          <w:rFonts w:ascii="Verdana" w:hAnsi="Verdana"/>
          <w:spacing w:val="-12"/>
        </w:rPr>
        <w:t xml:space="preserve"> </w:t>
      </w:r>
      <w:r w:rsidRPr="00E2195F">
        <w:rPr>
          <w:rFonts w:ascii="Verdana" w:hAnsi="Verdana"/>
        </w:rPr>
        <w:t>de</w:t>
      </w:r>
      <w:r w:rsidRPr="00E2195F">
        <w:rPr>
          <w:rFonts w:ascii="Verdana" w:hAnsi="Verdana"/>
          <w:spacing w:val="-14"/>
        </w:rPr>
        <w:t xml:space="preserve"> </w:t>
      </w:r>
      <w:r w:rsidRPr="00E2195F">
        <w:rPr>
          <w:rFonts w:ascii="Verdana" w:hAnsi="Verdana"/>
        </w:rPr>
        <w:t>diligenciar</w:t>
      </w:r>
      <w:r w:rsidRPr="00E2195F">
        <w:rPr>
          <w:rFonts w:ascii="Verdana" w:hAnsi="Verdana"/>
          <w:spacing w:val="-13"/>
        </w:rPr>
        <w:t xml:space="preserve"> </w:t>
      </w:r>
      <w:r w:rsidRPr="00E2195F">
        <w:rPr>
          <w:rFonts w:ascii="Verdana" w:hAnsi="Verdana"/>
        </w:rPr>
        <w:t>el</w:t>
      </w:r>
      <w:r w:rsidRPr="00E2195F">
        <w:rPr>
          <w:rFonts w:ascii="Verdana" w:hAnsi="Verdana"/>
          <w:spacing w:val="-14"/>
        </w:rPr>
        <w:t xml:space="preserve"> </w:t>
      </w:r>
      <w:r w:rsidRPr="00E2195F">
        <w:rPr>
          <w:rFonts w:ascii="Verdana" w:hAnsi="Verdana"/>
        </w:rPr>
        <w:t>cuestionario</w:t>
      </w:r>
      <w:r w:rsidRPr="00E2195F">
        <w:rPr>
          <w:rFonts w:ascii="Verdana" w:hAnsi="Verdana"/>
          <w:spacing w:val="-14"/>
        </w:rPr>
        <w:t xml:space="preserve"> </w:t>
      </w:r>
      <w:r w:rsidRPr="00E2195F">
        <w:rPr>
          <w:rFonts w:ascii="Verdana" w:hAnsi="Verdana"/>
        </w:rPr>
        <w:t>de</w:t>
      </w:r>
      <w:r w:rsidRPr="00E2195F">
        <w:rPr>
          <w:rFonts w:ascii="Verdana" w:hAnsi="Verdana"/>
          <w:spacing w:val="-14"/>
        </w:rPr>
        <w:t xml:space="preserve"> </w:t>
      </w:r>
      <w:r w:rsidRPr="00E2195F">
        <w:rPr>
          <w:rFonts w:ascii="Verdana" w:hAnsi="Verdana"/>
        </w:rPr>
        <w:t>oferta</w:t>
      </w:r>
      <w:r w:rsidRPr="00E2195F">
        <w:rPr>
          <w:rFonts w:ascii="Verdana" w:hAnsi="Verdana"/>
          <w:spacing w:val="-13"/>
        </w:rPr>
        <w:t xml:space="preserve"> </w:t>
      </w:r>
      <w:r w:rsidRPr="00E2195F">
        <w:rPr>
          <w:rFonts w:ascii="Verdana" w:hAnsi="Verdana"/>
        </w:rPr>
        <w:t>económica</w:t>
      </w:r>
      <w:r w:rsidRPr="00E2195F">
        <w:rPr>
          <w:rFonts w:ascii="Verdana" w:hAnsi="Verdana"/>
          <w:spacing w:val="-14"/>
        </w:rPr>
        <w:t xml:space="preserve"> </w:t>
      </w:r>
      <w:r w:rsidRPr="00E2195F">
        <w:rPr>
          <w:rFonts w:ascii="Verdana" w:hAnsi="Verdana"/>
        </w:rPr>
        <w:t>en</w:t>
      </w:r>
      <w:r w:rsidRPr="00E2195F">
        <w:rPr>
          <w:rFonts w:ascii="Verdana" w:hAnsi="Verdana"/>
          <w:spacing w:val="-12"/>
        </w:rPr>
        <w:t xml:space="preserve"> </w:t>
      </w:r>
      <w:r w:rsidRPr="00E2195F">
        <w:rPr>
          <w:rFonts w:ascii="Verdana" w:hAnsi="Verdana"/>
        </w:rPr>
        <w:t>la</w:t>
      </w:r>
      <w:r w:rsidRPr="00E2195F">
        <w:rPr>
          <w:rFonts w:ascii="Verdana" w:hAnsi="Verdana"/>
          <w:spacing w:val="-14"/>
        </w:rPr>
        <w:t xml:space="preserve"> </w:t>
      </w:r>
      <w:r w:rsidRPr="00E2195F">
        <w:rPr>
          <w:rFonts w:ascii="Verdana" w:hAnsi="Verdana"/>
        </w:rPr>
        <w:t>plataforma de SECOP II el siguiente criterio:</w:t>
      </w:r>
    </w:p>
    <w:p w14:paraId="0064130E" w14:textId="5302A593" w:rsidR="0006681E" w:rsidRPr="007037EF" w:rsidRDefault="00610BFD">
      <w:pPr>
        <w:pStyle w:val="Ttulo2"/>
        <w:spacing w:before="82"/>
        <w:ind w:left="112" w:right="283" w:firstLine="0"/>
        <w:jc w:val="both"/>
        <w:rPr>
          <w:rFonts w:ascii="Verdana" w:hAnsi="Verdana"/>
        </w:rPr>
      </w:pPr>
      <w:r w:rsidRPr="007037EF">
        <w:rPr>
          <w:rFonts w:ascii="Verdana" w:hAnsi="Verdana"/>
          <w:u w:val="single"/>
        </w:rPr>
        <w:t xml:space="preserve">El proponente deberá diligenciar el sobre digital denominado </w:t>
      </w:r>
      <w:r w:rsidRPr="007037EF">
        <w:rPr>
          <w:rFonts w:ascii="Verdana" w:hAnsi="Verdana"/>
          <w:i/>
          <w:u w:val="single"/>
        </w:rPr>
        <w:t xml:space="preserve">“Sobre 2 - Económico”, </w:t>
      </w:r>
      <w:r w:rsidRPr="007037EF">
        <w:rPr>
          <w:rFonts w:ascii="Verdana" w:hAnsi="Verdana"/>
          <w:u w:val="single"/>
        </w:rPr>
        <w:t>donde indicará el</w:t>
      </w:r>
      <w:r w:rsidRPr="007037EF">
        <w:rPr>
          <w:rFonts w:ascii="Verdana" w:hAnsi="Verdana"/>
        </w:rPr>
        <w:t xml:space="preserve"> </w:t>
      </w:r>
      <w:r w:rsidRPr="007037EF">
        <w:rPr>
          <w:rFonts w:ascii="Verdana" w:hAnsi="Verdana"/>
          <w:u w:val="single"/>
        </w:rPr>
        <w:t>valor</w:t>
      </w:r>
      <w:r w:rsidRPr="007037EF">
        <w:rPr>
          <w:rFonts w:ascii="Verdana" w:hAnsi="Verdana"/>
          <w:spacing w:val="-9"/>
          <w:u w:val="single"/>
        </w:rPr>
        <w:t xml:space="preserve"> </w:t>
      </w:r>
      <w:r w:rsidRPr="007037EF">
        <w:rPr>
          <w:rFonts w:ascii="Verdana" w:hAnsi="Verdana"/>
          <w:u w:val="single"/>
        </w:rPr>
        <w:t>ofertado</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los</w:t>
      </w:r>
      <w:r w:rsidRPr="007037EF">
        <w:rPr>
          <w:rFonts w:ascii="Verdana" w:hAnsi="Verdana"/>
          <w:spacing w:val="-11"/>
          <w:u w:val="single"/>
        </w:rPr>
        <w:t xml:space="preserve"> </w:t>
      </w:r>
      <w:r w:rsidRPr="007037EF">
        <w:rPr>
          <w:rFonts w:ascii="Verdana" w:hAnsi="Verdana"/>
          <w:u w:val="single"/>
        </w:rPr>
        <w:t>ítems</w:t>
      </w:r>
      <w:r w:rsidRPr="007037EF">
        <w:rPr>
          <w:rFonts w:ascii="Verdana" w:hAnsi="Verdana"/>
          <w:spacing w:val="-9"/>
          <w:u w:val="single"/>
        </w:rPr>
        <w:t xml:space="preserve"> </w:t>
      </w:r>
      <w:r w:rsidRPr="007037EF">
        <w:rPr>
          <w:rFonts w:ascii="Verdana" w:hAnsi="Verdana"/>
          <w:u w:val="single"/>
        </w:rPr>
        <w:t>establecidos.</w:t>
      </w:r>
      <w:r w:rsidRPr="007037EF">
        <w:rPr>
          <w:rFonts w:ascii="Verdana" w:hAnsi="Verdana"/>
          <w:spacing w:val="-9"/>
          <w:u w:val="single"/>
        </w:rPr>
        <w:t xml:space="preserve"> </w:t>
      </w:r>
      <w:r w:rsidRPr="007037EF">
        <w:rPr>
          <w:rFonts w:ascii="Verdana" w:hAnsi="Verdana"/>
          <w:u w:val="single"/>
        </w:rPr>
        <w:t>Este</w:t>
      </w:r>
      <w:r w:rsidRPr="007037EF">
        <w:rPr>
          <w:rFonts w:ascii="Verdana" w:hAnsi="Verdana"/>
          <w:spacing w:val="-11"/>
          <w:u w:val="single"/>
        </w:rPr>
        <w:t xml:space="preserve"> </w:t>
      </w:r>
      <w:r w:rsidRPr="007037EF">
        <w:rPr>
          <w:rFonts w:ascii="Verdana" w:hAnsi="Verdana"/>
          <w:u w:val="single"/>
        </w:rPr>
        <w:t>valor</w:t>
      </w:r>
      <w:r w:rsidRPr="007037EF">
        <w:rPr>
          <w:rFonts w:ascii="Verdana" w:hAnsi="Verdana"/>
          <w:spacing w:val="-11"/>
          <w:u w:val="single"/>
        </w:rPr>
        <w:t xml:space="preserve"> </w:t>
      </w:r>
      <w:r w:rsidRPr="007037EF">
        <w:rPr>
          <w:rFonts w:ascii="Verdana" w:hAnsi="Verdana"/>
          <w:u w:val="single"/>
        </w:rPr>
        <w:t>debe</w:t>
      </w:r>
      <w:r w:rsidRPr="007037EF">
        <w:rPr>
          <w:rFonts w:ascii="Verdana" w:hAnsi="Verdana"/>
          <w:spacing w:val="-9"/>
          <w:u w:val="single"/>
        </w:rPr>
        <w:t xml:space="preserve"> </w:t>
      </w:r>
      <w:r w:rsidRPr="007037EF">
        <w:rPr>
          <w:rFonts w:ascii="Verdana" w:hAnsi="Verdana"/>
          <w:u w:val="single"/>
        </w:rPr>
        <w:t>incluir</w:t>
      </w:r>
      <w:r w:rsidRPr="007037EF">
        <w:rPr>
          <w:rFonts w:ascii="Verdana" w:hAnsi="Verdana"/>
          <w:spacing w:val="-11"/>
          <w:u w:val="single"/>
        </w:rPr>
        <w:t xml:space="preserve"> </w:t>
      </w:r>
      <w:r w:rsidRPr="007037EF">
        <w:rPr>
          <w:rFonts w:ascii="Verdana" w:hAnsi="Verdana"/>
          <w:u w:val="single"/>
        </w:rPr>
        <w:t>la</w:t>
      </w:r>
      <w:r w:rsidRPr="007037EF">
        <w:rPr>
          <w:rFonts w:ascii="Verdana" w:hAnsi="Verdana"/>
          <w:spacing w:val="-11"/>
          <w:u w:val="single"/>
        </w:rPr>
        <w:t xml:space="preserve"> </w:t>
      </w:r>
      <w:r w:rsidRPr="007037EF">
        <w:rPr>
          <w:rFonts w:ascii="Verdana" w:hAnsi="Verdana"/>
          <w:u w:val="single"/>
        </w:rPr>
        <w:t>totalidad</w:t>
      </w:r>
      <w:r w:rsidRPr="007037EF">
        <w:rPr>
          <w:rFonts w:ascii="Verdana" w:hAnsi="Verdana"/>
          <w:spacing w:val="-11"/>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los</w:t>
      </w:r>
      <w:r w:rsidRPr="007037EF">
        <w:rPr>
          <w:rFonts w:ascii="Verdana" w:hAnsi="Verdana"/>
          <w:spacing w:val="-9"/>
          <w:u w:val="single"/>
        </w:rPr>
        <w:t xml:space="preserve"> </w:t>
      </w:r>
      <w:r w:rsidRPr="007037EF">
        <w:rPr>
          <w:rFonts w:ascii="Verdana" w:hAnsi="Verdana"/>
          <w:u w:val="single"/>
        </w:rPr>
        <w:t>costos</w:t>
      </w:r>
      <w:r w:rsidRPr="007037EF">
        <w:rPr>
          <w:rFonts w:ascii="Verdana" w:hAnsi="Verdana"/>
          <w:spacing w:val="-11"/>
          <w:u w:val="single"/>
        </w:rPr>
        <w:t xml:space="preserve"> </w:t>
      </w:r>
      <w:r w:rsidRPr="007037EF">
        <w:rPr>
          <w:rFonts w:ascii="Verdana" w:hAnsi="Verdana"/>
          <w:u w:val="single"/>
        </w:rPr>
        <w:t>directos</w:t>
      </w:r>
      <w:r w:rsidRPr="007037EF">
        <w:rPr>
          <w:rFonts w:ascii="Verdana" w:hAnsi="Verdana"/>
        </w:rPr>
        <w:t xml:space="preserve"> </w:t>
      </w:r>
      <w:r w:rsidRPr="007037EF">
        <w:rPr>
          <w:rFonts w:ascii="Verdana" w:hAnsi="Verdana"/>
          <w:u w:val="single"/>
        </w:rPr>
        <w:t>e indirectos en los cuales</w:t>
      </w:r>
      <w:r w:rsidRPr="007037EF">
        <w:rPr>
          <w:rFonts w:ascii="Verdana" w:hAnsi="Verdana"/>
        </w:rPr>
        <w:t xml:space="preserve"> </w:t>
      </w:r>
      <w:r w:rsidRPr="007037EF">
        <w:rPr>
          <w:rFonts w:ascii="Verdana" w:hAnsi="Verdana"/>
          <w:u w:val="single"/>
        </w:rPr>
        <w:t>incurra el proponente para la correcta ejecución del objeto de la presente</w:t>
      </w:r>
      <w:r w:rsidRPr="007037EF">
        <w:rPr>
          <w:rFonts w:ascii="Verdana" w:hAnsi="Verdana"/>
        </w:rPr>
        <w:t xml:space="preserve"> </w:t>
      </w:r>
      <w:r w:rsidRPr="007037EF">
        <w:rPr>
          <w:rFonts w:ascii="Verdana" w:hAnsi="Verdana"/>
          <w:u w:val="single"/>
        </w:rPr>
        <w:t>contratación, así como los impuestos, tasas y contribuciones.</w:t>
      </w:r>
    </w:p>
    <w:p w14:paraId="1A3BAF85" w14:textId="77777777" w:rsidR="0006681E" w:rsidRPr="007037EF" w:rsidRDefault="0006681E">
      <w:pPr>
        <w:pStyle w:val="Textoindependiente"/>
        <w:ind w:left="0"/>
        <w:rPr>
          <w:rFonts w:ascii="Verdana" w:hAnsi="Verdana"/>
          <w:b/>
        </w:rPr>
      </w:pPr>
    </w:p>
    <w:p w14:paraId="7EC933F7" w14:textId="63285E81" w:rsidR="0006681E" w:rsidRDefault="00610BFD">
      <w:pPr>
        <w:ind w:left="112" w:right="267"/>
        <w:jc w:val="both"/>
        <w:rPr>
          <w:rFonts w:ascii="Verdana" w:hAnsi="Verdana"/>
          <w:b/>
          <w:sz w:val="20"/>
          <w:szCs w:val="20"/>
        </w:rPr>
      </w:pPr>
      <w:r w:rsidRPr="007037EF">
        <w:rPr>
          <w:rFonts w:ascii="Verdana" w:hAnsi="Verdana"/>
          <w:b/>
          <w:sz w:val="20"/>
          <w:szCs w:val="20"/>
        </w:rPr>
        <w:t>NOTA</w:t>
      </w:r>
      <w:r w:rsidRPr="007037EF">
        <w:rPr>
          <w:rFonts w:ascii="Verdana" w:hAnsi="Verdana"/>
          <w:sz w:val="20"/>
          <w:szCs w:val="20"/>
        </w:rPr>
        <w:t xml:space="preserve">: </w:t>
      </w:r>
      <w:r w:rsidRPr="007037EF">
        <w:rPr>
          <w:rFonts w:ascii="Verdana" w:hAnsi="Verdana"/>
          <w:b/>
          <w:sz w:val="20"/>
          <w:szCs w:val="20"/>
        </w:rPr>
        <w:t>So pena de rechazo, la sumatoria de los precios unitarios diligenciados por los proponentes no deberán superar el presupuesto total establecido, ni los precios unitarios techo de cada ítem.</w:t>
      </w:r>
    </w:p>
    <w:p w14:paraId="1EBE578D" w14:textId="07318A27" w:rsidR="00C32390" w:rsidRDefault="00C32390">
      <w:pPr>
        <w:ind w:left="112" w:right="267"/>
        <w:jc w:val="both"/>
        <w:rPr>
          <w:rFonts w:ascii="Verdana" w:hAnsi="Verdana"/>
          <w:b/>
          <w:sz w:val="20"/>
          <w:szCs w:val="20"/>
        </w:rPr>
      </w:pPr>
    </w:p>
    <w:p w14:paraId="3C2A2EA5" w14:textId="77777777" w:rsidR="00C32390" w:rsidRPr="00C32390" w:rsidRDefault="00C32390" w:rsidP="00C32390">
      <w:pPr>
        <w:ind w:left="112" w:right="267"/>
        <w:jc w:val="both"/>
        <w:rPr>
          <w:rFonts w:ascii="Verdana" w:hAnsi="Verdana"/>
          <w:bCs/>
          <w:sz w:val="20"/>
          <w:szCs w:val="20"/>
        </w:rPr>
      </w:pPr>
      <w:r w:rsidRPr="00C32390">
        <w:rPr>
          <w:rFonts w:ascii="Verdana" w:hAnsi="Verdana"/>
          <w:bCs/>
          <w:sz w:val="20"/>
          <w:szCs w:val="20"/>
        </w:rPr>
        <w:t xml:space="preserve">El proceso se adjudicará por el valor del lance válido más bajo que se realice durante el evento de subasta inversa electrónica o en caso de no ser necesario realizarse subasta por el valor de la oferta válida más baja, multiplicado por el valor de las cantidades que la entidad requiera para la ejecución </w:t>
      </w:r>
      <w:r w:rsidRPr="00C32390">
        <w:rPr>
          <w:rFonts w:ascii="Verdana" w:hAnsi="Verdana"/>
          <w:bCs/>
          <w:sz w:val="20"/>
          <w:szCs w:val="20"/>
        </w:rPr>
        <w:lastRenderedPageBreak/>
        <w:t>del contrato.</w:t>
      </w:r>
    </w:p>
    <w:p w14:paraId="394C3AF2" w14:textId="77777777" w:rsidR="00C32390" w:rsidRPr="00C32390" w:rsidRDefault="00C32390" w:rsidP="00C32390">
      <w:pPr>
        <w:ind w:left="112" w:right="267"/>
        <w:jc w:val="both"/>
        <w:rPr>
          <w:rFonts w:ascii="Verdana" w:hAnsi="Verdana"/>
          <w:bCs/>
          <w:sz w:val="20"/>
          <w:szCs w:val="20"/>
        </w:rPr>
      </w:pPr>
    </w:p>
    <w:p w14:paraId="3C7E28EF" w14:textId="77777777" w:rsidR="00C32390" w:rsidRPr="00C32390" w:rsidRDefault="00C32390" w:rsidP="00C32390">
      <w:pPr>
        <w:ind w:left="112" w:right="267"/>
        <w:jc w:val="both"/>
        <w:rPr>
          <w:rFonts w:ascii="Verdana" w:hAnsi="Verdana"/>
          <w:bCs/>
          <w:sz w:val="20"/>
          <w:szCs w:val="20"/>
        </w:rPr>
      </w:pPr>
      <w:r w:rsidRPr="00C32390">
        <w:rPr>
          <w:rFonts w:ascii="Verdana" w:hAnsi="Verdana"/>
          <w:bCs/>
          <w:sz w:val="20"/>
          <w:szCs w:val="20"/>
        </w:rPr>
        <w:t xml:space="preserve">Es importante mencionar que los descuentos en precio realizados tanto en la presentación de la oferta como en los lances realizados durante el evento de subasta, se practicarán de forma equivalente para cada uno de los ítems que conforman la oferta y de esta manera se establecerá el valor final de cada </w:t>
      </w:r>
      <w:proofErr w:type="spellStart"/>
      <w:r w:rsidRPr="00C32390">
        <w:rPr>
          <w:rFonts w:ascii="Verdana" w:hAnsi="Verdana"/>
          <w:bCs/>
          <w:sz w:val="20"/>
          <w:szCs w:val="20"/>
        </w:rPr>
        <w:t>item</w:t>
      </w:r>
      <w:proofErr w:type="spellEnd"/>
      <w:r w:rsidRPr="00C32390">
        <w:rPr>
          <w:rFonts w:ascii="Verdana" w:hAnsi="Verdana"/>
          <w:bCs/>
          <w:sz w:val="20"/>
          <w:szCs w:val="20"/>
        </w:rPr>
        <w:t xml:space="preserve"> que la entidad reconocerá al momento de la ejecución del proceso.</w:t>
      </w:r>
    </w:p>
    <w:p w14:paraId="4EF53C8E" w14:textId="77777777" w:rsidR="00C32390" w:rsidRPr="00C32390" w:rsidRDefault="00C32390" w:rsidP="00C32390">
      <w:pPr>
        <w:ind w:left="112" w:right="267"/>
        <w:jc w:val="both"/>
        <w:rPr>
          <w:rFonts w:ascii="Verdana" w:hAnsi="Verdana"/>
          <w:bCs/>
          <w:sz w:val="20"/>
          <w:szCs w:val="20"/>
        </w:rPr>
      </w:pPr>
    </w:p>
    <w:p w14:paraId="128DAA0D" w14:textId="3120E45C" w:rsidR="00C32390" w:rsidRPr="00C32390" w:rsidRDefault="00C32390" w:rsidP="00C32390">
      <w:pPr>
        <w:ind w:left="112" w:right="267"/>
        <w:jc w:val="both"/>
        <w:rPr>
          <w:rFonts w:ascii="Verdana" w:hAnsi="Verdana"/>
          <w:bCs/>
          <w:sz w:val="20"/>
          <w:szCs w:val="20"/>
        </w:rPr>
      </w:pPr>
      <w:r w:rsidRPr="00C32390">
        <w:rPr>
          <w:rFonts w:ascii="Verdana" w:hAnsi="Verdana"/>
          <w:bCs/>
          <w:sz w:val="20"/>
          <w:szCs w:val="20"/>
        </w:rPr>
        <w:t>Nota: Durante toda la subasta, se tendrá como margen mínimo de mejora de oferta el TRES POR CIENTO (3%) sobre la oferta inicial de menor valor de las ofertas habilitadas, la cual se deberá presentar por el valor de la sumatoria de los valores unitarios que hacen parte del proceso. Los lances que no igualen o superen el margen indicado, no serán válidos.</w:t>
      </w:r>
    </w:p>
    <w:p w14:paraId="07DB9136" w14:textId="77777777" w:rsidR="0006681E" w:rsidRPr="007037EF" w:rsidRDefault="0006681E">
      <w:pPr>
        <w:pStyle w:val="Textoindependiente"/>
        <w:spacing w:before="1"/>
        <w:ind w:left="0"/>
        <w:rPr>
          <w:rFonts w:ascii="Verdana" w:hAnsi="Verdana"/>
          <w:b/>
        </w:rPr>
      </w:pPr>
    </w:p>
    <w:p w14:paraId="0D5E81B0" w14:textId="77777777" w:rsidR="0006681E" w:rsidRPr="007037EF" w:rsidRDefault="00610BFD">
      <w:pPr>
        <w:pStyle w:val="Textoindependiente"/>
        <w:ind w:right="264"/>
        <w:jc w:val="both"/>
        <w:rPr>
          <w:rFonts w:ascii="Verdana" w:hAnsi="Verdana"/>
        </w:rPr>
      </w:pPr>
      <w:r w:rsidRPr="007037EF">
        <w:rPr>
          <w:rFonts w:ascii="Verdana" w:hAnsi="Verdana"/>
        </w:rPr>
        <w:t>De conformidad con lo establecido en el Estatuto Tributario, deberá incluirse en la propuesta el valor del IVA, cuando a ello hubiere lugar.</w:t>
      </w:r>
    </w:p>
    <w:p w14:paraId="7DA1F1D5" w14:textId="77777777" w:rsidR="0006681E" w:rsidRPr="007037EF" w:rsidRDefault="00610BFD">
      <w:pPr>
        <w:pStyle w:val="Textoindependiente"/>
        <w:spacing w:before="229"/>
        <w:ind w:right="262"/>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4"/>
        </w:rPr>
        <w:t xml:space="preserve"> </w:t>
      </w:r>
      <w:r w:rsidRPr="007037EF">
        <w:rPr>
          <w:rFonts w:ascii="Verdana" w:hAnsi="Verdana"/>
        </w:rPr>
        <w:t>seleccionado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desarrollo</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régimen</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impuesto</w:t>
      </w:r>
      <w:r w:rsidRPr="007037EF">
        <w:rPr>
          <w:rFonts w:ascii="Verdana" w:hAnsi="Verdana"/>
          <w:spacing w:val="-12"/>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 ventas</w:t>
      </w:r>
      <w:r w:rsidRPr="007037EF">
        <w:rPr>
          <w:rFonts w:ascii="Verdana" w:hAnsi="Verdana"/>
          <w:spacing w:val="-5"/>
        </w:rPr>
        <w:t xml:space="preserve"> </w:t>
      </w:r>
      <w:r w:rsidRPr="007037EF">
        <w:rPr>
          <w:rFonts w:ascii="Verdana" w:hAnsi="Verdana"/>
        </w:rPr>
        <w:t>cambia</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simplificado</w:t>
      </w:r>
      <w:r w:rsidRPr="007037EF">
        <w:rPr>
          <w:rFonts w:ascii="Verdana" w:hAnsi="Verdana"/>
          <w:spacing w:val="-8"/>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común</w:t>
      </w:r>
      <w:r w:rsidRPr="007037EF">
        <w:rPr>
          <w:rFonts w:ascii="Verdana" w:hAnsi="Verdana"/>
          <w:spacing w:val="-6"/>
        </w:rPr>
        <w:t xml:space="preserve"> </w:t>
      </w:r>
      <w:r w:rsidRPr="007037EF">
        <w:rPr>
          <w:rFonts w:ascii="Verdana" w:hAnsi="Verdana"/>
        </w:rPr>
        <w:t>deberá</w:t>
      </w:r>
      <w:r w:rsidRPr="007037EF">
        <w:rPr>
          <w:rFonts w:ascii="Verdana" w:hAnsi="Verdana"/>
          <w:spacing w:val="-6"/>
        </w:rPr>
        <w:t xml:space="preserve"> </w:t>
      </w:r>
      <w:r w:rsidRPr="007037EF">
        <w:rPr>
          <w:rFonts w:ascii="Verdana" w:hAnsi="Verdana"/>
        </w:rPr>
        <w:t>asumir</w:t>
      </w:r>
      <w:r w:rsidRPr="007037EF">
        <w:rPr>
          <w:rFonts w:ascii="Verdana" w:hAnsi="Verdana"/>
          <w:spacing w:val="-3"/>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impuesto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ventas</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tenga</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obligación</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facturar.</w:t>
      </w:r>
    </w:p>
    <w:p w14:paraId="48C781B9" w14:textId="77777777" w:rsidR="0006681E" w:rsidRPr="007037EF" w:rsidRDefault="0006681E">
      <w:pPr>
        <w:pStyle w:val="Textoindependiente"/>
        <w:spacing w:before="2"/>
        <w:ind w:left="0"/>
        <w:rPr>
          <w:rFonts w:ascii="Verdana" w:hAnsi="Verdana"/>
        </w:rPr>
      </w:pPr>
    </w:p>
    <w:p w14:paraId="28C86E1A" w14:textId="77777777" w:rsidR="0006681E" w:rsidRPr="007037EF" w:rsidRDefault="00610BFD">
      <w:pPr>
        <w:pStyle w:val="Textoindependiente"/>
        <w:ind w:right="267"/>
        <w:jc w:val="both"/>
        <w:rPr>
          <w:rFonts w:ascii="Verdana" w:hAnsi="Verdana"/>
        </w:rPr>
      </w:pPr>
      <w:r w:rsidRPr="007037EF">
        <w:rPr>
          <w:rFonts w:ascii="Verdana" w:hAnsi="Verdana"/>
          <w:spacing w:val="-2"/>
        </w:rPr>
        <w:t>Por excepción, cuando</w:t>
      </w:r>
      <w:r w:rsidRPr="007037EF">
        <w:rPr>
          <w:rFonts w:ascii="Verdana" w:hAnsi="Verdana"/>
          <w:spacing w:val="-5"/>
        </w:rPr>
        <w:t xml:space="preserve"> </w:t>
      </w:r>
      <w:r w:rsidRPr="007037EF">
        <w:rPr>
          <w:rFonts w:ascii="Verdana" w:hAnsi="Verdana"/>
          <w:spacing w:val="-2"/>
        </w:rPr>
        <w:t>el</w:t>
      </w:r>
      <w:r w:rsidRPr="007037EF">
        <w:rPr>
          <w:rFonts w:ascii="Verdana" w:hAnsi="Verdana"/>
          <w:spacing w:val="-4"/>
        </w:rPr>
        <w:t xml:space="preserve"> </w:t>
      </w:r>
      <w:r w:rsidRPr="007037EF">
        <w:rPr>
          <w:rFonts w:ascii="Verdana" w:hAnsi="Verdana"/>
          <w:spacing w:val="-2"/>
        </w:rPr>
        <w:t>proponente</w:t>
      </w:r>
      <w:r w:rsidRPr="007037EF">
        <w:rPr>
          <w:rFonts w:ascii="Verdana" w:hAnsi="Verdana"/>
          <w:spacing w:val="-4"/>
        </w:rPr>
        <w:t xml:space="preserve"> </w:t>
      </w:r>
      <w:r w:rsidRPr="007037EF">
        <w:rPr>
          <w:rFonts w:ascii="Verdana" w:hAnsi="Verdana"/>
          <w:spacing w:val="-2"/>
        </w:rPr>
        <w:t>sea</w:t>
      </w:r>
      <w:r w:rsidRPr="007037EF">
        <w:rPr>
          <w:rFonts w:ascii="Verdana" w:hAnsi="Verdana"/>
          <w:spacing w:val="-3"/>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responsable del</w:t>
      </w:r>
      <w:r w:rsidRPr="007037EF">
        <w:rPr>
          <w:rFonts w:ascii="Verdana" w:hAnsi="Verdana"/>
          <w:spacing w:val="-4"/>
        </w:rPr>
        <w:t xml:space="preserve"> </w:t>
      </w:r>
      <w:r w:rsidRPr="007037EF">
        <w:rPr>
          <w:rFonts w:ascii="Verdana" w:hAnsi="Verdana"/>
          <w:spacing w:val="-2"/>
        </w:rPr>
        <w:t>régimen</w:t>
      </w:r>
      <w:r w:rsidRPr="007037EF">
        <w:rPr>
          <w:rFonts w:ascii="Verdana" w:hAnsi="Verdana"/>
          <w:spacing w:val="-4"/>
        </w:rPr>
        <w:t xml:space="preserve"> </w:t>
      </w:r>
      <w:r w:rsidRPr="007037EF">
        <w:rPr>
          <w:rFonts w:ascii="Verdana" w:hAnsi="Verdana"/>
          <w:spacing w:val="-2"/>
        </w:rPr>
        <w:t>simplificado, éste</w:t>
      </w:r>
      <w:r w:rsidRPr="007037EF">
        <w:rPr>
          <w:rFonts w:ascii="Verdana" w:hAnsi="Verdana"/>
          <w:spacing w:val="-3"/>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informar tal</w:t>
      </w:r>
      <w:r w:rsidRPr="007037EF">
        <w:rPr>
          <w:rFonts w:ascii="Verdana" w:hAnsi="Verdana"/>
          <w:spacing w:val="-7"/>
        </w:rPr>
        <w:t xml:space="preserve"> </w:t>
      </w:r>
      <w:r w:rsidRPr="007037EF">
        <w:rPr>
          <w:rFonts w:ascii="Verdana" w:hAnsi="Verdana"/>
          <w:spacing w:val="-2"/>
        </w:rPr>
        <w:t xml:space="preserve">calidad </w:t>
      </w:r>
      <w:r w:rsidRPr="007037EF">
        <w:rPr>
          <w:rFonts w:ascii="Verdana" w:hAnsi="Verdana"/>
        </w:rPr>
        <w:t>y no podrá cotizar ni cobrar valor alguno, toda vez que a estos les está prohibido discriminar el IVA.</w:t>
      </w:r>
    </w:p>
    <w:p w14:paraId="2C349165" w14:textId="77777777" w:rsidR="0006681E" w:rsidRPr="007037EF" w:rsidRDefault="00610BFD">
      <w:pPr>
        <w:pStyle w:val="Textoindependiente"/>
        <w:spacing w:before="229"/>
        <w:ind w:right="246"/>
        <w:jc w:val="both"/>
        <w:rPr>
          <w:rFonts w:ascii="Verdana" w:hAnsi="Verdana"/>
        </w:rPr>
      </w:pPr>
      <w:r w:rsidRPr="007037EF">
        <w:rPr>
          <w:rFonts w:ascii="Verdana" w:hAnsi="Verdana"/>
        </w:rPr>
        <w:t>Cuando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oferente</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aclare</w:t>
      </w:r>
      <w:r w:rsidRPr="007037EF">
        <w:rPr>
          <w:rFonts w:ascii="Verdana" w:hAnsi="Verdana"/>
          <w:spacing w:val="-9"/>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relacionado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impuestos,</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considerarán</w:t>
      </w:r>
      <w:r w:rsidRPr="007037EF">
        <w:rPr>
          <w:rFonts w:ascii="Verdana" w:hAnsi="Verdana"/>
          <w:spacing w:val="-9"/>
        </w:rPr>
        <w:t xml:space="preserve"> </w:t>
      </w:r>
      <w:r w:rsidRPr="007037EF">
        <w:rPr>
          <w:rFonts w:ascii="Verdana" w:hAnsi="Verdana"/>
        </w:rPr>
        <w:t>incluidos</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quien</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adjudique no se le reconocerá valor adicional por este concepto.</w:t>
      </w:r>
    </w:p>
    <w:p w14:paraId="77BAA123" w14:textId="77777777" w:rsidR="0006681E" w:rsidRPr="007037EF" w:rsidRDefault="0006681E">
      <w:pPr>
        <w:pStyle w:val="Textoindependiente"/>
        <w:spacing w:before="1"/>
        <w:ind w:left="0"/>
        <w:rPr>
          <w:rFonts w:ascii="Verdana" w:hAnsi="Verdana"/>
        </w:rPr>
      </w:pPr>
    </w:p>
    <w:p w14:paraId="4DC4A690" w14:textId="77777777" w:rsidR="0006681E" w:rsidRPr="007037EF" w:rsidRDefault="00610BFD">
      <w:pPr>
        <w:pStyle w:val="Textoindependiente"/>
        <w:ind w:right="267"/>
        <w:jc w:val="both"/>
        <w:rPr>
          <w:rFonts w:ascii="Verdana" w:hAnsi="Verdana"/>
        </w:rPr>
      </w:pPr>
      <w:r w:rsidRPr="007037EF">
        <w:rPr>
          <w:rFonts w:ascii="Verdana" w:hAnsi="Verdana"/>
        </w:rPr>
        <w:t>En caso de que el proponente no indique el impuesto a las ventas (IVA) y haya lugar a éste, se entenderá que éste se encuentra incluido en el valor unitario.</w:t>
      </w:r>
    </w:p>
    <w:p w14:paraId="0C36BD0E"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Cuando no se llene con el valor correspondiente a cualquier casilla del</w:t>
      </w:r>
      <w:r w:rsidRPr="007037EF">
        <w:rPr>
          <w:rFonts w:ascii="Verdana" w:hAnsi="Verdana"/>
          <w:sz w:val="20"/>
          <w:szCs w:val="20"/>
          <w:u w:val="single"/>
        </w:rPr>
        <w:t xml:space="preserve"> sobre digital denominado </w:t>
      </w:r>
      <w:r w:rsidRPr="007037EF">
        <w:rPr>
          <w:rFonts w:ascii="Verdana" w:hAnsi="Verdana"/>
          <w:i/>
          <w:sz w:val="20"/>
          <w:szCs w:val="20"/>
          <w:u w:val="single"/>
        </w:rPr>
        <w:t>“Sobre 2 -</w:t>
      </w:r>
      <w:r w:rsidRPr="007037EF">
        <w:rPr>
          <w:rFonts w:ascii="Verdana" w:hAnsi="Verdana"/>
          <w:i/>
          <w:sz w:val="20"/>
          <w:szCs w:val="20"/>
        </w:rPr>
        <w:t xml:space="preserve"> </w:t>
      </w:r>
      <w:r w:rsidRPr="007037EF">
        <w:rPr>
          <w:rFonts w:ascii="Verdana" w:hAnsi="Verdana"/>
          <w:i/>
          <w:sz w:val="20"/>
          <w:szCs w:val="20"/>
          <w:u w:val="single"/>
        </w:rPr>
        <w:t>Económico”</w:t>
      </w:r>
      <w:r w:rsidRPr="007037EF">
        <w:rPr>
          <w:rFonts w:ascii="Verdana" w:hAnsi="Verdana"/>
          <w:i/>
          <w:sz w:val="20"/>
          <w:szCs w:val="20"/>
        </w:rPr>
        <w:t xml:space="preserve">, </w:t>
      </w:r>
      <w:r w:rsidRPr="007037EF">
        <w:rPr>
          <w:rFonts w:ascii="Verdana" w:hAnsi="Verdana"/>
          <w:sz w:val="20"/>
          <w:szCs w:val="20"/>
        </w:rPr>
        <w:t xml:space="preserve">la entidad considerará que el oferente no diligenció el anexo completamente, </w:t>
      </w:r>
      <w:r w:rsidRPr="007037EF">
        <w:rPr>
          <w:rFonts w:ascii="Verdana" w:hAnsi="Verdana"/>
          <w:b/>
          <w:sz w:val="20"/>
          <w:szCs w:val="20"/>
        </w:rPr>
        <w:t>caso en el cual su propuesta será rechazada.</w:t>
      </w:r>
    </w:p>
    <w:p w14:paraId="2AFF744A" w14:textId="77777777" w:rsidR="0006681E" w:rsidRPr="007037EF" w:rsidRDefault="00610BFD">
      <w:pPr>
        <w:pStyle w:val="Textoindependiente"/>
        <w:spacing w:before="229"/>
        <w:ind w:right="289"/>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valor</w:t>
      </w:r>
      <w:r w:rsidRPr="007037EF">
        <w:rPr>
          <w:rFonts w:ascii="Verdana" w:hAnsi="Verdana"/>
          <w:spacing w:val="-5"/>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dado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rPr>
        <w:t>económica</w:t>
      </w:r>
      <w:r w:rsidRPr="007037EF">
        <w:rPr>
          <w:rFonts w:ascii="Verdana" w:hAnsi="Verdana"/>
          <w:spacing w:val="-3"/>
        </w:rPr>
        <w:t xml:space="preserve"> </w:t>
      </w:r>
      <w:r w:rsidRPr="007037EF">
        <w:rPr>
          <w:rFonts w:ascii="Verdana" w:hAnsi="Verdana"/>
        </w:rPr>
        <w:t>inicial</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valor</w:t>
      </w:r>
      <w:r w:rsidRPr="007037EF">
        <w:rPr>
          <w:rFonts w:ascii="Verdana" w:hAnsi="Verdana"/>
          <w:spacing w:val="-5"/>
        </w:rPr>
        <w:t xml:space="preserve"> </w:t>
      </w:r>
      <w:r w:rsidRPr="007037EF">
        <w:rPr>
          <w:rFonts w:ascii="Verdana" w:hAnsi="Verdana"/>
        </w:rPr>
        <w:t>total</w:t>
      </w:r>
      <w:r w:rsidRPr="007037EF">
        <w:rPr>
          <w:rFonts w:ascii="Verdana" w:hAnsi="Verdana"/>
          <w:spacing w:val="-6"/>
        </w:rPr>
        <w:t xml:space="preserve"> </w:t>
      </w:r>
      <w:r w:rsidRPr="007037EF">
        <w:rPr>
          <w:rFonts w:ascii="Verdana" w:hAnsi="Verdana"/>
        </w:rPr>
        <w:t>resultado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corrección</w:t>
      </w:r>
      <w:r w:rsidRPr="007037EF">
        <w:rPr>
          <w:rFonts w:ascii="Verdana" w:hAnsi="Verdana"/>
          <w:spacing w:val="-6"/>
        </w:rPr>
        <w:t xml:space="preserve"> </w:t>
      </w:r>
      <w:r w:rsidRPr="007037EF">
        <w:rPr>
          <w:rFonts w:ascii="Verdana" w:hAnsi="Verdana"/>
        </w:rPr>
        <w:t>aritmética</w:t>
      </w:r>
      <w:r w:rsidRPr="007037EF">
        <w:rPr>
          <w:rFonts w:ascii="Verdana" w:hAnsi="Verdana"/>
          <w:spacing w:val="-6"/>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deben mantener en firme hasta la subasta inversa y si el proponente no presenta ninguna postura en la subasta, estos precios se consideran como su propuesta final.</w:t>
      </w:r>
    </w:p>
    <w:p w14:paraId="251D092F" w14:textId="77777777" w:rsidR="0006681E" w:rsidRPr="007037EF" w:rsidRDefault="0006681E">
      <w:pPr>
        <w:pStyle w:val="Textoindependiente"/>
        <w:spacing w:before="2"/>
        <w:ind w:left="0"/>
        <w:rPr>
          <w:rFonts w:ascii="Verdana" w:hAnsi="Verdana"/>
        </w:rPr>
      </w:pPr>
    </w:p>
    <w:p w14:paraId="65F622CB" w14:textId="77777777" w:rsidR="0006681E" w:rsidRPr="007037EF" w:rsidRDefault="00610BFD">
      <w:pPr>
        <w:pStyle w:val="Textoindependiente"/>
        <w:ind w:right="285"/>
        <w:jc w:val="both"/>
        <w:rPr>
          <w:rFonts w:ascii="Verdana" w:hAnsi="Verdana"/>
        </w:rPr>
      </w:pPr>
      <w:r w:rsidRPr="007037EF">
        <w:rPr>
          <w:rFonts w:ascii="Verdana" w:hAnsi="Verdana"/>
        </w:rPr>
        <w:t>Los errores e</w:t>
      </w:r>
      <w:r w:rsidRPr="007037EF">
        <w:rPr>
          <w:rFonts w:ascii="Verdana" w:hAnsi="Verdana"/>
          <w:spacing w:val="-1"/>
        </w:rPr>
        <w:t xml:space="preserve"> </w:t>
      </w:r>
      <w:r w:rsidRPr="007037EF">
        <w:rPr>
          <w:rFonts w:ascii="Verdana" w:hAnsi="Verdana"/>
        </w:rPr>
        <w:t>imprecisiones cometidos por el</w:t>
      </w:r>
      <w:r w:rsidRPr="007037EF">
        <w:rPr>
          <w:rFonts w:ascii="Verdana" w:hAnsi="Verdana"/>
          <w:spacing w:val="-2"/>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aspecto</w:t>
      </w:r>
      <w:r w:rsidRPr="007037EF">
        <w:rPr>
          <w:rFonts w:ascii="Verdana" w:hAnsi="Verdana"/>
          <w:spacing w:val="-1"/>
        </w:rPr>
        <w:t xml:space="preserve"> </w:t>
      </w:r>
      <w:r w:rsidRPr="007037EF">
        <w:rPr>
          <w:rFonts w:ascii="Verdana" w:hAnsi="Verdana"/>
        </w:rPr>
        <w:t>económico</w:t>
      </w:r>
      <w:r w:rsidRPr="007037EF">
        <w:rPr>
          <w:rFonts w:ascii="Verdana" w:hAnsi="Verdana"/>
          <w:spacing w:val="-1"/>
        </w:rPr>
        <w:t xml:space="preserve"> </w:t>
      </w:r>
      <w:r w:rsidRPr="007037EF">
        <w:rPr>
          <w:rFonts w:ascii="Verdana" w:hAnsi="Verdana"/>
        </w:rPr>
        <w:t>es decir los que</w:t>
      </w:r>
      <w:r w:rsidRPr="007037EF">
        <w:rPr>
          <w:rFonts w:ascii="Verdana" w:hAnsi="Verdana"/>
          <w:spacing w:val="-1"/>
        </w:rPr>
        <w:t xml:space="preserve"> </w:t>
      </w:r>
      <w:r w:rsidRPr="007037EF">
        <w:rPr>
          <w:rFonts w:ascii="Verdana" w:hAnsi="Verdana"/>
        </w:rPr>
        <w:t>se</w:t>
      </w:r>
      <w:r w:rsidRPr="007037EF">
        <w:rPr>
          <w:rFonts w:ascii="Verdana" w:hAnsi="Verdana"/>
          <w:spacing w:val="-1"/>
        </w:rPr>
        <w:t xml:space="preserve"> </w:t>
      </w:r>
      <w:r w:rsidRPr="007037EF">
        <w:rPr>
          <w:rFonts w:ascii="Verdana" w:hAnsi="Verdana"/>
        </w:rPr>
        <w:t>presenten durante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lances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subasta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corregidos</w:t>
      </w:r>
      <w:r w:rsidRPr="007037EF">
        <w:rPr>
          <w:rFonts w:ascii="Verdana" w:hAnsi="Verdana"/>
          <w:spacing w:val="-14"/>
        </w:rPr>
        <w:t xml:space="preserve"> </w:t>
      </w:r>
      <w:r w:rsidRPr="007037EF">
        <w:rPr>
          <w:rFonts w:ascii="Verdana" w:hAnsi="Verdana"/>
        </w:rPr>
        <w:t>por</w:t>
      </w:r>
      <w:r w:rsidRPr="007037EF">
        <w:rPr>
          <w:rFonts w:ascii="Verdana" w:hAnsi="Verdana"/>
          <w:spacing w:val="-8"/>
        </w:rPr>
        <w:t xml:space="preserve"> </w:t>
      </w:r>
      <w:r w:rsidRPr="007037EF">
        <w:rPr>
          <w:rFonts w:ascii="Verdana" w:hAnsi="Verdana"/>
          <w:b/>
        </w:rPr>
        <w:t>EL</w:t>
      </w:r>
      <w:r w:rsidRPr="007037EF">
        <w:rPr>
          <w:rFonts w:ascii="Verdana" w:hAnsi="Verdana"/>
          <w:b/>
          <w:spacing w:val="-12"/>
        </w:rPr>
        <w:t xml:space="preserve"> </w:t>
      </w:r>
      <w:r w:rsidRPr="007037EF">
        <w:rPr>
          <w:rFonts w:ascii="Verdana" w:hAnsi="Verdana"/>
          <w:b/>
        </w:rPr>
        <w:t>SGC</w:t>
      </w:r>
      <w:r w:rsidRPr="007037EF">
        <w:rPr>
          <w:rFonts w:ascii="Verdana" w:hAnsi="Verdana"/>
        </w:rPr>
        <w:t>,</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tanto,</w:t>
      </w:r>
      <w:r w:rsidRPr="007037EF">
        <w:rPr>
          <w:rFonts w:ascii="Verdana" w:hAnsi="Verdana"/>
          <w:spacing w:val="-14"/>
        </w:rPr>
        <w:t xml:space="preserve"> </w:t>
      </w:r>
      <w:r w:rsidRPr="007037EF">
        <w:rPr>
          <w:rFonts w:ascii="Verdana" w:hAnsi="Verdana"/>
        </w:rPr>
        <w:t>vinculan legítimamente al proponente y lo obligan al cumplimiento de lo ofertado.</w:t>
      </w:r>
    </w:p>
    <w:p w14:paraId="2EA1B3F8" w14:textId="77777777" w:rsidR="0006681E" w:rsidRPr="007037EF" w:rsidRDefault="00610BFD">
      <w:pPr>
        <w:pStyle w:val="Textoindependiente"/>
        <w:spacing w:before="230"/>
        <w:ind w:right="298"/>
        <w:jc w:val="both"/>
        <w:rPr>
          <w:rFonts w:ascii="Verdana" w:hAnsi="Verdana"/>
        </w:rPr>
      </w:pPr>
      <w:r w:rsidRPr="007037EF">
        <w:rPr>
          <w:rFonts w:ascii="Verdana" w:hAnsi="Verdana"/>
        </w:rPr>
        <w:t>Por</w:t>
      </w:r>
      <w:r w:rsidRPr="007037EF">
        <w:rPr>
          <w:rFonts w:ascii="Verdana" w:hAnsi="Verdana"/>
          <w:spacing w:val="-13"/>
        </w:rPr>
        <w:t xml:space="preserve"> </w:t>
      </w:r>
      <w:r w:rsidRPr="007037EF">
        <w:rPr>
          <w:rFonts w:ascii="Verdana" w:hAnsi="Verdana"/>
        </w:rPr>
        <w:t>consiguiente,</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formular</w:t>
      </w:r>
      <w:r w:rsidRPr="007037EF">
        <w:rPr>
          <w:rFonts w:ascii="Verdana" w:hAnsi="Verdana"/>
          <w:spacing w:val="-13"/>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inicial</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posturas</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iniciales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audiencia de subasta inversa realizará</w:t>
      </w:r>
      <w:r w:rsidRPr="007037EF">
        <w:rPr>
          <w:rFonts w:ascii="Verdana" w:hAnsi="Verdana"/>
          <w:spacing w:val="-2"/>
        </w:rPr>
        <w:t xml:space="preserve"> </w:t>
      </w:r>
      <w:r w:rsidRPr="007037EF">
        <w:rPr>
          <w:rFonts w:ascii="Verdana" w:hAnsi="Verdana"/>
        </w:rPr>
        <w:t>un análisis serio y</w:t>
      </w:r>
      <w:r w:rsidRPr="007037EF">
        <w:rPr>
          <w:rFonts w:ascii="Verdana" w:hAnsi="Verdana"/>
          <w:spacing w:val="-1"/>
        </w:rPr>
        <w:t xml:space="preserve"> </w:t>
      </w:r>
      <w:r w:rsidRPr="007037EF">
        <w:rPr>
          <w:rFonts w:ascii="Verdana" w:hAnsi="Verdana"/>
        </w:rPr>
        <w:t>consistente, evitando lances</w:t>
      </w:r>
      <w:r w:rsidRPr="007037EF">
        <w:rPr>
          <w:rFonts w:ascii="Verdana" w:hAnsi="Verdana"/>
          <w:spacing w:val="-1"/>
        </w:rPr>
        <w:t xml:space="preserve"> </w:t>
      </w:r>
      <w:r w:rsidRPr="007037EF">
        <w:rPr>
          <w:rFonts w:ascii="Verdana" w:hAnsi="Verdana"/>
        </w:rPr>
        <w:t>de precios</w:t>
      </w:r>
      <w:r w:rsidRPr="007037EF">
        <w:rPr>
          <w:rFonts w:ascii="Verdana" w:hAnsi="Verdana"/>
          <w:spacing w:val="-1"/>
        </w:rPr>
        <w:t xml:space="preserve"> </w:t>
      </w:r>
      <w:r w:rsidRPr="007037EF">
        <w:rPr>
          <w:rFonts w:ascii="Verdana" w:hAnsi="Verdana"/>
        </w:rPr>
        <w:t>artificialmente bajos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 tal caso, explicará las razones que sustenten el valor o valores ofertados.</w:t>
      </w:r>
    </w:p>
    <w:p w14:paraId="0C81EBFE" w14:textId="77777777" w:rsidR="0006681E" w:rsidRPr="007037EF" w:rsidRDefault="00610BFD">
      <w:pPr>
        <w:pStyle w:val="Textoindependiente"/>
        <w:spacing w:before="229"/>
        <w:ind w:right="289"/>
        <w:jc w:val="both"/>
        <w:rPr>
          <w:rFonts w:ascii="Verdana" w:hAnsi="Verdana"/>
        </w:rPr>
      </w:pPr>
      <w:r w:rsidRPr="007037EF">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2D1FDF13"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corrección se</w:t>
      </w:r>
      <w:r w:rsidR="00F251A3">
        <w:rPr>
          <w:rFonts w:ascii="Verdana" w:hAnsi="Verdana"/>
          <w:sz w:val="20"/>
          <w:szCs w:val="20"/>
          <w:u w:val="single"/>
        </w:rPr>
        <w:t xml:space="preserve"> </w:t>
      </w:r>
      <w:r w:rsidRPr="007037EF">
        <w:rPr>
          <w:rFonts w:ascii="Verdana" w:hAnsi="Verdana"/>
          <w:sz w:val="20"/>
          <w:szCs w:val="20"/>
          <w:u w:val="single"/>
        </w:rPr>
        <w:t>tomará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lastRenderedPageBreak/>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01383E8B" w14:textId="77777777" w:rsidR="00F251A3" w:rsidRPr="007037EF" w:rsidRDefault="00F251A3">
      <w:pPr>
        <w:pStyle w:val="Textoindependiente"/>
        <w:spacing w:before="229"/>
        <w:rPr>
          <w:rFonts w:ascii="Verdana" w:hAnsi="Verdana"/>
        </w:rPr>
      </w:pP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en el presente documento adicional, los cuales constituyen el pliego de condiciones, SUS 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lastRenderedPageBreak/>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2203B8F1"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 contratación se</w:t>
      </w:r>
      <w:r w:rsidR="00416AA5">
        <w:rPr>
          <w:rFonts w:ascii="Verdana" w:hAnsi="Verdana"/>
        </w:rPr>
        <w:t xml:space="preserv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la 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37D87160" w:rsidR="0006681E" w:rsidRPr="007037EF" w:rsidRDefault="00610BFD">
      <w:pPr>
        <w:pStyle w:val="Textoindependiente"/>
        <w:ind w:right="286"/>
        <w:jc w:val="both"/>
        <w:rPr>
          <w:rFonts w:ascii="Verdana" w:hAnsi="Verdana"/>
        </w:rPr>
      </w:pPr>
      <w:r w:rsidRPr="007037EF">
        <w:rPr>
          <w:rFonts w:ascii="Verdana" w:hAnsi="Verdana"/>
        </w:rPr>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ello, una vez</w:t>
      </w:r>
      <w:r w:rsidR="00F251A3">
        <w:rPr>
          <w:rFonts w:ascii="Verdana" w:hAnsi="Verdana"/>
        </w:rPr>
        <w:t xml:space="preserve"> </w:t>
      </w:r>
      <w:r w:rsidRPr="007037EF">
        <w:rPr>
          <w:rFonts w:ascii="Verdana" w:hAnsi="Verdana"/>
        </w:rPr>
        <w:t xml:space="preserve">transcurrido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0582485F"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que ha aceptado que este Pliego de Condiciones es completo y adecuado</w:t>
      </w:r>
      <w:r w:rsidR="00F251A3">
        <w:rPr>
          <w:rFonts w:ascii="Verdana" w:hAnsi="Verdana"/>
        </w:rPr>
        <w:t xml:space="preserve"> </w:t>
      </w:r>
      <w:r w:rsidRPr="007037EF">
        <w:rPr>
          <w:rFonts w:ascii="Verdana" w:hAnsi="Verdana"/>
        </w:rPr>
        <w:t>para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lastRenderedPageBreak/>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El presente proceso de selección se desarrollará de conformidad con el cronograma señalado en la 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33CA6299" w14:textId="77777777" w:rsidR="0006681E" w:rsidRPr="007037EF" w:rsidRDefault="0006681E">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lastRenderedPageBreak/>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1F60ACBC" w14:textId="697778E8" w:rsidR="007466E9" w:rsidRPr="007037EF" w:rsidRDefault="007466E9" w:rsidP="007466E9">
      <w:pPr>
        <w:pStyle w:val="Textoindependiente"/>
        <w:ind w:right="283"/>
        <w:jc w:val="both"/>
        <w:rPr>
          <w:rFonts w:ascii="Verdana" w:hAnsi="Verdana"/>
        </w:rPr>
      </w:pPr>
      <w:r w:rsidRPr="007037EF">
        <w:rPr>
          <w:rFonts w:ascii="Verdana" w:hAnsi="Verdana"/>
        </w:rPr>
        <w:t>Según certificación del Ministerio de Comercio Industria y Turismo – MINCIT, el umbral para limitar los procesos a MYPIME, corresponde a “Umbral PYMES COL $5</w:t>
      </w:r>
      <w:r w:rsidR="00416AA5">
        <w:rPr>
          <w:rFonts w:ascii="Verdana" w:hAnsi="Verdana"/>
        </w:rPr>
        <w:t>11.708.497</w:t>
      </w:r>
      <w:r w:rsidRPr="007037EF">
        <w:rPr>
          <w:rFonts w:ascii="Verdana" w:hAnsi="Verdana"/>
        </w:rPr>
        <w:t>”, con una vigencia del 1 de enero del 2025 hasta el 31 de diciembre de 2026.</w:t>
      </w:r>
    </w:p>
    <w:p w14:paraId="5ACF6882" w14:textId="1524ED12" w:rsidR="007466E9" w:rsidRPr="007037EF" w:rsidRDefault="007466E9" w:rsidP="007466E9">
      <w:pPr>
        <w:pStyle w:val="Textoindependiente"/>
        <w:spacing w:before="230"/>
        <w:ind w:right="286"/>
        <w:jc w:val="both"/>
        <w:rPr>
          <w:rFonts w:ascii="Verdana" w:hAnsi="Verdana"/>
        </w:rPr>
      </w:pPr>
      <w:r w:rsidRPr="007037EF">
        <w:rPr>
          <w:rFonts w:ascii="Verdana" w:hAnsi="Verdana"/>
        </w:rPr>
        <w:t>Por lo anterior, en cumplimiento a lo previsto en los artículos 2.2.1.2.4.2.2. a 2.2.1.2.4.2.4. del Decreto 1082 de 2015 (Artículo 5° del Decreto 1860 de 2021) y teniendo en cuenta que el presupuesto oficial del proceso</w:t>
      </w:r>
      <w:r w:rsidR="00F251A3">
        <w:rPr>
          <w:rFonts w:ascii="Verdana" w:hAnsi="Verdana"/>
        </w:rPr>
        <w:t xml:space="preserve"> </w:t>
      </w:r>
      <w:r w:rsidRPr="007037EF">
        <w:rPr>
          <w:rFonts w:ascii="Verdana" w:hAnsi="Verdana"/>
        </w:rPr>
        <w:t xml:space="preserve">supera los </w:t>
      </w:r>
      <w:r w:rsidRPr="007037EF">
        <w:rPr>
          <w:rFonts w:ascii="Verdana" w:hAnsi="Verdana"/>
          <w:b/>
        </w:rPr>
        <w:t>CIENTO VEINTICINCO MIL DOLARES USD ($125.000),</w:t>
      </w:r>
      <w:r w:rsidRPr="007037EF">
        <w:rPr>
          <w:rFonts w:ascii="Verdana" w:hAnsi="Verdana"/>
        </w:rPr>
        <w:t xml:space="preserve"> en este proceso</w:t>
      </w:r>
      <w:r w:rsidR="002908AF">
        <w:rPr>
          <w:rFonts w:ascii="Verdana" w:hAnsi="Verdana"/>
        </w:rPr>
        <w:t xml:space="preserve"> </w:t>
      </w:r>
      <w:r w:rsidRPr="007037EF">
        <w:rPr>
          <w:rFonts w:ascii="Verdana" w:hAnsi="Verdana"/>
          <w:b/>
        </w:rPr>
        <w:t>SE REALIZARÁ CONVOCATORIA PARA LIMITAR A MIPYMES</w:t>
      </w:r>
      <w:r w:rsidRPr="007037EF">
        <w:rPr>
          <w:rFonts w:ascii="Verdana" w:hAnsi="Verdana"/>
        </w:rPr>
        <w:t>.</w:t>
      </w:r>
    </w:p>
    <w:p w14:paraId="439E91E2" w14:textId="77777777" w:rsidR="0006681E" w:rsidRPr="007037EF" w:rsidRDefault="0006681E">
      <w:pPr>
        <w:pStyle w:val="Textoindependiente"/>
        <w:ind w:left="0"/>
        <w:rPr>
          <w:rFonts w:ascii="Verdana" w:hAnsi="Verdana"/>
          <w:b/>
        </w:rPr>
      </w:pPr>
    </w:p>
    <w:p w14:paraId="354F65FE" w14:textId="77777777" w:rsidR="0006681E" w:rsidRPr="007037EF" w:rsidRDefault="0006681E">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52CDFC64"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00836EB1" w:rsidRPr="007037EF">
        <w:rPr>
          <w:rFonts w:ascii="Verdana" w:hAnsi="Verdana"/>
        </w:rPr>
        <w:t>d</w:t>
      </w:r>
      <w:r w:rsidR="00836EB1">
        <w:rPr>
          <w:rFonts w:ascii="Verdana" w:hAnsi="Verdana"/>
        </w:rPr>
        <w:t>ará</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0D13B22B"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00836EB1" w:rsidRPr="007037EF">
        <w:rPr>
          <w:rFonts w:ascii="Verdana" w:hAnsi="Verdana"/>
        </w:rPr>
        <w:t>orden</w:t>
      </w:r>
      <w:r w:rsidR="00836EB1">
        <w:rPr>
          <w:rFonts w:ascii="Verdana" w:hAnsi="Verdana"/>
        </w:rPr>
        <w:t>ará</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1F10C336" w:rsidR="0006681E" w:rsidRPr="007037EF" w:rsidRDefault="00610BFD">
      <w:pPr>
        <w:pStyle w:val="Textoindependiente"/>
        <w:spacing w:before="229"/>
        <w:ind w:right="56"/>
        <w:jc w:val="both"/>
        <w:rPr>
          <w:rFonts w:ascii="Verdana" w:hAnsi="Verdana"/>
        </w:rPr>
      </w:pPr>
      <w:r w:rsidRPr="007037EF">
        <w:rPr>
          <w:rFonts w:ascii="Verdana" w:hAnsi="Verdana"/>
        </w:rPr>
        <w:t xml:space="preserve">La apertura del proceso se </w:t>
      </w:r>
      <w:r w:rsidR="00836EB1" w:rsidRPr="007037EF">
        <w:rPr>
          <w:rFonts w:ascii="Verdana" w:hAnsi="Verdana"/>
        </w:rPr>
        <w:t>llev</w:t>
      </w:r>
      <w:r w:rsidR="00836EB1">
        <w:rPr>
          <w:rFonts w:ascii="Verdana" w:hAnsi="Verdana"/>
        </w:rPr>
        <w:t>ará</w:t>
      </w:r>
      <w:r w:rsidRPr="007037EF">
        <w:rPr>
          <w:rFonts w:ascii="Verdana" w:hAnsi="Verdana"/>
        </w:rPr>
        <w:t xml:space="preserve">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lastRenderedPageBreak/>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de la Ley 80 de 1993 y en los artículos 89 de la Ley 1474 de 2011 y 2.2.1.1.2.2.1 del 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transaccional del SECOP II, de conformidad con lo dispuesto en las normas legales vigentes sobre la 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todo el proceso, de 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En dicho informe se señalarán los proponentes, habilitados y los que no se consideren habilitados, así 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845CB1">
      <w:pPr>
        <w:pStyle w:val="Ttulo1"/>
        <w:numPr>
          <w:ilvl w:val="1"/>
          <w:numId w:val="18"/>
        </w:numPr>
        <w:tabs>
          <w:tab w:val="left" w:pos="733"/>
        </w:tabs>
        <w:spacing w:before="229"/>
        <w:ind w:left="733" w:hanging="621"/>
        <w:jc w:val="both"/>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7037EF" w:rsidRDefault="00610BFD" w:rsidP="00845CB1">
      <w:pPr>
        <w:pStyle w:val="Ttulo1"/>
        <w:numPr>
          <w:ilvl w:val="1"/>
          <w:numId w:val="18"/>
        </w:numPr>
        <w:tabs>
          <w:tab w:val="left" w:pos="799"/>
        </w:tabs>
        <w:spacing w:before="230"/>
        <w:ind w:left="112" w:right="683" w:firstLine="0"/>
        <w:jc w:val="both"/>
        <w:rPr>
          <w:rFonts w:ascii="Verdana" w:hAnsi="Verdana"/>
        </w:rPr>
      </w:pPr>
      <w:r w:rsidRPr="007037EF">
        <w:rPr>
          <w:rFonts w:ascii="Verdana" w:hAnsi="Verdana"/>
        </w:rPr>
        <w:t>RESPUESTA A LAS OBSERVAC</w:t>
      </w:r>
      <w:r w:rsidR="00291CAE" w:rsidRPr="007037EF">
        <w:rPr>
          <w:rFonts w:ascii="Verdana" w:hAnsi="Verdana"/>
        </w:rPr>
        <w:t xml:space="preserve">IONES PRESENTADAS AL INFORME DE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lastRenderedPageBreak/>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67C44C20" w:rsidR="0006681E" w:rsidRDefault="00610BFD">
      <w:pPr>
        <w:pStyle w:val="Textoindependiente"/>
        <w:ind w:right="44"/>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0A9613B" w14:textId="2D040D12" w:rsidR="00F3625A" w:rsidRDefault="00F3625A">
      <w:pPr>
        <w:pStyle w:val="Textoindependiente"/>
        <w:ind w:right="44"/>
        <w:jc w:val="both"/>
        <w:rPr>
          <w:rFonts w:ascii="Verdana" w:hAnsi="Verdana"/>
        </w:rPr>
      </w:pPr>
    </w:p>
    <w:p w14:paraId="18A00862" w14:textId="77777777" w:rsidR="00F3625A" w:rsidRPr="00F3625A" w:rsidRDefault="00F3625A" w:rsidP="00F3625A">
      <w:pPr>
        <w:pStyle w:val="Textoindependiente"/>
        <w:ind w:right="44"/>
        <w:jc w:val="both"/>
        <w:rPr>
          <w:rFonts w:ascii="Verdana" w:hAnsi="Verdana"/>
        </w:rPr>
      </w:pPr>
      <w:r w:rsidRPr="00F3625A">
        <w:rPr>
          <w:rFonts w:ascii="Verdana" w:hAnsi="Verdana"/>
        </w:rPr>
        <w:t>El proceso se adjudicará por el valor del lance válido más bajo que se realice durante el evento de subasta inversa electrónica o en caso de no ser necesario realizarse subasta por el valor de la oferta válida más baja, multiplicado por el valor de las cantidades que la entidad requiera para la ejecución del contrato.</w:t>
      </w:r>
    </w:p>
    <w:p w14:paraId="4E6E62AE" w14:textId="77777777" w:rsidR="00F3625A" w:rsidRPr="00F3625A" w:rsidRDefault="00F3625A" w:rsidP="00F3625A">
      <w:pPr>
        <w:pStyle w:val="Textoindependiente"/>
        <w:ind w:right="44"/>
        <w:jc w:val="both"/>
        <w:rPr>
          <w:rFonts w:ascii="Verdana" w:hAnsi="Verdana"/>
        </w:rPr>
      </w:pPr>
    </w:p>
    <w:p w14:paraId="7BCC8732" w14:textId="77777777" w:rsidR="00F3625A" w:rsidRPr="00F3625A" w:rsidRDefault="00F3625A" w:rsidP="00F3625A">
      <w:pPr>
        <w:pStyle w:val="Textoindependiente"/>
        <w:ind w:right="44"/>
        <w:jc w:val="both"/>
        <w:rPr>
          <w:rFonts w:ascii="Verdana" w:hAnsi="Verdana"/>
        </w:rPr>
      </w:pPr>
      <w:r w:rsidRPr="00F3625A">
        <w:rPr>
          <w:rFonts w:ascii="Verdana" w:hAnsi="Verdana"/>
        </w:rPr>
        <w:t xml:space="preserve">Es importante mencionar que los descuentos en precio realizados tanto en la presentación de la oferta como en los lances realizados durante el evento de subasta, se practicarán de forma equivalente para cada uno de los ítems que conforman la oferta y de esta manera se establecerá el valor final de cada </w:t>
      </w:r>
      <w:proofErr w:type="spellStart"/>
      <w:r w:rsidRPr="00F3625A">
        <w:rPr>
          <w:rFonts w:ascii="Verdana" w:hAnsi="Verdana"/>
        </w:rPr>
        <w:t>item</w:t>
      </w:r>
      <w:proofErr w:type="spellEnd"/>
      <w:r w:rsidRPr="00F3625A">
        <w:rPr>
          <w:rFonts w:ascii="Verdana" w:hAnsi="Verdana"/>
        </w:rPr>
        <w:t xml:space="preserve"> que la entidad reconocerá al momento de la ejecución del proceso.</w:t>
      </w:r>
    </w:p>
    <w:p w14:paraId="706B8F22" w14:textId="77777777" w:rsidR="00F3625A" w:rsidRPr="00F3625A" w:rsidRDefault="00F3625A" w:rsidP="00F3625A">
      <w:pPr>
        <w:pStyle w:val="Textoindependiente"/>
        <w:ind w:right="44"/>
        <w:jc w:val="both"/>
        <w:rPr>
          <w:rFonts w:ascii="Verdana" w:hAnsi="Verdana"/>
        </w:rPr>
      </w:pPr>
    </w:p>
    <w:p w14:paraId="0F76301A" w14:textId="695F02DC" w:rsidR="00F3625A" w:rsidRPr="007037EF" w:rsidRDefault="00F3625A" w:rsidP="00F3625A">
      <w:pPr>
        <w:pStyle w:val="Textoindependiente"/>
        <w:ind w:right="44"/>
        <w:jc w:val="both"/>
        <w:rPr>
          <w:rFonts w:ascii="Verdana" w:hAnsi="Verdana"/>
        </w:rPr>
      </w:pPr>
      <w:r w:rsidRPr="00F3625A">
        <w:rPr>
          <w:rFonts w:ascii="Verdana" w:hAnsi="Verdana"/>
        </w:rPr>
        <w:t>Nota: Durante toda la subasta, se tendrá como margen mínimo de mejora de oferta el TRES POR CIENTO (3%) sobre la oferta inicial de menor valor de las ofertas habilitadas, la cual se deberá presentar por el valor de la sumatoria de los valores unitarios que hacen parte del proceso. Los lances que no igualen o superen el margen indicado, no serán válidos.</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lastRenderedPageBreak/>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los perjuicios 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demandar por vía ejecutiva el valor asegurado, para lo cual prestará mérito suficiente la OFERTA del 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t>Los requisitos habilitantes mínimos exigidos a los proponentes para participar en este proceso</w:t>
      </w:r>
      <w:r w:rsidRPr="007037EF">
        <w:rPr>
          <w:rFonts w:ascii="Verdana" w:hAnsi="Verdana"/>
          <w:spacing w:val="-1"/>
        </w:rPr>
        <w:t xml:space="preserve"> </w:t>
      </w:r>
      <w:r w:rsidRPr="007037EF">
        <w:rPr>
          <w:rFonts w:ascii="Verdana" w:hAnsi="Verdana"/>
        </w:rPr>
        <w:t>de 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 xml:space="preserve">en la Ley 1150 de 2007 y en el artículo 2.2.1.1.1.5.3. del Decreto 1082 </w:t>
      </w:r>
      <w:r w:rsidRPr="007037EF">
        <w:rPr>
          <w:rFonts w:ascii="Verdana" w:hAnsi="Verdana"/>
        </w:rPr>
        <w:lastRenderedPageBreak/>
        <w:t>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4BA40865"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Formato</w:t>
      </w:r>
      <w:r w:rsidR="00ED1FFE">
        <w:rPr>
          <w:rFonts w:ascii="Verdana" w:hAnsi="Verdana"/>
          <w:b/>
          <w:sz w:val="20"/>
          <w:szCs w:val="20"/>
        </w:rPr>
        <w:t xml:space="preserve"> No 1</w:t>
      </w:r>
      <w:r w:rsidRPr="007037EF">
        <w:rPr>
          <w:rFonts w:ascii="Verdana" w:hAnsi="Verdana"/>
          <w:b/>
          <w:sz w:val="20"/>
          <w:szCs w:val="20"/>
        </w:rPr>
        <w:t xml:space="preserve">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Plural. Para fines de 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presentado con las formalidades 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 xml:space="preserve">En la carta de presentación, el oferente debe indicar cuál de la información suministrada en la </w:t>
      </w:r>
      <w:r w:rsidRPr="007037EF">
        <w:rPr>
          <w:rFonts w:ascii="Verdana" w:hAnsi="Verdana"/>
        </w:rPr>
        <w:lastRenderedPageBreak/>
        <w:t>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lastRenderedPageBreak/>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 xml:space="preserve">los requisitos de que trata este </w:t>
      </w:r>
      <w:proofErr w:type="spellStart"/>
      <w:r w:rsidRPr="007037EF">
        <w:rPr>
          <w:rFonts w:ascii="Verdana" w:hAnsi="Verdana"/>
          <w:sz w:val="20"/>
          <w:szCs w:val="20"/>
        </w:rPr>
        <w:t>subnumeral</w:t>
      </w:r>
      <w:proofErr w:type="spellEnd"/>
      <w:r w:rsidRPr="007037EF">
        <w:rPr>
          <w:rFonts w:ascii="Verdana" w:hAnsi="Verdana"/>
          <w:sz w:val="20"/>
          <w:szCs w:val="20"/>
        </w:rPr>
        <w:t>.</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fecha de expedición no 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lastRenderedPageBreak/>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w:t>
      </w:r>
      <w:proofErr w:type="spellStart"/>
      <w:r w:rsidRPr="007037EF">
        <w:rPr>
          <w:rFonts w:ascii="Verdana" w:hAnsi="Verdana"/>
        </w:rPr>
        <w:t>Mipymes</w:t>
      </w:r>
      <w:proofErr w:type="spellEnd"/>
      <w:r w:rsidRPr="007037EF">
        <w:rPr>
          <w:rFonts w:ascii="Verdana" w:hAnsi="Verdana"/>
        </w:rPr>
        <w:t xml:space="preserve"> en el sistema de compras públicas el proponente 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 xml:space="preserve">(firma </w:t>
      </w:r>
      <w:r w:rsidRPr="007037EF">
        <w:rPr>
          <w:rFonts w:ascii="Verdana" w:hAnsi="Verdana"/>
          <w:b/>
          <w:sz w:val="20"/>
          <w:szCs w:val="20"/>
        </w:rPr>
        <w:lastRenderedPageBreak/>
        <w:t>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proofErr w:type="spellStart"/>
      <w:r w:rsidRPr="007037EF">
        <w:rPr>
          <w:rFonts w:ascii="Verdana" w:hAnsi="Verdana"/>
        </w:rPr>
        <w:t>Mipymes</w:t>
      </w:r>
      <w:proofErr w:type="spellEnd"/>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w:t>
      </w:r>
      <w:proofErr w:type="spellStart"/>
      <w:r w:rsidRPr="007037EF">
        <w:rPr>
          <w:rFonts w:ascii="Verdana" w:hAnsi="Verdana"/>
          <w:b/>
          <w:sz w:val="20"/>
          <w:szCs w:val="20"/>
        </w:rPr>
        <w:t>Mipymes</w:t>
      </w:r>
      <w:proofErr w:type="spellEnd"/>
      <w:r w:rsidRPr="007037EF">
        <w:rPr>
          <w:rFonts w:ascii="Verdana" w:hAnsi="Verdana"/>
          <w:b/>
          <w:sz w:val="20"/>
          <w:szCs w:val="20"/>
        </w:rPr>
        <w:t>”</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lastRenderedPageBreak/>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35474D49" w14:textId="77777777" w:rsidR="0006681E" w:rsidRPr="007037EF" w:rsidRDefault="00610BFD">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p>
    <w:p w14:paraId="0B6CAAEF" w14:textId="77777777" w:rsidR="0006681E" w:rsidRPr="007037EF" w:rsidRDefault="00610BFD">
      <w:pPr>
        <w:pStyle w:val="Textoindependiente"/>
        <w:spacing w:line="228" w:lineRule="exact"/>
        <w:jc w:val="both"/>
        <w:rPr>
          <w:rFonts w:ascii="Verdana" w:hAnsi="Verdana"/>
        </w:rPr>
      </w:pP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mismo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lastRenderedPageBreak/>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mismo,</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lastRenderedPageBreak/>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 xml:space="preserve">que </w:t>
      </w:r>
      <w:proofErr w:type="gramStart"/>
      <w:r w:rsidRPr="007037EF">
        <w:rPr>
          <w:rFonts w:ascii="Verdana" w:hAnsi="Verdana"/>
        </w:rPr>
        <w:t>el proponente persona natural</w:t>
      </w:r>
      <w:proofErr w:type="gramEnd"/>
      <w:r w:rsidRPr="007037EF">
        <w:rPr>
          <w:rFonts w:ascii="Verdana" w:hAnsi="Verdana"/>
        </w:rPr>
        <w:t xml:space="preserve">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w:t>
      </w:r>
      <w:r w:rsidRPr="007037EF">
        <w:rPr>
          <w:rFonts w:ascii="Verdana" w:hAnsi="Verdana"/>
        </w:rPr>
        <w:lastRenderedPageBreak/>
        <w:t xml:space="preserve">anticipada del contrato si el incumplimiento ocurre con posterioridad a la adjudicación del mismo,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7B80D4D9" w14:textId="77777777" w:rsidR="00713EF1" w:rsidRPr="00713EF1" w:rsidRDefault="00713EF1" w:rsidP="00713EF1">
            <w:pPr>
              <w:widowControl/>
              <w:adjustRightInd w:val="0"/>
              <w:jc w:val="both"/>
              <w:rPr>
                <w:rFonts w:ascii="Verdana" w:eastAsiaTheme="minorHAnsi" w:hAnsi="Verdana" w:cs="NimbusSans-Regular"/>
                <w:sz w:val="20"/>
                <w:szCs w:val="20"/>
                <w:lang w:val="es-CO"/>
              </w:rPr>
            </w:pPr>
            <w:r w:rsidRPr="00713EF1">
              <w:rPr>
                <w:rFonts w:ascii="Verdana" w:eastAsiaTheme="minorHAnsi" w:hAnsi="Verdana" w:cs="NimbusSans-Regular"/>
                <w:sz w:val="20"/>
                <w:szCs w:val="20"/>
                <w:lang w:val="es-CO"/>
              </w:rPr>
              <w:t xml:space="preserve">Adquisición de accesorios originales y técnicamente compatibles para los equipos de molienda marca Fritsch, modelos </w:t>
            </w:r>
            <w:proofErr w:type="spellStart"/>
            <w:r w:rsidRPr="00713EF1">
              <w:rPr>
                <w:rFonts w:ascii="Verdana" w:eastAsiaTheme="minorHAnsi" w:hAnsi="Verdana" w:cs="NimbusSans-Regular"/>
                <w:sz w:val="20"/>
                <w:szCs w:val="20"/>
                <w:lang w:val="es-CO"/>
              </w:rPr>
              <w:t>Pulverisette</w:t>
            </w:r>
            <w:proofErr w:type="spellEnd"/>
            <w:r w:rsidRPr="00713EF1">
              <w:rPr>
                <w:rFonts w:ascii="Verdana" w:eastAsiaTheme="minorHAnsi" w:hAnsi="Verdana" w:cs="NimbusSans-Regular"/>
                <w:sz w:val="20"/>
                <w:szCs w:val="20"/>
                <w:lang w:val="es-CO"/>
              </w:rPr>
              <w:t xml:space="preserve"> 5 y </w:t>
            </w:r>
            <w:proofErr w:type="spellStart"/>
            <w:r w:rsidRPr="00713EF1">
              <w:rPr>
                <w:rFonts w:ascii="Verdana" w:eastAsiaTheme="minorHAnsi" w:hAnsi="Verdana" w:cs="NimbusSans-Regular"/>
                <w:sz w:val="20"/>
                <w:szCs w:val="20"/>
                <w:lang w:val="es-CO"/>
              </w:rPr>
              <w:t>Pulverisette</w:t>
            </w:r>
            <w:proofErr w:type="spellEnd"/>
            <w:r w:rsidRPr="00713EF1">
              <w:rPr>
                <w:rFonts w:ascii="Verdana" w:eastAsiaTheme="minorHAnsi" w:hAnsi="Verdana" w:cs="NimbusSans-Regular"/>
                <w:sz w:val="20"/>
                <w:szCs w:val="20"/>
                <w:lang w:val="es-CO"/>
              </w:rPr>
              <w:t xml:space="preserve"> 9,</w:t>
            </w:r>
          </w:p>
          <w:p w14:paraId="41C08D3E" w14:textId="187270D6" w:rsidR="0006681E" w:rsidRPr="007037EF" w:rsidRDefault="00713EF1" w:rsidP="00713EF1">
            <w:pPr>
              <w:widowControl/>
              <w:adjustRightInd w:val="0"/>
              <w:jc w:val="both"/>
              <w:rPr>
                <w:rFonts w:ascii="Verdana" w:eastAsiaTheme="minorHAnsi" w:hAnsi="Verdana" w:cs="NimbusSans-Regular"/>
                <w:sz w:val="20"/>
                <w:szCs w:val="20"/>
                <w:lang w:val="es-CO"/>
              </w:rPr>
            </w:pPr>
            <w:r w:rsidRPr="00713EF1">
              <w:rPr>
                <w:rFonts w:ascii="Verdana" w:eastAsiaTheme="minorHAnsi" w:hAnsi="Verdana" w:cs="NimbusSans-Regular"/>
                <w:sz w:val="20"/>
                <w:szCs w:val="20"/>
                <w:lang w:val="es-CO"/>
              </w:rPr>
              <w:t>requeridos por la Dirección de Laboratorios del Servicio Geológico Colombiano</w:t>
            </w:r>
          </w:p>
        </w:tc>
      </w:tr>
      <w:tr w:rsidR="0006681E" w:rsidRPr="007037EF" w14:paraId="28246B8A" w14:textId="77777777">
        <w:trPr>
          <w:trHeight w:val="1295"/>
        </w:trPr>
        <w:tc>
          <w:tcPr>
            <w:tcW w:w="1980" w:type="dxa"/>
          </w:tcPr>
          <w:p w14:paraId="36191238" w14:textId="77777777" w:rsidR="0006681E" w:rsidRPr="007037EF" w:rsidRDefault="0006681E">
            <w:pPr>
              <w:pStyle w:val="TableParagraph"/>
              <w:rPr>
                <w:rFonts w:ascii="Verdana" w:hAnsi="Verdana"/>
                <w:sz w:val="20"/>
                <w:szCs w:val="20"/>
              </w:rPr>
            </w:pPr>
          </w:p>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745787C" w14:textId="77777777" w:rsidR="0006681E" w:rsidRPr="007037EF" w:rsidRDefault="0006681E">
            <w:pPr>
              <w:pStyle w:val="TableParagraph"/>
              <w:rPr>
                <w:rFonts w:ascii="Verdana" w:hAnsi="Verdana"/>
                <w:sz w:val="20"/>
                <w:szCs w:val="20"/>
              </w:rPr>
            </w:pPr>
          </w:p>
          <w:p w14:paraId="2F2C01CB" w14:textId="77777777" w:rsidR="0006681E" w:rsidRPr="007037EF" w:rsidRDefault="0006681E">
            <w:pPr>
              <w:pStyle w:val="TableParagraph"/>
              <w:spacing w:before="129"/>
              <w:rPr>
                <w:rFonts w:ascii="Verdana" w:hAnsi="Verdana"/>
                <w:sz w:val="20"/>
                <w:szCs w:val="20"/>
              </w:rPr>
            </w:pPr>
          </w:p>
          <w:p w14:paraId="464D8CEE"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lastRenderedPageBreak/>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En caso de que el proponente constituya póliza de seguros esta deberá cumplir con los requisitos del 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de la misma.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 xml:space="preserve">el Análisis del </w:t>
      </w:r>
      <w:proofErr w:type="gramStart"/>
      <w:r w:rsidRPr="00F62C65">
        <w:rPr>
          <w:rFonts w:ascii="Verdana" w:eastAsia="Arial" w:hAnsi="Verdana" w:cs="Arial"/>
          <w:sz w:val="20"/>
          <w:szCs w:val="20"/>
          <w:u w:val="single"/>
        </w:rPr>
        <w:t>Sector  publicado</w:t>
      </w:r>
      <w:proofErr w:type="gramEnd"/>
      <w:r w:rsidRPr="00F62C65">
        <w:rPr>
          <w:rFonts w:ascii="Verdana" w:eastAsia="Arial" w:hAnsi="Verdana" w:cs="Arial"/>
          <w:sz w:val="20"/>
          <w:szCs w:val="20"/>
          <w:u w:val="single"/>
        </w:rPr>
        <w:t xml:space="preserve">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 xml:space="preserve">Análisis del </w:t>
      </w:r>
      <w:proofErr w:type="gramStart"/>
      <w:r w:rsidRPr="007037EF">
        <w:rPr>
          <w:rFonts w:ascii="Verdana" w:eastAsia="Arial" w:hAnsi="Verdana" w:cs="Arial"/>
          <w:sz w:val="20"/>
          <w:szCs w:val="20"/>
          <w:u w:val="single"/>
        </w:rPr>
        <w:t>Sector  publicado</w:t>
      </w:r>
      <w:proofErr w:type="gramEnd"/>
      <w:r w:rsidRPr="007037EF">
        <w:rPr>
          <w:rFonts w:ascii="Verdana" w:eastAsia="Arial" w:hAnsi="Verdana" w:cs="Arial"/>
          <w:sz w:val="20"/>
          <w:szCs w:val="20"/>
          <w:u w:val="single"/>
        </w:rPr>
        <w:t xml:space="preserve">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lastRenderedPageBreak/>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6778DCDE" w14:textId="77777777" w:rsidR="00391121" w:rsidRDefault="00391121" w:rsidP="00E56D92">
      <w:pPr>
        <w:jc w:val="both"/>
        <w:rPr>
          <w:rFonts w:ascii="Verdana" w:hAnsi="Verdana"/>
          <w:sz w:val="20"/>
          <w:szCs w:val="20"/>
        </w:rPr>
      </w:pPr>
    </w:p>
    <w:p w14:paraId="5E5F3A7A" w14:textId="44A77679" w:rsidR="00E56D92" w:rsidRPr="007037EF" w:rsidRDefault="00E56D92" w:rsidP="00E56D92">
      <w:pPr>
        <w:jc w:val="both"/>
        <w:rPr>
          <w:rFonts w:ascii="Verdana" w:hAnsi="Verdana"/>
          <w:sz w:val="20"/>
          <w:szCs w:val="20"/>
        </w:rPr>
      </w:pPr>
      <w:r w:rsidRPr="007037EF">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7037EF" w:rsidRDefault="00610BFD" w:rsidP="007051CE">
      <w:pPr>
        <w:pStyle w:val="Ttulo1"/>
        <w:numPr>
          <w:ilvl w:val="1"/>
          <w:numId w:val="8"/>
        </w:numPr>
        <w:tabs>
          <w:tab w:val="left" w:pos="469"/>
        </w:tabs>
        <w:spacing w:before="228"/>
        <w:ind w:left="469" w:hanging="357"/>
        <w:rPr>
          <w:rFonts w:ascii="Verdana" w:hAnsi="Verdana"/>
        </w:rPr>
      </w:pPr>
      <w:r w:rsidRPr="007037EF">
        <w:rPr>
          <w:rFonts w:ascii="Verdana" w:hAnsi="Verdana"/>
        </w:rPr>
        <w:t>OFERTA</w:t>
      </w:r>
      <w:r w:rsidRPr="007037EF">
        <w:rPr>
          <w:rFonts w:ascii="Verdana" w:hAnsi="Verdana"/>
          <w:spacing w:val="-12"/>
        </w:rPr>
        <w:t xml:space="preserve"> </w:t>
      </w:r>
      <w:r w:rsidRPr="007037EF">
        <w:rPr>
          <w:rFonts w:ascii="Verdana" w:hAnsi="Verdana"/>
        </w:rPr>
        <w:t>ECONÓMICA</w:t>
      </w:r>
      <w:r w:rsidRPr="007037EF">
        <w:rPr>
          <w:rFonts w:ascii="Verdana" w:hAnsi="Verdana"/>
          <w:spacing w:val="-12"/>
        </w:rPr>
        <w:t xml:space="preserve"> </w:t>
      </w:r>
      <w:r w:rsidRPr="007037EF">
        <w:rPr>
          <w:rFonts w:ascii="Verdana" w:hAnsi="Verdana"/>
          <w:spacing w:val="-2"/>
        </w:rPr>
        <w:t>INICIAL.</w:t>
      </w:r>
    </w:p>
    <w:p w14:paraId="54390241" w14:textId="77777777" w:rsidR="0006681E" w:rsidRPr="007037EF" w:rsidRDefault="0006681E">
      <w:pPr>
        <w:pStyle w:val="Textoindependiente"/>
        <w:spacing w:before="1"/>
        <w:ind w:left="0"/>
        <w:rPr>
          <w:rFonts w:ascii="Verdana" w:hAnsi="Verdana"/>
          <w:b/>
        </w:rPr>
      </w:pPr>
    </w:p>
    <w:p w14:paraId="2A185726" w14:textId="77777777" w:rsidR="0006681E" w:rsidRPr="007037EF" w:rsidRDefault="00610BFD">
      <w:pPr>
        <w:ind w:left="112" w:right="44"/>
        <w:jc w:val="both"/>
        <w:rPr>
          <w:rFonts w:ascii="Verdana" w:hAnsi="Verdana"/>
          <w:sz w:val="20"/>
          <w:szCs w:val="20"/>
        </w:rPr>
      </w:pPr>
      <w:r w:rsidRPr="007037EF">
        <w:rPr>
          <w:rFonts w:ascii="Verdana" w:hAnsi="Verdana"/>
          <w:sz w:val="20"/>
          <w:szCs w:val="20"/>
        </w:rPr>
        <w:t xml:space="preserve">El proponente presentará su oferta económica en el sobre digital denominado </w:t>
      </w:r>
      <w:r w:rsidRPr="007037EF">
        <w:rPr>
          <w:rFonts w:ascii="Verdana" w:hAnsi="Verdana"/>
          <w:b/>
          <w:i/>
          <w:sz w:val="20"/>
          <w:szCs w:val="20"/>
        </w:rPr>
        <w:t xml:space="preserve">“SOBRE 2-ECONÓMICO” </w:t>
      </w:r>
      <w:r w:rsidRPr="007037EF">
        <w:rPr>
          <w:rFonts w:ascii="Verdana" w:hAnsi="Verdana"/>
          <w:sz w:val="20"/>
          <w:szCs w:val="20"/>
        </w:rPr>
        <w:t>que se encuentra en la sección “</w:t>
      </w:r>
      <w:r w:rsidRPr="007037EF">
        <w:rPr>
          <w:rFonts w:ascii="Verdana" w:hAnsi="Verdana"/>
          <w:i/>
          <w:sz w:val="20"/>
          <w:szCs w:val="20"/>
        </w:rPr>
        <w:t xml:space="preserve">cuestionario”, </w:t>
      </w:r>
      <w:r w:rsidRPr="007037EF">
        <w:rPr>
          <w:rFonts w:ascii="Verdana" w:hAnsi="Verdana"/>
          <w:sz w:val="20"/>
          <w:szCs w:val="20"/>
        </w:rPr>
        <w:t>establecido en la Plataforma SECOP II para tal fin, el cual es diferente al “</w:t>
      </w:r>
      <w:r w:rsidRPr="007037EF">
        <w:rPr>
          <w:rFonts w:ascii="Verdana" w:hAnsi="Verdana"/>
          <w:b/>
          <w:i/>
          <w:sz w:val="20"/>
          <w:szCs w:val="20"/>
        </w:rPr>
        <w:t>SOBRE 1-</w:t>
      </w:r>
      <w:r w:rsidRPr="007037EF">
        <w:rPr>
          <w:rFonts w:ascii="Verdana" w:hAnsi="Verdana"/>
          <w:b/>
          <w:i/>
          <w:spacing w:val="40"/>
          <w:sz w:val="20"/>
          <w:szCs w:val="20"/>
        </w:rPr>
        <w:t xml:space="preserve"> </w:t>
      </w:r>
      <w:r w:rsidRPr="007037EF">
        <w:rPr>
          <w:rFonts w:ascii="Verdana" w:hAnsi="Verdana"/>
          <w:b/>
          <w:i/>
          <w:sz w:val="20"/>
          <w:szCs w:val="20"/>
        </w:rPr>
        <w:t xml:space="preserve">DOCUMENTOS HABILITANTES” </w:t>
      </w:r>
      <w:r w:rsidRPr="007037EF">
        <w:rPr>
          <w:rFonts w:ascii="Verdana" w:hAnsi="Verdana"/>
          <w:sz w:val="20"/>
          <w:szCs w:val="20"/>
        </w:rPr>
        <w:t>que contiene los documentos que soportan los requisitos jurídicos, técnicos y financieros.</w:t>
      </w:r>
    </w:p>
    <w:p w14:paraId="02D416FD" w14:textId="77777777" w:rsidR="0006681E" w:rsidRPr="007037EF" w:rsidRDefault="0006681E">
      <w:pPr>
        <w:pStyle w:val="Textoindependiente"/>
        <w:ind w:left="0"/>
        <w:rPr>
          <w:rFonts w:ascii="Verdana" w:hAnsi="Verdana"/>
        </w:rPr>
      </w:pPr>
    </w:p>
    <w:p w14:paraId="07348174" w14:textId="54CD77FF" w:rsidR="0006681E" w:rsidRPr="007037EF" w:rsidRDefault="00610BFD" w:rsidP="0076035C">
      <w:pPr>
        <w:pStyle w:val="Textoindependiente"/>
        <w:ind w:right="49"/>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diligenciar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sobre</w:t>
      </w:r>
      <w:r w:rsidRPr="007037EF">
        <w:rPr>
          <w:rFonts w:ascii="Verdana" w:hAnsi="Verdana"/>
          <w:spacing w:val="-4"/>
        </w:rPr>
        <w:t xml:space="preserve"> </w:t>
      </w:r>
      <w:r w:rsidRPr="007037EF">
        <w:rPr>
          <w:rFonts w:ascii="Verdana" w:hAnsi="Verdana"/>
        </w:rPr>
        <w:t>digital</w:t>
      </w:r>
      <w:r w:rsidRPr="007037EF">
        <w:rPr>
          <w:rFonts w:ascii="Verdana" w:hAnsi="Verdana"/>
          <w:spacing w:val="-6"/>
        </w:rPr>
        <w:t xml:space="preserve"> </w:t>
      </w:r>
      <w:r w:rsidRPr="007037EF">
        <w:rPr>
          <w:rFonts w:ascii="Verdana" w:hAnsi="Verdana"/>
        </w:rPr>
        <w:t>denominado</w:t>
      </w:r>
      <w:r w:rsidRPr="007037EF">
        <w:rPr>
          <w:rFonts w:ascii="Verdana" w:hAnsi="Verdana"/>
          <w:spacing w:val="-7"/>
        </w:rPr>
        <w:t xml:space="preserve"> </w:t>
      </w:r>
      <w:r w:rsidRPr="007037EF">
        <w:rPr>
          <w:rFonts w:ascii="Verdana" w:hAnsi="Verdana"/>
        </w:rPr>
        <w:t>“Sobre</w:t>
      </w:r>
      <w:r w:rsidRPr="007037EF">
        <w:rPr>
          <w:rFonts w:ascii="Verdana" w:hAnsi="Verdana"/>
          <w:spacing w:val="-7"/>
        </w:rPr>
        <w:t xml:space="preserve"> </w:t>
      </w:r>
      <w:r w:rsidRPr="007037EF">
        <w:rPr>
          <w:rFonts w:ascii="Verdana" w:hAnsi="Verdana"/>
        </w:rPr>
        <w:t>2 -</w:t>
      </w:r>
      <w:r w:rsidRPr="007037EF">
        <w:rPr>
          <w:rFonts w:ascii="Verdana" w:hAnsi="Verdana"/>
          <w:spacing w:val="-3"/>
        </w:rPr>
        <w:t xml:space="preserve"> </w:t>
      </w:r>
      <w:r w:rsidRPr="007037EF">
        <w:rPr>
          <w:rFonts w:ascii="Verdana" w:hAnsi="Verdana"/>
        </w:rPr>
        <w:t>Económico”,</w:t>
      </w:r>
      <w:r w:rsidRPr="007037EF">
        <w:rPr>
          <w:rFonts w:ascii="Verdana" w:hAnsi="Verdana"/>
          <w:spacing w:val="-6"/>
        </w:rPr>
        <w:t xml:space="preserve"> </w:t>
      </w:r>
      <w:r w:rsidRPr="007037EF">
        <w:rPr>
          <w:rFonts w:ascii="Verdana" w:hAnsi="Verdana"/>
        </w:rPr>
        <w:t>donde</w:t>
      </w:r>
      <w:r w:rsidRPr="007037EF">
        <w:rPr>
          <w:rFonts w:ascii="Verdana" w:hAnsi="Verdana"/>
          <w:spacing w:val="-5"/>
        </w:rPr>
        <w:t xml:space="preserve"> </w:t>
      </w:r>
      <w:r w:rsidRPr="007037EF">
        <w:rPr>
          <w:rFonts w:ascii="Verdana" w:hAnsi="Verdana"/>
        </w:rPr>
        <w:t>indicará</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valor ofertado</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ítems</w:t>
      </w:r>
      <w:r w:rsidRPr="007037EF">
        <w:rPr>
          <w:rFonts w:ascii="Verdana" w:hAnsi="Verdana"/>
          <w:spacing w:val="-10"/>
        </w:rPr>
        <w:t xml:space="preserve"> </w:t>
      </w:r>
      <w:r w:rsidRPr="007037EF">
        <w:rPr>
          <w:rFonts w:ascii="Verdana" w:hAnsi="Verdana"/>
        </w:rPr>
        <w:t>establecidos.</w:t>
      </w:r>
      <w:r w:rsidRPr="007037EF">
        <w:rPr>
          <w:rFonts w:ascii="Verdana" w:hAnsi="Verdana"/>
          <w:spacing w:val="-11"/>
        </w:rPr>
        <w:t xml:space="preserve"> </w:t>
      </w:r>
      <w:r w:rsidRPr="007037EF">
        <w:rPr>
          <w:rFonts w:ascii="Verdana" w:hAnsi="Verdana"/>
        </w:rPr>
        <w:t>Este</w:t>
      </w:r>
      <w:r w:rsidRPr="007037EF">
        <w:rPr>
          <w:rFonts w:ascii="Verdana" w:hAnsi="Verdana"/>
          <w:spacing w:val="-12"/>
        </w:rPr>
        <w:t xml:space="preserve"> </w:t>
      </w:r>
      <w:r w:rsidRPr="007037EF">
        <w:rPr>
          <w:rFonts w:ascii="Verdana" w:hAnsi="Verdana"/>
        </w:rPr>
        <w:t>valor</w:t>
      </w:r>
      <w:r w:rsidRPr="007037EF">
        <w:rPr>
          <w:rFonts w:ascii="Verdana" w:hAnsi="Verdana"/>
          <w:spacing w:val="-13"/>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incluir</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totalidad</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costos</w:t>
      </w:r>
      <w:r w:rsidRPr="007037EF">
        <w:rPr>
          <w:rFonts w:ascii="Verdana" w:hAnsi="Verdana"/>
          <w:spacing w:val="-11"/>
        </w:rPr>
        <w:t xml:space="preserve"> </w:t>
      </w:r>
      <w:r w:rsidRPr="007037EF">
        <w:rPr>
          <w:rFonts w:ascii="Verdana" w:hAnsi="Verdana"/>
        </w:rPr>
        <w:t>directos</w:t>
      </w:r>
      <w:r w:rsidRPr="007037EF">
        <w:rPr>
          <w:rFonts w:ascii="Verdana" w:hAnsi="Verdana"/>
          <w:spacing w:val="-13"/>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indirectos</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cuales</w:t>
      </w:r>
      <w:r w:rsidR="0076035C" w:rsidRPr="007037EF">
        <w:rPr>
          <w:rFonts w:ascii="Verdana" w:hAnsi="Verdana"/>
        </w:rPr>
        <w:t xml:space="preserve"> </w:t>
      </w:r>
      <w:r w:rsidRPr="007037EF">
        <w:rPr>
          <w:rFonts w:ascii="Verdana" w:hAnsi="Verdana"/>
        </w:rPr>
        <w:t>incurra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correcta</w:t>
      </w:r>
      <w:r w:rsidRPr="007037EF">
        <w:rPr>
          <w:rFonts w:ascii="Verdana" w:hAnsi="Verdana"/>
          <w:spacing w:val="-14"/>
        </w:rPr>
        <w:t xml:space="preserve"> </w:t>
      </w:r>
      <w:r w:rsidRPr="007037EF">
        <w:rPr>
          <w:rFonts w:ascii="Verdana" w:hAnsi="Verdana"/>
        </w:rPr>
        <w:t>ejecución</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objeto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así</w:t>
      </w:r>
      <w:r w:rsidRPr="007037EF">
        <w:rPr>
          <w:rFonts w:ascii="Verdana" w:hAnsi="Verdana"/>
          <w:spacing w:val="-14"/>
        </w:rPr>
        <w:t xml:space="preserve"> </w:t>
      </w:r>
      <w:r w:rsidRPr="007037EF">
        <w:rPr>
          <w:rFonts w:ascii="Verdana" w:hAnsi="Verdana"/>
        </w:rPr>
        <w:t>como</w:t>
      </w:r>
      <w:r w:rsidRPr="007037EF">
        <w:rPr>
          <w:rFonts w:ascii="Verdana" w:hAnsi="Verdana"/>
          <w:spacing w:val="-11"/>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impuestos,</w:t>
      </w:r>
      <w:r w:rsidRPr="007037EF">
        <w:rPr>
          <w:rFonts w:ascii="Verdana" w:hAnsi="Verdana"/>
          <w:spacing w:val="-14"/>
        </w:rPr>
        <w:t xml:space="preserve"> </w:t>
      </w:r>
      <w:r w:rsidRPr="007037EF">
        <w:rPr>
          <w:rFonts w:ascii="Verdana" w:hAnsi="Verdana"/>
        </w:rPr>
        <w:t>tasas y contribuciones.</w:t>
      </w:r>
    </w:p>
    <w:p w14:paraId="0456E296" w14:textId="77777777" w:rsidR="0006681E" w:rsidRPr="007037EF" w:rsidRDefault="0006681E">
      <w:pPr>
        <w:pStyle w:val="Textoindependiente"/>
        <w:spacing w:before="2"/>
        <w:ind w:left="0"/>
        <w:rPr>
          <w:rFonts w:ascii="Verdana" w:hAnsi="Verdana"/>
        </w:rPr>
      </w:pPr>
    </w:p>
    <w:p w14:paraId="143F44C0" w14:textId="11FE27E9" w:rsidR="0006681E" w:rsidRPr="007037EF" w:rsidRDefault="00610BFD">
      <w:pPr>
        <w:pStyle w:val="Textoindependiente"/>
        <w:ind w:right="58"/>
        <w:jc w:val="both"/>
        <w:rPr>
          <w:rFonts w:ascii="Verdana" w:hAnsi="Verdana"/>
        </w:rPr>
      </w:pPr>
      <w:r w:rsidRPr="007037EF">
        <w:rPr>
          <w:rFonts w:ascii="Verdana" w:hAnsi="Verdana"/>
        </w:rPr>
        <w:t>NOTA: So pena de rechazo, la sumatoria de los</w:t>
      </w:r>
      <w:r w:rsidR="006F10F6">
        <w:rPr>
          <w:rFonts w:ascii="Verdana" w:hAnsi="Verdana"/>
        </w:rPr>
        <w:t xml:space="preserve"> valores unitarios diligenciados por el proponente no podrá superar la sumatoria de los precios techos establecidos por la entidad.</w:t>
      </w:r>
    </w:p>
    <w:p w14:paraId="5A3D2C53" w14:textId="77777777" w:rsidR="0006681E" w:rsidRPr="007037EF" w:rsidRDefault="00610BFD">
      <w:pPr>
        <w:pStyle w:val="Textoindependiente"/>
        <w:spacing w:before="229"/>
        <w:ind w:right="44"/>
        <w:jc w:val="both"/>
        <w:rPr>
          <w:rFonts w:ascii="Verdana" w:hAnsi="Verdana"/>
        </w:rPr>
      </w:pPr>
      <w:r w:rsidRPr="007037EF">
        <w:rPr>
          <w:rFonts w:ascii="Verdana" w:hAnsi="Verdana"/>
        </w:rPr>
        <w:t xml:space="preserve">El precio total contenido en la propuesta NO ESTÁ SUJETO A REAJUSTE ALGUNO DURANTE LA EJECUCIÓN </w:t>
      </w:r>
      <w:r w:rsidRPr="007037EF">
        <w:rPr>
          <w:rFonts w:ascii="Verdana" w:hAnsi="Verdana"/>
          <w:spacing w:val="-2"/>
        </w:rPr>
        <w:t>DEL</w:t>
      </w:r>
      <w:r w:rsidRPr="007037EF">
        <w:rPr>
          <w:rFonts w:ascii="Verdana" w:hAnsi="Verdana"/>
          <w:spacing w:val="-8"/>
        </w:rPr>
        <w:t xml:space="preserve"> </w:t>
      </w:r>
      <w:r w:rsidRPr="007037EF">
        <w:rPr>
          <w:rFonts w:ascii="Verdana" w:hAnsi="Verdana"/>
          <w:spacing w:val="-2"/>
        </w:rPr>
        <w:t>CONTRATO, por</w:t>
      </w:r>
      <w:r w:rsidRPr="007037EF">
        <w:rPr>
          <w:rFonts w:ascii="Verdana" w:hAnsi="Verdana"/>
          <w:spacing w:val="-3"/>
        </w:rPr>
        <w:t xml:space="preserve"> </w:t>
      </w:r>
      <w:r w:rsidRPr="007037EF">
        <w:rPr>
          <w:rFonts w:ascii="Verdana" w:hAnsi="Verdana"/>
          <w:spacing w:val="-2"/>
        </w:rPr>
        <w:t>tal</w:t>
      </w:r>
      <w:r w:rsidRPr="007037EF">
        <w:rPr>
          <w:rFonts w:ascii="Verdana" w:hAnsi="Verdana"/>
          <w:spacing w:val="-8"/>
        </w:rPr>
        <w:t xml:space="preserve"> </w:t>
      </w:r>
      <w:r w:rsidRPr="007037EF">
        <w:rPr>
          <w:rFonts w:ascii="Verdana" w:hAnsi="Verdana"/>
          <w:spacing w:val="-2"/>
        </w:rPr>
        <w:t>razón,</w:t>
      </w:r>
      <w:r w:rsidRPr="007037EF">
        <w:rPr>
          <w:rFonts w:ascii="Verdana" w:hAnsi="Verdana"/>
          <w:spacing w:val="-3"/>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proponente</w:t>
      </w:r>
      <w:r w:rsidRPr="007037EF">
        <w:rPr>
          <w:rFonts w:ascii="Verdana" w:hAnsi="Verdana"/>
          <w:spacing w:val="-7"/>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tener</w:t>
      </w:r>
      <w:r w:rsidRPr="007037EF">
        <w:rPr>
          <w:rFonts w:ascii="Verdana" w:hAnsi="Verdana"/>
          <w:spacing w:val="-7"/>
        </w:rPr>
        <w:t xml:space="preserve"> </w:t>
      </w:r>
      <w:r w:rsidRPr="007037EF">
        <w:rPr>
          <w:rFonts w:ascii="Verdana" w:hAnsi="Verdana"/>
          <w:spacing w:val="-2"/>
        </w:rPr>
        <w:t>en</w:t>
      </w:r>
      <w:r w:rsidRPr="007037EF">
        <w:rPr>
          <w:rFonts w:ascii="Verdana" w:hAnsi="Verdana"/>
          <w:spacing w:val="-4"/>
        </w:rPr>
        <w:t xml:space="preserve"> </w:t>
      </w:r>
      <w:r w:rsidRPr="007037EF">
        <w:rPr>
          <w:rFonts w:ascii="Verdana" w:hAnsi="Verdana"/>
          <w:spacing w:val="-2"/>
        </w:rPr>
        <w:t>cuenta</w:t>
      </w:r>
      <w:r w:rsidRPr="007037EF">
        <w:rPr>
          <w:rFonts w:ascii="Verdana" w:hAnsi="Verdana"/>
          <w:spacing w:val="-4"/>
        </w:rPr>
        <w:t xml:space="preserve"> </w:t>
      </w: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posibles</w:t>
      </w:r>
      <w:r w:rsidRPr="007037EF">
        <w:rPr>
          <w:rFonts w:ascii="Verdana" w:hAnsi="Verdana"/>
          <w:spacing w:val="-3"/>
        </w:rPr>
        <w:t xml:space="preserve"> </w:t>
      </w:r>
      <w:r w:rsidRPr="007037EF">
        <w:rPr>
          <w:rFonts w:ascii="Verdana" w:hAnsi="Verdana"/>
          <w:spacing w:val="-2"/>
        </w:rPr>
        <w:t>incrementos</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3"/>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 xml:space="preserve">determinación </w:t>
      </w:r>
      <w:r w:rsidRPr="007037EF">
        <w:rPr>
          <w:rFonts w:ascii="Verdana" w:hAnsi="Verdana"/>
        </w:rPr>
        <w:t>del precio a ofertar.</w:t>
      </w:r>
    </w:p>
    <w:p w14:paraId="77DA5D4A" w14:textId="77777777" w:rsidR="0006681E" w:rsidRPr="007037EF" w:rsidRDefault="00610BFD">
      <w:pPr>
        <w:pStyle w:val="Textoindependiente"/>
        <w:spacing w:before="229"/>
        <w:ind w:right="44"/>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presentar</w:t>
      </w:r>
      <w:r w:rsidRPr="007037EF">
        <w:rPr>
          <w:rFonts w:ascii="Verdana" w:hAnsi="Verdana"/>
          <w:spacing w:val="-7"/>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económica</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no</w:t>
      </w:r>
      <w:r w:rsidRPr="007037EF">
        <w:rPr>
          <w:rFonts w:ascii="Verdana" w:hAnsi="Verdana"/>
          <w:spacing w:val="-8"/>
        </w:rPr>
        <w:t xml:space="preserve"> </w:t>
      </w:r>
      <w:r w:rsidRPr="007037EF">
        <w:rPr>
          <w:rFonts w:ascii="Verdana" w:hAnsi="Verdana"/>
        </w:rPr>
        <w:t>podrá,</w:t>
      </w:r>
      <w:r w:rsidRPr="007037EF">
        <w:rPr>
          <w:rFonts w:ascii="Verdana" w:hAnsi="Verdana"/>
          <w:spacing w:val="-8"/>
        </w:rPr>
        <w:t xml:space="preserve"> </w:t>
      </w:r>
      <w:r w:rsidRPr="007037EF">
        <w:rPr>
          <w:rFonts w:ascii="Verdana" w:hAnsi="Verdana"/>
        </w:rPr>
        <w:t>adicionar,</w:t>
      </w:r>
      <w:r w:rsidRPr="007037EF">
        <w:rPr>
          <w:rFonts w:ascii="Verdana" w:hAnsi="Verdana"/>
          <w:spacing w:val="-8"/>
        </w:rPr>
        <w:t xml:space="preserve"> </w:t>
      </w:r>
      <w:r w:rsidRPr="007037EF">
        <w:rPr>
          <w:rFonts w:ascii="Verdana" w:hAnsi="Verdana"/>
        </w:rPr>
        <w:t>modificar,</w:t>
      </w:r>
      <w:r w:rsidRPr="007037EF">
        <w:rPr>
          <w:rFonts w:ascii="Verdana" w:hAnsi="Verdana"/>
          <w:spacing w:val="-7"/>
        </w:rPr>
        <w:t xml:space="preserve"> </w:t>
      </w:r>
      <w:r w:rsidRPr="007037EF">
        <w:rPr>
          <w:rFonts w:ascii="Verdana" w:hAnsi="Verdana"/>
        </w:rPr>
        <w:t>suprimir</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todo</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alterar su contenido, so pena de rechazo, toda</w:t>
      </w:r>
      <w:r w:rsidRPr="007037EF">
        <w:rPr>
          <w:rFonts w:ascii="Verdana" w:hAnsi="Verdana"/>
          <w:spacing w:val="-2"/>
        </w:rPr>
        <w:t xml:space="preserve"> </w:t>
      </w:r>
      <w:r w:rsidRPr="007037EF">
        <w:rPr>
          <w:rFonts w:ascii="Verdana" w:hAnsi="Verdana"/>
        </w:rPr>
        <w:t xml:space="preserve">vez que dicha información se requiere para </w:t>
      </w:r>
      <w:r w:rsidRPr="007037EF">
        <w:rPr>
          <w:rFonts w:ascii="Verdana" w:hAnsi="Verdana"/>
        </w:rPr>
        <w:lastRenderedPageBreak/>
        <w:t>la comparación objetiva de las propuestas. La no presentación de la propuesta económica o la presentación sin el cumplimiento de los requisitos exigidos serán causales del rechazo de la propuesta.</w:t>
      </w:r>
    </w:p>
    <w:p w14:paraId="0F39EABA" w14:textId="77777777" w:rsidR="0006681E" w:rsidRPr="007037EF" w:rsidRDefault="0006681E">
      <w:pPr>
        <w:pStyle w:val="Textoindependiente"/>
        <w:ind w:left="0"/>
        <w:rPr>
          <w:rFonts w:ascii="Verdana" w:hAnsi="Verdana"/>
        </w:rPr>
      </w:pPr>
    </w:p>
    <w:p w14:paraId="3BEEAB60" w14:textId="77777777" w:rsidR="0006681E" w:rsidRPr="007037EF" w:rsidRDefault="00610BFD">
      <w:pPr>
        <w:pStyle w:val="Textoindependiente"/>
        <w:ind w:right="43"/>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valor</w:t>
      </w:r>
      <w:r w:rsidRPr="007037EF">
        <w:rPr>
          <w:rFonts w:ascii="Verdana" w:hAnsi="Verdana"/>
          <w:spacing w:val="-4"/>
        </w:rPr>
        <w:t xml:space="preserve"> </w:t>
      </w:r>
      <w:r w:rsidRPr="007037EF">
        <w:rPr>
          <w:rFonts w:ascii="Verdana" w:hAnsi="Verdana"/>
        </w:rPr>
        <w:t>de la propuesta deberá establecerse en pesos colombianos, no se aceptarán precios en otras monedas</w:t>
      </w:r>
      <w:r w:rsidRPr="007037EF">
        <w:rPr>
          <w:rFonts w:ascii="Verdana" w:hAnsi="Verdana"/>
          <w:spacing w:val="-14"/>
        </w:rPr>
        <w:t xml:space="preserve"> </w:t>
      </w:r>
      <w:r w:rsidRPr="007037EF">
        <w:rPr>
          <w:rFonts w:ascii="Verdana" w:hAnsi="Verdana"/>
        </w:rPr>
        <w:t>De igual manera, el valor ofertado se entiende incluidos todos los impuestos de ley.</w:t>
      </w:r>
    </w:p>
    <w:p w14:paraId="4E31587E" w14:textId="77777777" w:rsidR="0006681E" w:rsidRPr="007037EF"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 acuerdo al</w:t>
      </w:r>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link: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037EF"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7037EF"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037EF">
        <w:rPr>
          <w:rFonts w:ascii="Verdana" w:hAnsi="Verdana"/>
          <w:sz w:val="20"/>
          <w:szCs w:val="20"/>
        </w:rPr>
        <w:t>Durante</w:t>
      </w:r>
      <w:r w:rsidRPr="007037EF">
        <w:rPr>
          <w:rFonts w:ascii="Verdana" w:hAnsi="Verdana"/>
          <w:spacing w:val="-5"/>
          <w:sz w:val="20"/>
          <w:szCs w:val="20"/>
        </w:rPr>
        <w:t xml:space="preserve"> </w:t>
      </w:r>
      <w:r w:rsidRPr="007037EF">
        <w:rPr>
          <w:rFonts w:ascii="Verdana" w:hAnsi="Verdana"/>
          <w:sz w:val="20"/>
          <w:szCs w:val="20"/>
        </w:rPr>
        <w:t>toda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tendrá</w:t>
      </w:r>
      <w:r w:rsidRPr="007037EF">
        <w:rPr>
          <w:rFonts w:ascii="Verdana" w:hAnsi="Verdana"/>
          <w:spacing w:val="-4"/>
          <w:sz w:val="20"/>
          <w:szCs w:val="20"/>
        </w:rPr>
        <w:t xml:space="preserve"> </w:t>
      </w:r>
      <w:r w:rsidRPr="007037EF">
        <w:rPr>
          <w:rFonts w:ascii="Verdana" w:hAnsi="Verdana"/>
          <w:sz w:val="20"/>
          <w:szCs w:val="20"/>
        </w:rPr>
        <w:t>como</w:t>
      </w:r>
      <w:r w:rsidRPr="007037EF">
        <w:rPr>
          <w:rFonts w:ascii="Verdana" w:hAnsi="Verdana"/>
          <w:spacing w:val="-5"/>
          <w:sz w:val="20"/>
          <w:szCs w:val="20"/>
        </w:rPr>
        <w:t xml:space="preserve"> </w:t>
      </w:r>
      <w:r w:rsidRPr="007037EF">
        <w:rPr>
          <w:rFonts w:ascii="Verdana" w:hAnsi="Verdana"/>
          <w:sz w:val="20"/>
          <w:szCs w:val="20"/>
        </w:rPr>
        <w:t>margen</w:t>
      </w:r>
      <w:r w:rsidRPr="007037EF">
        <w:rPr>
          <w:rFonts w:ascii="Verdana" w:hAnsi="Verdana"/>
          <w:spacing w:val="-4"/>
          <w:sz w:val="20"/>
          <w:szCs w:val="20"/>
        </w:rPr>
        <w:t xml:space="preserve"> </w:t>
      </w:r>
      <w:r w:rsidRPr="007037EF">
        <w:rPr>
          <w:rFonts w:ascii="Verdana" w:hAnsi="Verdana"/>
          <w:sz w:val="20"/>
          <w:szCs w:val="20"/>
        </w:rPr>
        <w:t>mínimo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mejora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oferta </w:t>
      </w:r>
      <w:r w:rsidRPr="007037EF">
        <w:rPr>
          <w:rFonts w:ascii="Verdana" w:hAnsi="Verdana"/>
          <w:b/>
          <w:sz w:val="20"/>
          <w:szCs w:val="20"/>
        </w:rPr>
        <w:t>el</w:t>
      </w:r>
      <w:r w:rsidRPr="007037EF">
        <w:rPr>
          <w:rFonts w:ascii="Verdana" w:hAnsi="Verdana"/>
          <w:b/>
          <w:spacing w:val="-4"/>
          <w:sz w:val="20"/>
          <w:szCs w:val="20"/>
        </w:rPr>
        <w:t xml:space="preserve"> </w:t>
      </w:r>
      <w:r w:rsidR="00A402B4" w:rsidRPr="007037EF">
        <w:rPr>
          <w:rFonts w:ascii="Verdana" w:hAnsi="Verdana"/>
          <w:b/>
          <w:sz w:val="20"/>
          <w:szCs w:val="20"/>
        </w:rPr>
        <w:t>TRES</w:t>
      </w:r>
      <w:r w:rsidRPr="007037EF">
        <w:rPr>
          <w:rFonts w:ascii="Verdana" w:hAnsi="Verdana"/>
          <w:b/>
          <w:spacing w:val="-2"/>
          <w:sz w:val="20"/>
          <w:szCs w:val="20"/>
        </w:rPr>
        <w:t xml:space="preserve"> </w:t>
      </w:r>
      <w:r w:rsidRPr="007037EF">
        <w:rPr>
          <w:rFonts w:ascii="Verdana" w:hAnsi="Verdana"/>
          <w:b/>
          <w:sz w:val="20"/>
          <w:szCs w:val="20"/>
        </w:rPr>
        <w:t>POR</w:t>
      </w:r>
      <w:r w:rsidRPr="007037EF">
        <w:rPr>
          <w:rFonts w:ascii="Verdana" w:hAnsi="Verdana"/>
          <w:b/>
          <w:spacing w:val="-4"/>
          <w:sz w:val="20"/>
          <w:szCs w:val="20"/>
        </w:rPr>
        <w:t xml:space="preserve"> </w:t>
      </w:r>
      <w:r w:rsidRPr="007037EF">
        <w:rPr>
          <w:rFonts w:ascii="Verdana" w:hAnsi="Verdana"/>
          <w:b/>
          <w:sz w:val="20"/>
          <w:szCs w:val="20"/>
        </w:rPr>
        <w:t>CIENTO</w:t>
      </w:r>
      <w:r w:rsidRPr="007037EF">
        <w:rPr>
          <w:rFonts w:ascii="Verdana" w:hAnsi="Verdana"/>
          <w:b/>
          <w:spacing w:val="-5"/>
          <w:sz w:val="20"/>
          <w:szCs w:val="20"/>
        </w:rPr>
        <w:t xml:space="preserve"> </w:t>
      </w:r>
      <w:r w:rsidRPr="007037EF">
        <w:rPr>
          <w:rFonts w:ascii="Verdana" w:hAnsi="Verdana"/>
          <w:b/>
          <w:sz w:val="20"/>
          <w:szCs w:val="20"/>
        </w:rPr>
        <w:t>(</w:t>
      </w:r>
      <w:r w:rsidR="00A402B4" w:rsidRPr="007037EF">
        <w:rPr>
          <w:rFonts w:ascii="Verdana" w:hAnsi="Verdana"/>
          <w:b/>
          <w:sz w:val="20"/>
          <w:szCs w:val="20"/>
        </w:rPr>
        <w:t>3</w:t>
      </w:r>
      <w:r w:rsidRPr="007037EF">
        <w:rPr>
          <w:rFonts w:ascii="Verdana" w:hAnsi="Verdana"/>
          <w:b/>
          <w:sz w:val="20"/>
          <w:szCs w:val="20"/>
        </w:rPr>
        <w:t xml:space="preserve">%) </w:t>
      </w:r>
      <w:r w:rsidRPr="007037EF">
        <w:rPr>
          <w:rFonts w:ascii="Verdana" w:hAnsi="Verdana"/>
          <w:sz w:val="20"/>
          <w:szCs w:val="20"/>
        </w:rPr>
        <w:t>sobre</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oferta</w:t>
      </w:r>
      <w:r w:rsidRPr="007037EF">
        <w:rPr>
          <w:rFonts w:ascii="Verdana" w:hAnsi="Verdana"/>
          <w:spacing w:val="-3"/>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menor</w:t>
      </w:r>
      <w:r w:rsidRPr="007037EF">
        <w:rPr>
          <w:rFonts w:ascii="Verdana" w:hAnsi="Verdana"/>
          <w:spacing w:val="-5"/>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ofertas</w:t>
      </w:r>
      <w:r w:rsidRPr="007037EF">
        <w:rPr>
          <w:rFonts w:ascii="Verdana" w:hAnsi="Verdana"/>
          <w:spacing w:val="-4"/>
          <w:sz w:val="20"/>
          <w:szCs w:val="20"/>
        </w:rPr>
        <w:t xml:space="preserve"> </w:t>
      </w:r>
      <w:r w:rsidRPr="007037EF">
        <w:rPr>
          <w:rFonts w:ascii="Verdana" w:hAnsi="Verdana"/>
          <w:sz w:val="20"/>
          <w:szCs w:val="20"/>
        </w:rPr>
        <w:t>habilitadas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relación</w:t>
      </w:r>
      <w:r w:rsidRPr="007037EF">
        <w:rPr>
          <w:rFonts w:ascii="Verdana" w:hAnsi="Verdana"/>
          <w:spacing w:val="-6"/>
          <w:sz w:val="20"/>
          <w:szCs w:val="20"/>
        </w:rPr>
        <w:t xml:space="preserve"> </w:t>
      </w:r>
      <w:r w:rsidRPr="007037EF">
        <w:rPr>
          <w:rFonts w:ascii="Verdana" w:hAnsi="Verdana"/>
          <w:sz w:val="20"/>
          <w:szCs w:val="20"/>
        </w:rPr>
        <w:t>al</w:t>
      </w:r>
      <w:r w:rsidRPr="007037EF">
        <w:rPr>
          <w:rFonts w:ascii="Verdana" w:hAnsi="Verdana"/>
          <w:spacing w:val="-4"/>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TOTAL</w:t>
      </w:r>
      <w:r w:rsidRPr="007037EF">
        <w:rPr>
          <w:rFonts w:ascii="Verdana" w:hAnsi="Verdana"/>
          <w:spacing w:val="-3"/>
          <w:sz w:val="20"/>
          <w:szCs w:val="20"/>
        </w:rPr>
        <w:t xml:space="preserve"> </w:t>
      </w:r>
      <w:r w:rsidRPr="007037EF">
        <w:rPr>
          <w:rFonts w:ascii="Verdana" w:hAnsi="Verdana"/>
          <w:sz w:val="20"/>
          <w:szCs w:val="20"/>
        </w:rPr>
        <w:t>INCLUIDO</w:t>
      </w:r>
      <w:r w:rsidRPr="007037EF">
        <w:rPr>
          <w:rFonts w:ascii="Verdana" w:hAnsi="Verdana"/>
          <w:spacing w:val="-4"/>
          <w:sz w:val="20"/>
          <w:szCs w:val="20"/>
        </w:rPr>
        <w:t xml:space="preserve"> </w:t>
      </w:r>
      <w:r w:rsidRPr="007037EF">
        <w:rPr>
          <w:rFonts w:ascii="Verdana" w:hAnsi="Verdana"/>
          <w:sz w:val="20"/>
          <w:szCs w:val="20"/>
        </w:rPr>
        <w:t>IVA del</w:t>
      </w:r>
      <w:r w:rsidRPr="007037EF">
        <w:rPr>
          <w:rFonts w:ascii="Verdana" w:hAnsi="Verdana"/>
          <w:spacing w:val="-7"/>
          <w:sz w:val="20"/>
          <w:szCs w:val="20"/>
        </w:rPr>
        <w:t xml:space="preserve"> </w:t>
      </w:r>
      <w:r w:rsidRPr="007037EF">
        <w:rPr>
          <w:rFonts w:ascii="Verdana" w:hAnsi="Verdana"/>
          <w:sz w:val="20"/>
          <w:szCs w:val="20"/>
        </w:rPr>
        <w:t>presupuesto</w:t>
      </w:r>
      <w:r w:rsidRPr="007037EF">
        <w:rPr>
          <w:rFonts w:ascii="Verdana" w:hAnsi="Verdana"/>
          <w:spacing w:val="-9"/>
          <w:sz w:val="20"/>
          <w:szCs w:val="20"/>
        </w:rPr>
        <w:t xml:space="preserve"> </w:t>
      </w:r>
      <w:r w:rsidRPr="007037EF">
        <w:rPr>
          <w:rFonts w:ascii="Verdana" w:hAnsi="Verdana"/>
          <w:sz w:val="20"/>
          <w:szCs w:val="20"/>
        </w:rPr>
        <w:t>oficial</w:t>
      </w:r>
      <w:r w:rsidRPr="007037EF">
        <w:rPr>
          <w:rFonts w:ascii="Verdana" w:hAnsi="Verdana"/>
          <w:spacing w:val="-8"/>
          <w:sz w:val="20"/>
          <w:szCs w:val="20"/>
        </w:rPr>
        <w:t xml:space="preserve"> </w:t>
      </w:r>
      <w:r w:rsidRPr="007037EF">
        <w:rPr>
          <w:rFonts w:ascii="Verdana" w:hAnsi="Verdana"/>
          <w:sz w:val="20"/>
          <w:szCs w:val="20"/>
        </w:rPr>
        <w:t>estimado.</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lances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igualen</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superen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margen</w:t>
      </w:r>
      <w:r w:rsidRPr="007037EF">
        <w:rPr>
          <w:rFonts w:ascii="Verdana" w:hAnsi="Verdana"/>
          <w:spacing w:val="-7"/>
          <w:sz w:val="20"/>
          <w:szCs w:val="20"/>
        </w:rPr>
        <w:t xml:space="preserve"> </w:t>
      </w:r>
      <w:r w:rsidRPr="007037EF">
        <w:rPr>
          <w:rFonts w:ascii="Verdana" w:hAnsi="Verdana"/>
          <w:sz w:val="20"/>
          <w:szCs w:val="20"/>
        </w:rPr>
        <w:t>indicado,</w:t>
      </w:r>
      <w:r w:rsidRPr="007037EF">
        <w:rPr>
          <w:rFonts w:ascii="Verdana" w:hAnsi="Verdana"/>
          <w:spacing w:val="-6"/>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037EF">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B960859" w14:textId="77777777" w:rsidR="0006681E" w:rsidRPr="007037EF" w:rsidRDefault="00610BFD">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conformidad con lo dispuesto en el Artículo 35 de Ley 2069 de 31 de diciembre de 2020 </w:t>
      </w:r>
      <w:r w:rsidRPr="007037EF">
        <w:rPr>
          <w:rFonts w:ascii="Verdana" w:hAnsi="Verdana"/>
        </w:rPr>
        <w:lastRenderedPageBreak/>
        <w:t>“Por medio del cual se impulsa el emprendimiento en Colombia” y se acreditarán de acuerdo con los medios establecidos en el artículo 2.2.1.2.4.2.d el Decreto 1860 del 24 de diciembre de 2021, así:</w:t>
      </w:r>
    </w:p>
    <w:p w14:paraId="35CB0FEE" w14:textId="77777777" w:rsidR="0006681E" w:rsidRPr="007037EF" w:rsidRDefault="0006681E">
      <w:pPr>
        <w:pStyle w:val="Textoindependiente"/>
        <w:ind w:left="0"/>
        <w:rPr>
          <w:rFonts w:ascii="Verdana" w:hAnsi="Verdana"/>
        </w:rPr>
      </w:pPr>
    </w:p>
    <w:p w14:paraId="4A2EEFE2" w14:textId="77777777" w:rsidR="0006681E" w:rsidRPr="007037EF" w:rsidRDefault="00610BFD" w:rsidP="007051CE">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1F809E28" w14:textId="31FF6525" w:rsidR="0006681E" w:rsidRPr="007037EF" w:rsidRDefault="00610BFD">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4403408" w14:textId="77777777" w:rsidR="0006681E" w:rsidRPr="007037EF" w:rsidRDefault="0006681E">
      <w:pPr>
        <w:pStyle w:val="Textoindependiente"/>
        <w:ind w:left="0"/>
        <w:rPr>
          <w:rFonts w:ascii="Verdana" w:hAnsi="Verdana"/>
        </w:rPr>
      </w:pPr>
    </w:p>
    <w:p w14:paraId="4E18E608" w14:textId="77777777" w:rsidR="0006681E" w:rsidRPr="007037EF" w:rsidRDefault="00610BFD" w:rsidP="007051CE">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2C3D938E" w14:textId="77777777" w:rsidR="0006681E" w:rsidRPr="007037EF" w:rsidRDefault="0006681E">
      <w:pPr>
        <w:pStyle w:val="Textoindependiente"/>
        <w:ind w:left="0"/>
        <w:rPr>
          <w:rFonts w:ascii="Verdana" w:hAnsi="Verdana"/>
        </w:rPr>
      </w:pPr>
    </w:p>
    <w:p w14:paraId="51526F79" w14:textId="77777777" w:rsidR="0006681E" w:rsidRPr="007037EF" w:rsidRDefault="00610BFD">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628B5A55" w14:textId="77777777" w:rsidR="0006681E" w:rsidRPr="007037EF" w:rsidRDefault="0006681E">
      <w:pPr>
        <w:pStyle w:val="Textoindependiente"/>
        <w:spacing w:before="1"/>
        <w:ind w:left="0"/>
        <w:rPr>
          <w:rFonts w:ascii="Verdana" w:hAnsi="Verdana"/>
        </w:rPr>
      </w:pPr>
    </w:p>
    <w:p w14:paraId="171565DE" w14:textId="77777777" w:rsidR="0006681E" w:rsidRPr="007037EF" w:rsidRDefault="00610BFD">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AF1BA36" w14:textId="77777777" w:rsidR="0006681E" w:rsidRPr="007037EF" w:rsidRDefault="00610BFD">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168164D0" w14:textId="77777777" w:rsidR="0006681E" w:rsidRPr="007037EF" w:rsidRDefault="0006681E">
      <w:pPr>
        <w:pStyle w:val="Textoindependiente"/>
        <w:spacing w:before="2"/>
        <w:ind w:left="0"/>
        <w:rPr>
          <w:rFonts w:ascii="Verdana" w:hAnsi="Verdana"/>
        </w:rPr>
      </w:pPr>
    </w:p>
    <w:p w14:paraId="7D054611" w14:textId="77777777" w:rsidR="0006681E" w:rsidRPr="007037EF" w:rsidRDefault="00610BFD">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7037EF" w:rsidRDefault="0006681E">
      <w:pPr>
        <w:pStyle w:val="Textoindependiente"/>
        <w:ind w:left="0"/>
        <w:rPr>
          <w:rFonts w:ascii="Verdana" w:hAnsi="Verdana"/>
        </w:rPr>
      </w:pPr>
    </w:p>
    <w:p w14:paraId="05EB11F5" w14:textId="77777777" w:rsidR="0006681E" w:rsidRPr="007037EF" w:rsidRDefault="00610BFD">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261C9E4D" w14:textId="77777777" w:rsidR="0006681E" w:rsidRPr="007037EF" w:rsidRDefault="0006681E">
      <w:pPr>
        <w:pStyle w:val="Textoindependiente"/>
        <w:ind w:left="0"/>
        <w:rPr>
          <w:rFonts w:ascii="Verdana" w:hAnsi="Verdana"/>
        </w:rPr>
      </w:pPr>
    </w:p>
    <w:p w14:paraId="32F1AF97" w14:textId="77777777" w:rsidR="0006681E" w:rsidRPr="007037EF" w:rsidRDefault="00610BFD">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 xml:space="preserve">debe tener una participación de por lo menos el veinticinco por ciento (25 %) </w:t>
      </w:r>
      <w:r w:rsidRPr="007037EF">
        <w:rPr>
          <w:rFonts w:ascii="Verdana" w:hAnsi="Verdana"/>
        </w:rPr>
        <w:lastRenderedPageBreak/>
        <w:t>en el consorcio o en la unión temporal y aportar mínimo el veinticinco por ciento (25 %) de la experiencia general habilitante.</w:t>
      </w:r>
    </w:p>
    <w:p w14:paraId="7CE9EF7F" w14:textId="77777777" w:rsidR="0006681E" w:rsidRPr="007037EF" w:rsidRDefault="0006681E">
      <w:pPr>
        <w:pStyle w:val="Textoindependiente"/>
        <w:ind w:left="0"/>
        <w:rPr>
          <w:rFonts w:ascii="Verdana" w:hAnsi="Verdana"/>
        </w:rPr>
      </w:pPr>
    </w:p>
    <w:p w14:paraId="3595CB75" w14:textId="77777777" w:rsidR="0006681E" w:rsidRPr="007037EF" w:rsidRDefault="00610BFD">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4EAB05C5" w14:textId="77777777" w:rsidR="0006681E" w:rsidRPr="007037EF"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7037EF" w:rsidRDefault="0006681E">
      <w:pPr>
        <w:pStyle w:val="Textoindependiente"/>
        <w:spacing w:before="1"/>
        <w:ind w:left="0"/>
        <w:rPr>
          <w:rFonts w:ascii="Verdana" w:hAnsi="Verdana"/>
        </w:rPr>
      </w:pPr>
    </w:p>
    <w:p w14:paraId="443F57C0" w14:textId="6CDA46EF" w:rsidR="0006681E" w:rsidRPr="007037EF" w:rsidRDefault="00610BFD" w:rsidP="00A402B4">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w:t>
      </w:r>
      <w:r w:rsidR="00A402B4" w:rsidRPr="007037EF">
        <w:rPr>
          <w:rFonts w:ascii="Verdana" w:hAnsi="Verdana"/>
        </w:rPr>
        <w:t xml:space="preserve"> de</w:t>
      </w:r>
      <w:r w:rsidRPr="007037EF">
        <w:rPr>
          <w:rFonts w:ascii="Verdana" w:hAnsi="Verdana"/>
        </w:rPr>
        <w:t>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D1645FA" w14:textId="77777777" w:rsidR="0006681E" w:rsidRPr="007037EF" w:rsidRDefault="0006681E">
      <w:pPr>
        <w:pStyle w:val="Textoindependiente"/>
        <w:spacing w:before="2"/>
        <w:ind w:left="0"/>
        <w:rPr>
          <w:rFonts w:ascii="Verdana" w:hAnsi="Verdana"/>
        </w:rPr>
      </w:pPr>
    </w:p>
    <w:p w14:paraId="6A8770DE"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7037EF" w:rsidRDefault="00610BFD">
      <w:pPr>
        <w:pStyle w:val="Textoindependiente"/>
        <w:spacing w:before="229"/>
        <w:ind w:right="48"/>
        <w:jc w:val="both"/>
        <w:rPr>
          <w:rFonts w:ascii="Verdana" w:hAnsi="Verdana"/>
        </w:rPr>
      </w:pPr>
      <w:r w:rsidRPr="007037EF">
        <w:rPr>
          <w:rFonts w:ascii="Verdana" w:hAnsi="Verdana"/>
        </w:rPr>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0926F760" w14:textId="77777777" w:rsidR="0006681E" w:rsidRPr="007037EF" w:rsidRDefault="0006681E">
      <w:pPr>
        <w:pStyle w:val="Textoindependiente"/>
        <w:spacing w:before="1"/>
        <w:ind w:left="0"/>
        <w:rPr>
          <w:rFonts w:ascii="Verdana" w:hAnsi="Verdana"/>
        </w:rPr>
      </w:pPr>
    </w:p>
    <w:p w14:paraId="36ECC510" w14:textId="77777777" w:rsidR="0006681E" w:rsidRPr="007037EF" w:rsidRDefault="00610BFD">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7037EF" w:rsidRDefault="0006681E">
      <w:pPr>
        <w:pStyle w:val="Textoindependiente"/>
        <w:ind w:left="0"/>
        <w:rPr>
          <w:rFonts w:ascii="Verdana" w:hAnsi="Verdana"/>
        </w:rPr>
      </w:pPr>
    </w:p>
    <w:p w14:paraId="1B5E8879" w14:textId="77777777" w:rsidR="0006681E" w:rsidRPr="007037EF" w:rsidRDefault="00610BFD">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14A6411B" w14:textId="77777777" w:rsidR="0006681E" w:rsidRPr="007037EF" w:rsidRDefault="0006681E">
      <w:pPr>
        <w:pStyle w:val="Textoindependiente"/>
        <w:ind w:left="0"/>
        <w:rPr>
          <w:rFonts w:ascii="Verdana" w:hAnsi="Verdana"/>
        </w:rPr>
      </w:pPr>
    </w:p>
    <w:p w14:paraId="491C76A9" w14:textId="77777777" w:rsidR="0006681E" w:rsidRPr="007037EF" w:rsidRDefault="00610BFD" w:rsidP="007051CE">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 xml:space="preserve">cual, la persona natural, el representante legal o el revisor fiscal, según corresponda, diligenciará el Anexo– Vinculación de población indígena, negra, afrocolombiana, raizal, palenquera,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640100AB" w14:textId="77777777" w:rsidR="0006681E" w:rsidRPr="007037EF" w:rsidRDefault="00610BFD">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lastRenderedPageBreak/>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158380B5" w14:textId="77777777" w:rsidR="0006681E" w:rsidRPr="007037EF" w:rsidRDefault="00610BFD">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70ED5866" w14:textId="77777777" w:rsidR="0006681E" w:rsidRPr="007037EF" w:rsidRDefault="0006681E">
      <w:pPr>
        <w:pStyle w:val="Textoindependiente"/>
        <w:spacing w:before="1"/>
        <w:ind w:left="0"/>
        <w:rPr>
          <w:rFonts w:ascii="Verdana" w:hAnsi="Verdana"/>
        </w:rPr>
      </w:pPr>
    </w:p>
    <w:p w14:paraId="5C65272E" w14:textId="77777777" w:rsidR="0006681E" w:rsidRPr="007037EF" w:rsidRDefault="00610BFD">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2F9CFFBB" w14:textId="77777777" w:rsidR="0006681E" w:rsidRPr="007037EF" w:rsidRDefault="00610BFD">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350B719D" w14:textId="77777777" w:rsidR="0006681E" w:rsidRPr="007037EF" w:rsidRDefault="0006681E">
      <w:pPr>
        <w:pStyle w:val="Textoindependiente"/>
        <w:ind w:left="0"/>
        <w:rPr>
          <w:rFonts w:ascii="Verdana" w:hAnsi="Verdana"/>
        </w:rPr>
      </w:pPr>
    </w:p>
    <w:p w14:paraId="13127538" w14:textId="77777777" w:rsidR="0006681E" w:rsidRPr="007037EF" w:rsidRDefault="00610BFD" w:rsidP="007051CE">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4627AF5F" w14:textId="77777777" w:rsidR="0006681E" w:rsidRPr="007037EF"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7B7FBB08" w14:textId="77777777" w:rsidR="0006681E" w:rsidRPr="007037EF"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522794E2" w14:textId="77777777" w:rsidR="0006681E" w:rsidRPr="007037EF"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3878A07" w14:textId="77777777" w:rsidR="0006681E" w:rsidRPr="007037EF"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11C705EA" w14:textId="77777777" w:rsidR="0006681E" w:rsidRPr="007037EF" w:rsidRDefault="00610BFD">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1B3A8D8B" w14:textId="77777777" w:rsidR="0006681E" w:rsidRPr="007037EF" w:rsidRDefault="0006681E">
      <w:pPr>
        <w:pStyle w:val="Textoindependiente"/>
        <w:ind w:left="0"/>
        <w:rPr>
          <w:rFonts w:ascii="Verdana" w:hAnsi="Verdana"/>
        </w:rPr>
      </w:pPr>
    </w:p>
    <w:p w14:paraId="3054D56E" w14:textId="77777777" w:rsidR="0006681E" w:rsidRPr="007037EF" w:rsidRDefault="00610BFD">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7037EF" w:rsidRDefault="0006681E">
      <w:pPr>
        <w:pStyle w:val="Textoindependiente"/>
        <w:spacing w:before="1"/>
        <w:ind w:left="0"/>
        <w:rPr>
          <w:rFonts w:ascii="Verdana" w:hAnsi="Verdana"/>
        </w:rPr>
      </w:pPr>
    </w:p>
    <w:p w14:paraId="4AB5D187" w14:textId="77777777" w:rsidR="0006681E" w:rsidRPr="007037EF" w:rsidRDefault="00610BFD">
      <w:pPr>
        <w:pStyle w:val="Textoindependiente"/>
        <w:ind w:right="50"/>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w:t>
      </w:r>
      <w:r w:rsidRPr="007037EF">
        <w:rPr>
          <w:rFonts w:ascii="Verdana" w:hAnsi="Verdana"/>
        </w:rPr>
        <w:lastRenderedPageBreak/>
        <w:t>tratamiento de datos personales como requisito para el otorgamiento del criterio de desempate.</w:t>
      </w:r>
    </w:p>
    <w:p w14:paraId="3C340FD2" w14:textId="77777777" w:rsidR="0006681E" w:rsidRPr="007037EF" w:rsidRDefault="0006681E">
      <w:pPr>
        <w:pStyle w:val="Textoindependiente"/>
        <w:ind w:left="0"/>
        <w:rPr>
          <w:rFonts w:ascii="Verdana" w:hAnsi="Verdana"/>
        </w:rPr>
      </w:pPr>
    </w:p>
    <w:p w14:paraId="344FB4B8" w14:textId="77777777" w:rsidR="0006681E" w:rsidRPr="007037EF" w:rsidRDefault="00610BFD">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70D4D0FB" w14:textId="77777777" w:rsidR="0006681E" w:rsidRPr="007037EF"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parte de la persona jurídica está constituida por madres cabeza de familia y/o 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F621ABB" w14:textId="77777777" w:rsidR="0006681E" w:rsidRPr="007037EF" w:rsidRDefault="0006681E">
      <w:pPr>
        <w:pStyle w:val="Textoindependiente"/>
        <w:ind w:left="0"/>
        <w:rPr>
          <w:rFonts w:ascii="Verdana" w:hAnsi="Verdana"/>
        </w:rPr>
      </w:pPr>
    </w:p>
    <w:p w14:paraId="61A840FD" w14:textId="77777777" w:rsidR="0006681E" w:rsidRPr="007037EF" w:rsidRDefault="00610BFD" w:rsidP="007051CE">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0ED20793" w14:textId="77777777" w:rsidR="0006681E" w:rsidRPr="007037EF"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2A7947D4" w14:textId="77777777" w:rsidR="0006681E" w:rsidRPr="007037EF" w:rsidRDefault="0006681E">
      <w:pPr>
        <w:pStyle w:val="Textoindependiente"/>
        <w:ind w:left="0"/>
        <w:rPr>
          <w:rFonts w:ascii="Verdana" w:hAnsi="Verdana"/>
        </w:rPr>
      </w:pPr>
    </w:p>
    <w:p w14:paraId="09C5570D" w14:textId="77777777" w:rsidR="0006681E" w:rsidRPr="007037EF" w:rsidRDefault="00610BFD">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72A948B0" w14:textId="77777777" w:rsidR="0006681E" w:rsidRPr="007037EF"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 xml:space="preserve">Preferir la oferta presentada por una </w:t>
      </w:r>
      <w:proofErr w:type="spellStart"/>
      <w:r w:rsidRPr="007037EF">
        <w:rPr>
          <w:rFonts w:ascii="Verdana" w:hAnsi="Verdana"/>
          <w:sz w:val="20"/>
          <w:szCs w:val="20"/>
        </w:rPr>
        <w:t>Mipyme</w:t>
      </w:r>
      <w:proofErr w:type="spellEnd"/>
      <w:r w:rsidRPr="007037EF">
        <w:rPr>
          <w:rFonts w:ascii="Verdana" w:hAnsi="Verdana"/>
          <w:sz w:val="20"/>
          <w:szCs w:val="20"/>
        </w:rPr>
        <w:t>, para lo cual se verificará en los términos del artículo 2.2.1.2.4.2.4 del</w:t>
      </w:r>
      <w:r w:rsidRPr="007037EF">
        <w:rPr>
          <w:rFonts w:ascii="Verdana" w:hAnsi="Verdana"/>
          <w:spacing w:val="-2"/>
          <w:sz w:val="20"/>
          <w:szCs w:val="20"/>
        </w:rPr>
        <w:t xml:space="preserve"> </w:t>
      </w:r>
      <w:r w:rsidRPr="007037EF">
        <w:rPr>
          <w:rFonts w:ascii="Verdana" w:hAnsi="Verdana"/>
          <w:sz w:val="20"/>
          <w:szCs w:val="20"/>
        </w:rPr>
        <w:t>presente</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w:t>
      </w:r>
      <w:proofErr w:type="spellStart"/>
      <w:r w:rsidRPr="007037EF">
        <w:rPr>
          <w:rFonts w:ascii="Verdana" w:hAnsi="Verdana"/>
          <w:sz w:val="20"/>
          <w:szCs w:val="20"/>
        </w:rPr>
        <w:t>Mipyme</w:t>
      </w:r>
      <w:proofErr w:type="spellEnd"/>
      <w:r w:rsidRPr="007037EF">
        <w:rPr>
          <w:rFonts w:ascii="Verdana" w:hAnsi="Verdana"/>
          <w:sz w:val="20"/>
          <w:szCs w:val="20"/>
        </w:rPr>
        <w:t xml:space="preserv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63568644" w14:textId="77777777" w:rsidR="0006681E" w:rsidRPr="007037EF" w:rsidRDefault="0006681E">
      <w:pPr>
        <w:pStyle w:val="Textoindependiente"/>
        <w:spacing w:before="1"/>
        <w:ind w:left="0"/>
        <w:rPr>
          <w:rFonts w:ascii="Verdana" w:hAnsi="Verdana"/>
        </w:rPr>
      </w:pPr>
    </w:p>
    <w:p w14:paraId="50FF0304" w14:textId="2C2F69B6" w:rsidR="0006681E" w:rsidRPr="007037EF" w:rsidRDefault="00610BFD" w:rsidP="00A402B4">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w:t>
      </w:r>
      <w:r w:rsidR="00A402B4" w:rsidRPr="007037EF">
        <w:rPr>
          <w:rFonts w:ascii="Verdana" w:hAnsi="Verdana"/>
        </w:rPr>
        <w:t xml:space="preserve"> </w:t>
      </w:r>
      <w:r w:rsidRPr="007037EF">
        <w:rPr>
          <w:rFonts w:ascii="Verdana" w:hAnsi="Verdana"/>
        </w:rPr>
        <w:t>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62238844" w14:textId="77777777" w:rsidR="0006681E" w:rsidRPr="007037EF" w:rsidRDefault="0006681E">
      <w:pPr>
        <w:pStyle w:val="Textoindependiente"/>
        <w:ind w:left="0"/>
        <w:rPr>
          <w:rFonts w:ascii="Verdana" w:hAnsi="Verdana"/>
        </w:rPr>
      </w:pPr>
    </w:p>
    <w:p w14:paraId="082F946A" w14:textId="77777777" w:rsidR="0006681E" w:rsidRPr="007037EF" w:rsidRDefault="00610BFD">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 xml:space="preserve">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w:t>
      </w:r>
      <w:r w:rsidRPr="007037EF">
        <w:rPr>
          <w:rFonts w:ascii="Verdana" w:hAnsi="Verdana"/>
        </w:rPr>
        <w:lastRenderedPageBreak/>
        <w:t>medianas.</w:t>
      </w:r>
    </w:p>
    <w:p w14:paraId="245D55B7" w14:textId="77777777" w:rsidR="0006681E" w:rsidRPr="007037EF" w:rsidRDefault="0006681E">
      <w:pPr>
        <w:pStyle w:val="Textoindependiente"/>
        <w:spacing w:before="1"/>
        <w:ind w:left="0"/>
        <w:rPr>
          <w:rFonts w:ascii="Verdana" w:hAnsi="Verdana"/>
        </w:rPr>
      </w:pPr>
    </w:p>
    <w:p w14:paraId="2BAE1198" w14:textId="77777777" w:rsidR="0006681E" w:rsidRPr="007037EF"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FE5ABF7" w14:textId="77777777" w:rsidR="0006681E" w:rsidRPr="007037EF" w:rsidRDefault="00610BFD">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390301F7" w14:textId="77777777" w:rsidR="0006681E" w:rsidRPr="007037EF" w:rsidRDefault="00610BFD">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7037EF" w:rsidRDefault="0006681E">
      <w:pPr>
        <w:pStyle w:val="Textoindependiente"/>
        <w:spacing w:before="1"/>
        <w:ind w:left="0"/>
        <w:rPr>
          <w:rFonts w:ascii="Verdana" w:hAnsi="Verdana"/>
        </w:rPr>
      </w:pPr>
    </w:p>
    <w:p w14:paraId="1C606DA3" w14:textId="77777777" w:rsidR="0006681E" w:rsidRPr="007037EF" w:rsidRDefault="00610BFD" w:rsidP="007051CE">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 xml:space="preserve">de sus pagos fueron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 xml:space="preserve">legal de la persona jurídica y contador público, según corresponda, diligenciará el Anexo - Pagos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w:t>
      </w:r>
    </w:p>
    <w:p w14:paraId="3A5AC90D" w14:textId="77777777" w:rsidR="0006681E" w:rsidRPr="007037EF" w:rsidRDefault="00610BFD">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7DFD276" w14:textId="77777777" w:rsidR="0006681E" w:rsidRPr="007037EF" w:rsidRDefault="0006681E">
      <w:pPr>
        <w:pStyle w:val="Textoindependiente"/>
        <w:spacing w:before="1"/>
        <w:ind w:left="0"/>
        <w:rPr>
          <w:rFonts w:ascii="Verdana" w:hAnsi="Verdana"/>
        </w:rPr>
      </w:pPr>
    </w:p>
    <w:p w14:paraId="7099D16E" w14:textId="77777777" w:rsidR="0006681E" w:rsidRPr="007037EF" w:rsidRDefault="00610BFD" w:rsidP="007051CE">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8045DA0" w14:textId="77777777" w:rsidR="0006681E" w:rsidRPr="007037EF" w:rsidRDefault="00610BFD" w:rsidP="007051CE">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 xml:space="preserve">La </w:t>
      </w:r>
      <w:proofErr w:type="spellStart"/>
      <w:r w:rsidRPr="007037EF">
        <w:rPr>
          <w:rFonts w:ascii="Verdana" w:hAnsi="Verdana"/>
          <w:sz w:val="20"/>
          <w:szCs w:val="20"/>
        </w:rPr>
        <w:t>Mipyme</w:t>
      </w:r>
      <w:proofErr w:type="spellEnd"/>
      <w:r w:rsidRPr="007037EF">
        <w:rPr>
          <w:rFonts w:ascii="Verdana" w:hAnsi="Verdana"/>
          <w:sz w:val="20"/>
          <w:szCs w:val="20"/>
        </w:rPr>
        <w:t>, cooperativa o asociación mutual aporte mínimo el veinticinco por ciento (25 %) de la experiencia general acreditada en la oferta; y</w:t>
      </w:r>
    </w:p>
    <w:p w14:paraId="3A8895EC" w14:textId="77777777" w:rsidR="0006681E" w:rsidRPr="007037EF" w:rsidRDefault="00610BFD" w:rsidP="007051CE">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 xml:space="preserve">Ni la </w:t>
      </w:r>
      <w:proofErr w:type="spellStart"/>
      <w:r w:rsidRPr="007037EF">
        <w:rPr>
          <w:rFonts w:ascii="Verdana" w:hAnsi="Verdana"/>
          <w:sz w:val="20"/>
          <w:szCs w:val="20"/>
        </w:rPr>
        <w:t>Mipyme</w:t>
      </w:r>
      <w:proofErr w:type="spellEnd"/>
      <w:r w:rsidRPr="007037EF">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037EF">
        <w:rPr>
          <w:rFonts w:ascii="Verdana" w:hAnsi="Verdana"/>
          <w:sz w:val="20"/>
          <w:szCs w:val="20"/>
        </w:rPr>
        <w:t>Mipyme</w:t>
      </w:r>
      <w:proofErr w:type="spellEnd"/>
      <w:r w:rsidRPr="007037EF">
        <w:rPr>
          <w:rFonts w:ascii="Verdana" w:hAnsi="Verdana"/>
          <w:sz w:val="20"/>
          <w:szCs w:val="20"/>
        </w:rPr>
        <w:t>.</w:t>
      </w:r>
    </w:p>
    <w:p w14:paraId="24EC4D90" w14:textId="77777777" w:rsidR="0006681E" w:rsidRPr="007037EF" w:rsidRDefault="0006681E">
      <w:pPr>
        <w:pStyle w:val="Textoindependiente"/>
        <w:ind w:left="0"/>
        <w:rPr>
          <w:rFonts w:ascii="Verdana" w:hAnsi="Verdana"/>
        </w:rPr>
      </w:pPr>
    </w:p>
    <w:p w14:paraId="118F5E1F" w14:textId="76A9C541" w:rsidR="00FB6A7F" w:rsidRDefault="00610BFD" w:rsidP="00810AD7">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5CAB93BE" w14:textId="77777777" w:rsidR="00FB6A7F" w:rsidRDefault="00FB6A7F" w:rsidP="00FB6A7F">
      <w:pPr>
        <w:pStyle w:val="Textoindependiente"/>
        <w:numPr>
          <w:ilvl w:val="0"/>
          <w:numId w:val="7"/>
        </w:numPr>
        <w:spacing w:before="229"/>
        <w:ind w:left="426" w:right="52" w:hanging="314"/>
        <w:jc w:val="both"/>
        <w:rPr>
          <w:rFonts w:ascii="Verdana" w:hAnsi="Verdana"/>
        </w:rPr>
      </w:pPr>
      <w:r w:rsidRPr="00FB6A7F">
        <w:rPr>
          <w:rFonts w:ascii="Verdana" w:hAnsi="Verdana"/>
        </w:rPr>
        <w:t xml:space="preserve">Preferir las empresas reconocidas y establecidas como Sociedad de Beneficio e Interés Colectivo o Sociedad BIC, del segmento </w:t>
      </w:r>
      <w:proofErr w:type="spellStart"/>
      <w:r w:rsidRPr="00FB6A7F">
        <w:rPr>
          <w:rFonts w:ascii="Verdana" w:hAnsi="Verdana"/>
        </w:rPr>
        <w:t>Mipymes</w:t>
      </w:r>
      <w:proofErr w:type="spellEnd"/>
      <w:r w:rsidRPr="00FB6A7F">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B6A7F">
        <w:rPr>
          <w:rFonts w:ascii="Verdana" w:hAnsi="Verdana"/>
        </w:rPr>
        <w:t>Mipyme</w:t>
      </w:r>
      <w:proofErr w:type="spellEnd"/>
      <w:r w:rsidRPr="00FB6A7F">
        <w:rPr>
          <w:rFonts w:ascii="Verdana" w:hAnsi="Verdana"/>
        </w:rPr>
        <w:t xml:space="preserve"> en los términos del numeral 8 del presente artículo.</w:t>
      </w:r>
    </w:p>
    <w:p w14:paraId="3D4FC028" w14:textId="77777777" w:rsidR="00FB6A7F" w:rsidRPr="00FB6A7F" w:rsidRDefault="00FB6A7F" w:rsidP="00FB6A7F">
      <w:pPr>
        <w:pStyle w:val="Textoindependiente"/>
        <w:spacing w:before="229"/>
        <w:ind w:left="426" w:right="52"/>
        <w:jc w:val="both"/>
        <w:rPr>
          <w:rFonts w:ascii="Verdana" w:hAnsi="Verdana"/>
        </w:rPr>
      </w:pPr>
      <w:r w:rsidRPr="00FB6A7F">
        <w:rPr>
          <w:rFonts w:ascii="Verdana" w:hAnsi="Verdana"/>
        </w:rPr>
        <w:t>Tratándose de proponentes plurales, se preferirá la oferta cuando cada uno de los integrantes acredite las condiciones señaladas en el inciso anterior de este numeral.</w:t>
      </w:r>
    </w:p>
    <w:p w14:paraId="0EE0F47F" w14:textId="77777777" w:rsidR="00FB6A7F" w:rsidRDefault="00FB6A7F" w:rsidP="00FB6A7F">
      <w:pPr>
        <w:pStyle w:val="Prrafodelista"/>
        <w:tabs>
          <w:tab w:val="left" w:pos="443"/>
        </w:tabs>
        <w:ind w:left="443"/>
        <w:rPr>
          <w:rFonts w:ascii="Verdana" w:hAnsi="Verdana"/>
          <w:sz w:val="20"/>
          <w:szCs w:val="20"/>
        </w:rPr>
      </w:pPr>
    </w:p>
    <w:p w14:paraId="0B123465" w14:textId="77777777" w:rsidR="00FB6A7F" w:rsidRPr="00FB6A7F" w:rsidRDefault="00FB6A7F" w:rsidP="00FB6A7F">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Default="00FB6A7F" w:rsidP="00FB6A7F">
      <w:pPr>
        <w:pStyle w:val="Prrafodelista"/>
        <w:tabs>
          <w:tab w:val="left" w:pos="443"/>
        </w:tabs>
        <w:ind w:left="443"/>
        <w:rPr>
          <w:rFonts w:ascii="Verdana" w:hAnsi="Verdana"/>
          <w:sz w:val="20"/>
          <w:szCs w:val="20"/>
        </w:rPr>
      </w:pPr>
    </w:p>
    <w:p w14:paraId="7E87CC61" w14:textId="378B9A18" w:rsidR="0006681E" w:rsidRPr="007037EF" w:rsidRDefault="00610BFD" w:rsidP="007051CE">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AB894E2" w14:textId="77777777" w:rsidR="0006681E" w:rsidRPr="007037EF" w:rsidRDefault="0006681E">
      <w:pPr>
        <w:pStyle w:val="Textoindependiente"/>
        <w:spacing w:before="1"/>
        <w:ind w:left="0"/>
        <w:rPr>
          <w:rFonts w:ascii="Verdana" w:hAnsi="Verdana"/>
        </w:rPr>
      </w:pPr>
    </w:p>
    <w:p w14:paraId="56346E74" w14:textId="77777777" w:rsidR="0006681E" w:rsidRPr="007037EF" w:rsidRDefault="00610BFD" w:rsidP="007051CE">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7037EF" w:rsidRDefault="00610BFD" w:rsidP="007051CE">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t>entera entre el número total de proponentes en empate, para posteriormente tomar su residuo y utilizarlo en la selección final.</w:t>
      </w:r>
    </w:p>
    <w:p w14:paraId="68D755C6" w14:textId="77777777" w:rsidR="0006681E" w:rsidRPr="007037EF" w:rsidRDefault="00610BFD" w:rsidP="007051CE">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7037EF" w:rsidRDefault="00610BFD">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04940709" w14:textId="77777777" w:rsidR="0006681E" w:rsidRPr="007037EF" w:rsidRDefault="00610BFD">
      <w:pPr>
        <w:pStyle w:val="Ttulo2"/>
        <w:spacing w:before="229"/>
        <w:ind w:left="112" w:right="56" w:firstLine="0"/>
        <w:jc w:val="both"/>
        <w:rPr>
          <w:rFonts w:ascii="Verdana" w:hAnsi="Verdana"/>
        </w:rPr>
      </w:pPr>
      <w:r w:rsidRPr="007037EF">
        <w:rPr>
          <w:rFonts w:ascii="Verdana" w:hAnsi="Verdana"/>
        </w:rPr>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3DDEA3F6" w14:textId="43183DD5" w:rsidR="0006681E" w:rsidRDefault="00610BFD">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w:t>
      </w:r>
      <w:r w:rsidR="00845CB1">
        <w:rPr>
          <w:rFonts w:ascii="Verdana" w:hAnsi="Verdana"/>
        </w:rPr>
        <w:t>1</w:t>
      </w:r>
      <w:r w:rsidRPr="007037EF">
        <w:rPr>
          <w:rFonts w:ascii="Verdana" w:hAnsi="Verdana"/>
        </w:rPr>
        <w:t xml:space="preserve">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lastRenderedPageBreak/>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socios o personas a su servicio hayan tenido tal intervención, por 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4289477B"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836EB1">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74CE30F1" w14:textId="09CE185C" w:rsidR="0006681E" w:rsidRPr="007037EF"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sidR="00836EB1">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proofErr w:type="spellStart"/>
      <w:r w:rsidRPr="007037EF">
        <w:rPr>
          <w:rFonts w:ascii="Verdana" w:hAnsi="Verdana"/>
          <w:sz w:val="20"/>
          <w:szCs w:val="20"/>
        </w:rPr>
        <w:t>subsanabilidad</w:t>
      </w:r>
      <w:proofErr w:type="spellEnd"/>
      <w:r w:rsidRPr="007037EF">
        <w:rPr>
          <w:rFonts w:ascii="Verdana" w:hAnsi="Verdana"/>
          <w:sz w:val="20"/>
          <w:szCs w:val="20"/>
        </w:rPr>
        <w:t xml:space="preserve">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objeto de la misma,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sidR="00836EB1">
        <w:rPr>
          <w:rFonts w:ascii="Verdana" w:hAnsi="Verdana"/>
          <w:sz w:val="20"/>
          <w:szCs w:val="20"/>
        </w:rPr>
        <w:t xml:space="preserve"> dentro del término otorgado para el efecto</w:t>
      </w:r>
      <w:r w:rsidR="001614F9">
        <w:rPr>
          <w:rFonts w:ascii="Verdana" w:hAnsi="Verdana"/>
          <w:sz w:val="20"/>
          <w:szCs w:val="20"/>
        </w:rPr>
        <w:t>.</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 xml:space="preserve">rechazadas las propuestas enviadas por correo electrónico (sin perjuicio de los protocolos de </w:t>
      </w:r>
      <w:proofErr w:type="spellStart"/>
      <w:r w:rsidRPr="007037EF">
        <w:rPr>
          <w:rFonts w:ascii="Verdana" w:hAnsi="Verdana"/>
          <w:sz w:val="20"/>
          <w:szCs w:val="20"/>
        </w:rPr>
        <w:t>indisponibildiad</w:t>
      </w:r>
      <w:proofErr w:type="spellEnd"/>
      <w:r w:rsidRPr="007037EF">
        <w:rPr>
          <w:rFonts w:ascii="Verdana" w:hAnsi="Verdana"/>
          <w:sz w:val="20"/>
          <w:szCs w:val="20"/>
        </w:rPr>
        <w:t xml:space="preserve">) en físico o aquellas que no cumplan con la forma prevista para presentar las </w:t>
      </w:r>
      <w:r w:rsidRPr="007037EF">
        <w:rPr>
          <w:rFonts w:ascii="Verdana" w:hAnsi="Verdana"/>
          <w:sz w:val="20"/>
          <w:szCs w:val="20"/>
        </w:rPr>
        <w:lastRenderedPageBreak/>
        <w:t>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lastRenderedPageBreak/>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técnica 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69D13C6B" w:rsidR="00913DC7" w:rsidRDefault="00913DC7">
      <w:pPr>
        <w:pStyle w:val="Textoindependiente"/>
        <w:rPr>
          <w:rFonts w:ascii="Verdana" w:hAnsi="Verdana"/>
          <w:spacing w:val="-2"/>
        </w:rPr>
      </w:pPr>
      <w:r>
        <w:rPr>
          <w:rFonts w:ascii="Verdana" w:hAnsi="Verdana"/>
          <w:spacing w:val="-2"/>
        </w:rPr>
        <w:t xml:space="preserve">ANEXO 4. Tabla de acuerdos comerciales </w:t>
      </w:r>
    </w:p>
    <w:p w14:paraId="1B07B202" w14:textId="2BF92A42" w:rsidR="00356C06" w:rsidRDefault="00356C06">
      <w:pPr>
        <w:pStyle w:val="Textoindependiente"/>
        <w:rPr>
          <w:rFonts w:ascii="Verdana" w:hAnsi="Verdana"/>
          <w:spacing w:val="-2"/>
        </w:rPr>
      </w:pPr>
      <w:r>
        <w:rPr>
          <w:rFonts w:ascii="Verdana" w:hAnsi="Verdana"/>
          <w:spacing w:val="-2"/>
        </w:rPr>
        <w:t xml:space="preserve">ANEXO 5. Solicitud de </w:t>
      </w:r>
      <w:r w:rsidR="006269EC">
        <w:rPr>
          <w:rFonts w:ascii="Verdana" w:hAnsi="Verdana"/>
          <w:spacing w:val="-2"/>
        </w:rPr>
        <w:t>Certificado de Disponibilidad Presupuestal</w:t>
      </w:r>
    </w:p>
    <w:p w14:paraId="5CF8FFB2" w14:textId="7C1C7460" w:rsidR="00356C06" w:rsidRPr="007037EF" w:rsidRDefault="00356C06">
      <w:pPr>
        <w:pStyle w:val="Textoindependiente"/>
        <w:rPr>
          <w:rFonts w:ascii="Verdana" w:hAnsi="Verdana"/>
        </w:rPr>
      </w:pPr>
      <w:r>
        <w:rPr>
          <w:rFonts w:ascii="Verdana" w:hAnsi="Verdana"/>
          <w:spacing w:val="-2"/>
        </w:rPr>
        <w:t>ANEXO 6. Certificado de Disponibilidad Presupuestal</w:t>
      </w:r>
    </w:p>
    <w:p w14:paraId="3247D059" w14:textId="4289C92D" w:rsidR="0006681E" w:rsidRDefault="0006681E">
      <w:pPr>
        <w:pStyle w:val="Textoindependiente"/>
        <w:spacing w:before="1"/>
        <w:ind w:left="0"/>
        <w:rPr>
          <w:rFonts w:ascii="Verdana" w:hAnsi="Verdana"/>
        </w:rPr>
      </w:pPr>
    </w:p>
    <w:p w14:paraId="3AF796AB" w14:textId="77777777" w:rsidR="000C772F" w:rsidRPr="007037EF" w:rsidRDefault="000C772F">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CAPITULO 10 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77777777"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Pr="007037EF">
        <w:rPr>
          <w:rFonts w:ascii="Verdana" w:hAnsi="Verdana"/>
        </w:rPr>
        <w:tab/>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Pr="007037EF">
        <w:rPr>
          <w:rFonts w:ascii="Verdana" w:hAnsi="Verdana"/>
        </w:rPr>
        <w:tab/>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6</w:t>
      </w:r>
      <w:r w:rsidRPr="007037EF">
        <w:rPr>
          <w:rFonts w:ascii="Verdana" w:hAnsi="Verdana"/>
        </w:rPr>
        <w:tab/>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E3C9273" w14:textId="6252147F" w:rsidR="00C93C6C" w:rsidRPr="007037EF" w:rsidRDefault="00EE3C1F" w:rsidP="00EE3C1F">
      <w:pPr>
        <w:pStyle w:val="Textoindependiente"/>
        <w:tabs>
          <w:tab w:val="left" w:pos="2237"/>
        </w:tabs>
        <w:spacing w:before="1"/>
        <w:rPr>
          <w:rFonts w:ascii="Verdana" w:hAnsi="Verdana"/>
          <w:highlight w:val="yellow"/>
        </w:rPr>
      </w:pPr>
      <w:r w:rsidRPr="007037EF">
        <w:rPr>
          <w:rFonts w:ascii="Verdana" w:hAnsi="Verdana"/>
        </w:rPr>
        <w:t>FORMATO No. 1</w:t>
      </w:r>
      <w:r w:rsidR="00845CB1">
        <w:rPr>
          <w:rFonts w:ascii="Verdana" w:hAnsi="Verdana"/>
        </w:rPr>
        <w:t>1</w:t>
      </w:r>
      <w:r w:rsidRPr="007037EF">
        <w:rPr>
          <w:rFonts w:ascii="Verdana" w:hAnsi="Verdana"/>
        </w:rPr>
        <w:tab/>
      </w:r>
      <w:r w:rsidR="000C772F" w:rsidRPr="000C772F">
        <w:rPr>
          <w:rFonts w:ascii="Verdana" w:hAnsi="Verdana"/>
        </w:rPr>
        <w:t>RELACIÓN DE EXPERIENCIA ESPECÍFICA</w:t>
      </w:r>
    </w:p>
    <w:p w14:paraId="13F64101" w14:textId="53A3B5CA" w:rsidR="001C3BE4" w:rsidRPr="007037EF" w:rsidRDefault="000C772F" w:rsidP="001C3BE4">
      <w:pPr>
        <w:pStyle w:val="Textoindependiente"/>
        <w:tabs>
          <w:tab w:val="left" w:pos="2237"/>
        </w:tabs>
        <w:spacing w:before="1"/>
        <w:rPr>
          <w:rFonts w:ascii="Verdana" w:hAnsi="Verdana"/>
          <w:highlight w:val="yellow"/>
        </w:rPr>
      </w:pPr>
      <w:r w:rsidRPr="007037EF">
        <w:rPr>
          <w:rFonts w:ascii="Verdana" w:hAnsi="Verdana"/>
        </w:rPr>
        <w:t>FORMATO No.</w:t>
      </w:r>
      <w:r>
        <w:rPr>
          <w:rFonts w:ascii="Verdana" w:hAnsi="Verdana"/>
        </w:rPr>
        <w:t xml:space="preserve"> 12</w:t>
      </w:r>
      <w:r>
        <w:rPr>
          <w:rFonts w:ascii="Verdana" w:hAnsi="Verdana"/>
        </w:rPr>
        <w:tab/>
      </w:r>
      <w:r w:rsidRPr="007037EF">
        <w:rPr>
          <w:rFonts w:ascii="Verdana" w:hAnsi="Verdana"/>
        </w:rPr>
        <w:t>CRITERIOS DE DESEMPATE</w:t>
      </w:r>
    </w:p>
    <w:p w14:paraId="71FA7513" w14:textId="2E2D6B13" w:rsidR="001C3BE4" w:rsidRDefault="000C772F" w:rsidP="006269EC">
      <w:pPr>
        <w:pStyle w:val="Textoindependiente"/>
        <w:tabs>
          <w:tab w:val="left" w:pos="6663"/>
        </w:tabs>
        <w:ind w:left="2268" w:right="61" w:hanging="2048"/>
        <w:rPr>
          <w:rFonts w:ascii="Verdana" w:hAnsi="Verdana"/>
        </w:rPr>
      </w:pPr>
      <w:r w:rsidRPr="007037EF">
        <w:rPr>
          <w:rFonts w:ascii="Verdana" w:hAnsi="Verdana"/>
        </w:rPr>
        <w:t>FORMATO No.</w:t>
      </w:r>
      <w:r>
        <w:rPr>
          <w:rFonts w:ascii="Verdana" w:hAnsi="Verdana"/>
        </w:rPr>
        <w:t xml:space="preserve"> 13</w:t>
      </w:r>
      <w:r>
        <w:rPr>
          <w:rFonts w:ascii="Verdana" w:hAnsi="Verdana"/>
        </w:rPr>
        <w:tab/>
      </w:r>
      <w:r w:rsidRPr="000C772F">
        <w:rPr>
          <w:rFonts w:ascii="Verdana" w:hAnsi="Verdana"/>
        </w:rPr>
        <w:t xml:space="preserve">ACREDITACIÓN DE EMPRENDIMIENTO Y </w:t>
      </w:r>
      <w:r>
        <w:rPr>
          <w:rFonts w:ascii="Verdana" w:hAnsi="Verdana"/>
        </w:rPr>
        <w:t>E</w:t>
      </w:r>
      <w:r w:rsidRPr="000C772F">
        <w:rPr>
          <w:rFonts w:ascii="Verdana" w:hAnsi="Verdana"/>
        </w:rPr>
        <w:t>MPRESA DE PERSONAS CON DISCAPACIDAD</w:t>
      </w:r>
      <w:r>
        <w:rPr>
          <w:rFonts w:ascii="Verdana" w:hAnsi="Verdana"/>
        </w:rPr>
        <w:t>.</w:t>
      </w:r>
    </w:p>
    <w:p w14:paraId="1F718BE6" w14:textId="542D115A" w:rsidR="000C772F" w:rsidRPr="007037EF" w:rsidRDefault="000C772F" w:rsidP="006269EC">
      <w:pPr>
        <w:pStyle w:val="Textoindependiente"/>
        <w:tabs>
          <w:tab w:val="left" w:pos="6663"/>
        </w:tabs>
        <w:ind w:left="2160" w:right="61" w:hanging="2048"/>
        <w:rPr>
          <w:rFonts w:ascii="Verdana" w:hAnsi="Verdana"/>
        </w:rPr>
      </w:pPr>
      <w:r>
        <w:rPr>
          <w:rFonts w:ascii="Verdana" w:hAnsi="Verdana"/>
        </w:rPr>
        <w:t>FORMATO No. 14</w:t>
      </w:r>
      <w:r>
        <w:rPr>
          <w:rFonts w:ascii="Verdana" w:hAnsi="Verdana"/>
        </w:rPr>
        <w:tab/>
      </w:r>
      <w:r w:rsidR="006269EC">
        <w:rPr>
          <w:rFonts w:ascii="Verdana" w:hAnsi="Verdana"/>
        </w:rPr>
        <w:t xml:space="preserve"> </w:t>
      </w:r>
      <w:r>
        <w:rPr>
          <w:rFonts w:ascii="Verdana" w:hAnsi="Verdana"/>
        </w:rPr>
        <w:t>PROYECTO DE MINUTA</w:t>
      </w:r>
    </w:p>
    <w:sectPr w:rsidR="000C772F"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0C3FF" w14:textId="77777777" w:rsidR="007C08D0" w:rsidRDefault="007C08D0">
      <w:r>
        <w:separator/>
      </w:r>
    </w:p>
  </w:endnote>
  <w:endnote w:type="continuationSeparator" w:id="0">
    <w:p w14:paraId="312B484D" w14:textId="77777777" w:rsidR="007C08D0" w:rsidRDefault="007C0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Times New Roman"/>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99D26" w14:textId="77777777" w:rsidR="00A13A18" w:rsidRDefault="00A13A18">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7C08D0">
                          <w:pPr>
                            <w:spacing w:line="219" w:lineRule="exact"/>
                            <w:ind w:right="1"/>
                            <w:jc w:val="center"/>
                            <w:rPr>
                              <w:rFonts w:ascii="Calibri"/>
                              <w:sz w:val="18"/>
                            </w:rPr>
                          </w:pPr>
                          <w:hyperlink r:id="rId1">
                            <w:r w:rsidR="00A13A18">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" filled="f" stroked="f">
              <v:textbox inset="0,0,0,0">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146BBF">
                    <w:pPr>
                      <w:spacing w:line="219" w:lineRule="exact"/>
                      <w:ind w:right="1"/>
                      <w:jc w:val="center"/>
                      <w:rPr>
                        <w:rFonts w:ascii="Calibri"/>
                        <w:sz w:val="18"/>
                      </w:rPr>
                    </w:pPr>
                    <w:hyperlink r:id="rId2">
                      <w:r w:rsidR="00A13A18">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6ED98" w14:textId="77777777" w:rsidR="007C08D0" w:rsidRDefault="007C08D0">
      <w:r>
        <w:separator/>
      </w:r>
    </w:p>
  </w:footnote>
  <w:footnote w:type="continuationSeparator" w:id="0">
    <w:p w14:paraId="69996D26" w14:textId="77777777" w:rsidR="007C08D0" w:rsidRDefault="007C0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4D3A9" w14:textId="7108DD1F" w:rsidR="00A13A18" w:rsidRDefault="00ED1FFE"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A13A18" w:rsidRDefault="00A13A18" w:rsidP="002D7CC6">
    <w:pPr>
      <w:spacing w:before="12"/>
      <w:ind w:left="20" w:right="17" w:firstLine="1210"/>
      <w:textDirection w:val="btLr"/>
      <w:rPr>
        <w:rFonts w:ascii="Arial" w:eastAsia="Arial" w:hAnsi="Arial" w:cs="Arial"/>
        <w:b/>
        <w:color w:val="000000"/>
        <w:sz w:val="20"/>
      </w:rPr>
    </w:pPr>
  </w:p>
  <w:p w14:paraId="7C0B8902" w14:textId="77777777" w:rsidR="00A13A18" w:rsidRPr="00263321" w:rsidRDefault="00A13A18"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2516E0CD" w:rsidR="00A13A18" w:rsidRPr="00263321" w:rsidRDefault="00A13A18"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w:t>
    </w:r>
    <w:r w:rsidRPr="0078215D">
      <w:rPr>
        <w:rFonts w:ascii="Verdana" w:eastAsia="Arial" w:hAnsi="Verdana" w:cs="Arial"/>
        <w:b/>
        <w:sz w:val="20"/>
        <w:szCs w:val="20"/>
      </w:rPr>
      <w:t>-0</w:t>
    </w:r>
    <w:r w:rsidR="00391121">
      <w:rPr>
        <w:rFonts w:ascii="Verdana" w:eastAsia="Arial" w:hAnsi="Verdana" w:cs="Arial"/>
        <w:b/>
        <w:sz w:val="20"/>
        <w:szCs w:val="20"/>
      </w:rPr>
      <w:t>28</w:t>
    </w:r>
    <w:r w:rsidRPr="0078215D">
      <w:rPr>
        <w:rFonts w:ascii="Verdana" w:eastAsia="Arial" w:hAnsi="Verdana" w:cs="Arial"/>
        <w:b/>
        <w:sz w:val="20"/>
        <w:szCs w:val="20"/>
      </w:rPr>
      <w:t>-202</w:t>
    </w:r>
    <w:r w:rsidR="00ED1FFE" w:rsidRPr="0078215D">
      <w:rPr>
        <w:rFonts w:ascii="Verdana" w:eastAsia="Arial" w:hAnsi="Verdana" w:cs="Arial"/>
        <w:b/>
        <w:sz w:val="20"/>
        <w:szCs w:val="20"/>
      </w:rPr>
      <w:t>6</w:t>
    </w:r>
  </w:p>
  <w:p w14:paraId="42820663" w14:textId="77777777" w:rsidR="00A13A18" w:rsidRPr="0029418C" w:rsidRDefault="00A13A18" w:rsidP="0029418C">
    <w:pPr>
      <w:spacing w:before="12"/>
      <w:ind w:left="20" w:right="17" w:firstLine="1210"/>
      <w:jc w:val="center"/>
      <w:textDirection w:val="btLr"/>
      <w:rPr>
        <w:rFonts w:ascii="Arial" w:eastAsia="Arial" w:hAnsi="Arial" w:cs="Arial"/>
        <w:b/>
        <w:sz w:val="20"/>
        <w:szCs w:val="20"/>
      </w:rPr>
    </w:pPr>
  </w:p>
  <w:p w14:paraId="508E565C" w14:textId="4C7E09E7" w:rsidR="00A13A18" w:rsidRDefault="00A13A18">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4"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5"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6"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7"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8"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9"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0"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1"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2"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abstractNumId w:val="24"/>
  </w:num>
  <w:num w:numId="2">
    <w:abstractNumId w:val="13"/>
  </w:num>
  <w:num w:numId="3">
    <w:abstractNumId w:val="16"/>
  </w:num>
  <w:num w:numId="4">
    <w:abstractNumId w:val="32"/>
  </w:num>
  <w:num w:numId="5">
    <w:abstractNumId w:val="3"/>
  </w:num>
  <w:num w:numId="6">
    <w:abstractNumId w:val="8"/>
  </w:num>
  <w:num w:numId="7">
    <w:abstractNumId w:val="4"/>
  </w:num>
  <w:num w:numId="8">
    <w:abstractNumId w:val="18"/>
  </w:num>
  <w:num w:numId="9">
    <w:abstractNumId w:val="6"/>
  </w:num>
  <w:num w:numId="10">
    <w:abstractNumId w:val="10"/>
  </w:num>
  <w:num w:numId="11">
    <w:abstractNumId w:val="22"/>
  </w:num>
  <w:num w:numId="12">
    <w:abstractNumId w:val="30"/>
  </w:num>
  <w:num w:numId="13">
    <w:abstractNumId w:val="7"/>
  </w:num>
  <w:num w:numId="14">
    <w:abstractNumId w:val="11"/>
  </w:num>
  <w:num w:numId="15">
    <w:abstractNumId w:val="1"/>
  </w:num>
  <w:num w:numId="16">
    <w:abstractNumId w:val="15"/>
  </w:num>
  <w:num w:numId="17">
    <w:abstractNumId w:val="2"/>
  </w:num>
  <w:num w:numId="18">
    <w:abstractNumId w:val="25"/>
  </w:num>
  <w:num w:numId="19">
    <w:abstractNumId w:val="9"/>
  </w:num>
  <w:num w:numId="20">
    <w:abstractNumId w:val="31"/>
  </w:num>
  <w:num w:numId="21">
    <w:abstractNumId w:val="5"/>
  </w:num>
  <w:num w:numId="22">
    <w:abstractNumId w:val="21"/>
  </w:num>
  <w:num w:numId="23">
    <w:abstractNumId w:val="0"/>
  </w:num>
  <w:num w:numId="24">
    <w:abstractNumId w:val="27"/>
  </w:num>
  <w:num w:numId="25">
    <w:abstractNumId w:val="28"/>
  </w:num>
  <w:num w:numId="26">
    <w:abstractNumId w:val="23"/>
  </w:num>
  <w:num w:numId="27">
    <w:abstractNumId w:val="20"/>
  </w:num>
  <w:num w:numId="28">
    <w:abstractNumId w:val="26"/>
  </w:num>
  <w:num w:numId="29">
    <w:abstractNumId w:val="29"/>
  </w:num>
  <w:num w:numId="30">
    <w:abstractNumId w:val="12"/>
  </w:num>
  <w:num w:numId="31">
    <w:abstractNumId w:val="19"/>
  </w:num>
  <w:num w:numId="32">
    <w:abstractNumId w:val="14"/>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41C91"/>
    <w:rsid w:val="0006681E"/>
    <w:rsid w:val="00090821"/>
    <w:rsid w:val="000A560F"/>
    <w:rsid w:val="000B3820"/>
    <w:rsid w:val="000C611C"/>
    <w:rsid w:val="000C772F"/>
    <w:rsid w:val="000E5EDB"/>
    <w:rsid w:val="000F099B"/>
    <w:rsid w:val="000F0FDB"/>
    <w:rsid w:val="000F2587"/>
    <w:rsid w:val="00113D21"/>
    <w:rsid w:val="001361B1"/>
    <w:rsid w:val="00143356"/>
    <w:rsid w:val="00146BBF"/>
    <w:rsid w:val="001614F9"/>
    <w:rsid w:val="001744CB"/>
    <w:rsid w:val="00184992"/>
    <w:rsid w:val="001B26C1"/>
    <w:rsid w:val="001C3BE4"/>
    <w:rsid w:val="001F578F"/>
    <w:rsid w:val="00211D04"/>
    <w:rsid w:val="00250B38"/>
    <w:rsid w:val="00257CD9"/>
    <w:rsid w:val="00263321"/>
    <w:rsid w:val="002766B4"/>
    <w:rsid w:val="00276BAF"/>
    <w:rsid w:val="00287139"/>
    <w:rsid w:val="002908AF"/>
    <w:rsid w:val="00291CAE"/>
    <w:rsid w:val="0029418C"/>
    <w:rsid w:val="00294CEE"/>
    <w:rsid w:val="002A12DA"/>
    <w:rsid w:val="002C33C6"/>
    <w:rsid w:val="002D7CC6"/>
    <w:rsid w:val="002E6674"/>
    <w:rsid w:val="00302DC9"/>
    <w:rsid w:val="00310A59"/>
    <w:rsid w:val="003403FD"/>
    <w:rsid w:val="00356C06"/>
    <w:rsid w:val="00360522"/>
    <w:rsid w:val="00363B3F"/>
    <w:rsid w:val="0036523D"/>
    <w:rsid w:val="00391121"/>
    <w:rsid w:val="00393C68"/>
    <w:rsid w:val="003C2D28"/>
    <w:rsid w:val="003E0EC2"/>
    <w:rsid w:val="003F5CEA"/>
    <w:rsid w:val="003F784C"/>
    <w:rsid w:val="00416AA5"/>
    <w:rsid w:val="00417BAD"/>
    <w:rsid w:val="00433332"/>
    <w:rsid w:val="0043572A"/>
    <w:rsid w:val="004357D4"/>
    <w:rsid w:val="004964AA"/>
    <w:rsid w:val="004A6F26"/>
    <w:rsid w:val="004B6866"/>
    <w:rsid w:val="004C0D74"/>
    <w:rsid w:val="004F5B48"/>
    <w:rsid w:val="00505DD5"/>
    <w:rsid w:val="00506C52"/>
    <w:rsid w:val="00534AFA"/>
    <w:rsid w:val="00542A6A"/>
    <w:rsid w:val="005821CF"/>
    <w:rsid w:val="00594655"/>
    <w:rsid w:val="005955AD"/>
    <w:rsid w:val="005A14C6"/>
    <w:rsid w:val="005A4751"/>
    <w:rsid w:val="005A73C4"/>
    <w:rsid w:val="005B04F1"/>
    <w:rsid w:val="005B13BA"/>
    <w:rsid w:val="005C5284"/>
    <w:rsid w:val="005E5B28"/>
    <w:rsid w:val="005F22E7"/>
    <w:rsid w:val="005F71F0"/>
    <w:rsid w:val="0060765E"/>
    <w:rsid w:val="00610BFD"/>
    <w:rsid w:val="00615D88"/>
    <w:rsid w:val="006233A5"/>
    <w:rsid w:val="006269EC"/>
    <w:rsid w:val="00635CB9"/>
    <w:rsid w:val="00685DFA"/>
    <w:rsid w:val="00687D4A"/>
    <w:rsid w:val="006A0522"/>
    <w:rsid w:val="006E349B"/>
    <w:rsid w:val="006E79DD"/>
    <w:rsid w:val="006F10F6"/>
    <w:rsid w:val="006F5548"/>
    <w:rsid w:val="006F7C05"/>
    <w:rsid w:val="007037EF"/>
    <w:rsid w:val="007051CE"/>
    <w:rsid w:val="00713EF1"/>
    <w:rsid w:val="00715630"/>
    <w:rsid w:val="00717256"/>
    <w:rsid w:val="007466E9"/>
    <w:rsid w:val="0076035C"/>
    <w:rsid w:val="0078215D"/>
    <w:rsid w:val="007A3A9F"/>
    <w:rsid w:val="007B3979"/>
    <w:rsid w:val="007C0612"/>
    <w:rsid w:val="007C08D0"/>
    <w:rsid w:val="007E7A4E"/>
    <w:rsid w:val="007F46DC"/>
    <w:rsid w:val="007F52FE"/>
    <w:rsid w:val="00810AD7"/>
    <w:rsid w:val="00815117"/>
    <w:rsid w:val="00830F87"/>
    <w:rsid w:val="00834EBD"/>
    <w:rsid w:val="00836EB1"/>
    <w:rsid w:val="00845CB1"/>
    <w:rsid w:val="0086243E"/>
    <w:rsid w:val="00863514"/>
    <w:rsid w:val="00874F36"/>
    <w:rsid w:val="0088064C"/>
    <w:rsid w:val="00881FE8"/>
    <w:rsid w:val="00891B64"/>
    <w:rsid w:val="008A08FD"/>
    <w:rsid w:val="008A2DA4"/>
    <w:rsid w:val="008B4F70"/>
    <w:rsid w:val="008F3231"/>
    <w:rsid w:val="00904C45"/>
    <w:rsid w:val="00913DC7"/>
    <w:rsid w:val="009333B2"/>
    <w:rsid w:val="00935495"/>
    <w:rsid w:val="009428BF"/>
    <w:rsid w:val="00952943"/>
    <w:rsid w:val="00955C2A"/>
    <w:rsid w:val="00970D69"/>
    <w:rsid w:val="00980629"/>
    <w:rsid w:val="0098573A"/>
    <w:rsid w:val="009920C6"/>
    <w:rsid w:val="009A058E"/>
    <w:rsid w:val="009B428D"/>
    <w:rsid w:val="009C6690"/>
    <w:rsid w:val="00A13A18"/>
    <w:rsid w:val="00A13EFC"/>
    <w:rsid w:val="00A4007D"/>
    <w:rsid w:val="00A402B4"/>
    <w:rsid w:val="00A44521"/>
    <w:rsid w:val="00A755AD"/>
    <w:rsid w:val="00A818F6"/>
    <w:rsid w:val="00A81D27"/>
    <w:rsid w:val="00AA5DA7"/>
    <w:rsid w:val="00AC4367"/>
    <w:rsid w:val="00AC51E6"/>
    <w:rsid w:val="00AD7A7C"/>
    <w:rsid w:val="00AE11A8"/>
    <w:rsid w:val="00AF5FF8"/>
    <w:rsid w:val="00AF777A"/>
    <w:rsid w:val="00B04E8D"/>
    <w:rsid w:val="00B123BD"/>
    <w:rsid w:val="00B37DFB"/>
    <w:rsid w:val="00B47188"/>
    <w:rsid w:val="00BA72B9"/>
    <w:rsid w:val="00BB5C86"/>
    <w:rsid w:val="00BB6608"/>
    <w:rsid w:val="00BC7909"/>
    <w:rsid w:val="00C02C38"/>
    <w:rsid w:val="00C16473"/>
    <w:rsid w:val="00C214F1"/>
    <w:rsid w:val="00C32390"/>
    <w:rsid w:val="00C4308A"/>
    <w:rsid w:val="00C5243D"/>
    <w:rsid w:val="00C57217"/>
    <w:rsid w:val="00C8508D"/>
    <w:rsid w:val="00C93C6C"/>
    <w:rsid w:val="00CA0F8E"/>
    <w:rsid w:val="00CA42C7"/>
    <w:rsid w:val="00CA5773"/>
    <w:rsid w:val="00CF5537"/>
    <w:rsid w:val="00D00BAB"/>
    <w:rsid w:val="00D0261E"/>
    <w:rsid w:val="00D35EDA"/>
    <w:rsid w:val="00D57879"/>
    <w:rsid w:val="00D753D3"/>
    <w:rsid w:val="00DA053D"/>
    <w:rsid w:val="00DA5DE4"/>
    <w:rsid w:val="00DC1169"/>
    <w:rsid w:val="00DC4783"/>
    <w:rsid w:val="00DD60D7"/>
    <w:rsid w:val="00DE2312"/>
    <w:rsid w:val="00DE7D6D"/>
    <w:rsid w:val="00E025D9"/>
    <w:rsid w:val="00E2195F"/>
    <w:rsid w:val="00E241B7"/>
    <w:rsid w:val="00E3645C"/>
    <w:rsid w:val="00E41D73"/>
    <w:rsid w:val="00E56D92"/>
    <w:rsid w:val="00E70BD4"/>
    <w:rsid w:val="00E865F2"/>
    <w:rsid w:val="00EA208E"/>
    <w:rsid w:val="00ED0375"/>
    <w:rsid w:val="00ED1FFE"/>
    <w:rsid w:val="00EE3C1F"/>
    <w:rsid w:val="00EF0F23"/>
    <w:rsid w:val="00F0083B"/>
    <w:rsid w:val="00F12B9C"/>
    <w:rsid w:val="00F20FE4"/>
    <w:rsid w:val="00F251A3"/>
    <w:rsid w:val="00F26A97"/>
    <w:rsid w:val="00F3194D"/>
    <w:rsid w:val="00F3625A"/>
    <w:rsid w:val="00F62C65"/>
    <w:rsid w:val="00F70818"/>
    <w:rsid w:val="00F8040A"/>
    <w:rsid w:val="00FB196F"/>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43</Pages>
  <Words>23491</Words>
  <Characters>133899</Characters>
  <Application>Microsoft Office Word</Application>
  <DocSecurity>0</DocSecurity>
  <Lines>1115</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Francisco Guerrero</cp:lastModifiedBy>
  <cp:revision>10</cp:revision>
  <cp:lastPrinted>2025-06-21T00:29:00Z</cp:lastPrinted>
  <dcterms:created xsi:type="dcterms:W3CDTF">2026-06-24T13:00:00Z</dcterms:created>
  <dcterms:modified xsi:type="dcterms:W3CDTF">2026-07-21T18:58:00Z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