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D7345" w14:textId="77777777" w:rsidR="001D05F3" w:rsidRPr="00E34B1D" w:rsidRDefault="001D05F3" w:rsidP="00BF274F">
      <w:pPr>
        <w:ind w:left="502" w:hanging="360"/>
        <w:jc w:val="both"/>
        <w:rPr>
          <w:rFonts w:ascii="Arial" w:hAnsi="Arial" w:cs="Arial"/>
        </w:rPr>
      </w:pPr>
    </w:p>
    <w:p w14:paraId="0697F31E" w14:textId="2AA18968" w:rsidR="121F0F3A" w:rsidRPr="00E34B1D" w:rsidRDefault="121F0F3A" w:rsidP="0A0D4DAA">
      <w:pPr>
        <w:spacing w:line="259" w:lineRule="auto"/>
        <w:jc w:val="both"/>
        <w:rPr>
          <w:rFonts w:ascii="Arial" w:hAnsi="Arial" w:cs="Arial"/>
        </w:rPr>
      </w:pPr>
      <w:r w:rsidRPr="00E34B1D">
        <w:rPr>
          <w:rFonts w:ascii="Arial" w:hAnsi="Arial" w:cs="Arial"/>
        </w:rPr>
        <w:t xml:space="preserve">Bogotá D.C., </w:t>
      </w:r>
      <w:r w:rsidR="5A07A12B" w:rsidRPr="00E34B1D">
        <w:rPr>
          <w:rFonts w:ascii="Arial" w:hAnsi="Arial" w:cs="Arial"/>
        </w:rPr>
        <w:t>febrero</w:t>
      </w:r>
      <w:r w:rsidRPr="00E34B1D">
        <w:rPr>
          <w:rFonts w:ascii="Arial" w:hAnsi="Arial" w:cs="Arial"/>
        </w:rPr>
        <w:t xml:space="preserve"> 04 de 2021</w:t>
      </w:r>
      <w:r w:rsidR="517FB425" w:rsidRPr="00E34B1D">
        <w:rPr>
          <w:rFonts w:ascii="Arial" w:hAnsi="Arial" w:cs="Arial"/>
        </w:rPr>
        <w:t>.</w:t>
      </w:r>
    </w:p>
    <w:p w14:paraId="40E232CF" w14:textId="77777777" w:rsidR="00F403C9" w:rsidRPr="00E34B1D" w:rsidRDefault="00F403C9" w:rsidP="00F403C9">
      <w:pPr>
        <w:jc w:val="both"/>
        <w:rPr>
          <w:rFonts w:ascii="Arial" w:hAnsi="Arial" w:cs="Arial"/>
        </w:rPr>
      </w:pPr>
      <w:r w:rsidRPr="00E34B1D">
        <w:rPr>
          <w:rFonts w:ascii="Arial" w:hAnsi="Arial" w:cs="Arial"/>
        </w:rPr>
        <w:t>Señores</w:t>
      </w:r>
    </w:p>
    <w:p w14:paraId="40C40225" w14:textId="77777777" w:rsidR="00F403C9" w:rsidRPr="00E34B1D" w:rsidRDefault="00F403C9" w:rsidP="00F403C9">
      <w:pPr>
        <w:jc w:val="both"/>
        <w:rPr>
          <w:rFonts w:ascii="Arial" w:hAnsi="Arial" w:cs="Arial"/>
        </w:rPr>
      </w:pPr>
    </w:p>
    <w:p w14:paraId="24424DAF" w14:textId="2CD3FAE6" w:rsidR="2A8610C7" w:rsidRPr="00E34B1D" w:rsidRDefault="2A8610C7" w:rsidP="0A0D4DAA">
      <w:pPr>
        <w:spacing w:line="259" w:lineRule="auto"/>
        <w:jc w:val="both"/>
        <w:rPr>
          <w:rFonts w:ascii="Arial" w:hAnsi="Arial" w:cs="Arial"/>
          <w:b/>
          <w:bCs/>
        </w:rPr>
      </w:pPr>
      <w:r w:rsidRPr="00E34B1D">
        <w:rPr>
          <w:rFonts w:ascii="Arial" w:hAnsi="Arial" w:cs="Arial"/>
          <w:b/>
          <w:bCs/>
        </w:rPr>
        <w:t>Empresas interesadas del sector transportes</w:t>
      </w:r>
    </w:p>
    <w:p w14:paraId="14754FEB" w14:textId="79C60D16" w:rsidR="00F403C9" w:rsidRPr="00E34B1D" w:rsidRDefault="00F403C9" w:rsidP="293F9E0D">
      <w:pPr>
        <w:jc w:val="both"/>
        <w:rPr>
          <w:rFonts w:ascii="Arial" w:hAnsi="Arial" w:cs="Arial"/>
        </w:rPr>
      </w:pPr>
      <w:r w:rsidRPr="00E34B1D">
        <w:rPr>
          <w:rFonts w:ascii="Arial" w:hAnsi="Arial" w:cs="Arial"/>
        </w:rPr>
        <w:t>Ciudad.</w:t>
      </w:r>
    </w:p>
    <w:p w14:paraId="73879FF1" w14:textId="77777777" w:rsidR="00F403C9" w:rsidRPr="00E34B1D" w:rsidRDefault="00F403C9" w:rsidP="00F403C9">
      <w:pPr>
        <w:jc w:val="both"/>
        <w:rPr>
          <w:rFonts w:ascii="Arial" w:hAnsi="Arial" w:cs="Arial"/>
          <w:b/>
          <w:bCs/>
        </w:rPr>
      </w:pPr>
    </w:p>
    <w:p w14:paraId="350FDBE2" w14:textId="77777777" w:rsidR="00F403C9" w:rsidRPr="00E34B1D" w:rsidRDefault="00F403C9" w:rsidP="00F403C9">
      <w:pPr>
        <w:jc w:val="both"/>
        <w:rPr>
          <w:rFonts w:ascii="Arial" w:hAnsi="Arial" w:cs="Arial"/>
        </w:rPr>
      </w:pPr>
      <w:r w:rsidRPr="00E34B1D">
        <w:rPr>
          <w:rFonts w:ascii="Arial" w:hAnsi="Arial" w:cs="Arial"/>
          <w:b/>
          <w:bCs/>
        </w:rPr>
        <w:t xml:space="preserve">ASUNTO: </w:t>
      </w:r>
      <w:r w:rsidRPr="00E34B1D">
        <w:rPr>
          <w:rFonts w:ascii="Arial" w:hAnsi="Arial" w:cs="Arial"/>
        </w:rPr>
        <w:t>Solicitud cotización.</w:t>
      </w:r>
    </w:p>
    <w:p w14:paraId="3C734657" w14:textId="77777777" w:rsidR="00F403C9" w:rsidRPr="00E34B1D" w:rsidRDefault="00F403C9" w:rsidP="00F403C9">
      <w:pPr>
        <w:jc w:val="both"/>
        <w:rPr>
          <w:rFonts w:ascii="Arial" w:hAnsi="Arial" w:cs="Arial"/>
        </w:rPr>
      </w:pPr>
    </w:p>
    <w:p w14:paraId="2D5E5E42" w14:textId="622C4809" w:rsidR="00F403C9" w:rsidRPr="00E34B1D" w:rsidRDefault="00F403C9" w:rsidP="0A0D4DAA">
      <w:pPr>
        <w:jc w:val="both"/>
        <w:rPr>
          <w:rFonts w:ascii="Arial" w:hAnsi="Arial" w:cs="Arial"/>
        </w:rPr>
      </w:pPr>
      <w:r w:rsidRPr="00E34B1D">
        <w:rPr>
          <w:rFonts w:ascii="Arial" w:hAnsi="Arial" w:cs="Arial"/>
        </w:rPr>
        <w:t xml:space="preserve">Teniendo en cuenta que el ICFES requiere contratar </w:t>
      </w:r>
      <w:r w:rsidR="000C0579" w:rsidRPr="00E34B1D">
        <w:rPr>
          <w:rFonts w:ascii="Arial" w:hAnsi="Arial" w:cs="Arial"/>
          <w:b/>
          <w:bCs/>
        </w:rPr>
        <w:t>SERVICIO DE TRANSPORTE DE LOS ELEMENTOS DE BIOSEGURIDAD PARA LA PRUEBA SABER 11 CALENDARIO B -2021 DESDE LA CIUDAD DE CALI A BOGOTÁ</w:t>
      </w:r>
      <w:r w:rsidR="5F295521" w:rsidRPr="00E34B1D">
        <w:rPr>
          <w:rFonts w:ascii="Arial" w:hAnsi="Arial" w:cs="Arial"/>
        </w:rPr>
        <w:t>,</w:t>
      </w:r>
      <w:r w:rsidRPr="00E34B1D">
        <w:rPr>
          <w:rFonts w:ascii="Arial" w:hAnsi="Arial" w:cs="Arial"/>
        </w:rPr>
        <w:t xml:space="preserve"> se encuentra realizando un estudio de precios y condiciones de mercado con el propósito de conocer la realidad del mercado y tenerlo en cuenta en la realización del análisis del sector, por lo que amablemente le solicita presentar cotización en forma escrita y remitirla  vía  correo electrónico a la siguiente dirección: </w:t>
      </w:r>
      <w:hyperlink r:id="rId8">
        <w:r w:rsidR="5707FE7D" w:rsidRPr="00E34B1D">
          <w:rPr>
            <w:rStyle w:val="Hipervnculo"/>
            <w:rFonts w:ascii="Arial" w:eastAsia="Arial" w:hAnsi="Arial" w:cs="Arial"/>
          </w:rPr>
          <w:t>ltoro@icfes.gov.co</w:t>
        </w:r>
      </w:hyperlink>
      <w:r w:rsidR="5707FE7D" w:rsidRPr="00E34B1D">
        <w:rPr>
          <w:rFonts w:ascii="Arial" w:eastAsia="Arial" w:hAnsi="Arial" w:cs="Arial"/>
          <w:color w:val="000000" w:themeColor="text1"/>
        </w:rPr>
        <w:t xml:space="preserve">, </w:t>
      </w:r>
      <w:hyperlink r:id="rId9">
        <w:r w:rsidR="5707FE7D" w:rsidRPr="00E34B1D">
          <w:rPr>
            <w:rStyle w:val="Hipervnculo"/>
            <w:rFonts w:ascii="Arial" w:eastAsia="Arial" w:hAnsi="Arial" w:cs="Arial"/>
          </w:rPr>
          <w:t>dquintanilla@icfes.gov.co</w:t>
        </w:r>
      </w:hyperlink>
      <w:r w:rsidR="5707FE7D" w:rsidRPr="00E34B1D">
        <w:rPr>
          <w:rFonts w:ascii="Arial" w:eastAsia="Arial" w:hAnsi="Arial" w:cs="Arial"/>
          <w:color w:val="0000FF"/>
          <w:u w:val="single"/>
        </w:rPr>
        <w:t>,</w:t>
      </w:r>
      <w:r w:rsidR="79196E34" w:rsidRPr="00E34B1D">
        <w:rPr>
          <w:rFonts w:ascii="Arial" w:eastAsia="Arial" w:hAnsi="Arial" w:cs="Arial"/>
          <w:color w:val="0000FF"/>
          <w:u w:val="single"/>
        </w:rPr>
        <w:t xml:space="preserve"> </w:t>
      </w:r>
      <w:hyperlink r:id="rId10">
        <w:r w:rsidR="5707FE7D" w:rsidRPr="00E34B1D">
          <w:rPr>
            <w:rStyle w:val="Hipervnculo"/>
            <w:rFonts w:ascii="Arial" w:eastAsia="Arial" w:hAnsi="Arial" w:cs="Arial"/>
          </w:rPr>
          <w:t>jasalazar@icfes.gov.co</w:t>
        </w:r>
      </w:hyperlink>
      <w:r w:rsidR="5707FE7D" w:rsidRPr="00E34B1D">
        <w:rPr>
          <w:rFonts w:ascii="Arial" w:eastAsia="Arial" w:hAnsi="Arial" w:cs="Arial"/>
          <w:color w:val="0000FF"/>
          <w:u w:val="single"/>
        </w:rPr>
        <w:t>, jorjuela@icfes.gov.co</w:t>
      </w:r>
      <w:r w:rsidRPr="00E34B1D">
        <w:rPr>
          <w:rFonts w:ascii="Arial" w:hAnsi="Arial" w:cs="Arial"/>
        </w:rPr>
        <w:t xml:space="preserve">,  a más tardar el día </w:t>
      </w:r>
      <w:r w:rsidR="273C79AA" w:rsidRPr="00E34B1D">
        <w:rPr>
          <w:rFonts w:ascii="Arial" w:eastAsia="Arial" w:hAnsi="Arial" w:cs="Arial"/>
          <w:b/>
          <w:bCs/>
          <w:color w:val="000000" w:themeColor="text1"/>
        </w:rPr>
        <w:t xml:space="preserve">09 de </w:t>
      </w:r>
      <w:r w:rsidR="4CD22978" w:rsidRPr="00E34B1D">
        <w:rPr>
          <w:rFonts w:ascii="Arial" w:eastAsia="Arial" w:hAnsi="Arial" w:cs="Arial"/>
          <w:b/>
          <w:bCs/>
          <w:color w:val="000000" w:themeColor="text1"/>
        </w:rPr>
        <w:t>febrero</w:t>
      </w:r>
      <w:r w:rsidR="273C79AA" w:rsidRPr="00E34B1D">
        <w:rPr>
          <w:rFonts w:ascii="Arial" w:eastAsia="Arial" w:hAnsi="Arial" w:cs="Arial"/>
          <w:b/>
          <w:bCs/>
          <w:color w:val="000000" w:themeColor="text1"/>
        </w:rPr>
        <w:t xml:space="preserve"> 2021</w:t>
      </w:r>
      <w:r w:rsidRPr="00E34B1D">
        <w:rPr>
          <w:rFonts w:ascii="Arial" w:hAnsi="Arial" w:cs="Arial"/>
        </w:rPr>
        <w:t xml:space="preserve">, conforme con las </w:t>
      </w:r>
      <w:r w:rsidR="198F3D78" w:rsidRPr="00E34B1D">
        <w:rPr>
          <w:rFonts w:ascii="Arial" w:hAnsi="Arial" w:cs="Arial"/>
        </w:rPr>
        <w:t>siguientes especificaciones</w:t>
      </w:r>
      <w:r w:rsidRPr="00E34B1D">
        <w:rPr>
          <w:rFonts w:ascii="Arial" w:hAnsi="Arial" w:cs="Arial"/>
        </w:rPr>
        <w:t xml:space="preserve"> y condiciones técnicas:</w:t>
      </w:r>
    </w:p>
    <w:p w14:paraId="1852DDF9" w14:textId="77777777" w:rsidR="00F403C9" w:rsidRPr="00E34B1D" w:rsidRDefault="00F403C9" w:rsidP="00F403C9">
      <w:pPr>
        <w:jc w:val="both"/>
        <w:rPr>
          <w:rFonts w:ascii="Arial" w:hAnsi="Arial" w:cs="Arial"/>
        </w:rPr>
      </w:pPr>
    </w:p>
    <w:p w14:paraId="3E1A64AF" w14:textId="77777777" w:rsidR="00F403C9" w:rsidRPr="00E34B1D" w:rsidRDefault="00F403C9" w:rsidP="00F403C9">
      <w:pPr>
        <w:pStyle w:val="Prrafodelista"/>
        <w:numPr>
          <w:ilvl w:val="0"/>
          <w:numId w:val="39"/>
        </w:numPr>
        <w:spacing w:after="0" w:line="240" w:lineRule="auto"/>
        <w:jc w:val="both"/>
        <w:rPr>
          <w:rFonts w:ascii="Arial" w:hAnsi="Arial" w:cs="Arial"/>
          <w:b/>
          <w:sz w:val="24"/>
          <w:szCs w:val="24"/>
        </w:rPr>
      </w:pPr>
      <w:r w:rsidRPr="00E34B1D">
        <w:rPr>
          <w:rFonts w:ascii="Arial" w:hAnsi="Arial" w:cs="Arial"/>
          <w:b/>
          <w:sz w:val="24"/>
          <w:szCs w:val="24"/>
        </w:rPr>
        <w:t>NECESIDAD</w:t>
      </w:r>
    </w:p>
    <w:p w14:paraId="15957581" w14:textId="77777777" w:rsidR="00F403C9" w:rsidRPr="00E34B1D" w:rsidRDefault="00F403C9" w:rsidP="00F403C9">
      <w:pPr>
        <w:jc w:val="both"/>
        <w:rPr>
          <w:rFonts w:ascii="Arial" w:hAnsi="Arial" w:cs="Arial"/>
          <w:b/>
        </w:rPr>
      </w:pPr>
    </w:p>
    <w:p w14:paraId="25572AA2" w14:textId="77777777" w:rsidR="00B71614" w:rsidRPr="00E34B1D" w:rsidRDefault="00B71614" w:rsidP="00B71614">
      <w:pPr>
        <w:pStyle w:val="xparagraph"/>
        <w:shd w:val="clear" w:color="auto" w:fill="FFFFFF"/>
        <w:spacing w:beforeAutospacing="0" w:afterAutospacing="0"/>
        <w:jc w:val="both"/>
        <w:rPr>
          <w:rFonts w:ascii="Arial" w:hAnsi="Arial" w:cs="Arial"/>
        </w:rPr>
      </w:pPr>
      <w:r w:rsidRPr="00E34B1D">
        <w:rPr>
          <w:rFonts w:ascii="Arial" w:hAnsi="Arial" w:cs="Arial"/>
        </w:rPr>
        <w:t>El Icfes, siendo la entidad especializada en ofrecer servicios de evaluación de la educación en todos sus niveles, realiza uno o varios exámenes a los evaluados, que en conjunto se denominan PRUEBA, las cuales se encuentran precedidas por actividades de planeación y diseño a cargo directamente del Instituto, que para el caso de las pruebas de estado se agrupan en Impresión y lectura, empaque secundario y terciario, transporte y logística de aplicación, acciones que  permite la aplicación de las pruebas de estado, establecidas en el artículo 7 de la Ley 1324 de 2009.</w:t>
      </w:r>
    </w:p>
    <w:p w14:paraId="1C0B4984"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78101D6C"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r w:rsidRPr="00E34B1D">
        <w:rPr>
          <w:rFonts w:ascii="Arial" w:hAnsi="Arial" w:cs="Arial"/>
        </w:rPr>
        <w:t>Las pruebas de estado se aplican con la finalidad de medir la calidad de la educación, según los calendarios académicos definidos (Calendario A y calendario B), que según el artículo 7 de la misma Ley se clasifican en:</w:t>
      </w:r>
    </w:p>
    <w:p w14:paraId="1D45BB96"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173A2D01" w14:textId="77777777" w:rsidR="00B71614" w:rsidRPr="00E34B1D" w:rsidRDefault="00B71614" w:rsidP="00B71614">
      <w:pPr>
        <w:pStyle w:val="xparagraph"/>
        <w:numPr>
          <w:ilvl w:val="0"/>
          <w:numId w:val="40"/>
        </w:numPr>
        <w:shd w:val="clear" w:color="auto" w:fill="FFFFFF"/>
        <w:spacing w:beforeAutospacing="0" w:afterAutospacing="0"/>
        <w:jc w:val="both"/>
        <w:textAlignment w:val="baseline"/>
        <w:rPr>
          <w:rFonts w:ascii="Arial" w:hAnsi="Arial" w:cs="Arial"/>
        </w:rPr>
      </w:pPr>
      <w:r w:rsidRPr="00E34B1D">
        <w:rPr>
          <w:rFonts w:ascii="Arial" w:hAnsi="Arial" w:cs="Arial"/>
        </w:rPr>
        <w:t>Exámenes para evaluar oficialmente la educación formal impartida a quienes terminan el nivel de educación media; o a quienes deseen acreditar que han obtenido los conocimientos y competencias esperados de quienes terminaron dicho nivel.</w:t>
      </w:r>
    </w:p>
    <w:p w14:paraId="2DDD4C17" w14:textId="77777777" w:rsidR="00B71614" w:rsidRPr="00E34B1D" w:rsidRDefault="00B71614" w:rsidP="00B71614">
      <w:pPr>
        <w:pStyle w:val="xparagraph"/>
        <w:shd w:val="clear" w:color="auto" w:fill="FFFFFF"/>
        <w:spacing w:beforeAutospacing="0" w:afterAutospacing="0"/>
        <w:jc w:val="both"/>
        <w:rPr>
          <w:rFonts w:ascii="Arial" w:hAnsi="Arial" w:cs="Arial"/>
        </w:rPr>
      </w:pPr>
    </w:p>
    <w:p w14:paraId="1DBCE832" w14:textId="77777777" w:rsidR="00B71614" w:rsidRPr="00E34B1D" w:rsidRDefault="00B71614" w:rsidP="00B71614">
      <w:pPr>
        <w:pStyle w:val="xparagraph"/>
        <w:numPr>
          <w:ilvl w:val="0"/>
          <w:numId w:val="40"/>
        </w:numPr>
        <w:shd w:val="clear" w:color="auto" w:fill="FFFFFF"/>
        <w:spacing w:beforeAutospacing="0" w:afterAutospacing="0"/>
        <w:jc w:val="both"/>
        <w:textAlignment w:val="baseline"/>
        <w:rPr>
          <w:rFonts w:ascii="Arial" w:hAnsi="Arial" w:cs="Arial"/>
        </w:rPr>
      </w:pPr>
      <w:r w:rsidRPr="00E34B1D">
        <w:rPr>
          <w:rFonts w:ascii="Arial" w:hAnsi="Arial" w:cs="Arial"/>
        </w:rPr>
        <w:lastRenderedPageBreak/>
        <w:t>Exámenes para evaluar oficialmente la educación formal impartida a quienes terminan los programas de pregrado en las instituciones de educación superior.</w:t>
      </w:r>
    </w:p>
    <w:p w14:paraId="732497D5"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5DE1C621"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r w:rsidRPr="00E34B1D">
        <w:rPr>
          <w:rFonts w:ascii="Arial" w:hAnsi="Arial" w:cs="Arial"/>
        </w:rPr>
        <w:t>La aplicación de exámenes de estado es obligatoria en las instituciones públicas y privadas, urbanas y rurales de educación que imparten educación media y superior de acuerdo con el calendario académico de cada una de ellas, así con el fin de lograr el cubrimiento total de la población, la aplicación de las pruebas se realiza de acuerdo con el calendario de exámenes que realiza el Icfes.</w:t>
      </w:r>
    </w:p>
    <w:p w14:paraId="397AD4A7"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383CDD64" w14:textId="3D5A78CA"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r w:rsidRPr="00E34B1D">
        <w:rPr>
          <w:rFonts w:ascii="Arial" w:hAnsi="Arial" w:cs="Arial"/>
        </w:rPr>
        <w:t>Para mitigar, controlar y realizar el adecuado manejo de la pandemia del Coronavirus COVID -19, el Ministerio de Salud y Protección Social, expidió la Resolución 666 de 24 de abril de 2020</w:t>
      </w:r>
      <w:r w:rsidRPr="00E34B1D">
        <w:rPr>
          <w:rFonts w:ascii="Arial" w:hAnsi="Arial" w:cs="Arial"/>
          <w:noProof/>
        </w:rPr>
        <w:drawing>
          <wp:anchor distT="0" distB="0" distL="114300" distR="114300" simplePos="0" relativeHeight="251659264" behindDoc="0" locked="0" layoutInCell="1" allowOverlap="0" wp14:anchorId="2618ED5F" wp14:editId="0B1EF2EF">
            <wp:simplePos x="0" y="0"/>
            <wp:positionH relativeFrom="column">
              <wp:posOffset>207645</wp:posOffset>
            </wp:positionH>
            <wp:positionV relativeFrom="paragraph">
              <wp:posOffset>662940</wp:posOffset>
            </wp:positionV>
            <wp:extent cx="4445" cy="44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4B1D">
        <w:rPr>
          <w:rFonts w:ascii="Arial" w:hAnsi="Arial" w:cs="Arial"/>
        </w:rPr>
        <w:t xml:space="preserve">, </w:t>
      </w:r>
      <w:r w:rsidRPr="00E34B1D">
        <w:rPr>
          <w:rFonts w:ascii="Arial" w:hAnsi="Arial" w:cs="Arial"/>
          <w:i/>
        </w:rPr>
        <w:t>“por medio de la cual se adopta el protocolo general de bioseguridad para mitigar, controlar y realizar el adecuado manejo de la pandemia del Coronavirus COVID-19</w:t>
      </w:r>
      <w:r w:rsidRPr="00E34B1D">
        <w:rPr>
          <w:rFonts w:ascii="Arial" w:hAnsi="Arial" w:cs="Arial"/>
        </w:rPr>
        <w:t>”, así como la Resolución 1346 de 5 de agosto de 2020, “</w:t>
      </w:r>
      <w:r w:rsidRPr="00E34B1D">
        <w:rPr>
          <w:rFonts w:ascii="Arial" w:hAnsi="Arial" w:cs="Arial"/>
          <w:i/>
        </w:rPr>
        <w:t>por medio de la cual se adopta el protocolo de bioseguridad para el manejo y control del riesgo del coronavirus COVID-19 en el proceso de aplicación de las pruebas de Estado Saber y otras pruebas que realiza el Instituto Colombiano para la Evaluación de la Educación – ICFES</w:t>
      </w:r>
      <w:r w:rsidRPr="00E34B1D">
        <w:rPr>
          <w:rFonts w:ascii="Arial" w:hAnsi="Arial" w:cs="Arial"/>
        </w:rPr>
        <w:t>”, en esta última asignó al Icfes, entre otras, la obligación de: “</w:t>
      </w:r>
      <w:r w:rsidRPr="00E34B1D">
        <w:rPr>
          <w:rFonts w:ascii="Arial" w:hAnsi="Arial" w:cs="Arial"/>
          <w:i/>
        </w:rPr>
        <w:t>3.2.2. Suministrar los elementos de protección personal a los examinadores, así como los insumos de aseo personal y limpieza y desinfección de los sitios.”</w:t>
      </w:r>
      <w:r w:rsidRPr="00E34B1D">
        <w:rPr>
          <w:rFonts w:ascii="Arial" w:hAnsi="Arial" w:cs="Arial"/>
        </w:rPr>
        <w:t> </w:t>
      </w:r>
    </w:p>
    <w:p w14:paraId="12060D30"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0D34A556"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r w:rsidRPr="00E34B1D">
        <w:rPr>
          <w:rFonts w:ascii="Arial" w:hAnsi="Arial" w:cs="Arial"/>
        </w:rPr>
        <w:t xml:space="preserve">De acuerdo con las funciones asignadas por el artículo 26 del Decreto 5014 De 2009 </w:t>
      </w:r>
      <w:r w:rsidRPr="00E34B1D">
        <w:rPr>
          <w:rFonts w:ascii="Arial" w:hAnsi="Arial" w:cs="Arial"/>
          <w:i/>
        </w:rPr>
        <w:t>“por el cual se modifica la estructura del Instituto Colombiano para la Evaluación de la Educación Icfes y se dictan otras disposiciones”</w:t>
      </w:r>
      <w:r w:rsidRPr="00E34B1D">
        <w:rPr>
          <w:rFonts w:ascii="Arial" w:hAnsi="Arial" w:cs="Arial"/>
        </w:rPr>
        <w:t>, son propias de la Subdirección de Aplicación de Instrumentos, en sus numerales 1 y 2 las siguientes:</w:t>
      </w:r>
    </w:p>
    <w:p w14:paraId="37B77EE1" w14:textId="77777777" w:rsidR="00B71614" w:rsidRPr="00E34B1D" w:rsidRDefault="00B71614" w:rsidP="00B71614">
      <w:pPr>
        <w:pStyle w:val="xparagraph"/>
        <w:shd w:val="clear" w:color="auto" w:fill="FFFFFF"/>
        <w:spacing w:beforeAutospacing="0" w:afterAutospacing="0"/>
        <w:jc w:val="both"/>
        <w:rPr>
          <w:rFonts w:ascii="Arial" w:hAnsi="Arial" w:cs="Arial"/>
        </w:rPr>
      </w:pPr>
    </w:p>
    <w:p w14:paraId="158B3EC7" w14:textId="77777777" w:rsidR="00B71614" w:rsidRPr="00E34B1D" w:rsidRDefault="00B71614" w:rsidP="00B71614">
      <w:pPr>
        <w:rPr>
          <w:rFonts w:ascii="Arial" w:hAnsi="Arial" w:cs="Arial"/>
        </w:rPr>
      </w:pPr>
      <w:r w:rsidRPr="00E34B1D">
        <w:rPr>
          <w:rFonts w:ascii="Arial" w:hAnsi="Arial" w:cs="Arial"/>
        </w:rPr>
        <w:t>1. Diseñar, implementar y controlar los procesos y procedimientos de calidad para el recaudo de las tarifas, aplicación de los diferentes instrumentos de evaluación, incluyendo la inscripción y citación de los evaluados, el aseguramiento de los recursos físicos, humanos y de infraestructura requeridos para realizar las aplicaciones, hasta el procesamiento y publicación de resultados.</w:t>
      </w:r>
    </w:p>
    <w:p w14:paraId="19F4253F" w14:textId="77777777" w:rsidR="00B71614" w:rsidRPr="00E34B1D" w:rsidRDefault="00B71614" w:rsidP="00B71614">
      <w:pPr>
        <w:rPr>
          <w:rFonts w:ascii="Arial" w:hAnsi="Arial" w:cs="Arial"/>
        </w:rPr>
      </w:pPr>
      <w:r w:rsidRPr="00E34B1D">
        <w:rPr>
          <w:rFonts w:ascii="Arial" w:hAnsi="Arial" w:cs="Arial"/>
        </w:rPr>
        <w:t>2. Planear, organizar y controlar la ejecución de la aplicación de los instrumentos.</w:t>
      </w:r>
    </w:p>
    <w:p w14:paraId="4645AA44" w14:textId="77777777" w:rsidR="00B71614" w:rsidRPr="00E34B1D" w:rsidRDefault="00B71614" w:rsidP="00B71614">
      <w:pPr>
        <w:pStyle w:val="xparagraph"/>
        <w:shd w:val="clear" w:color="auto" w:fill="FFFFFF"/>
        <w:spacing w:beforeAutospacing="0" w:afterAutospacing="0"/>
        <w:jc w:val="both"/>
        <w:textAlignment w:val="baseline"/>
        <w:rPr>
          <w:rFonts w:ascii="Arial" w:hAnsi="Arial" w:cs="Arial"/>
        </w:rPr>
      </w:pPr>
    </w:p>
    <w:p w14:paraId="25C88ACC" w14:textId="77777777" w:rsidR="00123DA2" w:rsidRPr="00123DA2" w:rsidRDefault="00123DA2" w:rsidP="00123DA2">
      <w:pPr>
        <w:ind w:right="49"/>
        <w:jc w:val="both"/>
        <w:rPr>
          <w:rFonts w:ascii="Arial" w:eastAsia="Arial" w:hAnsi="Arial" w:cs="Arial"/>
        </w:rPr>
      </w:pPr>
      <w:r w:rsidRPr="00123DA2">
        <w:rPr>
          <w:rFonts w:ascii="Arial" w:eastAsia="Arial" w:hAnsi="Arial" w:cs="Arial"/>
        </w:rPr>
        <w:t xml:space="preserve">Dado lo anterior, el Icfes suministró elementos de bioseguridad con el fin de garantizar las medidas de desinfección, manejo de residuos y adecuar las medidas locativas en los sitios de aplicación de las pruebas Saber 11 Calendario A y Saber PRO y TYT de la vigencia 2020. Para esta última prueba, la ejecución del alistamiento, empaque y transporte de kits se realizó en Acopi - Yumbo en la ciudad de Cali con dirección Cra 34 # 13A 87 dentro del contrato 525 del 2020 ejecutado </w:t>
      </w:r>
      <w:r w:rsidRPr="00123DA2">
        <w:rPr>
          <w:rFonts w:ascii="Arial" w:eastAsia="Arial" w:hAnsi="Arial" w:cs="Arial"/>
        </w:rPr>
        <w:lastRenderedPageBreak/>
        <w:t xml:space="preserve">por el contratista Unión Temporal Cadena Pro y T&amp;T 2020, quedando disponibles elementos de bioseguridad que son propiedad del Icfes, los cuales se utilizarán para la ejecución de la prueba Saber 11 Calendario B 2021. </w:t>
      </w:r>
    </w:p>
    <w:p w14:paraId="1981887B" w14:textId="77777777" w:rsidR="00123DA2" w:rsidRPr="00123DA2" w:rsidRDefault="00123DA2" w:rsidP="00123DA2">
      <w:pPr>
        <w:ind w:right="49"/>
        <w:jc w:val="both"/>
        <w:rPr>
          <w:rFonts w:ascii="Arial" w:eastAsia="Arial" w:hAnsi="Arial" w:cs="Arial"/>
        </w:rPr>
      </w:pPr>
    </w:p>
    <w:p w14:paraId="195D9E65" w14:textId="77777777" w:rsidR="00123DA2" w:rsidRPr="00123DA2" w:rsidRDefault="00123DA2" w:rsidP="00123DA2">
      <w:pPr>
        <w:pStyle w:val="xparagraph"/>
        <w:shd w:val="clear" w:color="auto" w:fill="FFFFFF"/>
        <w:spacing w:beforeAutospacing="0" w:afterAutospacing="0"/>
        <w:jc w:val="both"/>
        <w:textAlignment w:val="baseline"/>
        <w:rPr>
          <w:rFonts w:ascii="Arial" w:eastAsia="Arial" w:hAnsi="Arial" w:cs="Arial"/>
        </w:rPr>
      </w:pPr>
      <w:r w:rsidRPr="00123DA2">
        <w:rPr>
          <w:rFonts w:ascii="Arial" w:eastAsia="Arial" w:hAnsi="Arial" w:cs="Arial"/>
        </w:rPr>
        <w:t>Así las cosas, el Icfes tiene la necesidad de adelantar el proceso de contratación para la recolección, verificación, transporte, entrega y ubicación de los elementos de bioseguridad que son propiedad del Icfes y que se encuentran en Acopí Yumbo- de la ciudad de Calí, por ser material sobrante de las pruebas Saber 11 Calendario A y Saber PRO y TYT de la vigencia 2020, hasta la ciudad de Bogotá, para ser utilizados en los sitios de aplicación de la prueba Saber 11 Calendario B.</w:t>
      </w:r>
    </w:p>
    <w:p w14:paraId="379235A6" w14:textId="77777777" w:rsidR="00123DA2" w:rsidRPr="00123DA2" w:rsidRDefault="00123DA2" w:rsidP="00123DA2">
      <w:pPr>
        <w:pStyle w:val="xparagraph"/>
        <w:shd w:val="clear" w:color="auto" w:fill="FFFFFF"/>
        <w:spacing w:beforeAutospacing="0" w:afterAutospacing="0"/>
        <w:jc w:val="both"/>
        <w:textAlignment w:val="baseline"/>
        <w:rPr>
          <w:rFonts w:ascii="Arial" w:eastAsia="Arial" w:hAnsi="Arial" w:cs="Arial"/>
        </w:rPr>
      </w:pPr>
    </w:p>
    <w:p w14:paraId="359EBD14" w14:textId="4F47745D" w:rsidR="00123DA2" w:rsidRPr="00123DA2" w:rsidRDefault="00123DA2" w:rsidP="00123DA2">
      <w:pPr>
        <w:jc w:val="both"/>
        <w:rPr>
          <w:rFonts w:ascii="Arial" w:eastAsia="Arial" w:hAnsi="Arial" w:cs="Arial"/>
        </w:rPr>
      </w:pPr>
      <w:r w:rsidRPr="00123DA2">
        <w:rPr>
          <w:rFonts w:ascii="Arial" w:eastAsia="Arial" w:hAnsi="Arial" w:cs="Arial"/>
        </w:rPr>
        <w:t>En virtud de ello, se requiere contratar un proveedor que cuente con la capacidad y experiencia técnica para brindar la prestación del servicio de transporte de los elementos de bioseguridad de propiedad del ICFES.</w:t>
      </w:r>
    </w:p>
    <w:p w14:paraId="0347EBE8" w14:textId="77777777" w:rsidR="00123DA2" w:rsidRPr="00E34B1D" w:rsidRDefault="00123DA2" w:rsidP="00123DA2">
      <w:pPr>
        <w:jc w:val="both"/>
        <w:rPr>
          <w:rFonts w:ascii="Arial" w:hAnsi="Arial" w:cs="Arial"/>
        </w:rPr>
      </w:pPr>
    </w:p>
    <w:p w14:paraId="1B4BF6CB" w14:textId="77777777" w:rsidR="00F403C9" w:rsidRPr="00E34B1D" w:rsidRDefault="00F403C9" w:rsidP="00F403C9">
      <w:pPr>
        <w:pStyle w:val="Prrafodelista"/>
        <w:numPr>
          <w:ilvl w:val="0"/>
          <w:numId w:val="39"/>
        </w:numPr>
        <w:spacing w:after="0" w:line="240" w:lineRule="auto"/>
        <w:jc w:val="both"/>
        <w:rPr>
          <w:rFonts w:ascii="Arial" w:hAnsi="Arial" w:cs="Arial"/>
          <w:b/>
          <w:sz w:val="24"/>
          <w:szCs w:val="24"/>
        </w:rPr>
      </w:pPr>
      <w:r w:rsidRPr="00E34B1D">
        <w:rPr>
          <w:rFonts w:ascii="Arial" w:hAnsi="Arial" w:cs="Arial"/>
          <w:b/>
          <w:bCs/>
          <w:sz w:val="24"/>
          <w:szCs w:val="24"/>
        </w:rPr>
        <w:t>ESPECIFICACIONES Y/O CONDICIONES TÉCNICAS REQUERIDAS</w:t>
      </w:r>
    </w:p>
    <w:p w14:paraId="4C478B9C" w14:textId="77777777" w:rsidR="00F403C9" w:rsidRPr="00E34B1D" w:rsidRDefault="00F403C9" w:rsidP="00F403C9">
      <w:pPr>
        <w:pStyle w:val="Prrafodelista"/>
        <w:spacing w:after="0" w:line="240" w:lineRule="auto"/>
        <w:jc w:val="both"/>
        <w:rPr>
          <w:rFonts w:ascii="Arial" w:hAnsi="Arial" w:cs="Arial"/>
          <w:b/>
          <w:sz w:val="24"/>
          <w:szCs w:val="24"/>
        </w:rPr>
      </w:pPr>
    </w:p>
    <w:p w14:paraId="47AFA918" w14:textId="4D33EE7F" w:rsidR="00F403C9" w:rsidRPr="00E34B1D" w:rsidRDefault="0AC7CB59" w:rsidP="0A0D4DAA">
      <w:pPr>
        <w:jc w:val="both"/>
        <w:rPr>
          <w:rFonts w:ascii="Arial" w:eastAsia="Arial" w:hAnsi="Arial" w:cs="Arial"/>
        </w:rPr>
      </w:pPr>
      <w:r w:rsidRPr="00E34B1D">
        <w:rPr>
          <w:rFonts w:ascii="Arial" w:eastAsia="Arial" w:hAnsi="Arial" w:cs="Arial"/>
        </w:rPr>
        <w:t>Revisar las especificaciones y condiciones técnicas establecidas y contempladas en el anexo 1 Anexo técnico.</w:t>
      </w:r>
    </w:p>
    <w:p w14:paraId="74DE263C" w14:textId="003376C5" w:rsidR="6497AA53" w:rsidRPr="00E34B1D" w:rsidRDefault="6497AA53" w:rsidP="6497AA53">
      <w:pPr>
        <w:jc w:val="both"/>
        <w:rPr>
          <w:rFonts w:ascii="Arial" w:eastAsia="Arial" w:hAnsi="Arial" w:cs="Arial"/>
        </w:rPr>
      </w:pPr>
    </w:p>
    <w:p w14:paraId="7EFE5895" w14:textId="6D6C3A8C" w:rsidR="29AC82E1" w:rsidRPr="00E34B1D" w:rsidRDefault="29AC82E1" w:rsidP="6497AA53">
      <w:pPr>
        <w:spacing w:line="257" w:lineRule="auto"/>
        <w:jc w:val="both"/>
        <w:rPr>
          <w:rFonts w:ascii="Arial" w:eastAsia="Arial" w:hAnsi="Arial" w:cs="Arial"/>
          <w:lang w:val="es-CO"/>
        </w:rPr>
      </w:pPr>
      <w:r w:rsidRPr="00E34B1D">
        <w:rPr>
          <w:rFonts w:ascii="Arial" w:eastAsia="Arial" w:hAnsi="Arial" w:cs="Arial"/>
          <w:lang w:val="es-CO"/>
        </w:rPr>
        <w:t xml:space="preserve">El Icfes estima que el peso de los elementos de bioseguridad es de 25,8 toneladas, de acuerdo con lo anterior el contratista deberá mantener los precios unitarios ofertados si el paso total al transportar varia por encima o por debajo de la cantidad estimada. </w:t>
      </w:r>
    </w:p>
    <w:p w14:paraId="3DB38DC1" w14:textId="1F2B1B3B" w:rsidR="6497AA53" w:rsidRPr="00E34B1D" w:rsidRDefault="6497AA53" w:rsidP="6497AA53">
      <w:pPr>
        <w:spacing w:line="257" w:lineRule="auto"/>
        <w:jc w:val="both"/>
        <w:rPr>
          <w:rFonts w:ascii="Arial" w:eastAsia="Arial" w:hAnsi="Arial" w:cs="Arial"/>
          <w:lang w:val="es-CO"/>
        </w:rPr>
      </w:pPr>
    </w:p>
    <w:p w14:paraId="61CC2A63" w14:textId="08A23AFA" w:rsidR="29AC82E1" w:rsidRPr="00E34B1D" w:rsidRDefault="29AC82E1" w:rsidP="6497AA53">
      <w:pPr>
        <w:spacing w:line="257" w:lineRule="auto"/>
        <w:jc w:val="both"/>
        <w:rPr>
          <w:rFonts w:ascii="Arial" w:eastAsia="Arial" w:hAnsi="Arial" w:cs="Arial"/>
          <w:lang w:val="es-CO"/>
        </w:rPr>
      </w:pPr>
      <w:r w:rsidRPr="00E34B1D">
        <w:rPr>
          <w:rFonts w:ascii="Arial" w:eastAsia="Arial" w:hAnsi="Arial" w:cs="Arial"/>
          <w:lang w:val="es-CO"/>
        </w:rPr>
        <w:t>En la oferta económica los cálculos se realizaron sobre la base de método estándar de redondeo conservando dos dígitos, para determinar el valor a pagar, los mimos se expresan en valores absolutos.</w:t>
      </w:r>
    </w:p>
    <w:p w14:paraId="37D648C3" w14:textId="459B6A1F" w:rsidR="0A0D4DAA" w:rsidRPr="00E34B1D" w:rsidRDefault="0A0D4DAA" w:rsidP="0A0D4DAA">
      <w:pPr>
        <w:jc w:val="both"/>
        <w:rPr>
          <w:rFonts w:ascii="Arial" w:eastAsia="Arial" w:hAnsi="Arial" w:cs="Arial"/>
        </w:rPr>
      </w:pPr>
    </w:p>
    <w:p w14:paraId="38F6CF3E" w14:textId="77777777" w:rsidR="00F403C9" w:rsidRPr="00E34B1D" w:rsidRDefault="00F403C9" w:rsidP="00F403C9">
      <w:pPr>
        <w:pStyle w:val="Prrafodelista"/>
        <w:numPr>
          <w:ilvl w:val="0"/>
          <w:numId w:val="39"/>
        </w:numPr>
        <w:spacing w:after="0" w:line="240" w:lineRule="auto"/>
        <w:jc w:val="both"/>
        <w:rPr>
          <w:rFonts w:ascii="Arial" w:hAnsi="Arial" w:cs="Arial"/>
          <w:b/>
          <w:bCs/>
          <w:sz w:val="24"/>
          <w:szCs w:val="24"/>
        </w:rPr>
      </w:pPr>
      <w:r w:rsidRPr="00E34B1D">
        <w:rPr>
          <w:rFonts w:ascii="Arial" w:hAnsi="Arial" w:cs="Arial"/>
          <w:b/>
          <w:bCs/>
          <w:sz w:val="24"/>
          <w:szCs w:val="24"/>
        </w:rPr>
        <w:t xml:space="preserve">CONDICIONES PREVISTAS POR EL ICFES PARA LA FUTURA CONTRATACIÓN: </w:t>
      </w:r>
    </w:p>
    <w:p w14:paraId="6F7948F9" w14:textId="77777777" w:rsidR="00F403C9" w:rsidRPr="00E34B1D" w:rsidRDefault="00F403C9" w:rsidP="00F403C9">
      <w:pPr>
        <w:pStyle w:val="Prrafodelista"/>
        <w:spacing w:after="0" w:line="240" w:lineRule="auto"/>
        <w:jc w:val="both"/>
        <w:rPr>
          <w:rFonts w:ascii="Arial" w:hAnsi="Arial" w:cs="Arial"/>
          <w:b/>
          <w:bCs/>
          <w:sz w:val="24"/>
          <w:szCs w:val="24"/>
        </w:rPr>
      </w:pPr>
    </w:p>
    <w:p w14:paraId="3C2D6309" w14:textId="1552215F" w:rsidR="00F403C9" w:rsidRPr="00123DA2" w:rsidRDefault="00F403C9" w:rsidP="004E1BED">
      <w:pPr>
        <w:pStyle w:val="Prrafodelista"/>
        <w:spacing w:after="0" w:line="240" w:lineRule="auto"/>
        <w:jc w:val="both"/>
        <w:rPr>
          <w:rFonts w:ascii="Arial" w:eastAsiaTheme="minorEastAsia" w:hAnsi="Arial" w:cs="Arial"/>
          <w:sz w:val="24"/>
          <w:szCs w:val="24"/>
          <w:lang w:eastAsia="es-ES"/>
        </w:rPr>
      </w:pPr>
      <w:r w:rsidRPr="00E34B1D">
        <w:rPr>
          <w:rFonts w:ascii="Arial" w:hAnsi="Arial" w:cs="Arial"/>
          <w:b/>
          <w:bCs/>
          <w:sz w:val="24"/>
          <w:szCs w:val="24"/>
        </w:rPr>
        <w:t xml:space="preserve">PLAZO: </w:t>
      </w:r>
      <w:r w:rsidR="00123DA2" w:rsidRPr="00123DA2">
        <w:rPr>
          <w:rFonts w:ascii="Arial" w:eastAsiaTheme="minorEastAsia" w:hAnsi="Arial" w:cs="Arial"/>
          <w:sz w:val="24"/>
          <w:szCs w:val="24"/>
          <w:lang w:eastAsia="es-ES"/>
        </w:rPr>
        <w:t>El plazo del contrato será de 15 días, a partir de la suscripción del acta de inicio</w:t>
      </w:r>
      <w:r w:rsidR="00123DA2">
        <w:rPr>
          <w:rFonts w:ascii="Arial" w:eastAsiaTheme="minorEastAsia" w:hAnsi="Arial" w:cs="Arial"/>
          <w:sz w:val="24"/>
          <w:szCs w:val="24"/>
          <w:lang w:eastAsia="es-ES"/>
        </w:rPr>
        <w:t>.</w:t>
      </w:r>
    </w:p>
    <w:p w14:paraId="4AD3A92F" w14:textId="6C4D3BDA" w:rsidR="00F403C9" w:rsidRPr="00E34B1D" w:rsidRDefault="00F403C9" w:rsidP="0A0D4DAA">
      <w:pPr>
        <w:spacing w:after="120"/>
        <w:ind w:right="112" w:firstLine="708"/>
        <w:jc w:val="both"/>
        <w:rPr>
          <w:rFonts w:ascii="Arial" w:eastAsia="Arial" w:hAnsi="Arial" w:cs="Arial"/>
          <w:color w:val="000000" w:themeColor="text1"/>
          <w:lang w:val="es-CO"/>
        </w:rPr>
      </w:pPr>
      <w:r w:rsidRPr="00E34B1D">
        <w:rPr>
          <w:rFonts w:ascii="Arial" w:hAnsi="Arial" w:cs="Arial"/>
          <w:b/>
          <w:bCs/>
        </w:rPr>
        <w:t xml:space="preserve">FORMA DE PAGO: </w:t>
      </w:r>
    </w:p>
    <w:p w14:paraId="7D98D9CF" w14:textId="6A27D1F6" w:rsidR="6497AA53"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 xml:space="preserve">Un (1) Pago proporcional al peso transportado y efectivamente entregado en la ciudad de Bogotá, D.C., sin superar la suma de CATORCE MILLONES DOSCIENTOS SETENTA Y CUATRO MIL OCHOCIENTOS CINCO PESOS M/CTE ($14.274.805) excluido de IVA e incluido todos los costos administrativos y demás </w:t>
      </w:r>
      <w:r w:rsidRPr="00E34B1D">
        <w:rPr>
          <w:rFonts w:ascii="Arial" w:eastAsiaTheme="minorEastAsia" w:hAnsi="Arial" w:cs="Arial"/>
          <w:lang w:val="es-ES" w:eastAsia="es-ES"/>
        </w:rPr>
        <w:lastRenderedPageBreak/>
        <w:t xml:space="preserve">costos directos e indirectos, previa aprobación por parte del supervisor del contrato del informe final. </w:t>
      </w:r>
    </w:p>
    <w:p w14:paraId="69593379" w14:textId="12E1C52A" w:rsidR="273485BD"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 xml:space="preserve">PARÁGRAFO PRIMERO: Una vez efectuado el pago, el Icfes a través de la Subdirección Financiera y Contable, procederá a liberar el saldo no girado de este, resultado de la diferencia entre lo proyectado y lo ejecutado de conformidad con lo señalado en el literal a) de la presente cláusula. </w:t>
      </w:r>
    </w:p>
    <w:p w14:paraId="26907428" w14:textId="7905481D" w:rsidR="6497AA53" w:rsidRPr="00E34B1D" w:rsidRDefault="6497AA53" w:rsidP="6497AA53">
      <w:pPr>
        <w:pStyle w:val="NormalWeb"/>
        <w:jc w:val="both"/>
        <w:rPr>
          <w:rFonts w:ascii="Arial" w:eastAsiaTheme="minorEastAsia" w:hAnsi="Arial" w:cs="Arial"/>
          <w:lang w:val="es-ES" w:eastAsia="es-ES"/>
        </w:rPr>
      </w:pPr>
    </w:p>
    <w:p w14:paraId="0CFF57C2" w14:textId="14AEC52D" w:rsidR="6497AA53"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 xml:space="preserve">PARÁGRAFO SEGUNDO: El Icfes realizará los pagos al CONTRATISTA mediante el Sistema Automático de Pagos, previa radicación los documentos requeridos por El Icfes. La entidad descontará del valor pactado los impuestos, tasas, contribuciones y retenciones a que haya lugar, de conformidad con la normatividad vigente. EL CONTRATISTA autoriza al Icfes a realizar los descuentos o retenciones establecidos en la ley y los ordenados por autoridad judicial o administrativa. Los pagos mencionados se realizarán previa entrega de los siguientes documentos: a) Informe de actividades en el formato establecido por la Entidad debidamente firmado por EL CONTRATISTA y aprobado por la/el supervisor (a) del contrato y/o productos (cuando se pacten), b) Certificado de Cumplimiento expedido por el Supervisor, c) Cuenta de Cobro o Factura y d) Copia de la planilla de pago de los aportes al régimen de seguridad social integral para el período. </w:t>
      </w:r>
    </w:p>
    <w:p w14:paraId="684BC202" w14:textId="0FCF1E07" w:rsidR="6497AA53"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 xml:space="preserve">PARÁGRAFO TERCERO: Para efectos del pago, EL CONTRATISTA deberá entregar debidamente diligenciado el formato establecido por la Entidad de Paz y Salvo, Informe correspondiente al período, y la copia de la planilla de pago de los aportes al Régimen de Seguridad Social Integral. </w:t>
      </w:r>
    </w:p>
    <w:p w14:paraId="704A4F75" w14:textId="17BF9B62" w:rsidR="6497AA53"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 xml:space="preserve">PARÁGRAFO CUARTO: El Icfes, pagará los gastos de desplazamiento del CONTRATISTA, cuando estos fueren autorizados, previa solicitud del supervisor del contrato, en los casos en que la ejecución del objeto contractual deba realizarse en lugares diferentes al domicilio contractual acordado por las partes. </w:t>
      </w:r>
    </w:p>
    <w:p w14:paraId="77612F50" w14:textId="5F8C9947" w:rsidR="273485BD" w:rsidRPr="00E34B1D" w:rsidRDefault="273485BD" w:rsidP="6497AA53">
      <w:pPr>
        <w:pStyle w:val="NormalWeb"/>
        <w:jc w:val="both"/>
        <w:rPr>
          <w:rFonts w:ascii="Arial" w:hAnsi="Arial" w:cs="Arial"/>
          <w:lang w:val="es-ES" w:eastAsia="es-ES"/>
        </w:rPr>
      </w:pPr>
      <w:r w:rsidRPr="00E34B1D">
        <w:rPr>
          <w:rFonts w:ascii="Arial" w:eastAsiaTheme="minorEastAsia" w:hAnsi="Arial" w:cs="Arial"/>
          <w:lang w:val="es-ES" w:eastAsia="es-ES"/>
        </w:rPr>
        <w:t>PARÁGRAFO QUINTO: Los anteriores pagos, estarán sujetos a los cronogramas y lineamientos señalados en la Circular 04 de 2021 y demás circulares que la modifiquen, adicionen o sustituyan, emitidas por la Secretaría General y la Subdirección Financiera y Contable de la Entidad.</w:t>
      </w:r>
    </w:p>
    <w:p w14:paraId="3AD721CB" w14:textId="26B655AC" w:rsidR="0A0D4DAA" w:rsidRPr="00E34B1D" w:rsidRDefault="0A0D4DAA" w:rsidP="0A0D4DAA">
      <w:pPr>
        <w:pStyle w:val="NormalWeb"/>
        <w:jc w:val="both"/>
        <w:rPr>
          <w:rFonts w:ascii="Arial" w:hAnsi="Arial" w:cs="Arial"/>
          <w:lang w:val="es-ES" w:eastAsia="es-ES"/>
        </w:rPr>
      </w:pPr>
    </w:p>
    <w:p w14:paraId="3DE3550A" w14:textId="77777777" w:rsidR="00F403C9" w:rsidRPr="00E34B1D" w:rsidRDefault="00F403C9" w:rsidP="00F403C9">
      <w:pPr>
        <w:pStyle w:val="Prrafodelista"/>
        <w:numPr>
          <w:ilvl w:val="0"/>
          <w:numId w:val="39"/>
        </w:numPr>
        <w:spacing w:after="0" w:line="240" w:lineRule="auto"/>
        <w:jc w:val="both"/>
        <w:rPr>
          <w:rFonts w:ascii="Arial" w:hAnsi="Arial" w:cs="Arial"/>
          <w:sz w:val="24"/>
          <w:szCs w:val="24"/>
        </w:rPr>
      </w:pPr>
      <w:r w:rsidRPr="00E34B1D">
        <w:rPr>
          <w:rFonts w:ascii="Arial" w:hAnsi="Arial" w:cs="Arial"/>
          <w:b/>
          <w:bCs/>
          <w:sz w:val="24"/>
          <w:szCs w:val="24"/>
        </w:rPr>
        <w:lastRenderedPageBreak/>
        <w:t xml:space="preserve">REQUERIMIENTOS TÉCNICOS MÍNIMOS PREVISTOS POR EL ICFES PARA LA FUTURA CONTRATACIÓN: </w:t>
      </w:r>
    </w:p>
    <w:p w14:paraId="554233A7" w14:textId="77777777" w:rsidR="00F403C9" w:rsidRPr="00E34B1D" w:rsidRDefault="00F403C9" w:rsidP="00F403C9">
      <w:pPr>
        <w:pStyle w:val="Prrafodelista"/>
        <w:spacing w:after="0" w:line="240" w:lineRule="auto"/>
        <w:jc w:val="both"/>
        <w:rPr>
          <w:rFonts w:ascii="Arial" w:hAnsi="Arial" w:cs="Arial"/>
          <w:b/>
          <w:bCs/>
          <w:sz w:val="24"/>
          <w:szCs w:val="24"/>
        </w:rPr>
      </w:pPr>
    </w:p>
    <w:p w14:paraId="67C47165" w14:textId="77777777" w:rsidR="00F403C9" w:rsidRPr="00E34B1D" w:rsidRDefault="00F403C9" w:rsidP="00F403C9">
      <w:pPr>
        <w:jc w:val="both"/>
        <w:rPr>
          <w:rFonts w:ascii="Arial" w:hAnsi="Arial" w:cs="Arial"/>
        </w:rPr>
      </w:pPr>
      <w:r w:rsidRPr="00E34B1D">
        <w:rPr>
          <w:rFonts w:ascii="Arial" w:hAnsi="Arial" w:cs="Arial"/>
        </w:rPr>
        <w:t xml:space="preserve">Para efectuar su cotización tenga en consideración que el ICFES ha previsto que la obra, bien o servicio deberá ejecutarse con los siguientes requerimientos:  </w:t>
      </w:r>
    </w:p>
    <w:p w14:paraId="6FC16582" w14:textId="77777777" w:rsidR="00F403C9" w:rsidRPr="00E34B1D" w:rsidRDefault="00F403C9" w:rsidP="00F403C9">
      <w:pPr>
        <w:jc w:val="both"/>
        <w:rPr>
          <w:rFonts w:ascii="Arial" w:hAnsi="Arial" w:cs="Arial"/>
        </w:rPr>
      </w:pPr>
    </w:p>
    <w:tbl>
      <w:tblPr>
        <w:tblStyle w:val="Tablaconcuadrcula"/>
        <w:tblW w:w="0" w:type="auto"/>
        <w:tblLook w:val="04A0" w:firstRow="1" w:lastRow="0" w:firstColumn="1" w:lastColumn="0" w:noHBand="0" w:noVBand="1"/>
      </w:tblPr>
      <w:tblGrid>
        <w:gridCol w:w="4390"/>
        <w:gridCol w:w="992"/>
        <w:gridCol w:w="992"/>
        <w:gridCol w:w="2454"/>
      </w:tblGrid>
      <w:tr w:rsidR="00F403C9" w:rsidRPr="00E34B1D" w14:paraId="4A001A7E" w14:textId="77777777" w:rsidTr="0A0D4DAA">
        <w:tc>
          <w:tcPr>
            <w:tcW w:w="4390" w:type="dxa"/>
          </w:tcPr>
          <w:p w14:paraId="69602BFA" w14:textId="43AC320B" w:rsidR="00F403C9" w:rsidRPr="00E34B1D" w:rsidRDefault="00880C01" w:rsidP="00880C01">
            <w:pPr>
              <w:jc w:val="center"/>
              <w:rPr>
                <w:rFonts w:ascii="Arial" w:hAnsi="Arial" w:cs="Arial"/>
              </w:rPr>
            </w:pPr>
            <w:r w:rsidRPr="00E34B1D">
              <w:rPr>
                <w:rFonts w:ascii="Arial" w:hAnsi="Arial" w:cs="Arial"/>
              </w:rPr>
              <w:t>REQUERIMIENTO</w:t>
            </w:r>
          </w:p>
        </w:tc>
        <w:tc>
          <w:tcPr>
            <w:tcW w:w="992" w:type="dxa"/>
          </w:tcPr>
          <w:p w14:paraId="29840A7C" w14:textId="77777777" w:rsidR="00F403C9" w:rsidRPr="00E34B1D" w:rsidRDefault="00F403C9" w:rsidP="00880C01">
            <w:pPr>
              <w:jc w:val="center"/>
              <w:rPr>
                <w:rFonts w:ascii="Arial" w:hAnsi="Arial" w:cs="Arial"/>
              </w:rPr>
            </w:pPr>
            <w:r w:rsidRPr="00E34B1D">
              <w:rPr>
                <w:rFonts w:ascii="Arial" w:hAnsi="Arial" w:cs="Arial"/>
              </w:rPr>
              <w:t>SI</w:t>
            </w:r>
          </w:p>
        </w:tc>
        <w:tc>
          <w:tcPr>
            <w:tcW w:w="992" w:type="dxa"/>
          </w:tcPr>
          <w:p w14:paraId="499309C4" w14:textId="77777777" w:rsidR="00F403C9" w:rsidRPr="00E34B1D" w:rsidRDefault="00F403C9" w:rsidP="00880C01">
            <w:pPr>
              <w:jc w:val="center"/>
              <w:rPr>
                <w:rFonts w:ascii="Arial" w:hAnsi="Arial" w:cs="Arial"/>
              </w:rPr>
            </w:pPr>
            <w:r w:rsidRPr="00E34B1D">
              <w:rPr>
                <w:rFonts w:ascii="Arial" w:hAnsi="Arial" w:cs="Arial"/>
              </w:rPr>
              <w:t>NO</w:t>
            </w:r>
          </w:p>
        </w:tc>
        <w:tc>
          <w:tcPr>
            <w:tcW w:w="2454" w:type="dxa"/>
          </w:tcPr>
          <w:p w14:paraId="28EA926D" w14:textId="77777777" w:rsidR="00F403C9" w:rsidRPr="00E34B1D" w:rsidRDefault="00F403C9" w:rsidP="00880C01">
            <w:pPr>
              <w:jc w:val="center"/>
              <w:rPr>
                <w:rFonts w:ascii="Arial" w:hAnsi="Arial" w:cs="Arial"/>
              </w:rPr>
            </w:pPr>
            <w:r w:rsidRPr="00E34B1D">
              <w:rPr>
                <w:rFonts w:ascii="Arial" w:hAnsi="Arial" w:cs="Arial"/>
              </w:rPr>
              <w:t>CUAL</w:t>
            </w:r>
          </w:p>
        </w:tc>
      </w:tr>
      <w:tr w:rsidR="00880C01" w:rsidRPr="00E34B1D" w14:paraId="729B3A90" w14:textId="77777777" w:rsidTr="0A0D4DAA">
        <w:tc>
          <w:tcPr>
            <w:tcW w:w="4390" w:type="dxa"/>
          </w:tcPr>
          <w:p w14:paraId="6AF30C5D" w14:textId="6E8A3712" w:rsidR="00880C01" w:rsidRPr="00E34B1D" w:rsidRDefault="00880C01" w:rsidP="00973733">
            <w:pPr>
              <w:jc w:val="both"/>
              <w:rPr>
                <w:rFonts w:ascii="Arial" w:hAnsi="Arial" w:cs="Arial"/>
              </w:rPr>
            </w:pPr>
            <w:r w:rsidRPr="00E34B1D">
              <w:rPr>
                <w:rFonts w:ascii="Arial" w:hAnsi="Arial" w:cs="Arial"/>
              </w:rPr>
              <w:t>PERSONAL MÍNIMO</w:t>
            </w:r>
          </w:p>
        </w:tc>
        <w:tc>
          <w:tcPr>
            <w:tcW w:w="992" w:type="dxa"/>
          </w:tcPr>
          <w:p w14:paraId="092E3CEE" w14:textId="375A7355" w:rsidR="00880C01" w:rsidRPr="00E34B1D" w:rsidRDefault="00880C01" w:rsidP="0A0D4DAA">
            <w:pPr>
              <w:jc w:val="both"/>
              <w:rPr>
                <w:rFonts w:ascii="Arial" w:hAnsi="Arial" w:cs="Arial"/>
              </w:rPr>
            </w:pPr>
          </w:p>
        </w:tc>
        <w:tc>
          <w:tcPr>
            <w:tcW w:w="992" w:type="dxa"/>
          </w:tcPr>
          <w:p w14:paraId="4DE434BA" w14:textId="51AB6D9F" w:rsidR="00880C01" w:rsidRPr="00E34B1D" w:rsidRDefault="726ACC04" w:rsidP="0A0D4DAA">
            <w:pPr>
              <w:jc w:val="center"/>
              <w:rPr>
                <w:rFonts w:ascii="Arial" w:hAnsi="Arial" w:cs="Arial"/>
              </w:rPr>
            </w:pPr>
            <w:r w:rsidRPr="00E34B1D">
              <w:rPr>
                <w:rFonts w:ascii="Arial" w:hAnsi="Arial" w:cs="Arial"/>
              </w:rPr>
              <w:t>X</w:t>
            </w:r>
          </w:p>
        </w:tc>
        <w:tc>
          <w:tcPr>
            <w:tcW w:w="2454" w:type="dxa"/>
          </w:tcPr>
          <w:p w14:paraId="46C79B3C" w14:textId="77777777" w:rsidR="00880C01" w:rsidRPr="00E34B1D" w:rsidRDefault="00880C01" w:rsidP="00973733">
            <w:pPr>
              <w:jc w:val="both"/>
              <w:rPr>
                <w:rFonts w:ascii="Arial" w:hAnsi="Arial" w:cs="Arial"/>
              </w:rPr>
            </w:pPr>
          </w:p>
        </w:tc>
      </w:tr>
      <w:tr w:rsidR="00F403C9" w:rsidRPr="00E34B1D" w14:paraId="6CC28627" w14:textId="77777777" w:rsidTr="0A0D4DAA">
        <w:tc>
          <w:tcPr>
            <w:tcW w:w="4390" w:type="dxa"/>
          </w:tcPr>
          <w:p w14:paraId="034EEDAB" w14:textId="77777777" w:rsidR="00F403C9" w:rsidRPr="00E34B1D" w:rsidRDefault="00F403C9" w:rsidP="00973733">
            <w:pPr>
              <w:jc w:val="both"/>
              <w:rPr>
                <w:rFonts w:ascii="Arial" w:hAnsi="Arial" w:cs="Arial"/>
              </w:rPr>
            </w:pPr>
            <w:r w:rsidRPr="00E34B1D">
              <w:rPr>
                <w:rFonts w:ascii="Arial" w:hAnsi="Arial" w:cs="Arial"/>
              </w:rPr>
              <w:t>ACUERDOS NIVELES DE SERVICIO</w:t>
            </w:r>
          </w:p>
        </w:tc>
        <w:tc>
          <w:tcPr>
            <w:tcW w:w="992" w:type="dxa"/>
          </w:tcPr>
          <w:p w14:paraId="06006961" w14:textId="29878FF9" w:rsidR="00F403C9" w:rsidRPr="00E34B1D" w:rsidRDefault="00F403C9" w:rsidP="00973733">
            <w:pPr>
              <w:jc w:val="both"/>
              <w:rPr>
                <w:rFonts w:ascii="Arial" w:hAnsi="Arial" w:cs="Arial"/>
              </w:rPr>
            </w:pPr>
          </w:p>
        </w:tc>
        <w:tc>
          <w:tcPr>
            <w:tcW w:w="992" w:type="dxa"/>
          </w:tcPr>
          <w:p w14:paraId="58D760D1" w14:textId="4CEEAFA4" w:rsidR="00F403C9" w:rsidRPr="00E34B1D" w:rsidRDefault="2F9EDFCD" w:rsidP="0A0D4DAA">
            <w:pPr>
              <w:jc w:val="center"/>
              <w:rPr>
                <w:rFonts w:ascii="Arial" w:hAnsi="Arial" w:cs="Arial"/>
              </w:rPr>
            </w:pPr>
            <w:r w:rsidRPr="00E34B1D">
              <w:rPr>
                <w:rFonts w:ascii="Arial" w:hAnsi="Arial" w:cs="Arial"/>
              </w:rPr>
              <w:t>X</w:t>
            </w:r>
          </w:p>
        </w:tc>
        <w:tc>
          <w:tcPr>
            <w:tcW w:w="2454" w:type="dxa"/>
          </w:tcPr>
          <w:p w14:paraId="59AA13B2" w14:textId="7E3B1125" w:rsidR="00F403C9" w:rsidRPr="00E34B1D" w:rsidRDefault="00F403C9" w:rsidP="00973733">
            <w:pPr>
              <w:jc w:val="both"/>
              <w:rPr>
                <w:rFonts w:ascii="Arial" w:hAnsi="Arial" w:cs="Arial"/>
              </w:rPr>
            </w:pPr>
          </w:p>
        </w:tc>
      </w:tr>
      <w:tr w:rsidR="00F403C9" w:rsidRPr="00E34B1D" w14:paraId="258F8BA4" w14:textId="77777777" w:rsidTr="0A0D4DAA">
        <w:tc>
          <w:tcPr>
            <w:tcW w:w="4390" w:type="dxa"/>
          </w:tcPr>
          <w:p w14:paraId="2B65A43C" w14:textId="77777777" w:rsidR="00F403C9" w:rsidRPr="00E34B1D" w:rsidRDefault="00F403C9" w:rsidP="00973733">
            <w:pPr>
              <w:jc w:val="both"/>
              <w:rPr>
                <w:rFonts w:ascii="Arial" w:hAnsi="Arial" w:cs="Arial"/>
              </w:rPr>
            </w:pPr>
            <w:r w:rsidRPr="00E34B1D">
              <w:rPr>
                <w:rFonts w:ascii="Arial" w:hAnsi="Arial" w:cs="Arial"/>
              </w:rPr>
              <w:t>TRANSPORTE</w:t>
            </w:r>
          </w:p>
        </w:tc>
        <w:tc>
          <w:tcPr>
            <w:tcW w:w="992" w:type="dxa"/>
          </w:tcPr>
          <w:p w14:paraId="755A4DF6" w14:textId="448F43EA" w:rsidR="00F403C9" w:rsidRPr="00E34B1D" w:rsidRDefault="00F403C9" w:rsidP="0A0D4DAA">
            <w:pPr>
              <w:jc w:val="both"/>
              <w:rPr>
                <w:rFonts w:ascii="Arial" w:hAnsi="Arial" w:cs="Arial"/>
              </w:rPr>
            </w:pPr>
          </w:p>
        </w:tc>
        <w:tc>
          <w:tcPr>
            <w:tcW w:w="992" w:type="dxa"/>
          </w:tcPr>
          <w:p w14:paraId="246DDC9A" w14:textId="3A0AE903" w:rsidR="00F403C9" w:rsidRPr="00E34B1D" w:rsidRDefault="4252F1B0" w:rsidP="0A0D4DAA">
            <w:pPr>
              <w:jc w:val="center"/>
              <w:rPr>
                <w:rFonts w:ascii="Arial" w:hAnsi="Arial" w:cs="Arial"/>
              </w:rPr>
            </w:pPr>
            <w:r w:rsidRPr="00E34B1D">
              <w:rPr>
                <w:rFonts w:ascii="Arial" w:hAnsi="Arial" w:cs="Arial"/>
              </w:rPr>
              <w:t>X</w:t>
            </w:r>
          </w:p>
        </w:tc>
        <w:tc>
          <w:tcPr>
            <w:tcW w:w="2454" w:type="dxa"/>
          </w:tcPr>
          <w:p w14:paraId="25B4D657" w14:textId="3B0DBD71" w:rsidR="00F403C9" w:rsidRPr="00E34B1D" w:rsidRDefault="00F403C9" w:rsidP="00973733">
            <w:pPr>
              <w:jc w:val="both"/>
              <w:rPr>
                <w:rFonts w:ascii="Arial" w:hAnsi="Arial" w:cs="Arial"/>
              </w:rPr>
            </w:pPr>
          </w:p>
        </w:tc>
      </w:tr>
    </w:tbl>
    <w:p w14:paraId="7AA605B1" w14:textId="21044819" w:rsidR="00F403C9" w:rsidRPr="00E34B1D" w:rsidRDefault="00F403C9" w:rsidP="0A0D4DAA">
      <w:pPr>
        <w:jc w:val="both"/>
        <w:rPr>
          <w:rFonts w:ascii="Arial" w:hAnsi="Arial" w:cs="Arial"/>
          <w:b/>
          <w:bCs/>
        </w:rPr>
      </w:pPr>
      <w:r w:rsidRPr="00E34B1D">
        <w:rPr>
          <w:rFonts w:ascii="Arial" w:hAnsi="Arial" w:cs="Arial"/>
        </w:rPr>
        <w:t xml:space="preserve">  </w:t>
      </w:r>
    </w:p>
    <w:p w14:paraId="4E353EC7" w14:textId="77777777" w:rsidR="00F403C9" w:rsidRPr="00E34B1D" w:rsidRDefault="00F403C9" w:rsidP="00F403C9">
      <w:pPr>
        <w:pStyle w:val="Prrafodelista"/>
        <w:numPr>
          <w:ilvl w:val="0"/>
          <w:numId w:val="39"/>
        </w:numPr>
        <w:spacing w:after="0" w:line="240" w:lineRule="auto"/>
        <w:jc w:val="both"/>
        <w:rPr>
          <w:rFonts w:ascii="Arial" w:hAnsi="Arial" w:cs="Arial"/>
          <w:sz w:val="24"/>
          <w:szCs w:val="24"/>
        </w:rPr>
      </w:pPr>
      <w:r w:rsidRPr="00E34B1D">
        <w:rPr>
          <w:rFonts w:ascii="Arial" w:hAnsi="Arial" w:cs="Arial"/>
          <w:b/>
          <w:bCs/>
          <w:sz w:val="24"/>
          <w:szCs w:val="24"/>
        </w:rPr>
        <w:t xml:space="preserve">OTRAS CONDICIONES </w:t>
      </w:r>
    </w:p>
    <w:p w14:paraId="6BB62C49" w14:textId="77777777" w:rsidR="00F403C9" w:rsidRPr="00E34B1D" w:rsidRDefault="00F403C9" w:rsidP="00F403C9">
      <w:pPr>
        <w:pStyle w:val="Prrafodelista"/>
        <w:spacing w:after="0" w:line="240" w:lineRule="auto"/>
        <w:jc w:val="both"/>
        <w:rPr>
          <w:rFonts w:ascii="Arial" w:hAnsi="Arial" w:cs="Arial"/>
          <w:sz w:val="24"/>
          <w:szCs w:val="24"/>
        </w:rPr>
      </w:pPr>
    </w:p>
    <w:p w14:paraId="191D07C4" w14:textId="05AAC936" w:rsidR="00F403C9" w:rsidRPr="00E34B1D" w:rsidRDefault="7B795EEB" w:rsidP="0A0D4DAA">
      <w:pPr>
        <w:rPr>
          <w:rFonts w:ascii="Arial" w:hAnsi="Arial" w:cs="Arial"/>
        </w:rPr>
      </w:pPr>
      <w:r w:rsidRPr="00E34B1D">
        <w:rPr>
          <w:rFonts w:ascii="Arial" w:eastAsia="Calibri" w:hAnsi="Arial" w:cs="Arial"/>
        </w:rPr>
        <w:t>OBLIGACIONES DEL CONTRATISTA:</w:t>
      </w:r>
      <w:r w:rsidRPr="00E34B1D">
        <w:rPr>
          <w:rFonts w:ascii="Arial" w:hAnsi="Arial" w:cs="Arial"/>
        </w:rPr>
        <w:t xml:space="preserve"> </w:t>
      </w:r>
    </w:p>
    <w:p w14:paraId="3D950254" w14:textId="7FFE8512" w:rsidR="00F403C9" w:rsidRPr="00E34B1D" w:rsidRDefault="00F403C9" w:rsidP="0A0D4DAA">
      <w:pPr>
        <w:rPr>
          <w:rFonts w:ascii="Arial" w:hAnsi="Arial" w:cs="Arial"/>
        </w:rPr>
      </w:pPr>
    </w:p>
    <w:p w14:paraId="43DDD8E8" w14:textId="77777777" w:rsidR="00123DA2"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Contar con el permiso de habilitación del servicio de transporte vigente, para operar como empresa de servicio público de transporte terrestre automotor en la modalidad de carga de acuerdo con lo establecido en el Decreto 1079 de 2015.</w:t>
      </w:r>
    </w:p>
    <w:p w14:paraId="30D71C6A" w14:textId="77777777" w:rsidR="00123DA2"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bookmarkStart w:id="0" w:name="_Hlk65066846"/>
      <w:r w:rsidRPr="00123DA2">
        <w:rPr>
          <w:rFonts w:ascii="Arial" w:eastAsia="Times New Roman" w:hAnsi="Arial" w:cs="Arial"/>
          <w:sz w:val="24"/>
          <w:szCs w:val="24"/>
          <w:lang w:eastAsia="es-ES"/>
        </w:rPr>
        <w:t>Ejecutar las actividades de acuerdo a las fechas establecidas en el cronograma definido por el Icfes.</w:t>
      </w:r>
    </w:p>
    <w:bookmarkEnd w:id="0"/>
    <w:p w14:paraId="4769EA12" w14:textId="77777777" w:rsidR="00123DA2"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Mantener los precios establecidos en la propuesta económica durante toda la vigencia del contrato de acuerdo con las condiciones técnicas, garantizando los recursos físicos, humanos y técnicos necesarios para la adecuada prestación del servicio sin que estos generen costos adicionales a los establecidos en la oferta.</w:t>
      </w:r>
    </w:p>
    <w:p w14:paraId="45458D08" w14:textId="77777777" w:rsidR="00123DA2"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Recolectar de los elementos de bioseguridad que son propiedad del Icfes y que se encuentran en la Carrera 34 No. 13 A -87 de la ciudad de Acopí Yumbo-Cali, en el tiempo establecido en el cronograma de actividades.</w:t>
      </w:r>
    </w:p>
    <w:p w14:paraId="1840333E" w14:textId="77777777" w:rsidR="00123DA2" w:rsidRPr="00123DA2" w:rsidRDefault="00123DA2" w:rsidP="00123DA2">
      <w:pPr>
        <w:pStyle w:val="Prrafodelista"/>
        <w:numPr>
          <w:ilvl w:val="0"/>
          <w:numId w:val="41"/>
        </w:numPr>
        <w:spacing w:before="10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Verificar las cantidades de unidad sellada (caja) y peso total relacionadas en el acta entregada por Cadena S.A., y suscribir el acta en la que conste las cantidades entregadas y recibidas, que debe ser firmada por Cadena S.A y el contratista de transporte.</w:t>
      </w:r>
    </w:p>
    <w:p w14:paraId="71FA8200" w14:textId="77777777" w:rsidR="00123DA2" w:rsidRPr="00123DA2" w:rsidRDefault="00123DA2" w:rsidP="00123DA2">
      <w:pPr>
        <w:pStyle w:val="Prrafodelista"/>
        <w:numPr>
          <w:ilvl w:val="0"/>
          <w:numId w:val="41"/>
        </w:numPr>
        <w:spacing w:before="100" w:line="240" w:lineRule="auto"/>
        <w:ind w:right="200"/>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Transportar los elementos de bioseguridad del sitio de recolección - Carrera 34 No. 13 A -87 de la ciudad de Acopí Yumbo-Cali – en la ciudad de Bogotá, D.C en las instalaciones del icfes sede centro o al lugar que indique el supervisor del contrato.</w:t>
      </w:r>
    </w:p>
    <w:p w14:paraId="325A27D9" w14:textId="77777777" w:rsidR="00123DA2" w:rsidRPr="00123DA2" w:rsidRDefault="00123DA2" w:rsidP="00123DA2">
      <w:pPr>
        <w:pStyle w:val="Prrafodelista"/>
        <w:numPr>
          <w:ilvl w:val="0"/>
          <w:numId w:val="41"/>
        </w:numPr>
        <w:spacing w:before="10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lastRenderedPageBreak/>
        <w:t>Entregar en la ciudad de Bogotá, D.C en las instalaciones del Icfes sede centro o en el sitio señalado por el Supervisor de contrato del Icfes, los elementos de bioseguridad, contenidos en las unidades selladas (caja), relacionadas en el acta entregada por Cadena S.A en los tiempos establecidos en el cronograma de actividades.</w:t>
      </w:r>
    </w:p>
    <w:p w14:paraId="4B24332B" w14:textId="77777777" w:rsidR="00123DA2"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Ubicar las unidades selladas (caja) de elementos de bioseguridad que son propiedad del Icfes, entregados de la ciudad de Bogotá, D.C o en el sitio señalado por el Supervisor de contrato del Icfes, las cuales deben coincidir con las contenidas en el acta de entrega suscrita Cadena S.A y el contratista de transporte.</w:t>
      </w:r>
      <w:r w:rsidRPr="00123DA2" w:rsidDel="0050303B">
        <w:rPr>
          <w:rFonts w:ascii="Arial" w:eastAsia="Times New Roman" w:hAnsi="Arial" w:cs="Arial"/>
          <w:sz w:val="24"/>
          <w:szCs w:val="24"/>
          <w:lang w:eastAsia="es-ES"/>
        </w:rPr>
        <w:t xml:space="preserve"> </w:t>
      </w:r>
      <w:r w:rsidRPr="00123DA2">
        <w:rPr>
          <w:rFonts w:ascii="Arial" w:eastAsia="Times New Roman" w:hAnsi="Arial" w:cs="Arial"/>
          <w:sz w:val="24"/>
          <w:szCs w:val="24"/>
          <w:lang w:eastAsia="es-ES"/>
        </w:rPr>
        <w:t xml:space="preserve"> </w:t>
      </w:r>
    </w:p>
    <w:p w14:paraId="3A9905E7" w14:textId="066AD2C3" w:rsidR="0A0D4DAA" w:rsidRPr="00123DA2" w:rsidRDefault="00123DA2" w:rsidP="00123DA2">
      <w:pPr>
        <w:pStyle w:val="Prrafodelista"/>
        <w:numPr>
          <w:ilvl w:val="0"/>
          <w:numId w:val="41"/>
        </w:numPr>
        <w:spacing w:after="160" w:line="240" w:lineRule="auto"/>
        <w:contextualSpacing w:val="0"/>
        <w:jc w:val="both"/>
        <w:rPr>
          <w:rFonts w:ascii="Arial" w:eastAsia="Times New Roman" w:hAnsi="Arial" w:cs="Arial"/>
          <w:sz w:val="24"/>
          <w:szCs w:val="24"/>
          <w:lang w:eastAsia="es-ES"/>
        </w:rPr>
      </w:pPr>
      <w:r w:rsidRPr="00123DA2">
        <w:rPr>
          <w:rFonts w:ascii="Arial" w:eastAsia="Times New Roman" w:hAnsi="Arial" w:cs="Arial"/>
          <w:sz w:val="24"/>
          <w:szCs w:val="24"/>
          <w:lang w:eastAsia="es-ES"/>
        </w:rPr>
        <w:t>Las demás inherentes al desarrollo del objeto contractual.</w:t>
      </w:r>
    </w:p>
    <w:p w14:paraId="07CCF3C8" w14:textId="67188708" w:rsidR="00F403C9" w:rsidRPr="00E34B1D" w:rsidRDefault="00F403C9" w:rsidP="00F403C9">
      <w:pPr>
        <w:pStyle w:val="Prrafodelista"/>
        <w:numPr>
          <w:ilvl w:val="0"/>
          <w:numId w:val="39"/>
        </w:numPr>
        <w:spacing w:after="0" w:line="240" w:lineRule="auto"/>
        <w:jc w:val="both"/>
        <w:rPr>
          <w:rFonts w:ascii="Arial" w:hAnsi="Arial" w:cs="Arial"/>
          <w:sz w:val="24"/>
          <w:szCs w:val="24"/>
        </w:rPr>
      </w:pPr>
      <w:r w:rsidRPr="00E34B1D">
        <w:rPr>
          <w:rFonts w:ascii="Arial" w:hAnsi="Arial" w:cs="Arial"/>
          <w:b/>
          <w:bCs/>
          <w:sz w:val="24"/>
          <w:szCs w:val="24"/>
        </w:rPr>
        <w:t>DOCUMENTOS ADJUNTOS A LA PRESENTACIÓN DE LA COTIZACIÓN</w:t>
      </w:r>
      <w:r w:rsidRPr="00E34B1D">
        <w:rPr>
          <w:rFonts w:ascii="Arial" w:hAnsi="Arial" w:cs="Arial"/>
          <w:sz w:val="24"/>
          <w:szCs w:val="24"/>
        </w:rPr>
        <w:tab/>
      </w:r>
    </w:p>
    <w:p w14:paraId="281B876E" w14:textId="1CCB219A" w:rsidR="106223CF" w:rsidRPr="00E34B1D" w:rsidRDefault="106223CF" w:rsidP="0A0D4DAA">
      <w:pPr>
        <w:pStyle w:val="Prrafodelista"/>
        <w:spacing w:after="0" w:line="240" w:lineRule="auto"/>
        <w:jc w:val="both"/>
        <w:rPr>
          <w:rFonts w:ascii="Arial" w:hAnsi="Arial" w:cs="Arial"/>
          <w:sz w:val="24"/>
          <w:szCs w:val="24"/>
          <w:lang w:val="es-CO" w:eastAsia="es-ES"/>
        </w:rPr>
      </w:pPr>
      <w:r w:rsidRPr="00E34B1D">
        <w:rPr>
          <w:rFonts w:ascii="Arial" w:hAnsi="Arial" w:cs="Arial"/>
          <w:sz w:val="24"/>
          <w:szCs w:val="24"/>
          <w:lang w:val="es-CO" w:eastAsia="es-ES"/>
        </w:rPr>
        <w:t>Diligenciar el Anexo – Formato de cotización.</w:t>
      </w:r>
    </w:p>
    <w:p w14:paraId="4F883184" w14:textId="77777777" w:rsidR="00F403C9" w:rsidRPr="00E34B1D" w:rsidRDefault="00F403C9" w:rsidP="00F403C9">
      <w:pPr>
        <w:jc w:val="both"/>
        <w:rPr>
          <w:rFonts w:ascii="Arial" w:hAnsi="Arial" w:cs="Arial"/>
        </w:rPr>
      </w:pPr>
    </w:p>
    <w:p w14:paraId="36E08439" w14:textId="77777777" w:rsidR="00F403C9" w:rsidRPr="00E34B1D" w:rsidRDefault="00F403C9" w:rsidP="00F403C9">
      <w:pPr>
        <w:pStyle w:val="Prrafodelista"/>
        <w:numPr>
          <w:ilvl w:val="0"/>
          <w:numId w:val="39"/>
        </w:numPr>
        <w:spacing w:after="0" w:line="240" w:lineRule="auto"/>
        <w:jc w:val="both"/>
        <w:rPr>
          <w:rFonts w:ascii="Arial" w:hAnsi="Arial" w:cs="Arial"/>
          <w:sz w:val="24"/>
          <w:szCs w:val="24"/>
        </w:rPr>
      </w:pPr>
      <w:r w:rsidRPr="00E34B1D">
        <w:rPr>
          <w:rFonts w:ascii="Arial" w:hAnsi="Arial" w:cs="Arial"/>
          <w:b/>
          <w:sz w:val="24"/>
          <w:szCs w:val="24"/>
        </w:rPr>
        <w:t>REQUISITOS PARA DILIGENCIAR LA COTIZACIÓN</w:t>
      </w:r>
    </w:p>
    <w:p w14:paraId="5E3D4E6E" w14:textId="77777777" w:rsidR="00F403C9" w:rsidRPr="00E34B1D" w:rsidRDefault="00F403C9" w:rsidP="00F403C9">
      <w:pPr>
        <w:pStyle w:val="Prrafodelista"/>
        <w:spacing w:after="0" w:line="240" w:lineRule="auto"/>
        <w:jc w:val="both"/>
        <w:rPr>
          <w:rFonts w:ascii="Arial" w:hAnsi="Arial" w:cs="Arial"/>
          <w:sz w:val="24"/>
          <w:szCs w:val="24"/>
        </w:rPr>
      </w:pPr>
    </w:p>
    <w:p w14:paraId="76F186EE" w14:textId="5DA768AC" w:rsidR="58C94F3E" w:rsidRPr="00E34B1D" w:rsidRDefault="58C94F3E" w:rsidP="0A0D4DAA">
      <w:pPr>
        <w:jc w:val="both"/>
        <w:rPr>
          <w:rFonts w:ascii="Arial" w:eastAsia="Arial" w:hAnsi="Arial" w:cs="Arial"/>
        </w:rPr>
      </w:pPr>
      <w:r w:rsidRPr="00E34B1D">
        <w:rPr>
          <w:rFonts w:ascii="Arial" w:eastAsia="Arial" w:hAnsi="Arial" w:cs="Arial"/>
        </w:rPr>
        <w:t xml:space="preserve">Para efectos del diligenciamiento de la cotización tenga en cuenta el valor debe incluir o involucrar todos los costos directos e indirectos.  </w:t>
      </w:r>
    </w:p>
    <w:p w14:paraId="7D9B3692" w14:textId="75CB0888" w:rsidR="0A0D4DAA" w:rsidRPr="00E34B1D" w:rsidRDefault="0A0D4DAA" w:rsidP="0A0D4DAA">
      <w:pPr>
        <w:jc w:val="both"/>
        <w:rPr>
          <w:rFonts w:ascii="Arial" w:eastAsia="Arial" w:hAnsi="Arial" w:cs="Arial"/>
        </w:rPr>
      </w:pPr>
    </w:p>
    <w:p w14:paraId="63D1F8A0" w14:textId="11EAF8EA" w:rsidR="58C94F3E" w:rsidRPr="00E34B1D" w:rsidRDefault="58C94F3E" w:rsidP="0A0D4DAA">
      <w:pPr>
        <w:jc w:val="both"/>
        <w:rPr>
          <w:rFonts w:ascii="Arial" w:eastAsia="Arial" w:hAnsi="Arial" w:cs="Arial"/>
        </w:rPr>
      </w:pPr>
      <w:r w:rsidRPr="00E34B1D">
        <w:rPr>
          <w:rFonts w:ascii="Arial" w:eastAsia="Arial" w:hAnsi="Arial" w:cs="Arial"/>
        </w:rPr>
        <w:t>En caso de inquietudes u observaciones remitirlas por correo bacortesm@icfes.gov.co, ltoro@icfes.gov.co, dquintanilla@icfes.gov.co, jasalazar@icfes.gov.co. Por último, se informa que la presente solicitud de cotización se realiza para efectos de elaborar un estudio de mercado y análisis del sector como insumos para la estructuración del proceso de contratación y futura contratación, por tanto, no es obligación para el ICFES ni abrir el proceso de selección ni de celebrar contrato alguno.</w:t>
      </w:r>
    </w:p>
    <w:p w14:paraId="2AFAB15A" w14:textId="77777777" w:rsidR="00F403C9" w:rsidRPr="00E34B1D" w:rsidRDefault="00F403C9" w:rsidP="00F403C9">
      <w:pPr>
        <w:jc w:val="both"/>
        <w:rPr>
          <w:rFonts w:ascii="Arial" w:hAnsi="Arial" w:cs="Arial"/>
        </w:rPr>
      </w:pPr>
    </w:p>
    <w:p w14:paraId="06C7FDBC" w14:textId="407386D1" w:rsidR="00F403C9" w:rsidRPr="00E34B1D" w:rsidRDefault="58C94F3E" w:rsidP="0A0D4DAA">
      <w:pPr>
        <w:rPr>
          <w:rFonts w:ascii="Arial" w:eastAsia="Arial" w:hAnsi="Arial" w:cs="Arial"/>
        </w:rPr>
      </w:pPr>
      <w:r w:rsidRPr="00E34B1D">
        <w:rPr>
          <w:rFonts w:ascii="Arial" w:eastAsia="Arial" w:hAnsi="Arial" w:cs="Arial"/>
        </w:rPr>
        <w:t xml:space="preserve">Atentamente, </w:t>
      </w:r>
    </w:p>
    <w:p w14:paraId="6578D37A" w14:textId="1AAFBDC3" w:rsidR="00F403C9" w:rsidRPr="00E34B1D" w:rsidRDefault="00F403C9" w:rsidP="0A0D4DAA">
      <w:pPr>
        <w:rPr>
          <w:rFonts w:ascii="Arial" w:hAnsi="Arial" w:cs="Arial"/>
        </w:rPr>
      </w:pPr>
    </w:p>
    <w:p w14:paraId="05B48F65" w14:textId="431A54C4" w:rsidR="00F403C9" w:rsidRPr="00E34B1D" w:rsidRDefault="00F403C9" w:rsidP="0A0D4DAA">
      <w:pPr>
        <w:rPr>
          <w:rFonts w:ascii="Arial" w:hAnsi="Arial" w:cs="Arial"/>
        </w:rPr>
      </w:pPr>
    </w:p>
    <w:p w14:paraId="03261DE4" w14:textId="62F73D71" w:rsidR="00F403C9" w:rsidRPr="00E34B1D" w:rsidRDefault="00F403C9" w:rsidP="0A0D4DAA">
      <w:pPr>
        <w:rPr>
          <w:rFonts w:ascii="Arial" w:hAnsi="Arial" w:cs="Arial"/>
        </w:rPr>
      </w:pPr>
    </w:p>
    <w:tbl>
      <w:tblPr>
        <w:tblStyle w:val="Tablamoderna"/>
        <w:tblW w:w="8969" w:type="dxa"/>
        <w:tblLayout w:type="fixed"/>
        <w:tblLook w:val="06A0" w:firstRow="1" w:lastRow="0" w:firstColumn="1" w:lastColumn="0" w:noHBand="1" w:noVBand="1"/>
      </w:tblPr>
      <w:tblGrid>
        <w:gridCol w:w="4536"/>
        <w:gridCol w:w="4433"/>
      </w:tblGrid>
      <w:tr w:rsidR="0A0D4DAA" w:rsidRPr="00E34B1D" w14:paraId="73FE5EE7" w14:textId="77777777" w:rsidTr="000C0579">
        <w:trPr>
          <w:cnfStyle w:val="100000000000" w:firstRow="1" w:lastRow="0" w:firstColumn="0" w:lastColumn="0" w:oddVBand="0" w:evenVBand="0" w:oddHBand="0" w:evenHBand="0" w:firstRowFirstColumn="0" w:firstRowLastColumn="0" w:lastRowFirstColumn="0" w:lastRowLastColumn="0"/>
        </w:trPr>
        <w:tc>
          <w:tcPr>
            <w:tcW w:w="4536" w:type="dxa"/>
          </w:tcPr>
          <w:p w14:paraId="73E114C8" w14:textId="2458EEC3" w:rsidR="58C94F3E" w:rsidRPr="00E34B1D" w:rsidRDefault="58C94F3E" w:rsidP="0A0D4DAA">
            <w:pPr>
              <w:rPr>
                <w:rFonts w:ascii="Arial" w:hAnsi="Arial" w:cs="Arial"/>
                <w:b w:val="0"/>
                <w:bCs w:val="0"/>
              </w:rPr>
            </w:pPr>
            <w:r w:rsidRPr="00E34B1D">
              <w:rPr>
                <w:rFonts w:ascii="Arial" w:hAnsi="Arial" w:cs="Arial"/>
              </w:rPr>
              <w:t>ORIGINAL FIRMADO</w:t>
            </w:r>
          </w:p>
        </w:tc>
        <w:tc>
          <w:tcPr>
            <w:tcW w:w="4433" w:type="dxa"/>
          </w:tcPr>
          <w:p w14:paraId="6A04A3D5" w14:textId="029371F0" w:rsidR="58C94F3E" w:rsidRPr="00E34B1D" w:rsidRDefault="58C94F3E" w:rsidP="0A0D4DAA">
            <w:pPr>
              <w:rPr>
                <w:rFonts w:ascii="Arial" w:hAnsi="Arial" w:cs="Arial"/>
                <w:b w:val="0"/>
                <w:bCs w:val="0"/>
              </w:rPr>
            </w:pPr>
            <w:r w:rsidRPr="00E34B1D">
              <w:rPr>
                <w:rFonts w:ascii="Arial" w:hAnsi="Arial" w:cs="Arial"/>
              </w:rPr>
              <w:t>ORIGINAL FIRMADO</w:t>
            </w:r>
          </w:p>
        </w:tc>
      </w:tr>
      <w:tr w:rsidR="0A0D4DAA" w:rsidRPr="00E34B1D" w14:paraId="4B089BE3" w14:textId="77777777" w:rsidTr="000C0579">
        <w:trPr>
          <w:trHeight w:val="300"/>
        </w:trPr>
        <w:tc>
          <w:tcPr>
            <w:tcW w:w="4536" w:type="dxa"/>
          </w:tcPr>
          <w:p w14:paraId="2972B4B5" w14:textId="6183D15B" w:rsidR="58C94F3E" w:rsidRPr="00E34B1D" w:rsidRDefault="000C0579" w:rsidP="0A0D4DAA">
            <w:pPr>
              <w:rPr>
                <w:rFonts w:ascii="Arial" w:eastAsia="Arial" w:hAnsi="Arial" w:cs="Arial"/>
              </w:rPr>
            </w:pPr>
            <w:r w:rsidRPr="00E34B1D">
              <w:rPr>
                <w:rFonts w:ascii="Arial" w:eastAsia="Arial" w:hAnsi="Arial" w:cs="Arial"/>
              </w:rPr>
              <w:t>Yamile Ariza Luque</w:t>
            </w:r>
          </w:p>
          <w:p w14:paraId="4C3609C8" w14:textId="33EE239F" w:rsidR="58C94F3E" w:rsidRPr="00E34B1D" w:rsidRDefault="58C94F3E" w:rsidP="0A0D4DAA">
            <w:pPr>
              <w:rPr>
                <w:rFonts w:ascii="Arial" w:eastAsia="Arial" w:hAnsi="Arial" w:cs="Arial"/>
              </w:rPr>
            </w:pPr>
            <w:r w:rsidRPr="00E34B1D">
              <w:rPr>
                <w:rFonts w:ascii="Arial" w:eastAsia="Arial" w:hAnsi="Arial" w:cs="Arial"/>
              </w:rPr>
              <w:t>Subdirector</w:t>
            </w:r>
            <w:r w:rsidR="000C0579" w:rsidRPr="00E34B1D">
              <w:rPr>
                <w:rFonts w:ascii="Arial" w:eastAsia="Arial" w:hAnsi="Arial" w:cs="Arial"/>
              </w:rPr>
              <w:t>a</w:t>
            </w:r>
            <w:r w:rsidRPr="00E34B1D">
              <w:rPr>
                <w:rFonts w:ascii="Arial" w:eastAsia="Arial" w:hAnsi="Arial" w:cs="Arial"/>
              </w:rPr>
              <w:t xml:space="preserve"> de Aplicación de Instrumentos </w:t>
            </w:r>
          </w:p>
          <w:p w14:paraId="07DB529C" w14:textId="5260F95F" w:rsidR="58C94F3E" w:rsidRPr="00E34B1D" w:rsidRDefault="58C94F3E" w:rsidP="0A0D4DAA">
            <w:pPr>
              <w:rPr>
                <w:rFonts w:ascii="Arial" w:eastAsia="Arial" w:hAnsi="Arial" w:cs="Arial"/>
              </w:rPr>
            </w:pPr>
            <w:r w:rsidRPr="00E34B1D">
              <w:rPr>
                <w:rFonts w:ascii="Arial" w:eastAsia="Arial" w:hAnsi="Arial" w:cs="Arial"/>
              </w:rPr>
              <w:t>Aprobó</w:t>
            </w:r>
          </w:p>
        </w:tc>
        <w:tc>
          <w:tcPr>
            <w:tcW w:w="4433" w:type="dxa"/>
          </w:tcPr>
          <w:p w14:paraId="7E6DD6B0" w14:textId="15EA77C2" w:rsidR="58C94F3E" w:rsidRPr="00E34B1D" w:rsidRDefault="58C94F3E" w:rsidP="0A0D4DAA">
            <w:pPr>
              <w:rPr>
                <w:rFonts w:ascii="Arial" w:eastAsia="Arial" w:hAnsi="Arial" w:cs="Arial"/>
              </w:rPr>
            </w:pPr>
            <w:r w:rsidRPr="00E34B1D">
              <w:rPr>
                <w:rFonts w:ascii="Arial" w:eastAsia="Arial" w:hAnsi="Arial" w:cs="Arial"/>
              </w:rPr>
              <w:t>Javier Alejandro Salazar</w:t>
            </w:r>
          </w:p>
          <w:p w14:paraId="53194FA3" w14:textId="47484A9D" w:rsidR="58C94F3E" w:rsidRPr="00E34B1D" w:rsidRDefault="58C94F3E" w:rsidP="0A0D4DAA">
            <w:pPr>
              <w:rPr>
                <w:rFonts w:ascii="Arial" w:eastAsia="Arial" w:hAnsi="Arial" w:cs="Arial"/>
              </w:rPr>
            </w:pPr>
            <w:r w:rsidRPr="00E34B1D">
              <w:rPr>
                <w:rFonts w:ascii="Arial" w:eastAsia="Arial" w:hAnsi="Arial" w:cs="Arial"/>
              </w:rPr>
              <w:t>Profesional Universitario 02</w:t>
            </w:r>
          </w:p>
          <w:p w14:paraId="5721A29B" w14:textId="048034A8" w:rsidR="58C94F3E" w:rsidRPr="00E34B1D" w:rsidRDefault="58C94F3E" w:rsidP="0A0D4DAA">
            <w:pPr>
              <w:rPr>
                <w:rFonts w:ascii="Arial" w:eastAsia="Arial" w:hAnsi="Arial" w:cs="Arial"/>
              </w:rPr>
            </w:pPr>
            <w:r w:rsidRPr="00E34B1D">
              <w:rPr>
                <w:rFonts w:ascii="Arial" w:eastAsia="Arial" w:hAnsi="Arial" w:cs="Arial"/>
              </w:rPr>
              <w:t>Elaboró</w:t>
            </w:r>
          </w:p>
        </w:tc>
      </w:tr>
    </w:tbl>
    <w:p w14:paraId="5E874CAC" w14:textId="25435BE5" w:rsidR="00F403C9" w:rsidRPr="00E34B1D" w:rsidRDefault="00F403C9" w:rsidP="0A0D4DAA">
      <w:pPr>
        <w:rPr>
          <w:rFonts w:ascii="Arial" w:hAnsi="Arial" w:cs="Arial"/>
        </w:rPr>
      </w:pPr>
    </w:p>
    <w:p w14:paraId="052AC76D" w14:textId="77777777" w:rsidR="00F403C9" w:rsidRPr="00E34B1D" w:rsidRDefault="00F403C9" w:rsidP="00F403C9">
      <w:pPr>
        <w:rPr>
          <w:rFonts w:ascii="Arial" w:hAnsi="Arial" w:cs="Arial"/>
          <w:b/>
          <w:iCs/>
        </w:rPr>
      </w:pPr>
      <w:r w:rsidRPr="00E34B1D">
        <w:rPr>
          <w:rFonts w:ascii="Arial" w:hAnsi="Arial" w:cs="Arial"/>
          <w:b/>
          <w:iCs/>
        </w:rPr>
        <w:t>Anexos</w:t>
      </w:r>
    </w:p>
    <w:p w14:paraId="55316502" w14:textId="77777777" w:rsidR="00F403C9" w:rsidRPr="00E34B1D" w:rsidRDefault="00F403C9" w:rsidP="00F403C9">
      <w:pPr>
        <w:rPr>
          <w:rFonts w:ascii="Arial" w:hAnsi="Arial" w:cs="Arial"/>
          <w:iCs/>
        </w:rPr>
      </w:pPr>
      <w:r w:rsidRPr="00E34B1D">
        <w:rPr>
          <w:rFonts w:ascii="Arial" w:hAnsi="Arial" w:cs="Arial"/>
          <w:iCs/>
        </w:rPr>
        <w:lastRenderedPageBreak/>
        <w:t xml:space="preserve">Se anexan al presente los siguientes documentos: </w:t>
      </w:r>
    </w:p>
    <w:p w14:paraId="62FCD158" w14:textId="09E11CC8" w:rsidR="00F403C9" w:rsidRPr="00E34B1D" w:rsidRDefault="00F403C9" w:rsidP="0A0D4DAA">
      <w:pPr>
        <w:rPr>
          <w:rFonts w:ascii="Arial" w:hAnsi="Arial" w:cs="Arial"/>
        </w:rPr>
      </w:pPr>
      <w:r w:rsidRPr="00E34B1D">
        <w:rPr>
          <w:rFonts w:ascii="Arial" w:hAnsi="Arial" w:cs="Arial"/>
        </w:rPr>
        <w:t>-Anexo - Formato de cotización</w:t>
      </w:r>
    </w:p>
    <w:p w14:paraId="188E8B05" w14:textId="17BBDEBB" w:rsidR="00ED71DE" w:rsidRPr="00E34B1D" w:rsidRDefault="00F403C9" w:rsidP="004E1BED">
      <w:pPr>
        <w:rPr>
          <w:rFonts w:ascii="Arial" w:hAnsi="Arial" w:cs="Arial"/>
        </w:rPr>
      </w:pPr>
      <w:r w:rsidRPr="00E34B1D">
        <w:rPr>
          <w:rFonts w:ascii="Arial" w:hAnsi="Arial" w:cs="Arial"/>
        </w:rPr>
        <w:t>-Anexo Técnico.</w:t>
      </w:r>
    </w:p>
    <w:sectPr w:rsidR="00ED71DE" w:rsidRPr="00E34B1D" w:rsidSect="001D05F3">
      <w:headerReference w:type="even" r:id="rId12"/>
      <w:headerReference w:type="default" r:id="rId13"/>
      <w:footerReference w:type="default" r:id="rId14"/>
      <w:headerReference w:type="first" r:id="rId15"/>
      <w:pgSz w:w="12240" w:h="15840" w:code="1"/>
      <w:pgMar w:top="1417" w:right="1701" w:bottom="1417" w:left="1701"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83E12" w14:textId="77777777" w:rsidR="00B11903" w:rsidRDefault="00B11903">
      <w:r>
        <w:separator/>
      </w:r>
    </w:p>
  </w:endnote>
  <w:endnote w:type="continuationSeparator" w:id="0">
    <w:p w14:paraId="2E590307" w14:textId="77777777" w:rsidR="00B11903" w:rsidRDefault="00B11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76B4A" w14:textId="28F204F3" w:rsidR="0089234B" w:rsidRPr="006D2222" w:rsidRDefault="0089234B" w:rsidP="0089234B">
    <w:pPr>
      <w:jc w:val="center"/>
      <w:rPr>
        <w:rFonts w:ascii="Verdana" w:hAnsi="Verdana"/>
        <w:color w:val="000000"/>
        <w:sz w:val="16"/>
        <w:szCs w:val="18"/>
        <w:lang w:val="es-CO"/>
      </w:rPr>
    </w:pPr>
    <w:r w:rsidRPr="006D2222">
      <w:rPr>
        <w:rFonts w:ascii="Verdana" w:hAnsi="Verdana"/>
        <w:b/>
        <w:i/>
        <w:noProof/>
        <w:color w:val="365F91"/>
        <w:sz w:val="14"/>
        <w:szCs w:val="16"/>
        <w:lang w:val="es-CO"/>
      </w:rPr>
      <w:t>Este es un documento controlado; una vez se descargue o se imprim</w:t>
    </w:r>
    <w:r w:rsidR="001D05F3">
      <w:rPr>
        <w:rFonts w:ascii="Verdana" w:hAnsi="Verdana"/>
        <w:b/>
        <w:i/>
        <w:noProof/>
        <w:color w:val="365F91"/>
        <w:sz w:val="14"/>
        <w:szCs w:val="16"/>
        <w:lang w:val="es-CO"/>
      </w:rPr>
      <w:t>a</w:t>
    </w:r>
    <w:r w:rsidRPr="006D2222">
      <w:rPr>
        <w:rFonts w:ascii="Verdana" w:hAnsi="Verdana"/>
        <w:b/>
        <w:i/>
        <w:noProof/>
        <w:color w:val="365F91"/>
        <w:sz w:val="14"/>
        <w:szCs w:val="16"/>
        <w:lang w:val="es-CO"/>
      </w:rPr>
      <w:t xml:space="preserve"> se considera NO CONTROLADO</w:t>
    </w:r>
  </w:p>
  <w:p w14:paraId="00CBAED5" w14:textId="77777777" w:rsidR="00B5237B" w:rsidRDefault="00B5237B" w:rsidP="00B5237B">
    <w:pPr>
      <w:pStyle w:val="Piedepgina"/>
      <w:jc w:val="both"/>
      <w:rPr>
        <w:rFonts w:ascii="Arial" w:hAnsi="Arial" w:cs="Arial"/>
        <w:sz w:val="18"/>
        <w:szCs w:val="18"/>
      </w:rPr>
    </w:pPr>
  </w:p>
  <w:p w14:paraId="20FED6A8" w14:textId="77777777" w:rsidR="000F6799" w:rsidRDefault="000F67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CC3E8" w14:textId="77777777" w:rsidR="00B11903" w:rsidRDefault="00B11903">
      <w:r>
        <w:separator/>
      </w:r>
    </w:p>
  </w:footnote>
  <w:footnote w:type="continuationSeparator" w:id="0">
    <w:p w14:paraId="0542B8C5" w14:textId="77777777" w:rsidR="00B11903" w:rsidRDefault="00B11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3578"/>
      <w:gridCol w:w="2962"/>
    </w:tblGrid>
    <w:tr w:rsidR="000F6799" w:rsidRPr="001828CB" w14:paraId="1C9AE55E" w14:textId="77777777" w:rsidTr="6497AA53">
      <w:trPr>
        <w:trHeight w:val="479"/>
      </w:trPr>
      <w:tc>
        <w:tcPr>
          <w:tcW w:w="2191" w:type="dxa"/>
          <w:vMerge w:val="restart"/>
        </w:tcPr>
        <w:p w14:paraId="7DAFE587" w14:textId="77777777" w:rsidR="000F6799" w:rsidRPr="001828CB" w:rsidRDefault="003E6B0E" w:rsidP="00252575">
          <w:pPr>
            <w:pStyle w:val="Encabezado"/>
            <w:overflowPunct w:val="0"/>
            <w:autoSpaceDE w:val="0"/>
            <w:autoSpaceDN w:val="0"/>
            <w:adjustRightInd w:val="0"/>
            <w:jc w:val="center"/>
            <w:textAlignment w:val="baseline"/>
            <w:rPr>
              <w:rFonts w:ascii="Arial" w:hAnsi="Arial" w:cs="Arial"/>
            </w:rPr>
          </w:pPr>
          <w:r>
            <w:rPr>
              <w:rFonts w:ascii="Arial" w:hAnsi="Arial" w:cs="Arial"/>
              <w:noProof/>
              <w:lang w:val="es-CO" w:eastAsia="es-CO"/>
            </w:rPr>
            <w:drawing>
              <wp:anchor distT="0" distB="0" distL="114300" distR="114300" simplePos="0" relativeHeight="251656704" behindDoc="0" locked="0" layoutInCell="1" allowOverlap="1" wp14:anchorId="50E76985" wp14:editId="58C7F4DF">
                <wp:simplePos x="0" y="0"/>
                <wp:positionH relativeFrom="column">
                  <wp:posOffset>91440</wp:posOffset>
                </wp:positionH>
                <wp:positionV relativeFrom="paragraph">
                  <wp:posOffset>77470</wp:posOffset>
                </wp:positionV>
                <wp:extent cx="1095375" cy="774065"/>
                <wp:effectExtent l="0" t="0" r="0" b="0"/>
                <wp:wrapNone/>
                <wp:docPr id="13" name="Picture 169" descr="LOGO IDEP UL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LOGO IDEP ULTIM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5778F" w14:textId="77777777" w:rsidR="000F6799" w:rsidRPr="001828CB" w:rsidRDefault="000F6799" w:rsidP="00252575">
          <w:pPr>
            <w:pStyle w:val="Encabezado"/>
            <w:overflowPunct w:val="0"/>
            <w:autoSpaceDE w:val="0"/>
            <w:autoSpaceDN w:val="0"/>
            <w:adjustRightInd w:val="0"/>
            <w:jc w:val="center"/>
            <w:textAlignment w:val="baseline"/>
            <w:rPr>
              <w:rFonts w:ascii="Arial" w:hAnsi="Arial" w:cs="Arial"/>
            </w:rPr>
          </w:pPr>
        </w:p>
        <w:p w14:paraId="4CC88B2E" w14:textId="77777777" w:rsidR="000F6799" w:rsidRPr="001828CB" w:rsidRDefault="000F6799" w:rsidP="00252575">
          <w:pPr>
            <w:pStyle w:val="Encabezado"/>
            <w:overflowPunct w:val="0"/>
            <w:autoSpaceDE w:val="0"/>
            <w:autoSpaceDN w:val="0"/>
            <w:adjustRightInd w:val="0"/>
            <w:jc w:val="center"/>
            <w:textAlignment w:val="baseline"/>
            <w:rPr>
              <w:rFonts w:ascii="Arial" w:hAnsi="Arial" w:cs="Arial"/>
            </w:rPr>
          </w:pPr>
        </w:p>
      </w:tc>
      <w:tc>
        <w:tcPr>
          <w:tcW w:w="3763" w:type="dxa"/>
          <w:vMerge w:val="restart"/>
          <w:shd w:val="clear" w:color="auto" w:fill="548DD4"/>
        </w:tcPr>
        <w:p w14:paraId="44904292" w14:textId="77777777" w:rsidR="000F6799" w:rsidRPr="001828CB" w:rsidRDefault="000F6799" w:rsidP="00252575">
          <w:pPr>
            <w:overflowPunct w:val="0"/>
            <w:autoSpaceDE w:val="0"/>
            <w:autoSpaceDN w:val="0"/>
            <w:adjustRightInd w:val="0"/>
            <w:jc w:val="center"/>
            <w:textAlignment w:val="baseline"/>
            <w:rPr>
              <w:rFonts w:ascii="Arial" w:hAnsi="Arial" w:cs="Arial"/>
              <w:b/>
              <w:bCs/>
              <w:sz w:val="16"/>
              <w:szCs w:val="16"/>
              <w:lang w:eastAsia="es-CO"/>
            </w:rPr>
          </w:pPr>
        </w:p>
        <w:p w14:paraId="6D56B33A" w14:textId="77777777" w:rsidR="000F6799" w:rsidRPr="00D849C4" w:rsidRDefault="000F6799" w:rsidP="00252575">
          <w:pPr>
            <w:overflowPunct w:val="0"/>
            <w:autoSpaceDE w:val="0"/>
            <w:autoSpaceDN w:val="0"/>
            <w:adjustRightInd w:val="0"/>
            <w:jc w:val="center"/>
            <w:textAlignment w:val="baseline"/>
            <w:rPr>
              <w:rFonts w:ascii="Arial" w:hAnsi="Arial" w:cs="Arial"/>
              <w:b/>
              <w:bCs/>
              <w:sz w:val="16"/>
              <w:szCs w:val="16"/>
              <w:lang w:eastAsia="es-CO"/>
            </w:rPr>
          </w:pPr>
        </w:p>
        <w:p w14:paraId="3226B042" w14:textId="77777777" w:rsidR="000F6799" w:rsidRPr="00D849C4" w:rsidRDefault="000F6799" w:rsidP="00252575">
          <w:pPr>
            <w:autoSpaceDE w:val="0"/>
            <w:autoSpaceDN w:val="0"/>
            <w:adjustRightInd w:val="0"/>
            <w:jc w:val="center"/>
            <w:rPr>
              <w:rFonts w:ascii="Arial" w:hAnsi="Arial" w:cs="Arial"/>
              <w:b/>
              <w:color w:val="000000"/>
              <w:sz w:val="16"/>
              <w:szCs w:val="16"/>
            </w:rPr>
          </w:pPr>
          <w:r w:rsidRPr="00D849C4">
            <w:rPr>
              <w:rFonts w:ascii="Arial" w:hAnsi="Arial" w:cs="Arial"/>
              <w:b/>
              <w:color w:val="000000"/>
              <w:sz w:val="16"/>
              <w:szCs w:val="16"/>
            </w:rPr>
            <w:t>ESTUDIOS Y DOCUMENTOS PREVIOS – PARA</w:t>
          </w:r>
        </w:p>
        <w:p w14:paraId="114494F1" w14:textId="77777777" w:rsidR="000F6799" w:rsidRPr="00D849C4" w:rsidRDefault="000F6799" w:rsidP="00252575">
          <w:pPr>
            <w:autoSpaceDE w:val="0"/>
            <w:autoSpaceDN w:val="0"/>
            <w:adjustRightInd w:val="0"/>
            <w:jc w:val="center"/>
            <w:rPr>
              <w:rFonts w:ascii="Arial" w:hAnsi="Arial" w:cs="Arial"/>
              <w:b/>
              <w:color w:val="000000"/>
              <w:sz w:val="16"/>
              <w:szCs w:val="16"/>
            </w:rPr>
          </w:pPr>
          <w:r w:rsidRPr="00D849C4">
            <w:rPr>
              <w:rFonts w:ascii="Arial" w:hAnsi="Arial" w:cs="Arial"/>
              <w:b/>
              <w:color w:val="000000"/>
              <w:sz w:val="16"/>
              <w:szCs w:val="16"/>
            </w:rPr>
            <w:t xml:space="preserve"> </w:t>
          </w:r>
          <w:smartTag w:uri="urn:schemas-microsoft-com:office:smarttags" w:element="PersonName">
            <w:smartTagPr>
              <w:attr w:name="ProductID" w:val="LA SELECCIￓN ABREVIADA"/>
            </w:smartTagPr>
            <w:r w:rsidRPr="00D849C4">
              <w:rPr>
                <w:rFonts w:ascii="Arial" w:hAnsi="Arial" w:cs="Arial"/>
                <w:b/>
                <w:color w:val="000000"/>
                <w:sz w:val="16"/>
                <w:szCs w:val="16"/>
              </w:rPr>
              <w:t>LA SELECCIÓN ABREVIADA</w:t>
            </w:r>
          </w:smartTag>
          <w:r w:rsidRPr="00D849C4">
            <w:rPr>
              <w:rFonts w:ascii="Arial" w:hAnsi="Arial" w:cs="Arial"/>
              <w:b/>
              <w:color w:val="000000"/>
              <w:sz w:val="16"/>
              <w:szCs w:val="16"/>
            </w:rPr>
            <w:t xml:space="preserve"> DE MENOR CUANTIA</w:t>
          </w:r>
        </w:p>
        <w:p w14:paraId="0F12A78A" w14:textId="77777777" w:rsidR="000F6799" w:rsidRPr="001828CB" w:rsidRDefault="000F6799" w:rsidP="00252575">
          <w:pPr>
            <w:overflowPunct w:val="0"/>
            <w:autoSpaceDE w:val="0"/>
            <w:autoSpaceDN w:val="0"/>
            <w:adjustRightInd w:val="0"/>
            <w:jc w:val="center"/>
            <w:textAlignment w:val="baseline"/>
            <w:rPr>
              <w:rFonts w:ascii="Arial" w:hAnsi="Arial" w:cs="Arial"/>
            </w:rPr>
          </w:pPr>
          <w:r w:rsidRPr="001828CB">
            <w:rPr>
              <w:rFonts w:ascii="Arial" w:hAnsi="Arial" w:cs="Arial"/>
              <w:b/>
              <w:bCs/>
              <w:sz w:val="20"/>
              <w:szCs w:val="20"/>
              <w:lang w:eastAsia="es-CO"/>
            </w:rPr>
            <w:t xml:space="preserve"> </w:t>
          </w:r>
        </w:p>
      </w:tc>
      <w:tc>
        <w:tcPr>
          <w:tcW w:w="3118" w:type="dxa"/>
          <w:shd w:val="clear" w:color="auto" w:fill="auto"/>
        </w:tcPr>
        <w:p w14:paraId="59B1FF45" w14:textId="77777777" w:rsidR="000F6799" w:rsidRPr="001828CB" w:rsidRDefault="000F6799" w:rsidP="00252575">
          <w:pPr>
            <w:overflowPunct w:val="0"/>
            <w:autoSpaceDE w:val="0"/>
            <w:autoSpaceDN w:val="0"/>
            <w:adjustRightInd w:val="0"/>
            <w:textAlignment w:val="baseline"/>
            <w:rPr>
              <w:rFonts w:ascii="Arial" w:hAnsi="Arial" w:cs="Arial"/>
            </w:rPr>
          </w:pPr>
          <w:r w:rsidRPr="001828CB">
            <w:rPr>
              <w:rFonts w:ascii="Arial" w:hAnsi="Arial" w:cs="Arial"/>
            </w:rPr>
            <w:t xml:space="preserve">Código: </w:t>
          </w:r>
          <w:r>
            <w:rPr>
              <w:rFonts w:ascii="Arial" w:hAnsi="Arial" w:cs="Arial"/>
            </w:rPr>
            <w:t>FT-GCT-08-10</w:t>
          </w:r>
        </w:p>
      </w:tc>
    </w:tr>
    <w:tr w:rsidR="000F6799" w:rsidRPr="001828CB" w14:paraId="7F676BD1" w14:textId="77777777" w:rsidTr="6497AA53">
      <w:trPr>
        <w:trHeight w:val="422"/>
      </w:trPr>
      <w:tc>
        <w:tcPr>
          <w:tcW w:w="2191" w:type="dxa"/>
          <w:vMerge/>
        </w:tcPr>
        <w:p w14:paraId="7D5DFED1" w14:textId="77777777" w:rsidR="000F6799" w:rsidRPr="001828CB" w:rsidRDefault="000F6799" w:rsidP="00252575">
          <w:pPr>
            <w:pStyle w:val="Encabezado"/>
            <w:overflowPunct w:val="0"/>
            <w:autoSpaceDE w:val="0"/>
            <w:autoSpaceDN w:val="0"/>
            <w:adjustRightInd w:val="0"/>
            <w:textAlignment w:val="baseline"/>
            <w:rPr>
              <w:rFonts w:ascii="Arial" w:hAnsi="Arial" w:cs="Arial"/>
            </w:rPr>
          </w:pPr>
        </w:p>
      </w:tc>
      <w:tc>
        <w:tcPr>
          <w:tcW w:w="3763" w:type="dxa"/>
          <w:vMerge/>
        </w:tcPr>
        <w:p w14:paraId="1A05968F" w14:textId="77777777" w:rsidR="000F6799" w:rsidRPr="001828CB" w:rsidRDefault="000F6799" w:rsidP="00252575">
          <w:pPr>
            <w:overflowPunct w:val="0"/>
            <w:autoSpaceDE w:val="0"/>
            <w:autoSpaceDN w:val="0"/>
            <w:adjustRightInd w:val="0"/>
            <w:textAlignment w:val="baseline"/>
            <w:rPr>
              <w:rFonts w:ascii="Arial" w:hAnsi="Arial" w:cs="Arial"/>
            </w:rPr>
          </w:pPr>
        </w:p>
      </w:tc>
      <w:tc>
        <w:tcPr>
          <w:tcW w:w="3118" w:type="dxa"/>
          <w:shd w:val="clear" w:color="auto" w:fill="auto"/>
        </w:tcPr>
        <w:p w14:paraId="636D9E86" w14:textId="77777777" w:rsidR="000F6799" w:rsidRPr="001828CB" w:rsidRDefault="000F6799" w:rsidP="00252575">
          <w:pPr>
            <w:overflowPunct w:val="0"/>
            <w:autoSpaceDE w:val="0"/>
            <w:autoSpaceDN w:val="0"/>
            <w:adjustRightInd w:val="0"/>
            <w:textAlignment w:val="baseline"/>
            <w:rPr>
              <w:rFonts w:ascii="Arial" w:hAnsi="Arial" w:cs="Arial"/>
            </w:rPr>
          </w:pPr>
          <w:r w:rsidRPr="001828CB">
            <w:rPr>
              <w:rFonts w:ascii="Arial" w:hAnsi="Arial" w:cs="Arial"/>
            </w:rPr>
            <w:t>Versión: 1</w:t>
          </w:r>
        </w:p>
      </w:tc>
    </w:tr>
    <w:tr w:rsidR="000F6799" w:rsidRPr="001828CB" w14:paraId="7D7DDFED" w14:textId="77777777" w:rsidTr="6497AA53">
      <w:trPr>
        <w:trHeight w:val="485"/>
      </w:trPr>
      <w:tc>
        <w:tcPr>
          <w:tcW w:w="2191" w:type="dxa"/>
          <w:vMerge/>
        </w:tcPr>
        <w:p w14:paraId="3DA03BC5" w14:textId="77777777" w:rsidR="000F6799" w:rsidRPr="001828CB" w:rsidRDefault="000F6799" w:rsidP="00252575">
          <w:pPr>
            <w:pStyle w:val="Encabezado"/>
            <w:overflowPunct w:val="0"/>
            <w:autoSpaceDE w:val="0"/>
            <w:autoSpaceDN w:val="0"/>
            <w:adjustRightInd w:val="0"/>
            <w:textAlignment w:val="baseline"/>
            <w:rPr>
              <w:rFonts w:ascii="Arial" w:hAnsi="Arial" w:cs="Arial"/>
            </w:rPr>
          </w:pPr>
        </w:p>
      </w:tc>
      <w:tc>
        <w:tcPr>
          <w:tcW w:w="3763" w:type="dxa"/>
          <w:vMerge/>
        </w:tcPr>
        <w:p w14:paraId="4721BE5F" w14:textId="77777777" w:rsidR="000F6799" w:rsidRPr="001828CB" w:rsidRDefault="000F6799" w:rsidP="00252575">
          <w:pPr>
            <w:overflowPunct w:val="0"/>
            <w:autoSpaceDE w:val="0"/>
            <w:autoSpaceDN w:val="0"/>
            <w:adjustRightInd w:val="0"/>
            <w:textAlignment w:val="baseline"/>
            <w:rPr>
              <w:rFonts w:ascii="Arial" w:hAnsi="Arial" w:cs="Arial"/>
            </w:rPr>
          </w:pPr>
        </w:p>
      </w:tc>
      <w:tc>
        <w:tcPr>
          <w:tcW w:w="3118" w:type="dxa"/>
          <w:shd w:val="clear" w:color="auto" w:fill="auto"/>
        </w:tcPr>
        <w:p w14:paraId="74911920" w14:textId="77777777" w:rsidR="000F6799" w:rsidRPr="001828CB" w:rsidRDefault="000F6799" w:rsidP="00252575">
          <w:pPr>
            <w:overflowPunct w:val="0"/>
            <w:autoSpaceDE w:val="0"/>
            <w:autoSpaceDN w:val="0"/>
            <w:adjustRightInd w:val="0"/>
            <w:textAlignment w:val="baseline"/>
            <w:rPr>
              <w:rFonts w:ascii="Arial" w:hAnsi="Arial" w:cs="Arial"/>
            </w:rPr>
          </w:pPr>
          <w:r>
            <w:rPr>
              <w:rFonts w:ascii="Arial" w:hAnsi="Arial" w:cs="Arial"/>
            </w:rPr>
            <w:t>Página: 2 de 9</w:t>
          </w:r>
        </w:p>
      </w:tc>
    </w:tr>
  </w:tbl>
  <w:p w14:paraId="61047850" w14:textId="77777777" w:rsidR="000F6799" w:rsidRDefault="000F67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E0" w:firstRow="1" w:lastRow="1" w:firstColumn="1" w:lastColumn="1" w:noHBand="0" w:noVBand="1"/>
    </w:tblPr>
    <w:tblGrid>
      <w:gridCol w:w="1980"/>
      <w:gridCol w:w="283"/>
      <w:gridCol w:w="2292"/>
      <w:gridCol w:w="2574"/>
      <w:gridCol w:w="96"/>
      <w:gridCol w:w="2506"/>
    </w:tblGrid>
    <w:tr w:rsidR="0089234B" w:rsidRPr="00E72392" w14:paraId="7BFC555E" w14:textId="77777777" w:rsidTr="6497AA53">
      <w:trPr>
        <w:trHeight w:val="761"/>
        <w:jc w:val="center"/>
      </w:trPr>
      <w:tc>
        <w:tcPr>
          <w:tcW w:w="2263" w:type="dxa"/>
          <w:gridSpan w:val="2"/>
          <w:vMerge w:val="restart"/>
          <w:shd w:val="clear" w:color="auto" w:fill="auto"/>
          <w:vAlign w:val="center"/>
        </w:tcPr>
        <w:p w14:paraId="26B9C712" w14:textId="77777777" w:rsidR="0089234B" w:rsidRPr="004530CA" w:rsidRDefault="6497AA53" w:rsidP="001D05F3">
          <w:pPr>
            <w:rPr>
              <w:lang w:val="es-CO"/>
            </w:rPr>
          </w:pPr>
          <w:r>
            <w:rPr>
              <w:noProof/>
            </w:rPr>
            <w:drawing>
              <wp:inline distT="0" distB="0" distL="0" distR="0" wp14:anchorId="0A09FBE3" wp14:editId="399F975C">
                <wp:extent cx="1266825" cy="650875"/>
                <wp:effectExtent l="0" t="0" r="9525" b="0"/>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266825" cy="650875"/>
                        </a:xfrm>
                        <a:prstGeom prst="rect">
                          <a:avLst/>
                        </a:prstGeom>
                      </pic:spPr>
                    </pic:pic>
                  </a:graphicData>
                </a:graphic>
              </wp:inline>
            </w:drawing>
          </w:r>
        </w:p>
      </w:tc>
      <w:tc>
        <w:tcPr>
          <w:tcW w:w="4962" w:type="dxa"/>
          <w:gridSpan w:val="3"/>
          <w:shd w:val="clear" w:color="auto" w:fill="auto"/>
          <w:vAlign w:val="center"/>
        </w:tcPr>
        <w:p w14:paraId="4016C971" w14:textId="274FC654" w:rsidR="0089234B" w:rsidRPr="001D05F3" w:rsidRDefault="00F403C9" w:rsidP="001D05F3">
          <w:pPr>
            <w:jc w:val="center"/>
            <w:rPr>
              <w:rFonts w:ascii="Verdana" w:hAnsi="Verdana"/>
              <w:b/>
              <w:bCs/>
              <w:sz w:val="22"/>
              <w:szCs w:val="22"/>
              <w:lang w:val="es-CO"/>
            </w:rPr>
          </w:pPr>
          <w:r w:rsidRPr="00F403C9">
            <w:rPr>
              <w:rFonts w:ascii="Verdana" w:hAnsi="Verdana"/>
              <w:b/>
              <w:bCs/>
              <w:sz w:val="22"/>
              <w:szCs w:val="22"/>
              <w:lang w:val="es-CO"/>
            </w:rPr>
            <w:t>SOLICITUD DE COTIZACIÓN DE BIENES, OBRAS O SERVICIOS</w:t>
          </w:r>
        </w:p>
      </w:tc>
      <w:tc>
        <w:tcPr>
          <w:tcW w:w="2506" w:type="dxa"/>
          <w:shd w:val="clear" w:color="auto" w:fill="auto"/>
          <w:vAlign w:val="center"/>
        </w:tcPr>
        <w:p w14:paraId="453ACDF7" w14:textId="767F6B48" w:rsidR="0089234B" w:rsidRPr="00D14D92" w:rsidRDefault="0089234B" w:rsidP="00F403C9">
          <w:pPr>
            <w:spacing w:line="259" w:lineRule="auto"/>
            <w:jc w:val="center"/>
            <w:rPr>
              <w:rFonts w:ascii="Verdana" w:hAnsi="Verdana"/>
              <w:sz w:val="22"/>
              <w:lang w:val="es-CO"/>
            </w:rPr>
          </w:pPr>
          <w:r w:rsidRPr="001D05F3">
            <w:rPr>
              <w:rFonts w:ascii="Verdana" w:hAnsi="Verdana"/>
              <w:b/>
              <w:bCs/>
              <w:sz w:val="22"/>
              <w:lang w:val="es-CO"/>
            </w:rPr>
            <w:t>Código</w:t>
          </w:r>
          <w:r w:rsidRPr="00D14D92">
            <w:rPr>
              <w:rFonts w:ascii="Verdana" w:hAnsi="Verdana"/>
              <w:sz w:val="22"/>
              <w:lang w:val="es-CO"/>
            </w:rPr>
            <w:t xml:space="preserve">: </w:t>
          </w:r>
          <w:r w:rsidR="00701556">
            <w:rPr>
              <w:rFonts w:ascii="Verdana" w:hAnsi="Verdana"/>
              <w:sz w:val="22"/>
              <w:lang w:val="es-CO"/>
            </w:rPr>
            <w:t>GAB-FT0</w:t>
          </w:r>
          <w:r w:rsidR="00F403C9">
            <w:rPr>
              <w:rFonts w:ascii="Verdana" w:hAnsi="Verdana"/>
              <w:sz w:val="22"/>
              <w:lang w:val="es-CO"/>
            </w:rPr>
            <w:t>50</w:t>
          </w:r>
        </w:p>
      </w:tc>
    </w:tr>
    <w:tr w:rsidR="0089234B" w:rsidRPr="00E72392" w14:paraId="1DEB17C6" w14:textId="77777777" w:rsidTr="6497AA53">
      <w:trPr>
        <w:trHeight w:val="505"/>
        <w:jc w:val="center"/>
      </w:trPr>
      <w:tc>
        <w:tcPr>
          <w:tcW w:w="2263" w:type="dxa"/>
          <w:gridSpan w:val="2"/>
          <w:vMerge/>
          <w:vAlign w:val="center"/>
        </w:tcPr>
        <w:p w14:paraId="1A63F2C8" w14:textId="77777777" w:rsidR="0089234B" w:rsidRPr="00E72392" w:rsidRDefault="0089234B" w:rsidP="001D05F3">
          <w:pPr>
            <w:pStyle w:val="Style15"/>
            <w:spacing w:before="30"/>
            <w:jc w:val="center"/>
            <w:rPr>
              <w:lang w:val="es-CO"/>
            </w:rPr>
          </w:pPr>
        </w:p>
      </w:tc>
      <w:tc>
        <w:tcPr>
          <w:tcW w:w="4962" w:type="dxa"/>
          <w:gridSpan w:val="3"/>
          <w:shd w:val="clear" w:color="auto" w:fill="auto"/>
          <w:vAlign w:val="center"/>
        </w:tcPr>
        <w:p w14:paraId="0765B169" w14:textId="77777777" w:rsidR="0089234B" w:rsidRPr="00D14D92" w:rsidRDefault="0089234B" w:rsidP="001D05F3">
          <w:pPr>
            <w:pStyle w:val="Style15"/>
            <w:spacing w:before="30"/>
            <w:jc w:val="center"/>
            <w:rPr>
              <w:rFonts w:ascii="Verdana" w:hAnsi="Verdana"/>
              <w:sz w:val="22"/>
              <w:szCs w:val="22"/>
              <w:lang w:val="es-CO"/>
            </w:rPr>
          </w:pPr>
          <w:r w:rsidRPr="00D14D92">
            <w:rPr>
              <w:rFonts w:ascii="Verdana" w:hAnsi="Verdana"/>
              <w:sz w:val="22"/>
              <w:szCs w:val="22"/>
              <w:lang w:val="es-CO"/>
            </w:rPr>
            <w:t>GESTIÓN DE ABASTECIMIENTO</w:t>
          </w:r>
        </w:p>
      </w:tc>
      <w:tc>
        <w:tcPr>
          <w:tcW w:w="2506" w:type="dxa"/>
          <w:shd w:val="clear" w:color="auto" w:fill="auto"/>
          <w:vAlign w:val="center"/>
        </w:tcPr>
        <w:p w14:paraId="6353B8F2" w14:textId="3B6CBB38" w:rsidR="0089234B" w:rsidRPr="00D14D92" w:rsidRDefault="0089234B" w:rsidP="001D05F3">
          <w:pPr>
            <w:spacing w:line="259" w:lineRule="auto"/>
            <w:rPr>
              <w:rFonts w:ascii="Verdana" w:hAnsi="Verdana"/>
              <w:sz w:val="22"/>
              <w:lang w:val="es-CO"/>
            </w:rPr>
          </w:pPr>
          <w:r w:rsidRPr="001D05F3">
            <w:rPr>
              <w:rFonts w:ascii="Verdana" w:hAnsi="Verdana"/>
              <w:b/>
              <w:bCs/>
              <w:sz w:val="22"/>
              <w:lang w:val="es-CO"/>
            </w:rPr>
            <w:t>Versión</w:t>
          </w:r>
          <w:r>
            <w:rPr>
              <w:rFonts w:ascii="Verdana" w:hAnsi="Verdana"/>
              <w:sz w:val="22"/>
              <w:lang w:val="es-CO"/>
            </w:rPr>
            <w:t xml:space="preserve">: </w:t>
          </w:r>
          <w:r w:rsidR="001D05F3">
            <w:rPr>
              <w:rFonts w:ascii="Verdana" w:hAnsi="Verdana"/>
              <w:sz w:val="22"/>
              <w:lang w:val="es-CO"/>
            </w:rPr>
            <w:t>00</w:t>
          </w:r>
          <w:r>
            <w:rPr>
              <w:rFonts w:ascii="Verdana" w:hAnsi="Verdana"/>
              <w:sz w:val="22"/>
              <w:lang w:val="es-CO"/>
            </w:rPr>
            <w:t>1</w:t>
          </w:r>
        </w:p>
      </w:tc>
    </w:tr>
    <w:tr w:rsidR="0089234B" w:rsidRPr="00E72392" w14:paraId="1290B1F6" w14:textId="77777777" w:rsidTr="6497AA53">
      <w:trPr>
        <w:trHeight w:val="825"/>
        <w:jc w:val="center"/>
      </w:trPr>
      <w:tc>
        <w:tcPr>
          <w:tcW w:w="1980" w:type="dxa"/>
          <w:shd w:val="clear" w:color="auto" w:fill="auto"/>
          <w:vAlign w:val="center"/>
        </w:tcPr>
        <w:p w14:paraId="5EFBC412" w14:textId="77777777" w:rsidR="0089234B" w:rsidRPr="0080007A" w:rsidRDefault="0089234B" w:rsidP="0089234B">
          <w:pPr>
            <w:pStyle w:val="Style15"/>
            <w:spacing w:before="30"/>
            <w:rPr>
              <w:rFonts w:ascii="Verdana" w:hAnsi="Verdana"/>
              <w:lang w:val="es-CO"/>
            </w:rPr>
          </w:pPr>
          <w:r>
            <w:t>Clasificación de la información</w:t>
          </w:r>
        </w:p>
      </w:tc>
      <w:tc>
        <w:tcPr>
          <w:tcW w:w="2575" w:type="dxa"/>
          <w:gridSpan w:val="2"/>
          <w:shd w:val="clear" w:color="auto" w:fill="auto"/>
          <w:vAlign w:val="center"/>
        </w:tcPr>
        <w:p w14:paraId="7B9DC8C4" w14:textId="77777777" w:rsidR="0089234B" w:rsidRDefault="0089234B" w:rsidP="0089234B">
          <w:pPr>
            <w:pStyle w:val="Style15"/>
            <w:spacing w:before="30"/>
            <w:jc w:val="right"/>
          </w:pPr>
        </w:p>
        <w:p w14:paraId="6F2C0C6C" w14:textId="77777777" w:rsidR="0089234B" w:rsidRPr="002F43F0" w:rsidRDefault="003E6B0E" w:rsidP="0089234B">
          <w:pPr>
            <w:pStyle w:val="Style15"/>
            <w:spacing w:before="30"/>
            <w:jc w:val="right"/>
            <w:rPr>
              <w:rFonts w:ascii="Verdana" w:hAnsi="Verdana"/>
              <w:lang w:val="es-CO"/>
            </w:rPr>
          </w:pPr>
          <w:r>
            <w:rPr>
              <w:noProof/>
              <w:lang w:val="es-CO"/>
            </w:rPr>
            <mc:AlternateContent>
              <mc:Choice Requires="wps">
                <w:drawing>
                  <wp:anchor distT="0" distB="0" distL="114300" distR="114300" simplePos="0" relativeHeight="251657728" behindDoc="1" locked="0" layoutInCell="1" allowOverlap="1" wp14:anchorId="6F086244" wp14:editId="2FAEAB5D">
                    <wp:simplePos x="0" y="0"/>
                    <wp:positionH relativeFrom="column">
                      <wp:posOffset>177165</wp:posOffset>
                    </wp:positionH>
                    <wp:positionV relativeFrom="paragraph">
                      <wp:posOffset>-57785</wp:posOffset>
                    </wp:positionV>
                    <wp:extent cx="523875" cy="266700"/>
                    <wp:effectExtent l="5715" t="8890" r="13335" b="1016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66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23CB5C3">
                  <v:rect id="Rectangle 6" style="position:absolute;margin-left:13.95pt;margin-top:-4.55pt;width:41.25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6286B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odoIQIAADs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"/>
                </w:pict>
              </mc:Fallback>
            </mc:AlternateContent>
          </w:r>
          <w:r w:rsidR="0089234B">
            <w:t>PÚBLICA</w:t>
          </w:r>
        </w:p>
      </w:tc>
      <w:tc>
        <w:tcPr>
          <w:tcW w:w="2574" w:type="dxa"/>
          <w:shd w:val="clear" w:color="auto" w:fill="auto"/>
          <w:vAlign w:val="center"/>
        </w:tcPr>
        <w:p w14:paraId="07E589F1" w14:textId="77777777" w:rsidR="0089234B" w:rsidRDefault="003E6B0E" w:rsidP="0089234B">
          <w:pPr>
            <w:pStyle w:val="Style15"/>
            <w:spacing w:before="30"/>
            <w:jc w:val="right"/>
          </w:pPr>
          <w:r>
            <w:rPr>
              <w:noProof/>
              <w:lang w:val="es-CO"/>
            </w:rPr>
            <mc:AlternateContent>
              <mc:Choice Requires="wps">
                <w:drawing>
                  <wp:anchor distT="0" distB="0" distL="114300" distR="114300" simplePos="0" relativeHeight="251658752" behindDoc="1" locked="0" layoutInCell="1" allowOverlap="1" wp14:anchorId="5AF0CE8C" wp14:editId="6330C0CD">
                    <wp:simplePos x="0" y="0"/>
                    <wp:positionH relativeFrom="column">
                      <wp:posOffset>67945</wp:posOffset>
                    </wp:positionH>
                    <wp:positionV relativeFrom="paragraph">
                      <wp:posOffset>100330</wp:posOffset>
                    </wp:positionV>
                    <wp:extent cx="523875" cy="266700"/>
                    <wp:effectExtent l="10795" t="5080" r="8255" b="1397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66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346924F">
                  <v:rect id="Rectangle 7" style="position:absolute;margin-left:5.35pt;margin-top:7.9pt;width:41.25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64C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"/>
                </w:pict>
              </mc:Fallback>
            </mc:AlternateContent>
          </w:r>
        </w:p>
        <w:p w14:paraId="0BE99C06" w14:textId="77777777" w:rsidR="0089234B" w:rsidRPr="002F43F0" w:rsidRDefault="0089234B" w:rsidP="0089234B">
          <w:pPr>
            <w:pStyle w:val="Style15"/>
            <w:spacing w:before="30"/>
            <w:jc w:val="right"/>
            <w:rPr>
              <w:rFonts w:ascii="Verdana" w:hAnsi="Verdana"/>
              <w:lang w:val="es-CO"/>
            </w:rPr>
          </w:pPr>
          <w:r>
            <w:t>CLASIFICADA</w:t>
          </w:r>
        </w:p>
      </w:tc>
      <w:tc>
        <w:tcPr>
          <w:tcW w:w="2602" w:type="dxa"/>
          <w:gridSpan w:val="2"/>
          <w:shd w:val="clear" w:color="auto" w:fill="auto"/>
          <w:vAlign w:val="center"/>
        </w:tcPr>
        <w:p w14:paraId="1C1351DF" w14:textId="77777777" w:rsidR="0089234B" w:rsidRDefault="0089234B" w:rsidP="0089234B">
          <w:pPr>
            <w:pStyle w:val="Style15"/>
            <w:spacing w:before="30"/>
            <w:jc w:val="right"/>
          </w:pPr>
        </w:p>
        <w:p w14:paraId="2C389AA0" w14:textId="77777777" w:rsidR="0089234B" w:rsidRPr="008C0597" w:rsidRDefault="003E6B0E" w:rsidP="0089234B">
          <w:pPr>
            <w:pStyle w:val="Style15"/>
            <w:spacing w:before="30"/>
            <w:jc w:val="right"/>
          </w:pPr>
          <w:r>
            <w:rPr>
              <w:noProof/>
              <w:lang w:val="es-CO"/>
            </w:rPr>
            <mc:AlternateContent>
              <mc:Choice Requires="wps">
                <w:drawing>
                  <wp:anchor distT="0" distB="0" distL="114300" distR="114300" simplePos="0" relativeHeight="251659776" behindDoc="1" locked="0" layoutInCell="1" allowOverlap="1" wp14:anchorId="6061608C" wp14:editId="12C1C02A">
                    <wp:simplePos x="0" y="0"/>
                    <wp:positionH relativeFrom="column">
                      <wp:posOffset>32385</wp:posOffset>
                    </wp:positionH>
                    <wp:positionV relativeFrom="paragraph">
                      <wp:posOffset>-38735</wp:posOffset>
                    </wp:positionV>
                    <wp:extent cx="523875" cy="266700"/>
                    <wp:effectExtent l="13335" t="8890" r="5715" b="1016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 cy="266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7F09102">
                  <v:rect id="Rectangle 8" style="position:absolute;margin-left:2.55pt;margin-top:-3.05pt;width:41.25pt;height:2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4496F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"/>
                </w:pict>
              </mc:Fallback>
            </mc:AlternateContent>
          </w:r>
          <w:r w:rsidR="0089234B" w:rsidRPr="008C0597">
            <w:t>RESERVADA</w:t>
          </w:r>
        </w:p>
      </w:tc>
    </w:tr>
  </w:tbl>
  <w:p w14:paraId="5407E8EE" w14:textId="77777777" w:rsidR="000F6799" w:rsidRPr="006D2222" w:rsidRDefault="000F6799" w:rsidP="00900D59">
    <w:pPr>
      <w:autoSpaceDE w:val="0"/>
      <w:autoSpaceDN w:val="0"/>
      <w:adjustRightInd w:val="0"/>
      <w:rPr>
        <w:rFonts w:ascii="Arial" w:hAnsi="Arial" w:cs="Arial"/>
        <w:b/>
        <w:color w:val="000000"/>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3578"/>
      <w:gridCol w:w="2962"/>
    </w:tblGrid>
    <w:tr w:rsidR="000F6799" w:rsidRPr="001828CB" w14:paraId="29F1EA08" w14:textId="77777777" w:rsidTr="6497AA53">
      <w:trPr>
        <w:trHeight w:val="479"/>
      </w:trPr>
      <w:tc>
        <w:tcPr>
          <w:tcW w:w="2191" w:type="dxa"/>
          <w:vMerge w:val="restart"/>
        </w:tcPr>
        <w:p w14:paraId="4E0E54B3" w14:textId="77777777" w:rsidR="000F6799" w:rsidRPr="001828CB" w:rsidRDefault="003E6B0E" w:rsidP="00252575">
          <w:pPr>
            <w:pStyle w:val="Encabezado"/>
            <w:overflowPunct w:val="0"/>
            <w:autoSpaceDE w:val="0"/>
            <w:autoSpaceDN w:val="0"/>
            <w:adjustRightInd w:val="0"/>
            <w:jc w:val="center"/>
            <w:textAlignment w:val="baseline"/>
            <w:rPr>
              <w:rFonts w:ascii="Arial" w:hAnsi="Arial" w:cs="Arial"/>
            </w:rPr>
          </w:pPr>
          <w:r>
            <w:rPr>
              <w:rFonts w:ascii="Arial" w:hAnsi="Arial" w:cs="Arial"/>
              <w:noProof/>
              <w:lang w:val="es-CO" w:eastAsia="es-CO"/>
            </w:rPr>
            <w:drawing>
              <wp:anchor distT="0" distB="0" distL="114300" distR="114300" simplePos="0" relativeHeight="251655680" behindDoc="0" locked="0" layoutInCell="1" allowOverlap="1" wp14:anchorId="2DF5D4EA" wp14:editId="4AF5DDB0">
                <wp:simplePos x="0" y="0"/>
                <wp:positionH relativeFrom="column">
                  <wp:posOffset>91440</wp:posOffset>
                </wp:positionH>
                <wp:positionV relativeFrom="paragraph">
                  <wp:posOffset>77470</wp:posOffset>
                </wp:positionV>
                <wp:extent cx="1095375" cy="774065"/>
                <wp:effectExtent l="0" t="0" r="0" b="0"/>
                <wp:wrapNone/>
                <wp:docPr id="15" name="Picture 169" descr="LOGO IDEP UL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LOGO IDEP ULTIM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D43D02" w14:textId="77777777" w:rsidR="000F6799" w:rsidRPr="001828CB" w:rsidRDefault="000F6799" w:rsidP="00252575">
          <w:pPr>
            <w:pStyle w:val="Encabezado"/>
            <w:overflowPunct w:val="0"/>
            <w:autoSpaceDE w:val="0"/>
            <w:autoSpaceDN w:val="0"/>
            <w:adjustRightInd w:val="0"/>
            <w:jc w:val="center"/>
            <w:textAlignment w:val="baseline"/>
            <w:rPr>
              <w:rFonts w:ascii="Arial" w:hAnsi="Arial" w:cs="Arial"/>
            </w:rPr>
          </w:pPr>
        </w:p>
        <w:p w14:paraId="6735315E" w14:textId="77777777" w:rsidR="000F6799" w:rsidRPr="001828CB" w:rsidRDefault="000F6799" w:rsidP="00252575">
          <w:pPr>
            <w:pStyle w:val="Encabezado"/>
            <w:overflowPunct w:val="0"/>
            <w:autoSpaceDE w:val="0"/>
            <w:autoSpaceDN w:val="0"/>
            <w:adjustRightInd w:val="0"/>
            <w:jc w:val="center"/>
            <w:textAlignment w:val="baseline"/>
            <w:rPr>
              <w:rFonts w:ascii="Arial" w:hAnsi="Arial" w:cs="Arial"/>
            </w:rPr>
          </w:pPr>
        </w:p>
      </w:tc>
      <w:tc>
        <w:tcPr>
          <w:tcW w:w="3763" w:type="dxa"/>
          <w:vMerge w:val="restart"/>
          <w:shd w:val="clear" w:color="auto" w:fill="548DD4"/>
        </w:tcPr>
        <w:p w14:paraId="7EB3D376" w14:textId="77777777" w:rsidR="000F6799" w:rsidRPr="001828CB" w:rsidRDefault="000F6799" w:rsidP="00252575">
          <w:pPr>
            <w:overflowPunct w:val="0"/>
            <w:autoSpaceDE w:val="0"/>
            <w:autoSpaceDN w:val="0"/>
            <w:adjustRightInd w:val="0"/>
            <w:jc w:val="center"/>
            <w:textAlignment w:val="baseline"/>
            <w:rPr>
              <w:rFonts w:ascii="Arial" w:hAnsi="Arial" w:cs="Arial"/>
              <w:b/>
              <w:bCs/>
              <w:sz w:val="16"/>
              <w:szCs w:val="16"/>
              <w:lang w:eastAsia="es-CO"/>
            </w:rPr>
          </w:pPr>
        </w:p>
        <w:p w14:paraId="53C460C9" w14:textId="77777777" w:rsidR="000F6799" w:rsidRPr="00D849C4" w:rsidRDefault="000F6799" w:rsidP="00252575">
          <w:pPr>
            <w:overflowPunct w:val="0"/>
            <w:autoSpaceDE w:val="0"/>
            <w:autoSpaceDN w:val="0"/>
            <w:adjustRightInd w:val="0"/>
            <w:jc w:val="center"/>
            <w:textAlignment w:val="baseline"/>
            <w:rPr>
              <w:rFonts w:ascii="Arial" w:hAnsi="Arial" w:cs="Arial"/>
              <w:b/>
              <w:bCs/>
              <w:sz w:val="16"/>
              <w:szCs w:val="16"/>
              <w:lang w:eastAsia="es-CO"/>
            </w:rPr>
          </w:pPr>
        </w:p>
        <w:p w14:paraId="2FC1CFDE" w14:textId="77777777" w:rsidR="000F6799" w:rsidRPr="00D849C4" w:rsidRDefault="000F6799" w:rsidP="00252575">
          <w:pPr>
            <w:autoSpaceDE w:val="0"/>
            <w:autoSpaceDN w:val="0"/>
            <w:adjustRightInd w:val="0"/>
            <w:jc w:val="center"/>
            <w:rPr>
              <w:rFonts w:ascii="Arial" w:hAnsi="Arial" w:cs="Arial"/>
              <w:b/>
              <w:color w:val="000000"/>
              <w:sz w:val="16"/>
              <w:szCs w:val="16"/>
            </w:rPr>
          </w:pPr>
          <w:r w:rsidRPr="00D849C4">
            <w:rPr>
              <w:rFonts w:ascii="Arial" w:hAnsi="Arial" w:cs="Arial"/>
              <w:b/>
              <w:color w:val="000000"/>
              <w:sz w:val="16"/>
              <w:szCs w:val="16"/>
            </w:rPr>
            <w:t>ESTUDIOS Y DOCUMENTOS PREVIOS – PARA</w:t>
          </w:r>
        </w:p>
        <w:p w14:paraId="3950511D" w14:textId="77777777" w:rsidR="000F6799" w:rsidRPr="00D849C4" w:rsidRDefault="000F6799" w:rsidP="00252575">
          <w:pPr>
            <w:autoSpaceDE w:val="0"/>
            <w:autoSpaceDN w:val="0"/>
            <w:adjustRightInd w:val="0"/>
            <w:jc w:val="center"/>
            <w:rPr>
              <w:rFonts w:ascii="Arial" w:hAnsi="Arial" w:cs="Arial"/>
              <w:b/>
              <w:color w:val="000000"/>
              <w:sz w:val="16"/>
              <w:szCs w:val="16"/>
            </w:rPr>
          </w:pPr>
          <w:r w:rsidRPr="00D849C4">
            <w:rPr>
              <w:rFonts w:ascii="Arial" w:hAnsi="Arial" w:cs="Arial"/>
              <w:b/>
              <w:color w:val="000000"/>
              <w:sz w:val="16"/>
              <w:szCs w:val="16"/>
            </w:rPr>
            <w:t xml:space="preserve"> </w:t>
          </w:r>
          <w:smartTag w:uri="urn:schemas-microsoft-com:office:smarttags" w:element="PersonName">
            <w:smartTagPr>
              <w:attr w:name="ProductID" w:val="LA SELECCIￓN ABREVIADA"/>
            </w:smartTagPr>
            <w:r w:rsidRPr="00D849C4">
              <w:rPr>
                <w:rFonts w:ascii="Arial" w:hAnsi="Arial" w:cs="Arial"/>
                <w:b/>
                <w:color w:val="000000"/>
                <w:sz w:val="16"/>
                <w:szCs w:val="16"/>
              </w:rPr>
              <w:t>LA SELECCIÓN ABREVIADA</w:t>
            </w:r>
          </w:smartTag>
          <w:r w:rsidRPr="00D849C4">
            <w:rPr>
              <w:rFonts w:ascii="Arial" w:hAnsi="Arial" w:cs="Arial"/>
              <w:b/>
              <w:color w:val="000000"/>
              <w:sz w:val="16"/>
              <w:szCs w:val="16"/>
            </w:rPr>
            <w:t xml:space="preserve"> DE MENOR CUANTIA</w:t>
          </w:r>
        </w:p>
        <w:p w14:paraId="59449ABA" w14:textId="77777777" w:rsidR="000F6799" w:rsidRPr="001828CB" w:rsidRDefault="000F6799" w:rsidP="00252575">
          <w:pPr>
            <w:overflowPunct w:val="0"/>
            <w:autoSpaceDE w:val="0"/>
            <w:autoSpaceDN w:val="0"/>
            <w:adjustRightInd w:val="0"/>
            <w:jc w:val="center"/>
            <w:textAlignment w:val="baseline"/>
            <w:rPr>
              <w:rFonts w:ascii="Arial" w:hAnsi="Arial" w:cs="Arial"/>
            </w:rPr>
          </w:pPr>
          <w:r w:rsidRPr="001828CB">
            <w:rPr>
              <w:rFonts w:ascii="Arial" w:hAnsi="Arial" w:cs="Arial"/>
              <w:b/>
              <w:bCs/>
              <w:sz w:val="20"/>
              <w:szCs w:val="20"/>
              <w:lang w:eastAsia="es-CO"/>
            </w:rPr>
            <w:t xml:space="preserve"> </w:t>
          </w:r>
        </w:p>
      </w:tc>
      <w:tc>
        <w:tcPr>
          <w:tcW w:w="3118" w:type="dxa"/>
          <w:shd w:val="clear" w:color="auto" w:fill="auto"/>
        </w:tcPr>
        <w:p w14:paraId="37F0BF91" w14:textId="77777777" w:rsidR="000F6799" w:rsidRPr="001828CB" w:rsidRDefault="000F6799" w:rsidP="00252575">
          <w:pPr>
            <w:overflowPunct w:val="0"/>
            <w:autoSpaceDE w:val="0"/>
            <w:autoSpaceDN w:val="0"/>
            <w:adjustRightInd w:val="0"/>
            <w:textAlignment w:val="baseline"/>
            <w:rPr>
              <w:rFonts w:ascii="Arial" w:hAnsi="Arial" w:cs="Arial"/>
            </w:rPr>
          </w:pPr>
          <w:r w:rsidRPr="001828CB">
            <w:rPr>
              <w:rFonts w:ascii="Arial" w:hAnsi="Arial" w:cs="Arial"/>
            </w:rPr>
            <w:t xml:space="preserve">Código: </w:t>
          </w:r>
          <w:r>
            <w:rPr>
              <w:rFonts w:ascii="Arial" w:hAnsi="Arial" w:cs="Arial"/>
            </w:rPr>
            <w:t>FT-GCT-08-10</w:t>
          </w:r>
        </w:p>
      </w:tc>
    </w:tr>
    <w:tr w:rsidR="000F6799" w:rsidRPr="001828CB" w14:paraId="22DE0F0C" w14:textId="77777777" w:rsidTr="6497AA53">
      <w:trPr>
        <w:trHeight w:val="422"/>
      </w:trPr>
      <w:tc>
        <w:tcPr>
          <w:tcW w:w="2191" w:type="dxa"/>
          <w:vMerge/>
        </w:tcPr>
        <w:p w14:paraId="40ABEBE7" w14:textId="77777777" w:rsidR="000F6799" w:rsidRPr="001828CB" w:rsidRDefault="000F6799" w:rsidP="00252575">
          <w:pPr>
            <w:pStyle w:val="Encabezado"/>
            <w:overflowPunct w:val="0"/>
            <w:autoSpaceDE w:val="0"/>
            <w:autoSpaceDN w:val="0"/>
            <w:adjustRightInd w:val="0"/>
            <w:textAlignment w:val="baseline"/>
            <w:rPr>
              <w:rFonts w:ascii="Arial" w:hAnsi="Arial" w:cs="Arial"/>
            </w:rPr>
          </w:pPr>
        </w:p>
      </w:tc>
      <w:tc>
        <w:tcPr>
          <w:tcW w:w="3763" w:type="dxa"/>
          <w:vMerge/>
        </w:tcPr>
        <w:p w14:paraId="1E85E333" w14:textId="77777777" w:rsidR="000F6799" w:rsidRPr="001828CB" w:rsidRDefault="000F6799" w:rsidP="00252575">
          <w:pPr>
            <w:overflowPunct w:val="0"/>
            <w:autoSpaceDE w:val="0"/>
            <w:autoSpaceDN w:val="0"/>
            <w:adjustRightInd w:val="0"/>
            <w:textAlignment w:val="baseline"/>
            <w:rPr>
              <w:rFonts w:ascii="Arial" w:hAnsi="Arial" w:cs="Arial"/>
            </w:rPr>
          </w:pPr>
        </w:p>
      </w:tc>
      <w:tc>
        <w:tcPr>
          <w:tcW w:w="3118" w:type="dxa"/>
          <w:shd w:val="clear" w:color="auto" w:fill="auto"/>
        </w:tcPr>
        <w:p w14:paraId="1169CCAF" w14:textId="77777777" w:rsidR="000F6799" w:rsidRPr="001828CB" w:rsidRDefault="000F6799" w:rsidP="00252575">
          <w:pPr>
            <w:overflowPunct w:val="0"/>
            <w:autoSpaceDE w:val="0"/>
            <w:autoSpaceDN w:val="0"/>
            <w:adjustRightInd w:val="0"/>
            <w:textAlignment w:val="baseline"/>
            <w:rPr>
              <w:rFonts w:ascii="Arial" w:hAnsi="Arial" w:cs="Arial"/>
            </w:rPr>
          </w:pPr>
          <w:r w:rsidRPr="001828CB">
            <w:rPr>
              <w:rFonts w:ascii="Arial" w:hAnsi="Arial" w:cs="Arial"/>
            </w:rPr>
            <w:t>Versión: 1</w:t>
          </w:r>
        </w:p>
      </w:tc>
    </w:tr>
    <w:tr w:rsidR="000F6799" w:rsidRPr="001828CB" w14:paraId="475ACA8E" w14:textId="77777777" w:rsidTr="6497AA53">
      <w:trPr>
        <w:trHeight w:val="485"/>
      </w:trPr>
      <w:tc>
        <w:tcPr>
          <w:tcW w:w="2191" w:type="dxa"/>
          <w:vMerge/>
        </w:tcPr>
        <w:p w14:paraId="3BF3FF0D" w14:textId="77777777" w:rsidR="000F6799" w:rsidRPr="001828CB" w:rsidRDefault="000F6799" w:rsidP="00252575">
          <w:pPr>
            <w:pStyle w:val="Encabezado"/>
            <w:overflowPunct w:val="0"/>
            <w:autoSpaceDE w:val="0"/>
            <w:autoSpaceDN w:val="0"/>
            <w:adjustRightInd w:val="0"/>
            <w:textAlignment w:val="baseline"/>
            <w:rPr>
              <w:rFonts w:ascii="Arial" w:hAnsi="Arial" w:cs="Arial"/>
            </w:rPr>
          </w:pPr>
        </w:p>
      </w:tc>
      <w:tc>
        <w:tcPr>
          <w:tcW w:w="3763" w:type="dxa"/>
          <w:vMerge/>
        </w:tcPr>
        <w:p w14:paraId="1A8C5856" w14:textId="77777777" w:rsidR="000F6799" w:rsidRPr="001828CB" w:rsidRDefault="000F6799" w:rsidP="00252575">
          <w:pPr>
            <w:overflowPunct w:val="0"/>
            <w:autoSpaceDE w:val="0"/>
            <w:autoSpaceDN w:val="0"/>
            <w:adjustRightInd w:val="0"/>
            <w:textAlignment w:val="baseline"/>
            <w:rPr>
              <w:rFonts w:ascii="Arial" w:hAnsi="Arial" w:cs="Arial"/>
            </w:rPr>
          </w:pPr>
        </w:p>
      </w:tc>
      <w:tc>
        <w:tcPr>
          <w:tcW w:w="3118" w:type="dxa"/>
          <w:shd w:val="clear" w:color="auto" w:fill="auto"/>
        </w:tcPr>
        <w:p w14:paraId="1525A114" w14:textId="77777777" w:rsidR="000F6799" w:rsidRDefault="000F6799">
          <w:r>
            <w:t xml:space="preserve">Página </w:t>
          </w:r>
          <w:r>
            <w:rPr>
              <w:noProof/>
            </w:rPr>
            <w:t>1</w:t>
          </w:r>
          <w:r>
            <w:t xml:space="preserve"> de </w:t>
          </w:r>
          <w:r>
            <w:rPr>
              <w:noProof/>
            </w:rPr>
            <w:t>5</w:t>
          </w:r>
        </w:p>
        <w:p w14:paraId="5FA13AD4" w14:textId="77777777" w:rsidR="000F6799" w:rsidRPr="001828CB" w:rsidRDefault="000F6799" w:rsidP="00252575">
          <w:pPr>
            <w:overflowPunct w:val="0"/>
            <w:autoSpaceDE w:val="0"/>
            <w:autoSpaceDN w:val="0"/>
            <w:adjustRightInd w:val="0"/>
            <w:textAlignment w:val="baseline"/>
            <w:rPr>
              <w:rFonts w:ascii="Arial" w:hAnsi="Arial" w:cs="Arial"/>
            </w:rPr>
          </w:pPr>
        </w:p>
      </w:tc>
    </w:tr>
  </w:tbl>
  <w:p w14:paraId="011986E0" w14:textId="77777777" w:rsidR="000F6799" w:rsidRDefault="000F6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Arial" w:eastAsia="Times New Roman" w:hAnsi="Arial" w:cs="Aria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90E89C1C">
      <w:start w:val="1"/>
      <w:numFmt w:val="bullet"/>
      <w:lvlText w:val=""/>
      <w:lvlJc w:val="left"/>
      <w:pPr>
        <w:tabs>
          <w:tab w:val="num" w:pos="0"/>
        </w:tabs>
        <w:ind w:left="720" w:hanging="360"/>
      </w:pPr>
      <w:rPr>
        <w:rFonts w:ascii="Symbol" w:hAnsi="Symbol" w:cs="Courier New"/>
        <w:b/>
        <w:lang w:val="es-ES_tradnl"/>
      </w:rPr>
    </w:lvl>
    <w:lvl w:ilvl="1" w:tplc="78AE3518">
      <w:numFmt w:val="decimal"/>
      <w:lvlText w:val=""/>
      <w:lvlJc w:val="left"/>
    </w:lvl>
    <w:lvl w:ilvl="2" w:tplc="484E52FA">
      <w:numFmt w:val="decimal"/>
      <w:lvlText w:val=""/>
      <w:lvlJc w:val="left"/>
    </w:lvl>
    <w:lvl w:ilvl="3" w:tplc="93AEE4C8">
      <w:numFmt w:val="decimal"/>
      <w:lvlText w:val=""/>
      <w:lvlJc w:val="left"/>
    </w:lvl>
    <w:lvl w:ilvl="4" w:tplc="52D4F722">
      <w:numFmt w:val="decimal"/>
      <w:lvlText w:val=""/>
      <w:lvlJc w:val="left"/>
    </w:lvl>
    <w:lvl w:ilvl="5" w:tplc="7D70D59E">
      <w:numFmt w:val="decimal"/>
      <w:lvlText w:val=""/>
      <w:lvlJc w:val="left"/>
    </w:lvl>
    <w:lvl w:ilvl="6" w:tplc="88D4B268">
      <w:numFmt w:val="decimal"/>
      <w:lvlText w:val=""/>
      <w:lvlJc w:val="left"/>
    </w:lvl>
    <w:lvl w:ilvl="7" w:tplc="BAE6ADA6">
      <w:numFmt w:val="decimal"/>
      <w:lvlText w:val=""/>
      <w:lvlJc w:val="left"/>
    </w:lvl>
    <w:lvl w:ilvl="8" w:tplc="2E60A7D4">
      <w:numFmt w:val="decimal"/>
      <w:lvlText w:val=""/>
      <w:lvlJc w:val="left"/>
    </w:lvl>
  </w:abstractNum>
  <w:abstractNum w:abstractNumId="2" w15:restartNumberingAfterBreak="0">
    <w:nsid w:val="00000003"/>
    <w:multiLevelType w:val="hybridMultilevel"/>
    <w:tmpl w:val="00000003"/>
    <w:lvl w:ilvl="0" w:tplc="8C40EECA">
      <w:start w:val="1"/>
      <w:numFmt w:val="bullet"/>
      <w:lvlText w:val=""/>
      <w:lvlJc w:val="left"/>
      <w:pPr>
        <w:tabs>
          <w:tab w:val="num" w:pos="0"/>
        </w:tabs>
        <w:ind w:left="720" w:hanging="360"/>
      </w:pPr>
      <w:rPr>
        <w:rFonts w:ascii="Symbol" w:hAnsi="Symbol" w:cs="Arial"/>
        <w:sz w:val="22"/>
        <w:lang w:val="es-ES_tradnl"/>
      </w:rPr>
    </w:lvl>
    <w:lvl w:ilvl="1" w:tplc="7BE6947C">
      <w:numFmt w:val="decimal"/>
      <w:lvlText w:val=""/>
      <w:lvlJc w:val="left"/>
    </w:lvl>
    <w:lvl w:ilvl="2" w:tplc="D40C813A">
      <w:numFmt w:val="decimal"/>
      <w:lvlText w:val=""/>
      <w:lvlJc w:val="left"/>
    </w:lvl>
    <w:lvl w:ilvl="3" w:tplc="315E6EDC">
      <w:numFmt w:val="decimal"/>
      <w:lvlText w:val=""/>
      <w:lvlJc w:val="left"/>
    </w:lvl>
    <w:lvl w:ilvl="4" w:tplc="89B43724">
      <w:numFmt w:val="decimal"/>
      <w:lvlText w:val=""/>
      <w:lvlJc w:val="left"/>
    </w:lvl>
    <w:lvl w:ilvl="5" w:tplc="DBF26ED8">
      <w:numFmt w:val="decimal"/>
      <w:lvlText w:val=""/>
      <w:lvlJc w:val="left"/>
    </w:lvl>
    <w:lvl w:ilvl="6" w:tplc="B572818E">
      <w:numFmt w:val="decimal"/>
      <w:lvlText w:val=""/>
      <w:lvlJc w:val="left"/>
    </w:lvl>
    <w:lvl w:ilvl="7" w:tplc="91BE9E5E">
      <w:numFmt w:val="decimal"/>
      <w:lvlText w:val=""/>
      <w:lvlJc w:val="left"/>
    </w:lvl>
    <w:lvl w:ilvl="8" w:tplc="EE5C08EA">
      <w:numFmt w:val="decimal"/>
      <w:lvlText w:val=""/>
      <w:lvlJc w:val="left"/>
    </w:lvl>
  </w:abstractNum>
  <w:abstractNum w:abstractNumId="3" w15:restartNumberingAfterBreak="0">
    <w:nsid w:val="009E6975"/>
    <w:multiLevelType w:val="hybridMultilevel"/>
    <w:tmpl w:val="E16A4058"/>
    <w:lvl w:ilvl="0" w:tplc="C66A6D3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693F81"/>
    <w:multiLevelType w:val="hybridMultilevel"/>
    <w:tmpl w:val="9BEAEF20"/>
    <w:lvl w:ilvl="0" w:tplc="299EEB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109C3"/>
    <w:multiLevelType w:val="multilevel"/>
    <w:tmpl w:val="C89C935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1A6D6D"/>
    <w:multiLevelType w:val="hybridMultilevel"/>
    <w:tmpl w:val="0B3ECB7E"/>
    <w:lvl w:ilvl="0" w:tplc="3F9A65EC">
      <w:start w:val="1"/>
      <w:numFmt w:val="lowerLetter"/>
      <w:lvlText w:val="%1."/>
      <w:lvlJc w:val="left"/>
      <w:pPr>
        <w:ind w:left="360" w:hanging="360"/>
      </w:pPr>
      <w:rPr>
        <w:rFonts w:hint="default"/>
        <w:b/>
      </w:rPr>
    </w:lvl>
    <w:lvl w:ilvl="1" w:tplc="240A0001">
      <w:start w:val="1"/>
      <w:numFmt w:val="bullet"/>
      <w:lvlText w:val=""/>
      <w:lvlJc w:val="left"/>
      <w:pPr>
        <w:ind w:left="1080" w:hanging="360"/>
      </w:pPr>
      <w:rPr>
        <w:rFonts w:ascii="Symbol" w:hAnsi="Symbo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05A0678"/>
    <w:multiLevelType w:val="multilevel"/>
    <w:tmpl w:val="1F72A3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E1551A"/>
    <w:multiLevelType w:val="hybridMultilevel"/>
    <w:tmpl w:val="16C4E1C6"/>
    <w:lvl w:ilvl="0" w:tplc="DD803808">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C731A43"/>
    <w:multiLevelType w:val="hybridMultilevel"/>
    <w:tmpl w:val="6060B476"/>
    <w:lvl w:ilvl="0" w:tplc="5D74859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F21F1B"/>
    <w:multiLevelType w:val="hybridMultilevel"/>
    <w:tmpl w:val="7CDEAD24"/>
    <w:lvl w:ilvl="0" w:tplc="F3A6B9CC">
      <w:start w:val="1"/>
      <w:numFmt w:val="decimal"/>
      <w:lvlText w:val="%1."/>
      <w:lvlJc w:val="left"/>
      <w:pPr>
        <w:ind w:left="720" w:hanging="360"/>
      </w:pPr>
      <w:rPr>
        <w:rFonts w:hint="default"/>
        <w:b/>
        <w:color w:val="00000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2417A5"/>
    <w:multiLevelType w:val="hybridMultilevel"/>
    <w:tmpl w:val="490A6906"/>
    <w:lvl w:ilvl="0" w:tplc="0032C6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3C2E41"/>
    <w:multiLevelType w:val="hybridMultilevel"/>
    <w:tmpl w:val="73B09F78"/>
    <w:lvl w:ilvl="0" w:tplc="3ED2558C">
      <w:start w:val="1"/>
      <w:numFmt w:val="decimal"/>
      <w:lvlText w:val="%1."/>
      <w:lvlJc w:val="left"/>
      <w:pPr>
        <w:ind w:left="720" w:hanging="360"/>
      </w:pPr>
    </w:lvl>
    <w:lvl w:ilvl="1" w:tplc="2E9C5D98">
      <w:start w:val="1"/>
      <w:numFmt w:val="lowerLetter"/>
      <w:lvlText w:val="%2."/>
      <w:lvlJc w:val="left"/>
      <w:pPr>
        <w:ind w:left="1440" w:hanging="360"/>
      </w:pPr>
    </w:lvl>
    <w:lvl w:ilvl="2" w:tplc="ED686E40">
      <w:start w:val="1"/>
      <w:numFmt w:val="lowerRoman"/>
      <w:lvlText w:val="%3."/>
      <w:lvlJc w:val="right"/>
      <w:pPr>
        <w:ind w:left="2160" w:hanging="180"/>
      </w:pPr>
    </w:lvl>
    <w:lvl w:ilvl="3" w:tplc="F2C4DEDA">
      <w:start w:val="1"/>
      <w:numFmt w:val="decimal"/>
      <w:lvlText w:val="%4."/>
      <w:lvlJc w:val="left"/>
      <w:pPr>
        <w:ind w:left="2880" w:hanging="360"/>
      </w:pPr>
    </w:lvl>
    <w:lvl w:ilvl="4" w:tplc="F286C6CE">
      <w:start w:val="1"/>
      <w:numFmt w:val="lowerLetter"/>
      <w:lvlText w:val="%5."/>
      <w:lvlJc w:val="left"/>
      <w:pPr>
        <w:ind w:left="3600" w:hanging="360"/>
      </w:pPr>
    </w:lvl>
    <w:lvl w:ilvl="5" w:tplc="7944C51E">
      <w:start w:val="1"/>
      <w:numFmt w:val="lowerRoman"/>
      <w:lvlText w:val="%6."/>
      <w:lvlJc w:val="right"/>
      <w:pPr>
        <w:ind w:left="4320" w:hanging="180"/>
      </w:pPr>
    </w:lvl>
    <w:lvl w:ilvl="6" w:tplc="84CE4E9A">
      <w:start w:val="1"/>
      <w:numFmt w:val="decimal"/>
      <w:lvlText w:val="%7."/>
      <w:lvlJc w:val="left"/>
      <w:pPr>
        <w:ind w:left="5040" w:hanging="360"/>
      </w:pPr>
    </w:lvl>
    <w:lvl w:ilvl="7" w:tplc="EE3E4588">
      <w:start w:val="1"/>
      <w:numFmt w:val="lowerLetter"/>
      <w:lvlText w:val="%8."/>
      <w:lvlJc w:val="left"/>
      <w:pPr>
        <w:ind w:left="5760" w:hanging="360"/>
      </w:pPr>
    </w:lvl>
    <w:lvl w:ilvl="8" w:tplc="C368F5C6">
      <w:start w:val="1"/>
      <w:numFmt w:val="lowerRoman"/>
      <w:lvlText w:val="%9."/>
      <w:lvlJc w:val="right"/>
      <w:pPr>
        <w:ind w:left="6480" w:hanging="180"/>
      </w:pPr>
    </w:lvl>
  </w:abstractNum>
  <w:abstractNum w:abstractNumId="13" w15:restartNumberingAfterBreak="0">
    <w:nsid w:val="23A536ED"/>
    <w:multiLevelType w:val="hybridMultilevel"/>
    <w:tmpl w:val="736434F0"/>
    <w:lvl w:ilvl="0" w:tplc="FFFFFFF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7025B3"/>
    <w:multiLevelType w:val="hybridMultilevel"/>
    <w:tmpl w:val="E0D4C750"/>
    <w:lvl w:ilvl="0" w:tplc="CF58140C">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24952BCE"/>
    <w:multiLevelType w:val="hybridMultilevel"/>
    <w:tmpl w:val="8B026B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926A6D"/>
    <w:multiLevelType w:val="multilevel"/>
    <w:tmpl w:val="5C1E405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09A50E3"/>
    <w:multiLevelType w:val="hybridMultilevel"/>
    <w:tmpl w:val="222446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A90820"/>
    <w:multiLevelType w:val="hybridMultilevel"/>
    <w:tmpl w:val="B2563802"/>
    <w:lvl w:ilvl="0" w:tplc="F4E8FD5C">
      <w:start w:val="1"/>
      <w:numFmt w:val="decimal"/>
      <w:lvlText w:val="%1."/>
      <w:lvlJc w:val="left"/>
      <w:pPr>
        <w:ind w:left="720" w:hanging="360"/>
      </w:pPr>
    </w:lvl>
    <w:lvl w:ilvl="1" w:tplc="46CC74E8">
      <w:start w:val="1"/>
      <w:numFmt w:val="lowerLetter"/>
      <w:lvlText w:val="%2."/>
      <w:lvlJc w:val="left"/>
      <w:pPr>
        <w:ind w:left="1440" w:hanging="360"/>
      </w:pPr>
    </w:lvl>
    <w:lvl w:ilvl="2" w:tplc="8744DC82">
      <w:start w:val="1"/>
      <w:numFmt w:val="lowerRoman"/>
      <w:lvlText w:val="%3."/>
      <w:lvlJc w:val="right"/>
      <w:pPr>
        <w:ind w:left="2160" w:hanging="180"/>
      </w:pPr>
    </w:lvl>
    <w:lvl w:ilvl="3" w:tplc="181AE36A">
      <w:start w:val="1"/>
      <w:numFmt w:val="decimal"/>
      <w:lvlText w:val="%4."/>
      <w:lvlJc w:val="left"/>
      <w:pPr>
        <w:ind w:left="2880" w:hanging="360"/>
      </w:pPr>
    </w:lvl>
    <w:lvl w:ilvl="4" w:tplc="1EB09A8C">
      <w:start w:val="1"/>
      <w:numFmt w:val="lowerLetter"/>
      <w:lvlText w:val="%5."/>
      <w:lvlJc w:val="left"/>
      <w:pPr>
        <w:ind w:left="3600" w:hanging="360"/>
      </w:pPr>
    </w:lvl>
    <w:lvl w:ilvl="5" w:tplc="7D0464B0">
      <w:start w:val="1"/>
      <w:numFmt w:val="lowerRoman"/>
      <w:lvlText w:val="%6."/>
      <w:lvlJc w:val="right"/>
      <w:pPr>
        <w:ind w:left="4320" w:hanging="180"/>
      </w:pPr>
    </w:lvl>
    <w:lvl w:ilvl="6" w:tplc="1F824200">
      <w:start w:val="1"/>
      <w:numFmt w:val="decimal"/>
      <w:lvlText w:val="%7."/>
      <w:lvlJc w:val="left"/>
      <w:pPr>
        <w:ind w:left="5040" w:hanging="360"/>
      </w:pPr>
    </w:lvl>
    <w:lvl w:ilvl="7" w:tplc="58A87660">
      <w:start w:val="1"/>
      <w:numFmt w:val="lowerLetter"/>
      <w:lvlText w:val="%8."/>
      <w:lvlJc w:val="left"/>
      <w:pPr>
        <w:ind w:left="5760" w:hanging="360"/>
      </w:pPr>
    </w:lvl>
    <w:lvl w:ilvl="8" w:tplc="9C0C203E">
      <w:start w:val="1"/>
      <w:numFmt w:val="lowerRoman"/>
      <w:lvlText w:val="%9."/>
      <w:lvlJc w:val="right"/>
      <w:pPr>
        <w:ind w:left="6480" w:hanging="180"/>
      </w:pPr>
    </w:lvl>
  </w:abstractNum>
  <w:abstractNum w:abstractNumId="19" w15:restartNumberingAfterBreak="0">
    <w:nsid w:val="39C1700A"/>
    <w:multiLevelType w:val="hybridMultilevel"/>
    <w:tmpl w:val="20F4B3D6"/>
    <w:lvl w:ilvl="0" w:tplc="9384D3FE">
      <w:start w:val="1"/>
      <w:numFmt w:val="bullet"/>
      <w:lvlText w:val=""/>
      <w:lvlJc w:val="left"/>
      <w:pPr>
        <w:ind w:left="720" w:hanging="360"/>
      </w:pPr>
      <w:rPr>
        <w:rFonts w:ascii="Wingdings" w:hAnsi="Wingdings" w:hint="default"/>
      </w:rPr>
    </w:lvl>
    <w:lvl w:ilvl="1" w:tplc="731EB34A">
      <w:start w:val="1"/>
      <w:numFmt w:val="bullet"/>
      <w:lvlText w:val="o"/>
      <w:lvlJc w:val="left"/>
      <w:pPr>
        <w:ind w:left="1440" w:hanging="360"/>
      </w:pPr>
      <w:rPr>
        <w:rFonts w:ascii="Courier New" w:hAnsi="Courier New" w:hint="default"/>
      </w:rPr>
    </w:lvl>
    <w:lvl w:ilvl="2" w:tplc="9B580C6C">
      <w:start w:val="1"/>
      <w:numFmt w:val="bullet"/>
      <w:lvlText w:val=""/>
      <w:lvlJc w:val="left"/>
      <w:pPr>
        <w:ind w:left="2160" w:hanging="360"/>
      </w:pPr>
      <w:rPr>
        <w:rFonts w:ascii="Wingdings" w:hAnsi="Wingdings" w:hint="default"/>
      </w:rPr>
    </w:lvl>
    <w:lvl w:ilvl="3" w:tplc="107A5FFA">
      <w:start w:val="1"/>
      <w:numFmt w:val="bullet"/>
      <w:lvlText w:val=""/>
      <w:lvlJc w:val="left"/>
      <w:pPr>
        <w:ind w:left="2880" w:hanging="360"/>
      </w:pPr>
      <w:rPr>
        <w:rFonts w:ascii="Symbol" w:hAnsi="Symbol" w:hint="default"/>
      </w:rPr>
    </w:lvl>
    <w:lvl w:ilvl="4" w:tplc="909C16D2">
      <w:start w:val="1"/>
      <w:numFmt w:val="bullet"/>
      <w:lvlText w:val="o"/>
      <w:lvlJc w:val="left"/>
      <w:pPr>
        <w:ind w:left="3600" w:hanging="360"/>
      </w:pPr>
      <w:rPr>
        <w:rFonts w:ascii="Courier New" w:hAnsi="Courier New" w:hint="default"/>
      </w:rPr>
    </w:lvl>
    <w:lvl w:ilvl="5" w:tplc="E5129D52">
      <w:start w:val="1"/>
      <w:numFmt w:val="bullet"/>
      <w:lvlText w:val=""/>
      <w:lvlJc w:val="left"/>
      <w:pPr>
        <w:ind w:left="4320" w:hanging="360"/>
      </w:pPr>
      <w:rPr>
        <w:rFonts w:ascii="Wingdings" w:hAnsi="Wingdings" w:hint="default"/>
      </w:rPr>
    </w:lvl>
    <w:lvl w:ilvl="6" w:tplc="F68E4E62">
      <w:start w:val="1"/>
      <w:numFmt w:val="bullet"/>
      <w:lvlText w:val=""/>
      <w:lvlJc w:val="left"/>
      <w:pPr>
        <w:ind w:left="5040" w:hanging="360"/>
      </w:pPr>
      <w:rPr>
        <w:rFonts w:ascii="Symbol" w:hAnsi="Symbol" w:hint="default"/>
      </w:rPr>
    </w:lvl>
    <w:lvl w:ilvl="7" w:tplc="74322EFA">
      <w:start w:val="1"/>
      <w:numFmt w:val="bullet"/>
      <w:lvlText w:val="o"/>
      <w:lvlJc w:val="left"/>
      <w:pPr>
        <w:ind w:left="5760" w:hanging="360"/>
      </w:pPr>
      <w:rPr>
        <w:rFonts w:ascii="Courier New" w:hAnsi="Courier New" w:hint="default"/>
      </w:rPr>
    </w:lvl>
    <w:lvl w:ilvl="8" w:tplc="AEE033BA">
      <w:start w:val="1"/>
      <w:numFmt w:val="bullet"/>
      <w:lvlText w:val=""/>
      <w:lvlJc w:val="left"/>
      <w:pPr>
        <w:ind w:left="6480" w:hanging="360"/>
      </w:pPr>
      <w:rPr>
        <w:rFonts w:ascii="Wingdings" w:hAnsi="Wingdings" w:hint="default"/>
      </w:rPr>
    </w:lvl>
  </w:abstractNum>
  <w:abstractNum w:abstractNumId="20" w15:restartNumberingAfterBreak="0">
    <w:nsid w:val="3C35737B"/>
    <w:multiLevelType w:val="multilevel"/>
    <w:tmpl w:val="3438B5D2"/>
    <w:lvl w:ilvl="0">
      <w:start w:val="7"/>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94C1BB1"/>
    <w:multiLevelType w:val="hybridMultilevel"/>
    <w:tmpl w:val="32C2A440"/>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04112D"/>
    <w:multiLevelType w:val="hybridMultilevel"/>
    <w:tmpl w:val="DC5C56D4"/>
    <w:lvl w:ilvl="0" w:tplc="8086F7C4">
      <w:start w:val="1"/>
      <w:numFmt w:val="decimal"/>
      <w:lvlText w:val="%1."/>
      <w:lvlJc w:val="left"/>
      <w:pPr>
        <w:ind w:left="1020" w:hanging="585"/>
      </w:pPr>
      <w:rPr>
        <w:rFonts w:hint="default"/>
        <w:b/>
      </w:r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23" w15:restartNumberingAfterBreak="0">
    <w:nsid w:val="4C0D46D3"/>
    <w:multiLevelType w:val="hybridMultilevel"/>
    <w:tmpl w:val="A0E4BDC0"/>
    <w:lvl w:ilvl="0" w:tplc="E33AB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50223E"/>
    <w:multiLevelType w:val="hybridMultilevel"/>
    <w:tmpl w:val="05C49098"/>
    <w:lvl w:ilvl="0" w:tplc="DA7C71D2">
      <w:start w:val="2"/>
      <w:numFmt w:val="bullet"/>
      <w:lvlText w:val="-"/>
      <w:lvlJc w:val="left"/>
      <w:pPr>
        <w:tabs>
          <w:tab w:val="num" w:pos="720"/>
        </w:tabs>
        <w:ind w:left="720" w:hanging="360"/>
      </w:pPr>
      <w:rPr>
        <w:rFonts w:ascii="Arial" w:eastAsia="Times New Roman" w:hAnsi="Arial" w:cs="Arial" w:hint="default"/>
        <w:i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FF6906"/>
    <w:multiLevelType w:val="hybridMultilevel"/>
    <w:tmpl w:val="0FC44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B16EBF"/>
    <w:multiLevelType w:val="multilevel"/>
    <w:tmpl w:val="E306D8D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5ECB6B34"/>
    <w:multiLevelType w:val="hybridMultilevel"/>
    <w:tmpl w:val="DD50DAE4"/>
    <w:lvl w:ilvl="0" w:tplc="8272AF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F81C0A"/>
    <w:multiLevelType w:val="multilevel"/>
    <w:tmpl w:val="56B27B8A"/>
    <w:lvl w:ilvl="0">
      <w:start w:val="2"/>
      <w:numFmt w:val="decimal"/>
      <w:lvlText w:val="%1."/>
      <w:lvlJc w:val="left"/>
      <w:pPr>
        <w:tabs>
          <w:tab w:val="num" w:pos="360"/>
        </w:tabs>
        <w:ind w:left="360" w:hanging="360"/>
      </w:pPr>
      <w:rPr>
        <w:rFonts w:hint="default"/>
        <w:b/>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4067E0D"/>
    <w:multiLevelType w:val="multilevel"/>
    <w:tmpl w:val="FCA032F8"/>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649E3E84"/>
    <w:multiLevelType w:val="multilevel"/>
    <w:tmpl w:val="F912CF5C"/>
    <w:lvl w:ilvl="0">
      <w:start w:val="5"/>
      <w:numFmt w:val="decimal"/>
      <w:lvlText w:val="%1."/>
      <w:lvlJc w:val="left"/>
      <w:pPr>
        <w:tabs>
          <w:tab w:val="num" w:pos="720"/>
        </w:tabs>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7B37961"/>
    <w:multiLevelType w:val="hybridMultilevel"/>
    <w:tmpl w:val="F8521696"/>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8887551"/>
    <w:multiLevelType w:val="multilevel"/>
    <w:tmpl w:val="8E82B25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603A0E"/>
    <w:multiLevelType w:val="hybridMultilevel"/>
    <w:tmpl w:val="C388AE72"/>
    <w:lvl w:ilvl="0" w:tplc="C18A6ADC">
      <w:start w:val="1"/>
      <w:numFmt w:val="bullet"/>
      <w:lvlText w:val="-"/>
      <w:lvlJc w:val="left"/>
      <w:pPr>
        <w:ind w:left="720" w:hanging="360"/>
      </w:pPr>
      <w:rPr>
        <w:rFonts w:ascii="Arial" w:hAnsi="Arial" w:hint="default"/>
      </w:rPr>
    </w:lvl>
    <w:lvl w:ilvl="1" w:tplc="02E20AFA">
      <w:start w:val="1"/>
      <w:numFmt w:val="bullet"/>
      <w:lvlText w:val="o"/>
      <w:lvlJc w:val="left"/>
      <w:pPr>
        <w:ind w:left="1440" w:hanging="360"/>
      </w:pPr>
      <w:rPr>
        <w:rFonts w:ascii="Courier New" w:hAnsi="Courier New" w:hint="default"/>
      </w:rPr>
    </w:lvl>
    <w:lvl w:ilvl="2" w:tplc="728CC4AE">
      <w:start w:val="1"/>
      <w:numFmt w:val="bullet"/>
      <w:lvlText w:val=""/>
      <w:lvlJc w:val="left"/>
      <w:pPr>
        <w:ind w:left="2160" w:hanging="360"/>
      </w:pPr>
      <w:rPr>
        <w:rFonts w:ascii="Wingdings" w:hAnsi="Wingdings" w:hint="default"/>
      </w:rPr>
    </w:lvl>
    <w:lvl w:ilvl="3" w:tplc="CE4A7812">
      <w:start w:val="1"/>
      <w:numFmt w:val="bullet"/>
      <w:lvlText w:val=""/>
      <w:lvlJc w:val="left"/>
      <w:pPr>
        <w:ind w:left="2880" w:hanging="360"/>
      </w:pPr>
      <w:rPr>
        <w:rFonts w:ascii="Symbol" w:hAnsi="Symbol" w:hint="default"/>
      </w:rPr>
    </w:lvl>
    <w:lvl w:ilvl="4" w:tplc="B1266B1C">
      <w:start w:val="1"/>
      <w:numFmt w:val="bullet"/>
      <w:lvlText w:val="o"/>
      <w:lvlJc w:val="left"/>
      <w:pPr>
        <w:ind w:left="3600" w:hanging="360"/>
      </w:pPr>
      <w:rPr>
        <w:rFonts w:ascii="Courier New" w:hAnsi="Courier New" w:hint="default"/>
      </w:rPr>
    </w:lvl>
    <w:lvl w:ilvl="5" w:tplc="AC0A893A">
      <w:start w:val="1"/>
      <w:numFmt w:val="bullet"/>
      <w:lvlText w:val=""/>
      <w:lvlJc w:val="left"/>
      <w:pPr>
        <w:ind w:left="4320" w:hanging="360"/>
      </w:pPr>
      <w:rPr>
        <w:rFonts w:ascii="Wingdings" w:hAnsi="Wingdings" w:hint="default"/>
      </w:rPr>
    </w:lvl>
    <w:lvl w:ilvl="6" w:tplc="03041F26">
      <w:start w:val="1"/>
      <w:numFmt w:val="bullet"/>
      <w:lvlText w:val=""/>
      <w:lvlJc w:val="left"/>
      <w:pPr>
        <w:ind w:left="5040" w:hanging="360"/>
      </w:pPr>
      <w:rPr>
        <w:rFonts w:ascii="Symbol" w:hAnsi="Symbol" w:hint="default"/>
      </w:rPr>
    </w:lvl>
    <w:lvl w:ilvl="7" w:tplc="41FAA890">
      <w:start w:val="1"/>
      <w:numFmt w:val="bullet"/>
      <w:lvlText w:val="o"/>
      <w:lvlJc w:val="left"/>
      <w:pPr>
        <w:ind w:left="5760" w:hanging="360"/>
      </w:pPr>
      <w:rPr>
        <w:rFonts w:ascii="Courier New" w:hAnsi="Courier New" w:hint="default"/>
      </w:rPr>
    </w:lvl>
    <w:lvl w:ilvl="8" w:tplc="48869DD4">
      <w:start w:val="1"/>
      <w:numFmt w:val="bullet"/>
      <w:lvlText w:val=""/>
      <w:lvlJc w:val="left"/>
      <w:pPr>
        <w:ind w:left="6480" w:hanging="360"/>
      </w:pPr>
      <w:rPr>
        <w:rFonts w:ascii="Wingdings" w:hAnsi="Wingdings" w:hint="default"/>
      </w:rPr>
    </w:lvl>
  </w:abstractNum>
  <w:abstractNum w:abstractNumId="34" w15:restartNumberingAfterBreak="0">
    <w:nsid w:val="6B0F5BB3"/>
    <w:multiLevelType w:val="hybridMultilevel"/>
    <w:tmpl w:val="2EB66440"/>
    <w:lvl w:ilvl="0" w:tplc="240A0001">
      <w:start w:val="1"/>
      <w:numFmt w:val="bullet"/>
      <w:lvlText w:val=""/>
      <w:lvlJc w:val="left"/>
      <w:pPr>
        <w:ind w:left="720" w:hanging="360"/>
      </w:pPr>
      <w:rPr>
        <w:rFonts w:ascii="Symbol" w:hAnsi="Symbol" w:hint="default"/>
      </w:rPr>
    </w:lvl>
    <w:lvl w:ilvl="1" w:tplc="560EB5B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C522B1"/>
    <w:multiLevelType w:val="multilevel"/>
    <w:tmpl w:val="724077EC"/>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6" w15:restartNumberingAfterBreak="0">
    <w:nsid w:val="735A1554"/>
    <w:multiLevelType w:val="hybridMultilevel"/>
    <w:tmpl w:val="34BEA55E"/>
    <w:lvl w:ilvl="0" w:tplc="798EE08C">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54E6FCB"/>
    <w:multiLevelType w:val="hybridMultilevel"/>
    <w:tmpl w:val="FF948230"/>
    <w:lvl w:ilvl="0" w:tplc="DF901110">
      <w:start w:val="1"/>
      <w:numFmt w:val="bullet"/>
      <w:lvlText w:val="-"/>
      <w:lvlJc w:val="left"/>
      <w:pPr>
        <w:ind w:left="720" w:hanging="360"/>
      </w:pPr>
      <w:rPr>
        <w:rFonts w:ascii="Arial" w:hAnsi="Arial" w:hint="default"/>
      </w:rPr>
    </w:lvl>
    <w:lvl w:ilvl="1" w:tplc="E8B034BE">
      <w:start w:val="1"/>
      <w:numFmt w:val="bullet"/>
      <w:lvlText w:val="o"/>
      <w:lvlJc w:val="left"/>
      <w:pPr>
        <w:ind w:left="1440" w:hanging="360"/>
      </w:pPr>
      <w:rPr>
        <w:rFonts w:ascii="Courier New" w:hAnsi="Courier New" w:hint="default"/>
      </w:rPr>
    </w:lvl>
    <w:lvl w:ilvl="2" w:tplc="BC8033E8">
      <w:start w:val="1"/>
      <w:numFmt w:val="bullet"/>
      <w:lvlText w:val=""/>
      <w:lvlJc w:val="left"/>
      <w:pPr>
        <w:ind w:left="2160" w:hanging="360"/>
      </w:pPr>
      <w:rPr>
        <w:rFonts w:ascii="Wingdings" w:hAnsi="Wingdings" w:hint="default"/>
      </w:rPr>
    </w:lvl>
    <w:lvl w:ilvl="3" w:tplc="BDD2A9DA">
      <w:start w:val="1"/>
      <w:numFmt w:val="bullet"/>
      <w:lvlText w:val=""/>
      <w:lvlJc w:val="left"/>
      <w:pPr>
        <w:ind w:left="2880" w:hanging="360"/>
      </w:pPr>
      <w:rPr>
        <w:rFonts w:ascii="Symbol" w:hAnsi="Symbol" w:hint="default"/>
      </w:rPr>
    </w:lvl>
    <w:lvl w:ilvl="4" w:tplc="A2F888A4">
      <w:start w:val="1"/>
      <w:numFmt w:val="bullet"/>
      <w:lvlText w:val="o"/>
      <w:lvlJc w:val="left"/>
      <w:pPr>
        <w:ind w:left="3600" w:hanging="360"/>
      </w:pPr>
      <w:rPr>
        <w:rFonts w:ascii="Courier New" w:hAnsi="Courier New" w:hint="default"/>
      </w:rPr>
    </w:lvl>
    <w:lvl w:ilvl="5" w:tplc="5F12B82E">
      <w:start w:val="1"/>
      <w:numFmt w:val="bullet"/>
      <w:lvlText w:val=""/>
      <w:lvlJc w:val="left"/>
      <w:pPr>
        <w:ind w:left="4320" w:hanging="360"/>
      </w:pPr>
      <w:rPr>
        <w:rFonts w:ascii="Wingdings" w:hAnsi="Wingdings" w:hint="default"/>
      </w:rPr>
    </w:lvl>
    <w:lvl w:ilvl="6" w:tplc="47D412C6">
      <w:start w:val="1"/>
      <w:numFmt w:val="bullet"/>
      <w:lvlText w:val=""/>
      <w:lvlJc w:val="left"/>
      <w:pPr>
        <w:ind w:left="5040" w:hanging="360"/>
      </w:pPr>
      <w:rPr>
        <w:rFonts w:ascii="Symbol" w:hAnsi="Symbol" w:hint="default"/>
      </w:rPr>
    </w:lvl>
    <w:lvl w:ilvl="7" w:tplc="9AA059BC">
      <w:start w:val="1"/>
      <w:numFmt w:val="bullet"/>
      <w:lvlText w:val="o"/>
      <w:lvlJc w:val="left"/>
      <w:pPr>
        <w:ind w:left="5760" w:hanging="360"/>
      </w:pPr>
      <w:rPr>
        <w:rFonts w:ascii="Courier New" w:hAnsi="Courier New" w:hint="default"/>
      </w:rPr>
    </w:lvl>
    <w:lvl w:ilvl="8" w:tplc="19728D6E">
      <w:start w:val="1"/>
      <w:numFmt w:val="bullet"/>
      <w:lvlText w:val=""/>
      <w:lvlJc w:val="left"/>
      <w:pPr>
        <w:ind w:left="6480" w:hanging="360"/>
      </w:pPr>
      <w:rPr>
        <w:rFonts w:ascii="Wingdings" w:hAnsi="Wingdings" w:hint="default"/>
      </w:rPr>
    </w:lvl>
  </w:abstractNum>
  <w:abstractNum w:abstractNumId="38" w15:restartNumberingAfterBreak="0">
    <w:nsid w:val="787020C7"/>
    <w:multiLevelType w:val="hybridMultilevel"/>
    <w:tmpl w:val="5A5A98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BC61BE3"/>
    <w:multiLevelType w:val="multilevel"/>
    <w:tmpl w:val="18FAAF3C"/>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E71741"/>
    <w:multiLevelType w:val="hybridMultilevel"/>
    <w:tmpl w:val="9FC8415A"/>
    <w:lvl w:ilvl="0" w:tplc="8272AF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12"/>
  </w:num>
  <w:num w:numId="3">
    <w:abstractNumId w:val="18"/>
  </w:num>
  <w:num w:numId="4">
    <w:abstractNumId w:val="19"/>
  </w:num>
  <w:num w:numId="5">
    <w:abstractNumId w:val="37"/>
  </w:num>
  <w:num w:numId="6">
    <w:abstractNumId w:val="24"/>
  </w:num>
  <w:num w:numId="7">
    <w:abstractNumId w:val="17"/>
  </w:num>
  <w:num w:numId="8">
    <w:abstractNumId w:val="1"/>
  </w:num>
  <w:num w:numId="9">
    <w:abstractNumId w:val="2"/>
  </w:num>
  <w:num w:numId="10">
    <w:abstractNumId w:val="0"/>
  </w:num>
  <w:num w:numId="11">
    <w:abstractNumId w:val="39"/>
  </w:num>
  <w:num w:numId="12">
    <w:abstractNumId w:val="23"/>
  </w:num>
  <w:num w:numId="13">
    <w:abstractNumId w:val="34"/>
  </w:num>
  <w:num w:numId="14">
    <w:abstractNumId w:val="4"/>
  </w:num>
  <w:num w:numId="15">
    <w:abstractNumId w:val="5"/>
  </w:num>
  <w:num w:numId="16">
    <w:abstractNumId w:val="26"/>
  </w:num>
  <w:num w:numId="17">
    <w:abstractNumId w:val="38"/>
  </w:num>
  <w:num w:numId="18">
    <w:abstractNumId w:val="6"/>
  </w:num>
  <w:num w:numId="19">
    <w:abstractNumId w:val="31"/>
  </w:num>
  <w:num w:numId="20">
    <w:abstractNumId w:val="11"/>
  </w:num>
  <w:num w:numId="21">
    <w:abstractNumId w:val="40"/>
  </w:num>
  <w:num w:numId="22">
    <w:abstractNumId w:val="22"/>
  </w:num>
  <w:num w:numId="23">
    <w:abstractNumId w:val="27"/>
  </w:num>
  <w:num w:numId="24">
    <w:abstractNumId w:val="9"/>
  </w:num>
  <w:num w:numId="25">
    <w:abstractNumId w:val="8"/>
  </w:num>
  <w:num w:numId="26">
    <w:abstractNumId w:val="20"/>
  </w:num>
  <w:num w:numId="27">
    <w:abstractNumId w:val="30"/>
  </w:num>
  <w:num w:numId="28">
    <w:abstractNumId w:val="7"/>
  </w:num>
  <w:num w:numId="29">
    <w:abstractNumId w:val="28"/>
  </w:num>
  <w:num w:numId="30">
    <w:abstractNumId w:val="32"/>
  </w:num>
  <w:num w:numId="31">
    <w:abstractNumId w:val="15"/>
  </w:num>
  <w:num w:numId="32">
    <w:abstractNumId w:val="36"/>
  </w:num>
  <w:num w:numId="33">
    <w:abstractNumId w:val="10"/>
  </w:num>
  <w:num w:numId="34">
    <w:abstractNumId w:val="16"/>
  </w:num>
  <w:num w:numId="35">
    <w:abstractNumId w:val="29"/>
  </w:num>
  <w:num w:numId="36">
    <w:abstractNumId w:val="35"/>
  </w:num>
  <w:num w:numId="37">
    <w:abstractNumId w:val="21"/>
  </w:num>
  <w:num w:numId="38">
    <w:abstractNumId w:val="14"/>
  </w:num>
  <w:num w:numId="39">
    <w:abstractNumId w:val="3"/>
  </w:num>
  <w:num w:numId="40">
    <w:abstractNumId w:val="25"/>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7E2"/>
    <w:rsid w:val="00002462"/>
    <w:rsid w:val="00005854"/>
    <w:rsid w:val="00007A5D"/>
    <w:rsid w:val="00012010"/>
    <w:rsid w:val="00012C4D"/>
    <w:rsid w:val="00014E5A"/>
    <w:rsid w:val="00023C9F"/>
    <w:rsid w:val="00030716"/>
    <w:rsid w:val="0003508F"/>
    <w:rsid w:val="00036FF9"/>
    <w:rsid w:val="000412CF"/>
    <w:rsid w:val="00042D87"/>
    <w:rsid w:val="00043F15"/>
    <w:rsid w:val="00045C64"/>
    <w:rsid w:val="00052091"/>
    <w:rsid w:val="00054181"/>
    <w:rsid w:val="00063DE5"/>
    <w:rsid w:val="000701DA"/>
    <w:rsid w:val="00070C60"/>
    <w:rsid w:val="00075423"/>
    <w:rsid w:val="000760C0"/>
    <w:rsid w:val="000815BA"/>
    <w:rsid w:val="00087AB3"/>
    <w:rsid w:val="000A0D21"/>
    <w:rsid w:val="000B111E"/>
    <w:rsid w:val="000C0579"/>
    <w:rsid w:val="000C300A"/>
    <w:rsid w:val="000C3A47"/>
    <w:rsid w:val="000C7ED0"/>
    <w:rsid w:val="000F6799"/>
    <w:rsid w:val="00120431"/>
    <w:rsid w:val="00122CDC"/>
    <w:rsid w:val="00123C02"/>
    <w:rsid w:val="00123DA2"/>
    <w:rsid w:val="00125AAE"/>
    <w:rsid w:val="00126195"/>
    <w:rsid w:val="00135234"/>
    <w:rsid w:val="00135838"/>
    <w:rsid w:val="00145ACA"/>
    <w:rsid w:val="001466EC"/>
    <w:rsid w:val="00150866"/>
    <w:rsid w:val="00153B03"/>
    <w:rsid w:val="0017042A"/>
    <w:rsid w:val="001706FD"/>
    <w:rsid w:val="00175A4D"/>
    <w:rsid w:val="0018426E"/>
    <w:rsid w:val="00184387"/>
    <w:rsid w:val="00187ED0"/>
    <w:rsid w:val="00190071"/>
    <w:rsid w:val="001923AB"/>
    <w:rsid w:val="00195478"/>
    <w:rsid w:val="001A5826"/>
    <w:rsid w:val="001B2019"/>
    <w:rsid w:val="001B2A92"/>
    <w:rsid w:val="001C1153"/>
    <w:rsid w:val="001C33EE"/>
    <w:rsid w:val="001C79DD"/>
    <w:rsid w:val="001D05F3"/>
    <w:rsid w:val="001E1688"/>
    <w:rsid w:val="001E362D"/>
    <w:rsid w:val="001F25BE"/>
    <w:rsid w:val="001F5181"/>
    <w:rsid w:val="001F591A"/>
    <w:rsid w:val="00204980"/>
    <w:rsid w:val="00210C95"/>
    <w:rsid w:val="002152E3"/>
    <w:rsid w:val="00217C5E"/>
    <w:rsid w:val="0022422F"/>
    <w:rsid w:val="00227D20"/>
    <w:rsid w:val="00230602"/>
    <w:rsid w:val="0023405C"/>
    <w:rsid w:val="00234175"/>
    <w:rsid w:val="00235ED2"/>
    <w:rsid w:val="00243D0C"/>
    <w:rsid w:val="00252575"/>
    <w:rsid w:val="00252A79"/>
    <w:rsid w:val="00264D5D"/>
    <w:rsid w:val="00267250"/>
    <w:rsid w:val="00272C2C"/>
    <w:rsid w:val="0027341A"/>
    <w:rsid w:val="00273D71"/>
    <w:rsid w:val="00274648"/>
    <w:rsid w:val="00290F09"/>
    <w:rsid w:val="002928DD"/>
    <w:rsid w:val="00295A68"/>
    <w:rsid w:val="00297875"/>
    <w:rsid w:val="002A065A"/>
    <w:rsid w:val="002A53E2"/>
    <w:rsid w:val="002A678C"/>
    <w:rsid w:val="002B5572"/>
    <w:rsid w:val="002B58A5"/>
    <w:rsid w:val="002C2B0D"/>
    <w:rsid w:val="002C2F20"/>
    <w:rsid w:val="002D1CCD"/>
    <w:rsid w:val="002D2CBD"/>
    <w:rsid w:val="002E4B9B"/>
    <w:rsid w:val="002F5A84"/>
    <w:rsid w:val="00304EEB"/>
    <w:rsid w:val="00307E8A"/>
    <w:rsid w:val="00314E76"/>
    <w:rsid w:val="00315121"/>
    <w:rsid w:val="00347CF2"/>
    <w:rsid w:val="0035084E"/>
    <w:rsid w:val="00361C89"/>
    <w:rsid w:val="00372115"/>
    <w:rsid w:val="00381DBF"/>
    <w:rsid w:val="003844DE"/>
    <w:rsid w:val="003B3B43"/>
    <w:rsid w:val="003D08AB"/>
    <w:rsid w:val="003D48B0"/>
    <w:rsid w:val="003E6564"/>
    <w:rsid w:val="003E6B0E"/>
    <w:rsid w:val="003F492B"/>
    <w:rsid w:val="00400443"/>
    <w:rsid w:val="0040451E"/>
    <w:rsid w:val="00406657"/>
    <w:rsid w:val="00411809"/>
    <w:rsid w:val="0042037C"/>
    <w:rsid w:val="0042418C"/>
    <w:rsid w:val="0043123F"/>
    <w:rsid w:val="004408FC"/>
    <w:rsid w:val="00443C3E"/>
    <w:rsid w:val="00445334"/>
    <w:rsid w:val="00446882"/>
    <w:rsid w:val="004476E3"/>
    <w:rsid w:val="00457CF1"/>
    <w:rsid w:val="004603F3"/>
    <w:rsid w:val="004702FA"/>
    <w:rsid w:val="004760B9"/>
    <w:rsid w:val="00482330"/>
    <w:rsid w:val="004879B1"/>
    <w:rsid w:val="0049416B"/>
    <w:rsid w:val="00494935"/>
    <w:rsid w:val="0049777B"/>
    <w:rsid w:val="004A2A0F"/>
    <w:rsid w:val="004A2F28"/>
    <w:rsid w:val="004A40DF"/>
    <w:rsid w:val="004A4172"/>
    <w:rsid w:val="004A48AF"/>
    <w:rsid w:val="004B18CE"/>
    <w:rsid w:val="004B5241"/>
    <w:rsid w:val="004B6D36"/>
    <w:rsid w:val="004C7D76"/>
    <w:rsid w:val="004D03E0"/>
    <w:rsid w:val="004D1F79"/>
    <w:rsid w:val="004E1BED"/>
    <w:rsid w:val="004F140B"/>
    <w:rsid w:val="004F1F3B"/>
    <w:rsid w:val="00504BF1"/>
    <w:rsid w:val="00505235"/>
    <w:rsid w:val="00512DE1"/>
    <w:rsid w:val="0051394E"/>
    <w:rsid w:val="005142BA"/>
    <w:rsid w:val="00530901"/>
    <w:rsid w:val="005429DF"/>
    <w:rsid w:val="00554E4B"/>
    <w:rsid w:val="005554BA"/>
    <w:rsid w:val="005853FF"/>
    <w:rsid w:val="00587976"/>
    <w:rsid w:val="00595CE8"/>
    <w:rsid w:val="005A03BB"/>
    <w:rsid w:val="005A7C68"/>
    <w:rsid w:val="005B3943"/>
    <w:rsid w:val="005B5059"/>
    <w:rsid w:val="005B740F"/>
    <w:rsid w:val="005C5F41"/>
    <w:rsid w:val="005C6B62"/>
    <w:rsid w:val="005D30C7"/>
    <w:rsid w:val="005E18FD"/>
    <w:rsid w:val="00632DB3"/>
    <w:rsid w:val="00650F6E"/>
    <w:rsid w:val="00651528"/>
    <w:rsid w:val="00653787"/>
    <w:rsid w:val="00663E13"/>
    <w:rsid w:val="00663FC2"/>
    <w:rsid w:val="00691B4D"/>
    <w:rsid w:val="00694AF4"/>
    <w:rsid w:val="00697FA7"/>
    <w:rsid w:val="006A31AC"/>
    <w:rsid w:val="006A747B"/>
    <w:rsid w:val="006B04DF"/>
    <w:rsid w:val="006B148A"/>
    <w:rsid w:val="006B3523"/>
    <w:rsid w:val="006B5713"/>
    <w:rsid w:val="006C0A0C"/>
    <w:rsid w:val="006C3F5D"/>
    <w:rsid w:val="006D047D"/>
    <w:rsid w:val="006D2222"/>
    <w:rsid w:val="006E4C46"/>
    <w:rsid w:val="006E51FC"/>
    <w:rsid w:val="006E63B6"/>
    <w:rsid w:val="006F36EB"/>
    <w:rsid w:val="00701556"/>
    <w:rsid w:val="00704763"/>
    <w:rsid w:val="00712536"/>
    <w:rsid w:val="007132F0"/>
    <w:rsid w:val="00714F57"/>
    <w:rsid w:val="00716A4B"/>
    <w:rsid w:val="00733E43"/>
    <w:rsid w:val="00747DA3"/>
    <w:rsid w:val="00751D30"/>
    <w:rsid w:val="007542C1"/>
    <w:rsid w:val="007547AA"/>
    <w:rsid w:val="00755EBF"/>
    <w:rsid w:val="0075609B"/>
    <w:rsid w:val="007641FD"/>
    <w:rsid w:val="0076509F"/>
    <w:rsid w:val="00766A10"/>
    <w:rsid w:val="00773059"/>
    <w:rsid w:val="00784365"/>
    <w:rsid w:val="007905B6"/>
    <w:rsid w:val="00790AB4"/>
    <w:rsid w:val="00791565"/>
    <w:rsid w:val="00791E77"/>
    <w:rsid w:val="007A6425"/>
    <w:rsid w:val="007A64B8"/>
    <w:rsid w:val="007A769C"/>
    <w:rsid w:val="007B4AA7"/>
    <w:rsid w:val="007B5E82"/>
    <w:rsid w:val="007D0793"/>
    <w:rsid w:val="007D0B2B"/>
    <w:rsid w:val="007E4924"/>
    <w:rsid w:val="007F5A47"/>
    <w:rsid w:val="00803E7C"/>
    <w:rsid w:val="00806457"/>
    <w:rsid w:val="008135EA"/>
    <w:rsid w:val="008224B4"/>
    <w:rsid w:val="00823D1D"/>
    <w:rsid w:val="00824DAA"/>
    <w:rsid w:val="008263CC"/>
    <w:rsid w:val="008350AB"/>
    <w:rsid w:val="00841A60"/>
    <w:rsid w:val="00843D15"/>
    <w:rsid w:val="00863CDC"/>
    <w:rsid w:val="00867A86"/>
    <w:rsid w:val="0087599A"/>
    <w:rsid w:val="0088049F"/>
    <w:rsid w:val="00880C01"/>
    <w:rsid w:val="00884E6C"/>
    <w:rsid w:val="0089023D"/>
    <w:rsid w:val="00890E54"/>
    <w:rsid w:val="0089234B"/>
    <w:rsid w:val="00893ECA"/>
    <w:rsid w:val="00896B8F"/>
    <w:rsid w:val="008B4D28"/>
    <w:rsid w:val="008B7099"/>
    <w:rsid w:val="008C05E0"/>
    <w:rsid w:val="008C73D7"/>
    <w:rsid w:val="008E3713"/>
    <w:rsid w:val="008E5122"/>
    <w:rsid w:val="00900D59"/>
    <w:rsid w:val="00907490"/>
    <w:rsid w:val="0091362F"/>
    <w:rsid w:val="009139CB"/>
    <w:rsid w:val="00913D12"/>
    <w:rsid w:val="0093062B"/>
    <w:rsid w:val="00950765"/>
    <w:rsid w:val="00954961"/>
    <w:rsid w:val="00984DF7"/>
    <w:rsid w:val="009867BB"/>
    <w:rsid w:val="00996A57"/>
    <w:rsid w:val="009A105A"/>
    <w:rsid w:val="009A2BD9"/>
    <w:rsid w:val="009B6972"/>
    <w:rsid w:val="009C1F50"/>
    <w:rsid w:val="009D3155"/>
    <w:rsid w:val="009D471E"/>
    <w:rsid w:val="009D5D0E"/>
    <w:rsid w:val="009E0683"/>
    <w:rsid w:val="009E3C8A"/>
    <w:rsid w:val="009E3DBC"/>
    <w:rsid w:val="009F0D9D"/>
    <w:rsid w:val="009F4238"/>
    <w:rsid w:val="00A002BB"/>
    <w:rsid w:val="00A04F6B"/>
    <w:rsid w:val="00A13384"/>
    <w:rsid w:val="00A31B4D"/>
    <w:rsid w:val="00A3265E"/>
    <w:rsid w:val="00A34074"/>
    <w:rsid w:val="00A531A0"/>
    <w:rsid w:val="00A55970"/>
    <w:rsid w:val="00A56394"/>
    <w:rsid w:val="00A56A2E"/>
    <w:rsid w:val="00A63816"/>
    <w:rsid w:val="00A779A7"/>
    <w:rsid w:val="00A870E0"/>
    <w:rsid w:val="00A92388"/>
    <w:rsid w:val="00AA0955"/>
    <w:rsid w:val="00AA4F0C"/>
    <w:rsid w:val="00AA6559"/>
    <w:rsid w:val="00AC036C"/>
    <w:rsid w:val="00AE0072"/>
    <w:rsid w:val="00AE3435"/>
    <w:rsid w:val="00AE4BE3"/>
    <w:rsid w:val="00AE51A1"/>
    <w:rsid w:val="00AF17DC"/>
    <w:rsid w:val="00AF317D"/>
    <w:rsid w:val="00AF61D4"/>
    <w:rsid w:val="00B00A80"/>
    <w:rsid w:val="00B017E2"/>
    <w:rsid w:val="00B01A27"/>
    <w:rsid w:val="00B05F77"/>
    <w:rsid w:val="00B11903"/>
    <w:rsid w:val="00B12C5F"/>
    <w:rsid w:val="00B14173"/>
    <w:rsid w:val="00B173F9"/>
    <w:rsid w:val="00B21BFF"/>
    <w:rsid w:val="00B25300"/>
    <w:rsid w:val="00B26F18"/>
    <w:rsid w:val="00B30C4B"/>
    <w:rsid w:val="00B47E71"/>
    <w:rsid w:val="00B5237B"/>
    <w:rsid w:val="00B6038D"/>
    <w:rsid w:val="00B60BB8"/>
    <w:rsid w:val="00B61CF3"/>
    <w:rsid w:val="00B66D9E"/>
    <w:rsid w:val="00B71614"/>
    <w:rsid w:val="00B71AD6"/>
    <w:rsid w:val="00B75ACD"/>
    <w:rsid w:val="00B75E1D"/>
    <w:rsid w:val="00B90FBE"/>
    <w:rsid w:val="00B92792"/>
    <w:rsid w:val="00BA6950"/>
    <w:rsid w:val="00BD7E55"/>
    <w:rsid w:val="00BE46F3"/>
    <w:rsid w:val="00BF274F"/>
    <w:rsid w:val="00BF3341"/>
    <w:rsid w:val="00BF7B56"/>
    <w:rsid w:val="00C051C4"/>
    <w:rsid w:val="00C2013C"/>
    <w:rsid w:val="00C21A70"/>
    <w:rsid w:val="00C236A6"/>
    <w:rsid w:val="00C37134"/>
    <w:rsid w:val="00C37453"/>
    <w:rsid w:val="00C40DE3"/>
    <w:rsid w:val="00C74B86"/>
    <w:rsid w:val="00C76144"/>
    <w:rsid w:val="00C950D5"/>
    <w:rsid w:val="00C95439"/>
    <w:rsid w:val="00C95C84"/>
    <w:rsid w:val="00CA090D"/>
    <w:rsid w:val="00CA28E5"/>
    <w:rsid w:val="00CB0CC5"/>
    <w:rsid w:val="00CD637F"/>
    <w:rsid w:val="00CF5200"/>
    <w:rsid w:val="00D04472"/>
    <w:rsid w:val="00D12450"/>
    <w:rsid w:val="00D14C10"/>
    <w:rsid w:val="00D17A12"/>
    <w:rsid w:val="00D213CB"/>
    <w:rsid w:val="00D2474D"/>
    <w:rsid w:val="00D40D71"/>
    <w:rsid w:val="00D55DEE"/>
    <w:rsid w:val="00D70652"/>
    <w:rsid w:val="00D70AEC"/>
    <w:rsid w:val="00D849C4"/>
    <w:rsid w:val="00DA1672"/>
    <w:rsid w:val="00DA51C6"/>
    <w:rsid w:val="00DC0138"/>
    <w:rsid w:val="00DC6443"/>
    <w:rsid w:val="00DC78D8"/>
    <w:rsid w:val="00DE030C"/>
    <w:rsid w:val="00DE3E76"/>
    <w:rsid w:val="00DE75B5"/>
    <w:rsid w:val="00DF31A1"/>
    <w:rsid w:val="00DF6F31"/>
    <w:rsid w:val="00DF7F5B"/>
    <w:rsid w:val="00E21E08"/>
    <w:rsid w:val="00E3080C"/>
    <w:rsid w:val="00E33587"/>
    <w:rsid w:val="00E34B1D"/>
    <w:rsid w:val="00E35BCE"/>
    <w:rsid w:val="00E40B78"/>
    <w:rsid w:val="00E5286B"/>
    <w:rsid w:val="00E60F88"/>
    <w:rsid w:val="00E62E45"/>
    <w:rsid w:val="00E9124C"/>
    <w:rsid w:val="00E91B51"/>
    <w:rsid w:val="00EA1A3F"/>
    <w:rsid w:val="00EB29E7"/>
    <w:rsid w:val="00EC05A6"/>
    <w:rsid w:val="00EC6A64"/>
    <w:rsid w:val="00EC6CA2"/>
    <w:rsid w:val="00ED079A"/>
    <w:rsid w:val="00ED5C03"/>
    <w:rsid w:val="00ED71DE"/>
    <w:rsid w:val="00EE3818"/>
    <w:rsid w:val="00EF7DA2"/>
    <w:rsid w:val="00F11FC8"/>
    <w:rsid w:val="00F15A19"/>
    <w:rsid w:val="00F21AC4"/>
    <w:rsid w:val="00F303C7"/>
    <w:rsid w:val="00F37A24"/>
    <w:rsid w:val="00F37C05"/>
    <w:rsid w:val="00F403C9"/>
    <w:rsid w:val="00F43609"/>
    <w:rsid w:val="00F47EB3"/>
    <w:rsid w:val="00F5714A"/>
    <w:rsid w:val="00F63FE7"/>
    <w:rsid w:val="00F77FE7"/>
    <w:rsid w:val="00F84D4D"/>
    <w:rsid w:val="00F93097"/>
    <w:rsid w:val="00F9499F"/>
    <w:rsid w:val="00FA6955"/>
    <w:rsid w:val="00FA6DD6"/>
    <w:rsid w:val="00FC0219"/>
    <w:rsid w:val="00FC6140"/>
    <w:rsid w:val="00FD15B0"/>
    <w:rsid w:val="00FD17F0"/>
    <w:rsid w:val="00FE1220"/>
    <w:rsid w:val="00FE7265"/>
    <w:rsid w:val="00FF04B3"/>
    <w:rsid w:val="00FF0AF1"/>
    <w:rsid w:val="00FF2E0E"/>
    <w:rsid w:val="056F08FE"/>
    <w:rsid w:val="067C86C5"/>
    <w:rsid w:val="077EB4FC"/>
    <w:rsid w:val="0A0D4DAA"/>
    <w:rsid w:val="0A7D49DD"/>
    <w:rsid w:val="0AC7CB59"/>
    <w:rsid w:val="106223CF"/>
    <w:rsid w:val="121F0F3A"/>
    <w:rsid w:val="12491F5B"/>
    <w:rsid w:val="13D08A13"/>
    <w:rsid w:val="169046B0"/>
    <w:rsid w:val="198F3D78"/>
    <w:rsid w:val="1D26874D"/>
    <w:rsid w:val="1D2DA1F2"/>
    <w:rsid w:val="1DD0F49B"/>
    <w:rsid w:val="1EA5A8FF"/>
    <w:rsid w:val="21DD49C1"/>
    <w:rsid w:val="237523F4"/>
    <w:rsid w:val="273485BD"/>
    <w:rsid w:val="273C79AA"/>
    <w:rsid w:val="282C4263"/>
    <w:rsid w:val="293F9E0D"/>
    <w:rsid w:val="29AC82E1"/>
    <w:rsid w:val="2A8610C7"/>
    <w:rsid w:val="2DEDE516"/>
    <w:rsid w:val="2F314E0A"/>
    <w:rsid w:val="2F9EDFCD"/>
    <w:rsid w:val="310880D8"/>
    <w:rsid w:val="34D46745"/>
    <w:rsid w:val="35A8B982"/>
    <w:rsid w:val="37BE5366"/>
    <w:rsid w:val="3902CFF2"/>
    <w:rsid w:val="397E7756"/>
    <w:rsid w:val="3C3A70B4"/>
    <w:rsid w:val="40C5C3BA"/>
    <w:rsid w:val="4252F1B0"/>
    <w:rsid w:val="42F251CF"/>
    <w:rsid w:val="44191C8F"/>
    <w:rsid w:val="452C0112"/>
    <w:rsid w:val="463ADB3C"/>
    <w:rsid w:val="46C7D173"/>
    <w:rsid w:val="47D6AB9D"/>
    <w:rsid w:val="4C0B0617"/>
    <w:rsid w:val="4CD22978"/>
    <w:rsid w:val="517FB425"/>
    <w:rsid w:val="51BAD838"/>
    <w:rsid w:val="5304E558"/>
    <w:rsid w:val="538D2C1E"/>
    <w:rsid w:val="5532D898"/>
    <w:rsid w:val="568E495B"/>
    <w:rsid w:val="5697DA5A"/>
    <w:rsid w:val="56F363AB"/>
    <w:rsid w:val="5707FE7D"/>
    <w:rsid w:val="57FDB3B2"/>
    <w:rsid w:val="58C94F3E"/>
    <w:rsid w:val="59585662"/>
    <w:rsid w:val="5A07A12B"/>
    <w:rsid w:val="5E51F7E2"/>
    <w:rsid w:val="5F295521"/>
    <w:rsid w:val="62C4BEF5"/>
    <w:rsid w:val="6497AA53"/>
    <w:rsid w:val="69CB01C7"/>
    <w:rsid w:val="6D38F757"/>
    <w:rsid w:val="6DC1E335"/>
    <w:rsid w:val="6F453439"/>
    <w:rsid w:val="6FAD6609"/>
    <w:rsid w:val="7227276E"/>
    <w:rsid w:val="726ACC04"/>
    <w:rsid w:val="733709F2"/>
    <w:rsid w:val="73DC0AFD"/>
    <w:rsid w:val="76ED1E17"/>
    <w:rsid w:val="79196E34"/>
    <w:rsid w:val="7B795EEB"/>
    <w:rsid w:val="7E2CD3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E2D914B"/>
  <w15:chartTrackingRefBased/>
  <w15:docId w15:val="{3C3D5493-9FD5-4163-A4A4-04674B73D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17E2"/>
    <w:rPr>
      <w:sz w:val="24"/>
      <w:szCs w:val="24"/>
      <w:lang w:val="es-ES" w:eastAsia="es-ES"/>
    </w:rPr>
  </w:style>
  <w:style w:type="paragraph" w:styleId="Ttulo1">
    <w:name w:val="heading 1"/>
    <w:basedOn w:val="Normal"/>
    <w:next w:val="Normal"/>
    <w:link w:val="Ttulo1Car"/>
    <w:qFormat/>
    <w:rsid w:val="00B173F9"/>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843D15"/>
    <w:pPr>
      <w:tabs>
        <w:tab w:val="num" w:pos="1440"/>
      </w:tabs>
      <w:suppressAutoHyphens/>
      <w:spacing w:before="240" w:after="60"/>
      <w:ind w:left="1440" w:hanging="360"/>
      <w:outlineLvl w:val="1"/>
    </w:pPr>
    <w:rPr>
      <w:rFonts w:ascii="Arial" w:eastAsia="Arial" w:hAnsi="Arial" w:cs="Arial"/>
      <w:b/>
      <w:bCs/>
      <w:i/>
      <w:iCs/>
      <w:color w:val="000000"/>
      <w:sz w:val="28"/>
      <w:szCs w:val="28"/>
      <w:lang w:val="es-CO"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
    <w:name w:val="Car Car Car Car"/>
    <w:basedOn w:val="Normal"/>
    <w:rsid w:val="0018426E"/>
    <w:pPr>
      <w:spacing w:after="160" w:line="240" w:lineRule="exact"/>
    </w:pPr>
    <w:rPr>
      <w:rFonts w:ascii="Verdana" w:hAnsi="Verdana"/>
      <w:sz w:val="20"/>
      <w:szCs w:val="20"/>
      <w:lang w:val="en-US" w:eastAsia="en-US"/>
    </w:rPr>
  </w:style>
  <w:style w:type="paragraph" w:styleId="Encabezado">
    <w:name w:val="header"/>
    <w:basedOn w:val="Normal"/>
    <w:link w:val="EncabezadoCar"/>
    <w:rsid w:val="0018426E"/>
    <w:pPr>
      <w:tabs>
        <w:tab w:val="center" w:pos="4252"/>
        <w:tab w:val="right" w:pos="8504"/>
      </w:tabs>
    </w:pPr>
  </w:style>
  <w:style w:type="paragraph" w:styleId="Piedepgina">
    <w:name w:val="footer"/>
    <w:aliases w:val=" Car Car Car,footer odd,footer odd1,footer odd2,footer odd3,footer odd4,footer odd5,pie de página"/>
    <w:basedOn w:val="Normal"/>
    <w:link w:val="PiedepginaCar"/>
    <w:rsid w:val="0018426E"/>
    <w:pPr>
      <w:tabs>
        <w:tab w:val="center" w:pos="4252"/>
        <w:tab w:val="right" w:pos="8504"/>
      </w:tabs>
    </w:pPr>
  </w:style>
  <w:style w:type="character" w:customStyle="1" w:styleId="EncabezadoCar">
    <w:name w:val="Encabezado Car"/>
    <w:link w:val="Encabezado"/>
    <w:rsid w:val="00D849C4"/>
    <w:rPr>
      <w:sz w:val="24"/>
      <w:szCs w:val="24"/>
    </w:rPr>
  </w:style>
  <w:style w:type="paragraph" w:styleId="Continuarlista2">
    <w:name w:val="List Continue 2"/>
    <w:basedOn w:val="Normal"/>
    <w:rsid w:val="0051394E"/>
    <w:pPr>
      <w:spacing w:after="120"/>
      <w:ind w:left="566"/>
      <w:contextualSpacing/>
    </w:pPr>
  </w:style>
  <w:style w:type="character" w:styleId="Hipervnculo">
    <w:name w:val="Hyperlink"/>
    <w:uiPriority w:val="99"/>
    <w:rsid w:val="00BF3341"/>
    <w:rPr>
      <w:color w:val="0000FF"/>
      <w:u w:val="single"/>
    </w:rPr>
  </w:style>
  <w:style w:type="character" w:customStyle="1" w:styleId="PiedepginaCar">
    <w:name w:val="Pie de página Car"/>
    <w:aliases w:val=" Car Car Car Car,footer odd Car,footer odd1 Car,footer odd2 Car,footer odd3 Car,footer odd4 Car,footer odd5 Car,pie de página Car"/>
    <w:link w:val="Piedepgina"/>
    <w:rsid w:val="00AE0072"/>
    <w:rPr>
      <w:sz w:val="24"/>
      <w:szCs w:val="24"/>
      <w:lang w:val="es-ES" w:eastAsia="es-ES"/>
    </w:rPr>
  </w:style>
  <w:style w:type="paragraph" w:customStyle="1" w:styleId="Normal1">
    <w:name w:val="Normal1"/>
    <w:rsid w:val="00996A57"/>
    <w:rPr>
      <w:color w:val="000000"/>
      <w:sz w:val="24"/>
      <w:szCs w:val="22"/>
    </w:rPr>
  </w:style>
  <w:style w:type="paragraph" w:customStyle="1" w:styleId="LO-normal">
    <w:name w:val="LO-normal"/>
    <w:rsid w:val="00843D15"/>
    <w:pPr>
      <w:suppressAutoHyphens/>
    </w:pPr>
    <w:rPr>
      <w:color w:val="000000"/>
      <w:sz w:val="24"/>
      <w:szCs w:val="22"/>
      <w:lang w:eastAsia="zh-CN"/>
    </w:rPr>
  </w:style>
  <w:style w:type="character" w:customStyle="1" w:styleId="Ttulo2Car">
    <w:name w:val="Título 2 Car"/>
    <w:link w:val="Ttulo2"/>
    <w:rsid w:val="00843D15"/>
    <w:rPr>
      <w:rFonts w:ascii="Arial" w:eastAsia="Arial" w:hAnsi="Arial" w:cs="Arial"/>
      <w:b/>
      <w:bCs/>
      <w:i/>
      <w:iCs/>
      <w:color w:val="000000"/>
      <w:sz w:val="28"/>
      <w:szCs w:val="28"/>
      <w:lang w:eastAsia="zh-CN"/>
    </w:rPr>
  </w:style>
  <w:style w:type="character" w:customStyle="1" w:styleId="Refdecomentario2">
    <w:name w:val="Ref. de comentario2"/>
    <w:rsid w:val="00843D15"/>
    <w:rPr>
      <w:sz w:val="16"/>
      <w:szCs w:val="16"/>
    </w:rPr>
  </w:style>
  <w:style w:type="character" w:customStyle="1" w:styleId="Ttulo1Car">
    <w:name w:val="Título 1 Car"/>
    <w:link w:val="Ttulo1"/>
    <w:rsid w:val="00B173F9"/>
    <w:rPr>
      <w:rFonts w:ascii="Cambria" w:eastAsia="Times New Roman" w:hAnsi="Cambria" w:cs="Times New Roman"/>
      <w:b/>
      <w:bCs/>
      <w:kern w:val="32"/>
      <w:sz w:val="32"/>
      <w:szCs w:val="32"/>
      <w:lang w:val="es-ES" w:eastAsia="es-ES"/>
    </w:rPr>
  </w:style>
  <w:style w:type="character" w:styleId="Refdecomentario">
    <w:name w:val="annotation reference"/>
    <w:uiPriority w:val="99"/>
    <w:rsid w:val="00FC6140"/>
    <w:rPr>
      <w:sz w:val="16"/>
      <w:szCs w:val="16"/>
    </w:rPr>
  </w:style>
  <w:style w:type="paragraph" w:styleId="Textocomentario">
    <w:name w:val="annotation text"/>
    <w:basedOn w:val="Normal"/>
    <w:link w:val="TextocomentarioCar"/>
    <w:uiPriority w:val="99"/>
    <w:rsid w:val="00FC6140"/>
    <w:rPr>
      <w:sz w:val="20"/>
      <w:szCs w:val="20"/>
    </w:rPr>
  </w:style>
  <w:style w:type="character" w:customStyle="1" w:styleId="TextocomentarioCar">
    <w:name w:val="Texto comentario Car"/>
    <w:link w:val="Textocomentario"/>
    <w:uiPriority w:val="99"/>
    <w:rsid w:val="00FC6140"/>
    <w:rPr>
      <w:lang w:val="es-ES" w:eastAsia="es-ES"/>
    </w:rPr>
  </w:style>
  <w:style w:type="paragraph" w:styleId="Asuntodelcomentario">
    <w:name w:val="annotation subject"/>
    <w:basedOn w:val="Textocomentario"/>
    <w:next w:val="Textocomentario"/>
    <w:link w:val="AsuntodelcomentarioCar"/>
    <w:rsid w:val="00FC6140"/>
    <w:rPr>
      <w:b/>
      <w:bCs/>
    </w:rPr>
  </w:style>
  <w:style w:type="character" w:customStyle="1" w:styleId="AsuntodelcomentarioCar">
    <w:name w:val="Asunto del comentario Car"/>
    <w:link w:val="Asuntodelcomentario"/>
    <w:rsid w:val="00FC6140"/>
    <w:rPr>
      <w:b/>
      <w:bCs/>
      <w:lang w:val="es-ES" w:eastAsia="es-ES"/>
    </w:rPr>
  </w:style>
  <w:style w:type="paragraph" w:styleId="Textodeglobo">
    <w:name w:val="Balloon Text"/>
    <w:basedOn w:val="Normal"/>
    <w:link w:val="TextodegloboCar"/>
    <w:uiPriority w:val="99"/>
    <w:rsid w:val="00FC6140"/>
    <w:rPr>
      <w:rFonts w:ascii="Tahoma" w:hAnsi="Tahoma" w:cs="Tahoma"/>
      <w:sz w:val="16"/>
      <w:szCs w:val="16"/>
    </w:rPr>
  </w:style>
  <w:style w:type="character" w:customStyle="1" w:styleId="TextodegloboCar">
    <w:name w:val="Texto de globo Car"/>
    <w:link w:val="Textodeglobo"/>
    <w:uiPriority w:val="99"/>
    <w:rsid w:val="00FC6140"/>
    <w:rPr>
      <w:rFonts w:ascii="Tahoma" w:hAnsi="Tahoma" w:cs="Tahoma"/>
      <w:sz w:val="16"/>
      <w:szCs w:val="16"/>
      <w:lang w:val="es-ES" w:eastAsia="es-ES"/>
    </w:rPr>
  </w:style>
  <w:style w:type="paragraph" w:styleId="Revisin">
    <w:name w:val="Revision"/>
    <w:hidden/>
    <w:uiPriority w:val="99"/>
    <w:semiHidden/>
    <w:rsid w:val="00135838"/>
    <w:rPr>
      <w:sz w:val="24"/>
      <w:szCs w:val="24"/>
      <w:lang w:val="es-ES" w:eastAsia="es-ES"/>
    </w:rPr>
  </w:style>
  <w:style w:type="paragraph" w:styleId="Textoindependiente">
    <w:name w:val="Body Text"/>
    <w:basedOn w:val="Normal"/>
    <w:link w:val="TextoindependienteCar"/>
    <w:rsid w:val="007542C1"/>
    <w:pPr>
      <w:jc w:val="both"/>
    </w:pPr>
    <w:rPr>
      <w:rFonts w:ascii="Arial" w:eastAsia="Arial Unicode MS" w:hAnsi="Arial"/>
      <w:sz w:val="20"/>
      <w:szCs w:val="20"/>
    </w:rPr>
  </w:style>
  <w:style w:type="character" w:customStyle="1" w:styleId="TextoindependienteCar">
    <w:name w:val="Texto independiente Car"/>
    <w:link w:val="Textoindependiente"/>
    <w:rsid w:val="007542C1"/>
    <w:rPr>
      <w:rFonts w:ascii="Arial" w:eastAsia="Arial Unicode MS" w:hAnsi="Arial"/>
    </w:rPr>
  </w:style>
  <w:style w:type="paragraph" w:styleId="Textonotapie">
    <w:name w:val="footnote text"/>
    <w:aliases w:val="Footnote Text Char Car Car,Footnote Text Char Car Car Car Car Car Car Car Car Car Car Car Car Car Car Car Car Car Car Car Car,ft,ft Car Car Car,ft Car,Texto nota pie2,ft1,ft Car Car Car1,Texto nota pie Car2,ft Car Car2,bibliografía,FA Fu"/>
    <w:basedOn w:val="Normal"/>
    <w:link w:val="TextonotapieCar"/>
    <w:unhideWhenUsed/>
    <w:rsid w:val="005B740F"/>
    <w:rPr>
      <w:rFonts w:ascii="Calibri" w:eastAsia="Calibri" w:hAnsi="Calibri"/>
      <w:sz w:val="20"/>
      <w:szCs w:val="20"/>
      <w:lang w:eastAsia="en-US"/>
    </w:rPr>
  </w:style>
  <w:style w:type="character" w:customStyle="1" w:styleId="TextonotapieCar">
    <w:name w:val="Texto nota pie Car"/>
    <w:aliases w:val="Footnote Text Char Car Car Car,Footnote Text Char Car Car Car Car Car Car Car Car Car Car Car Car Car Car Car Car Car Car Car Car Car,ft Car1,ft Car Car Car Car,ft Car Car,Texto nota pie2 Car,ft1 Car,ft Car Car Car1 Car,FA Fu Car"/>
    <w:link w:val="Textonotapie"/>
    <w:rsid w:val="005B740F"/>
    <w:rPr>
      <w:rFonts w:ascii="Calibri" w:eastAsia="Calibri" w:hAnsi="Calibri"/>
      <w:lang w:val="es-ES" w:eastAsia="en-US"/>
    </w:rPr>
  </w:style>
  <w:style w:type="paragraph" w:styleId="Prrafodelista">
    <w:name w:val="List Paragraph"/>
    <w:aliases w:val="Colorful List - Accent 111,Bullet List,FooterText,numbered,List Paragraph1,Paragraphe de liste1,lp1,titulo 3,List Paragraph Char Char,b1,Bulletr List Paragraph,列出段落,列出段落1,Bullets,Ha,Párrafo de lista2,Foot,List Paragraph2,List Paragraph21"/>
    <w:basedOn w:val="Normal"/>
    <w:uiPriority w:val="34"/>
    <w:qFormat/>
    <w:rsid w:val="005B740F"/>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39"/>
    <w:rsid w:val="00E21E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vistosa-nfasis12">
    <w:name w:val="Lista vistosa - Énfasis 12"/>
    <w:basedOn w:val="Normal"/>
    <w:uiPriority w:val="99"/>
    <w:qFormat/>
    <w:rsid w:val="00890E54"/>
    <w:pPr>
      <w:ind w:left="708"/>
    </w:pPr>
  </w:style>
  <w:style w:type="paragraph" w:customStyle="1" w:styleId="Prrafodelista1">
    <w:name w:val="Párrafo de lista1"/>
    <w:aliases w:val="HOJA,Bolita,List Paragraph,Párrafo de lista4,BOLADEF,Párrafo de lista3,Párrafo de lista21,BOLA,Nivel 1 OS,Colorful List Accent 1,Colorful List - Accent 11"/>
    <w:basedOn w:val="Normal"/>
    <w:link w:val="PrrafodelistaCar"/>
    <w:uiPriority w:val="34"/>
    <w:qFormat/>
    <w:rsid w:val="00E3080C"/>
    <w:pPr>
      <w:overflowPunct w:val="0"/>
      <w:autoSpaceDE w:val="0"/>
      <w:autoSpaceDN w:val="0"/>
      <w:adjustRightInd w:val="0"/>
      <w:ind w:left="720"/>
      <w:contextualSpacing/>
      <w:textAlignment w:val="baseline"/>
    </w:pPr>
    <w:rPr>
      <w:sz w:val="20"/>
      <w:szCs w:val="20"/>
      <w:lang w:val="es-ES_tradnl"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1"/>
    <w:uiPriority w:val="34"/>
    <w:qFormat/>
    <w:locked/>
    <w:rsid w:val="00E3080C"/>
    <w:rPr>
      <w:lang w:val="es-ES_tradnl" w:eastAsia="en-US"/>
    </w:rPr>
  </w:style>
  <w:style w:type="character" w:styleId="Refdenotaalpie">
    <w:name w:val="footnote reference"/>
    <w:rsid w:val="009E3DBC"/>
    <w:rPr>
      <w:vertAlign w:val="superscript"/>
    </w:rPr>
  </w:style>
  <w:style w:type="paragraph" w:styleId="NormalWeb">
    <w:name w:val="Normal (Web)"/>
    <w:basedOn w:val="Normal"/>
    <w:uiPriority w:val="99"/>
    <w:unhideWhenUsed/>
    <w:rsid w:val="00766A10"/>
    <w:pPr>
      <w:spacing w:before="100" w:beforeAutospacing="1" w:after="100" w:afterAutospacing="1"/>
    </w:pPr>
    <w:rPr>
      <w:lang w:val="es-CO" w:eastAsia="es-CO"/>
    </w:rPr>
  </w:style>
  <w:style w:type="character" w:customStyle="1" w:styleId="Textodelmarcadordeposicin1">
    <w:name w:val="Texto del marcador de posición1"/>
    <w:uiPriority w:val="99"/>
    <w:semiHidden/>
    <w:rsid w:val="00E33587"/>
    <w:rPr>
      <w:color w:val="808080"/>
    </w:rPr>
  </w:style>
  <w:style w:type="paragraph" w:customStyle="1" w:styleId="western">
    <w:name w:val="western"/>
    <w:basedOn w:val="Normal"/>
    <w:rsid w:val="00E33587"/>
    <w:pPr>
      <w:spacing w:before="100" w:beforeAutospacing="1" w:after="100" w:afterAutospacing="1"/>
    </w:pPr>
    <w:rPr>
      <w:lang w:val="es-CO" w:eastAsia="es-CO"/>
    </w:rPr>
  </w:style>
  <w:style w:type="character" w:customStyle="1" w:styleId="apple-converted-space">
    <w:name w:val="apple-converted-space"/>
    <w:basedOn w:val="Fuentedeprrafopredeter"/>
    <w:rsid w:val="00E33587"/>
  </w:style>
  <w:style w:type="paragraph" w:customStyle="1" w:styleId="Style15">
    <w:name w:val="Style15"/>
    <w:basedOn w:val="Normal"/>
    <w:uiPriority w:val="99"/>
    <w:rsid w:val="0089234B"/>
    <w:pPr>
      <w:widowControl w:val="0"/>
      <w:tabs>
        <w:tab w:val="left" w:pos="345"/>
      </w:tabs>
      <w:autoSpaceDE w:val="0"/>
      <w:autoSpaceDN w:val="0"/>
      <w:adjustRightInd w:val="0"/>
    </w:pPr>
    <w:rPr>
      <w:rFonts w:ascii="Arial" w:hAnsi="Arial" w:cs="Arial"/>
      <w:sz w:val="20"/>
      <w:szCs w:val="20"/>
      <w:lang w:val="en-US" w:eastAsia="es-CO"/>
    </w:rPr>
  </w:style>
  <w:style w:type="table" w:styleId="Tablacontema">
    <w:name w:val="Table Theme"/>
    <w:basedOn w:val="Tablanormal"/>
    <w:rsid w:val="007015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701556"/>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efectos3D3">
    <w:name w:val="Table 3D effects 3"/>
    <w:basedOn w:val="Tablanormal"/>
    <w:rsid w:val="0070155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2">
    <w:name w:val="Table 3D effects 2"/>
    <w:basedOn w:val="Tablanormal"/>
    <w:rsid w:val="0070155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1">
    <w:name w:val="Table 3D effects 1"/>
    <w:basedOn w:val="Tablanormal"/>
    <w:rsid w:val="00701556"/>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moderna">
    <w:name w:val="Table Contemporary"/>
    <w:basedOn w:val="Tablanormal"/>
    <w:rsid w:val="0070155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Textoennegrita">
    <w:name w:val="Strong"/>
    <w:uiPriority w:val="22"/>
    <w:qFormat/>
    <w:rsid w:val="00ED71DE"/>
    <w:rPr>
      <w:b/>
      <w:bCs/>
    </w:rPr>
  </w:style>
  <w:style w:type="paragraph" w:customStyle="1" w:styleId="xparagraph">
    <w:name w:val="x_paragraph"/>
    <w:basedOn w:val="Normal"/>
    <w:qFormat/>
    <w:rsid w:val="0A0D4DAA"/>
    <w:pPr>
      <w:spacing w:beforeAutospacing="1"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3686395">
      <w:bodyDiv w:val="1"/>
      <w:marLeft w:val="0"/>
      <w:marRight w:val="0"/>
      <w:marTop w:val="0"/>
      <w:marBottom w:val="0"/>
      <w:divBdr>
        <w:top w:val="none" w:sz="0" w:space="0" w:color="auto"/>
        <w:left w:val="none" w:sz="0" w:space="0" w:color="auto"/>
        <w:bottom w:val="none" w:sz="0" w:space="0" w:color="auto"/>
        <w:right w:val="none" w:sz="0" w:space="0" w:color="auto"/>
      </w:divBdr>
    </w:div>
    <w:div w:id="187630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11876-158A-4661-833F-F2D70894D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1917</Words>
  <Characters>10545</Characters>
  <Application>Microsoft Office Word</Application>
  <DocSecurity>0</DocSecurity>
  <Lines>87</Lines>
  <Paragraphs>24</Paragraphs>
  <ScaleCrop>false</ScaleCrop>
  <Company>IDEP</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Y DOCUMENTOS PREVIOS – PARA LA SELECCIÓN ABREVIADA DE MENOR CUANTIA</dc:title>
  <dc:subject/>
  <dc:creator>isanabria</dc:creator>
  <cp:keywords/>
  <cp:lastModifiedBy>Javier Alejandro Salazar Betancourt</cp:lastModifiedBy>
  <cp:revision>10</cp:revision>
  <cp:lastPrinted>2014-09-05T14:52:00Z</cp:lastPrinted>
  <dcterms:created xsi:type="dcterms:W3CDTF">2020-08-25T18:23:00Z</dcterms:created>
  <dcterms:modified xsi:type="dcterms:W3CDTF">2021-02-25T19:05:00Z</dcterms:modified>
</cp:coreProperties>
</file>