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E9EB1" w14:textId="29EF116B" w:rsidR="00FE62E8" w:rsidRPr="00B604A1" w:rsidRDefault="00FE62E8" w:rsidP="00FE62E8">
      <w:pPr>
        <w:pStyle w:val="Sinespaciado"/>
        <w:jc w:val="both"/>
        <w:rPr>
          <w:rFonts w:ascii="Arial Narrow" w:hAnsi="Arial Narrow"/>
        </w:rPr>
      </w:pPr>
    </w:p>
    <w:p w14:paraId="1CFADD38" w14:textId="77777777" w:rsidR="00FE62E8" w:rsidRPr="00B604A1" w:rsidRDefault="00FE62E8" w:rsidP="00FE62E8">
      <w:pPr>
        <w:pStyle w:val="Sinespaciado"/>
        <w:jc w:val="center"/>
        <w:rPr>
          <w:rFonts w:ascii="Arial Narrow" w:hAnsi="Arial Narrow"/>
          <w:b/>
        </w:rPr>
      </w:pPr>
      <w:r w:rsidRPr="00B604A1">
        <w:rPr>
          <w:rFonts w:ascii="Arial Narrow" w:hAnsi="Arial Narrow"/>
          <w:b/>
        </w:rPr>
        <w:t xml:space="preserve">DOCUMENTO DE CONDICIONES PARTICULARES DE CONTRATACIÓN </w:t>
      </w:r>
    </w:p>
    <w:p w14:paraId="5F057CEB" w14:textId="77777777" w:rsidR="00FE62E8" w:rsidRPr="00B604A1" w:rsidRDefault="00FE62E8" w:rsidP="00FE62E8">
      <w:pPr>
        <w:pStyle w:val="Sinespaciado"/>
        <w:jc w:val="center"/>
        <w:rPr>
          <w:rFonts w:ascii="Arial Narrow" w:hAnsi="Arial Narrow"/>
          <w:b/>
        </w:rPr>
      </w:pPr>
    </w:p>
    <w:p w14:paraId="495BB8C1" w14:textId="6D4350F1" w:rsidR="00FE62E8" w:rsidRPr="00B604A1" w:rsidRDefault="00FE62E8" w:rsidP="00FE62E8">
      <w:pPr>
        <w:pStyle w:val="Sinespaciado"/>
        <w:jc w:val="center"/>
        <w:rPr>
          <w:rFonts w:ascii="Arial Narrow" w:hAnsi="Arial Narrow"/>
          <w:b/>
        </w:rPr>
      </w:pPr>
      <w:r w:rsidRPr="00A664E3">
        <w:rPr>
          <w:rFonts w:ascii="Arial Narrow" w:hAnsi="Arial Narrow"/>
          <w:b/>
        </w:rPr>
        <w:t xml:space="preserve">INVITACIÓN PÚBLICA No. </w:t>
      </w:r>
      <w:r w:rsidR="009C2A71">
        <w:rPr>
          <w:rFonts w:ascii="Arial Narrow" w:hAnsi="Arial Narrow" w:cs="Arial"/>
          <w:b/>
        </w:rPr>
        <w:t>101185</w:t>
      </w:r>
    </w:p>
    <w:p w14:paraId="46885384" w14:textId="77777777" w:rsidR="00FE62E8" w:rsidRPr="00B604A1" w:rsidRDefault="00FE62E8" w:rsidP="00FE62E8">
      <w:pPr>
        <w:pStyle w:val="Sinespaciado"/>
        <w:jc w:val="center"/>
        <w:rPr>
          <w:rFonts w:ascii="Arial Narrow" w:hAnsi="Arial Narrow"/>
          <w:b/>
        </w:rPr>
      </w:pPr>
    </w:p>
    <w:p w14:paraId="76F8D155" w14:textId="491CD090" w:rsidR="00FE62E8" w:rsidRPr="00B604A1" w:rsidRDefault="00FE62E8" w:rsidP="00FE62E8">
      <w:pPr>
        <w:pStyle w:val="Sinespaciado"/>
        <w:ind w:left="2124" w:hanging="2124"/>
        <w:jc w:val="both"/>
        <w:rPr>
          <w:rFonts w:ascii="Arial Narrow" w:hAnsi="Arial Narrow" w:cs="Arial"/>
        </w:rPr>
      </w:pPr>
      <w:r w:rsidRPr="00B604A1">
        <w:rPr>
          <w:rFonts w:ascii="Arial Narrow" w:hAnsi="Arial Narrow"/>
        </w:rPr>
        <w:t xml:space="preserve">OBJETO: </w:t>
      </w:r>
      <w:r w:rsidRPr="00B604A1">
        <w:rPr>
          <w:rFonts w:ascii="Arial Narrow" w:hAnsi="Arial Narrow"/>
        </w:rPr>
        <w:tab/>
      </w:r>
      <w:r w:rsidR="00C44304">
        <w:rPr>
          <w:rFonts w:ascii="Arial Narrow" w:hAnsi="Arial Narrow" w:cs="Arial"/>
        </w:rPr>
        <w:t xml:space="preserve">SUMINISTRO DE COMBUSTIBLE PARA LOS </w:t>
      </w:r>
      <w:r w:rsidR="00C44304" w:rsidRPr="00CC5391">
        <w:rPr>
          <w:rFonts w:ascii="Arial Narrow" w:hAnsi="Arial Narrow" w:cs="Arial"/>
        </w:rPr>
        <w:t>EQUIPOS CRÍTICOS DE RESPALDO Y SEGURIDAD</w:t>
      </w:r>
      <w:r w:rsidR="00C44304">
        <w:rPr>
          <w:rFonts w:ascii="Arial Narrow" w:hAnsi="Arial Narrow" w:cs="Arial"/>
        </w:rPr>
        <w:t xml:space="preserve"> EN LAS INSTALACIONES DE</w:t>
      </w:r>
      <w:r w:rsidR="00C44304" w:rsidRPr="00CC0773">
        <w:rPr>
          <w:rFonts w:ascii="Arial Narrow" w:hAnsi="Arial Narrow" w:cs="Arial"/>
        </w:rPr>
        <w:t xml:space="preserve"> LA FÁBRICA DE LICORES Y ALCOHOLES DE ANTIOQUIA</w:t>
      </w:r>
      <w:r w:rsidR="00C44304">
        <w:rPr>
          <w:rFonts w:ascii="Arial Narrow" w:hAnsi="Arial Narrow" w:cs="Arial"/>
        </w:rPr>
        <w:t xml:space="preserve"> EICE</w:t>
      </w:r>
      <w:r w:rsidRPr="00B604A1">
        <w:rPr>
          <w:rFonts w:ascii="Arial Narrow" w:eastAsia="Arial Narrow" w:hAnsi="Arial Narrow" w:cs="Arial"/>
          <w:color w:val="000000"/>
        </w:rPr>
        <w:t>.</w:t>
      </w:r>
      <w:r w:rsidRPr="00B604A1">
        <w:rPr>
          <w:rFonts w:ascii="Arial Narrow" w:eastAsia="Arial Narrow" w:hAnsi="Arial Narrow" w:cs="Arial"/>
          <w:color w:val="000000"/>
          <w:highlight w:val="yellow"/>
        </w:rPr>
        <w:t xml:space="preserve">  </w:t>
      </w:r>
    </w:p>
    <w:p w14:paraId="428396AD" w14:textId="77777777" w:rsidR="00FE62E8" w:rsidRPr="00B604A1" w:rsidRDefault="00FE62E8" w:rsidP="00FE62E8">
      <w:pPr>
        <w:pStyle w:val="Sinespaciado"/>
        <w:ind w:left="2124" w:hanging="2124"/>
        <w:jc w:val="both"/>
        <w:rPr>
          <w:rFonts w:ascii="Arial Narrow" w:hAnsi="Arial Narrow"/>
        </w:rPr>
      </w:pPr>
    </w:p>
    <w:p w14:paraId="0FEEE9DB" w14:textId="77777777" w:rsidR="006A61C2" w:rsidRDefault="00FE62E8" w:rsidP="006A61C2">
      <w:pPr>
        <w:ind w:left="2127" w:hanging="2127"/>
        <w:jc w:val="both"/>
        <w:rPr>
          <w:rFonts w:ascii="Arial Narrow" w:hAnsi="Arial Narrow" w:cs="Arial"/>
          <w:color w:val="000000"/>
        </w:rPr>
      </w:pPr>
      <w:r w:rsidRPr="00B604A1">
        <w:rPr>
          <w:rFonts w:ascii="Arial Narrow" w:hAnsi="Arial Narrow"/>
        </w:rPr>
        <w:t xml:space="preserve">PRESUPUESTO: </w:t>
      </w:r>
      <w:r w:rsidRPr="00B604A1">
        <w:rPr>
          <w:rFonts w:ascii="Arial Narrow" w:hAnsi="Arial Narrow"/>
        </w:rPr>
        <w:tab/>
      </w:r>
      <w:r w:rsidR="006A61C2" w:rsidRPr="00A9642E">
        <w:rPr>
          <w:rFonts w:ascii="Arial Narrow" w:hAnsi="Arial Narrow" w:cs="Arial"/>
          <w:color w:val="000000"/>
        </w:rPr>
        <w:t xml:space="preserve">Se establece presupuesto oficial </w:t>
      </w:r>
      <w:r w:rsidR="006A61C2">
        <w:rPr>
          <w:rFonts w:ascii="Arial Narrow" w:hAnsi="Arial Narrow" w:cs="Arial"/>
          <w:color w:val="000000"/>
        </w:rPr>
        <w:t xml:space="preserve">de hasta </w:t>
      </w:r>
      <w:r w:rsidR="006A61C2" w:rsidRPr="00096A31">
        <w:rPr>
          <w:rFonts w:ascii="Arial Narrow" w:hAnsi="Arial Narrow" w:cs="Arial"/>
          <w:b/>
          <w:bCs/>
        </w:rPr>
        <w:t xml:space="preserve">QUINIENTOS OCHO MILLONES NOVECIENTOS SETENTA MIL SETECIENTOS CINCUENTA Y DOS </w:t>
      </w:r>
      <w:r w:rsidR="006A61C2" w:rsidRPr="00AF0D27">
        <w:rPr>
          <w:rFonts w:ascii="Arial Narrow" w:hAnsi="Arial Narrow" w:cs="Arial"/>
          <w:b/>
          <w:bCs/>
        </w:rPr>
        <w:t>PESOS M/L</w:t>
      </w:r>
      <w:r w:rsidR="006A61C2" w:rsidRPr="00885E72">
        <w:rPr>
          <w:rFonts w:ascii="Arial Narrow" w:hAnsi="Arial Narrow" w:cs="Arial"/>
          <w:b/>
          <w:bCs/>
        </w:rPr>
        <w:t>.</w:t>
      </w:r>
      <w:r w:rsidR="006A61C2">
        <w:rPr>
          <w:rFonts w:ascii="Arial Narrow" w:hAnsi="Arial Narrow" w:cs="Arial"/>
          <w:b/>
          <w:bCs/>
        </w:rPr>
        <w:t xml:space="preserve"> (</w:t>
      </w:r>
      <w:r w:rsidR="006A61C2" w:rsidRPr="00FF1F00">
        <w:rPr>
          <w:rFonts w:ascii="Arial Narrow" w:hAnsi="Arial Narrow" w:cs="Arial"/>
          <w:color w:val="000000" w:themeColor="text1"/>
          <w:lang w:eastAsia="es-CO"/>
        </w:rPr>
        <w:t>$508.970.752</w:t>
      </w:r>
      <w:r w:rsidR="006A61C2" w:rsidRPr="00885E72">
        <w:rPr>
          <w:rFonts w:ascii="Arial Narrow" w:hAnsi="Arial Narrow" w:cs="Arial"/>
          <w:b/>
          <w:bCs/>
        </w:rPr>
        <w:t>)</w:t>
      </w:r>
      <w:r w:rsidR="006A61C2" w:rsidRPr="00DB2970">
        <w:rPr>
          <w:rFonts w:ascii="Arial Narrow" w:hAnsi="Arial Narrow" w:cs="Arial"/>
        </w:rPr>
        <w:t xml:space="preserve"> </w:t>
      </w:r>
      <w:r w:rsidR="006A61C2" w:rsidRPr="00A9642E">
        <w:rPr>
          <w:rFonts w:ascii="Arial Narrow" w:hAnsi="Arial Narrow" w:cs="Arial"/>
          <w:color w:val="000000"/>
        </w:rPr>
        <w:t>IVA incluido del 19%. y todos los gastos en que incurra el contratista.</w:t>
      </w:r>
    </w:p>
    <w:p w14:paraId="5B8E30C7" w14:textId="77777777" w:rsidR="006A61C2" w:rsidRPr="006A61C2" w:rsidRDefault="006A61C2" w:rsidP="006A61C2">
      <w:pPr>
        <w:pStyle w:val="Prrafodelista"/>
        <w:numPr>
          <w:ilvl w:val="0"/>
          <w:numId w:val="43"/>
        </w:numPr>
        <w:ind w:left="2552" w:hanging="284"/>
        <w:jc w:val="both"/>
        <w:rPr>
          <w:rFonts w:ascii="Arial Narrow" w:hAnsi="Arial Narrow" w:cs="Arial"/>
          <w:color w:val="000000"/>
          <w:sz w:val="20"/>
          <w:szCs w:val="20"/>
        </w:rPr>
      </w:pPr>
      <w:r w:rsidRPr="006A61C2">
        <w:rPr>
          <w:rFonts w:ascii="Arial Narrow" w:eastAsia="Arial Narrow" w:hAnsi="Arial Narrow" w:cs="Arial"/>
          <w:b/>
          <w:bCs/>
          <w:color w:val="000000"/>
          <w:sz w:val="20"/>
          <w:szCs w:val="20"/>
        </w:rPr>
        <w:t>PRESUPUESTO OFICIAL 2026:</w:t>
      </w:r>
      <w:r w:rsidRPr="006A61C2">
        <w:rPr>
          <w:rFonts w:ascii="Arial Narrow" w:hAnsi="Arial Narrow" w:cs="Arial"/>
          <w:color w:val="000000"/>
          <w:sz w:val="20"/>
          <w:szCs w:val="20"/>
        </w:rPr>
        <w:t xml:space="preserve"> Se establece presupuesto oficial de hasta </w:t>
      </w:r>
      <w:r w:rsidRPr="006A61C2">
        <w:rPr>
          <w:rFonts w:ascii="Arial Narrow" w:hAnsi="Arial Narrow" w:cs="Arial"/>
          <w:b/>
          <w:bCs/>
          <w:sz w:val="20"/>
          <w:szCs w:val="20"/>
        </w:rPr>
        <w:t>NOVENTA Y NUEVE MILLONES TRESCIENTOS ONCE MIL TRESCIENTOS SESENTA Y SEIS PESOS M/L. (</w:t>
      </w:r>
      <w:r w:rsidRPr="006A61C2">
        <w:rPr>
          <w:rFonts w:ascii="Arial Narrow" w:hAnsi="Arial Narrow" w:cs="Arial"/>
          <w:color w:val="000000" w:themeColor="text1"/>
          <w:sz w:val="20"/>
          <w:szCs w:val="20"/>
        </w:rPr>
        <w:t>$99.311.366</w:t>
      </w:r>
      <w:r w:rsidRPr="006A61C2">
        <w:rPr>
          <w:rFonts w:ascii="Arial Narrow" w:hAnsi="Arial Narrow" w:cs="Arial"/>
          <w:b/>
          <w:bCs/>
          <w:sz w:val="20"/>
          <w:szCs w:val="20"/>
        </w:rPr>
        <w:t>)</w:t>
      </w:r>
      <w:r w:rsidRPr="006A61C2">
        <w:rPr>
          <w:rFonts w:ascii="Arial Narrow" w:hAnsi="Arial Narrow" w:cs="Arial"/>
          <w:sz w:val="20"/>
          <w:szCs w:val="20"/>
        </w:rPr>
        <w:t xml:space="preserve"> </w:t>
      </w:r>
      <w:r w:rsidRPr="006A61C2">
        <w:rPr>
          <w:rFonts w:ascii="Arial Narrow" w:hAnsi="Arial Narrow" w:cs="Arial"/>
          <w:color w:val="000000"/>
          <w:sz w:val="20"/>
          <w:szCs w:val="20"/>
        </w:rPr>
        <w:t>IVA incluido del 19%. y todos los gastos en que incurra el contratista.</w:t>
      </w:r>
    </w:p>
    <w:p w14:paraId="78F2214D" w14:textId="77777777" w:rsidR="006A61C2" w:rsidRPr="006A61C2" w:rsidRDefault="006A61C2" w:rsidP="006A61C2">
      <w:pPr>
        <w:pStyle w:val="Prrafodelista"/>
        <w:ind w:left="2552" w:hanging="284"/>
        <w:jc w:val="both"/>
        <w:rPr>
          <w:rFonts w:ascii="Arial Narrow" w:hAnsi="Arial Narrow" w:cs="Arial"/>
          <w:color w:val="000000"/>
          <w:sz w:val="20"/>
          <w:szCs w:val="20"/>
        </w:rPr>
      </w:pPr>
    </w:p>
    <w:p w14:paraId="7BF46D19" w14:textId="77777777" w:rsidR="006A61C2" w:rsidRPr="006A61C2" w:rsidRDefault="006A61C2" w:rsidP="006A61C2">
      <w:pPr>
        <w:pStyle w:val="Prrafodelista"/>
        <w:numPr>
          <w:ilvl w:val="0"/>
          <w:numId w:val="43"/>
        </w:numPr>
        <w:ind w:left="2552" w:hanging="284"/>
        <w:jc w:val="both"/>
        <w:rPr>
          <w:rFonts w:ascii="Arial Narrow" w:hAnsi="Arial Narrow" w:cs="Arial"/>
          <w:color w:val="000000"/>
          <w:sz w:val="20"/>
          <w:szCs w:val="20"/>
        </w:rPr>
      </w:pPr>
      <w:r w:rsidRPr="006A61C2">
        <w:rPr>
          <w:rFonts w:ascii="Arial Narrow" w:eastAsia="Arial Narrow" w:hAnsi="Arial Narrow" w:cs="Arial"/>
          <w:b/>
          <w:bCs/>
          <w:color w:val="000000"/>
          <w:sz w:val="20"/>
          <w:szCs w:val="20"/>
        </w:rPr>
        <w:t xml:space="preserve">PRESUPUESTO OFICIAL VIGENCIA 2027: </w:t>
      </w:r>
      <w:r w:rsidRPr="006A61C2">
        <w:rPr>
          <w:rFonts w:ascii="Arial Narrow" w:hAnsi="Arial Narrow" w:cs="Arial"/>
          <w:color w:val="000000"/>
          <w:sz w:val="20"/>
          <w:szCs w:val="20"/>
        </w:rPr>
        <w:t xml:space="preserve">Se establece presupuesto oficial de hasta </w:t>
      </w:r>
      <w:r w:rsidRPr="006A61C2">
        <w:rPr>
          <w:rFonts w:ascii="Arial Narrow" w:hAnsi="Arial Narrow" w:cs="Arial"/>
          <w:b/>
          <w:bCs/>
          <w:sz w:val="20"/>
          <w:szCs w:val="20"/>
        </w:rPr>
        <w:t>CUATROCIENTOS NUEVE MILLONES SEISCIENTOS CINCUENTA Y NUEVE MIL TRESCIENTOS OCHENTA Y SEIS PESOS M/L. (</w:t>
      </w:r>
      <w:r w:rsidRPr="006A61C2">
        <w:rPr>
          <w:rFonts w:ascii="Arial Narrow" w:hAnsi="Arial Narrow" w:cs="Arial"/>
          <w:color w:val="000000" w:themeColor="text1"/>
          <w:sz w:val="20"/>
          <w:szCs w:val="20"/>
        </w:rPr>
        <w:t>$409.659.386</w:t>
      </w:r>
      <w:r w:rsidRPr="006A61C2">
        <w:rPr>
          <w:rFonts w:ascii="Arial Narrow" w:hAnsi="Arial Narrow" w:cs="Arial"/>
          <w:b/>
          <w:bCs/>
          <w:sz w:val="20"/>
          <w:szCs w:val="20"/>
        </w:rPr>
        <w:t>)</w:t>
      </w:r>
      <w:r w:rsidRPr="006A61C2">
        <w:rPr>
          <w:rFonts w:ascii="Arial Narrow" w:hAnsi="Arial Narrow" w:cs="Arial"/>
          <w:sz w:val="20"/>
          <w:szCs w:val="20"/>
        </w:rPr>
        <w:t xml:space="preserve"> </w:t>
      </w:r>
      <w:r w:rsidRPr="006A61C2">
        <w:rPr>
          <w:rFonts w:ascii="Arial Narrow" w:hAnsi="Arial Narrow" w:cs="Arial"/>
          <w:color w:val="000000"/>
          <w:sz w:val="20"/>
          <w:szCs w:val="20"/>
        </w:rPr>
        <w:t>IVA incluido del 19%. y todos los gastos en que incurra el contratista.</w:t>
      </w:r>
    </w:p>
    <w:p w14:paraId="54B9D17E" w14:textId="0488340E" w:rsidR="00FE62E8" w:rsidRPr="00B604A1" w:rsidRDefault="00FE62E8" w:rsidP="00FE62E8">
      <w:pPr>
        <w:pStyle w:val="Textoindependiente"/>
        <w:ind w:left="2127" w:right="79" w:hanging="2127"/>
        <w:jc w:val="both"/>
        <w:rPr>
          <w:rFonts w:cs="Arial"/>
          <w:highlight w:val="yellow"/>
          <w:lang w:val="es-CO" w:eastAsia="es-CO"/>
        </w:rPr>
      </w:pPr>
      <w:r w:rsidRPr="00B604A1">
        <w:rPr>
          <w:lang w:val="es-CO"/>
        </w:rPr>
        <w:t xml:space="preserve">PLAZO: </w:t>
      </w:r>
      <w:r w:rsidRPr="00B604A1">
        <w:rPr>
          <w:lang w:val="es-CO"/>
        </w:rPr>
        <w:tab/>
      </w:r>
      <w:r w:rsidR="0047738A" w:rsidRPr="0047738A">
        <w:rPr>
          <w:rFonts w:cs="Arial"/>
          <w:color w:val="000000"/>
        </w:rPr>
        <w:t>TRECE (13) MESES, contados a partir de la suscripción del acta de inicio, sin superar el 31 de diciembre de 2027 o hasta agotar presupuesto</w:t>
      </w:r>
      <w:r w:rsidRPr="00B604A1">
        <w:rPr>
          <w:rFonts w:cs="Arial"/>
          <w:lang w:val="es-CO" w:eastAsia="es-CO"/>
        </w:rPr>
        <w:t>.</w:t>
      </w:r>
    </w:p>
    <w:p w14:paraId="77A6B845" w14:textId="77777777" w:rsidR="00FE62E8" w:rsidRPr="00B604A1" w:rsidRDefault="00FE62E8" w:rsidP="00FE62E8">
      <w:pPr>
        <w:pStyle w:val="Textoindependiente"/>
        <w:ind w:left="2127" w:right="79" w:hanging="2127"/>
        <w:jc w:val="both"/>
        <w:rPr>
          <w:rFonts w:cs="Arial"/>
          <w:lang w:val="es-CO"/>
        </w:rPr>
      </w:pPr>
    </w:p>
    <w:p w14:paraId="0FCCB142" w14:textId="77777777" w:rsidR="00FE62E8" w:rsidRPr="00B604A1" w:rsidRDefault="00FE62E8" w:rsidP="00FE62E8">
      <w:pPr>
        <w:pStyle w:val="Sinespaciado"/>
        <w:jc w:val="center"/>
        <w:rPr>
          <w:rFonts w:ascii="Arial Narrow" w:hAnsi="Arial Narrow"/>
          <w:b/>
        </w:rPr>
      </w:pPr>
      <w:r w:rsidRPr="00B604A1">
        <w:rPr>
          <w:rFonts w:ascii="Arial Narrow" w:hAnsi="Arial Narrow"/>
          <w:b/>
        </w:rPr>
        <w:t>CONVOCATORIA VEEDURÍAS CIUDADANAS</w:t>
      </w:r>
    </w:p>
    <w:p w14:paraId="3AB8EC8C" w14:textId="77777777" w:rsidR="00FE62E8" w:rsidRPr="00B604A1" w:rsidRDefault="00FE62E8" w:rsidP="00FE62E8">
      <w:pPr>
        <w:pStyle w:val="Sinespaciado"/>
        <w:jc w:val="center"/>
        <w:rPr>
          <w:rFonts w:ascii="Arial Narrow" w:hAnsi="Arial Narrow"/>
          <w:b/>
        </w:rPr>
      </w:pPr>
    </w:p>
    <w:p w14:paraId="635779D8" w14:textId="77777777" w:rsidR="00FE62E8" w:rsidRPr="00B604A1" w:rsidRDefault="00FE62E8" w:rsidP="00FE62E8">
      <w:pPr>
        <w:pStyle w:val="Sinespaciado"/>
        <w:rPr>
          <w:rFonts w:ascii="Arial Narrow" w:hAnsi="Arial Narrow"/>
          <w:b/>
        </w:rPr>
      </w:pPr>
    </w:p>
    <w:p w14:paraId="2DEA3C25" w14:textId="77777777" w:rsidR="00FE62E8" w:rsidRPr="00B604A1" w:rsidRDefault="00FE62E8" w:rsidP="00FE62E8">
      <w:pPr>
        <w:pStyle w:val="Sinespaciado"/>
        <w:jc w:val="both"/>
        <w:rPr>
          <w:rStyle w:val="Hipervnculo"/>
          <w:rFonts w:ascii="Arial Narrow" w:hAnsi="Arial Narrow"/>
        </w:rPr>
      </w:pPr>
      <w:r w:rsidRPr="00B604A1">
        <w:rPr>
          <w:rFonts w:ascii="Arial Narrow" w:hAnsi="Arial Narrow"/>
        </w:rPr>
        <w:t xml:space="preserve">La Fábrica de Licores y Alcoholes de Antioquia EICE,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 Ley 850 de 2003, para lo cual pueden consultar este proceso en la página web del Sistema Electrónico de Contratación Pública – SECOP II, de la Agencia Nacional Colombia Compra Eficiente: </w:t>
      </w:r>
      <w:hyperlink r:id="rId8" w:history="1">
        <w:r w:rsidRPr="00B604A1">
          <w:rPr>
            <w:rStyle w:val="Hipervnculo"/>
            <w:rFonts w:ascii="Arial Narrow" w:hAnsi="Arial Narrow"/>
          </w:rPr>
          <w:t>www.colombiacompra.gov.co</w:t>
        </w:r>
      </w:hyperlink>
    </w:p>
    <w:p w14:paraId="0E1227C5" w14:textId="77777777" w:rsidR="00FE62E8" w:rsidRPr="00B604A1" w:rsidRDefault="00FE62E8" w:rsidP="00FE62E8">
      <w:pPr>
        <w:pStyle w:val="Sinespaciado"/>
        <w:jc w:val="both"/>
        <w:rPr>
          <w:rFonts w:ascii="Arial Narrow" w:hAnsi="Arial Narrow"/>
        </w:rPr>
      </w:pPr>
    </w:p>
    <w:p w14:paraId="698C5940" w14:textId="77777777" w:rsidR="00FE62E8" w:rsidRPr="00B604A1" w:rsidRDefault="00FE62E8" w:rsidP="00FE62E8">
      <w:pPr>
        <w:pStyle w:val="Sinespaciado"/>
        <w:jc w:val="both"/>
        <w:rPr>
          <w:rFonts w:ascii="Arial Narrow" w:hAnsi="Arial Narrow"/>
        </w:rPr>
      </w:pPr>
    </w:p>
    <w:p w14:paraId="4848DE4A" w14:textId="77777777" w:rsidR="00FE62E8" w:rsidRPr="00B604A1" w:rsidRDefault="00FE62E8" w:rsidP="00FE62E8">
      <w:pPr>
        <w:pStyle w:val="Sinespaciado"/>
        <w:jc w:val="both"/>
        <w:rPr>
          <w:rFonts w:ascii="Arial Narrow" w:hAnsi="Arial Narrow"/>
        </w:rPr>
      </w:pPr>
      <w:r w:rsidRPr="00B604A1">
        <w:rPr>
          <w:rFonts w:ascii="Arial Narrow" w:hAnsi="Arial Narrow"/>
        </w:rPr>
        <w:t>En el evento de conocerse casos de corrupción relacionados con el proceso de contratación, cualquier ciudadano podrá reportar el hecho al Programa Presidencial de Modernización, Eficiencia, Transparencia y Lucha Contra la Corrupción o a las entidades de control. Igualmente, las veedurías ciudadanas podrán desarrollar sus actividades de control precontractual, contractual y post contractual, de conformidad con las facultades otorgadas por el artículo 66 de la Ley 80 de 1993.</w:t>
      </w:r>
    </w:p>
    <w:p w14:paraId="2E84A842" w14:textId="77777777" w:rsidR="00FE62E8" w:rsidRPr="00B604A1" w:rsidRDefault="00FE62E8" w:rsidP="00FE62E8">
      <w:pPr>
        <w:pStyle w:val="Sinespaciado"/>
        <w:jc w:val="both"/>
        <w:rPr>
          <w:rFonts w:ascii="Arial Narrow" w:hAnsi="Arial Narrow"/>
        </w:rPr>
      </w:pPr>
    </w:p>
    <w:p w14:paraId="20D4B377" w14:textId="77777777" w:rsidR="00FE62E8" w:rsidRPr="00B604A1" w:rsidRDefault="00FE62E8" w:rsidP="00FE62E8">
      <w:pPr>
        <w:pStyle w:val="Sinespaciado"/>
        <w:jc w:val="both"/>
        <w:rPr>
          <w:rFonts w:ascii="Arial Narrow" w:hAnsi="Arial Narrow"/>
        </w:rPr>
      </w:pPr>
    </w:p>
    <w:p w14:paraId="1AF5AC42" w14:textId="6B258560" w:rsidR="00FE62E8" w:rsidRPr="00B604A1" w:rsidRDefault="0047738A" w:rsidP="00FE62E8">
      <w:pPr>
        <w:pStyle w:val="Sinespaciado"/>
        <w:jc w:val="center"/>
        <w:rPr>
          <w:rFonts w:ascii="Arial Narrow" w:hAnsi="Arial Narrow"/>
          <w:b/>
        </w:rPr>
      </w:pPr>
      <w:r>
        <w:rPr>
          <w:rFonts w:ascii="Arial Narrow" w:hAnsi="Arial Narrow"/>
          <w:b/>
        </w:rPr>
        <w:t xml:space="preserve">OCTUBRE </w:t>
      </w:r>
      <w:r w:rsidR="00FE62E8">
        <w:rPr>
          <w:rFonts w:ascii="Arial Narrow" w:hAnsi="Arial Narrow"/>
          <w:b/>
        </w:rPr>
        <w:t>2026</w:t>
      </w:r>
    </w:p>
    <w:p w14:paraId="1620FC0F" w14:textId="77777777" w:rsidR="00FE62E8" w:rsidRPr="00B604A1" w:rsidRDefault="00FE62E8" w:rsidP="00FE62E8">
      <w:pPr>
        <w:pStyle w:val="Sinespaciado"/>
        <w:jc w:val="center"/>
        <w:rPr>
          <w:rFonts w:ascii="Arial Narrow" w:hAnsi="Arial Narrow"/>
          <w:b/>
        </w:rPr>
      </w:pPr>
      <w:r w:rsidRPr="00B604A1">
        <w:rPr>
          <w:rFonts w:ascii="Arial Narrow" w:hAnsi="Arial Narrow"/>
          <w:b/>
        </w:rPr>
        <w:lastRenderedPageBreak/>
        <w:t>CAPÍTULO PRIMERO</w:t>
      </w:r>
    </w:p>
    <w:p w14:paraId="0A727EEE" w14:textId="77777777" w:rsidR="00FE62E8" w:rsidRPr="00B604A1" w:rsidRDefault="00FE62E8" w:rsidP="00FE62E8">
      <w:pPr>
        <w:pStyle w:val="Sinespaciado"/>
        <w:jc w:val="center"/>
        <w:rPr>
          <w:rFonts w:ascii="Arial Narrow" w:hAnsi="Arial Narrow"/>
          <w:b/>
        </w:rPr>
      </w:pPr>
      <w:r w:rsidRPr="00B604A1">
        <w:rPr>
          <w:rFonts w:ascii="Arial Narrow" w:hAnsi="Arial Narrow"/>
          <w:b/>
        </w:rPr>
        <w:t>ELEMENTOS BÁSICOS DE LA PROPUESTA</w:t>
      </w:r>
    </w:p>
    <w:p w14:paraId="657C1BC4" w14:textId="77777777" w:rsidR="00FE62E8" w:rsidRPr="00B604A1" w:rsidRDefault="00FE62E8" w:rsidP="00FE62E8">
      <w:pPr>
        <w:pStyle w:val="Sinespaciado"/>
        <w:jc w:val="center"/>
        <w:rPr>
          <w:rFonts w:ascii="Arial Narrow" w:hAnsi="Arial Narrow"/>
          <w:b/>
        </w:rPr>
      </w:pPr>
    </w:p>
    <w:p w14:paraId="65422DF4" w14:textId="77777777" w:rsidR="00FE62E8" w:rsidRPr="00B604A1" w:rsidRDefault="00FE62E8" w:rsidP="00FE62E8">
      <w:pPr>
        <w:pStyle w:val="Sinespaciado"/>
        <w:jc w:val="both"/>
        <w:rPr>
          <w:rFonts w:ascii="Arial Narrow" w:hAnsi="Arial Narrow"/>
          <w:b/>
          <w:u w:val="single"/>
        </w:rPr>
      </w:pPr>
      <w:r w:rsidRPr="00B604A1">
        <w:rPr>
          <w:rFonts w:ascii="Arial Narrow" w:hAnsi="Arial Narrow"/>
          <w:b/>
          <w:u w:val="single"/>
        </w:rPr>
        <w:t>RECOMENDACIONES IMPORTANTES PARA LOS PROPONENTES</w:t>
      </w:r>
    </w:p>
    <w:p w14:paraId="36E9DE3B" w14:textId="77777777" w:rsidR="00FE62E8" w:rsidRPr="00B604A1" w:rsidRDefault="00FE62E8" w:rsidP="00FE62E8">
      <w:pPr>
        <w:pStyle w:val="Sinespaciado"/>
        <w:jc w:val="both"/>
        <w:rPr>
          <w:rFonts w:ascii="Arial Narrow" w:hAnsi="Arial Narrow"/>
        </w:rPr>
      </w:pPr>
    </w:p>
    <w:p w14:paraId="44FF4930" w14:textId="77777777" w:rsidR="00FE62E8" w:rsidRPr="00B604A1" w:rsidRDefault="00FE62E8" w:rsidP="00FE62E8">
      <w:pPr>
        <w:pStyle w:val="Sinespaciado"/>
        <w:numPr>
          <w:ilvl w:val="0"/>
          <w:numId w:val="1"/>
        </w:numPr>
        <w:jc w:val="both"/>
        <w:rPr>
          <w:rFonts w:ascii="Arial Narrow" w:hAnsi="Arial Narrow"/>
        </w:rPr>
      </w:pPr>
      <w:r w:rsidRPr="00B604A1">
        <w:rPr>
          <w:rFonts w:ascii="Arial Narrow" w:hAnsi="Arial Narrow"/>
        </w:rPr>
        <w:t>Se recomienda a los aspirantes que deseen participar en este proceso, leer detenidamente las condiciones y requisitos del SECOP II y del presente documento de condiciones particulares de contratación, cumplir con las exigencias previstas y tener en cuenta las circunstancias que tengan incidencia de cualquier manera en la oferta respectiva, en el cumplimiento del contrato y/o en los costos derivados de éstos.</w:t>
      </w:r>
    </w:p>
    <w:p w14:paraId="10A7826B" w14:textId="22D41129" w:rsidR="00FE62E8" w:rsidRPr="00B604A1" w:rsidRDefault="00FE62E8" w:rsidP="00FE62E8">
      <w:pPr>
        <w:pStyle w:val="Sinespaciado"/>
        <w:numPr>
          <w:ilvl w:val="0"/>
          <w:numId w:val="1"/>
        </w:numPr>
        <w:jc w:val="both"/>
        <w:rPr>
          <w:rFonts w:ascii="Arial Narrow" w:hAnsi="Arial Narrow"/>
        </w:rPr>
      </w:pPr>
      <w:r w:rsidRPr="00B604A1">
        <w:rPr>
          <w:rFonts w:ascii="Arial Narrow" w:hAnsi="Arial Narrow"/>
        </w:rPr>
        <w:t xml:space="preserve">Para la elaboración de la propuesta respectiva, deberá seguir el orden señalado en el SECOP II, en el presente documento, y en lo señalado en las guías, tutoriales y </w:t>
      </w:r>
      <w:proofErr w:type="spellStart"/>
      <w:r w:rsidRPr="00B604A1">
        <w:rPr>
          <w:rFonts w:ascii="Arial Narrow" w:hAnsi="Arial Narrow"/>
        </w:rPr>
        <w:t>c</w:t>
      </w:r>
      <w:r w:rsidR="003255BC">
        <w:rPr>
          <w:rFonts w:ascii="Arial Narrow" w:hAnsi="Arial Narrow"/>
        </w:rPr>
        <w:t>rechazo</w:t>
      </w:r>
      <w:r w:rsidRPr="00B604A1">
        <w:rPr>
          <w:rFonts w:ascii="Arial Narrow" w:hAnsi="Arial Narrow"/>
        </w:rPr>
        <w:t>apacitaciones</w:t>
      </w:r>
      <w:proofErr w:type="spellEnd"/>
      <w:r w:rsidRPr="00B604A1">
        <w:rPr>
          <w:rFonts w:ascii="Arial Narrow" w:hAnsi="Arial Narrow"/>
        </w:rPr>
        <w:t xml:space="preserve"> que brinda Colombia Compra Eficiente a través de diferentes medios, con el objeto de obtener claridad en la operación adecuada de la plataforma, lo cual permitirá una selección sin contratiempos en un plano de absoluta igualdad.</w:t>
      </w:r>
    </w:p>
    <w:p w14:paraId="0542FD65" w14:textId="77777777" w:rsidR="00FE62E8" w:rsidRPr="00B604A1" w:rsidRDefault="00FE62E8" w:rsidP="00FE62E8">
      <w:pPr>
        <w:pStyle w:val="Sinespaciado"/>
        <w:numPr>
          <w:ilvl w:val="0"/>
          <w:numId w:val="1"/>
        </w:numPr>
        <w:jc w:val="both"/>
        <w:rPr>
          <w:rFonts w:ascii="Arial Narrow" w:hAnsi="Arial Narrow"/>
        </w:rPr>
      </w:pPr>
      <w:r w:rsidRPr="00B604A1">
        <w:rPr>
          <w:rFonts w:ascii="Arial Narrow" w:hAnsi="Arial Narrow"/>
        </w:rPr>
        <w:t>Es de responsabilidad del proponente el manejo de la plataforma para lo cual existen las guías respectivas de Colombia Compra Eficiente.</w:t>
      </w:r>
    </w:p>
    <w:p w14:paraId="75FFB9D8" w14:textId="77777777" w:rsidR="00FE62E8" w:rsidRPr="00B604A1" w:rsidRDefault="00FE62E8" w:rsidP="00FE62E8">
      <w:pPr>
        <w:pStyle w:val="Sinespaciado"/>
        <w:numPr>
          <w:ilvl w:val="0"/>
          <w:numId w:val="1"/>
        </w:numPr>
        <w:jc w:val="both"/>
        <w:rPr>
          <w:rFonts w:ascii="Arial Narrow" w:hAnsi="Arial Narrow"/>
        </w:rPr>
      </w:pPr>
      <w:r w:rsidRPr="00B604A1">
        <w:rPr>
          <w:rFonts w:ascii="Arial Narrow" w:hAnsi="Arial Narrow"/>
        </w:rPr>
        <w:t>Antes de entregar la propuesta a través de la plataforma del SECOP II, capacítese sobre su uso y lea las guías de Colombia Compra Eficiente sobre el registro de propuestas tanto de proponente singular como plural.</w:t>
      </w:r>
    </w:p>
    <w:p w14:paraId="6E898F79" w14:textId="77777777" w:rsidR="00FE62E8" w:rsidRPr="00B604A1" w:rsidRDefault="00FE62E8" w:rsidP="00FE62E8">
      <w:pPr>
        <w:pStyle w:val="Sinespaciado"/>
        <w:numPr>
          <w:ilvl w:val="0"/>
          <w:numId w:val="1"/>
        </w:numPr>
        <w:jc w:val="both"/>
        <w:rPr>
          <w:rFonts w:ascii="Arial Narrow" w:hAnsi="Arial Narrow"/>
        </w:rPr>
      </w:pPr>
      <w:r w:rsidRPr="00B604A1">
        <w:rPr>
          <w:rFonts w:ascii="Arial Narrow" w:hAnsi="Arial Narrow"/>
        </w:rPr>
        <w:t>Verifique que se haya incluido la totalidad de los documentos exigidos y haber dado respuestas a cada una de las preguntas del cuestionario establecido en la plataforma.</w:t>
      </w:r>
    </w:p>
    <w:p w14:paraId="2E52067A" w14:textId="77777777" w:rsidR="00FE62E8" w:rsidRPr="00B604A1" w:rsidRDefault="00FE62E8" w:rsidP="00FE62E8">
      <w:pPr>
        <w:pStyle w:val="Sinespaciado"/>
        <w:numPr>
          <w:ilvl w:val="0"/>
          <w:numId w:val="1"/>
        </w:numPr>
        <w:jc w:val="both"/>
        <w:rPr>
          <w:rFonts w:ascii="Arial Narrow" w:hAnsi="Arial Narrow"/>
        </w:rPr>
      </w:pPr>
      <w:r w:rsidRPr="00B604A1">
        <w:rPr>
          <w:rFonts w:ascii="Arial Narrow" w:hAnsi="Arial Narrow"/>
        </w:rPr>
        <w:t>Los usuarios del SECOP II están obligados a conocer y respetar los Términos y Condiciones de Uso y los Manuales y Guías del SECOP II.</w:t>
      </w:r>
    </w:p>
    <w:p w14:paraId="1BCF30FE" w14:textId="77777777" w:rsidR="00FE62E8" w:rsidRPr="00B604A1" w:rsidRDefault="00FE62E8" w:rsidP="00FE62E8">
      <w:pPr>
        <w:pStyle w:val="Sinespaciado"/>
        <w:numPr>
          <w:ilvl w:val="0"/>
          <w:numId w:val="1"/>
        </w:numPr>
        <w:jc w:val="both"/>
        <w:rPr>
          <w:rFonts w:ascii="Arial Narrow" w:hAnsi="Arial Narrow"/>
        </w:rPr>
      </w:pPr>
      <w:r w:rsidRPr="00B604A1">
        <w:rPr>
          <w:rFonts w:ascii="Arial Narrow" w:hAnsi="Arial Narrow"/>
        </w:rPr>
        <w:t xml:space="preserve">Revise la garantía de seriedad de la propuesta, en especial el nombre del tomador, objeto asegurado, la vigencia y el valor asegurado, de acuerdo con lo exigido en el presente documento de condiciones particulares de contratación. La no entrega de la garantía de seriedad junto con la propuesta, será causal de rechazo de </w:t>
      </w:r>
      <w:proofErr w:type="gramStart"/>
      <w:r w:rsidRPr="00B604A1">
        <w:rPr>
          <w:rFonts w:ascii="Arial Narrow" w:hAnsi="Arial Narrow"/>
        </w:rPr>
        <w:t>la misma</w:t>
      </w:r>
      <w:proofErr w:type="gramEnd"/>
      <w:r w:rsidRPr="00B604A1">
        <w:rPr>
          <w:rFonts w:ascii="Arial Narrow" w:hAnsi="Arial Narrow"/>
        </w:rPr>
        <w:t>.</w:t>
      </w:r>
    </w:p>
    <w:p w14:paraId="76973C5D" w14:textId="77777777" w:rsidR="00FE62E8" w:rsidRPr="00B604A1" w:rsidRDefault="00FE62E8" w:rsidP="00FE62E8">
      <w:pPr>
        <w:pStyle w:val="Sinespaciado"/>
        <w:numPr>
          <w:ilvl w:val="0"/>
          <w:numId w:val="1"/>
        </w:numPr>
        <w:jc w:val="both"/>
        <w:rPr>
          <w:rFonts w:ascii="Arial Narrow" w:hAnsi="Arial Narrow"/>
        </w:rPr>
      </w:pPr>
      <w:r w:rsidRPr="00B604A1">
        <w:rPr>
          <w:rFonts w:ascii="Arial Narrow" w:hAnsi="Arial Narrow"/>
        </w:rPr>
        <w:t>Corresponde al proponente enterarse en forma suficiente de las condiciones particulares de ejecución, resolver previamente las inquietudes que le suscite este documento de condiciones particulares de contratación, según el caso.</w:t>
      </w:r>
    </w:p>
    <w:p w14:paraId="22F3AF8D" w14:textId="77777777" w:rsidR="00FE62E8" w:rsidRPr="00B604A1" w:rsidRDefault="00FE62E8" w:rsidP="00FE62E8">
      <w:pPr>
        <w:pStyle w:val="Sinespaciado"/>
        <w:numPr>
          <w:ilvl w:val="0"/>
          <w:numId w:val="1"/>
        </w:numPr>
        <w:jc w:val="both"/>
        <w:rPr>
          <w:rFonts w:ascii="Arial Narrow" w:hAnsi="Arial Narrow"/>
        </w:rPr>
      </w:pPr>
      <w:r w:rsidRPr="00B604A1">
        <w:rPr>
          <w:rFonts w:ascii="Arial Narrow" w:hAnsi="Arial Narrow"/>
        </w:rPr>
        <w:t>Por los principios de lealtad procesal y buena fe, deberá advertir a la Fábrica de Licores y Alcoholes de Antioquia de los errores o inconsistencias que advierta en este documento.</w:t>
      </w:r>
    </w:p>
    <w:p w14:paraId="79A2801F" w14:textId="77777777" w:rsidR="00FE62E8" w:rsidRPr="00B604A1" w:rsidRDefault="00FE62E8" w:rsidP="00FE62E8">
      <w:pPr>
        <w:pStyle w:val="Sinespaciado"/>
        <w:numPr>
          <w:ilvl w:val="0"/>
          <w:numId w:val="1"/>
        </w:numPr>
        <w:jc w:val="both"/>
        <w:rPr>
          <w:rFonts w:ascii="Arial Narrow" w:hAnsi="Arial Narrow"/>
        </w:rPr>
      </w:pPr>
      <w:r w:rsidRPr="00B604A1">
        <w:rPr>
          <w:rFonts w:ascii="Arial Narrow" w:hAnsi="Arial Narrow"/>
        </w:rPr>
        <w:t>Le corresponde al proponente inscribirse en el SECOP II y capacitarse en la plataforma.</w:t>
      </w:r>
    </w:p>
    <w:p w14:paraId="6A1A2589" w14:textId="77777777" w:rsidR="00FE62E8" w:rsidRPr="00B604A1" w:rsidRDefault="00FE62E8" w:rsidP="00FE62E8">
      <w:pPr>
        <w:pStyle w:val="Sinespaciado"/>
        <w:numPr>
          <w:ilvl w:val="0"/>
          <w:numId w:val="1"/>
        </w:numPr>
        <w:jc w:val="both"/>
        <w:rPr>
          <w:rFonts w:ascii="Arial Narrow" w:hAnsi="Arial Narrow"/>
        </w:rPr>
      </w:pPr>
      <w:r w:rsidRPr="00B604A1">
        <w:rPr>
          <w:rFonts w:ascii="Arial Narrow" w:hAnsi="Arial Narrow"/>
        </w:rPr>
        <w:t>Cuando la propuesta contenga información o documentos que tengan el carácter de reserva, de acuerdo con la Ley Colombiana, el proponente deberá hacer manifestación expresa de tal circunstancia en la carta de presentación de la oferta y en la plataforma tecnológica SECOP II, según las instrucciones impartidas por Colombia Compra Eficiente soportándolo legalmente. En caso de no hacerlo se entenderá que toda la información allí contenida es pública.</w:t>
      </w:r>
    </w:p>
    <w:p w14:paraId="081EF7C7" w14:textId="77777777" w:rsidR="00FE62E8" w:rsidRPr="00B604A1" w:rsidRDefault="00FE62E8" w:rsidP="00FE62E8">
      <w:pPr>
        <w:pStyle w:val="Sinespaciado"/>
        <w:numPr>
          <w:ilvl w:val="0"/>
          <w:numId w:val="1"/>
        </w:numPr>
        <w:jc w:val="both"/>
        <w:rPr>
          <w:rFonts w:ascii="Arial Narrow" w:hAnsi="Arial Narrow"/>
        </w:rPr>
      </w:pPr>
      <w:r w:rsidRPr="00B604A1">
        <w:rPr>
          <w:rFonts w:ascii="Arial Narrow" w:hAnsi="Arial Narrow"/>
        </w:rPr>
        <w:t xml:space="preserve">La presentación de la propuesta para el presente proceso de selección por parte del oferente, constituye evidencia de que se estudiaron completamente las especificaciones técnicas, formatos y demás documentos del mismo; que recibió las aclaraciones necesarias sobre las inquietudes o dudas previamente consultadas y que ha aceptado que este Documento de condiciones particulares de </w:t>
      </w:r>
      <w:r w:rsidRPr="00B604A1">
        <w:rPr>
          <w:rFonts w:ascii="Arial Narrow" w:hAnsi="Arial Narrow"/>
        </w:rPr>
        <w:lastRenderedPageBreak/>
        <w:t>contratación es completo, claro, compatible, adecuado y que ha tenido en cuenta todo lo anterior para definir las obligaciones que se adquieren en virtud del contrato que se celebrará.</w:t>
      </w:r>
    </w:p>
    <w:p w14:paraId="27143C33" w14:textId="77777777" w:rsidR="00FE62E8" w:rsidRPr="00B604A1" w:rsidRDefault="00FE62E8" w:rsidP="00FE62E8">
      <w:pPr>
        <w:pStyle w:val="Sinespaciado"/>
        <w:numPr>
          <w:ilvl w:val="0"/>
          <w:numId w:val="1"/>
        </w:numPr>
        <w:jc w:val="both"/>
        <w:rPr>
          <w:rFonts w:ascii="Arial Narrow" w:hAnsi="Arial Narrow"/>
        </w:rPr>
      </w:pPr>
      <w:r w:rsidRPr="00B604A1">
        <w:rPr>
          <w:rFonts w:ascii="Arial Narrow" w:hAnsi="Arial Narrow"/>
        </w:rPr>
        <w:t>Los proponentes por la sola presentación de su propuesta autorizan a la Empresa a verificar toda la información que en ella suministren.</w:t>
      </w:r>
    </w:p>
    <w:p w14:paraId="4E563F20" w14:textId="77777777" w:rsidR="00FE62E8" w:rsidRPr="00B604A1" w:rsidRDefault="00FE62E8" w:rsidP="00FE62E8">
      <w:pPr>
        <w:pStyle w:val="Sinespaciado"/>
        <w:numPr>
          <w:ilvl w:val="0"/>
          <w:numId w:val="1"/>
        </w:numPr>
        <w:jc w:val="both"/>
        <w:rPr>
          <w:rFonts w:ascii="Arial Narrow" w:hAnsi="Arial Narrow"/>
        </w:rPr>
      </w:pPr>
      <w:r w:rsidRPr="00B604A1">
        <w:rPr>
          <w:rFonts w:ascii="Arial Narrow" w:hAnsi="Arial Narrow"/>
        </w:rPr>
        <w:t>En cumplimiento de la Ley 1581 de 2012 por la cual se dictan disposiciones generales sobre la protección de datos personales, y teniendo en cuenta que con la propuesta se incluyen datos personales, con la presentación de su oferta autoriza la publicación de su contenido en el SECOP II, así como de todo documento que se desprenda en desarrollo del proceso de selección. Igualmente, autoriza la expedición de copias a quienes demuestren interés jurídico en el proceso.</w:t>
      </w:r>
    </w:p>
    <w:p w14:paraId="5DC09D38" w14:textId="77777777" w:rsidR="00FE62E8" w:rsidRPr="00B604A1" w:rsidRDefault="00FE62E8" w:rsidP="00FE62E8">
      <w:pPr>
        <w:pStyle w:val="Sinespaciado"/>
        <w:numPr>
          <w:ilvl w:val="0"/>
          <w:numId w:val="1"/>
        </w:numPr>
        <w:jc w:val="both"/>
        <w:rPr>
          <w:rFonts w:ascii="Arial Narrow" w:hAnsi="Arial Narrow"/>
        </w:rPr>
      </w:pPr>
      <w:r w:rsidRPr="00B604A1">
        <w:rPr>
          <w:rFonts w:ascii="Arial Narrow" w:hAnsi="Arial Narrow"/>
        </w:rPr>
        <w:t>Por lo anterior, el proponente deberá dar a conocer a las personas que incluye en su oferta, que se trata de una propuesta pública y que será objeto de publicaciones. Este requisito es responsabilidad del proponente y en ningún caso afecta la validez de la propuesta, sin perjuicio de la responsabilidad del proponente frente a las personas que pueda afectar.</w:t>
      </w:r>
    </w:p>
    <w:p w14:paraId="415C4B14" w14:textId="77777777" w:rsidR="00FE62E8" w:rsidRPr="00B604A1" w:rsidRDefault="00FE62E8" w:rsidP="00FE62E8">
      <w:pPr>
        <w:pStyle w:val="Sinespaciado"/>
        <w:numPr>
          <w:ilvl w:val="0"/>
          <w:numId w:val="1"/>
        </w:numPr>
        <w:jc w:val="both"/>
        <w:rPr>
          <w:rFonts w:ascii="Arial Narrow" w:hAnsi="Arial Narrow"/>
          <w:b/>
        </w:rPr>
      </w:pPr>
      <w:r w:rsidRPr="00B604A1">
        <w:rPr>
          <w:rFonts w:ascii="Arial Narrow" w:hAnsi="Arial Narrow"/>
          <w:b/>
          <w:bCs/>
        </w:rPr>
        <w:t>Los proponentes deberán organizar los documentos de su propuesta individualizando cada documento en un archivo PDF correspondiente, según el requisito habilitante o criterio de calificación que pretende acreditar</w:t>
      </w:r>
      <w:r w:rsidRPr="00B604A1">
        <w:rPr>
          <w:rFonts w:ascii="Arial Narrow" w:hAnsi="Arial Narrow"/>
        </w:rPr>
        <w:t>.</w:t>
      </w:r>
    </w:p>
    <w:p w14:paraId="0CB92106" w14:textId="77777777" w:rsidR="00FE62E8" w:rsidRPr="00B604A1" w:rsidRDefault="00FE62E8" w:rsidP="00FE62E8">
      <w:pPr>
        <w:pStyle w:val="Sinespaciado"/>
        <w:ind w:left="720"/>
        <w:jc w:val="both"/>
        <w:rPr>
          <w:rFonts w:ascii="Arial Narrow" w:hAnsi="Arial Narrow"/>
          <w:b/>
        </w:rPr>
      </w:pPr>
    </w:p>
    <w:p w14:paraId="77D40292" w14:textId="10D2E4A1" w:rsidR="000E5EAB" w:rsidRDefault="00FE62E8" w:rsidP="000E5EAB">
      <w:pPr>
        <w:pStyle w:val="Sinespaciado"/>
        <w:numPr>
          <w:ilvl w:val="1"/>
          <w:numId w:val="4"/>
        </w:numPr>
        <w:jc w:val="both"/>
        <w:rPr>
          <w:rFonts w:ascii="Arial Narrow" w:hAnsi="Arial Narrow"/>
          <w:b/>
        </w:rPr>
      </w:pPr>
      <w:r w:rsidRPr="00E9006A">
        <w:rPr>
          <w:rFonts w:ascii="Arial Narrow" w:hAnsi="Arial Narrow"/>
          <w:b/>
        </w:rPr>
        <w:t>CRONOGRAMA DEL PROCESO DE SELECCIÓN</w:t>
      </w:r>
    </w:p>
    <w:tbl>
      <w:tblPr>
        <w:tblW w:w="9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7"/>
        <w:gridCol w:w="1359"/>
        <w:gridCol w:w="6148"/>
      </w:tblGrid>
      <w:tr w:rsidR="00037E5C" w:rsidRPr="003D3D76" w14:paraId="36174B05" w14:textId="77777777" w:rsidTr="00A07FDF">
        <w:trPr>
          <w:jc w:val="center"/>
        </w:trPr>
        <w:tc>
          <w:tcPr>
            <w:tcW w:w="1557" w:type="dxa"/>
          </w:tcPr>
          <w:p w14:paraId="6CD27F60" w14:textId="77777777" w:rsidR="00037E5C" w:rsidRPr="003D3D76" w:rsidRDefault="00037E5C" w:rsidP="00A07FDF">
            <w:pPr>
              <w:pStyle w:val="Textoindependiente"/>
              <w:spacing w:line="240" w:lineRule="atLeast"/>
              <w:ind w:right="80"/>
              <w:jc w:val="center"/>
              <w:rPr>
                <w:rFonts w:cstheme="majorHAnsi"/>
                <w:b/>
                <w:szCs w:val="18"/>
              </w:rPr>
            </w:pPr>
            <w:r w:rsidRPr="003D3D76">
              <w:rPr>
                <w:rFonts w:cstheme="majorHAnsi"/>
                <w:b/>
                <w:szCs w:val="18"/>
              </w:rPr>
              <w:t>ETAPAS DEL PROCESO</w:t>
            </w:r>
          </w:p>
        </w:tc>
        <w:tc>
          <w:tcPr>
            <w:tcW w:w="1359" w:type="dxa"/>
          </w:tcPr>
          <w:p w14:paraId="626D6E79" w14:textId="77777777" w:rsidR="00037E5C" w:rsidRPr="003D3D76" w:rsidRDefault="00037E5C" w:rsidP="00A07FDF">
            <w:pPr>
              <w:pStyle w:val="Textoindependiente"/>
              <w:spacing w:line="240" w:lineRule="atLeast"/>
              <w:ind w:right="80"/>
              <w:jc w:val="center"/>
              <w:rPr>
                <w:rFonts w:cstheme="majorHAnsi"/>
                <w:b/>
                <w:szCs w:val="18"/>
              </w:rPr>
            </w:pPr>
            <w:r w:rsidRPr="003D3D76">
              <w:rPr>
                <w:rFonts w:cstheme="majorHAnsi"/>
                <w:b/>
                <w:szCs w:val="18"/>
              </w:rPr>
              <w:t>FECHA Y HORA</w:t>
            </w:r>
          </w:p>
        </w:tc>
        <w:tc>
          <w:tcPr>
            <w:tcW w:w="6148" w:type="dxa"/>
          </w:tcPr>
          <w:p w14:paraId="1B3407AD" w14:textId="77777777" w:rsidR="00037E5C" w:rsidRPr="003D3D76" w:rsidRDefault="00037E5C" w:rsidP="00A07FDF">
            <w:pPr>
              <w:pStyle w:val="Textoindependiente"/>
              <w:spacing w:line="240" w:lineRule="atLeast"/>
              <w:ind w:right="80"/>
              <w:jc w:val="center"/>
              <w:rPr>
                <w:rFonts w:cstheme="majorHAnsi"/>
                <w:b/>
                <w:szCs w:val="18"/>
              </w:rPr>
            </w:pPr>
            <w:r w:rsidRPr="003D3D76">
              <w:rPr>
                <w:rFonts w:cstheme="majorHAnsi"/>
                <w:b/>
                <w:szCs w:val="18"/>
              </w:rPr>
              <w:t>LUGAR</w:t>
            </w:r>
          </w:p>
        </w:tc>
      </w:tr>
      <w:tr w:rsidR="00037E5C" w:rsidRPr="003D3D76" w14:paraId="7273F194" w14:textId="77777777" w:rsidTr="00A07FDF">
        <w:trPr>
          <w:jc w:val="center"/>
        </w:trPr>
        <w:tc>
          <w:tcPr>
            <w:tcW w:w="1557" w:type="dxa"/>
          </w:tcPr>
          <w:p w14:paraId="1B029246" w14:textId="77777777" w:rsidR="00037E5C" w:rsidRPr="003D3D76" w:rsidRDefault="00037E5C" w:rsidP="00A07FDF">
            <w:pPr>
              <w:pStyle w:val="Textoindependiente"/>
              <w:spacing w:line="240" w:lineRule="atLeast"/>
              <w:ind w:right="80"/>
              <w:jc w:val="both"/>
              <w:rPr>
                <w:rFonts w:cstheme="majorHAnsi"/>
                <w:szCs w:val="18"/>
              </w:rPr>
            </w:pPr>
            <w:r w:rsidRPr="003D3D76">
              <w:rPr>
                <w:rFonts w:cs="Arial"/>
                <w:szCs w:val="18"/>
              </w:rPr>
              <w:t xml:space="preserve">Publicación y consulta del documento de condiciones particulares de contratación </w:t>
            </w:r>
          </w:p>
        </w:tc>
        <w:tc>
          <w:tcPr>
            <w:tcW w:w="1359" w:type="dxa"/>
          </w:tcPr>
          <w:p w14:paraId="4CB234C3" w14:textId="3C80ECF4" w:rsidR="00037E5C" w:rsidRDefault="00037E5C" w:rsidP="00A07FDF">
            <w:pPr>
              <w:pStyle w:val="Textoindependiente"/>
              <w:spacing w:line="240" w:lineRule="atLeast"/>
              <w:ind w:right="80"/>
              <w:jc w:val="both"/>
              <w:rPr>
                <w:rFonts w:cstheme="majorHAnsi"/>
                <w:szCs w:val="18"/>
              </w:rPr>
            </w:pPr>
            <w:r>
              <w:rPr>
                <w:rFonts w:cstheme="majorHAnsi"/>
                <w:szCs w:val="18"/>
              </w:rPr>
              <w:t>2</w:t>
            </w:r>
            <w:r w:rsidR="00536A51">
              <w:rPr>
                <w:rFonts w:cstheme="majorHAnsi"/>
                <w:szCs w:val="18"/>
              </w:rPr>
              <w:t>7</w:t>
            </w:r>
            <w:r>
              <w:rPr>
                <w:rFonts w:cstheme="majorHAnsi"/>
                <w:szCs w:val="18"/>
              </w:rPr>
              <w:t xml:space="preserve"> de octubre de 2026</w:t>
            </w:r>
          </w:p>
          <w:p w14:paraId="6B9EF28E" w14:textId="77777777" w:rsidR="00037E5C" w:rsidRPr="003D3D76" w:rsidRDefault="00037E5C" w:rsidP="00A07FDF">
            <w:pPr>
              <w:pStyle w:val="Textoindependiente"/>
              <w:spacing w:line="240" w:lineRule="atLeast"/>
              <w:ind w:right="80"/>
              <w:jc w:val="both"/>
              <w:rPr>
                <w:rFonts w:cstheme="majorHAnsi"/>
                <w:szCs w:val="18"/>
              </w:rPr>
            </w:pPr>
          </w:p>
        </w:tc>
        <w:tc>
          <w:tcPr>
            <w:tcW w:w="6148" w:type="dxa"/>
          </w:tcPr>
          <w:p w14:paraId="4BCC29FF" w14:textId="77777777" w:rsidR="00037E5C" w:rsidRPr="003D3D76" w:rsidRDefault="00037E5C" w:rsidP="00A07FDF">
            <w:pPr>
              <w:pStyle w:val="Textoindependiente"/>
              <w:spacing w:line="240" w:lineRule="atLeast"/>
              <w:ind w:right="80"/>
              <w:jc w:val="both"/>
              <w:rPr>
                <w:rFonts w:cstheme="majorHAnsi"/>
                <w:szCs w:val="18"/>
              </w:rPr>
            </w:pPr>
            <w:r w:rsidRPr="003D3D76">
              <w:rPr>
                <w:rFonts w:cstheme="majorHAnsi"/>
                <w:szCs w:val="18"/>
              </w:rPr>
              <w:t xml:space="preserve">Sistema Electrónico de Contratación Pública – SECOP II </w:t>
            </w:r>
            <w:hyperlink r:id="rId9" w:history="1">
              <w:r w:rsidRPr="003D3D76">
                <w:rPr>
                  <w:rStyle w:val="Hipervnculo"/>
                  <w:rFonts w:cstheme="majorHAnsi"/>
                  <w:szCs w:val="18"/>
                </w:rPr>
                <w:t>https://community.secop.gov.co/STS/Users/Login/Index?SkinName=CCE</w:t>
              </w:r>
            </w:hyperlink>
            <w:r w:rsidRPr="003D3D76">
              <w:rPr>
                <w:rFonts w:cstheme="majorHAnsi"/>
                <w:szCs w:val="18"/>
              </w:rPr>
              <w:t xml:space="preserve"> </w:t>
            </w:r>
          </w:p>
        </w:tc>
      </w:tr>
      <w:tr w:rsidR="00037E5C" w:rsidRPr="003D3D76" w14:paraId="1FC097F7" w14:textId="77777777" w:rsidTr="00A07FDF">
        <w:trPr>
          <w:jc w:val="center"/>
        </w:trPr>
        <w:tc>
          <w:tcPr>
            <w:tcW w:w="1557" w:type="dxa"/>
          </w:tcPr>
          <w:p w14:paraId="6507A1B7" w14:textId="77777777" w:rsidR="00037E5C" w:rsidRPr="003D3D76" w:rsidRDefault="00037E5C" w:rsidP="00A07FDF">
            <w:pPr>
              <w:pStyle w:val="Textoindependiente"/>
              <w:spacing w:line="240" w:lineRule="atLeast"/>
              <w:ind w:right="80"/>
              <w:jc w:val="both"/>
              <w:rPr>
                <w:rFonts w:cstheme="majorHAnsi"/>
                <w:szCs w:val="18"/>
              </w:rPr>
            </w:pPr>
            <w:r w:rsidRPr="003D3D76">
              <w:rPr>
                <w:rFonts w:eastAsia="Arial" w:cs="Arial"/>
                <w:szCs w:val="18"/>
              </w:rPr>
              <w:t>Plazo para realizar observaciones al Documento de condiciones particulares de contratación</w:t>
            </w:r>
          </w:p>
        </w:tc>
        <w:tc>
          <w:tcPr>
            <w:tcW w:w="1359" w:type="dxa"/>
          </w:tcPr>
          <w:p w14:paraId="70D3D97F" w14:textId="16F05B17" w:rsidR="00037E5C" w:rsidRDefault="00037E5C" w:rsidP="00A07FDF">
            <w:pPr>
              <w:pStyle w:val="Textoindependiente"/>
              <w:spacing w:line="240" w:lineRule="atLeast"/>
              <w:ind w:right="80"/>
              <w:jc w:val="both"/>
              <w:rPr>
                <w:rFonts w:cstheme="majorHAnsi"/>
                <w:szCs w:val="18"/>
              </w:rPr>
            </w:pPr>
            <w:r w:rsidRPr="00A70287">
              <w:rPr>
                <w:rFonts w:cstheme="majorHAnsi"/>
                <w:szCs w:val="18"/>
              </w:rPr>
              <w:t xml:space="preserve">Hasta el </w:t>
            </w:r>
            <w:r>
              <w:rPr>
                <w:rFonts w:cstheme="majorHAnsi"/>
                <w:szCs w:val="18"/>
              </w:rPr>
              <w:t>2</w:t>
            </w:r>
            <w:r w:rsidR="00536A51">
              <w:rPr>
                <w:rFonts w:cstheme="majorHAnsi"/>
                <w:szCs w:val="18"/>
              </w:rPr>
              <w:t>9</w:t>
            </w:r>
            <w:r>
              <w:rPr>
                <w:rFonts w:cstheme="majorHAnsi"/>
                <w:szCs w:val="18"/>
              </w:rPr>
              <w:t xml:space="preserve"> de octubre de 2026</w:t>
            </w:r>
            <w:r w:rsidRPr="00A70287">
              <w:rPr>
                <w:rFonts w:cstheme="majorHAnsi"/>
                <w:szCs w:val="18"/>
              </w:rPr>
              <w:t xml:space="preserve"> a las 23:59:</w:t>
            </w:r>
            <w:r>
              <w:rPr>
                <w:rFonts w:cstheme="majorHAnsi"/>
                <w:szCs w:val="18"/>
              </w:rPr>
              <w:t>59</w:t>
            </w:r>
          </w:p>
          <w:p w14:paraId="0A4BCC2F" w14:textId="77777777" w:rsidR="00037E5C" w:rsidRPr="003D3D76" w:rsidRDefault="00037E5C" w:rsidP="00A07FDF">
            <w:pPr>
              <w:pStyle w:val="Textoindependiente"/>
              <w:spacing w:line="240" w:lineRule="atLeast"/>
              <w:ind w:right="80"/>
              <w:jc w:val="both"/>
              <w:rPr>
                <w:rFonts w:cstheme="majorHAnsi"/>
                <w:szCs w:val="18"/>
              </w:rPr>
            </w:pPr>
          </w:p>
        </w:tc>
        <w:tc>
          <w:tcPr>
            <w:tcW w:w="6148" w:type="dxa"/>
          </w:tcPr>
          <w:p w14:paraId="18E4E20C" w14:textId="77777777" w:rsidR="00037E5C" w:rsidRPr="003D3D76" w:rsidRDefault="00037E5C" w:rsidP="00A07FDF">
            <w:pPr>
              <w:pStyle w:val="Textoindependiente"/>
              <w:spacing w:line="240" w:lineRule="atLeast"/>
              <w:ind w:right="80"/>
              <w:jc w:val="both"/>
              <w:rPr>
                <w:rFonts w:cstheme="majorHAnsi"/>
                <w:szCs w:val="18"/>
              </w:rPr>
            </w:pPr>
            <w:r w:rsidRPr="003D3D76">
              <w:rPr>
                <w:rFonts w:cstheme="majorHAnsi"/>
                <w:szCs w:val="18"/>
              </w:rPr>
              <w:t xml:space="preserve">Sistema Electrónico de Contratación Pública – SECOP II </w:t>
            </w:r>
            <w:hyperlink r:id="rId10" w:history="1">
              <w:r w:rsidRPr="003D3D76">
                <w:rPr>
                  <w:rStyle w:val="Hipervnculo"/>
                  <w:rFonts w:cstheme="majorHAnsi"/>
                  <w:szCs w:val="18"/>
                </w:rPr>
                <w:t>https://community.secop.gov.co/STS/Users/Login/Index?SkinName=CCE</w:t>
              </w:r>
            </w:hyperlink>
            <w:r w:rsidRPr="003D3D76">
              <w:rPr>
                <w:rFonts w:cstheme="majorHAnsi"/>
                <w:szCs w:val="18"/>
              </w:rPr>
              <w:t xml:space="preserve"> </w:t>
            </w:r>
          </w:p>
        </w:tc>
      </w:tr>
      <w:tr w:rsidR="00037E5C" w:rsidRPr="003D3D76" w14:paraId="071AFF9D" w14:textId="77777777" w:rsidTr="00A07FDF">
        <w:trPr>
          <w:jc w:val="center"/>
        </w:trPr>
        <w:tc>
          <w:tcPr>
            <w:tcW w:w="1557" w:type="dxa"/>
          </w:tcPr>
          <w:p w14:paraId="3A929BA6" w14:textId="77777777" w:rsidR="00037E5C" w:rsidRPr="003D3D76" w:rsidRDefault="00037E5C" w:rsidP="00A07FDF">
            <w:pPr>
              <w:tabs>
                <w:tab w:val="left" w:pos="1432"/>
                <w:tab w:val="left" w:pos="1942"/>
              </w:tabs>
              <w:spacing w:line="240" w:lineRule="atLeast"/>
              <w:jc w:val="both"/>
              <w:rPr>
                <w:rFonts w:ascii="Arial Narrow" w:eastAsia="Arial" w:hAnsi="Arial Narrow" w:cs="Arial"/>
                <w:szCs w:val="18"/>
                <w:lang w:bidi="es-ES"/>
              </w:rPr>
            </w:pPr>
            <w:r w:rsidRPr="003D3D76">
              <w:rPr>
                <w:rFonts w:ascii="Arial Narrow" w:eastAsia="Arial" w:hAnsi="Arial Narrow" w:cs="Arial"/>
                <w:szCs w:val="18"/>
                <w:lang w:bidi="es-ES"/>
              </w:rPr>
              <w:t>Respuesta a observaciones al Documento de condiciones particulares de contratación</w:t>
            </w:r>
          </w:p>
        </w:tc>
        <w:tc>
          <w:tcPr>
            <w:tcW w:w="1359" w:type="dxa"/>
          </w:tcPr>
          <w:p w14:paraId="2569FCA2" w14:textId="66EF6EB9" w:rsidR="00037E5C" w:rsidRDefault="00037E5C" w:rsidP="00A07FDF">
            <w:pPr>
              <w:pStyle w:val="Textoindependiente"/>
              <w:spacing w:line="240" w:lineRule="atLeast"/>
              <w:ind w:right="80"/>
              <w:jc w:val="both"/>
              <w:rPr>
                <w:rFonts w:cstheme="majorHAnsi"/>
                <w:szCs w:val="18"/>
              </w:rPr>
            </w:pPr>
            <w:r w:rsidRPr="00A70287">
              <w:rPr>
                <w:rFonts w:cstheme="majorHAnsi"/>
                <w:szCs w:val="18"/>
              </w:rPr>
              <w:t xml:space="preserve">Hasta el </w:t>
            </w:r>
            <w:r w:rsidR="00B31940">
              <w:rPr>
                <w:rFonts w:cstheme="majorHAnsi"/>
                <w:szCs w:val="18"/>
              </w:rPr>
              <w:t>3 de noviembre</w:t>
            </w:r>
            <w:r>
              <w:rPr>
                <w:rFonts w:cstheme="majorHAnsi"/>
                <w:szCs w:val="18"/>
              </w:rPr>
              <w:t xml:space="preserve"> de 2026</w:t>
            </w:r>
            <w:r w:rsidRPr="00A70287">
              <w:rPr>
                <w:rFonts w:cstheme="majorHAnsi"/>
                <w:szCs w:val="18"/>
              </w:rPr>
              <w:t xml:space="preserve"> a las 23:59:59</w:t>
            </w:r>
          </w:p>
          <w:p w14:paraId="6E0D97B5" w14:textId="77777777" w:rsidR="00037E5C" w:rsidRPr="003D3D76" w:rsidRDefault="00037E5C" w:rsidP="00A07FDF">
            <w:pPr>
              <w:pStyle w:val="Textoindependiente"/>
              <w:spacing w:line="240" w:lineRule="atLeast"/>
              <w:ind w:right="80"/>
              <w:jc w:val="both"/>
              <w:rPr>
                <w:szCs w:val="18"/>
              </w:rPr>
            </w:pPr>
          </w:p>
        </w:tc>
        <w:tc>
          <w:tcPr>
            <w:tcW w:w="6148" w:type="dxa"/>
          </w:tcPr>
          <w:p w14:paraId="1A81F830" w14:textId="77777777" w:rsidR="00037E5C" w:rsidRPr="003D3D76" w:rsidRDefault="00037E5C" w:rsidP="00A07FDF">
            <w:pPr>
              <w:pStyle w:val="Textoindependiente"/>
              <w:spacing w:line="240" w:lineRule="atLeast"/>
              <w:ind w:right="80"/>
              <w:jc w:val="both"/>
              <w:rPr>
                <w:rFonts w:cstheme="majorHAnsi"/>
                <w:szCs w:val="18"/>
              </w:rPr>
            </w:pPr>
            <w:r w:rsidRPr="003D3D76">
              <w:rPr>
                <w:rFonts w:cstheme="majorHAnsi"/>
                <w:szCs w:val="18"/>
              </w:rPr>
              <w:t xml:space="preserve">Sistema Electrónico de Contratación Pública – SECOP II </w:t>
            </w:r>
            <w:hyperlink r:id="rId11" w:history="1">
              <w:r w:rsidRPr="003D3D76">
                <w:rPr>
                  <w:rStyle w:val="Hipervnculo"/>
                  <w:rFonts w:cstheme="majorHAnsi"/>
                  <w:szCs w:val="18"/>
                </w:rPr>
                <w:t>https://community.secop.gov.co/STS/Users/Login/Index?SkinName=CCE</w:t>
              </w:r>
            </w:hyperlink>
            <w:r w:rsidRPr="003D3D76">
              <w:rPr>
                <w:rFonts w:cstheme="majorHAnsi"/>
                <w:szCs w:val="18"/>
              </w:rPr>
              <w:t xml:space="preserve"> </w:t>
            </w:r>
          </w:p>
        </w:tc>
      </w:tr>
      <w:tr w:rsidR="00037E5C" w:rsidRPr="003D3D76" w14:paraId="39FD3905" w14:textId="77777777" w:rsidTr="00A07FDF">
        <w:trPr>
          <w:jc w:val="center"/>
        </w:trPr>
        <w:tc>
          <w:tcPr>
            <w:tcW w:w="1557" w:type="dxa"/>
          </w:tcPr>
          <w:p w14:paraId="31CCEA06" w14:textId="77777777" w:rsidR="00037E5C" w:rsidRPr="003D3D76" w:rsidRDefault="00037E5C" w:rsidP="00A07FDF">
            <w:pPr>
              <w:spacing w:line="240" w:lineRule="atLeast"/>
              <w:ind w:right="90"/>
              <w:jc w:val="both"/>
              <w:rPr>
                <w:rFonts w:ascii="Arial Narrow" w:hAnsi="Arial Narrow" w:cstheme="majorHAnsi"/>
                <w:szCs w:val="18"/>
              </w:rPr>
            </w:pPr>
            <w:r w:rsidRPr="003D3D76">
              <w:rPr>
                <w:rFonts w:ascii="Arial Narrow" w:eastAsia="Arial" w:hAnsi="Arial Narrow" w:cs="Arial"/>
                <w:szCs w:val="18"/>
              </w:rPr>
              <w:t>Plazo para expedir adendas</w:t>
            </w:r>
          </w:p>
        </w:tc>
        <w:tc>
          <w:tcPr>
            <w:tcW w:w="1359" w:type="dxa"/>
          </w:tcPr>
          <w:p w14:paraId="1D3AC6AB" w14:textId="77777777" w:rsidR="00037E5C" w:rsidRPr="003D3D76" w:rsidRDefault="00037E5C" w:rsidP="00A07FDF">
            <w:pPr>
              <w:pStyle w:val="Textoindependiente"/>
              <w:spacing w:line="240" w:lineRule="atLeast"/>
              <w:ind w:right="80"/>
              <w:jc w:val="both"/>
              <w:rPr>
                <w:rFonts w:cstheme="majorHAnsi"/>
                <w:szCs w:val="18"/>
              </w:rPr>
            </w:pPr>
            <w:r w:rsidRPr="003D3D76">
              <w:rPr>
                <w:rFonts w:cstheme="majorHAnsi"/>
                <w:szCs w:val="18"/>
              </w:rPr>
              <w:t xml:space="preserve">Un día hábil antes del cierre para presentar propuestas </w:t>
            </w:r>
          </w:p>
        </w:tc>
        <w:tc>
          <w:tcPr>
            <w:tcW w:w="6148" w:type="dxa"/>
          </w:tcPr>
          <w:p w14:paraId="72E44378" w14:textId="77777777" w:rsidR="00037E5C" w:rsidRPr="003D3D76" w:rsidRDefault="00037E5C" w:rsidP="00A07FDF">
            <w:pPr>
              <w:pStyle w:val="Textoindependiente"/>
              <w:spacing w:line="240" w:lineRule="atLeast"/>
              <w:ind w:right="80"/>
              <w:jc w:val="both"/>
              <w:rPr>
                <w:rFonts w:cstheme="majorHAnsi"/>
                <w:szCs w:val="18"/>
              </w:rPr>
            </w:pPr>
            <w:r w:rsidRPr="003D3D76">
              <w:rPr>
                <w:rFonts w:cstheme="majorHAnsi"/>
                <w:szCs w:val="18"/>
              </w:rPr>
              <w:t xml:space="preserve">Sistema Electrónico de Contratación Pública – SECOP II </w:t>
            </w:r>
            <w:hyperlink r:id="rId12" w:history="1">
              <w:r w:rsidRPr="003D3D76">
                <w:rPr>
                  <w:rStyle w:val="Hipervnculo"/>
                  <w:rFonts w:cstheme="majorHAnsi"/>
                  <w:szCs w:val="18"/>
                </w:rPr>
                <w:t>https://community.secop.gov.co/STS/Users/Login/Index?SkinName=CCE</w:t>
              </w:r>
            </w:hyperlink>
            <w:r w:rsidRPr="003D3D76">
              <w:rPr>
                <w:rFonts w:cstheme="majorHAnsi"/>
                <w:szCs w:val="18"/>
              </w:rPr>
              <w:t xml:space="preserve"> </w:t>
            </w:r>
          </w:p>
        </w:tc>
      </w:tr>
      <w:tr w:rsidR="00037E5C" w:rsidRPr="003D3D76" w14:paraId="5F1FE496" w14:textId="77777777" w:rsidTr="00A07FDF">
        <w:trPr>
          <w:jc w:val="center"/>
        </w:trPr>
        <w:tc>
          <w:tcPr>
            <w:tcW w:w="1557" w:type="dxa"/>
          </w:tcPr>
          <w:p w14:paraId="42815A58" w14:textId="77777777" w:rsidR="00037E5C" w:rsidRPr="003D3D76" w:rsidRDefault="00037E5C" w:rsidP="00A07FDF">
            <w:pPr>
              <w:spacing w:before="191" w:line="240" w:lineRule="atLeast"/>
              <w:jc w:val="both"/>
              <w:rPr>
                <w:rFonts w:ascii="Arial Narrow" w:hAnsi="Arial Narrow" w:cstheme="majorHAnsi"/>
                <w:szCs w:val="18"/>
              </w:rPr>
            </w:pPr>
            <w:r w:rsidRPr="003D3D76">
              <w:rPr>
                <w:rFonts w:ascii="Arial Narrow" w:eastAsia="Arial" w:hAnsi="Arial Narrow" w:cs="Arial"/>
                <w:szCs w:val="18"/>
              </w:rPr>
              <w:lastRenderedPageBreak/>
              <w:t>Entrega de propuestas – Cierre</w:t>
            </w:r>
          </w:p>
        </w:tc>
        <w:tc>
          <w:tcPr>
            <w:tcW w:w="1359" w:type="dxa"/>
          </w:tcPr>
          <w:p w14:paraId="7773C086" w14:textId="282A5384" w:rsidR="00037E5C" w:rsidRPr="003D3D76" w:rsidRDefault="00037E5C" w:rsidP="00A07FDF">
            <w:pPr>
              <w:pStyle w:val="Textoindependiente"/>
              <w:spacing w:line="240" w:lineRule="atLeast"/>
              <w:ind w:right="80"/>
              <w:jc w:val="both"/>
              <w:rPr>
                <w:rFonts w:cstheme="majorHAnsi"/>
                <w:szCs w:val="18"/>
              </w:rPr>
            </w:pPr>
            <w:r w:rsidRPr="00150DAC">
              <w:rPr>
                <w:rFonts w:cstheme="majorHAnsi"/>
                <w:szCs w:val="18"/>
              </w:rPr>
              <w:t xml:space="preserve">Hasta el </w:t>
            </w:r>
            <w:r>
              <w:rPr>
                <w:rFonts w:cstheme="majorHAnsi"/>
                <w:szCs w:val="18"/>
              </w:rPr>
              <w:t>0</w:t>
            </w:r>
            <w:r w:rsidR="00B31940">
              <w:rPr>
                <w:rFonts w:cstheme="majorHAnsi"/>
                <w:szCs w:val="18"/>
              </w:rPr>
              <w:t>5</w:t>
            </w:r>
            <w:r>
              <w:rPr>
                <w:rFonts w:cstheme="majorHAnsi"/>
                <w:szCs w:val="18"/>
              </w:rPr>
              <w:t xml:space="preserve"> de noviembre de 2026</w:t>
            </w:r>
            <w:r w:rsidRPr="00150DAC">
              <w:rPr>
                <w:rFonts w:cstheme="majorHAnsi"/>
                <w:szCs w:val="18"/>
              </w:rPr>
              <w:t xml:space="preserve"> a las 16:00:00</w:t>
            </w:r>
          </w:p>
        </w:tc>
        <w:tc>
          <w:tcPr>
            <w:tcW w:w="6148" w:type="dxa"/>
          </w:tcPr>
          <w:p w14:paraId="2EADDDBA" w14:textId="77777777" w:rsidR="00037E5C" w:rsidRPr="003D3D76" w:rsidRDefault="00037E5C" w:rsidP="00A07FDF">
            <w:pPr>
              <w:pStyle w:val="Textoindependiente"/>
              <w:spacing w:line="240" w:lineRule="atLeast"/>
              <w:ind w:right="80"/>
              <w:jc w:val="both"/>
              <w:rPr>
                <w:rFonts w:cstheme="majorHAnsi"/>
                <w:szCs w:val="18"/>
              </w:rPr>
            </w:pPr>
            <w:r w:rsidRPr="003D3D76">
              <w:rPr>
                <w:rFonts w:cstheme="majorHAnsi"/>
                <w:szCs w:val="18"/>
              </w:rPr>
              <w:t xml:space="preserve">Sistema Electrónico de Contratación Pública – SECOP II </w:t>
            </w:r>
            <w:hyperlink r:id="rId13" w:history="1">
              <w:r w:rsidRPr="003D3D76">
                <w:rPr>
                  <w:rStyle w:val="Hipervnculo"/>
                  <w:rFonts w:cstheme="majorHAnsi"/>
                  <w:szCs w:val="18"/>
                </w:rPr>
                <w:t>https://community.secop.gov.co/STS/Users/Login/Index?SkinName=CCE</w:t>
              </w:r>
            </w:hyperlink>
            <w:r w:rsidRPr="003D3D76">
              <w:rPr>
                <w:rFonts w:cstheme="majorHAnsi"/>
                <w:szCs w:val="18"/>
              </w:rPr>
              <w:t xml:space="preserve"> </w:t>
            </w:r>
          </w:p>
        </w:tc>
      </w:tr>
      <w:tr w:rsidR="00037E5C" w:rsidRPr="003D3D76" w14:paraId="2D254786" w14:textId="77777777" w:rsidTr="00A07FDF">
        <w:trPr>
          <w:jc w:val="center"/>
        </w:trPr>
        <w:tc>
          <w:tcPr>
            <w:tcW w:w="1557" w:type="dxa"/>
          </w:tcPr>
          <w:p w14:paraId="65913B49" w14:textId="77777777" w:rsidR="00037E5C" w:rsidRPr="003D3D76" w:rsidRDefault="00037E5C" w:rsidP="00A07FDF">
            <w:pPr>
              <w:spacing w:line="240" w:lineRule="atLeast"/>
              <w:jc w:val="both"/>
              <w:rPr>
                <w:rFonts w:ascii="Arial Narrow" w:eastAsia="Arial" w:hAnsi="Arial Narrow" w:cs="Arial"/>
                <w:szCs w:val="18"/>
              </w:rPr>
            </w:pPr>
            <w:r w:rsidRPr="003D3D76">
              <w:rPr>
                <w:rFonts w:ascii="Arial Narrow" w:eastAsia="Arial" w:hAnsi="Arial Narrow" w:cs="Arial"/>
                <w:szCs w:val="18"/>
              </w:rPr>
              <w:t>Informe de Verificación y Evaluación preliminar de las propuestas, Requerimiento o solicitud de subsanación de documentos y/o requisitos</w:t>
            </w:r>
          </w:p>
        </w:tc>
        <w:tc>
          <w:tcPr>
            <w:tcW w:w="1359" w:type="dxa"/>
          </w:tcPr>
          <w:p w14:paraId="0F9C55D6" w14:textId="163DCA69" w:rsidR="00037E5C" w:rsidRDefault="00037E5C" w:rsidP="00A07FDF">
            <w:pPr>
              <w:pStyle w:val="Textoindependiente"/>
              <w:spacing w:line="240" w:lineRule="atLeast"/>
              <w:ind w:right="80"/>
              <w:jc w:val="both"/>
              <w:rPr>
                <w:rFonts w:cstheme="majorHAnsi"/>
                <w:szCs w:val="18"/>
              </w:rPr>
            </w:pPr>
            <w:r>
              <w:rPr>
                <w:rFonts w:cstheme="majorHAnsi"/>
                <w:szCs w:val="18"/>
              </w:rPr>
              <w:t>0</w:t>
            </w:r>
            <w:r w:rsidR="00397828">
              <w:rPr>
                <w:rFonts w:cstheme="majorHAnsi"/>
                <w:szCs w:val="18"/>
              </w:rPr>
              <w:t>9</w:t>
            </w:r>
            <w:r>
              <w:rPr>
                <w:rFonts w:cstheme="majorHAnsi"/>
                <w:szCs w:val="18"/>
              </w:rPr>
              <w:t xml:space="preserve"> de noviembre de 2026</w:t>
            </w:r>
            <w:r w:rsidRPr="00150DAC">
              <w:rPr>
                <w:rFonts w:cstheme="majorHAnsi"/>
                <w:szCs w:val="18"/>
              </w:rPr>
              <w:t xml:space="preserve"> a las</w:t>
            </w:r>
            <w:r>
              <w:rPr>
                <w:rFonts w:cstheme="majorHAnsi"/>
                <w:szCs w:val="18"/>
              </w:rPr>
              <w:t xml:space="preserve"> </w:t>
            </w:r>
            <w:r w:rsidRPr="00150DAC">
              <w:rPr>
                <w:rFonts w:cstheme="majorHAnsi"/>
                <w:szCs w:val="18"/>
              </w:rPr>
              <w:t>23:59:59</w:t>
            </w:r>
          </w:p>
          <w:p w14:paraId="7B959EF2" w14:textId="77777777" w:rsidR="00037E5C" w:rsidRPr="003D3D76" w:rsidRDefault="00037E5C" w:rsidP="00A07FDF">
            <w:pPr>
              <w:pStyle w:val="Textoindependiente"/>
              <w:spacing w:line="240" w:lineRule="atLeast"/>
              <w:ind w:right="80"/>
              <w:jc w:val="both"/>
              <w:rPr>
                <w:rFonts w:cstheme="majorHAnsi"/>
                <w:szCs w:val="18"/>
              </w:rPr>
            </w:pPr>
          </w:p>
        </w:tc>
        <w:tc>
          <w:tcPr>
            <w:tcW w:w="6148" w:type="dxa"/>
          </w:tcPr>
          <w:p w14:paraId="35FFB090" w14:textId="77777777" w:rsidR="00037E5C" w:rsidRPr="003D3D76" w:rsidRDefault="00037E5C" w:rsidP="00A07FDF">
            <w:pPr>
              <w:pStyle w:val="Textoindependiente"/>
              <w:spacing w:line="240" w:lineRule="atLeast"/>
              <w:ind w:right="80"/>
              <w:jc w:val="both"/>
              <w:rPr>
                <w:rFonts w:cstheme="majorHAnsi"/>
                <w:szCs w:val="18"/>
              </w:rPr>
            </w:pPr>
            <w:r w:rsidRPr="003D3D76">
              <w:rPr>
                <w:rFonts w:cstheme="majorHAnsi"/>
                <w:szCs w:val="18"/>
              </w:rPr>
              <w:t xml:space="preserve">Sistema Electrónico de Contratación Pública – SECOP II </w:t>
            </w:r>
            <w:hyperlink r:id="rId14" w:history="1">
              <w:r w:rsidRPr="003D3D76">
                <w:rPr>
                  <w:rStyle w:val="Hipervnculo"/>
                  <w:rFonts w:cstheme="majorHAnsi"/>
                  <w:szCs w:val="18"/>
                </w:rPr>
                <w:t>https://community.secop.gov.co/STS/Users/Login/Index?SkinName=CCE</w:t>
              </w:r>
            </w:hyperlink>
            <w:r w:rsidRPr="003D3D76">
              <w:rPr>
                <w:rFonts w:cstheme="majorHAnsi"/>
                <w:szCs w:val="18"/>
              </w:rPr>
              <w:t xml:space="preserve"> </w:t>
            </w:r>
          </w:p>
        </w:tc>
      </w:tr>
      <w:tr w:rsidR="00037E5C" w:rsidRPr="003D3D76" w14:paraId="14401C37" w14:textId="77777777" w:rsidTr="00A07FDF">
        <w:trPr>
          <w:jc w:val="center"/>
        </w:trPr>
        <w:tc>
          <w:tcPr>
            <w:tcW w:w="1557" w:type="dxa"/>
          </w:tcPr>
          <w:p w14:paraId="0A35B6E6" w14:textId="77777777" w:rsidR="00037E5C" w:rsidRPr="003D3D76" w:rsidRDefault="00037E5C" w:rsidP="00A07FDF">
            <w:pPr>
              <w:spacing w:line="240" w:lineRule="atLeast"/>
              <w:jc w:val="both"/>
              <w:rPr>
                <w:rFonts w:ascii="Arial Narrow" w:eastAsia="Arial" w:hAnsi="Arial Narrow" w:cs="Arial"/>
                <w:szCs w:val="18"/>
              </w:rPr>
            </w:pPr>
            <w:r w:rsidRPr="003D3D76">
              <w:rPr>
                <w:rFonts w:ascii="Arial Narrow" w:eastAsia="Arial" w:hAnsi="Arial Narrow" w:cs="Arial"/>
                <w:szCs w:val="18"/>
              </w:rPr>
              <w:t>Fecha límite para subsanar lo requerido, observar el informe preliminar y documentación presentada por los proponentes para efectos habilitantes y calificables</w:t>
            </w:r>
          </w:p>
        </w:tc>
        <w:tc>
          <w:tcPr>
            <w:tcW w:w="1359" w:type="dxa"/>
          </w:tcPr>
          <w:p w14:paraId="49B65984" w14:textId="7B3BE887" w:rsidR="00037E5C" w:rsidRDefault="00037E5C" w:rsidP="00A07FDF">
            <w:pPr>
              <w:spacing w:line="240" w:lineRule="atLeast"/>
              <w:jc w:val="both"/>
              <w:rPr>
                <w:rFonts w:ascii="Arial Narrow" w:eastAsia="Arial Narrow" w:hAnsi="Arial Narrow" w:cstheme="majorHAnsi"/>
                <w:szCs w:val="18"/>
                <w:lang w:bidi="es-ES"/>
              </w:rPr>
            </w:pPr>
            <w:r w:rsidRPr="003737EC">
              <w:rPr>
                <w:rFonts w:ascii="Arial Narrow" w:eastAsia="Arial Narrow" w:hAnsi="Arial Narrow" w:cstheme="majorHAnsi"/>
                <w:szCs w:val="18"/>
                <w:lang w:bidi="es-ES"/>
              </w:rPr>
              <w:t xml:space="preserve">Hasta el </w:t>
            </w:r>
            <w:r>
              <w:rPr>
                <w:rFonts w:ascii="Arial Narrow" w:eastAsia="Arial Narrow" w:hAnsi="Arial Narrow" w:cstheme="majorHAnsi"/>
                <w:szCs w:val="18"/>
                <w:lang w:bidi="es-ES"/>
              </w:rPr>
              <w:t>1</w:t>
            </w:r>
            <w:r w:rsidR="00397828">
              <w:rPr>
                <w:rFonts w:ascii="Arial Narrow" w:eastAsia="Arial Narrow" w:hAnsi="Arial Narrow" w:cstheme="majorHAnsi"/>
                <w:szCs w:val="18"/>
                <w:lang w:bidi="es-ES"/>
              </w:rPr>
              <w:t>1</w:t>
            </w:r>
            <w:r>
              <w:rPr>
                <w:rFonts w:ascii="Arial Narrow" w:eastAsia="Arial Narrow" w:hAnsi="Arial Narrow" w:cstheme="majorHAnsi"/>
                <w:szCs w:val="18"/>
                <w:lang w:bidi="es-ES"/>
              </w:rPr>
              <w:t xml:space="preserve"> de noviembre de 2026</w:t>
            </w:r>
            <w:r w:rsidRPr="003737EC">
              <w:rPr>
                <w:rFonts w:ascii="Arial Narrow" w:eastAsia="Arial Narrow" w:hAnsi="Arial Narrow" w:cstheme="majorHAnsi"/>
                <w:szCs w:val="18"/>
                <w:lang w:bidi="es-ES"/>
              </w:rPr>
              <w:t xml:space="preserve"> a las</w:t>
            </w:r>
            <w:r>
              <w:rPr>
                <w:rFonts w:ascii="Arial Narrow" w:eastAsia="Arial Narrow" w:hAnsi="Arial Narrow" w:cstheme="majorHAnsi"/>
                <w:szCs w:val="18"/>
                <w:lang w:bidi="es-ES"/>
              </w:rPr>
              <w:t xml:space="preserve"> </w:t>
            </w:r>
            <w:r w:rsidRPr="003737EC">
              <w:rPr>
                <w:rFonts w:ascii="Arial Narrow" w:eastAsia="Arial Narrow" w:hAnsi="Arial Narrow" w:cstheme="majorHAnsi"/>
                <w:szCs w:val="18"/>
                <w:lang w:bidi="es-ES"/>
              </w:rPr>
              <w:t xml:space="preserve">23:59:59 por </w:t>
            </w:r>
            <w:proofErr w:type="spellStart"/>
            <w:r w:rsidRPr="003737EC">
              <w:rPr>
                <w:rFonts w:ascii="Arial Narrow" w:eastAsia="Arial Narrow" w:hAnsi="Arial Narrow" w:cstheme="majorHAnsi"/>
                <w:szCs w:val="18"/>
                <w:lang w:bidi="es-ES"/>
              </w:rPr>
              <w:t>Secop</w:t>
            </w:r>
            <w:proofErr w:type="spellEnd"/>
            <w:r w:rsidRPr="003737EC">
              <w:rPr>
                <w:rFonts w:ascii="Arial Narrow" w:eastAsia="Arial Narrow" w:hAnsi="Arial Narrow" w:cstheme="majorHAnsi"/>
                <w:szCs w:val="18"/>
                <w:lang w:bidi="es-ES"/>
              </w:rPr>
              <w:t xml:space="preserve"> II</w:t>
            </w:r>
          </w:p>
          <w:p w14:paraId="7394ED20" w14:textId="77777777" w:rsidR="00037E5C" w:rsidRPr="003737EC" w:rsidRDefault="00037E5C" w:rsidP="00A07FDF">
            <w:pPr>
              <w:spacing w:line="240" w:lineRule="atLeast"/>
              <w:jc w:val="both"/>
              <w:rPr>
                <w:rFonts w:ascii="Arial Narrow" w:eastAsia="Arial Narrow" w:hAnsi="Arial Narrow" w:cstheme="majorHAnsi"/>
                <w:szCs w:val="18"/>
                <w:lang w:bidi="es-ES"/>
              </w:rPr>
            </w:pPr>
          </w:p>
          <w:p w14:paraId="3359CC1A" w14:textId="77777777" w:rsidR="00037E5C" w:rsidRPr="003737EC" w:rsidRDefault="00037E5C" w:rsidP="00A07FDF">
            <w:pPr>
              <w:spacing w:line="240" w:lineRule="atLeast"/>
              <w:jc w:val="both"/>
              <w:rPr>
                <w:rFonts w:ascii="Arial Narrow" w:eastAsia="Arial Narrow" w:hAnsi="Arial Narrow" w:cstheme="majorHAnsi"/>
                <w:szCs w:val="18"/>
                <w:lang w:bidi="es-ES"/>
              </w:rPr>
            </w:pPr>
          </w:p>
          <w:p w14:paraId="16F7D571" w14:textId="77777777" w:rsidR="00037E5C" w:rsidRPr="002B24DD" w:rsidRDefault="00037E5C" w:rsidP="00A07FDF">
            <w:pPr>
              <w:spacing w:line="240" w:lineRule="atLeast"/>
              <w:jc w:val="both"/>
              <w:rPr>
                <w:rFonts w:ascii="Arial Narrow" w:eastAsia="Arial Narrow" w:hAnsi="Arial Narrow" w:cstheme="majorHAnsi"/>
                <w:szCs w:val="18"/>
                <w:lang w:bidi="es-ES"/>
              </w:rPr>
            </w:pPr>
          </w:p>
        </w:tc>
        <w:tc>
          <w:tcPr>
            <w:tcW w:w="6148" w:type="dxa"/>
          </w:tcPr>
          <w:p w14:paraId="3CC41B48" w14:textId="77777777" w:rsidR="00037E5C" w:rsidRPr="003D3D76" w:rsidRDefault="00037E5C" w:rsidP="00A07FDF">
            <w:pPr>
              <w:pStyle w:val="Textoindependiente"/>
              <w:spacing w:line="240" w:lineRule="atLeast"/>
              <w:ind w:right="80"/>
              <w:jc w:val="both"/>
              <w:rPr>
                <w:rFonts w:cstheme="majorHAnsi"/>
                <w:szCs w:val="18"/>
              </w:rPr>
            </w:pPr>
            <w:r w:rsidRPr="003D3D76">
              <w:rPr>
                <w:rFonts w:cstheme="majorHAnsi"/>
                <w:szCs w:val="18"/>
              </w:rPr>
              <w:t xml:space="preserve">Documentos: Sistema Electrónico de Contratación Pública – SECOP II </w:t>
            </w:r>
            <w:hyperlink r:id="rId15" w:history="1">
              <w:r w:rsidRPr="003D3D76">
                <w:rPr>
                  <w:rStyle w:val="Hipervnculo"/>
                  <w:rFonts w:cstheme="majorHAnsi"/>
                  <w:szCs w:val="18"/>
                </w:rPr>
                <w:t>https://community.secop.gov.co/STS/Users/Login/Index?SkinName=CCE</w:t>
              </w:r>
            </w:hyperlink>
            <w:r w:rsidRPr="003D3D76">
              <w:rPr>
                <w:rFonts w:cstheme="majorHAnsi"/>
                <w:szCs w:val="18"/>
              </w:rPr>
              <w:t xml:space="preserve"> </w:t>
            </w:r>
          </w:p>
          <w:p w14:paraId="4A575AB8" w14:textId="77777777" w:rsidR="00037E5C" w:rsidRPr="003D3D76" w:rsidRDefault="00037E5C" w:rsidP="00A07FDF">
            <w:pPr>
              <w:pStyle w:val="Textoindependiente"/>
              <w:spacing w:line="240" w:lineRule="atLeast"/>
              <w:ind w:right="80"/>
              <w:jc w:val="both"/>
              <w:rPr>
                <w:rFonts w:cstheme="majorHAnsi"/>
                <w:szCs w:val="18"/>
              </w:rPr>
            </w:pPr>
          </w:p>
        </w:tc>
      </w:tr>
      <w:tr w:rsidR="00037E5C" w:rsidRPr="003D3D76" w14:paraId="2FAA0165" w14:textId="77777777" w:rsidTr="00A07FDF">
        <w:trPr>
          <w:jc w:val="center"/>
        </w:trPr>
        <w:tc>
          <w:tcPr>
            <w:tcW w:w="1557" w:type="dxa"/>
          </w:tcPr>
          <w:p w14:paraId="7A871583" w14:textId="77777777" w:rsidR="00037E5C" w:rsidRPr="003D3D76" w:rsidRDefault="00037E5C" w:rsidP="00A07FDF">
            <w:pPr>
              <w:pStyle w:val="Textoindependiente"/>
              <w:spacing w:line="240" w:lineRule="atLeast"/>
              <w:ind w:right="80"/>
              <w:jc w:val="both"/>
              <w:rPr>
                <w:rFonts w:cstheme="majorHAnsi"/>
                <w:szCs w:val="18"/>
              </w:rPr>
            </w:pPr>
            <w:r w:rsidRPr="003D3D76">
              <w:rPr>
                <w:szCs w:val="18"/>
              </w:rPr>
              <w:t>Respuesta Observaciones al informe de evaluación y publicación del informe final de evaluación</w:t>
            </w:r>
          </w:p>
        </w:tc>
        <w:tc>
          <w:tcPr>
            <w:tcW w:w="1359" w:type="dxa"/>
          </w:tcPr>
          <w:p w14:paraId="2B5130E3" w14:textId="7A4A0D79" w:rsidR="00037E5C" w:rsidRPr="003D3D76" w:rsidRDefault="00037E5C" w:rsidP="00A07FDF">
            <w:pPr>
              <w:pStyle w:val="Textoindependiente"/>
              <w:spacing w:line="240" w:lineRule="atLeast"/>
              <w:ind w:right="80"/>
              <w:jc w:val="both"/>
              <w:rPr>
                <w:rFonts w:cstheme="majorHAnsi"/>
                <w:szCs w:val="18"/>
              </w:rPr>
            </w:pPr>
            <w:r w:rsidRPr="00D07704">
              <w:rPr>
                <w:rFonts w:cstheme="majorHAnsi"/>
                <w:szCs w:val="18"/>
              </w:rPr>
              <w:t xml:space="preserve">Hasta el </w:t>
            </w:r>
            <w:r>
              <w:rPr>
                <w:rFonts w:cstheme="majorHAnsi"/>
                <w:szCs w:val="18"/>
              </w:rPr>
              <w:t>1</w:t>
            </w:r>
            <w:r w:rsidR="00397828">
              <w:rPr>
                <w:rFonts w:cstheme="majorHAnsi"/>
                <w:szCs w:val="18"/>
              </w:rPr>
              <w:t>3</w:t>
            </w:r>
            <w:r>
              <w:rPr>
                <w:rFonts w:cstheme="majorHAnsi"/>
                <w:szCs w:val="18"/>
              </w:rPr>
              <w:t xml:space="preserve"> de noviembre de 2026 </w:t>
            </w:r>
            <w:r w:rsidRPr="00D07704">
              <w:rPr>
                <w:rFonts w:cstheme="majorHAnsi"/>
                <w:szCs w:val="18"/>
              </w:rPr>
              <w:t>a las 23:59:59</w:t>
            </w:r>
          </w:p>
        </w:tc>
        <w:tc>
          <w:tcPr>
            <w:tcW w:w="6148" w:type="dxa"/>
          </w:tcPr>
          <w:p w14:paraId="64CD3653" w14:textId="77777777" w:rsidR="00037E5C" w:rsidRPr="003D3D76" w:rsidRDefault="00037E5C" w:rsidP="00A07FDF">
            <w:pPr>
              <w:pStyle w:val="Textoindependiente"/>
              <w:spacing w:line="240" w:lineRule="atLeast"/>
              <w:ind w:right="80"/>
              <w:jc w:val="both"/>
              <w:rPr>
                <w:rFonts w:cstheme="majorHAnsi"/>
                <w:szCs w:val="18"/>
              </w:rPr>
            </w:pPr>
            <w:r w:rsidRPr="003D3D76">
              <w:rPr>
                <w:rFonts w:cstheme="majorHAnsi"/>
                <w:szCs w:val="18"/>
              </w:rPr>
              <w:t xml:space="preserve">Sistema Electrónico de Contratación Pública – SECOP II </w:t>
            </w:r>
            <w:hyperlink r:id="rId16" w:history="1">
              <w:r w:rsidRPr="003D3D76">
                <w:rPr>
                  <w:rStyle w:val="Hipervnculo"/>
                  <w:rFonts w:cstheme="majorHAnsi"/>
                  <w:szCs w:val="18"/>
                </w:rPr>
                <w:t>https://community.secop.gov.co/STS/Users/Login/Index?SkinName=CCE</w:t>
              </w:r>
            </w:hyperlink>
            <w:r w:rsidRPr="003D3D76">
              <w:rPr>
                <w:rFonts w:cstheme="majorHAnsi"/>
                <w:szCs w:val="18"/>
              </w:rPr>
              <w:t xml:space="preserve"> </w:t>
            </w:r>
          </w:p>
        </w:tc>
      </w:tr>
      <w:tr w:rsidR="00037E5C" w:rsidRPr="003D3D76" w14:paraId="7C1F1927" w14:textId="77777777" w:rsidTr="00A07FDF">
        <w:trPr>
          <w:jc w:val="center"/>
        </w:trPr>
        <w:tc>
          <w:tcPr>
            <w:tcW w:w="1557" w:type="dxa"/>
          </w:tcPr>
          <w:p w14:paraId="2804411B" w14:textId="77777777" w:rsidR="00037E5C" w:rsidRPr="003D3D76" w:rsidRDefault="00037E5C" w:rsidP="00A07FDF">
            <w:pPr>
              <w:pStyle w:val="Textoindependiente"/>
              <w:spacing w:line="240" w:lineRule="atLeast"/>
              <w:ind w:right="80"/>
              <w:jc w:val="both"/>
              <w:rPr>
                <w:rFonts w:cstheme="majorHAnsi"/>
                <w:szCs w:val="18"/>
              </w:rPr>
            </w:pPr>
            <w:r w:rsidRPr="003D3D76">
              <w:rPr>
                <w:szCs w:val="18"/>
              </w:rPr>
              <w:t>Notificación aceptación de la oferta o de declaración de desierta de la convocatoria.</w:t>
            </w:r>
          </w:p>
        </w:tc>
        <w:tc>
          <w:tcPr>
            <w:tcW w:w="1359" w:type="dxa"/>
          </w:tcPr>
          <w:p w14:paraId="4642723D" w14:textId="77777777" w:rsidR="00037E5C" w:rsidRPr="003D3D76" w:rsidRDefault="00037E5C" w:rsidP="00A07FDF">
            <w:pPr>
              <w:pStyle w:val="Textoindependiente"/>
              <w:spacing w:line="240" w:lineRule="atLeast"/>
              <w:ind w:right="80"/>
              <w:jc w:val="both"/>
              <w:rPr>
                <w:rFonts w:cstheme="majorHAnsi"/>
                <w:szCs w:val="18"/>
              </w:rPr>
            </w:pPr>
            <w:r w:rsidRPr="00D07704">
              <w:rPr>
                <w:rFonts w:cstheme="majorHAnsi"/>
                <w:szCs w:val="18"/>
              </w:rPr>
              <w:t xml:space="preserve">A partir del </w:t>
            </w:r>
            <w:r>
              <w:rPr>
                <w:rFonts w:cstheme="majorHAnsi"/>
                <w:szCs w:val="18"/>
              </w:rPr>
              <w:t>18 de noviembre de 2026.</w:t>
            </w:r>
          </w:p>
        </w:tc>
        <w:tc>
          <w:tcPr>
            <w:tcW w:w="6148" w:type="dxa"/>
          </w:tcPr>
          <w:p w14:paraId="7E25684C" w14:textId="77777777" w:rsidR="00037E5C" w:rsidRPr="003D3D76" w:rsidRDefault="00037E5C" w:rsidP="00A07FDF">
            <w:pPr>
              <w:pStyle w:val="Textoindependiente"/>
              <w:spacing w:line="240" w:lineRule="atLeast"/>
              <w:ind w:right="80"/>
              <w:jc w:val="both"/>
              <w:rPr>
                <w:rFonts w:cstheme="majorHAnsi"/>
                <w:szCs w:val="18"/>
              </w:rPr>
            </w:pPr>
            <w:r w:rsidRPr="003D3D76">
              <w:rPr>
                <w:rFonts w:cstheme="majorHAnsi"/>
                <w:szCs w:val="18"/>
              </w:rPr>
              <w:t xml:space="preserve">Sistema Electrónico de Contratación Pública – SECOP II </w:t>
            </w:r>
            <w:hyperlink r:id="rId17" w:history="1">
              <w:r w:rsidRPr="003D3D76">
                <w:rPr>
                  <w:rStyle w:val="Hipervnculo"/>
                  <w:rFonts w:cstheme="majorHAnsi"/>
                  <w:szCs w:val="18"/>
                </w:rPr>
                <w:t>https://community.secop.gov.co/STS/Users/Login/Index?SkinName=CCE</w:t>
              </w:r>
            </w:hyperlink>
            <w:r w:rsidRPr="003D3D76">
              <w:rPr>
                <w:rFonts w:cstheme="majorHAnsi"/>
                <w:szCs w:val="18"/>
              </w:rPr>
              <w:t xml:space="preserve"> </w:t>
            </w:r>
          </w:p>
        </w:tc>
      </w:tr>
      <w:tr w:rsidR="00037E5C" w:rsidRPr="003D3D76" w14:paraId="64D552ED" w14:textId="77777777" w:rsidTr="00A07FDF">
        <w:trPr>
          <w:jc w:val="center"/>
        </w:trPr>
        <w:tc>
          <w:tcPr>
            <w:tcW w:w="1557" w:type="dxa"/>
          </w:tcPr>
          <w:p w14:paraId="5014DC96" w14:textId="77777777" w:rsidR="00037E5C" w:rsidRPr="003D3D76" w:rsidRDefault="00037E5C" w:rsidP="00A07FDF">
            <w:pPr>
              <w:pStyle w:val="Textoindependiente"/>
              <w:spacing w:line="240" w:lineRule="atLeast"/>
              <w:ind w:right="80"/>
              <w:jc w:val="both"/>
              <w:rPr>
                <w:rFonts w:cstheme="majorHAnsi"/>
                <w:szCs w:val="18"/>
              </w:rPr>
            </w:pPr>
            <w:r w:rsidRPr="003D3D76">
              <w:rPr>
                <w:szCs w:val="18"/>
              </w:rPr>
              <w:t>Suscripción de contrato</w:t>
            </w:r>
          </w:p>
        </w:tc>
        <w:tc>
          <w:tcPr>
            <w:tcW w:w="1359" w:type="dxa"/>
          </w:tcPr>
          <w:p w14:paraId="4B5F443A" w14:textId="77777777" w:rsidR="00037E5C" w:rsidRPr="003D3D76" w:rsidRDefault="00037E5C" w:rsidP="00A07FDF">
            <w:pPr>
              <w:rPr>
                <w:rFonts w:ascii="Arial Narrow" w:hAnsi="Arial Narrow" w:cstheme="majorHAnsi"/>
                <w:szCs w:val="18"/>
              </w:rPr>
            </w:pPr>
            <w:r w:rsidRPr="00D07704">
              <w:rPr>
                <w:rFonts w:ascii="Arial Narrow" w:hAnsi="Arial Narrow" w:cstheme="majorHAnsi"/>
                <w:szCs w:val="18"/>
              </w:rPr>
              <w:t xml:space="preserve">A partir del </w:t>
            </w:r>
            <w:r>
              <w:rPr>
                <w:rFonts w:ascii="Arial Narrow" w:hAnsi="Arial Narrow" w:cstheme="majorHAnsi"/>
                <w:szCs w:val="18"/>
              </w:rPr>
              <w:t>19 de noviembre de 2026</w:t>
            </w:r>
            <w:r w:rsidRPr="00D07704">
              <w:rPr>
                <w:rFonts w:ascii="Arial Narrow" w:hAnsi="Arial Narrow" w:cstheme="majorHAnsi"/>
                <w:szCs w:val="18"/>
              </w:rPr>
              <w:t>.</w:t>
            </w:r>
          </w:p>
        </w:tc>
        <w:tc>
          <w:tcPr>
            <w:tcW w:w="6148" w:type="dxa"/>
          </w:tcPr>
          <w:p w14:paraId="20C947D4" w14:textId="77777777" w:rsidR="00037E5C" w:rsidRPr="003D3D76" w:rsidRDefault="00037E5C" w:rsidP="00A07FDF">
            <w:pPr>
              <w:pStyle w:val="Textoindependiente"/>
              <w:spacing w:line="240" w:lineRule="atLeast"/>
              <w:ind w:right="80"/>
              <w:jc w:val="both"/>
              <w:rPr>
                <w:rFonts w:cstheme="majorHAnsi"/>
                <w:szCs w:val="18"/>
              </w:rPr>
            </w:pPr>
            <w:r w:rsidRPr="003D3D76">
              <w:rPr>
                <w:rFonts w:cstheme="majorHAnsi"/>
                <w:szCs w:val="18"/>
              </w:rPr>
              <w:t xml:space="preserve">Fábrica de Licores y Alcoholes de Antioquia EICE o por medios remotos </w:t>
            </w:r>
          </w:p>
        </w:tc>
      </w:tr>
    </w:tbl>
    <w:p w14:paraId="66DB2FCD" w14:textId="77777777" w:rsidR="00037E5C" w:rsidRPr="00E1713B" w:rsidRDefault="00037E5C" w:rsidP="00037E5C">
      <w:pPr>
        <w:rPr>
          <w:rFonts w:ascii="Arial Narrow" w:hAnsi="Arial Narrow" w:cs="Arial"/>
          <w:b/>
        </w:rPr>
      </w:pPr>
    </w:p>
    <w:p w14:paraId="2489D6E7" w14:textId="7F7E834F" w:rsidR="00FE62E8" w:rsidRPr="00B604A1" w:rsidRDefault="00FE62E8" w:rsidP="00FE62E8">
      <w:pPr>
        <w:pStyle w:val="Sinespaciado"/>
        <w:numPr>
          <w:ilvl w:val="1"/>
          <w:numId w:val="4"/>
        </w:numPr>
        <w:jc w:val="both"/>
        <w:rPr>
          <w:rFonts w:ascii="Arial Narrow" w:hAnsi="Arial Narrow"/>
          <w:b/>
        </w:rPr>
      </w:pPr>
      <w:r w:rsidRPr="00B604A1">
        <w:rPr>
          <w:rFonts w:ascii="Arial Narrow" w:hAnsi="Arial Narrow"/>
          <w:b/>
        </w:rPr>
        <w:t>CONVOCATORIA LIMITADA A MIPYME.</w:t>
      </w:r>
    </w:p>
    <w:p w14:paraId="4390BAFC" w14:textId="4AFD5AF6" w:rsidR="006A4B72" w:rsidRDefault="006A4B72" w:rsidP="006A4B72">
      <w:pPr>
        <w:pStyle w:val="Sinespaciado"/>
        <w:jc w:val="both"/>
        <w:rPr>
          <w:rFonts w:ascii="Arial Narrow" w:eastAsia="Times New Roman" w:hAnsi="Arial Narrow" w:cs="Arial"/>
          <w:color w:val="000000"/>
          <w:lang w:eastAsia="es-ES"/>
        </w:rPr>
      </w:pPr>
      <w:r w:rsidRPr="00B604A1">
        <w:rPr>
          <w:rFonts w:ascii="Arial Narrow" w:eastAsia="Times New Roman" w:hAnsi="Arial Narrow" w:cs="Arial"/>
          <w:color w:val="000000"/>
          <w:lang w:eastAsia="es-ES"/>
        </w:rPr>
        <w:t xml:space="preserve">El presente proceso de contratación tiene un presupuesto de </w:t>
      </w:r>
      <w:r w:rsidR="008518C8" w:rsidRPr="00096A31">
        <w:rPr>
          <w:rFonts w:ascii="Arial Narrow" w:hAnsi="Arial Narrow" w:cs="Arial"/>
          <w:b/>
          <w:bCs/>
        </w:rPr>
        <w:t xml:space="preserve">QUINIENTOS OCHO MILLONES NOVECIENTOS SETENTA MIL SETECIENTOS CINCUENTA Y DOS </w:t>
      </w:r>
      <w:r w:rsidR="008518C8" w:rsidRPr="00AF0D27">
        <w:rPr>
          <w:rFonts w:ascii="Arial Narrow" w:hAnsi="Arial Narrow" w:cs="Arial"/>
          <w:b/>
          <w:bCs/>
        </w:rPr>
        <w:t>PESOS M/L</w:t>
      </w:r>
      <w:r w:rsidR="008518C8" w:rsidRPr="00885E72">
        <w:rPr>
          <w:rFonts w:ascii="Arial Narrow" w:hAnsi="Arial Narrow" w:cs="Arial"/>
          <w:b/>
          <w:bCs/>
        </w:rPr>
        <w:t>.</w:t>
      </w:r>
      <w:r w:rsidR="008518C8">
        <w:rPr>
          <w:rFonts w:ascii="Arial Narrow" w:hAnsi="Arial Narrow" w:cs="Arial"/>
          <w:b/>
          <w:bCs/>
        </w:rPr>
        <w:t xml:space="preserve"> (</w:t>
      </w:r>
      <w:r w:rsidR="008518C8" w:rsidRPr="00FF1F00">
        <w:rPr>
          <w:rFonts w:ascii="Arial Narrow" w:hAnsi="Arial Narrow" w:cs="Arial"/>
          <w:color w:val="000000" w:themeColor="text1"/>
          <w:lang w:eastAsia="es-CO"/>
        </w:rPr>
        <w:t>$508.970.752</w:t>
      </w:r>
      <w:r w:rsidR="008518C8" w:rsidRPr="00885E72">
        <w:rPr>
          <w:rFonts w:ascii="Arial Narrow" w:hAnsi="Arial Narrow" w:cs="Arial"/>
          <w:b/>
          <w:bCs/>
        </w:rPr>
        <w:t>)</w:t>
      </w:r>
      <w:r w:rsidR="008518C8" w:rsidRPr="00DB2970">
        <w:rPr>
          <w:rFonts w:ascii="Arial Narrow" w:hAnsi="Arial Narrow" w:cs="Arial"/>
        </w:rPr>
        <w:t xml:space="preserve"> </w:t>
      </w:r>
      <w:r w:rsidR="008518C8" w:rsidRPr="00A9642E">
        <w:rPr>
          <w:rFonts w:ascii="Arial Narrow" w:hAnsi="Arial Narrow" w:cs="Arial"/>
          <w:color w:val="000000"/>
        </w:rPr>
        <w:t>IVA incluido del 19%. y todos los gastos en que incurra el contratista</w:t>
      </w:r>
      <w:r w:rsidRPr="00B604A1">
        <w:rPr>
          <w:rFonts w:ascii="Arial Narrow" w:eastAsia="Times New Roman" w:hAnsi="Arial Narrow" w:cs="Arial"/>
          <w:color w:val="000000"/>
          <w:lang w:eastAsia="es-ES"/>
        </w:rPr>
        <w:t xml:space="preserve">, cuantía que no supera el Umbral de MIPYMES </w:t>
      </w:r>
      <w:r>
        <w:rPr>
          <w:rFonts w:ascii="Arial Narrow" w:eastAsia="Times New Roman" w:hAnsi="Arial Narrow" w:cs="Arial"/>
          <w:color w:val="000000"/>
          <w:lang w:eastAsia="es-ES"/>
        </w:rPr>
        <w:t>establecido por el Ministerio de Comercio, Industria y Turismo, que para la vigencia 2026 corresponde a $511.708.497</w:t>
      </w:r>
      <w:r w:rsidRPr="00B604A1">
        <w:rPr>
          <w:rFonts w:ascii="Arial Narrow" w:eastAsia="Times New Roman" w:hAnsi="Arial Narrow" w:cs="Arial"/>
          <w:color w:val="000000"/>
          <w:lang w:eastAsia="es-ES"/>
        </w:rPr>
        <w:t xml:space="preserve">, por lo cual, </w:t>
      </w:r>
      <w:r>
        <w:rPr>
          <w:rFonts w:ascii="Arial Narrow" w:eastAsia="Times New Roman" w:hAnsi="Arial Narrow" w:cs="Arial"/>
          <w:color w:val="000000"/>
          <w:lang w:eastAsia="es-ES"/>
        </w:rPr>
        <w:t>el proceso es</w:t>
      </w:r>
      <w:r w:rsidRPr="00B604A1">
        <w:rPr>
          <w:rFonts w:ascii="Arial Narrow" w:eastAsia="Times New Roman" w:hAnsi="Arial Narrow" w:cs="Arial"/>
          <w:color w:val="000000"/>
          <w:lang w:eastAsia="es-ES"/>
        </w:rPr>
        <w:t xml:space="preserve"> susceptible de ser limitado a MIPYME, siempre y cuando se cumplan las exigencias del Decreto 1860 de 2021.</w:t>
      </w:r>
    </w:p>
    <w:p w14:paraId="22623096" w14:textId="77777777" w:rsidR="006A4B72" w:rsidRDefault="006A4B72" w:rsidP="006A4B72">
      <w:pPr>
        <w:pStyle w:val="Sinespaciado"/>
        <w:ind w:left="360"/>
        <w:jc w:val="both"/>
        <w:rPr>
          <w:rFonts w:ascii="Arial Narrow" w:eastAsia="Times New Roman" w:hAnsi="Arial Narrow" w:cs="Arial"/>
          <w:color w:val="000000"/>
          <w:lang w:eastAsia="es-ES"/>
        </w:rPr>
      </w:pPr>
    </w:p>
    <w:p w14:paraId="2BEEB892" w14:textId="63331181" w:rsidR="006A4B72" w:rsidRDefault="006A4B72" w:rsidP="006A4B72">
      <w:pPr>
        <w:pStyle w:val="Sinespaciado"/>
        <w:jc w:val="both"/>
        <w:rPr>
          <w:rFonts w:ascii="Arial Narrow" w:eastAsia="Times New Roman" w:hAnsi="Arial Narrow" w:cs="Arial"/>
          <w:color w:val="000000"/>
          <w:lang w:eastAsia="es-ES"/>
        </w:rPr>
      </w:pPr>
      <w:r w:rsidRPr="00262ED1">
        <w:rPr>
          <w:rFonts w:ascii="Arial Narrow" w:eastAsia="Times New Roman" w:hAnsi="Arial Narrow" w:cs="Arial"/>
          <w:color w:val="000000"/>
          <w:lang w:eastAsia="es-ES"/>
        </w:rPr>
        <w:t xml:space="preserve">La presente convocatoria fue publicada el </w:t>
      </w:r>
      <w:r w:rsidR="003B7491" w:rsidRPr="00262ED1">
        <w:rPr>
          <w:rFonts w:ascii="Arial Narrow" w:eastAsia="Times New Roman" w:hAnsi="Arial Narrow" w:cs="Arial"/>
          <w:color w:val="000000"/>
          <w:lang w:eastAsia="es-ES"/>
        </w:rPr>
        <w:t>23</w:t>
      </w:r>
      <w:r w:rsidRPr="00262ED1">
        <w:rPr>
          <w:rFonts w:ascii="Arial Narrow" w:eastAsia="Times New Roman" w:hAnsi="Arial Narrow" w:cs="Arial"/>
          <w:color w:val="000000"/>
          <w:lang w:eastAsia="es-ES"/>
        </w:rPr>
        <w:t xml:space="preserve"> de </w:t>
      </w:r>
      <w:r w:rsidR="003B7491" w:rsidRPr="00262ED1">
        <w:rPr>
          <w:rFonts w:ascii="Arial Narrow" w:eastAsia="Times New Roman" w:hAnsi="Arial Narrow" w:cs="Arial"/>
          <w:color w:val="000000"/>
          <w:lang w:eastAsia="es-ES"/>
        </w:rPr>
        <w:t xml:space="preserve">octubre </w:t>
      </w:r>
      <w:r w:rsidRPr="00262ED1">
        <w:rPr>
          <w:rFonts w:ascii="Arial Narrow" w:eastAsia="Times New Roman" w:hAnsi="Arial Narrow" w:cs="Arial"/>
          <w:color w:val="000000"/>
          <w:lang w:eastAsia="es-ES"/>
        </w:rPr>
        <w:t xml:space="preserve">de 2026, otorgando dentro del cronograma el plazo para la presentación de solicitudes de limitación del proceso a </w:t>
      </w:r>
      <w:proofErr w:type="spellStart"/>
      <w:r w:rsidRPr="00262ED1">
        <w:rPr>
          <w:rFonts w:ascii="Arial Narrow" w:eastAsia="Times New Roman" w:hAnsi="Arial Narrow" w:cs="Arial"/>
          <w:color w:val="000000"/>
          <w:lang w:eastAsia="es-ES"/>
        </w:rPr>
        <w:t>Mipyme</w:t>
      </w:r>
      <w:proofErr w:type="spellEnd"/>
      <w:r w:rsidRPr="00262ED1">
        <w:rPr>
          <w:rFonts w:ascii="Arial Narrow" w:eastAsia="Times New Roman" w:hAnsi="Arial Narrow" w:cs="Arial"/>
          <w:color w:val="000000"/>
          <w:lang w:eastAsia="es-ES"/>
        </w:rPr>
        <w:t xml:space="preserve"> hasta el </w:t>
      </w:r>
      <w:r w:rsidR="003B7491" w:rsidRPr="00262ED1">
        <w:rPr>
          <w:rFonts w:ascii="Arial Narrow" w:eastAsia="Times New Roman" w:hAnsi="Arial Narrow" w:cs="Arial"/>
          <w:color w:val="000000"/>
          <w:lang w:eastAsia="es-ES"/>
        </w:rPr>
        <w:t xml:space="preserve">26 de octubre de </w:t>
      </w:r>
      <w:r w:rsidRPr="00262ED1">
        <w:rPr>
          <w:rFonts w:ascii="Arial Narrow" w:eastAsia="Times New Roman" w:hAnsi="Arial Narrow" w:cs="Arial"/>
          <w:color w:val="000000"/>
          <w:lang w:eastAsia="es-ES"/>
        </w:rPr>
        <w:t>2026</w:t>
      </w:r>
      <w:r w:rsidRPr="00262ED1">
        <w:rPr>
          <w:rFonts w:ascii="Arial Narrow" w:hAnsi="Arial Narrow" w:cstheme="majorHAnsi"/>
          <w:szCs w:val="18"/>
        </w:rPr>
        <w:t xml:space="preserve"> a las 12:00 del </w:t>
      </w:r>
      <w:proofErr w:type="spellStart"/>
      <w:r w:rsidRPr="00262ED1">
        <w:rPr>
          <w:rFonts w:ascii="Arial Narrow" w:hAnsi="Arial Narrow" w:cstheme="majorHAnsi"/>
          <w:szCs w:val="18"/>
        </w:rPr>
        <w:t>medio día</w:t>
      </w:r>
      <w:proofErr w:type="spellEnd"/>
      <w:r w:rsidRPr="00262ED1">
        <w:rPr>
          <w:rFonts w:ascii="Arial Narrow" w:hAnsi="Arial Narrow" w:cstheme="majorHAnsi"/>
          <w:szCs w:val="18"/>
        </w:rPr>
        <w:t>.</w:t>
      </w:r>
      <w:r w:rsidRPr="00262ED1">
        <w:rPr>
          <w:rFonts w:ascii="Arial Narrow" w:eastAsia="Times New Roman" w:hAnsi="Arial Narrow" w:cs="Arial"/>
          <w:color w:val="000000"/>
          <w:lang w:eastAsia="es-ES"/>
        </w:rPr>
        <w:t xml:space="preserve">  Durante el plazo establecido, NO se recibieron solicitudes para que la convocatoria sea limitada a </w:t>
      </w:r>
      <w:proofErr w:type="spellStart"/>
      <w:r w:rsidRPr="00262ED1">
        <w:rPr>
          <w:rFonts w:ascii="Arial Narrow" w:eastAsia="Times New Roman" w:hAnsi="Arial Narrow" w:cs="Arial"/>
          <w:color w:val="000000"/>
          <w:lang w:eastAsia="es-ES"/>
        </w:rPr>
        <w:t>Mipymes</w:t>
      </w:r>
      <w:proofErr w:type="spellEnd"/>
      <w:r w:rsidRPr="00262ED1">
        <w:rPr>
          <w:rFonts w:ascii="Arial Narrow" w:eastAsia="Times New Roman" w:hAnsi="Arial Narrow" w:cs="Arial"/>
          <w:color w:val="000000"/>
          <w:lang w:eastAsia="es-ES"/>
        </w:rPr>
        <w:t xml:space="preserve">.  Al no recibirse por lo menos dos (2) solicitudes de </w:t>
      </w:r>
      <w:proofErr w:type="spellStart"/>
      <w:r w:rsidRPr="00262ED1">
        <w:rPr>
          <w:rFonts w:ascii="Arial Narrow" w:eastAsia="Times New Roman" w:hAnsi="Arial Narrow" w:cs="Arial"/>
          <w:color w:val="000000"/>
          <w:lang w:eastAsia="es-ES"/>
        </w:rPr>
        <w:t>Mipymes</w:t>
      </w:r>
      <w:proofErr w:type="spellEnd"/>
      <w:r w:rsidRPr="00262ED1">
        <w:rPr>
          <w:rFonts w:ascii="Arial Narrow" w:eastAsia="Times New Roman" w:hAnsi="Arial Narrow" w:cs="Arial"/>
          <w:color w:val="000000"/>
          <w:lang w:eastAsia="es-ES"/>
        </w:rPr>
        <w:t xml:space="preserve"> colombianas, no se cumple con los requisitos mínimos exigidos en los estudios previos y términos de referencia para que proceda la limitación de la convocatoria.  En consecuencia, la convocatoria </w:t>
      </w:r>
      <w:proofErr w:type="spellStart"/>
      <w:r w:rsidRPr="00262ED1">
        <w:rPr>
          <w:rFonts w:ascii="Arial Narrow" w:eastAsia="Times New Roman" w:hAnsi="Arial Narrow" w:cs="Arial"/>
          <w:color w:val="000000"/>
          <w:lang w:eastAsia="es-ES"/>
        </w:rPr>
        <w:t>N°</w:t>
      </w:r>
      <w:proofErr w:type="spellEnd"/>
      <w:r w:rsidRPr="00262ED1">
        <w:rPr>
          <w:rFonts w:ascii="Arial Narrow" w:eastAsia="Times New Roman" w:hAnsi="Arial Narrow" w:cs="Arial"/>
          <w:color w:val="000000"/>
          <w:lang w:eastAsia="es-ES"/>
        </w:rPr>
        <w:t xml:space="preserve"> </w:t>
      </w:r>
      <w:r w:rsidR="00FC6654" w:rsidRPr="00262ED1">
        <w:rPr>
          <w:rFonts w:ascii="Arial Narrow" w:eastAsia="Times New Roman" w:hAnsi="Arial Narrow" w:cs="Arial"/>
          <w:b/>
          <w:bCs/>
          <w:color w:val="000000"/>
          <w:lang w:eastAsia="es-ES"/>
        </w:rPr>
        <w:t>101185</w:t>
      </w:r>
      <w:r w:rsidRPr="00262ED1">
        <w:rPr>
          <w:rFonts w:ascii="Arial Narrow" w:eastAsia="Times New Roman" w:hAnsi="Arial Narrow" w:cs="Arial"/>
          <w:color w:val="000000"/>
          <w:lang w:eastAsia="es-ES"/>
        </w:rPr>
        <w:t>, NO SE LIMITA A MIPYMES.</w:t>
      </w:r>
      <w:r w:rsidRPr="00D53D19">
        <w:rPr>
          <w:rFonts w:ascii="Arial Narrow" w:eastAsia="Times New Roman" w:hAnsi="Arial Narrow" w:cs="Arial"/>
          <w:color w:val="000000"/>
          <w:lang w:eastAsia="es-ES"/>
        </w:rPr>
        <w:t xml:space="preserve">  </w:t>
      </w:r>
    </w:p>
    <w:p w14:paraId="202474DF" w14:textId="77777777" w:rsidR="00FE62E8" w:rsidRDefault="00FE62E8" w:rsidP="00FE62E8">
      <w:pPr>
        <w:pStyle w:val="Sinespaciado"/>
        <w:jc w:val="both"/>
        <w:rPr>
          <w:rFonts w:ascii="Arial Narrow" w:eastAsia="Times New Roman" w:hAnsi="Arial Narrow" w:cs="Arial"/>
          <w:color w:val="000000"/>
          <w:lang w:eastAsia="es-ES"/>
        </w:rPr>
      </w:pPr>
    </w:p>
    <w:p w14:paraId="6770D0EB" w14:textId="77777777" w:rsidR="00FE62E8" w:rsidRPr="00B604A1" w:rsidRDefault="00FE62E8" w:rsidP="00FE62E8">
      <w:pPr>
        <w:pStyle w:val="Sinespaciado"/>
        <w:numPr>
          <w:ilvl w:val="1"/>
          <w:numId w:val="4"/>
        </w:numPr>
        <w:jc w:val="both"/>
        <w:rPr>
          <w:rFonts w:ascii="Arial Narrow" w:hAnsi="Arial Narrow"/>
          <w:b/>
        </w:rPr>
      </w:pPr>
      <w:r w:rsidRPr="00B604A1">
        <w:rPr>
          <w:rFonts w:ascii="Arial Narrow" w:hAnsi="Arial Narrow"/>
          <w:b/>
        </w:rPr>
        <w:t xml:space="preserve">REGULACIÓN JURÍDICA. </w:t>
      </w:r>
    </w:p>
    <w:p w14:paraId="6E0BC121" w14:textId="77777777" w:rsidR="00FE62E8" w:rsidRPr="00B604A1" w:rsidRDefault="00FE62E8" w:rsidP="00FE62E8">
      <w:pPr>
        <w:pStyle w:val="Sinespaciado"/>
        <w:jc w:val="both"/>
        <w:rPr>
          <w:rFonts w:ascii="Arial Narrow" w:hAnsi="Arial Narrow"/>
        </w:rPr>
      </w:pPr>
      <w:r w:rsidRPr="00B604A1">
        <w:rPr>
          <w:rFonts w:ascii="Arial Narrow" w:hAnsi="Arial Narrow"/>
        </w:rPr>
        <w:t>La presente convocatoria se regirá por lo previsto en el Manual de Contratación y el Manual de Supervisión e Interventoría de la Empresa Industrial y Comercial del Estado Fabrica de Licores y Alcoholes de Antioquia aprobado mediante Acuerdo No. 03 del 21 de diciembre 2020 modificado por la resolución S 2021060000484 del 18 de mayo de 2021, lo previsto en el estudio previo y en la presente invitación pública.</w:t>
      </w:r>
    </w:p>
    <w:p w14:paraId="53FCEF32" w14:textId="77777777" w:rsidR="00FE62E8" w:rsidRPr="00B604A1" w:rsidRDefault="00FE62E8" w:rsidP="00FE62E8">
      <w:pPr>
        <w:pStyle w:val="Sinespaciado"/>
        <w:jc w:val="both"/>
        <w:rPr>
          <w:rFonts w:ascii="Arial Narrow" w:hAnsi="Arial Narrow"/>
        </w:rPr>
      </w:pPr>
    </w:p>
    <w:p w14:paraId="297133B2" w14:textId="77777777" w:rsidR="00FE62E8" w:rsidRPr="00B604A1" w:rsidRDefault="00FE62E8" w:rsidP="00FE62E8">
      <w:pPr>
        <w:pStyle w:val="Sinespaciado"/>
        <w:numPr>
          <w:ilvl w:val="1"/>
          <w:numId w:val="4"/>
        </w:numPr>
        <w:jc w:val="both"/>
        <w:rPr>
          <w:rFonts w:ascii="Arial Narrow" w:hAnsi="Arial Narrow"/>
          <w:b/>
        </w:rPr>
      </w:pPr>
      <w:r w:rsidRPr="00B604A1">
        <w:rPr>
          <w:rFonts w:ascii="Arial Narrow" w:hAnsi="Arial Narrow"/>
          <w:b/>
        </w:rPr>
        <w:t>PRESENTACIÓN DE LA PROPUESTA</w:t>
      </w:r>
    </w:p>
    <w:p w14:paraId="76D90808" w14:textId="77777777" w:rsidR="00FE62E8" w:rsidRPr="00B604A1" w:rsidRDefault="00FE62E8" w:rsidP="00FE62E8">
      <w:pPr>
        <w:pStyle w:val="Sinespaciado"/>
        <w:jc w:val="both"/>
        <w:rPr>
          <w:rFonts w:ascii="Arial Narrow" w:hAnsi="Arial Narrow"/>
        </w:rPr>
      </w:pPr>
      <w:r w:rsidRPr="00B604A1">
        <w:rPr>
          <w:rFonts w:ascii="Arial Narrow" w:hAnsi="Arial Narrow"/>
        </w:rPr>
        <w:t>La propuesta se entregará de manera exclusiva a través de la plataforma transaccional SECOP II. Para hacerlo debe tener una cuenta creada con usuarios asociados a la misma (proveedores)</w:t>
      </w:r>
    </w:p>
    <w:p w14:paraId="7F1608F9" w14:textId="77777777" w:rsidR="00FE62E8" w:rsidRPr="00B604A1" w:rsidRDefault="00FE62E8" w:rsidP="00FE62E8">
      <w:pPr>
        <w:pStyle w:val="Sinespaciado"/>
        <w:jc w:val="both"/>
        <w:rPr>
          <w:rFonts w:ascii="Arial Narrow" w:hAnsi="Arial Narrow"/>
        </w:rPr>
      </w:pPr>
      <w:r w:rsidRPr="00B604A1">
        <w:rPr>
          <w:rFonts w:ascii="Arial Narrow" w:hAnsi="Arial Narrow"/>
        </w:rPr>
        <w:t>La propuesta que se haga llegar por medio diferente a la plataforma transaccional SECOP II, no se entenderá presentada por la entidad para el presente proceso y no será evaluada. No se admitirán propuestas enviadas físicamente, ni por correo, fax, correo electrónico o cualquier otro medio diferente al SECOP II, además no se aceptarán propuestas complementarias o modificaciones que fueren presentadas con posterioridad a la fecha y hora límite para la presentación de las propuestas.</w:t>
      </w:r>
    </w:p>
    <w:p w14:paraId="0B633238" w14:textId="77777777" w:rsidR="00FE62E8" w:rsidRPr="00B604A1" w:rsidRDefault="00FE62E8" w:rsidP="00FE62E8">
      <w:pPr>
        <w:pStyle w:val="Sinespaciado"/>
        <w:jc w:val="both"/>
        <w:rPr>
          <w:rFonts w:ascii="Arial Narrow" w:hAnsi="Arial Narrow"/>
        </w:rPr>
      </w:pPr>
    </w:p>
    <w:p w14:paraId="778A4843" w14:textId="77777777" w:rsidR="00FE62E8" w:rsidRPr="00B604A1" w:rsidRDefault="00FE62E8" w:rsidP="00FE62E8">
      <w:pPr>
        <w:pStyle w:val="Sinespaciado"/>
        <w:numPr>
          <w:ilvl w:val="2"/>
          <w:numId w:val="4"/>
        </w:numPr>
        <w:jc w:val="both"/>
        <w:rPr>
          <w:rFonts w:ascii="Arial Narrow" w:hAnsi="Arial Narrow"/>
          <w:b/>
        </w:rPr>
      </w:pPr>
      <w:r w:rsidRPr="00B604A1">
        <w:rPr>
          <w:rFonts w:ascii="Arial Narrow" w:hAnsi="Arial Narrow"/>
          <w:b/>
        </w:rPr>
        <w:t>Indisponibilidad de SECOP II</w:t>
      </w:r>
    </w:p>
    <w:p w14:paraId="0F031BD8" w14:textId="77777777" w:rsidR="00FE62E8" w:rsidRPr="00B604A1" w:rsidRDefault="00FE62E8" w:rsidP="00FE62E8">
      <w:pPr>
        <w:pStyle w:val="Sinespaciado"/>
        <w:jc w:val="both"/>
        <w:rPr>
          <w:rFonts w:ascii="Arial Narrow" w:hAnsi="Arial Narrow"/>
        </w:rPr>
      </w:pPr>
      <w:r w:rsidRPr="00B604A1">
        <w:rPr>
          <w:rFonts w:ascii="Arial Narrow" w:hAnsi="Arial Narrow"/>
        </w:rPr>
        <w:t xml:space="preserve">En caso de que SECOP II presente fallas, el proveedor debe seguir las instrucciones establecidas en el manual “Protocolo de Indisponibilidad del SECOP II” de Colombia Compra Eficiente, evento en el cual la entidad informará las decisiones adoptadas al respecto mediante su página web en el siguiente link: www.fla.com.co, y adicionalmente tendrá a disposición los correos electrónicos: </w:t>
      </w:r>
      <w:hyperlink r:id="rId18" w:history="1">
        <w:r w:rsidRPr="00B604A1">
          <w:rPr>
            <w:rStyle w:val="Hipervnculo"/>
            <w:rFonts w:ascii="Arial Narrow" w:hAnsi="Arial Narrow"/>
          </w:rPr>
          <w:t>contratacion@fla.com.co</w:t>
        </w:r>
      </w:hyperlink>
      <w:r w:rsidRPr="00B604A1">
        <w:rPr>
          <w:rFonts w:ascii="Arial Narrow" w:hAnsi="Arial Narrow"/>
        </w:rPr>
        <w:t xml:space="preserve">  -  </w:t>
      </w:r>
      <w:hyperlink r:id="rId19" w:history="1">
        <w:r w:rsidRPr="00B604A1">
          <w:rPr>
            <w:rStyle w:val="Hipervnculo"/>
            <w:rFonts w:ascii="Arial Narrow" w:hAnsi="Arial Narrow"/>
          </w:rPr>
          <w:t>juridica@fla.com.co</w:t>
        </w:r>
      </w:hyperlink>
      <w:r w:rsidRPr="00B604A1">
        <w:rPr>
          <w:rFonts w:ascii="Arial Narrow" w:hAnsi="Arial Narrow"/>
        </w:rPr>
        <w:t xml:space="preserve">  </w:t>
      </w:r>
    </w:p>
    <w:p w14:paraId="054FD75C" w14:textId="77777777" w:rsidR="00FE62E8" w:rsidRPr="00B604A1" w:rsidRDefault="00FE62E8" w:rsidP="00FE62E8">
      <w:pPr>
        <w:pStyle w:val="Sinespaciado"/>
        <w:jc w:val="both"/>
        <w:rPr>
          <w:rFonts w:ascii="Arial Narrow" w:hAnsi="Arial Narrow"/>
        </w:rPr>
      </w:pPr>
    </w:p>
    <w:p w14:paraId="63058623" w14:textId="77777777" w:rsidR="00FE62E8" w:rsidRPr="00B604A1" w:rsidRDefault="00FE62E8" w:rsidP="00FE62E8">
      <w:pPr>
        <w:pStyle w:val="Sinespaciado"/>
        <w:jc w:val="both"/>
        <w:rPr>
          <w:rStyle w:val="Hipervnculo"/>
          <w:rFonts w:ascii="Arial Narrow" w:hAnsi="Arial Narrow" w:cs="Calibri"/>
          <w:bdr w:val="none" w:sz="0" w:space="0" w:color="auto" w:frame="1"/>
          <w:shd w:val="clear" w:color="auto" w:fill="FFFFFF"/>
        </w:rPr>
      </w:pPr>
      <w:r w:rsidRPr="00B604A1">
        <w:rPr>
          <w:rFonts w:ascii="Arial Narrow" w:hAnsi="Arial Narrow"/>
        </w:rPr>
        <w:t xml:space="preserve">En caso de indisponibilidad específica o particular, se deberán atender los lineamientos establecidos por la agencia Colombia Compra Eficiente en el protocolo de indisponibilidad </w:t>
      </w:r>
      <w:proofErr w:type="spellStart"/>
      <w:r w:rsidRPr="00B604A1">
        <w:rPr>
          <w:rFonts w:ascii="Arial Narrow" w:hAnsi="Arial Narrow"/>
        </w:rPr>
        <w:t>Secop</w:t>
      </w:r>
      <w:proofErr w:type="spellEnd"/>
      <w:r w:rsidRPr="00B604A1">
        <w:rPr>
          <w:rFonts w:ascii="Arial Narrow" w:hAnsi="Arial Narrow"/>
        </w:rPr>
        <w:t xml:space="preserve"> II, el cual se puede consultar en el siguiente link: </w:t>
      </w:r>
      <w:hyperlink r:id="rId20" w:tgtFrame="_blank" w:tooltip="Dirección URL original: https://www.colombiacompra.gov.co/secop-ii/indisponibilidad-en-el-secop-ii. Haga clic o pulse si confía en este vínculo." w:history="1">
        <w:r w:rsidRPr="00B604A1">
          <w:rPr>
            <w:rStyle w:val="Hipervnculo"/>
            <w:rFonts w:ascii="Arial Narrow" w:hAnsi="Arial Narrow" w:cs="Calibri"/>
            <w:bdr w:val="none" w:sz="0" w:space="0" w:color="auto" w:frame="1"/>
            <w:shd w:val="clear" w:color="auto" w:fill="FFFFFF"/>
          </w:rPr>
          <w:t>https://www.colombiacompra.gov.co/secop-ii/</w:t>
        </w:r>
        <w:r w:rsidRPr="00B604A1">
          <w:rPr>
            <w:rStyle w:val="markqoviaxip9"/>
            <w:rFonts w:ascii="Arial Narrow" w:hAnsi="Arial Narrow" w:cs="Calibri"/>
            <w:color w:val="0000FF"/>
            <w:u w:val="single"/>
            <w:bdr w:val="none" w:sz="0" w:space="0" w:color="auto" w:frame="1"/>
            <w:shd w:val="clear" w:color="auto" w:fill="FFFFFF"/>
          </w:rPr>
          <w:t>indisponibilidad</w:t>
        </w:r>
        <w:r w:rsidRPr="00B604A1">
          <w:rPr>
            <w:rStyle w:val="Hipervnculo"/>
            <w:rFonts w:ascii="Arial Narrow" w:hAnsi="Arial Narrow" w:cs="Calibri"/>
            <w:bdr w:val="none" w:sz="0" w:space="0" w:color="auto" w:frame="1"/>
            <w:shd w:val="clear" w:color="auto" w:fill="FFFFFF"/>
          </w:rPr>
          <w:t>-en-el-secop-ii</w:t>
        </w:r>
      </w:hyperlink>
    </w:p>
    <w:p w14:paraId="65F7E2E0" w14:textId="77777777" w:rsidR="00FE62E8" w:rsidRPr="00B604A1" w:rsidRDefault="00FE62E8" w:rsidP="00FE62E8">
      <w:pPr>
        <w:pStyle w:val="Sinespaciado"/>
        <w:jc w:val="both"/>
        <w:rPr>
          <w:rFonts w:ascii="Arial Narrow" w:hAnsi="Arial Narrow"/>
        </w:rPr>
      </w:pPr>
    </w:p>
    <w:p w14:paraId="71C7965F" w14:textId="77777777" w:rsidR="00FE62E8" w:rsidRPr="00B604A1" w:rsidRDefault="00FE62E8" w:rsidP="00FE62E8">
      <w:pPr>
        <w:pStyle w:val="Sinespaciado"/>
        <w:numPr>
          <w:ilvl w:val="2"/>
          <w:numId w:val="4"/>
        </w:numPr>
        <w:jc w:val="both"/>
        <w:rPr>
          <w:rFonts w:ascii="Arial Narrow" w:hAnsi="Arial Narrow"/>
          <w:b/>
        </w:rPr>
      </w:pPr>
      <w:r w:rsidRPr="00B604A1">
        <w:rPr>
          <w:rFonts w:ascii="Arial Narrow" w:hAnsi="Arial Narrow"/>
          <w:b/>
        </w:rPr>
        <w:t>Retiro de la Propuesta:</w:t>
      </w:r>
    </w:p>
    <w:p w14:paraId="10E0A30A" w14:textId="77777777" w:rsidR="00FE62E8" w:rsidRPr="00B604A1" w:rsidRDefault="00FE62E8" w:rsidP="00FE62E8">
      <w:pPr>
        <w:pStyle w:val="Sinespaciado"/>
        <w:jc w:val="both"/>
        <w:rPr>
          <w:rFonts w:ascii="Arial Narrow" w:hAnsi="Arial Narrow"/>
        </w:rPr>
      </w:pPr>
      <w:r w:rsidRPr="00B604A1">
        <w:rPr>
          <w:rFonts w:ascii="Arial Narrow" w:hAnsi="Arial Narrow"/>
        </w:rPr>
        <w:t xml:space="preserve">Si un proponente desea retirar su propuesta deberá hacerlo antes de la fecha y hora límite para la presentación de </w:t>
      </w:r>
      <w:proofErr w:type="gramStart"/>
      <w:r w:rsidRPr="00B604A1">
        <w:rPr>
          <w:rFonts w:ascii="Arial Narrow" w:hAnsi="Arial Narrow"/>
        </w:rPr>
        <w:t>las mismas</w:t>
      </w:r>
      <w:proofErr w:type="gramEnd"/>
      <w:r w:rsidRPr="00B604A1">
        <w:rPr>
          <w:rFonts w:ascii="Arial Narrow" w:hAnsi="Arial Narrow"/>
        </w:rPr>
        <w:t xml:space="preserve">. Para el retiro el SECOP II le muestra una ventana con la oferta presentada. Haga clic en “No </w:t>
      </w:r>
      <w:r w:rsidRPr="00B604A1">
        <w:rPr>
          <w:rFonts w:ascii="Arial Narrow" w:hAnsi="Arial Narrow"/>
        </w:rPr>
        <w:lastRenderedPageBreak/>
        <w:t>presentar” y luego en “Retirar”. Acepte las advertencias y haga clic en “Confirmar”. Tenga en cuenta que solo puede retirar la oferta antes de la fecha límite para presentación de ofertas.</w:t>
      </w:r>
    </w:p>
    <w:p w14:paraId="14DB7919" w14:textId="77777777" w:rsidR="00FE62E8" w:rsidRPr="00B604A1" w:rsidRDefault="00FE62E8" w:rsidP="00FE62E8">
      <w:pPr>
        <w:pStyle w:val="Sinespaciado"/>
        <w:jc w:val="both"/>
        <w:rPr>
          <w:rFonts w:ascii="Arial Narrow" w:hAnsi="Arial Narrow"/>
        </w:rPr>
      </w:pPr>
    </w:p>
    <w:p w14:paraId="42C16BFB" w14:textId="77777777" w:rsidR="00FE62E8" w:rsidRPr="00B604A1" w:rsidRDefault="00FE62E8" w:rsidP="00FE62E8">
      <w:pPr>
        <w:pStyle w:val="Sinespaciado"/>
        <w:numPr>
          <w:ilvl w:val="2"/>
          <w:numId w:val="4"/>
        </w:numPr>
        <w:jc w:val="both"/>
        <w:rPr>
          <w:rFonts w:ascii="Arial Narrow" w:hAnsi="Arial Narrow"/>
          <w:b/>
        </w:rPr>
      </w:pPr>
      <w:r w:rsidRPr="00B604A1">
        <w:rPr>
          <w:rFonts w:ascii="Arial Narrow" w:hAnsi="Arial Narrow"/>
          <w:b/>
        </w:rPr>
        <w:t>Legalización e Idioma de la Propuesta:</w:t>
      </w:r>
    </w:p>
    <w:p w14:paraId="115842FE" w14:textId="77777777" w:rsidR="00FE62E8" w:rsidRPr="00B604A1" w:rsidRDefault="00FE62E8" w:rsidP="00FE62E8">
      <w:pPr>
        <w:pStyle w:val="Sinespaciado"/>
        <w:jc w:val="both"/>
        <w:rPr>
          <w:rFonts w:ascii="Arial Narrow" w:hAnsi="Arial Narrow"/>
        </w:rPr>
      </w:pPr>
      <w:r w:rsidRPr="00B604A1">
        <w:rPr>
          <w:rFonts w:ascii="Arial Narrow" w:hAnsi="Arial Narrow"/>
        </w:rPr>
        <w:t xml:space="preserve">Los documentos públicos otorgados en el exterior deberán presentarse legalizados en la forma prevista en las normas vigentes sobre la materia (apostille o </w:t>
      </w:r>
      <w:proofErr w:type="spellStart"/>
      <w:r w:rsidRPr="00B604A1">
        <w:rPr>
          <w:rFonts w:ascii="Arial Narrow" w:hAnsi="Arial Narrow"/>
        </w:rPr>
        <w:t>consularización</w:t>
      </w:r>
      <w:proofErr w:type="spellEnd"/>
      <w:r w:rsidRPr="00B604A1">
        <w:rPr>
          <w:rFonts w:ascii="Arial Narrow" w:hAnsi="Arial Narrow"/>
        </w:rPr>
        <w:t>).</w:t>
      </w:r>
    </w:p>
    <w:p w14:paraId="020ED6B4" w14:textId="77777777" w:rsidR="00FE62E8" w:rsidRPr="00B604A1" w:rsidRDefault="00FE62E8" w:rsidP="00FE62E8">
      <w:pPr>
        <w:pStyle w:val="Sinespaciado"/>
        <w:jc w:val="both"/>
        <w:rPr>
          <w:rFonts w:ascii="Arial Narrow" w:hAnsi="Arial Narrow"/>
        </w:rPr>
      </w:pPr>
    </w:p>
    <w:p w14:paraId="0E4F755C" w14:textId="77777777" w:rsidR="00FE62E8" w:rsidRPr="00B604A1" w:rsidRDefault="00FE62E8" w:rsidP="00FE62E8">
      <w:pPr>
        <w:pStyle w:val="Sinespaciado"/>
        <w:jc w:val="both"/>
        <w:rPr>
          <w:rFonts w:ascii="Arial Narrow" w:hAnsi="Arial Narrow"/>
        </w:rPr>
      </w:pPr>
      <w:r w:rsidRPr="00B604A1">
        <w:rPr>
          <w:rFonts w:ascii="Arial Narrow" w:hAnsi="Arial Narrow"/>
        </w:rPr>
        <w:t>Para el efecto, debe tenerse en cuenta lo dispuesto en la Circular Externa No. 17 de 11 de febrero de 2015, expedida por la Agencia Nacional de Contratación Pública -Colombia Compra Eficiente, la cual se transcribe a continuación:</w:t>
      </w:r>
    </w:p>
    <w:p w14:paraId="19560638" w14:textId="77777777" w:rsidR="00FE62E8" w:rsidRPr="00B604A1" w:rsidRDefault="00FE62E8" w:rsidP="00FE62E8">
      <w:pPr>
        <w:pStyle w:val="Sinespaciado"/>
        <w:jc w:val="both"/>
        <w:rPr>
          <w:rFonts w:ascii="Arial Narrow" w:hAnsi="Arial Narrow"/>
        </w:rPr>
      </w:pPr>
    </w:p>
    <w:p w14:paraId="14395AE1" w14:textId="77777777" w:rsidR="00FE62E8" w:rsidRPr="00B604A1" w:rsidRDefault="00FE62E8" w:rsidP="00FE62E8">
      <w:pPr>
        <w:pStyle w:val="Sinespaciado"/>
        <w:numPr>
          <w:ilvl w:val="0"/>
          <w:numId w:val="2"/>
        </w:numPr>
        <w:jc w:val="both"/>
        <w:rPr>
          <w:rFonts w:ascii="Arial Narrow" w:hAnsi="Arial Narrow"/>
          <w:b/>
        </w:rPr>
      </w:pPr>
      <w:r w:rsidRPr="00B604A1">
        <w:rPr>
          <w:rFonts w:ascii="Arial Narrow" w:hAnsi="Arial Narrow"/>
          <w:b/>
        </w:rPr>
        <w:t xml:space="preserve">Apostilla y </w:t>
      </w:r>
      <w:proofErr w:type="spellStart"/>
      <w:r w:rsidRPr="00B604A1">
        <w:rPr>
          <w:rFonts w:ascii="Arial Narrow" w:hAnsi="Arial Narrow"/>
          <w:b/>
        </w:rPr>
        <w:t>consularización</w:t>
      </w:r>
      <w:proofErr w:type="spellEnd"/>
      <w:r w:rsidRPr="00B604A1">
        <w:rPr>
          <w:rFonts w:ascii="Arial Narrow" w:hAnsi="Arial Narrow"/>
          <w:b/>
        </w:rPr>
        <w:t xml:space="preserve"> de documentos públicos.</w:t>
      </w:r>
    </w:p>
    <w:p w14:paraId="7760169E" w14:textId="77777777" w:rsidR="00FE62E8" w:rsidRPr="00B604A1" w:rsidRDefault="00FE62E8" w:rsidP="00FE62E8">
      <w:pPr>
        <w:pStyle w:val="Sinespaciado"/>
        <w:jc w:val="both"/>
        <w:rPr>
          <w:rFonts w:ascii="Arial Narrow" w:hAnsi="Arial Narrow"/>
        </w:rPr>
      </w:pPr>
      <w:r w:rsidRPr="00B604A1">
        <w:rPr>
          <w:rFonts w:ascii="Arial Narrow" w:hAnsi="Arial Narrow"/>
        </w:rPr>
        <w:t xml:space="preserve">Las Entidades Estatales solamente pueden exigir la legalización de acuerdo con la Convención de la Apostilla o la </w:t>
      </w:r>
      <w:proofErr w:type="spellStart"/>
      <w:r w:rsidRPr="00B604A1">
        <w:rPr>
          <w:rFonts w:ascii="Arial Narrow" w:hAnsi="Arial Narrow"/>
        </w:rPr>
        <w:t>consularización</w:t>
      </w:r>
      <w:proofErr w:type="spellEnd"/>
      <w:r w:rsidRPr="00B604A1">
        <w:rPr>
          <w:rFonts w:ascii="Arial Narrow" w:hAnsi="Arial Narrow"/>
        </w:rPr>
        <w:t xml:space="preserve"> de documentos públicos otorgados en el extranjero. Este tipo de legalización no es procedente para los documentos privados.</w:t>
      </w:r>
    </w:p>
    <w:p w14:paraId="3C50A409" w14:textId="77777777" w:rsidR="00FE62E8" w:rsidRPr="00B604A1" w:rsidRDefault="00FE62E8" w:rsidP="00FE62E8">
      <w:pPr>
        <w:pStyle w:val="Sinespaciado"/>
        <w:jc w:val="both"/>
        <w:rPr>
          <w:rFonts w:ascii="Arial Narrow" w:hAnsi="Arial Narrow"/>
        </w:rPr>
      </w:pPr>
    </w:p>
    <w:p w14:paraId="7CB1B1D3" w14:textId="77777777" w:rsidR="00FE62E8" w:rsidRPr="00B604A1" w:rsidRDefault="00FE62E8" w:rsidP="00FE62E8">
      <w:pPr>
        <w:pStyle w:val="Sinespaciado"/>
        <w:jc w:val="both"/>
        <w:rPr>
          <w:rFonts w:ascii="Arial Narrow" w:hAnsi="Arial Narrow"/>
        </w:rPr>
      </w:pPr>
      <w:r w:rsidRPr="00B604A1">
        <w:rPr>
          <w:rFonts w:ascii="Arial Narrow" w:hAnsi="Arial Narrow"/>
        </w:rPr>
        <w:t>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w:t>
      </w:r>
    </w:p>
    <w:p w14:paraId="47FFF392" w14:textId="77777777" w:rsidR="00FE62E8" w:rsidRPr="00B604A1" w:rsidRDefault="00FE62E8" w:rsidP="00FE62E8">
      <w:pPr>
        <w:pStyle w:val="Sinespaciado"/>
        <w:jc w:val="both"/>
        <w:rPr>
          <w:rFonts w:ascii="Arial Narrow" w:hAnsi="Arial Narrow"/>
        </w:rPr>
      </w:pPr>
    </w:p>
    <w:p w14:paraId="4130150F" w14:textId="77777777" w:rsidR="00FE62E8" w:rsidRPr="00B604A1" w:rsidRDefault="00FE62E8" w:rsidP="00FE62E8">
      <w:pPr>
        <w:pStyle w:val="Sinespaciado"/>
        <w:jc w:val="both"/>
        <w:rPr>
          <w:rFonts w:ascii="Arial Narrow" w:hAnsi="Arial Narrow"/>
        </w:rPr>
      </w:pPr>
      <w:r w:rsidRPr="00B604A1">
        <w:rPr>
          <w:rFonts w:ascii="Arial Narrow" w:hAnsi="Arial Narrow"/>
        </w:rPr>
        <w:t>De acuerdo con el Manual para el Funcionamiento Práctico de la Convención de la Apostilla 1,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6CA4C54D" w14:textId="77777777" w:rsidR="00FE62E8" w:rsidRPr="00B604A1" w:rsidRDefault="00FE62E8" w:rsidP="00FE62E8">
      <w:pPr>
        <w:pStyle w:val="Sinespaciado"/>
        <w:jc w:val="both"/>
        <w:rPr>
          <w:rFonts w:ascii="Arial Narrow" w:hAnsi="Arial Narrow"/>
        </w:rPr>
      </w:pPr>
    </w:p>
    <w:p w14:paraId="0832078C" w14:textId="77777777" w:rsidR="00FE62E8" w:rsidRPr="00B604A1" w:rsidRDefault="00FE62E8" w:rsidP="00FE62E8">
      <w:pPr>
        <w:pStyle w:val="Sinespaciado"/>
        <w:numPr>
          <w:ilvl w:val="0"/>
          <w:numId w:val="2"/>
        </w:numPr>
        <w:jc w:val="both"/>
        <w:rPr>
          <w:rFonts w:ascii="Arial Narrow" w:hAnsi="Arial Narrow"/>
          <w:b/>
        </w:rPr>
      </w:pPr>
      <w:r w:rsidRPr="00B604A1">
        <w:rPr>
          <w:rFonts w:ascii="Arial Narrow" w:hAnsi="Arial Narrow"/>
          <w:b/>
        </w:rPr>
        <w:t>Presunción de autenticidad de los documentos.</w:t>
      </w:r>
    </w:p>
    <w:p w14:paraId="025840FB" w14:textId="77777777" w:rsidR="00FE62E8" w:rsidRPr="00B604A1" w:rsidRDefault="00FE62E8" w:rsidP="00FE62E8">
      <w:pPr>
        <w:pStyle w:val="Sinespaciado"/>
        <w:jc w:val="both"/>
        <w:rPr>
          <w:rFonts w:ascii="Arial Narrow" w:hAnsi="Arial Narrow"/>
        </w:rPr>
      </w:pPr>
      <w:r w:rsidRPr="00B604A1">
        <w:rPr>
          <w:rFonts w:ascii="Arial Narrow" w:hAnsi="Arial Narrow"/>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requieren nota de presentación personal.</w:t>
      </w:r>
    </w:p>
    <w:p w14:paraId="0EC19CBA" w14:textId="77777777" w:rsidR="00FE62E8" w:rsidRPr="00B604A1" w:rsidRDefault="00FE62E8" w:rsidP="00FE62E8">
      <w:pPr>
        <w:pStyle w:val="Sinespaciado"/>
        <w:jc w:val="both"/>
        <w:rPr>
          <w:rFonts w:ascii="Arial Narrow" w:hAnsi="Arial Narrow"/>
        </w:rPr>
      </w:pPr>
    </w:p>
    <w:p w14:paraId="34A64040" w14:textId="77777777" w:rsidR="00FE62E8" w:rsidRPr="00B604A1" w:rsidRDefault="00FE62E8" w:rsidP="00FE62E8">
      <w:pPr>
        <w:pStyle w:val="Sinespaciado"/>
        <w:numPr>
          <w:ilvl w:val="0"/>
          <w:numId w:val="2"/>
        </w:numPr>
        <w:jc w:val="both"/>
        <w:rPr>
          <w:rFonts w:ascii="Arial Narrow" w:hAnsi="Arial Narrow"/>
          <w:b/>
        </w:rPr>
      </w:pPr>
      <w:r w:rsidRPr="00B604A1">
        <w:rPr>
          <w:rFonts w:ascii="Arial Narrow" w:hAnsi="Arial Narrow"/>
          <w:b/>
        </w:rPr>
        <w:t>Valor probatorio de las copias.</w:t>
      </w:r>
    </w:p>
    <w:p w14:paraId="68FB95F6" w14:textId="77777777" w:rsidR="00FE62E8" w:rsidRPr="00B604A1" w:rsidRDefault="00FE62E8" w:rsidP="00FE62E8">
      <w:pPr>
        <w:pStyle w:val="Sinespaciado"/>
        <w:jc w:val="both"/>
        <w:rPr>
          <w:rFonts w:ascii="Arial Narrow" w:hAnsi="Arial Narrow"/>
        </w:rPr>
      </w:pPr>
      <w:r w:rsidRPr="00B604A1">
        <w:rPr>
          <w:rFonts w:ascii="Arial Narrow" w:hAnsi="Arial Narrow"/>
        </w:rPr>
        <w:t>Los proponentes pueden aportar a los Procesos de Contratación los documentos públicos o privados en copia simple. Las copias de los documentos también gozan presunción de autenticidad, y su valor probatorio es el mismo del original, excepto cuando por disposición legal sea necesaria la presentación del original o de una determinada copia. En los pliegos de condiciones y en las invitaciones a participar en Procesos de Contratación, las Entidades Estatales pueden solicitar que durante la etapa de selección los documentos sean aportados en copia simple y para la adjudicación o la expedición de la aceptación de la oferta, el proponente aporte el documento con la exigencia legal correspondiente.</w:t>
      </w:r>
    </w:p>
    <w:p w14:paraId="16B4FFD9" w14:textId="77777777" w:rsidR="00FE62E8" w:rsidRPr="00B604A1" w:rsidRDefault="00FE62E8" w:rsidP="00FE62E8">
      <w:pPr>
        <w:pStyle w:val="Sinespaciado"/>
        <w:jc w:val="both"/>
        <w:rPr>
          <w:rFonts w:ascii="Arial Narrow" w:hAnsi="Arial Narrow"/>
        </w:rPr>
      </w:pPr>
    </w:p>
    <w:p w14:paraId="38C7D683" w14:textId="77777777" w:rsidR="00FE62E8" w:rsidRPr="00B604A1" w:rsidRDefault="00FE62E8" w:rsidP="00FE62E8">
      <w:pPr>
        <w:pStyle w:val="Sinespaciado"/>
        <w:numPr>
          <w:ilvl w:val="0"/>
          <w:numId w:val="2"/>
        </w:numPr>
        <w:jc w:val="both"/>
        <w:rPr>
          <w:rFonts w:ascii="Arial Narrow" w:hAnsi="Arial Narrow"/>
          <w:b/>
        </w:rPr>
      </w:pPr>
      <w:r w:rsidRPr="00B604A1">
        <w:rPr>
          <w:rFonts w:ascii="Arial Narrow" w:hAnsi="Arial Narrow"/>
          <w:b/>
        </w:rPr>
        <w:t>Documentos en poder de las Entidades Estatales.</w:t>
      </w:r>
    </w:p>
    <w:p w14:paraId="657D3FA5" w14:textId="77777777" w:rsidR="00FE62E8" w:rsidRPr="00B604A1" w:rsidRDefault="00FE62E8" w:rsidP="00FE62E8">
      <w:pPr>
        <w:pStyle w:val="Sinespaciado"/>
        <w:jc w:val="both"/>
        <w:rPr>
          <w:rFonts w:ascii="Arial Narrow" w:hAnsi="Arial Narrow"/>
        </w:rPr>
      </w:pPr>
      <w:r w:rsidRPr="00B604A1">
        <w:rPr>
          <w:rFonts w:ascii="Arial Narrow" w:hAnsi="Arial Narrow"/>
        </w:rPr>
        <w:t xml:space="preserve">Las Entidades Estatales no deben solicitar a los proponentes documentos que están en su poder. Si un documento acredita una circunstancia aplicable a varios o a todos los proponentes en un Proceso de </w:t>
      </w:r>
      <w:r w:rsidRPr="00B604A1">
        <w:rPr>
          <w:rFonts w:ascii="Arial Narrow" w:hAnsi="Arial Narrow"/>
        </w:rPr>
        <w:lastRenderedPageBreak/>
        <w:t>Contratación, basta con que un proponente lo aporte para que la Entidad Estatal verifique el requisito respecto de todos los proponentes a quienes corresponda tal documento.</w:t>
      </w:r>
    </w:p>
    <w:p w14:paraId="10FF97E7" w14:textId="77777777" w:rsidR="00FE62E8" w:rsidRPr="00B604A1" w:rsidRDefault="00FE62E8" w:rsidP="00FE62E8">
      <w:pPr>
        <w:pStyle w:val="Sinespaciado"/>
        <w:jc w:val="both"/>
        <w:rPr>
          <w:rFonts w:ascii="Arial Narrow" w:hAnsi="Arial Narrow"/>
        </w:rPr>
      </w:pPr>
    </w:p>
    <w:p w14:paraId="38732F2B" w14:textId="77777777" w:rsidR="00FE62E8" w:rsidRPr="00B604A1" w:rsidRDefault="00FE62E8" w:rsidP="00FE62E8">
      <w:pPr>
        <w:pStyle w:val="Sinespaciado"/>
        <w:numPr>
          <w:ilvl w:val="0"/>
          <w:numId w:val="2"/>
        </w:numPr>
        <w:jc w:val="both"/>
        <w:rPr>
          <w:rFonts w:ascii="Arial Narrow" w:hAnsi="Arial Narrow"/>
          <w:b/>
        </w:rPr>
      </w:pPr>
      <w:r w:rsidRPr="00B604A1">
        <w:rPr>
          <w:rFonts w:ascii="Arial Narrow" w:hAnsi="Arial Narrow"/>
          <w:b/>
        </w:rPr>
        <w:t>Documentos en idioma extranjero.</w:t>
      </w:r>
    </w:p>
    <w:p w14:paraId="35E54B94" w14:textId="77777777" w:rsidR="00FE62E8" w:rsidRPr="00B604A1" w:rsidRDefault="00FE62E8" w:rsidP="00FE62E8">
      <w:pPr>
        <w:pStyle w:val="Sinespaciado"/>
        <w:jc w:val="both"/>
        <w:rPr>
          <w:rFonts w:ascii="Arial Narrow" w:hAnsi="Arial Narrow"/>
        </w:rPr>
      </w:pPr>
      <w:r w:rsidRPr="00B604A1">
        <w:rPr>
          <w:rFonts w:ascii="Arial Narrow" w:hAnsi="Arial Narrow"/>
        </w:rPr>
        <w:t xml:space="preserve">Los documentos en un idioma distinto al </w:t>
      </w:r>
      <w:proofErr w:type="gramStart"/>
      <w:r w:rsidRPr="00B604A1">
        <w:rPr>
          <w:rFonts w:ascii="Arial Narrow" w:hAnsi="Arial Narrow"/>
        </w:rPr>
        <w:t>castellano,</w:t>
      </w:r>
      <w:proofErr w:type="gramEnd"/>
      <w:r w:rsidRPr="00B604A1">
        <w:rPr>
          <w:rFonts w:ascii="Arial Narrow" w:hAnsi="Arial Narrow"/>
        </w:rPr>
        <w:t xml:space="preserve"> deben ser presentados en su lengua original junto con la traducción al castellano. El proponente puede presentar con la oferta una traducción simple al castellano. Si el proponente resulta adjudicatario, debe presentar la traducción oficial al castellano de los documentos presentados en idioma extranjero. La traducción oficial debe ser el mismo texto presentado y los gastos que se generen, estarán a su cargo.</w:t>
      </w:r>
    </w:p>
    <w:p w14:paraId="38914721" w14:textId="77777777" w:rsidR="00FE62E8" w:rsidRPr="00B604A1" w:rsidRDefault="00FE62E8" w:rsidP="00FE62E8">
      <w:pPr>
        <w:pStyle w:val="Sinespaciado"/>
        <w:jc w:val="both"/>
        <w:rPr>
          <w:rFonts w:ascii="Arial Narrow" w:hAnsi="Arial Narrow"/>
        </w:rPr>
      </w:pPr>
    </w:p>
    <w:p w14:paraId="38629913" w14:textId="77777777" w:rsidR="00FE62E8" w:rsidRPr="00B604A1" w:rsidRDefault="00FE62E8" w:rsidP="00FE62E8">
      <w:pPr>
        <w:pStyle w:val="Sinespaciado"/>
        <w:jc w:val="both"/>
        <w:rPr>
          <w:rFonts w:ascii="Arial Narrow" w:hAnsi="Arial Narrow"/>
        </w:rPr>
      </w:pPr>
      <w:r w:rsidRPr="00287767">
        <w:rPr>
          <w:rFonts w:ascii="Arial Narrow" w:hAnsi="Arial Narrow"/>
          <w:b/>
          <w:bCs/>
        </w:rPr>
        <w:t>Nota:</w:t>
      </w:r>
      <w:r w:rsidRPr="00B604A1">
        <w:rPr>
          <w:rFonts w:ascii="Arial Narrow" w:hAnsi="Arial Narrow"/>
        </w:rPr>
        <w:t xml:space="preserve"> Los documentos otorgados en el exterior deberán presentarse apostillados y legalizados en la forma prevista en las normas vigentes sobre la materia; conforme lo establece la Circular Externa No. 17 de 11 de febrero de 2015, expedida por la de Agencia Nacional de Contratación Colombia Compra Eficiente, donde se establece que se pueden ser aportados en copia simple y para la adjudicación, el proponente seleccionado debe aportar los documento con la exigencia legal correspondiente.</w:t>
      </w:r>
    </w:p>
    <w:p w14:paraId="399750CF" w14:textId="77777777" w:rsidR="00FE62E8" w:rsidRPr="00B604A1" w:rsidRDefault="00FE62E8" w:rsidP="00FE62E8">
      <w:pPr>
        <w:pStyle w:val="Sinespaciado"/>
        <w:jc w:val="both"/>
        <w:rPr>
          <w:rFonts w:ascii="Arial Narrow" w:hAnsi="Arial Narrow"/>
        </w:rPr>
      </w:pPr>
    </w:p>
    <w:p w14:paraId="7D03E60B" w14:textId="77777777" w:rsidR="00FE62E8" w:rsidRPr="00B604A1" w:rsidRDefault="00FE62E8" w:rsidP="00FE62E8">
      <w:pPr>
        <w:pStyle w:val="Sinespaciado"/>
        <w:numPr>
          <w:ilvl w:val="2"/>
          <w:numId w:val="4"/>
        </w:numPr>
        <w:jc w:val="both"/>
        <w:rPr>
          <w:rFonts w:ascii="Arial Narrow" w:hAnsi="Arial Narrow"/>
          <w:b/>
        </w:rPr>
      </w:pPr>
      <w:r w:rsidRPr="00B604A1">
        <w:rPr>
          <w:rFonts w:ascii="Arial Narrow" w:hAnsi="Arial Narrow"/>
          <w:b/>
        </w:rPr>
        <w:t>Reserva de documentos:</w:t>
      </w:r>
    </w:p>
    <w:p w14:paraId="199D33D4" w14:textId="77777777" w:rsidR="00FE62E8" w:rsidRPr="00B604A1" w:rsidRDefault="00FE62E8" w:rsidP="00FE62E8">
      <w:pPr>
        <w:pStyle w:val="Sinespaciado"/>
        <w:jc w:val="both"/>
        <w:rPr>
          <w:rFonts w:ascii="Arial Narrow" w:hAnsi="Arial Narrow"/>
        </w:rPr>
      </w:pPr>
      <w:r w:rsidRPr="00B604A1">
        <w:rPr>
          <w:rFonts w:ascii="Arial Narrow" w:hAnsi="Arial Narrow"/>
        </w:rPr>
        <w:t>Cuando la propuesta contenga información o documentos que tengan el carácter de reserva, de acuerdo con la Ley Colombiana, el proponente deberá hacer manifestación expresa de tal circunstancia en su oferta y en la plataforma tecnológica SECOP II, según las instrucciones impartidas por Colombia Compra Eficiente soportándolo legalmente. En caso de no hacerlo se entenderá que toda la información allí contenida es pública.</w:t>
      </w:r>
    </w:p>
    <w:p w14:paraId="3ED9FAFF" w14:textId="77777777" w:rsidR="00FE62E8" w:rsidRPr="00B604A1" w:rsidRDefault="00FE62E8" w:rsidP="00FE62E8">
      <w:pPr>
        <w:pStyle w:val="Sinespaciado"/>
        <w:ind w:left="720"/>
        <w:jc w:val="both"/>
        <w:rPr>
          <w:rFonts w:ascii="Arial Narrow" w:hAnsi="Arial Narrow"/>
          <w:b/>
        </w:rPr>
      </w:pPr>
    </w:p>
    <w:p w14:paraId="4B7EDE34" w14:textId="77777777" w:rsidR="00FE62E8" w:rsidRPr="00B604A1" w:rsidRDefault="00FE62E8" w:rsidP="00FE62E8">
      <w:pPr>
        <w:pStyle w:val="Sinespaciado"/>
        <w:numPr>
          <w:ilvl w:val="2"/>
          <w:numId w:val="4"/>
        </w:numPr>
        <w:jc w:val="both"/>
        <w:rPr>
          <w:rFonts w:ascii="Arial Narrow" w:hAnsi="Arial Narrow"/>
          <w:b/>
        </w:rPr>
      </w:pPr>
      <w:r w:rsidRPr="00B604A1">
        <w:rPr>
          <w:rFonts w:ascii="Arial Narrow" w:hAnsi="Arial Narrow"/>
          <w:b/>
        </w:rPr>
        <w:t>Validez de la oferta:</w:t>
      </w:r>
    </w:p>
    <w:p w14:paraId="5D1F5B5D" w14:textId="77777777" w:rsidR="00FE62E8" w:rsidRPr="00B604A1" w:rsidRDefault="00FE62E8" w:rsidP="00FE62E8">
      <w:pPr>
        <w:pStyle w:val="Sinespaciado"/>
        <w:jc w:val="both"/>
        <w:rPr>
          <w:rFonts w:ascii="Arial Narrow" w:hAnsi="Arial Narrow"/>
        </w:rPr>
      </w:pPr>
      <w:r w:rsidRPr="00B604A1">
        <w:rPr>
          <w:rFonts w:ascii="Arial Narrow" w:hAnsi="Arial Narrow"/>
        </w:rPr>
        <w:t>La validez de la oferta será de tres (3) meses, contados a partir de la fecha límite para recibir los documentos para la verificación de los requisitos habilitantes de la contratación.</w:t>
      </w:r>
    </w:p>
    <w:p w14:paraId="1700DCE6" w14:textId="77777777" w:rsidR="00FE62E8" w:rsidRPr="00B604A1" w:rsidRDefault="00FE62E8" w:rsidP="00FE62E8">
      <w:pPr>
        <w:pStyle w:val="Sinespaciado"/>
        <w:jc w:val="both"/>
        <w:rPr>
          <w:rFonts w:ascii="Arial Narrow" w:hAnsi="Arial Narrow"/>
        </w:rPr>
      </w:pPr>
    </w:p>
    <w:p w14:paraId="17271C6E" w14:textId="77777777" w:rsidR="00FE62E8" w:rsidRDefault="00FE62E8" w:rsidP="00FE62E8">
      <w:pPr>
        <w:pStyle w:val="Sinespaciado"/>
        <w:jc w:val="both"/>
        <w:rPr>
          <w:rFonts w:ascii="Arial Narrow" w:hAnsi="Arial Narrow"/>
        </w:rPr>
      </w:pPr>
    </w:p>
    <w:p w14:paraId="352B57A7" w14:textId="77777777" w:rsidR="005C14FD" w:rsidRDefault="005C14FD" w:rsidP="00FE62E8">
      <w:pPr>
        <w:pStyle w:val="Sinespaciado"/>
        <w:jc w:val="both"/>
        <w:rPr>
          <w:rFonts w:ascii="Arial Narrow" w:hAnsi="Arial Narrow"/>
        </w:rPr>
      </w:pPr>
    </w:p>
    <w:p w14:paraId="3EA4390E" w14:textId="77777777" w:rsidR="005C14FD" w:rsidRDefault="005C14FD" w:rsidP="00FE62E8">
      <w:pPr>
        <w:pStyle w:val="Sinespaciado"/>
        <w:jc w:val="both"/>
        <w:rPr>
          <w:rFonts w:ascii="Arial Narrow" w:hAnsi="Arial Narrow"/>
        </w:rPr>
      </w:pPr>
    </w:p>
    <w:p w14:paraId="1968199A" w14:textId="77777777" w:rsidR="005C14FD" w:rsidRDefault="005C14FD" w:rsidP="00FE62E8">
      <w:pPr>
        <w:pStyle w:val="Sinespaciado"/>
        <w:jc w:val="both"/>
        <w:rPr>
          <w:rFonts w:ascii="Arial Narrow" w:hAnsi="Arial Narrow"/>
        </w:rPr>
      </w:pPr>
    </w:p>
    <w:p w14:paraId="3E5D844C" w14:textId="77777777" w:rsidR="005C14FD" w:rsidRDefault="005C14FD" w:rsidP="00FE62E8">
      <w:pPr>
        <w:pStyle w:val="Sinespaciado"/>
        <w:jc w:val="both"/>
        <w:rPr>
          <w:rFonts w:ascii="Arial Narrow" w:hAnsi="Arial Narrow"/>
        </w:rPr>
      </w:pPr>
    </w:p>
    <w:p w14:paraId="0B564962" w14:textId="77777777" w:rsidR="005C14FD" w:rsidRDefault="005C14FD" w:rsidP="00FE62E8">
      <w:pPr>
        <w:pStyle w:val="Sinespaciado"/>
        <w:jc w:val="both"/>
        <w:rPr>
          <w:rFonts w:ascii="Arial Narrow" w:hAnsi="Arial Narrow"/>
        </w:rPr>
      </w:pPr>
    </w:p>
    <w:p w14:paraId="153F659D" w14:textId="77777777" w:rsidR="005C14FD" w:rsidRDefault="005C14FD" w:rsidP="00FE62E8">
      <w:pPr>
        <w:pStyle w:val="Sinespaciado"/>
        <w:jc w:val="both"/>
        <w:rPr>
          <w:rFonts w:ascii="Arial Narrow" w:hAnsi="Arial Narrow"/>
        </w:rPr>
      </w:pPr>
    </w:p>
    <w:p w14:paraId="3233B01F" w14:textId="77777777" w:rsidR="005C14FD" w:rsidRDefault="005C14FD" w:rsidP="00FE62E8">
      <w:pPr>
        <w:pStyle w:val="Sinespaciado"/>
        <w:jc w:val="both"/>
        <w:rPr>
          <w:rFonts w:ascii="Arial Narrow" w:hAnsi="Arial Narrow"/>
        </w:rPr>
      </w:pPr>
    </w:p>
    <w:p w14:paraId="6AA8E2B0" w14:textId="77777777" w:rsidR="005C14FD" w:rsidRDefault="005C14FD" w:rsidP="00FE62E8">
      <w:pPr>
        <w:pStyle w:val="Sinespaciado"/>
        <w:jc w:val="both"/>
        <w:rPr>
          <w:rFonts w:ascii="Arial Narrow" w:hAnsi="Arial Narrow"/>
        </w:rPr>
      </w:pPr>
    </w:p>
    <w:p w14:paraId="2CB46FFD" w14:textId="77777777" w:rsidR="00C846A4" w:rsidRDefault="00C846A4" w:rsidP="00FE62E8">
      <w:pPr>
        <w:pStyle w:val="Sinespaciado"/>
        <w:jc w:val="both"/>
        <w:rPr>
          <w:rFonts w:ascii="Arial Narrow" w:hAnsi="Arial Narrow"/>
        </w:rPr>
      </w:pPr>
    </w:p>
    <w:p w14:paraId="229B5E6C" w14:textId="77777777" w:rsidR="00C846A4" w:rsidRDefault="00C846A4" w:rsidP="00FE62E8">
      <w:pPr>
        <w:pStyle w:val="Sinespaciado"/>
        <w:jc w:val="both"/>
        <w:rPr>
          <w:rFonts w:ascii="Arial Narrow" w:hAnsi="Arial Narrow"/>
        </w:rPr>
      </w:pPr>
    </w:p>
    <w:p w14:paraId="2FAA25B6" w14:textId="77777777" w:rsidR="001676EA" w:rsidRDefault="001676EA" w:rsidP="00FE62E8">
      <w:pPr>
        <w:pStyle w:val="Sinespaciado"/>
        <w:jc w:val="both"/>
        <w:rPr>
          <w:rFonts w:ascii="Arial Narrow" w:hAnsi="Arial Narrow"/>
        </w:rPr>
      </w:pPr>
    </w:p>
    <w:p w14:paraId="129FF4AB" w14:textId="77777777" w:rsidR="001676EA" w:rsidRDefault="001676EA" w:rsidP="00FE62E8">
      <w:pPr>
        <w:pStyle w:val="Sinespaciado"/>
        <w:jc w:val="both"/>
        <w:rPr>
          <w:rFonts w:ascii="Arial Narrow" w:hAnsi="Arial Narrow"/>
        </w:rPr>
      </w:pPr>
    </w:p>
    <w:p w14:paraId="6EE52EAB" w14:textId="77777777" w:rsidR="001676EA" w:rsidRDefault="001676EA" w:rsidP="00FE62E8">
      <w:pPr>
        <w:pStyle w:val="Sinespaciado"/>
        <w:jc w:val="both"/>
        <w:rPr>
          <w:rFonts w:ascii="Arial Narrow" w:hAnsi="Arial Narrow"/>
        </w:rPr>
      </w:pPr>
    </w:p>
    <w:p w14:paraId="498F2E12" w14:textId="77777777" w:rsidR="001676EA" w:rsidRDefault="001676EA" w:rsidP="00FE62E8">
      <w:pPr>
        <w:pStyle w:val="Sinespaciado"/>
        <w:jc w:val="both"/>
        <w:rPr>
          <w:rFonts w:ascii="Arial Narrow" w:hAnsi="Arial Narrow"/>
        </w:rPr>
      </w:pPr>
    </w:p>
    <w:p w14:paraId="074370E8" w14:textId="77777777" w:rsidR="001676EA" w:rsidRDefault="001676EA" w:rsidP="00FE62E8">
      <w:pPr>
        <w:pStyle w:val="Sinespaciado"/>
        <w:jc w:val="both"/>
        <w:rPr>
          <w:rFonts w:ascii="Arial Narrow" w:hAnsi="Arial Narrow"/>
        </w:rPr>
      </w:pPr>
    </w:p>
    <w:p w14:paraId="12BE05C9" w14:textId="77777777" w:rsidR="001676EA" w:rsidRDefault="001676EA" w:rsidP="00FE62E8">
      <w:pPr>
        <w:pStyle w:val="Sinespaciado"/>
        <w:jc w:val="both"/>
        <w:rPr>
          <w:rFonts w:ascii="Arial Narrow" w:hAnsi="Arial Narrow"/>
        </w:rPr>
      </w:pPr>
    </w:p>
    <w:p w14:paraId="0F83BEE9" w14:textId="77777777" w:rsidR="001676EA" w:rsidRDefault="001676EA" w:rsidP="00FE62E8">
      <w:pPr>
        <w:pStyle w:val="Sinespaciado"/>
        <w:jc w:val="both"/>
        <w:rPr>
          <w:rFonts w:ascii="Arial Narrow" w:hAnsi="Arial Narrow"/>
        </w:rPr>
      </w:pPr>
    </w:p>
    <w:p w14:paraId="3ECA7EFB" w14:textId="77777777" w:rsidR="001676EA" w:rsidRDefault="001676EA" w:rsidP="00FE62E8">
      <w:pPr>
        <w:pStyle w:val="Sinespaciado"/>
        <w:jc w:val="both"/>
        <w:rPr>
          <w:rFonts w:ascii="Arial Narrow" w:hAnsi="Arial Narrow"/>
        </w:rPr>
      </w:pPr>
    </w:p>
    <w:p w14:paraId="19509848" w14:textId="77777777" w:rsidR="00FE62E8" w:rsidRPr="00B604A1" w:rsidRDefault="00FE62E8" w:rsidP="00FE62E8">
      <w:pPr>
        <w:pStyle w:val="Sinespaciado"/>
        <w:jc w:val="center"/>
        <w:rPr>
          <w:rFonts w:ascii="Arial Narrow" w:hAnsi="Arial Narrow"/>
          <w:b/>
        </w:rPr>
      </w:pPr>
      <w:r w:rsidRPr="00B604A1">
        <w:rPr>
          <w:rFonts w:ascii="Arial Narrow" w:hAnsi="Arial Narrow"/>
          <w:b/>
        </w:rPr>
        <w:lastRenderedPageBreak/>
        <w:t>CAPÍTULO SEGUNDO</w:t>
      </w:r>
    </w:p>
    <w:p w14:paraId="43EEAF0A" w14:textId="77777777" w:rsidR="00FE62E8" w:rsidRPr="00B604A1" w:rsidRDefault="00FE62E8" w:rsidP="00FE62E8">
      <w:pPr>
        <w:pStyle w:val="Sinespaciado"/>
        <w:jc w:val="center"/>
        <w:rPr>
          <w:rFonts w:ascii="Arial Narrow" w:hAnsi="Arial Narrow"/>
          <w:b/>
        </w:rPr>
      </w:pPr>
      <w:r w:rsidRPr="00B604A1">
        <w:rPr>
          <w:rFonts w:ascii="Arial Narrow" w:hAnsi="Arial Narrow"/>
          <w:b/>
        </w:rPr>
        <w:t>REQUISITOS GENERALES QUE DEBEN CUMPLIR LOS PROPONENTES</w:t>
      </w:r>
    </w:p>
    <w:p w14:paraId="36BDE4E8" w14:textId="77777777" w:rsidR="00FE62E8" w:rsidRPr="00B604A1" w:rsidRDefault="00FE62E8" w:rsidP="00FE62E8">
      <w:pPr>
        <w:pStyle w:val="Sinespaciado"/>
        <w:jc w:val="center"/>
        <w:rPr>
          <w:rFonts w:ascii="Arial Narrow" w:hAnsi="Arial Narrow"/>
        </w:rPr>
      </w:pPr>
    </w:p>
    <w:p w14:paraId="2E035CB1" w14:textId="77777777" w:rsidR="00FE62E8" w:rsidRPr="00B604A1" w:rsidRDefault="00FE62E8" w:rsidP="00FE62E8">
      <w:pPr>
        <w:pStyle w:val="Sinespaciado"/>
        <w:jc w:val="both"/>
        <w:rPr>
          <w:rFonts w:ascii="Arial Narrow" w:hAnsi="Arial Narrow"/>
          <w:b/>
        </w:rPr>
      </w:pPr>
      <w:r w:rsidRPr="00B604A1">
        <w:rPr>
          <w:rFonts w:ascii="Arial Narrow" w:hAnsi="Arial Narrow"/>
          <w:b/>
        </w:rPr>
        <w:t>2.1. REQUISITOS GENERALES</w:t>
      </w:r>
    </w:p>
    <w:p w14:paraId="5207C5EC" w14:textId="77777777" w:rsidR="00FE62E8" w:rsidRPr="00B604A1" w:rsidRDefault="00FE62E8" w:rsidP="00FE62E8">
      <w:pPr>
        <w:pStyle w:val="Sinespaciado"/>
        <w:jc w:val="both"/>
        <w:rPr>
          <w:rFonts w:ascii="Arial Narrow" w:hAnsi="Arial Narrow"/>
          <w:b/>
        </w:rPr>
      </w:pPr>
    </w:p>
    <w:p w14:paraId="0F40BD7D" w14:textId="77777777" w:rsidR="00FE62E8" w:rsidRPr="00B604A1" w:rsidRDefault="00FE62E8" w:rsidP="00FE62E8">
      <w:pPr>
        <w:pStyle w:val="Sinespaciado"/>
        <w:jc w:val="both"/>
        <w:rPr>
          <w:rFonts w:ascii="Arial Narrow" w:hAnsi="Arial Narrow"/>
        </w:rPr>
      </w:pPr>
      <w:r w:rsidRPr="00B604A1">
        <w:rPr>
          <w:rFonts w:ascii="Arial Narrow" w:hAnsi="Arial Narrow"/>
          <w:b/>
        </w:rPr>
        <w:t>2.1.1. Forma de Presentación de la Propuesta.</w:t>
      </w:r>
      <w:r w:rsidRPr="00B604A1">
        <w:rPr>
          <w:rFonts w:ascii="Arial Narrow" w:hAnsi="Arial Narrow"/>
        </w:rPr>
        <w:t xml:space="preserve"> Todos los proponentes se deben presentar bajo alguna de las siguientes modalidades, siempre y cuando cumplan las condiciones exigidas en el Documento de condiciones particulares de contratación:</w:t>
      </w:r>
    </w:p>
    <w:p w14:paraId="41B21437" w14:textId="77777777" w:rsidR="00FE62E8" w:rsidRPr="00B604A1" w:rsidRDefault="00FE62E8" w:rsidP="00FE62E8">
      <w:pPr>
        <w:pStyle w:val="Sinespaciado"/>
        <w:jc w:val="both"/>
        <w:rPr>
          <w:rFonts w:ascii="Arial Narrow" w:hAnsi="Arial Narrow"/>
        </w:rPr>
      </w:pPr>
    </w:p>
    <w:p w14:paraId="67BE5779" w14:textId="77777777" w:rsidR="00FE62E8" w:rsidRPr="00B604A1" w:rsidRDefault="00FE62E8" w:rsidP="00FE62E8">
      <w:pPr>
        <w:pStyle w:val="Sinespaciado"/>
        <w:jc w:val="both"/>
        <w:rPr>
          <w:rFonts w:ascii="Arial Narrow" w:hAnsi="Arial Narrow"/>
        </w:rPr>
      </w:pPr>
      <w:r w:rsidRPr="00B604A1">
        <w:rPr>
          <w:rFonts w:ascii="Arial Narrow" w:hAnsi="Arial Narrow"/>
          <w:b/>
        </w:rPr>
        <w:t>Individualmente:</w:t>
      </w:r>
      <w:r w:rsidRPr="00B604A1">
        <w:rPr>
          <w:rFonts w:ascii="Arial Narrow" w:hAnsi="Arial Narrow"/>
        </w:rPr>
        <w:t xml:space="preserve"> como: a) personas naturales nacionales o extranjeras; b) personas jurídicas nacionales o extranjeras, que se encuentren debidamente constituidas, previamente a la fecha de publicación del documento de condiciones particulares de contratación </w:t>
      </w:r>
    </w:p>
    <w:p w14:paraId="0C2EA077" w14:textId="77777777" w:rsidR="00FE62E8" w:rsidRPr="00B604A1" w:rsidRDefault="00FE62E8" w:rsidP="00FE62E8">
      <w:pPr>
        <w:pStyle w:val="Sinespaciado"/>
        <w:jc w:val="both"/>
        <w:rPr>
          <w:rFonts w:ascii="Arial Narrow" w:hAnsi="Arial Narrow"/>
        </w:rPr>
      </w:pPr>
    </w:p>
    <w:p w14:paraId="73CEB118" w14:textId="77777777" w:rsidR="00FE62E8" w:rsidRPr="00B604A1" w:rsidRDefault="00FE62E8" w:rsidP="00FE62E8">
      <w:pPr>
        <w:pStyle w:val="Sinespaciado"/>
        <w:jc w:val="both"/>
        <w:rPr>
          <w:rFonts w:ascii="Arial Narrow" w:hAnsi="Arial Narrow"/>
        </w:rPr>
      </w:pPr>
      <w:r w:rsidRPr="00B604A1">
        <w:rPr>
          <w:rFonts w:ascii="Arial Narrow" w:hAnsi="Arial Narrow"/>
          <w:b/>
        </w:rPr>
        <w:t xml:space="preserve">Conjuntamente: </w:t>
      </w:r>
      <w:r w:rsidRPr="00B604A1">
        <w:rPr>
          <w:rFonts w:ascii="Arial Narrow" w:hAnsi="Arial Narrow"/>
        </w:rPr>
        <w:t>Cuando dos o más personas en forma conjunta presentan propuesta bajo la modalidad de Consorcio, Unión Temporal o bajo cualquier modalidad de asociación permitidos por la Ley.</w:t>
      </w:r>
    </w:p>
    <w:p w14:paraId="5B6CEAF1" w14:textId="77777777" w:rsidR="00FE62E8" w:rsidRPr="00B604A1" w:rsidRDefault="00FE62E8" w:rsidP="00FE62E8">
      <w:pPr>
        <w:pStyle w:val="Sinespaciado"/>
        <w:jc w:val="both"/>
        <w:rPr>
          <w:rFonts w:ascii="Arial Narrow" w:hAnsi="Arial Narrow"/>
        </w:rPr>
      </w:pPr>
    </w:p>
    <w:p w14:paraId="7C7DF7E3" w14:textId="77777777" w:rsidR="00FE62E8" w:rsidRPr="00B604A1" w:rsidRDefault="00FE62E8" w:rsidP="00FE62E8">
      <w:pPr>
        <w:pStyle w:val="Sinespaciado"/>
        <w:jc w:val="both"/>
        <w:rPr>
          <w:rFonts w:ascii="Arial Narrow" w:hAnsi="Arial Narrow"/>
        </w:rPr>
      </w:pPr>
      <w:r w:rsidRPr="00B604A1">
        <w:rPr>
          <w:rFonts w:ascii="Arial Narrow" w:hAnsi="Arial Narrow"/>
          <w:b/>
        </w:rPr>
        <w:t>2.1.2.</w:t>
      </w:r>
      <w:r w:rsidRPr="00B604A1">
        <w:rPr>
          <w:rFonts w:ascii="Arial Narrow" w:hAnsi="Arial Narrow"/>
          <w:b/>
        </w:rPr>
        <w:tab/>
        <w:t>Requisitos de los proponentes.</w:t>
      </w:r>
      <w:r w:rsidRPr="00B604A1">
        <w:rPr>
          <w:rFonts w:ascii="Arial Narrow" w:hAnsi="Arial Narrow"/>
        </w:rPr>
        <w:t xml:space="preserve"> Todos los proponentes deben:</w:t>
      </w:r>
    </w:p>
    <w:p w14:paraId="079BC597" w14:textId="77777777" w:rsidR="00FE62E8" w:rsidRPr="00B604A1" w:rsidRDefault="00FE62E8" w:rsidP="00FE62E8">
      <w:pPr>
        <w:pStyle w:val="Sinespaciado"/>
        <w:jc w:val="both"/>
        <w:rPr>
          <w:rFonts w:ascii="Arial Narrow" w:hAnsi="Arial Narrow"/>
        </w:rPr>
      </w:pPr>
    </w:p>
    <w:p w14:paraId="7DF7EAB9" w14:textId="77777777" w:rsidR="00FE62E8" w:rsidRPr="00B604A1" w:rsidRDefault="00FE62E8" w:rsidP="00FE62E8">
      <w:pPr>
        <w:pStyle w:val="Sinespaciado"/>
        <w:numPr>
          <w:ilvl w:val="0"/>
          <w:numId w:val="3"/>
        </w:numPr>
        <w:ind w:left="284" w:hanging="284"/>
        <w:jc w:val="both"/>
        <w:rPr>
          <w:rFonts w:ascii="Arial Narrow" w:hAnsi="Arial Narrow"/>
        </w:rPr>
      </w:pPr>
      <w:r w:rsidRPr="00B604A1">
        <w:rPr>
          <w:rFonts w:ascii="Arial Narrow" w:hAnsi="Arial Narrow"/>
        </w:rPr>
        <w:t>Tener capacidad jurídica para la presentación de la propuesta.</w:t>
      </w:r>
    </w:p>
    <w:p w14:paraId="2AF4B63E" w14:textId="77777777" w:rsidR="00FE62E8" w:rsidRPr="00B604A1" w:rsidRDefault="00FE62E8" w:rsidP="00FE62E8">
      <w:pPr>
        <w:pStyle w:val="Sinespaciado"/>
        <w:numPr>
          <w:ilvl w:val="0"/>
          <w:numId w:val="3"/>
        </w:numPr>
        <w:ind w:left="284" w:hanging="284"/>
        <w:jc w:val="both"/>
        <w:rPr>
          <w:rFonts w:ascii="Arial Narrow" w:hAnsi="Arial Narrow"/>
        </w:rPr>
      </w:pPr>
      <w:r w:rsidRPr="00B604A1">
        <w:rPr>
          <w:rFonts w:ascii="Arial Narrow" w:hAnsi="Arial Narrow"/>
        </w:rPr>
        <w:t>Tener capacidad jurídica para la celebración y ejecución del contrato.</w:t>
      </w:r>
    </w:p>
    <w:p w14:paraId="090025E5" w14:textId="77777777" w:rsidR="00FE62E8" w:rsidRPr="00B604A1" w:rsidRDefault="00FE62E8" w:rsidP="00FE62E8">
      <w:pPr>
        <w:pStyle w:val="Sinespaciado"/>
        <w:numPr>
          <w:ilvl w:val="0"/>
          <w:numId w:val="3"/>
        </w:numPr>
        <w:ind w:left="284" w:hanging="284"/>
        <w:jc w:val="both"/>
        <w:rPr>
          <w:rFonts w:ascii="Arial Narrow" w:hAnsi="Arial Narrow"/>
        </w:rPr>
      </w:pPr>
      <w:r w:rsidRPr="00B604A1">
        <w:rPr>
          <w:rFonts w:ascii="Arial Narrow" w:hAnsi="Arial Narrow"/>
        </w:rPr>
        <w:t>No estar incursos en ninguna de las causales de inhabilidad o incompatibilidad previstas en las leyes de Colombia, artículo</w:t>
      </w:r>
      <w:r>
        <w:rPr>
          <w:rFonts w:ascii="Arial Narrow" w:hAnsi="Arial Narrow"/>
        </w:rPr>
        <w:t>s</w:t>
      </w:r>
      <w:r w:rsidRPr="00B604A1">
        <w:rPr>
          <w:rFonts w:ascii="Arial Narrow" w:hAnsi="Arial Narrow"/>
        </w:rPr>
        <w:t xml:space="preserve"> 8 y 9 de la ley 80 de 1993 y las demás normas que lo modifiquen y complementen.</w:t>
      </w:r>
    </w:p>
    <w:p w14:paraId="65BA6C99" w14:textId="77777777" w:rsidR="00FE62E8" w:rsidRPr="00B604A1" w:rsidRDefault="00FE62E8" w:rsidP="00FE62E8">
      <w:pPr>
        <w:pStyle w:val="Sinespaciado"/>
        <w:numPr>
          <w:ilvl w:val="0"/>
          <w:numId w:val="3"/>
        </w:numPr>
        <w:ind w:left="284" w:hanging="284"/>
        <w:jc w:val="both"/>
        <w:rPr>
          <w:rFonts w:ascii="Arial Narrow" w:hAnsi="Arial Narrow"/>
        </w:rPr>
      </w:pPr>
      <w:r w:rsidRPr="00B604A1">
        <w:rPr>
          <w:rFonts w:ascii="Arial Narrow" w:hAnsi="Arial Narrow"/>
        </w:rPr>
        <w:t>Las personas jurídicas, proponentes y/o los miembros integrantes de los consorcios o uniones temporales deberán acreditar, cada uno, que su duración no será inferior a la del plazo del contrato y dos (2) años más.</w:t>
      </w:r>
    </w:p>
    <w:p w14:paraId="3BE52271" w14:textId="77777777" w:rsidR="00FE62E8" w:rsidRPr="00B604A1" w:rsidRDefault="00FE62E8" w:rsidP="00FE62E8">
      <w:pPr>
        <w:pStyle w:val="Sinespaciado"/>
        <w:jc w:val="both"/>
        <w:rPr>
          <w:rFonts w:ascii="Arial Narrow" w:hAnsi="Arial Narrow"/>
        </w:rPr>
      </w:pPr>
    </w:p>
    <w:p w14:paraId="6067225D" w14:textId="77777777" w:rsidR="00FE62E8" w:rsidRPr="00B604A1" w:rsidRDefault="00FE62E8" w:rsidP="00FE62E8">
      <w:pPr>
        <w:pStyle w:val="Sinespaciado"/>
        <w:jc w:val="both"/>
        <w:rPr>
          <w:rFonts w:ascii="Arial Narrow" w:hAnsi="Arial Narrow"/>
          <w:b/>
        </w:rPr>
      </w:pPr>
      <w:r w:rsidRPr="00B604A1">
        <w:rPr>
          <w:rFonts w:ascii="Arial Narrow" w:hAnsi="Arial Narrow"/>
          <w:b/>
        </w:rPr>
        <w:t>2.1.3. Calidad del proponente.</w:t>
      </w:r>
    </w:p>
    <w:p w14:paraId="6F9E3767" w14:textId="77777777" w:rsidR="00FE62E8" w:rsidRPr="00B604A1" w:rsidRDefault="00FE62E8" w:rsidP="00FE62E8">
      <w:pPr>
        <w:pStyle w:val="Sinespaciado"/>
        <w:jc w:val="both"/>
        <w:rPr>
          <w:rFonts w:ascii="Arial Narrow" w:hAnsi="Arial Narrow"/>
        </w:rPr>
      </w:pPr>
    </w:p>
    <w:p w14:paraId="23C060A8" w14:textId="77777777" w:rsidR="00FE62E8" w:rsidRPr="00B604A1" w:rsidRDefault="00FE62E8" w:rsidP="00FE62E8">
      <w:pPr>
        <w:pStyle w:val="Sinespaciado"/>
        <w:jc w:val="both"/>
        <w:rPr>
          <w:rFonts w:ascii="Arial Narrow" w:hAnsi="Arial Narrow"/>
        </w:rPr>
      </w:pPr>
      <w:r w:rsidRPr="00B604A1">
        <w:rPr>
          <w:rFonts w:ascii="Arial Narrow" w:hAnsi="Arial Narrow"/>
          <w:b/>
        </w:rPr>
        <w:t>2.1.3.1. Personas Naturales.</w:t>
      </w:r>
      <w:r w:rsidRPr="00B604A1">
        <w:rPr>
          <w:rFonts w:ascii="Arial Narrow" w:hAnsi="Arial Narrow"/>
        </w:rPr>
        <w:t xml:space="preserve"> Si el proponente es persona natural, deberá aportar </w:t>
      </w:r>
      <w:r>
        <w:rPr>
          <w:rFonts w:ascii="Arial Narrow" w:hAnsi="Arial Narrow"/>
        </w:rPr>
        <w:t>documento de identificación válido de conformidad con e</w:t>
      </w:r>
      <w:r w:rsidRPr="00287767">
        <w:rPr>
          <w:rFonts w:ascii="Arial Narrow" w:hAnsi="Arial Narrow"/>
        </w:rPr>
        <w:t>l parágrafo 3 del artículo 18, del Decreto Ley 19 de 2012</w:t>
      </w:r>
      <w:r>
        <w:rPr>
          <w:rFonts w:ascii="Arial Narrow" w:hAnsi="Arial Narrow"/>
        </w:rPr>
        <w:t xml:space="preserve"> (cédula de ciudadanía, cedula de extranjería o pasaporte, según aplique);</w:t>
      </w:r>
      <w:r w:rsidRPr="00B604A1">
        <w:rPr>
          <w:rFonts w:ascii="Arial Narrow" w:hAnsi="Arial Narrow"/>
        </w:rPr>
        <w:t xml:space="preserve"> y la matrícula mercantil en la cual se verificará su actividad y calidad, la cual deberá ser expedida con una antelación no mayor a los treinta (30) días calendario, previos a la fecha de presentación de la propuesta.  Adicionalmente deberá aportar el Registro Único Tributario.</w:t>
      </w:r>
    </w:p>
    <w:p w14:paraId="2648D8C9" w14:textId="77777777" w:rsidR="00FE62E8" w:rsidRPr="00B604A1" w:rsidRDefault="00FE62E8" w:rsidP="00FE62E8">
      <w:pPr>
        <w:pStyle w:val="Sinespaciado"/>
        <w:jc w:val="both"/>
        <w:rPr>
          <w:rFonts w:ascii="Arial Narrow" w:hAnsi="Arial Narrow"/>
        </w:rPr>
      </w:pPr>
    </w:p>
    <w:p w14:paraId="53B162FF" w14:textId="77777777" w:rsidR="00FE62E8" w:rsidRPr="00B604A1" w:rsidRDefault="00FE62E8" w:rsidP="00FE62E8">
      <w:pPr>
        <w:pStyle w:val="Sinespaciado"/>
        <w:jc w:val="both"/>
        <w:rPr>
          <w:rFonts w:ascii="Arial Narrow" w:hAnsi="Arial Narrow"/>
        </w:rPr>
      </w:pPr>
      <w:r w:rsidRPr="00B604A1">
        <w:rPr>
          <w:rFonts w:ascii="Arial Narrow" w:hAnsi="Arial Narrow"/>
          <w:b/>
        </w:rPr>
        <w:t>2.1.3.1.1. Personas Naturales Extranjeras.</w:t>
      </w:r>
      <w:r w:rsidRPr="00B604A1">
        <w:rPr>
          <w:rFonts w:ascii="Arial Narrow" w:hAnsi="Arial Narrow"/>
        </w:rPr>
        <w:t xml:space="preserve"> Deberá acreditar su existencia mediante la presentación de fotocopia de su cédula de extranjería o pasaporte y deberá cumplir con los mismos requisitos, procedimientos, permisos y licencias previstos para el oferente colombiano a contratar y obligarse conforme a la legislación de su país.</w:t>
      </w:r>
    </w:p>
    <w:p w14:paraId="572FB185" w14:textId="77777777" w:rsidR="00FE62E8" w:rsidRPr="00B604A1" w:rsidRDefault="00FE62E8" w:rsidP="00FE62E8">
      <w:pPr>
        <w:pStyle w:val="Sinespaciado"/>
        <w:jc w:val="both"/>
        <w:rPr>
          <w:rFonts w:ascii="Arial Narrow" w:hAnsi="Arial Narrow"/>
        </w:rPr>
      </w:pPr>
    </w:p>
    <w:p w14:paraId="5BBA0FD6" w14:textId="77777777" w:rsidR="00FE62E8" w:rsidRPr="00B604A1" w:rsidRDefault="00FE62E8" w:rsidP="00FE62E8">
      <w:pPr>
        <w:pStyle w:val="Sinespaciado"/>
        <w:jc w:val="both"/>
        <w:rPr>
          <w:rFonts w:ascii="Arial Narrow" w:hAnsi="Arial Narrow"/>
        </w:rPr>
      </w:pPr>
      <w:r w:rsidRPr="00B604A1">
        <w:rPr>
          <w:rFonts w:ascii="Arial Narrow" w:hAnsi="Arial Narrow"/>
          <w:b/>
        </w:rPr>
        <w:t>2.1.3.1.2. Personas Naturales Extranjeras con domicilio en Colombia.</w:t>
      </w:r>
      <w:r w:rsidRPr="00B604A1">
        <w:rPr>
          <w:rFonts w:ascii="Arial Narrow" w:hAnsi="Arial Narrow"/>
        </w:rPr>
        <w:t xml:space="preserve"> Deberá cumplir con los mismos requisitos, procedimientos, permisos y licencias previstos para el oferente colombiano a contratar y obligarse conforme a la legislación de su país.</w:t>
      </w:r>
    </w:p>
    <w:p w14:paraId="0BFE5A64" w14:textId="77777777" w:rsidR="00FE62E8" w:rsidRPr="00B604A1" w:rsidRDefault="00FE62E8" w:rsidP="00FE62E8">
      <w:pPr>
        <w:pStyle w:val="Sinespaciado"/>
        <w:jc w:val="both"/>
        <w:rPr>
          <w:rFonts w:ascii="Arial Narrow" w:hAnsi="Arial Narrow"/>
        </w:rPr>
      </w:pPr>
    </w:p>
    <w:p w14:paraId="37DE530B" w14:textId="77777777" w:rsidR="00FE62E8" w:rsidRPr="00B604A1" w:rsidRDefault="00FE62E8" w:rsidP="00FE62E8">
      <w:pPr>
        <w:pStyle w:val="Sinespaciado"/>
        <w:jc w:val="both"/>
        <w:rPr>
          <w:rFonts w:ascii="Arial Narrow" w:hAnsi="Arial Narrow"/>
        </w:rPr>
      </w:pPr>
      <w:r w:rsidRPr="00B604A1">
        <w:rPr>
          <w:rFonts w:ascii="Arial Narrow" w:hAnsi="Arial Narrow"/>
          <w:b/>
        </w:rPr>
        <w:t>2.1.3.1.3. Personas Naturales Extranjeras sin domicilio en Colombia</w:t>
      </w:r>
      <w:r w:rsidRPr="00B604A1">
        <w:rPr>
          <w:rFonts w:ascii="Arial Narrow" w:hAnsi="Arial Narrow"/>
        </w:rPr>
        <w:t xml:space="preserve">. Acreditarán un apoderado domiciliado en Colombia, debidamente facultado para presentar la propuesta y celebrar el contrato, así como también para representarla judicial y extrajudicialmente, dicho profesional deberá aportar su matrícula profesional vigente, </w:t>
      </w:r>
      <w:r w:rsidRPr="00B604A1">
        <w:rPr>
          <w:rFonts w:ascii="Arial Narrow" w:hAnsi="Arial Narrow"/>
        </w:rPr>
        <w:lastRenderedPageBreak/>
        <w:t>cédula de ciudadanía o su equivalente, matrícula mercantil en la cual se verificará su actividad y calidad, la cual deberá ser expedida con una antelación no mayor a los treinta (30) días calendario, previos a la fecha de presentación de la propuesta y el Registro Único Tributario o su equivalente en su país de origen.</w:t>
      </w:r>
    </w:p>
    <w:p w14:paraId="6724A6FC" w14:textId="77777777" w:rsidR="00FE62E8" w:rsidRPr="00B604A1" w:rsidRDefault="00FE62E8" w:rsidP="00FE62E8">
      <w:pPr>
        <w:pStyle w:val="Sinespaciado"/>
        <w:jc w:val="both"/>
        <w:rPr>
          <w:rFonts w:ascii="Arial Narrow" w:hAnsi="Arial Narrow"/>
        </w:rPr>
      </w:pPr>
    </w:p>
    <w:p w14:paraId="0426F129" w14:textId="77777777" w:rsidR="00FE62E8" w:rsidRPr="00B604A1" w:rsidRDefault="00FE62E8" w:rsidP="00FE62E8">
      <w:pPr>
        <w:pStyle w:val="Sinespaciado"/>
        <w:jc w:val="both"/>
        <w:rPr>
          <w:rFonts w:ascii="Arial Narrow" w:hAnsi="Arial Narrow"/>
        </w:rPr>
      </w:pPr>
      <w:r w:rsidRPr="00B604A1">
        <w:rPr>
          <w:rFonts w:ascii="Arial Narrow" w:hAnsi="Arial Narrow"/>
          <w:b/>
        </w:rPr>
        <w:t>2.1.3.1.4. Personas Jurídicas.</w:t>
      </w:r>
      <w:r w:rsidRPr="00B604A1">
        <w:rPr>
          <w:rFonts w:ascii="Arial Narrow" w:hAnsi="Arial Narrow"/>
        </w:rPr>
        <w:t xml:space="preserve"> Si el proponente es persona jurídica deberá acreditar su existencia y representación legal con la copia del Certificado de la Cámara de Comercio de su jurisdicción, expedido con una antelación no mayor a los treinta (30) días calendario, previos a la fecha de presentación de la propuesta. En dicho certificado, deberán constar claramente las facultades del Gerente o del Representante Legal, el objeto social, el cual deberá comprender labores o actividades directamente relacionadas con el objeto del presente proceso de selección y la duración de la sociedad, la cual debe ser, como mínimo, igual al plazo de ejecución y liquidación del contrato y, dos (2) años más. </w:t>
      </w:r>
    </w:p>
    <w:p w14:paraId="64FE5CAD" w14:textId="77777777" w:rsidR="00FE62E8" w:rsidRPr="00B604A1" w:rsidRDefault="00FE62E8" w:rsidP="00FE62E8">
      <w:pPr>
        <w:pStyle w:val="Sinespaciado"/>
        <w:jc w:val="both"/>
        <w:rPr>
          <w:rFonts w:ascii="Arial Narrow" w:hAnsi="Arial Narrow"/>
        </w:rPr>
      </w:pPr>
    </w:p>
    <w:p w14:paraId="0D364E30" w14:textId="77777777" w:rsidR="00FE62E8" w:rsidRPr="00B604A1" w:rsidRDefault="00FE62E8" w:rsidP="00FE62E8">
      <w:pPr>
        <w:pStyle w:val="Sinespaciado"/>
        <w:jc w:val="both"/>
        <w:rPr>
          <w:rFonts w:ascii="Arial Narrow" w:hAnsi="Arial Narrow"/>
        </w:rPr>
      </w:pPr>
      <w:r w:rsidRPr="00B604A1">
        <w:rPr>
          <w:rFonts w:ascii="Arial Narrow" w:hAnsi="Arial Narrow"/>
        </w:rPr>
        <w:t>Si el representante legal tiene restricciones para contraer obligaciones en nombre de la sociedad, deberá adjuntar el documento de autorización expresa del órgano social competente, otorgado con anterioridad a la fecha de presentación de la oferta.</w:t>
      </w:r>
    </w:p>
    <w:p w14:paraId="77624C25" w14:textId="77777777" w:rsidR="00FE62E8" w:rsidRPr="00B604A1" w:rsidRDefault="00FE62E8" w:rsidP="00FE62E8">
      <w:pPr>
        <w:pStyle w:val="Sinespaciado"/>
        <w:jc w:val="both"/>
        <w:rPr>
          <w:rFonts w:ascii="Arial Narrow" w:hAnsi="Arial Narrow"/>
        </w:rPr>
      </w:pPr>
    </w:p>
    <w:p w14:paraId="111016F0" w14:textId="77777777" w:rsidR="00FE62E8" w:rsidRPr="00B604A1" w:rsidRDefault="00FE62E8" w:rsidP="00FE62E8">
      <w:pPr>
        <w:pStyle w:val="Sinespaciado"/>
        <w:jc w:val="both"/>
        <w:rPr>
          <w:rFonts w:ascii="Arial Narrow" w:hAnsi="Arial Narrow"/>
        </w:rPr>
      </w:pPr>
      <w:r w:rsidRPr="00B604A1">
        <w:rPr>
          <w:rFonts w:ascii="Arial Narrow" w:hAnsi="Arial Narrow"/>
        </w:rPr>
        <w:t>En igual sentido, deberán aportar la Identificación Tributaria por medio del RUT (Registro Único Tributario).</w:t>
      </w:r>
    </w:p>
    <w:p w14:paraId="314CB374" w14:textId="77777777" w:rsidR="00FE62E8" w:rsidRPr="00B604A1" w:rsidRDefault="00FE62E8" w:rsidP="00FE62E8">
      <w:pPr>
        <w:pStyle w:val="Sinespaciado"/>
        <w:jc w:val="both"/>
        <w:rPr>
          <w:rFonts w:ascii="Arial Narrow" w:hAnsi="Arial Narrow"/>
        </w:rPr>
      </w:pPr>
      <w:r w:rsidRPr="00B604A1">
        <w:rPr>
          <w:rFonts w:ascii="Arial Narrow" w:hAnsi="Arial Narrow"/>
        </w:rPr>
        <w:tab/>
      </w:r>
    </w:p>
    <w:p w14:paraId="668D40CE" w14:textId="77777777" w:rsidR="00FE62E8" w:rsidRPr="00B604A1" w:rsidRDefault="00FE62E8" w:rsidP="00FE62E8">
      <w:pPr>
        <w:pStyle w:val="Sinespaciado"/>
        <w:jc w:val="both"/>
        <w:rPr>
          <w:rFonts w:ascii="Arial Narrow" w:hAnsi="Arial Narrow"/>
        </w:rPr>
      </w:pPr>
      <w:r w:rsidRPr="00B604A1">
        <w:rPr>
          <w:rFonts w:ascii="Arial Narrow" w:hAnsi="Arial Narrow"/>
          <w:b/>
        </w:rPr>
        <w:t>2.1.3.1.5. Personas Jurídicas Extranjeras con domicilio o sucursal en Colombia.</w:t>
      </w:r>
      <w:r w:rsidRPr="00B604A1">
        <w:rPr>
          <w:rFonts w:ascii="Arial Narrow" w:hAnsi="Arial Narrow"/>
        </w:rPr>
        <w:t xml:space="preserve"> Sin perjuicio del cumplimiento de los requisitos establecidos en el presente documento de condiciones particulares de contratación, deben presentar el Certificado de Existencia y Representación expedido por la Cámara de Comercio respectiva, expedido dentro de los treinta (30) días anteriores a la fecha de cierre del proceso de selección.</w:t>
      </w:r>
    </w:p>
    <w:p w14:paraId="53FC0C9B" w14:textId="77777777" w:rsidR="00FE62E8" w:rsidRPr="00B604A1" w:rsidRDefault="00FE62E8" w:rsidP="00FE62E8">
      <w:pPr>
        <w:pStyle w:val="Sinespaciado"/>
        <w:jc w:val="both"/>
        <w:rPr>
          <w:rFonts w:ascii="Arial Narrow" w:hAnsi="Arial Narrow"/>
        </w:rPr>
      </w:pPr>
    </w:p>
    <w:p w14:paraId="077C741F" w14:textId="77777777" w:rsidR="00FE62E8" w:rsidRDefault="00FE62E8" w:rsidP="00FE62E8">
      <w:pPr>
        <w:pStyle w:val="Sinespaciado"/>
        <w:jc w:val="both"/>
        <w:rPr>
          <w:rFonts w:ascii="Arial Narrow" w:hAnsi="Arial Narrow"/>
        </w:rPr>
      </w:pPr>
      <w:r w:rsidRPr="00B604A1">
        <w:rPr>
          <w:rFonts w:ascii="Arial Narrow" w:hAnsi="Arial Narrow"/>
          <w:b/>
        </w:rPr>
        <w:t>2.1.3.1.5. Personas Jurídicas Extranjeras sin domicilio o sucursal en Colombia.</w:t>
      </w:r>
      <w:r w:rsidRPr="00B604A1">
        <w:rPr>
          <w:rFonts w:ascii="Arial Narrow" w:hAnsi="Arial Narrow"/>
        </w:rPr>
        <w:t xml:space="preserve"> Deberán acreditar su existencia y representación legal, para lo cual deberá presentar un documento expedido por la autoridad competente en el país de su domicilio o su equivalente expedido por lo menos dentro de los treinta (30) días calendario anteriores a la fecha de cierre del presente proceso de selección, en el que conste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Interesado extranjero no hubiese un documento que contenga la totalidad de la información, presentarán los documentos que sean necesarios para acreditar lo solicitado en el presente numeral expedidos por las respectivas autoridades competentes.</w:t>
      </w:r>
    </w:p>
    <w:p w14:paraId="65DC9539" w14:textId="77777777" w:rsidR="00286C07" w:rsidRPr="00B604A1" w:rsidRDefault="00286C07" w:rsidP="00FE62E8">
      <w:pPr>
        <w:pStyle w:val="Sinespaciado"/>
        <w:jc w:val="both"/>
        <w:rPr>
          <w:rFonts w:ascii="Arial Narrow" w:hAnsi="Arial Narrow"/>
        </w:rPr>
      </w:pPr>
    </w:p>
    <w:p w14:paraId="4C7F8C9F" w14:textId="77777777" w:rsidR="00FE62E8" w:rsidRPr="00B604A1" w:rsidRDefault="00FE62E8" w:rsidP="00FE62E8">
      <w:pPr>
        <w:pStyle w:val="Sinespaciado"/>
        <w:jc w:val="both"/>
        <w:rPr>
          <w:rFonts w:ascii="Arial Narrow" w:hAnsi="Arial Narrow"/>
        </w:rPr>
      </w:pPr>
      <w:r w:rsidRPr="00B604A1">
        <w:rPr>
          <w:rFonts w:ascii="Arial Narrow" w:hAnsi="Arial Narrow"/>
        </w:rPr>
        <w:t>La entidad verificará directamente la información sobre la capacidad jurídica y las condiciones de experiencia, capacidad financiera y de organización.</w:t>
      </w:r>
    </w:p>
    <w:p w14:paraId="544294EA" w14:textId="77777777" w:rsidR="00FE62E8" w:rsidRPr="00B604A1" w:rsidRDefault="00FE62E8" w:rsidP="00FE62E8">
      <w:pPr>
        <w:pStyle w:val="Sinespaciado"/>
        <w:jc w:val="both"/>
        <w:rPr>
          <w:rFonts w:ascii="Arial Narrow" w:hAnsi="Arial Narrow"/>
        </w:rPr>
      </w:pPr>
    </w:p>
    <w:p w14:paraId="1957B717" w14:textId="77777777" w:rsidR="00FE62E8" w:rsidRPr="00B604A1" w:rsidRDefault="00FE62E8" w:rsidP="00FE62E8">
      <w:pPr>
        <w:pStyle w:val="Sinespaciado"/>
        <w:jc w:val="both"/>
        <w:rPr>
          <w:rFonts w:ascii="Arial Narrow" w:hAnsi="Arial Narrow"/>
        </w:rPr>
      </w:pPr>
      <w:r w:rsidRPr="00B604A1">
        <w:rPr>
          <w:rFonts w:ascii="Arial Narrow" w:hAnsi="Arial Narrow"/>
        </w:rPr>
        <w:t>Los proponentes extranjeros pueden estar representados por el mandatario y/o representante de su sucursal (cuando se tenga en Colombia) o por un tercero, caso en el cual éste deberá ser abogado inscrito de conformidad con el artículo 35 del Decreto 196 de 1971. El oferente extranjero deberá cumplir con los mismos requisitos, procedimientos, permisos y licencias previstos para el oferente colombiano a contratar y obligarse conforme a la legislación de su país. (Ley 816 de 2003, artículo 3).</w:t>
      </w:r>
    </w:p>
    <w:p w14:paraId="5517BE47" w14:textId="77777777" w:rsidR="00FE62E8" w:rsidRPr="00B604A1" w:rsidRDefault="00FE62E8" w:rsidP="00FE62E8">
      <w:pPr>
        <w:pStyle w:val="Sinespaciado"/>
        <w:jc w:val="both"/>
        <w:rPr>
          <w:rFonts w:ascii="Arial Narrow" w:hAnsi="Arial Narrow"/>
        </w:rPr>
      </w:pPr>
    </w:p>
    <w:p w14:paraId="0AEB8A3B" w14:textId="77777777" w:rsidR="00FE62E8" w:rsidRPr="00B604A1" w:rsidRDefault="00FE62E8" w:rsidP="00FE62E8">
      <w:pPr>
        <w:pStyle w:val="Sinespaciado"/>
        <w:jc w:val="both"/>
        <w:rPr>
          <w:rFonts w:ascii="Arial Narrow" w:hAnsi="Arial Narrow"/>
        </w:rPr>
      </w:pPr>
      <w:r w:rsidRPr="00B604A1">
        <w:rPr>
          <w:rFonts w:ascii="Arial Narrow" w:hAnsi="Arial Narrow"/>
          <w:b/>
        </w:rPr>
        <w:lastRenderedPageBreak/>
        <w:t>2.1.3.1.6. Los Consorcios y Uniones Temporales.</w:t>
      </w:r>
      <w:r w:rsidRPr="00B604A1">
        <w:rPr>
          <w:rFonts w:ascii="Arial Narrow" w:hAnsi="Arial Narrow"/>
        </w:rPr>
        <w:t xml:space="preserve"> Los proponentes indicarán si su participación es a título de consorcio o unión temporal, y deberán señalar los términos y extensión de su participación en la propuesta y en la ejecución del contrato. El proponente o los miembros integrantes de los consorcios o uniones temporales deberán acreditar, cada uno, que su duración no será inferior a la del plazo del contrato y dos (2) años más.</w:t>
      </w:r>
    </w:p>
    <w:p w14:paraId="0922A425" w14:textId="77777777" w:rsidR="00FE62E8" w:rsidRPr="00B604A1" w:rsidRDefault="00FE62E8" w:rsidP="00FE62E8">
      <w:pPr>
        <w:pStyle w:val="Sinespaciado"/>
        <w:jc w:val="both"/>
        <w:rPr>
          <w:rFonts w:ascii="Arial Narrow" w:hAnsi="Arial Narrow"/>
        </w:rPr>
      </w:pPr>
    </w:p>
    <w:p w14:paraId="10FFE773" w14:textId="77777777" w:rsidR="00FE62E8" w:rsidRPr="00B604A1" w:rsidRDefault="00FE62E8" w:rsidP="00FE62E8">
      <w:pPr>
        <w:pStyle w:val="Sinespaciado"/>
        <w:jc w:val="both"/>
        <w:rPr>
          <w:rFonts w:ascii="Arial Narrow" w:hAnsi="Arial Narrow"/>
        </w:rPr>
      </w:pPr>
      <w:r w:rsidRPr="00B604A1">
        <w:rPr>
          <w:rFonts w:ascii="Arial Narrow" w:hAnsi="Arial Narrow"/>
        </w:rPr>
        <w:t>Los miembros del consorcio o de la unión temporal deberán designar la persona que, para todos los efectos, representará al consorcio o unión temporal y señalarán las reglas básicas que regulen las relaciones entre ellos y su responsabilidad.</w:t>
      </w:r>
    </w:p>
    <w:p w14:paraId="445EEF9C" w14:textId="77777777" w:rsidR="00FE62E8" w:rsidRPr="00B604A1" w:rsidRDefault="00FE62E8" w:rsidP="00FE62E8">
      <w:pPr>
        <w:pStyle w:val="Sinespaciado"/>
        <w:jc w:val="both"/>
        <w:rPr>
          <w:rFonts w:ascii="Arial Narrow" w:hAnsi="Arial Narrow"/>
        </w:rPr>
      </w:pPr>
    </w:p>
    <w:p w14:paraId="091AFC6E" w14:textId="77777777" w:rsidR="00FE62E8" w:rsidRDefault="00FE62E8" w:rsidP="00FE62E8">
      <w:pPr>
        <w:pStyle w:val="Sinespaciado"/>
        <w:jc w:val="both"/>
        <w:rPr>
          <w:rFonts w:ascii="Arial Narrow" w:hAnsi="Arial Narrow"/>
        </w:rPr>
      </w:pPr>
      <w:r w:rsidRPr="00B604A1">
        <w:rPr>
          <w:rFonts w:ascii="Arial Narrow" w:hAnsi="Arial Narrow"/>
        </w:rPr>
        <w:t>Las personas jurídicas y/o naturales integrantes de un consorcio o unión temporal deben acreditar individualmente la Identificación Tributaria por medio del RUT (Registro Único Tributario), y el Certificado de Existencia y Representación Legal.</w:t>
      </w:r>
    </w:p>
    <w:p w14:paraId="5306E1FA" w14:textId="77777777" w:rsidR="00EA08EF" w:rsidRPr="00B604A1" w:rsidRDefault="00EA08EF" w:rsidP="00FE62E8">
      <w:pPr>
        <w:pStyle w:val="Sinespaciado"/>
        <w:jc w:val="both"/>
        <w:rPr>
          <w:rFonts w:ascii="Arial Narrow" w:hAnsi="Arial Narrow"/>
        </w:rPr>
      </w:pPr>
    </w:p>
    <w:p w14:paraId="6B52C9BF" w14:textId="77777777" w:rsidR="00FE62E8" w:rsidRPr="00B604A1" w:rsidRDefault="00FE62E8" w:rsidP="00FE62E8">
      <w:pPr>
        <w:pStyle w:val="Sinespaciado"/>
        <w:jc w:val="both"/>
        <w:rPr>
          <w:rFonts w:ascii="Arial Narrow" w:hAnsi="Arial Narrow"/>
        </w:rPr>
      </w:pPr>
      <w:r w:rsidRPr="00B604A1">
        <w:rPr>
          <w:rFonts w:ascii="Arial Narrow" w:hAnsi="Arial Narrow"/>
        </w:rPr>
        <w:t>Los integrantes de los consorcios o uniones temporales deberán ser personas naturales o jurídicas que cumplan individualmente con los requisitos exigidos en el presente Documento de condiciones particulares de contratación, salvo los casos expresamente señalados.</w:t>
      </w:r>
    </w:p>
    <w:p w14:paraId="621290A8" w14:textId="77777777" w:rsidR="00FE62E8" w:rsidRPr="00B604A1" w:rsidRDefault="00FE62E8" w:rsidP="00FE62E8">
      <w:pPr>
        <w:pStyle w:val="Sinespaciado"/>
        <w:jc w:val="both"/>
        <w:rPr>
          <w:rFonts w:ascii="Arial Narrow" w:hAnsi="Arial Narrow"/>
        </w:rPr>
      </w:pPr>
    </w:p>
    <w:p w14:paraId="7D446900" w14:textId="77777777" w:rsidR="00FE62E8" w:rsidRPr="00B604A1" w:rsidRDefault="00FE62E8" w:rsidP="00FE62E8">
      <w:pPr>
        <w:pStyle w:val="Sinespaciado"/>
        <w:jc w:val="both"/>
        <w:rPr>
          <w:rFonts w:ascii="Arial Narrow" w:hAnsi="Arial Narrow"/>
        </w:rPr>
      </w:pPr>
      <w:r w:rsidRPr="0097635D">
        <w:rPr>
          <w:rFonts w:ascii="Arial Narrow" w:hAnsi="Arial Narrow"/>
          <w:b/>
          <w:bCs/>
        </w:rPr>
        <w:t>Nota:</w:t>
      </w:r>
      <w:r w:rsidRPr="00B604A1">
        <w:rPr>
          <w:rFonts w:ascii="Arial Narrow" w:hAnsi="Arial Narrow"/>
        </w:rPr>
        <w:t xml:space="preserve"> En todo lo relativo a formas de asociación, tales como uniones temporales y consorcios, deberá tomarse como referente lo indicado en el Estatuto General de Contratación de la Administración Pública -Ley 80 de 1993, artículo 7-, si se pretende participar bajo alguna de estas modalidades.</w:t>
      </w:r>
    </w:p>
    <w:p w14:paraId="447D1B63" w14:textId="77777777" w:rsidR="00FE62E8" w:rsidRPr="00B604A1" w:rsidRDefault="00FE62E8" w:rsidP="00FE62E8">
      <w:pPr>
        <w:pStyle w:val="Sinespaciado"/>
        <w:jc w:val="both"/>
        <w:rPr>
          <w:rFonts w:ascii="Arial Narrow" w:hAnsi="Arial Narrow"/>
        </w:rPr>
      </w:pPr>
    </w:p>
    <w:p w14:paraId="0E907E82" w14:textId="77777777" w:rsidR="00FE62E8" w:rsidRPr="00B604A1" w:rsidRDefault="00FE62E8" w:rsidP="00FE62E8">
      <w:pPr>
        <w:pStyle w:val="Sinespaciado"/>
        <w:jc w:val="both"/>
        <w:rPr>
          <w:rFonts w:ascii="Arial Narrow" w:hAnsi="Arial Narrow"/>
          <w:b/>
        </w:rPr>
      </w:pPr>
      <w:r w:rsidRPr="00B604A1">
        <w:rPr>
          <w:rFonts w:ascii="Arial Narrow" w:hAnsi="Arial Narrow"/>
          <w:b/>
        </w:rPr>
        <w:t>2.2. DOCUMENTOS DE LA PROPUESTA</w:t>
      </w:r>
    </w:p>
    <w:p w14:paraId="5851F706" w14:textId="77777777" w:rsidR="00FE62E8" w:rsidRPr="00B604A1" w:rsidRDefault="00FE62E8" w:rsidP="00FE62E8">
      <w:pPr>
        <w:pStyle w:val="Sinespaciado"/>
        <w:jc w:val="both"/>
        <w:rPr>
          <w:rFonts w:ascii="Arial Narrow" w:hAnsi="Arial Narrow"/>
        </w:rPr>
      </w:pPr>
    </w:p>
    <w:p w14:paraId="5B7E8B0D" w14:textId="77777777" w:rsidR="00FE62E8" w:rsidRPr="00B604A1" w:rsidRDefault="00FE62E8" w:rsidP="00FE62E8">
      <w:pPr>
        <w:pStyle w:val="Sinespaciado"/>
        <w:jc w:val="both"/>
        <w:rPr>
          <w:rFonts w:ascii="Arial Narrow" w:hAnsi="Arial Narrow"/>
        </w:rPr>
      </w:pPr>
      <w:r w:rsidRPr="00B604A1">
        <w:rPr>
          <w:rFonts w:ascii="Arial Narrow" w:hAnsi="Arial Narrow"/>
        </w:rPr>
        <w:t xml:space="preserve">La propuesta deberá acompañarse con los requisitos y documentos habilitantes, necesarios para la verificación de la capacidad jurídica, financiera, económica, técnica y de experiencia, a los cuales se les aplicarán las reglas de </w:t>
      </w:r>
      <w:proofErr w:type="spellStart"/>
      <w:r w:rsidRPr="00B604A1">
        <w:rPr>
          <w:rFonts w:ascii="Arial Narrow" w:hAnsi="Arial Narrow"/>
        </w:rPr>
        <w:t>subsanabilidad</w:t>
      </w:r>
      <w:proofErr w:type="spellEnd"/>
      <w:r w:rsidRPr="00B604A1">
        <w:rPr>
          <w:rFonts w:ascii="Arial Narrow" w:hAnsi="Arial Narrow"/>
        </w:rPr>
        <w:t>.</w:t>
      </w:r>
    </w:p>
    <w:p w14:paraId="20A964D1" w14:textId="77777777" w:rsidR="00FE62E8" w:rsidRPr="00B604A1" w:rsidRDefault="00FE62E8" w:rsidP="00FE62E8">
      <w:pPr>
        <w:pStyle w:val="Sinespaciado"/>
        <w:jc w:val="both"/>
        <w:rPr>
          <w:rFonts w:ascii="Arial Narrow" w:hAnsi="Arial Narrow"/>
        </w:rPr>
      </w:pPr>
    </w:p>
    <w:p w14:paraId="1D8D5967" w14:textId="77777777" w:rsidR="00FE62E8" w:rsidRPr="00B604A1" w:rsidRDefault="00FE62E8" w:rsidP="00FE62E8">
      <w:pPr>
        <w:pStyle w:val="Sinespaciado"/>
        <w:jc w:val="both"/>
        <w:rPr>
          <w:rFonts w:ascii="Arial Narrow" w:hAnsi="Arial Narrow"/>
        </w:rPr>
      </w:pPr>
      <w:r w:rsidRPr="00B604A1">
        <w:rPr>
          <w:rFonts w:ascii="Arial Narrow" w:hAnsi="Arial Narrow"/>
        </w:rPr>
        <w:t>Asimismo, deberá adjuntar el formulario económico de la propuesta, conforme a anexo del presente documento, de conformidad con las condiciones particulares de contratación y lo estimado para el formulario económico a través de la plataforma SECOP II.</w:t>
      </w:r>
    </w:p>
    <w:p w14:paraId="52AB9617" w14:textId="77777777" w:rsidR="00FE62E8" w:rsidRPr="00B604A1" w:rsidRDefault="00FE62E8" w:rsidP="00FE62E8">
      <w:pPr>
        <w:pStyle w:val="Sinespaciado"/>
        <w:jc w:val="both"/>
        <w:rPr>
          <w:rFonts w:ascii="Arial Narrow" w:hAnsi="Arial Narrow"/>
        </w:rPr>
      </w:pPr>
    </w:p>
    <w:p w14:paraId="1BA9C9BF" w14:textId="77777777" w:rsidR="00FE62E8" w:rsidRPr="00B604A1" w:rsidRDefault="00FE62E8" w:rsidP="00FE62E8">
      <w:pPr>
        <w:pStyle w:val="Sinespaciado"/>
        <w:jc w:val="both"/>
        <w:rPr>
          <w:rFonts w:ascii="Arial Narrow" w:hAnsi="Arial Narrow"/>
          <w:b/>
        </w:rPr>
      </w:pPr>
      <w:r w:rsidRPr="00B604A1">
        <w:rPr>
          <w:rFonts w:ascii="Arial Narrow" w:hAnsi="Arial Narrow"/>
          <w:b/>
        </w:rPr>
        <w:t>2.3. SUBSANABILIDAD DE REQUISITOS HABILITANTES</w:t>
      </w:r>
    </w:p>
    <w:p w14:paraId="5BAD729C" w14:textId="77777777" w:rsidR="00FE62E8" w:rsidRPr="00B604A1" w:rsidRDefault="00FE62E8" w:rsidP="00FE62E8">
      <w:pPr>
        <w:pStyle w:val="Sinespaciado"/>
        <w:jc w:val="both"/>
        <w:rPr>
          <w:rFonts w:ascii="Arial Narrow" w:hAnsi="Arial Narrow"/>
        </w:rPr>
      </w:pPr>
    </w:p>
    <w:p w14:paraId="2812BCCA" w14:textId="77777777" w:rsidR="00FE62E8" w:rsidRPr="00B604A1" w:rsidRDefault="00FE62E8" w:rsidP="00FE62E8">
      <w:pPr>
        <w:pStyle w:val="Sinespaciado"/>
        <w:jc w:val="both"/>
        <w:rPr>
          <w:rFonts w:ascii="Arial Narrow" w:hAnsi="Arial Narrow"/>
        </w:rPr>
      </w:pPr>
      <w:r w:rsidRPr="00B604A1">
        <w:rPr>
          <w:rFonts w:ascii="Arial Narrow" w:hAnsi="Arial Narrow"/>
        </w:rPr>
        <w:t>Respecto a los requisitos habilitantes establecidos en el presente documento de condiciones particulares de contratación y en cumplimiento y desarrollo del principio de la selección objetiva, se establece que los mismos serán verificados por el Comité de Gestión Precontractual.</w:t>
      </w:r>
    </w:p>
    <w:p w14:paraId="71E15D5B" w14:textId="77777777" w:rsidR="00FE62E8" w:rsidRPr="00B604A1" w:rsidRDefault="00FE62E8" w:rsidP="00FE62E8">
      <w:pPr>
        <w:pStyle w:val="Sinespaciado"/>
        <w:jc w:val="both"/>
        <w:rPr>
          <w:rFonts w:ascii="Arial Narrow" w:hAnsi="Arial Narrow"/>
        </w:rPr>
      </w:pPr>
    </w:p>
    <w:p w14:paraId="6DC7734D" w14:textId="77777777" w:rsidR="00FE62E8" w:rsidRPr="00B604A1" w:rsidRDefault="00FE62E8" w:rsidP="00FE62E8">
      <w:pPr>
        <w:pStyle w:val="Sinespaciado"/>
        <w:jc w:val="both"/>
        <w:rPr>
          <w:rFonts w:ascii="Arial Narrow" w:hAnsi="Arial Narrow"/>
        </w:rPr>
      </w:pPr>
      <w:r w:rsidRPr="00B604A1">
        <w:rPr>
          <w:rFonts w:ascii="Arial Narrow" w:hAnsi="Arial Narrow"/>
        </w:rPr>
        <w:t>En todo proceso de selección primará lo sustancial sobre lo formal. En consecuencia, no podrá rechazarse una propuesta por la ausencia de requisitos subsanables, no obstante, tales requisitos o documentos podrán ser requeridos por la Fábrica de Licores y Alcoholes de Antioquia EICE en condiciones de igualdad para todos los proponentes hasta el momento en que la Fábrica lo establezca en el documento de condiciones particulares de contratación, solicitud que debe ser atendida por el oferente so pena de rechazo de la propuesta.</w:t>
      </w:r>
    </w:p>
    <w:p w14:paraId="179F4BEF" w14:textId="77777777" w:rsidR="00FE62E8" w:rsidRPr="00B604A1" w:rsidRDefault="00FE62E8" w:rsidP="00FE62E8">
      <w:pPr>
        <w:pStyle w:val="Sinespaciado"/>
        <w:jc w:val="both"/>
        <w:rPr>
          <w:rFonts w:ascii="Arial Narrow" w:hAnsi="Arial Narrow"/>
        </w:rPr>
      </w:pPr>
    </w:p>
    <w:p w14:paraId="5530C625" w14:textId="77777777" w:rsidR="00FE62E8" w:rsidRPr="00B604A1" w:rsidRDefault="00FE62E8" w:rsidP="00FE62E8">
      <w:pPr>
        <w:pStyle w:val="Sinespaciado"/>
        <w:jc w:val="both"/>
        <w:rPr>
          <w:rFonts w:ascii="Arial Narrow" w:hAnsi="Arial Narrow"/>
        </w:rPr>
      </w:pPr>
      <w:r w:rsidRPr="00B604A1">
        <w:rPr>
          <w:rFonts w:ascii="Arial Narrow" w:hAnsi="Arial Narrow"/>
        </w:rPr>
        <w:t>En ningún caso la entidad podrá permitir que se subsanen asuntos relacionados con la falta de capacidad para presentar la oferta, ni que se acrediten circunstancias ocurridas con posterioridad al cierre del proceso.</w:t>
      </w:r>
    </w:p>
    <w:p w14:paraId="4F34752D" w14:textId="77777777" w:rsidR="00FE62E8" w:rsidRPr="00B604A1" w:rsidRDefault="00FE62E8" w:rsidP="00FE62E8">
      <w:pPr>
        <w:pStyle w:val="Sinespaciado"/>
        <w:jc w:val="both"/>
        <w:rPr>
          <w:rFonts w:ascii="Arial Narrow" w:hAnsi="Arial Narrow"/>
          <w:b/>
        </w:rPr>
      </w:pPr>
      <w:r w:rsidRPr="00B604A1">
        <w:rPr>
          <w:rFonts w:ascii="Arial Narrow" w:hAnsi="Arial Narrow"/>
          <w:b/>
        </w:rPr>
        <w:lastRenderedPageBreak/>
        <w:t>2.4. CORRECCIÓN ARITMÉTICA Y CORRECCIÓN DE LAS PROPUESTAS</w:t>
      </w:r>
    </w:p>
    <w:p w14:paraId="2A801BD0" w14:textId="77777777" w:rsidR="00FE62E8" w:rsidRPr="00B604A1" w:rsidRDefault="00FE62E8" w:rsidP="00FE62E8">
      <w:pPr>
        <w:pStyle w:val="Sinespaciado"/>
        <w:jc w:val="both"/>
        <w:rPr>
          <w:rFonts w:ascii="Arial Narrow" w:hAnsi="Arial Narrow"/>
        </w:rPr>
      </w:pPr>
    </w:p>
    <w:p w14:paraId="0FB7B396" w14:textId="77777777" w:rsidR="00FE62E8" w:rsidRPr="00B604A1" w:rsidRDefault="00FE62E8" w:rsidP="00FE62E8">
      <w:pPr>
        <w:pStyle w:val="Sinespaciado"/>
        <w:jc w:val="both"/>
        <w:rPr>
          <w:rFonts w:ascii="Arial Narrow" w:hAnsi="Arial Narrow"/>
        </w:rPr>
      </w:pPr>
      <w:r w:rsidRPr="00B604A1">
        <w:rPr>
          <w:rFonts w:ascii="Arial Narrow" w:hAnsi="Arial Narrow"/>
        </w:rPr>
        <w:t>Para el análisis y selección de las propuestas se harán las correcciones aritméticas, en la cuales se considerará el resultado exacto de la multiplicación de las cantidades indicadas en el formulario económico de la propuesta.</w:t>
      </w:r>
    </w:p>
    <w:p w14:paraId="345A30A3" w14:textId="269A052C" w:rsidR="00FE62E8" w:rsidRPr="00B604A1" w:rsidRDefault="00FE62E8" w:rsidP="00FE62E8">
      <w:pPr>
        <w:pStyle w:val="Sinespaciado"/>
        <w:jc w:val="both"/>
        <w:rPr>
          <w:rFonts w:ascii="Arial Narrow" w:hAnsi="Arial Narrow"/>
        </w:rPr>
      </w:pPr>
      <w:r w:rsidRPr="00B604A1">
        <w:rPr>
          <w:rFonts w:ascii="Arial Narrow" w:hAnsi="Arial Narrow"/>
        </w:rPr>
        <w:t>Todas las operaciones aritméticas se realizarán mediante el sistema de REDONDEO A DOS CIFRAS DECIMALES</w:t>
      </w:r>
      <w:r>
        <w:rPr>
          <w:rFonts w:ascii="Arial Narrow" w:hAnsi="Arial Narrow"/>
        </w:rPr>
        <w:t>.</w:t>
      </w:r>
      <w:r w:rsidR="00391307">
        <w:rPr>
          <w:rFonts w:ascii="Arial Narrow" w:hAnsi="Arial Narrow"/>
        </w:rPr>
        <w:t xml:space="preserve"> </w:t>
      </w:r>
      <w:r w:rsidRPr="00B604A1">
        <w:rPr>
          <w:rFonts w:ascii="Arial Narrow" w:hAnsi="Arial Narrow"/>
        </w:rPr>
        <w:t>La Fábrica tiene el derecho y el deber de realizar las correcciones aritméticas o en las cantidades ofrecidas por el proponente, con el fin de evaluar las propuestas en igualdad de condiciones.</w:t>
      </w:r>
    </w:p>
    <w:p w14:paraId="0308A0CE" w14:textId="77777777" w:rsidR="00FE62E8" w:rsidRPr="00B604A1" w:rsidRDefault="00FE62E8" w:rsidP="00FE62E8">
      <w:pPr>
        <w:pStyle w:val="Sinespaciado"/>
        <w:jc w:val="both"/>
        <w:rPr>
          <w:rFonts w:ascii="Arial Narrow" w:hAnsi="Arial Narrow"/>
        </w:rPr>
      </w:pPr>
    </w:p>
    <w:p w14:paraId="7D0DAC2A" w14:textId="77777777" w:rsidR="00FE62E8" w:rsidRPr="00B604A1" w:rsidRDefault="00FE62E8" w:rsidP="00FE62E8">
      <w:pPr>
        <w:pStyle w:val="Sinespaciado"/>
        <w:jc w:val="both"/>
        <w:rPr>
          <w:rFonts w:ascii="Arial Narrow" w:hAnsi="Arial Narrow"/>
          <w:b/>
        </w:rPr>
      </w:pPr>
      <w:r w:rsidRPr="00B604A1">
        <w:rPr>
          <w:rFonts w:ascii="Arial Narrow" w:hAnsi="Arial Narrow"/>
          <w:b/>
        </w:rPr>
        <w:t>2.5.  INTERPRETACIÓN, ACLARACIÓN, MODIFICACIÓN Y PUBLICACIÓN DE LOS DOCUMENTOS DE LA CONTRATACIÓN.</w:t>
      </w:r>
    </w:p>
    <w:p w14:paraId="1092C358" w14:textId="77777777" w:rsidR="00FE62E8" w:rsidRPr="00B604A1" w:rsidRDefault="00FE62E8" w:rsidP="00FE62E8">
      <w:pPr>
        <w:pStyle w:val="Sinespaciado"/>
        <w:jc w:val="both"/>
        <w:rPr>
          <w:rFonts w:ascii="Arial Narrow" w:hAnsi="Arial Narrow"/>
        </w:rPr>
      </w:pPr>
    </w:p>
    <w:p w14:paraId="695CC9BA" w14:textId="77777777" w:rsidR="00FE62E8" w:rsidRPr="00B604A1" w:rsidRDefault="00FE62E8" w:rsidP="00FE62E8">
      <w:pPr>
        <w:pStyle w:val="Sinespaciado"/>
        <w:jc w:val="both"/>
        <w:rPr>
          <w:rFonts w:ascii="Arial Narrow" w:hAnsi="Arial Narrow"/>
        </w:rPr>
      </w:pPr>
      <w:r w:rsidRPr="00B604A1">
        <w:rPr>
          <w:rFonts w:ascii="Arial Narrow" w:hAnsi="Arial Narrow"/>
        </w:rPr>
        <w:t xml:space="preserve">El proponente deberá examinar todas las condiciones específicas y toda clase de información suministrada por la Fábrica de Licores y Alcoholes de Antioquia EICE para participar en el proceso de Contratación, las cuales constituyen la única fuente de información para la preparación de la propuesta, las cuales están disponibles a través de la Plataforma </w:t>
      </w:r>
      <w:proofErr w:type="spellStart"/>
      <w:r w:rsidRPr="00B604A1">
        <w:rPr>
          <w:rFonts w:ascii="Arial Narrow" w:hAnsi="Arial Narrow"/>
        </w:rPr>
        <w:t>Secop</w:t>
      </w:r>
      <w:proofErr w:type="spellEnd"/>
      <w:r w:rsidRPr="00B604A1">
        <w:rPr>
          <w:rFonts w:ascii="Arial Narrow" w:hAnsi="Arial Narrow"/>
        </w:rPr>
        <w:t xml:space="preserve"> II, en tanto el presente proceso de contratación se realiza en línea.</w:t>
      </w:r>
    </w:p>
    <w:p w14:paraId="27B3DEB5" w14:textId="77777777" w:rsidR="00FE62E8" w:rsidRPr="00B604A1" w:rsidRDefault="00FE62E8" w:rsidP="00FE62E8">
      <w:pPr>
        <w:pStyle w:val="Sinespaciado"/>
        <w:jc w:val="both"/>
        <w:rPr>
          <w:rFonts w:ascii="Arial Narrow" w:hAnsi="Arial Narrow"/>
        </w:rPr>
      </w:pPr>
    </w:p>
    <w:p w14:paraId="3A737C14" w14:textId="77777777" w:rsidR="00FE62E8" w:rsidRDefault="00FE62E8" w:rsidP="00FE62E8">
      <w:pPr>
        <w:pStyle w:val="Sinespaciado"/>
        <w:jc w:val="both"/>
        <w:rPr>
          <w:rFonts w:ascii="Arial Narrow" w:hAnsi="Arial Narrow"/>
        </w:rPr>
      </w:pPr>
      <w:r w:rsidRPr="00B604A1">
        <w:rPr>
          <w:rFonts w:ascii="Arial Narrow" w:hAnsi="Arial Narrow"/>
        </w:rPr>
        <w:t xml:space="preserve">La Fábrica de Licores y Alcoholes de Antioquia publicará todos los documentos y actos en el Portal Único de Contratación Estatal (SECOP II) de la Unidad Administrativa Especial – Agencia Nacional de Contratación Pública – Colombia Compra Eficiente </w:t>
      </w:r>
      <w:hyperlink r:id="rId21" w:history="1">
        <w:r w:rsidRPr="00B604A1">
          <w:rPr>
            <w:rStyle w:val="Hipervnculo"/>
            <w:rFonts w:ascii="Arial Narrow" w:hAnsi="Arial Narrow"/>
          </w:rPr>
          <w:t>www.colombiacompra.gov.co</w:t>
        </w:r>
      </w:hyperlink>
      <w:r w:rsidRPr="00B604A1">
        <w:rPr>
          <w:rFonts w:ascii="Arial Narrow" w:hAnsi="Arial Narrow"/>
        </w:rPr>
        <w:t xml:space="preserve"> de conformidad con lo previsto en el Manual de Contratación adoptado mediante Acuerdo 003 de 2020 y demás normas que lo adicionen, modifiquen o sustituyan. En dicho sitio se deberá consultarse la totalidad de la información y documentación referente al presente proceso de selección.</w:t>
      </w:r>
    </w:p>
    <w:p w14:paraId="5E8137C3" w14:textId="77777777" w:rsidR="0067377A" w:rsidRPr="00B604A1" w:rsidRDefault="0067377A" w:rsidP="00FE62E8">
      <w:pPr>
        <w:pStyle w:val="Sinespaciado"/>
        <w:jc w:val="both"/>
        <w:rPr>
          <w:rFonts w:ascii="Arial Narrow" w:hAnsi="Arial Narrow"/>
        </w:rPr>
      </w:pPr>
    </w:p>
    <w:p w14:paraId="7B6BD930" w14:textId="77777777" w:rsidR="00FE62E8" w:rsidRPr="00B604A1" w:rsidRDefault="00FE62E8" w:rsidP="00FE62E8">
      <w:pPr>
        <w:pStyle w:val="Sinespaciado"/>
        <w:jc w:val="both"/>
        <w:rPr>
          <w:rFonts w:ascii="Arial Narrow" w:hAnsi="Arial Narrow"/>
        </w:rPr>
      </w:pPr>
      <w:r w:rsidRPr="00B604A1">
        <w:rPr>
          <w:rFonts w:ascii="Arial Narrow" w:hAnsi="Arial Narrow"/>
        </w:rPr>
        <w:t>Lo anterior, teniendo en cuenta que el medio oficial de publicidad para comunicar cambios, ajustes, observaciones, aclaraciones o en general, cualquier situación en el proceso, es a través de adendas, comunicaciones oficiales y resoluciones, que a su vez se publicarán en la página web de Colombia Compra eficiente,</w:t>
      </w:r>
      <w:r>
        <w:rPr>
          <w:rFonts w:ascii="Arial Narrow" w:hAnsi="Arial Narrow"/>
        </w:rPr>
        <w:t xml:space="preserve"> </w:t>
      </w:r>
      <w:r w:rsidRPr="00B604A1">
        <w:rPr>
          <w:rFonts w:ascii="Arial Narrow" w:hAnsi="Arial Narrow"/>
        </w:rPr>
        <w:t>a</w:t>
      </w:r>
      <w:r>
        <w:rPr>
          <w:rFonts w:ascii="Arial Narrow" w:hAnsi="Arial Narrow"/>
        </w:rPr>
        <w:t xml:space="preserve"> </w:t>
      </w:r>
      <w:r w:rsidRPr="00B604A1">
        <w:rPr>
          <w:rFonts w:ascii="Arial Narrow" w:hAnsi="Arial Narrow"/>
        </w:rPr>
        <w:t>través</w:t>
      </w:r>
      <w:r>
        <w:rPr>
          <w:rFonts w:ascii="Arial Narrow" w:hAnsi="Arial Narrow"/>
        </w:rPr>
        <w:t xml:space="preserve"> </w:t>
      </w:r>
      <w:r w:rsidRPr="00B604A1">
        <w:rPr>
          <w:rFonts w:ascii="Arial Narrow" w:hAnsi="Arial Narrow"/>
        </w:rPr>
        <w:t>del</w:t>
      </w:r>
      <w:r>
        <w:rPr>
          <w:rFonts w:ascii="Arial Narrow" w:hAnsi="Arial Narrow"/>
        </w:rPr>
        <w:t xml:space="preserve"> </w:t>
      </w:r>
      <w:r w:rsidRPr="00B604A1">
        <w:rPr>
          <w:rFonts w:ascii="Arial Narrow" w:hAnsi="Arial Narrow"/>
        </w:rPr>
        <w:t>Portal</w:t>
      </w:r>
      <w:r>
        <w:rPr>
          <w:rFonts w:ascii="Arial Narrow" w:hAnsi="Arial Narrow"/>
        </w:rPr>
        <w:t xml:space="preserve"> </w:t>
      </w:r>
      <w:r w:rsidRPr="00B604A1">
        <w:rPr>
          <w:rFonts w:ascii="Arial Narrow" w:hAnsi="Arial Narrow"/>
        </w:rPr>
        <w:t>Único</w:t>
      </w:r>
      <w:r w:rsidRPr="00B604A1">
        <w:rPr>
          <w:rFonts w:ascii="Arial Narrow" w:hAnsi="Arial Narrow"/>
        </w:rPr>
        <w:tab/>
        <w:t>de</w:t>
      </w:r>
      <w:r>
        <w:rPr>
          <w:rFonts w:ascii="Arial Narrow" w:hAnsi="Arial Narrow"/>
        </w:rPr>
        <w:t xml:space="preserve"> </w:t>
      </w:r>
      <w:r w:rsidRPr="00B604A1">
        <w:rPr>
          <w:rFonts w:ascii="Arial Narrow" w:hAnsi="Arial Narrow"/>
        </w:rPr>
        <w:t>Contratación SECOP II. Las interpretaciones o deducciones que el proponente hiciere del contenido de la invitación, así como de los documentos que hacen parte integrante del proceso, serán de su exclusiva responsabilidad.</w:t>
      </w:r>
    </w:p>
    <w:p w14:paraId="7378030A" w14:textId="77777777" w:rsidR="00FE62E8" w:rsidRPr="00B604A1" w:rsidRDefault="00FE62E8" w:rsidP="00FE62E8">
      <w:pPr>
        <w:pStyle w:val="Sinespaciado"/>
        <w:jc w:val="both"/>
        <w:rPr>
          <w:rFonts w:ascii="Arial Narrow" w:hAnsi="Arial Narrow"/>
        </w:rPr>
      </w:pPr>
    </w:p>
    <w:p w14:paraId="5E199988" w14:textId="77777777" w:rsidR="00FE62E8" w:rsidRPr="00B604A1" w:rsidRDefault="00FE62E8" w:rsidP="00FE62E8">
      <w:pPr>
        <w:pStyle w:val="Sinespaciado"/>
        <w:jc w:val="both"/>
        <w:rPr>
          <w:rFonts w:ascii="Arial Narrow" w:hAnsi="Arial Narrow"/>
        </w:rPr>
      </w:pPr>
      <w:r w:rsidRPr="00B604A1">
        <w:rPr>
          <w:rFonts w:ascii="Arial Narrow" w:hAnsi="Arial Narrow"/>
          <w:b/>
        </w:rPr>
        <w:t>Nota:</w:t>
      </w:r>
      <w:r w:rsidRPr="00B604A1">
        <w:rPr>
          <w:rFonts w:ascii="Arial Narrow" w:hAnsi="Arial Narrow"/>
        </w:rPr>
        <w:t xml:space="preserve"> En caso de presentarse comunicaciones a través de correos electrónicos y/o consultas telefónicas, sólo tendrán el carácter de informativas y no se entenderá que son modificatorias de la invitación pública.</w:t>
      </w:r>
    </w:p>
    <w:p w14:paraId="1723DCD6" w14:textId="77777777" w:rsidR="00FE62E8" w:rsidRPr="00B604A1" w:rsidRDefault="00FE62E8" w:rsidP="00FE62E8">
      <w:pPr>
        <w:pStyle w:val="Sinespaciado"/>
        <w:jc w:val="both"/>
        <w:rPr>
          <w:rFonts w:ascii="Arial Narrow" w:hAnsi="Arial Narrow"/>
        </w:rPr>
      </w:pPr>
    </w:p>
    <w:p w14:paraId="55DBBCD5" w14:textId="77777777" w:rsidR="00FE62E8" w:rsidRPr="00B604A1" w:rsidRDefault="00FE62E8" w:rsidP="00FE62E8">
      <w:pPr>
        <w:pStyle w:val="Sinespaciado"/>
        <w:jc w:val="both"/>
        <w:rPr>
          <w:rFonts w:ascii="Arial Narrow" w:hAnsi="Arial Narrow"/>
        </w:rPr>
      </w:pPr>
      <w:r w:rsidRPr="00B604A1">
        <w:rPr>
          <w:rFonts w:ascii="Arial Narrow" w:hAnsi="Arial Narrow"/>
        </w:rPr>
        <w:t xml:space="preserve">La invitación pública conservará plena validez, mientras no sea modificada expresamente por la Fábrica de Licores y Alcoholes de Antioquia y sólo a través de adendas debidamente publicadas en el Portal Único de Contratación Estatal (SECOP II) de la Unidad Administrativa Especial – Agencia Nacional de Contratación Pública – Colombia Compra Eficiente </w:t>
      </w:r>
      <w:hyperlink r:id="rId22" w:history="1">
        <w:r w:rsidRPr="00B604A1">
          <w:rPr>
            <w:rStyle w:val="Hipervnculo"/>
            <w:rFonts w:ascii="Arial Narrow" w:hAnsi="Arial Narrow"/>
          </w:rPr>
          <w:t>www.colombiacompra.gov.co</w:t>
        </w:r>
      </w:hyperlink>
      <w:r w:rsidRPr="00B604A1">
        <w:rPr>
          <w:rFonts w:ascii="Arial Narrow" w:hAnsi="Arial Narrow"/>
        </w:rPr>
        <w:t xml:space="preserve"> </w:t>
      </w:r>
    </w:p>
    <w:p w14:paraId="69E80EF8" w14:textId="77777777" w:rsidR="00FE62E8" w:rsidRPr="00B604A1" w:rsidRDefault="00FE62E8" w:rsidP="00FE62E8">
      <w:pPr>
        <w:pStyle w:val="Sinespaciado"/>
        <w:jc w:val="both"/>
        <w:rPr>
          <w:rFonts w:ascii="Arial Narrow" w:hAnsi="Arial Narrow"/>
        </w:rPr>
      </w:pPr>
    </w:p>
    <w:p w14:paraId="069326E6" w14:textId="77777777" w:rsidR="00FE62E8" w:rsidRPr="00B604A1" w:rsidRDefault="00FE62E8" w:rsidP="00FE62E8">
      <w:pPr>
        <w:pStyle w:val="Sinespaciado"/>
        <w:jc w:val="both"/>
        <w:rPr>
          <w:rFonts w:ascii="Arial Narrow" w:hAnsi="Arial Narrow"/>
          <w:b/>
        </w:rPr>
      </w:pPr>
      <w:r w:rsidRPr="00B604A1">
        <w:rPr>
          <w:rFonts w:ascii="Arial Narrow" w:hAnsi="Arial Narrow"/>
          <w:b/>
        </w:rPr>
        <w:t xml:space="preserve">2.6. SECOP II PARA PROCESO DE CONTRATACIÓN </w:t>
      </w:r>
    </w:p>
    <w:p w14:paraId="5648011F" w14:textId="77777777" w:rsidR="00FE62E8" w:rsidRPr="00B604A1" w:rsidRDefault="00FE62E8" w:rsidP="00FE62E8">
      <w:pPr>
        <w:pStyle w:val="Sinespaciado"/>
        <w:jc w:val="both"/>
        <w:rPr>
          <w:rFonts w:ascii="Arial Narrow" w:hAnsi="Arial Narrow"/>
        </w:rPr>
      </w:pPr>
    </w:p>
    <w:p w14:paraId="235FEB9D" w14:textId="77777777" w:rsidR="00FE62E8" w:rsidRPr="00B604A1" w:rsidRDefault="00FE62E8" w:rsidP="00FE62E8">
      <w:pPr>
        <w:pStyle w:val="Sinespaciado"/>
        <w:jc w:val="both"/>
        <w:rPr>
          <w:rFonts w:ascii="Arial Narrow" w:hAnsi="Arial Narrow"/>
        </w:rPr>
      </w:pPr>
      <w:r w:rsidRPr="00B604A1">
        <w:rPr>
          <w:rFonts w:ascii="Arial Narrow" w:hAnsi="Arial Narrow"/>
        </w:rPr>
        <w:t>El SECOP II es la nueva versión del SECOP (Sistema Electrónico de Contratación Pública) para pasar de la simple publicidad a una plataforma transaccional que permite a Compradores y Proveedores realizar el Proceso de Contratación en línea.</w:t>
      </w:r>
    </w:p>
    <w:p w14:paraId="31DEA859" w14:textId="77777777" w:rsidR="00FE62E8" w:rsidRDefault="00FE62E8" w:rsidP="00FE62E8">
      <w:pPr>
        <w:pStyle w:val="Sinespaciado"/>
        <w:jc w:val="both"/>
        <w:rPr>
          <w:rFonts w:ascii="Arial Narrow" w:hAnsi="Arial Narrow"/>
        </w:rPr>
      </w:pPr>
      <w:r w:rsidRPr="00B604A1">
        <w:rPr>
          <w:rFonts w:ascii="Arial Narrow" w:hAnsi="Arial Narrow"/>
        </w:rPr>
        <w:lastRenderedPageBreak/>
        <w:t>El SECOP II, es una plataforma para realizar todo el Proceso de Contratación en línea. Desde su cuenta oficial, la Entidad Estatal crea y adjudica los procesos de contratación de mínima cuantía, además de registrar y hacer seguimiento a la ejecución contractual.</w:t>
      </w:r>
    </w:p>
    <w:p w14:paraId="5AF99492" w14:textId="77777777" w:rsidR="0067377A" w:rsidRPr="00B604A1" w:rsidRDefault="0067377A" w:rsidP="00FE62E8">
      <w:pPr>
        <w:pStyle w:val="Sinespaciado"/>
        <w:jc w:val="both"/>
        <w:rPr>
          <w:rFonts w:ascii="Arial Narrow" w:hAnsi="Arial Narrow"/>
        </w:rPr>
      </w:pPr>
    </w:p>
    <w:p w14:paraId="45ED2EA8" w14:textId="77777777" w:rsidR="00FE62E8" w:rsidRDefault="00FE62E8" w:rsidP="00FE62E8">
      <w:pPr>
        <w:pStyle w:val="Sinespaciado"/>
        <w:jc w:val="both"/>
        <w:rPr>
          <w:rFonts w:ascii="Arial Narrow" w:hAnsi="Arial Narrow"/>
        </w:rPr>
      </w:pPr>
      <w:r w:rsidRPr="00B604A1">
        <w:rPr>
          <w:rFonts w:ascii="Arial Narrow" w:hAnsi="Arial Narrow"/>
        </w:rPr>
        <w:t xml:space="preserve">Para participar en los procesos de contratación los proveedores –proponentes- interesados en el proceso de contratación en particular, también tienen la obligación de tener su cuenta, desde la cual envían observaciones y presentan sus ofertas. Se trata de un sistema transaccional, </w:t>
      </w:r>
      <w:proofErr w:type="gramStart"/>
      <w:r w:rsidRPr="00B604A1">
        <w:rPr>
          <w:rFonts w:ascii="Arial Narrow" w:hAnsi="Arial Narrow"/>
        </w:rPr>
        <w:t>cero papel</w:t>
      </w:r>
      <w:proofErr w:type="gramEnd"/>
      <w:r w:rsidRPr="00B604A1">
        <w:rPr>
          <w:rFonts w:ascii="Arial Narrow" w:hAnsi="Arial Narrow"/>
        </w:rPr>
        <w:t>.</w:t>
      </w:r>
    </w:p>
    <w:p w14:paraId="3C16FE99" w14:textId="77777777" w:rsidR="0067377A" w:rsidRPr="00B604A1" w:rsidRDefault="0067377A" w:rsidP="00FE62E8">
      <w:pPr>
        <w:pStyle w:val="Sinespaciado"/>
        <w:jc w:val="both"/>
        <w:rPr>
          <w:rFonts w:ascii="Arial Narrow" w:hAnsi="Arial Narrow"/>
        </w:rPr>
      </w:pPr>
    </w:p>
    <w:p w14:paraId="3723B215" w14:textId="77777777" w:rsidR="00FE62E8" w:rsidRPr="00B604A1" w:rsidRDefault="00FE62E8" w:rsidP="00FE62E8">
      <w:pPr>
        <w:pStyle w:val="Sinespaciado"/>
        <w:jc w:val="both"/>
        <w:rPr>
          <w:rFonts w:ascii="Arial Narrow" w:hAnsi="Arial Narrow"/>
        </w:rPr>
      </w:pPr>
      <w:r w:rsidRPr="00B604A1">
        <w:rPr>
          <w:rFonts w:ascii="Arial Narrow" w:hAnsi="Arial Narrow"/>
        </w:rPr>
        <w:t>El SECOP II no es un repositorio de documentos digitalizados. El SECOP II es una plataforma transaccional que genera documentos y expedientes electrónicos a partir de formularios que diligencia la Entidad Estatal y que son los Documentos del Proceso.</w:t>
      </w:r>
    </w:p>
    <w:p w14:paraId="6F739B4E" w14:textId="77777777" w:rsidR="00FE62E8" w:rsidRPr="00B604A1" w:rsidRDefault="00FE62E8" w:rsidP="00FE62E8">
      <w:pPr>
        <w:pStyle w:val="Sinespaciado"/>
        <w:jc w:val="both"/>
        <w:rPr>
          <w:rFonts w:ascii="Arial Narrow" w:hAnsi="Arial Narrow"/>
        </w:rPr>
      </w:pPr>
    </w:p>
    <w:p w14:paraId="4119EAB5" w14:textId="77777777" w:rsidR="00FE62E8" w:rsidRPr="00B604A1" w:rsidRDefault="00FE62E8" w:rsidP="00FE62E8">
      <w:pPr>
        <w:pStyle w:val="Sinespaciado"/>
        <w:jc w:val="both"/>
        <w:rPr>
          <w:rFonts w:ascii="Arial Narrow" w:hAnsi="Arial Narrow"/>
        </w:rPr>
      </w:pPr>
      <w:r w:rsidRPr="00B604A1">
        <w:rPr>
          <w:rFonts w:ascii="Arial Narrow" w:hAnsi="Arial Narrow"/>
        </w:rPr>
        <w:t xml:space="preserve">Para mayor información y detalle de creación de la cuenta de los proveedores en esta plataforma transaccional SECOP II, e interacción en la misma la Agencia </w:t>
      </w:r>
      <w:r>
        <w:rPr>
          <w:rFonts w:ascii="Arial Narrow" w:hAnsi="Arial Narrow"/>
        </w:rPr>
        <w:t>N</w:t>
      </w:r>
      <w:r w:rsidRPr="00B604A1">
        <w:rPr>
          <w:rFonts w:ascii="Arial Narrow" w:hAnsi="Arial Narrow"/>
        </w:rPr>
        <w:t xml:space="preserve">acional Colombia Compra Eficiente, tiene publicados los diferentes Manuales y guías para Proveedores, disponibles en las GUÍAS PRÁCTICAS, MANUALES DE USO  Y FORMATOS DEL SECOP II, en el link: https://www.colombiacompra.gov.co/secop/que-es-el-secop- </w:t>
      </w:r>
      <w:proofErr w:type="spellStart"/>
      <w:r w:rsidRPr="00B604A1">
        <w:rPr>
          <w:rFonts w:ascii="Arial Narrow" w:hAnsi="Arial Narrow"/>
        </w:rPr>
        <w:t>ii</w:t>
      </w:r>
      <w:proofErr w:type="spellEnd"/>
      <w:r w:rsidRPr="00B604A1">
        <w:rPr>
          <w:rFonts w:ascii="Arial Narrow" w:hAnsi="Arial Narrow"/>
        </w:rPr>
        <w:t>/manuales-y-</w:t>
      </w:r>
      <w:proofErr w:type="spellStart"/>
      <w:r w:rsidRPr="00B604A1">
        <w:rPr>
          <w:rFonts w:ascii="Arial Narrow" w:hAnsi="Arial Narrow"/>
        </w:rPr>
        <w:t>guias</w:t>
      </w:r>
      <w:proofErr w:type="spellEnd"/>
      <w:r w:rsidRPr="00B604A1">
        <w:rPr>
          <w:rFonts w:ascii="Arial Narrow" w:hAnsi="Arial Narrow"/>
        </w:rPr>
        <w:t>-</w:t>
      </w:r>
      <w:proofErr w:type="spellStart"/>
      <w:r w:rsidRPr="00B604A1">
        <w:rPr>
          <w:rFonts w:ascii="Arial Narrow" w:hAnsi="Arial Narrow"/>
        </w:rPr>
        <w:t>de-uso-del-secop-ii</w:t>
      </w:r>
      <w:proofErr w:type="spellEnd"/>
      <w:r w:rsidRPr="00B604A1">
        <w:rPr>
          <w:rFonts w:ascii="Arial Narrow" w:hAnsi="Arial Narrow"/>
        </w:rPr>
        <w:t>, donde aparece información completa para compradores, proveedores y ciudadanía en general.</w:t>
      </w:r>
    </w:p>
    <w:p w14:paraId="1A4E06D6" w14:textId="77777777" w:rsidR="00FE62E8" w:rsidRPr="00B604A1" w:rsidRDefault="00FE62E8" w:rsidP="00FE62E8">
      <w:pPr>
        <w:pStyle w:val="Sinespaciado"/>
        <w:jc w:val="both"/>
        <w:rPr>
          <w:rFonts w:ascii="Arial Narrow" w:hAnsi="Arial Narrow"/>
        </w:rPr>
      </w:pPr>
    </w:p>
    <w:p w14:paraId="3E68F47E" w14:textId="77777777" w:rsidR="00FE62E8" w:rsidRPr="00B604A1" w:rsidRDefault="00FE62E8" w:rsidP="00FE62E8">
      <w:pPr>
        <w:pStyle w:val="Sinespaciado"/>
        <w:jc w:val="both"/>
        <w:rPr>
          <w:rFonts w:ascii="Arial Narrow" w:hAnsi="Arial Narrow"/>
        </w:rPr>
      </w:pPr>
    </w:p>
    <w:p w14:paraId="5B785AD1" w14:textId="77777777" w:rsidR="00FE62E8" w:rsidRPr="00B604A1" w:rsidRDefault="00FE62E8" w:rsidP="00FE62E8">
      <w:pPr>
        <w:pStyle w:val="Sinespaciado"/>
        <w:jc w:val="both"/>
        <w:rPr>
          <w:rFonts w:ascii="Arial Narrow" w:hAnsi="Arial Narrow"/>
        </w:rPr>
      </w:pPr>
    </w:p>
    <w:p w14:paraId="3340E3FC" w14:textId="77777777" w:rsidR="00FE62E8" w:rsidRPr="00B604A1" w:rsidRDefault="00FE62E8" w:rsidP="00FE62E8">
      <w:pPr>
        <w:pStyle w:val="Sinespaciado"/>
        <w:jc w:val="both"/>
        <w:rPr>
          <w:rFonts w:ascii="Arial Narrow" w:hAnsi="Arial Narrow"/>
        </w:rPr>
      </w:pPr>
    </w:p>
    <w:p w14:paraId="5B770F24" w14:textId="77777777" w:rsidR="00FE62E8" w:rsidRPr="00B604A1" w:rsidRDefault="00FE62E8" w:rsidP="00FE62E8">
      <w:pPr>
        <w:pStyle w:val="Sinespaciado"/>
        <w:jc w:val="both"/>
        <w:rPr>
          <w:rFonts w:ascii="Arial Narrow" w:hAnsi="Arial Narrow"/>
        </w:rPr>
      </w:pPr>
    </w:p>
    <w:p w14:paraId="018CB4B2" w14:textId="77777777" w:rsidR="00FE62E8" w:rsidRPr="00B604A1" w:rsidRDefault="00FE62E8" w:rsidP="00FE62E8">
      <w:pPr>
        <w:pStyle w:val="Sinespaciado"/>
        <w:jc w:val="both"/>
        <w:rPr>
          <w:rFonts w:ascii="Arial Narrow" w:hAnsi="Arial Narrow"/>
        </w:rPr>
      </w:pPr>
    </w:p>
    <w:p w14:paraId="0DFCB143" w14:textId="77777777" w:rsidR="00FE62E8" w:rsidRPr="00B604A1" w:rsidRDefault="00FE62E8" w:rsidP="00FE62E8">
      <w:pPr>
        <w:pStyle w:val="Sinespaciado"/>
        <w:jc w:val="both"/>
        <w:rPr>
          <w:rFonts w:ascii="Arial Narrow" w:hAnsi="Arial Narrow"/>
        </w:rPr>
      </w:pPr>
    </w:p>
    <w:p w14:paraId="32290B58" w14:textId="77777777" w:rsidR="00FE62E8" w:rsidRPr="00B604A1" w:rsidRDefault="00FE62E8" w:rsidP="00FE62E8">
      <w:pPr>
        <w:pStyle w:val="Sinespaciado"/>
        <w:jc w:val="both"/>
        <w:rPr>
          <w:rFonts w:ascii="Arial Narrow" w:hAnsi="Arial Narrow"/>
        </w:rPr>
      </w:pPr>
    </w:p>
    <w:p w14:paraId="6BA4F031" w14:textId="77777777" w:rsidR="00FE62E8" w:rsidRPr="00B604A1" w:rsidRDefault="00FE62E8" w:rsidP="00FE62E8">
      <w:pPr>
        <w:pStyle w:val="Sinespaciado"/>
        <w:jc w:val="both"/>
        <w:rPr>
          <w:rFonts w:ascii="Arial Narrow" w:hAnsi="Arial Narrow"/>
        </w:rPr>
      </w:pPr>
    </w:p>
    <w:p w14:paraId="319F795B" w14:textId="77777777" w:rsidR="00FE62E8" w:rsidRPr="00B604A1" w:rsidRDefault="00FE62E8" w:rsidP="00FE62E8">
      <w:pPr>
        <w:pStyle w:val="Sinespaciado"/>
        <w:jc w:val="both"/>
        <w:rPr>
          <w:rFonts w:ascii="Arial Narrow" w:hAnsi="Arial Narrow"/>
        </w:rPr>
      </w:pPr>
    </w:p>
    <w:p w14:paraId="4DFF695B" w14:textId="77777777" w:rsidR="00FE62E8" w:rsidRDefault="00FE62E8" w:rsidP="00FE62E8">
      <w:pPr>
        <w:pStyle w:val="Sinespaciado"/>
        <w:jc w:val="both"/>
        <w:rPr>
          <w:rFonts w:ascii="Arial Narrow" w:hAnsi="Arial Narrow"/>
        </w:rPr>
      </w:pPr>
    </w:p>
    <w:p w14:paraId="705C385A" w14:textId="77777777" w:rsidR="0067377A" w:rsidRDefault="0067377A" w:rsidP="00FE62E8">
      <w:pPr>
        <w:pStyle w:val="Sinespaciado"/>
        <w:jc w:val="both"/>
        <w:rPr>
          <w:rFonts w:ascii="Arial Narrow" w:hAnsi="Arial Narrow"/>
        </w:rPr>
      </w:pPr>
    </w:p>
    <w:p w14:paraId="763BA137" w14:textId="77777777" w:rsidR="0067377A" w:rsidRDefault="0067377A" w:rsidP="00FE62E8">
      <w:pPr>
        <w:pStyle w:val="Sinespaciado"/>
        <w:jc w:val="both"/>
        <w:rPr>
          <w:rFonts w:ascii="Arial Narrow" w:hAnsi="Arial Narrow"/>
        </w:rPr>
      </w:pPr>
    </w:p>
    <w:p w14:paraId="11073EC3" w14:textId="77777777" w:rsidR="0067377A" w:rsidRDefault="0067377A" w:rsidP="00FE62E8">
      <w:pPr>
        <w:pStyle w:val="Sinespaciado"/>
        <w:jc w:val="both"/>
        <w:rPr>
          <w:rFonts w:ascii="Arial Narrow" w:hAnsi="Arial Narrow"/>
        </w:rPr>
      </w:pPr>
    </w:p>
    <w:p w14:paraId="2A8C8DB7" w14:textId="77777777" w:rsidR="0067377A" w:rsidRDefault="0067377A" w:rsidP="00FE62E8">
      <w:pPr>
        <w:pStyle w:val="Sinespaciado"/>
        <w:jc w:val="both"/>
        <w:rPr>
          <w:rFonts w:ascii="Arial Narrow" w:hAnsi="Arial Narrow"/>
        </w:rPr>
      </w:pPr>
    </w:p>
    <w:p w14:paraId="4D8D5845" w14:textId="77777777" w:rsidR="0067377A" w:rsidRDefault="0067377A" w:rsidP="00FE62E8">
      <w:pPr>
        <w:pStyle w:val="Sinespaciado"/>
        <w:jc w:val="both"/>
        <w:rPr>
          <w:rFonts w:ascii="Arial Narrow" w:hAnsi="Arial Narrow"/>
        </w:rPr>
      </w:pPr>
    </w:p>
    <w:p w14:paraId="49B99D6F" w14:textId="77777777" w:rsidR="0067377A" w:rsidRDefault="0067377A" w:rsidP="00FE62E8">
      <w:pPr>
        <w:pStyle w:val="Sinespaciado"/>
        <w:jc w:val="both"/>
        <w:rPr>
          <w:rFonts w:ascii="Arial Narrow" w:hAnsi="Arial Narrow"/>
        </w:rPr>
      </w:pPr>
    </w:p>
    <w:p w14:paraId="670C88F1" w14:textId="77777777" w:rsidR="0067377A" w:rsidRDefault="0067377A" w:rsidP="00FE62E8">
      <w:pPr>
        <w:pStyle w:val="Sinespaciado"/>
        <w:jc w:val="both"/>
        <w:rPr>
          <w:rFonts w:ascii="Arial Narrow" w:hAnsi="Arial Narrow"/>
        </w:rPr>
      </w:pPr>
    </w:p>
    <w:p w14:paraId="63553F69" w14:textId="77777777" w:rsidR="0067377A" w:rsidRDefault="0067377A" w:rsidP="00FE62E8">
      <w:pPr>
        <w:pStyle w:val="Sinespaciado"/>
        <w:jc w:val="both"/>
        <w:rPr>
          <w:rFonts w:ascii="Arial Narrow" w:hAnsi="Arial Narrow"/>
        </w:rPr>
      </w:pPr>
    </w:p>
    <w:p w14:paraId="2351D422" w14:textId="77777777" w:rsidR="0067377A" w:rsidRDefault="0067377A" w:rsidP="00FE62E8">
      <w:pPr>
        <w:pStyle w:val="Sinespaciado"/>
        <w:jc w:val="both"/>
        <w:rPr>
          <w:rFonts w:ascii="Arial Narrow" w:hAnsi="Arial Narrow"/>
        </w:rPr>
      </w:pPr>
    </w:p>
    <w:p w14:paraId="66633FDB" w14:textId="77777777" w:rsidR="0067377A" w:rsidRDefault="0067377A" w:rsidP="00FE62E8">
      <w:pPr>
        <w:pStyle w:val="Sinespaciado"/>
        <w:jc w:val="both"/>
        <w:rPr>
          <w:rFonts w:ascii="Arial Narrow" w:hAnsi="Arial Narrow"/>
        </w:rPr>
      </w:pPr>
    </w:p>
    <w:p w14:paraId="7141BA26" w14:textId="77777777" w:rsidR="0067377A" w:rsidRDefault="0067377A" w:rsidP="00FE62E8">
      <w:pPr>
        <w:pStyle w:val="Sinespaciado"/>
        <w:jc w:val="both"/>
        <w:rPr>
          <w:rFonts w:ascii="Arial Narrow" w:hAnsi="Arial Narrow"/>
        </w:rPr>
      </w:pPr>
    </w:p>
    <w:p w14:paraId="6E36E93B" w14:textId="77777777" w:rsidR="0067377A" w:rsidRDefault="0067377A" w:rsidP="00FE62E8">
      <w:pPr>
        <w:pStyle w:val="Sinespaciado"/>
        <w:jc w:val="both"/>
        <w:rPr>
          <w:rFonts w:ascii="Arial Narrow" w:hAnsi="Arial Narrow"/>
        </w:rPr>
      </w:pPr>
    </w:p>
    <w:p w14:paraId="1A907162" w14:textId="77777777" w:rsidR="0067377A" w:rsidRDefault="0067377A" w:rsidP="00FE62E8">
      <w:pPr>
        <w:pStyle w:val="Sinespaciado"/>
        <w:jc w:val="both"/>
        <w:rPr>
          <w:rFonts w:ascii="Arial Narrow" w:hAnsi="Arial Narrow"/>
        </w:rPr>
      </w:pPr>
    </w:p>
    <w:p w14:paraId="56F9EDDA" w14:textId="77777777" w:rsidR="0067377A" w:rsidRDefault="0067377A" w:rsidP="00FE62E8">
      <w:pPr>
        <w:pStyle w:val="Sinespaciado"/>
        <w:jc w:val="both"/>
        <w:rPr>
          <w:rFonts w:ascii="Arial Narrow" w:hAnsi="Arial Narrow"/>
        </w:rPr>
      </w:pPr>
    </w:p>
    <w:p w14:paraId="60BCCC15" w14:textId="77777777" w:rsidR="0067377A" w:rsidRDefault="0067377A" w:rsidP="00FE62E8">
      <w:pPr>
        <w:pStyle w:val="Sinespaciado"/>
        <w:jc w:val="both"/>
        <w:rPr>
          <w:rFonts w:ascii="Arial Narrow" w:hAnsi="Arial Narrow"/>
        </w:rPr>
      </w:pPr>
    </w:p>
    <w:p w14:paraId="11BE800E" w14:textId="77777777" w:rsidR="00391307" w:rsidRDefault="00391307" w:rsidP="00FE62E8">
      <w:pPr>
        <w:pStyle w:val="Sinespaciado"/>
        <w:jc w:val="both"/>
        <w:rPr>
          <w:rFonts w:ascii="Arial Narrow" w:hAnsi="Arial Narrow"/>
        </w:rPr>
      </w:pPr>
    </w:p>
    <w:p w14:paraId="5A79A4F8" w14:textId="77777777" w:rsidR="00FE62E8" w:rsidRPr="00B604A1" w:rsidRDefault="00FE62E8" w:rsidP="00FE62E8">
      <w:pPr>
        <w:pStyle w:val="Sinespaciado"/>
        <w:jc w:val="center"/>
        <w:rPr>
          <w:rFonts w:ascii="Arial Narrow" w:hAnsi="Arial Narrow"/>
          <w:b/>
        </w:rPr>
      </w:pPr>
      <w:r w:rsidRPr="00B604A1">
        <w:rPr>
          <w:rFonts w:ascii="Arial Narrow" w:hAnsi="Arial Narrow"/>
          <w:b/>
        </w:rPr>
        <w:lastRenderedPageBreak/>
        <w:t>CAPÍTULO TERCERO</w:t>
      </w:r>
    </w:p>
    <w:p w14:paraId="07BAA0EE" w14:textId="77777777" w:rsidR="00FE62E8" w:rsidRPr="00B604A1" w:rsidRDefault="00FE62E8" w:rsidP="00FE62E8">
      <w:pPr>
        <w:pStyle w:val="Sinespaciado"/>
        <w:jc w:val="center"/>
        <w:rPr>
          <w:rFonts w:ascii="Arial Narrow" w:hAnsi="Arial Narrow"/>
          <w:b/>
        </w:rPr>
      </w:pPr>
      <w:bookmarkStart w:id="0" w:name="_Hlk142920990"/>
      <w:r w:rsidRPr="00B604A1">
        <w:rPr>
          <w:rFonts w:ascii="Arial Narrow" w:hAnsi="Arial Narrow"/>
          <w:b/>
        </w:rPr>
        <w:t xml:space="preserve"> ESPECIFICACIONES TECNICAS</w:t>
      </w:r>
    </w:p>
    <w:p w14:paraId="1DBC6DFB" w14:textId="77777777" w:rsidR="00FE62E8" w:rsidRPr="00B604A1" w:rsidRDefault="00FE62E8" w:rsidP="00FE62E8">
      <w:pPr>
        <w:pStyle w:val="Sinespaciado"/>
        <w:jc w:val="center"/>
        <w:rPr>
          <w:rFonts w:ascii="Arial Narrow" w:hAnsi="Arial Narrow"/>
          <w:b/>
        </w:rPr>
      </w:pPr>
    </w:p>
    <w:p w14:paraId="60D3ED67" w14:textId="77777777" w:rsidR="00FE62E8" w:rsidRPr="00B604A1" w:rsidRDefault="00FE62E8" w:rsidP="00FE62E8">
      <w:pPr>
        <w:pStyle w:val="Sinespaciado"/>
        <w:jc w:val="both"/>
        <w:rPr>
          <w:rFonts w:ascii="Arial Narrow" w:hAnsi="Arial Narrow"/>
          <w:b/>
        </w:rPr>
      </w:pPr>
      <w:r w:rsidRPr="00B604A1">
        <w:rPr>
          <w:rFonts w:ascii="Arial Narrow" w:hAnsi="Arial Narrow"/>
          <w:b/>
        </w:rPr>
        <w:t>3.1. OBJETO</w:t>
      </w:r>
    </w:p>
    <w:p w14:paraId="3D47839A" w14:textId="170933CF" w:rsidR="00FE62E8" w:rsidRPr="00B604A1" w:rsidRDefault="007257C6" w:rsidP="00FE62E8">
      <w:pPr>
        <w:pStyle w:val="Sinespaciado"/>
        <w:jc w:val="both"/>
        <w:rPr>
          <w:rFonts w:ascii="Arial Narrow" w:hAnsi="Arial Narrow" w:cs="Arial"/>
        </w:rPr>
      </w:pPr>
      <w:r>
        <w:rPr>
          <w:rFonts w:ascii="Arial Narrow" w:hAnsi="Arial Narrow" w:cs="Arial"/>
        </w:rPr>
        <w:t xml:space="preserve">SUMINISTRO DE COMBUSTIBLE PARA LOS </w:t>
      </w:r>
      <w:r w:rsidRPr="00CC5391">
        <w:rPr>
          <w:rFonts w:ascii="Arial Narrow" w:hAnsi="Arial Narrow" w:cs="Arial"/>
        </w:rPr>
        <w:t>EQUIPOS CRÍTICOS DE RESPALDO Y SEGURIDAD</w:t>
      </w:r>
      <w:r>
        <w:rPr>
          <w:rFonts w:ascii="Arial Narrow" w:hAnsi="Arial Narrow" w:cs="Arial"/>
        </w:rPr>
        <w:t xml:space="preserve"> EN LAS INSTALACIONES DE</w:t>
      </w:r>
      <w:r w:rsidRPr="00CC0773">
        <w:rPr>
          <w:rFonts w:ascii="Arial Narrow" w:hAnsi="Arial Narrow" w:cs="Arial"/>
        </w:rPr>
        <w:t xml:space="preserve"> LA FÁBRICA DE LICORES Y ALCOHOLES DE ANTIOQUIA</w:t>
      </w:r>
      <w:r>
        <w:rPr>
          <w:rFonts w:ascii="Arial Narrow" w:hAnsi="Arial Narrow" w:cs="Arial"/>
        </w:rPr>
        <w:t xml:space="preserve"> EICE</w:t>
      </w:r>
      <w:r w:rsidR="00FE62E8" w:rsidRPr="00B604A1">
        <w:rPr>
          <w:rFonts w:ascii="Arial Narrow" w:hAnsi="Arial Narrow" w:cs="Arial"/>
        </w:rPr>
        <w:t>.</w:t>
      </w:r>
    </w:p>
    <w:p w14:paraId="7B907618" w14:textId="77777777" w:rsidR="00FE62E8" w:rsidRPr="00B604A1" w:rsidRDefault="00FE62E8" w:rsidP="00FE62E8">
      <w:pPr>
        <w:pStyle w:val="Sinespaciado"/>
        <w:jc w:val="both"/>
        <w:rPr>
          <w:rFonts w:ascii="Arial Narrow" w:hAnsi="Arial Narrow"/>
        </w:rPr>
      </w:pPr>
    </w:p>
    <w:p w14:paraId="700F7E09" w14:textId="77777777" w:rsidR="00FE62E8" w:rsidRPr="00B604A1" w:rsidRDefault="00FE62E8" w:rsidP="00FE62E8">
      <w:pPr>
        <w:pStyle w:val="Sinespaciado"/>
        <w:jc w:val="both"/>
        <w:rPr>
          <w:rFonts w:ascii="Arial Narrow" w:hAnsi="Arial Narrow"/>
          <w:b/>
        </w:rPr>
      </w:pPr>
      <w:r w:rsidRPr="00B604A1">
        <w:rPr>
          <w:rFonts w:ascii="Arial Narrow" w:hAnsi="Arial Narrow"/>
          <w:b/>
        </w:rPr>
        <w:t>3.1.1. Alcance del Objeto Contractual</w:t>
      </w:r>
    </w:p>
    <w:p w14:paraId="67EAA878" w14:textId="77777777" w:rsidR="0060362A" w:rsidRPr="009D03C6" w:rsidRDefault="0060362A" w:rsidP="0060362A">
      <w:pPr>
        <w:pStyle w:val="Textoindependiente"/>
        <w:ind w:right="80"/>
        <w:jc w:val="both"/>
        <w:rPr>
          <w:rFonts w:cs="Arial"/>
        </w:rPr>
      </w:pPr>
      <w:r w:rsidRPr="009D03C6">
        <w:rPr>
          <w:rFonts w:cs="Arial"/>
        </w:rPr>
        <w:t>El contrato comprende el suministro, transporte y abastecimiento de ACPM para los tanques de los equipos diésel estacionarios ubicados en las instalaciones de la Fábrica de Licores y Alcoholes de Antioquia EICE, de acuerdo con las cantidades y necesidades requeridas por la Entidad durante la vigencia contractual.</w:t>
      </w:r>
    </w:p>
    <w:p w14:paraId="304E0539" w14:textId="77777777" w:rsidR="0060362A" w:rsidRPr="009D03C6" w:rsidRDefault="0060362A" w:rsidP="0060362A">
      <w:pPr>
        <w:pStyle w:val="Textoindependiente"/>
        <w:ind w:right="80"/>
        <w:jc w:val="both"/>
        <w:rPr>
          <w:rFonts w:cs="Arial"/>
        </w:rPr>
      </w:pPr>
    </w:p>
    <w:p w14:paraId="3C2B1853" w14:textId="77777777" w:rsidR="0060362A" w:rsidRPr="009D03C6" w:rsidRDefault="0060362A" w:rsidP="0060362A">
      <w:pPr>
        <w:pStyle w:val="Textoindependiente"/>
        <w:ind w:right="80"/>
        <w:jc w:val="both"/>
        <w:rPr>
          <w:rFonts w:cs="Arial"/>
        </w:rPr>
      </w:pPr>
      <w:r w:rsidRPr="009D03C6">
        <w:rPr>
          <w:rFonts w:cs="Arial"/>
        </w:rPr>
        <w:t>El contratista deberá realizar el suministro mediante vehículo tipo cisterna (carrotanque) y será responsable de efectuar directamente el trasiego del combustible desde el vehículo hasta los tanques de los equipos, cumpliendo con la normatividad técnica, ambiental y de seguridad vigente aplicable al transporte y manejo de combustibles.</w:t>
      </w:r>
    </w:p>
    <w:p w14:paraId="5C50FFF8" w14:textId="77777777" w:rsidR="0060362A" w:rsidRPr="009D03C6" w:rsidRDefault="0060362A" w:rsidP="0060362A">
      <w:pPr>
        <w:pStyle w:val="Textoindependiente"/>
        <w:ind w:right="80"/>
        <w:jc w:val="both"/>
        <w:rPr>
          <w:rFonts w:cs="Arial"/>
        </w:rPr>
      </w:pPr>
    </w:p>
    <w:p w14:paraId="2A78A270" w14:textId="77777777" w:rsidR="0060362A" w:rsidRPr="009D03C6" w:rsidRDefault="0060362A" w:rsidP="0060362A">
      <w:pPr>
        <w:pStyle w:val="Textoindependiente"/>
        <w:ind w:right="80"/>
        <w:jc w:val="both"/>
        <w:rPr>
          <w:rFonts w:cs="Arial"/>
        </w:rPr>
      </w:pPr>
      <w:r w:rsidRPr="009D03C6">
        <w:rPr>
          <w:rFonts w:cs="Arial"/>
        </w:rPr>
        <w:t>Todos los equipos, herramientas y elementos necesarios para realizar el abastecimiento serán suministrados por el contratista, incluyendo, entre otros, bombas de trasiego, mangueras, conexiones, elementos de protección personal, trajes y equipos para la atención de posibles derrames o contingencias.</w:t>
      </w:r>
    </w:p>
    <w:p w14:paraId="70FC7841" w14:textId="77777777" w:rsidR="0060362A" w:rsidRPr="009D03C6" w:rsidRDefault="0060362A" w:rsidP="0060362A">
      <w:pPr>
        <w:pStyle w:val="Textoindependiente"/>
        <w:ind w:right="80"/>
        <w:jc w:val="both"/>
        <w:rPr>
          <w:rFonts w:cs="Arial"/>
        </w:rPr>
      </w:pPr>
    </w:p>
    <w:p w14:paraId="2CA171B2" w14:textId="209E4017" w:rsidR="00C8542E" w:rsidRDefault="0060362A" w:rsidP="0060362A">
      <w:pPr>
        <w:pStyle w:val="Textoindependiente"/>
        <w:ind w:right="80"/>
        <w:jc w:val="both"/>
        <w:rPr>
          <w:rFonts w:cs="Arial"/>
        </w:rPr>
      </w:pPr>
      <w:r w:rsidRPr="009D03C6">
        <w:rPr>
          <w:rFonts w:cs="Arial"/>
        </w:rPr>
        <w:t>El contratista deberá garantizar que el personal, los vehículos y los equipos utilizados para la prestación del servicio cumplan con los requisitos legales y de seguridad establecidos para esta actividad</w:t>
      </w:r>
      <w:r w:rsidR="00B05684" w:rsidRPr="00937E61">
        <w:rPr>
          <w:rFonts w:cs="Arial"/>
        </w:rPr>
        <w:t>.</w:t>
      </w:r>
    </w:p>
    <w:p w14:paraId="2B258965" w14:textId="77777777" w:rsidR="00B05684" w:rsidRPr="00B05684" w:rsidRDefault="00B05684" w:rsidP="00B05684">
      <w:pPr>
        <w:pStyle w:val="Textoindependiente"/>
        <w:ind w:right="80"/>
        <w:jc w:val="both"/>
        <w:rPr>
          <w:rFonts w:cs="Arial"/>
        </w:rPr>
      </w:pPr>
    </w:p>
    <w:p w14:paraId="45C86520" w14:textId="77777777" w:rsidR="00FE62E8" w:rsidRPr="00B604A1" w:rsidRDefault="00FE62E8" w:rsidP="00FE62E8">
      <w:pPr>
        <w:pStyle w:val="Sinespaciado"/>
        <w:jc w:val="both"/>
        <w:rPr>
          <w:rFonts w:ascii="Arial Narrow" w:hAnsi="Arial Narrow"/>
          <w:b/>
        </w:rPr>
      </w:pPr>
      <w:r w:rsidRPr="00B604A1">
        <w:rPr>
          <w:rFonts w:ascii="Arial Narrow" w:hAnsi="Arial Narrow"/>
          <w:b/>
        </w:rPr>
        <w:t>3.2. ESPECIFICACIONES TÉCNICAS</w:t>
      </w:r>
    </w:p>
    <w:bookmarkEnd w:id="0"/>
    <w:p w14:paraId="4CA7C327" w14:textId="77777777" w:rsidR="00C81BC5" w:rsidRPr="00822BA4" w:rsidRDefault="00C81BC5" w:rsidP="00C81BC5">
      <w:pPr>
        <w:jc w:val="both"/>
        <w:rPr>
          <w:rFonts w:ascii="Arial Narrow" w:hAnsi="Arial Narrow" w:cs="Arial"/>
          <w:bCs/>
        </w:rPr>
      </w:pPr>
      <w:r w:rsidRPr="00822BA4">
        <w:rPr>
          <w:rFonts w:ascii="Arial Narrow" w:hAnsi="Arial Narrow" w:cs="Arial"/>
          <w:bCs/>
        </w:rPr>
        <w:t xml:space="preserve">El contratista deberá suministrar </w:t>
      </w:r>
      <w:r>
        <w:rPr>
          <w:rFonts w:ascii="Arial Narrow" w:hAnsi="Arial Narrow" w:cs="Arial"/>
          <w:bCs/>
        </w:rPr>
        <w:t>ACPM</w:t>
      </w:r>
      <w:r w:rsidRPr="00822BA4">
        <w:rPr>
          <w:rFonts w:ascii="Arial Narrow" w:hAnsi="Arial Narrow" w:cs="Arial"/>
          <w:bCs/>
        </w:rPr>
        <w:t xml:space="preserve"> para los equipos diésel estacionarios de la Fábrica de Licores y Alcoholes de Antioquia EICE, mediante vehículo tipo carrotanque, debidamente habilitado y equipado para el transporte de combustibles. El vehículo deberá contar con bomba de trasiego propia y con todos los elementos necesarios para realizar el abastecimiento directamente en los tanques de los equipos, teniendo la capacidad de efectuar el trasiego del combustible a una distancia de hasta </w:t>
      </w:r>
      <w:r w:rsidRPr="00B82361">
        <w:rPr>
          <w:rFonts w:ascii="Arial Narrow" w:hAnsi="Arial Narrow" w:cs="Arial"/>
          <w:b/>
          <w:color w:val="000000" w:themeColor="text1"/>
        </w:rPr>
        <w:t>cincuenta (50) metros</w:t>
      </w:r>
      <w:r w:rsidRPr="00B82361">
        <w:rPr>
          <w:rFonts w:ascii="Arial Narrow" w:hAnsi="Arial Narrow" w:cs="Arial"/>
          <w:bCs/>
          <w:color w:val="000000" w:themeColor="text1"/>
        </w:rPr>
        <w:t xml:space="preserve"> </w:t>
      </w:r>
      <w:r w:rsidRPr="00822BA4">
        <w:rPr>
          <w:rFonts w:ascii="Arial Narrow" w:hAnsi="Arial Narrow" w:cs="Arial"/>
          <w:bCs/>
        </w:rPr>
        <w:t>desde el vehículo hasta el punto de abastecimiento. El contratista deberá suministrar por su cuenta las bombas, mangueras,</w:t>
      </w:r>
      <w:r>
        <w:rPr>
          <w:rFonts w:ascii="Arial Narrow" w:hAnsi="Arial Narrow" w:cs="Arial"/>
          <w:bCs/>
        </w:rPr>
        <w:t xml:space="preserve"> </w:t>
      </w:r>
      <w:r w:rsidRPr="009057AB">
        <w:rPr>
          <w:rFonts w:ascii="Arial Narrow" w:hAnsi="Arial Narrow" w:cs="Arial"/>
          <w:bCs/>
        </w:rPr>
        <w:t>suministro eléctrico de ser necesario, conexiones, acoples, elementos de protección personal, trajes, suministros de seguridad y demás equipos requeridos para realizar el procedimiento de manera</w:t>
      </w:r>
      <w:r w:rsidRPr="00822BA4">
        <w:rPr>
          <w:rFonts w:ascii="Arial Narrow" w:hAnsi="Arial Narrow" w:cs="Arial"/>
          <w:bCs/>
        </w:rPr>
        <w:t xml:space="preserve"> segura y adecuada.</w:t>
      </w:r>
    </w:p>
    <w:p w14:paraId="5AF69BAA" w14:textId="77777777" w:rsidR="00C81BC5" w:rsidRPr="00822BA4" w:rsidRDefault="00C81BC5" w:rsidP="00C81BC5">
      <w:pPr>
        <w:jc w:val="both"/>
        <w:rPr>
          <w:rFonts w:ascii="Arial Narrow" w:hAnsi="Arial Narrow" w:cs="Arial"/>
          <w:bCs/>
        </w:rPr>
      </w:pPr>
      <w:r w:rsidRPr="00822BA4">
        <w:rPr>
          <w:rFonts w:ascii="Arial Narrow" w:hAnsi="Arial Narrow" w:cs="Arial"/>
          <w:bCs/>
        </w:rPr>
        <w:t xml:space="preserve">El </w:t>
      </w:r>
      <w:r>
        <w:rPr>
          <w:rFonts w:ascii="Arial Narrow" w:hAnsi="Arial Narrow" w:cs="Arial"/>
          <w:bCs/>
        </w:rPr>
        <w:t>Diesel</w:t>
      </w:r>
      <w:r w:rsidRPr="00822BA4">
        <w:rPr>
          <w:rFonts w:ascii="Arial Narrow" w:hAnsi="Arial Narrow" w:cs="Arial"/>
          <w:bCs/>
        </w:rPr>
        <w:t xml:space="preserve"> suministrado deberá cumplir con las características de calidad y las especificaciones establecidas en la normatividad colombiana vigente. Las actividades de transporte, descargue y trasiego deberán ejecutarse cumpliendo las disposiciones técnicas, ambientales y de seguridad aplicables, así como los procedimientos establecidos por la Fábrica. El contratista deberá contar durante cada suministro con los elementos necesarios para prevenir y atender posibles derrames, fugas o contingencias derivadas de la operación.</w:t>
      </w:r>
    </w:p>
    <w:p w14:paraId="41BEA332" w14:textId="77777777" w:rsidR="00C81BC5" w:rsidRDefault="00C81BC5" w:rsidP="00C81BC5">
      <w:pPr>
        <w:jc w:val="both"/>
        <w:rPr>
          <w:rFonts w:ascii="Arial Narrow" w:hAnsi="Arial Narrow" w:cs="Arial"/>
          <w:bCs/>
        </w:rPr>
      </w:pPr>
      <w:r w:rsidRPr="00822BA4">
        <w:rPr>
          <w:rFonts w:ascii="Arial Narrow" w:hAnsi="Arial Narrow" w:cs="Arial"/>
          <w:bCs/>
        </w:rPr>
        <w:t>El suministro se realizará de manera parcial y de acuerdo con las necesidades de la Fábrica, previa solicitud del supervisor del contrato. La unidad de medida del combustible será el galón (GAL) y el valor a reconocer corresponderá a la cantidad efectivamente suministrada y recibida a satisfacción, soportada mediante el respectivo documento de entrega.</w:t>
      </w:r>
    </w:p>
    <w:p w14:paraId="49879838" w14:textId="77777777" w:rsidR="00C81BC5" w:rsidRPr="00822BA4" w:rsidRDefault="00C81BC5" w:rsidP="00C81BC5">
      <w:pPr>
        <w:jc w:val="both"/>
        <w:rPr>
          <w:rFonts w:ascii="Arial Narrow" w:hAnsi="Arial Narrow" w:cs="Arial"/>
          <w:bCs/>
        </w:rPr>
      </w:pPr>
      <w:r w:rsidRPr="00A40EC1">
        <w:rPr>
          <w:rFonts w:ascii="Arial Narrow" w:hAnsi="Arial Narrow" w:cs="Arial"/>
          <w:bCs/>
        </w:rPr>
        <w:lastRenderedPageBreak/>
        <w:t xml:space="preserve">El vehículo tipo carrotanque deberá contar con un </w:t>
      </w:r>
      <w:r w:rsidRPr="00A40EC1">
        <w:rPr>
          <w:rFonts w:ascii="Arial Narrow" w:hAnsi="Arial Narrow" w:cs="Arial"/>
        </w:rPr>
        <w:t>sistema de medición y suministro de combustible (surtidor de galones)</w:t>
      </w:r>
      <w:r w:rsidRPr="00A40EC1">
        <w:rPr>
          <w:rFonts w:ascii="Arial Narrow" w:hAnsi="Arial Narrow" w:cs="Arial"/>
          <w:bCs/>
        </w:rPr>
        <w:t xml:space="preserve"> debidamente certificado y calibrado, que permita garantizar la correcta medición de la cantidad de ACPM suministrada. El contratista deberá mantener vigente la certificación o documentación que acredite la calibración y exactitud del equipo de medición durante la ejecución del contrato, y presentarla a la FLA cuando sea requerida.</w:t>
      </w:r>
    </w:p>
    <w:p w14:paraId="71E77B20" w14:textId="77777777" w:rsidR="00C81BC5" w:rsidRPr="00822BA4" w:rsidRDefault="00C81BC5" w:rsidP="00C81BC5">
      <w:pPr>
        <w:jc w:val="both"/>
        <w:rPr>
          <w:rFonts w:ascii="Arial Narrow" w:hAnsi="Arial Narrow" w:cs="Arial"/>
          <w:bCs/>
        </w:rPr>
      </w:pPr>
      <w:r w:rsidRPr="00822BA4">
        <w:rPr>
          <w:rFonts w:ascii="Arial Narrow" w:hAnsi="Arial Narrow" w:cs="Arial"/>
          <w:bCs/>
        </w:rPr>
        <w:t>Para efectos de facturación, el ACPM y el transporte serán reconocidos de manera independiente. El valor unitario por galón de ACPM corresponderá al valor establecido en el formulario económico presentado por el contratista y estará sujeto a las variaciones, ajustes o modificaciones que determine el Gobierno Nacional sobre el precio de los combustibles durante la ejecución del contrato. Por su parte, el valor correspondiente al transporte o flete será facturado de acuerdo con el valor establecido en la oferta económica y las entregas efectivamente realizadas.</w:t>
      </w:r>
    </w:p>
    <w:p w14:paraId="586B7236" w14:textId="77777777" w:rsidR="00C81BC5" w:rsidRPr="00822BA4" w:rsidRDefault="00C81BC5" w:rsidP="00C81BC5">
      <w:pPr>
        <w:jc w:val="both"/>
        <w:rPr>
          <w:rFonts w:ascii="Arial Narrow" w:hAnsi="Arial Narrow" w:cs="Arial"/>
          <w:bCs/>
        </w:rPr>
      </w:pPr>
      <w:r w:rsidRPr="00822BA4">
        <w:rPr>
          <w:rFonts w:ascii="Arial Narrow" w:hAnsi="Arial Narrow" w:cs="Arial"/>
          <w:bCs/>
        </w:rPr>
        <w:t>Todos los costos asociados al transporte, personal, equipos, herramientas, bomba de trasiego, mangueras, conexiones, elementos de protección personal y demás recursos necesarios para efectuar el abastecimiento estarán a cargo del contratista y deberán estar contemplados dentro de los valores ofertados para el servicio.</w:t>
      </w:r>
    </w:p>
    <w:p w14:paraId="2D095790" w14:textId="77777777" w:rsidR="00C81BC5" w:rsidRPr="008161FD" w:rsidRDefault="00C81BC5" w:rsidP="00C81BC5">
      <w:pPr>
        <w:jc w:val="both"/>
        <w:rPr>
          <w:rFonts w:ascii="Arial Narrow" w:hAnsi="Arial Narrow" w:cs="Arial"/>
          <w:bCs/>
        </w:rPr>
      </w:pPr>
      <w:r w:rsidRPr="008161FD">
        <w:rPr>
          <w:rFonts w:ascii="Arial Narrow" w:hAnsi="Arial Narrow" w:cs="Arial"/>
          <w:bCs/>
        </w:rPr>
        <w:t>El contratista debe cumplir con los siguientes requisitos obligatorios de gestión, seguridad vial, protección ambiental, equipo técnico y competencias del personal para proveedores y transportadores de ACPM en Colombia. Cada requisito se encuentra respaldado por su correspondiente sustento legal y normativo conforme a los Ministerios de Trabajo, Transporte, Ambiente y Minas y Energía.</w:t>
      </w:r>
    </w:p>
    <w:p w14:paraId="5A70EFE6" w14:textId="77777777" w:rsidR="00C81BC5" w:rsidRPr="00E57076" w:rsidRDefault="00C81BC5" w:rsidP="00C81BC5">
      <w:pPr>
        <w:jc w:val="both"/>
        <w:rPr>
          <w:rFonts w:ascii="Arial Narrow" w:hAnsi="Arial Narrow" w:cs="Arial"/>
          <w:b/>
        </w:rPr>
      </w:pPr>
      <w:r w:rsidRPr="00E57076">
        <w:rPr>
          <w:rFonts w:ascii="Arial Narrow" w:hAnsi="Arial Narrow" w:cs="Arial"/>
          <w:b/>
        </w:rPr>
        <w:t>1. REQUISITOS DOCUMENTALES Y DE GESTIÓN (PROVEEDOR)</w:t>
      </w:r>
    </w:p>
    <w:p w14:paraId="39B03A6C" w14:textId="77777777" w:rsidR="00C81BC5" w:rsidRPr="008161FD" w:rsidRDefault="00C81BC5" w:rsidP="00C81BC5">
      <w:pPr>
        <w:jc w:val="both"/>
        <w:rPr>
          <w:rFonts w:ascii="Arial Narrow" w:hAnsi="Arial Narrow" w:cs="Arial"/>
          <w:bCs/>
        </w:rPr>
      </w:pPr>
      <w:r w:rsidRPr="008161FD">
        <w:rPr>
          <w:rFonts w:ascii="Arial Narrow" w:hAnsi="Arial Narrow" w:cs="Arial"/>
          <w:bCs/>
        </w:rPr>
        <w:t xml:space="preserve">• </w:t>
      </w:r>
      <w:r w:rsidRPr="00E57076">
        <w:rPr>
          <w:rFonts w:ascii="Arial Narrow" w:hAnsi="Arial Narrow" w:cs="Arial"/>
          <w:b/>
        </w:rPr>
        <w:t>SG-SST y ARL:</w:t>
      </w:r>
      <w:r w:rsidRPr="008161FD">
        <w:rPr>
          <w:rFonts w:ascii="Arial Narrow" w:hAnsi="Arial Narrow" w:cs="Arial"/>
          <w:bCs/>
        </w:rPr>
        <w:t xml:space="preserve"> Certificado de afiliación y pago actualizado de ARL de todo el personal involucrado (cobertura en Riesgo IV/V), así como la certificación de implementación y vigencia de los Estándares Mínimos del SG-SST emitida por el responsable técnico o ARL. </w:t>
      </w:r>
    </w:p>
    <w:p w14:paraId="38BE2258" w14:textId="77777777" w:rsidR="00C81BC5" w:rsidRPr="008161FD" w:rsidRDefault="00C81BC5" w:rsidP="00C81BC5">
      <w:pPr>
        <w:jc w:val="both"/>
        <w:rPr>
          <w:rFonts w:ascii="Arial Narrow" w:hAnsi="Arial Narrow" w:cs="Arial"/>
          <w:bCs/>
        </w:rPr>
      </w:pPr>
      <w:r w:rsidRPr="008161FD">
        <w:rPr>
          <w:rFonts w:ascii="Arial Narrow" w:hAnsi="Arial Narrow" w:cs="Arial"/>
          <w:bCs/>
        </w:rPr>
        <w:t>Marco Normativo y Sustento: Decreto 1072 de 2015 (Capítulo 6 - SG-SST), Resolución 0312 de 2019 (Estándares Mínimos), Ley 1562 de 2012 y Decreto 1079 de 2015 (Art. 2.2.1.8.2.2).</w:t>
      </w:r>
    </w:p>
    <w:p w14:paraId="71384D07" w14:textId="77777777" w:rsidR="00C81BC5" w:rsidRPr="008161FD" w:rsidRDefault="00C81BC5" w:rsidP="00C81BC5">
      <w:pPr>
        <w:jc w:val="both"/>
        <w:rPr>
          <w:rFonts w:ascii="Arial Narrow" w:hAnsi="Arial Narrow" w:cs="Arial"/>
          <w:bCs/>
        </w:rPr>
      </w:pPr>
      <w:r w:rsidRPr="00E57076">
        <w:rPr>
          <w:rFonts w:ascii="Arial Narrow" w:hAnsi="Arial Narrow" w:cs="Arial"/>
          <w:b/>
        </w:rPr>
        <w:t>• Ficha de Datos de Seguridad (FDS/MSDS):</w:t>
      </w:r>
      <w:r w:rsidRPr="008161FD">
        <w:rPr>
          <w:rFonts w:ascii="Arial Narrow" w:hAnsi="Arial Narrow" w:cs="Arial"/>
          <w:bCs/>
        </w:rPr>
        <w:t xml:space="preserve"> Hoja de seguridad del ACPM elaborada obligatoriamente bajo las 16 secciones del Sistema Globalmente Armonizado (SGA), redactada en español, con vigencia no mayor a 5 años o actualizada ante cambios cualitativos del producto. </w:t>
      </w:r>
    </w:p>
    <w:p w14:paraId="17EFF530" w14:textId="77777777" w:rsidR="00C81BC5" w:rsidRPr="008161FD" w:rsidRDefault="00C81BC5" w:rsidP="00C81BC5">
      <w:pPr>
        <w:jc w:val="both"/>
        <w:rPr>
          <w:rFonts w:ascii="Arial Narrow" w:hAnsi="Arial Narrow" w:cs="Arial"/>
          <w:bCs/>
        </w:rPr>
      </w:pPr>
      <w:r w:rsidRPr="008161FD">
        <w:rPr>
          <w:rFonts w:ascii="Arial Narrow" w:hAnsi="Arial Narrow" w:cs="Arial"/>
          <w:bCs/>
        </w:rPr>
        <w:t>Marco Normativo y Sustento: Decreto 1496 de 2018 (Adopción SGA en Colombia), Ley 55 de 1993, NTC 4435 y Decreto 1079 de 2015.</w:t>
      </w:r>
    </w:p>
    <w:p w14:paraId="6B9DFEC9" w14:textId="77777777" w:rsidR="00C81BC5" w:rsidRPr="008161FD" w:rsidRDefault="00C81BC5" w:rsidP="00C81BC5">
      <w:pPr>
        <w:jc w:val="both"/>
        <w:rPr>
          <w:rFonts w:ascii="Arial Narrow" w:hAnsi="Arial Narrow" w:cs="Arial"/>
          <w:bCs/>
        </w:rPr>
      </w:pPr>
      <w:r w:rsidRPr="008161FD">
        <w:rPr>
          <w:rFonts w:ascii="Arial Narrow" w:hAnsi="Arial Narrow" w:cs="Arial"/>
          <w:bCs/>
        </w:rPr>
        <w:t xml:space="preserve">• </w:t>
      </w:r>
      <w:r w:rsidRPr="00E57076">
        <w:rPr>
          <w:rFonts w:ascii="Arial Narrow" w:hAnsi="Arial Narrow" w:cs="Arial"/>
          <w:b/>
        </w:rPr>
        <w:t>Ficha Técnica del Producto:</w:t>
      </w:r>
      <w:r w:rsidRPr="008161FD">
        <w:rPr>
          <w:rFonts w:ascii="Arial Narrow" w:hAnsi="Arial Narrow" w:cs="Arial"/>
          <w:bCs/>
        </w:rPr>
        <w:t xml:space="preserve"> Documento de especificaciones técnicas que certifique los parámetros de calidad del ACPM, </w:t>
      </w:r>
      <w:proofErr w:type="spellStart"/>
      <w:r w:rsidRPr="008161FD">
        <w:rPr>
          <w:rFonts w:ascii="Arial Narrow" w:hAnsi="Arial Narrow" w:cs="Arial"/>
          <w:bCs/>
        </w:rPr>
        <w:t>cetanaje</w:t>
      </w:r>
      <w:proofErr w:type="spellEnd"/>
      <w:r w:rsidRPr="008161FD">
        <w:rPr>
          <w:rFonts w:ascii="Arial Narrow" w:hAnsi="Arial Narrow" w:cs="Arial"/>
          <w:bCs/>
        </w:rPr>
        <w:t xml:space="preserve">, punto de inflamación, contenido de azufre, índice de viscosidad e identificación detallada de aditivos o biocombustibles añadidos. </w:t>
      </w:r>
    </w:p>
    <w:p w14:paraId="274468BF" w14:textId="77777777" w:rsidR="00C81BC5" w:rsidRDefault="00C81BC5" w:rsidP="00C81BC5">
      <w:pPr>
        <w:jc w:val="both"/>
        <w:rPr>
          <w:rFonts w:ascii="Arial Narrow" w:hAnsi="Arial Narrow" w:cs="Arial"/>
          <w:bCs/>
        </w:rPr>
      </w:pPr>
      <w:r w:rsidRPr="008161FD">
        <w:rPr>
          <w:rFonts w:ascii="Arial Narrow" w:hAnsi="Arial Narrow" w:cs="Arial"/>
          <w:bCs/>
        </w:rPr>
        <w:t>Marco Normativo y Sustento: Resolución 40103 de 2021 (Ministerio de Minas y Energía / MADS), Resolución 80582 de 1996 y Decreto 1079 de 2015 (Art. 2.2.1.8.2.1).</w:t>
      </w:r>
    </w:p>
    <w:p w14:paraId="06732774" w14:textId="77777777" w:rsidR="00C81BC5" w:rsidRPr="008161FD" w:rsidRDefault="00C81BC5" w:rsidP="00C81BC5">
      <w:pPr>
        <w:jc w:val="both"/>
        <w:rPr>
          <w:rFonts w:ascii="Arial Narrow" w:hAnsi="Arial Narrow" w:cs="Arial"/>
          <w:bCs/>
        </w:rPr>
      </w:pPr>
      <w:r>
        <w:rPr>
          <w:rFonts w:ascii="Arial Narrow" w:hAnsi="Arial Narrow" w:cs="Arial"/>
          <w:bCs/>
        </w:rPr>
        <w:lastRenderedPageBreak/>
        <w:t>Además, e</w:t>
      </w:r>
      <w:r w:rsidRPr="00C8790D">
        <w:rPr>
          <w:rFonts w:ascii="Arial Narrow" w:hAnsi="Arial Narrow" w:cs="Arial"/>
          <w:bCs/>
        </w:rPr>
        <w:t xml:space="preserve">n cada entrega de ACPM, el contratista deberá realizar una </w:t>
      </w:r>
      <w:r w:rsidRPr="00C8790D">
        <w:rPr>
          <w:rFonts w:ascii="Arial Narrow" w:hAnsi="Arial Narrow" w:cs="Arial"/>
        </w:rPr>
        <w:t xml:space="preserve">prueba de calidad del combustible, con el fin de verificar que este se encuentre en condiciones adecuadas para su suministro y uso en los equipos diésel. Como mínimo, se deberá verificar que el combustible no presente presencia de agua en su composición. </w:t>
      </w:r>
      <w:r w:rsidRPr="00C8790D">
        <w:rPr>
          <w:rFonts w:ascii="Arial Narrow" w:hAnsi="Arial Narrow" w:cs="Arial"/>
          <w:bCs/>
        </w:rPr>
        <w:t>El resultado de la prueba deberá ser informado al supervisor del contrato y, cuando sea requerido, dejarse registrado como soporte de la entrega.</w:t>
      </w:r>
    </w:p>
    <w:p w14:paraId="0ABD4C3C" w14:textId="77777777" w:rsidR="00C81BC5" w:rsidRPr="008161FD" w:rsidRDefault="00C81BC5" w:rsidP="00C81BC5">
      <w:pPr>
        <w:jc w:val="both"/>
        <w:rPr>
          <w:rFonts w:ascii="Arial Narrow" w:hAnsi="Arial Narrow" w:cs="Arial"/>
          <w:bCs/>
        </w:rPr>
      </w:pPr>
      <w:r w:rsidRPr="008161FD">
        <w:rPr>
          <w:rFonts w:ascii="Arial Narrow" w:hAnsi="Arial Narrow" w:cs="Arial"/>
          <w:bCs/>
        </w:rPr>
        <w:t xml:space="preserve">• </w:t>
      </w:r>
      <w:r w:rsidRPr="00E57076">
        <w:rPr>
          <w:rFonts w:ascii="Arial Narrow" w:hAnsi="Arial Narrow" w:cs="Arial"/>
          <w:b/>
        </w:rPr>
        <w:t>Plan de Contingencia para Manejo de Derrames y Transporte:</w:t>
      </w:r>
      <w:r w:rsidRPr="008161FD">
        <w:rPr>
          <w:rFonts w:ascii="Arial Narrow" w:hAnsi="Arial Narrow" w:cs="Arial"/>
          <w:bCs/>
        </w:rPr>
        <w:t xml:space="preserve"> Copia o resumen del Plan de Atención de Emergencias y Contingencias específico para derrame de hidrocarburos durante la movilización y trasiego, debidamente radicado/aprobado ante la Autoridad Ambiental competente (ANLA o CAR respectiva). </w:t>
      </w:r>
    </w:p>
    <w:p w14:paraId="1B224B07" w14:textId="77777777" w:rsidR="00C81BC5" w:rsidRPr="008161FD" w:rsidRDefault="00C81BC5" w:rsidP="00C81BC5">
      <w:pPr>
        <w:jc w:val="both"/>
        <w:rPr>
          <w:rFonts w:ascii="Arial Narrow" w:hAnsi="Arial Narrow" w:cs="Arial"/>
          <w:bCs/>
        </w:rPr>
      </w:pPr>
      <w:r w:rsidRPr="008161FD">
        <w:rPr>
          <w:rFonts w:ascii="Arial Narrow" w:hAnsi="Arial Narrow" w:cs="Arial"/>
          <w:bCs/>
        </w:rPr>
        <w:t>Marco Normativo y Sustento: Decreto 1076 de 2015 (Art. 2.2.3.3.4.14 - Sector Ambiente), Resolución 1209 de 2018 (MADS) y Decreto 321 de 1999 (Plan Nacional de Contingencia).</w:t>
      </w:r>
    </w:p>
    <w:p w14:paraId="0DA50BFC" w14:textId="77777777" w:rsidR="00C81BC5" w:rsidRPr="008161FD" w:rsidRDefault="00C81BC5" w:rsidP="00C81BC5">
      <w:pPr>
        <w:jc w:val="both"/>
        <w:rPr>
          <w:rFonts w:ascii="Arial Narrow" w:hAnsi="Arial Narrow" w:cs="Arial"/>
          <w:bCs/>
        </w:rPr>
      </w:pPr>
      <w:r w:rsidRPr="008161FD">
        <w:rPr>
          <w:rFonts w:ascii="Arial Narrow" w:hAnsi="Arial Narrow" w:cs="Arial"/>
          <w:bCs/>
        </w:rPr>
        <w:t xml:space="preserve">• </w:t>
      </w:r>
      <w:r w:rsidRPr="00E57076">
        <w:rPr>
          <w:rFonts w:ascii="Arial Narrow" w:hAnsi="Arial Narrow" w:cs="Arial"/>
          <w:b/>
        </w:rPr>
        <w:t>Licencia de Conducción Vigente:</w:t>
      </w:r>
      <w:r w:rsidRPr="008161FD">
        <w:rPr>
          <w:rFonts w:ascii="Arial Narrow" w:hAnsi="Arial Narrow" w:cs="Arial"/>
          <w:bCs/>
        </w:rPr>
        <w:t xml:space="preserve"> Licencia de conducción categoría C2 (vehículos rígidos) o C3 (articulados/tractocamiones) en estado activo, sin comparendos pendientes de pago que afecten su vigencia. </w:t>
      </w:r>
    </w:p>
    <w:p w14:paraId="0FC97E1E" w14:textId="77777777" w:rsidR="00C81BC5" w:rsidRPr="008161FD" w:rsidRDefault="00C81BC5" w:rsidP="00C81BC5">
      <w:pPr>
        <w:jc w:val="both"/>
        <w:rPr>
          <w:rFonts w:ascii="Arial Narrow" w:hAnsi="Arial Narrow" w:cs="Arial"/>
          <w:bCs/>
        </w:rPr>
      </w:pPr>
      <w:r w:rsidRPr="008161FD">
        <w:rPr>
          <w:rFonts w:ascii="Arial Narrow" w:hAnsi="Arial Narrow" w:cs="Arial"/>
          <w:bCs/>
        </w:rPr>
        <w:t>Marco Normativo y Sustento: Ley 769 de 2002 (Código Nacional de Tránsito, Arts. 19 y 26) y Decreto 1079 de 2015.</w:t>
      </w:r>
    </w:p>
    <w:p w14:paraId="3FF807E2" w14:textId="77777777" w:rsidR="00C81BC5" w:rsidRPr="008161FD" w:rsidRDefault="00C81BC5" w:rsidP="00C81BC5">
      <w:pPr>
        <w:jc w:val="both"/>
        <w:rPr>
          <w:rFonts w:ascii="Arial Narrow" w:hAnsi="Arial Narrow" w:cs="Arial"/>
          <w:bCs/>
        </w:rPr>
      </w:pPr>
      <w:r w:rsidRPr="008161FD">
        <w:rPr>
          <w:rFonts w:ascii="Arial Narrow" w:hAnsi="Arial Narrow" w:cs="Arial"/>
          <w:bCs/>
        </w:rPr>
        <w:t xml:space="preserve">• </w:t>
      </w:r>
      <w:r w:rsidRPr="00E57076">
        <w:rPr>
          <w:rFonts w:ascii="Arial Narrow" w:hAnsi="Arial Narrow" w:cs="Arial"/>
          <w:b/>
        </w:rPr>
        <w:t>SOAT y Póliza de Responsabilidad Civil Extracontractual y Ambiental:</w:t>
      </w:r>
      <w:r w:rsidRPr="008161FD">
        <w:rPr>
          <w:rFonts w:ascii="Arial Narrow" w:hAnsi="Arial Narrow" w:cs="Arial"/>
          <w:bCs/>
        </w:rPr>
        <w:t xml:space="preserve"> SOAT vigente para el vehículo de transporte y Póliza de Responsabilidad Civil Extracontractual que cubra explícitamente daños a terceros, contaminación ambiental y labores de remediación por vertimiento de sustancias peligrosas/hidrocarburos. </w:t>
      </w:r>
    </w:p>
    <w:p w14:paraId="295351C7" w14:textId="77777777" w:rsidR="00C81BC5" w:rsidRPr="008161FD" w:rsidRDefault="00C81BC5" w:rsidP="00C81BC5">
      <w:pPr>
        <w:jc w:val="both"/>
        <w:rPr>
          <w:rFonts w:ascii="Arial Narrow" w:hAnsi="Arial Narrow" w:cs="Arial"/>
          <w:bCs/>
        </w:rPr>
      </w:pPr>
      <w:r w:rsidRPr="008161FD">
        <w:rPr>
          <w:rFonts w:ascii="Arial Narrow" w:hAnsi="Arial Narrow" w:cs="Arial"/>
          <w:bCs/>
        </w:rPr>
        <w:t>Marco Normativo y Sustento: Ley 769 de 2002, Decreto 1079 de 2015 (Art. 2.2.1.8.2.2) y Código de Comercio (Art. 994).</w:t>
      </w:r>
    </w:p>
    <w:p w14:paraId="7C750F9D" w14:textId="77777777" w:rsidR="00C81BC5" w:rsidRPr="008161FD" w:rsidRDefault="00C81BC5" w:rsidP="00C81BC5">
      <w:pPr>
        <w:jc w:val="both"/>
        <w:rPr>
          <w:rFonts w:ascii="Arial Narrow" w:hAnsi="Arial Narrow" w:cs="Arial"/>
          <w:bCs/>
        </w:rPr>
      </w:pPr>
      <w:r w:rsidRPr="008161FD">
        <w:rPr>
          <w:rFonts w:ascii="Arial Narrow" w:hAnsi="Arial Narrow" w:cs="Arial"/>
          <w:bCs/>
        </w:rPr>
        <w:t xml:space="preserve">• </w:t>
      </w:r>
      <w:r w:rsidRPr="009F400A">
        <w:rPr>
          <w:rFonts w:ascii="Arial Narrow" w:hAnsi="Arial Narrow" w:cs="Arial"/>
          <w:b/>
        </w:rPr>
        <w:t>Estado Mecánico y Operativo (Llantas, Luces, Frenos, Alarma):</w:t>
      </w:r>
      <w:r w:rsidRPr="008161FD">
        <w:rPr>
          <w:rFonts w:ascii="Arial Narrow" w:hAnsi="Arial Narrow" w:cs="Arial"/>
          <w:bCs/>
        </w:rPr>
        <w:t xml:space="preserve"> Registro e inspección preoperacional diaria demostrando óptimo estado del labrado de llantas (sin reencauche en eje direccional), luces de señalización, alarma de reversa de alta audibilidad y sistema de frenos neumático/ABS. </w:t>
      </w:r>
    </w:p>
    <w:p w14:paraId="31E4EF73" w14:textId="77777777" w:rsidR="00C81BC5" w:rsidRPr="008161FD" w:rsidRDefault="00C81BC5" w:rsidP="00C81BC5">
      <w:pPr>
        <w:jc w:val="both"/>
        <w:rPr>
          <w:rFonts w:ascii="Arial Narrow" w:hAnsi="Arial Narrow" w:cs="Arial"/>
          <w:bCs/>
        </w:rPr>
      </w:pPr>
      <w:r w:rsidRPr="008161FD">
        <w:rPr>
          <w:rFonts w:ascii="Arial Narrow" w:hAnsi="Arial Narrow" w:cs="Arial"/>
          <w:bCs/>
        </w:rPr>
        <w:t>Marco Normativo y Sustento: Resolución 315 de 2013 (Mantenimiento preventivo), Resolución 40595 de 2022 (PESV - Plan Estratégico de Seguridad Vial) y Ley 769 de 2002.</w:t>
      </w:r>
    </w:p>
    <w:p w14:paraId="36C2DA88" w14:textId="77777777" w:rsidR="00C81BC5" w:rsidRPr="008161FD" w:rsidRDefault="00C81BC5" w:rsidP="00C81BC5">
      <w:pPr>
        <w:jc w:val="both"/>
        <w:rPr>
          <w:rFonts w:ascii="Arial Narrow" w:hAnsi="Arial Narrow" w:cs="Arial"/>
          <w:bCs/>
        </w:rPr>
      </w:pPr>
      <w:r w:rsidRPr="009F400A">
        <w:rPr>
          <w:rFonts w:ascii="Arial Narrow" w:hAnsi="Arial Narrow" w:cs="Arial"/>
          <w:b/>
        </w:rPr>
        <w:t>• Botiquín y Equipo de Carretera Reglamentario:</w:t>
      </w:r>
      <w:r w:rsidRPr="008161FD">
        <w:rPr>
          <w:rFonts w:ascii="Arial Narrow" w:hAnsi="Arial Narrow" w:cs="Arial"/>
          <w:bCs/>
        </w:rPr>
        <w:t xml:space="preserve"> Equipo completo de carretera según norma de tránsito, complementado con elementos específicos para atención básica de primeros auxilios y emergencias mecánicas/químicas. </w:t>
      </w:r>
    </w:p>
    <w:p w14:paraId="6C465F62" w14:textId="77777777" w:rsidR="00C81BC5" w:rsidRPr="008161FD" w:rsidRDefault="00C81BC5" w:rsidP="00C81BC5">
      <w:pPr>
        <w:jc w:val="both"/>
        <w:rPr>
          <w:rFonts w:ascii="Arial Narrow" w:hAnsi="Arial Narrow" w:cs="Arial"/>
          <w:bCs/>
        </w:rPr>
      </w:pPr>
      <w:r w:rsidRPr="008161FD">
        <w:rPr>
          <w:rFonts w:ascii="Arial Narrow" w:hAnsi="Arial Narrow" w:cs="Arial"/>
          <w:bCs/>
        </w:rPr>
        <w:t>Marco Normativo y Sustento: Ley 769 de 2002 (Art. 30) y NTC 4702.</w:t>
      </w:r>
    </w:p>
    <w:p w14:paraId="62C6137B" w14:textId="77777777" w:rsidR="00C81BC5" w:rsidRPr="009F400A" w:rsidRDefault="00C81BC5" w:rsidP="00C81BC5">
      <w:pPr>
        <w:jc w:val="both"/>
        <w:rPr>
          <w:rFonts w:ascii="Arial Narrow" w:hAnsi="Arial Narrow" w:cs="Arial"/>
          <w:b/>
        </w:rPr>
      </w:pPr>
      <w:r w:rsidRPr="009F400A">
        <w:rPr>
          <w:rFonts w:ascii="Arial Narrow" w:hAnsi="Arial Narrow" w:cs="Arial"/>
          <w:b/>
        </w:rPr>
        <w:t>2. REQUISITOS DEL VEHÍCULO DE TRANSPORTE (CARRO TANQUE)</w:t>
      </w:r>
    </w:p>
    <w:p w14:paraId="63E650A4" w14:textId="77777777" w:rsidR="00C81BC5" w:rsidRPr="008161FD" w:rsidRDefault="00C81BC5" w:rsidP="00C81BC5">
      <w:pPr>
        <w:jc w:val="both"/>
        <w:rPr>
          <w:rFonts w:ascii="Arial Narrow" w:hAnsi="Arial Narrow" w:cs="Arial"/>
          <w:bCs/>
        </w:rPr>
      </w:pPr>
      <w:r w:rsidRPr="008161FD">
        <w:rPr>
          <w:rFonts w:ascii="Arial Narrow" w:hAnsi="Arial Narrow" w:cs="Arial"/>
          <w:bCs/>
        </w:rPr>
        <w:t xml:space="preserve">• </w:t>
      </w:r>
      <w:r w:rsidRPr="009F400A">
        <w:rPr>
          <w:rFonts w:ascii="Arial Narrow" w:hAnsi="Arial Narrow" w:cs="Arial"/>
          <w:b/>
        </w:rPr>
        <w:t>Kit Antiderrames Especializado:</w:t>
      </w:r>
      <w:r w:rsidRPr="008161FD">
        <w:rPr>
          <w:rFonts w:ascii="Arial Narrow" w:hAnsi="Arial Narrow" w:cs="Arial"/>
          <w:bCs/>
        </w:rPr>
        <w:t xml:space="preserve"> Equipamiento completo y proporciones según el volumen de carga transportado: paños/</w:t>
      </w:r>
      <w:proofErr w:type="spellStart"/>
      <w:r w:rsidRPr="008161FD">
        <w:rPr>
          <w:rFonts w:ascii="Arial Narrow" w:hAnsi="Arial Narrow" w:cs="Arial"/>
          <w:bCs/>
        </w:rPr>
        <w:t>manguerotas</w:t>
      </w:r>
      <w:proofErr w:type="spellEnd"/>
      <w:r w:rsidRPr="008161FD">
        <w:rPr>
          <w:rFonts w:ascii="Arial Narrow" w:hAnsi="Arial Narrow" w:cs="Arial"/>
          <w:bCs/>
        </w:rPr>
        <w:t xml:space="preserve"> (salchichas) absorbentes sintéticas para hidrocarburos (se prohíbe el uso de aserrín por riesgo de inflamabilidad), masilla </w:t>
      </w:r>
      <w:proofErr w:type="spellStart"/>
      <w:r w:rsidRPr="008161FD">
        <w:rPr>
          <w:rFonts w:ascii="Arial Narrow" w:hAnsi="Arial Narrow" w:cs="Arial"/>
          <w:bCs/>
        </w:rPr>
        <w:t>epóxica</w:t>
      </w:r>
      <w:proofErr w:type="spellEnd"/>
      <w:r w:rsidRPr="008161FD">
        <w:rPr>
          <w:rFonts w:ascii="Arial Narrow" w:hAnsi="Arial Narrow" w:cs="Arial"/>
          <w:bCs/>
        </w:rPr>
        <w:t xml:space="preserve"> para obturación de fugas, pala </w:t>
      </w:r>
      <w:proofErr w:type="spellStart"/>
      <w:r w:rsidRPr="008161FD">
        <w:rPr>
          <w:rFonts w:ascii="Arial Narrow" w:hAnsi="Arial Narrow" w:cs="Arial"/>
          <w:bCs/>
        </w:rPr>
        <w:t>antichispa</w:t>
      </w:r>
      <w:proofErr w:type="spellEnd"/>
      <w:r w:rsidRPr="008161FD">
        <w:rPr>
          <w:rFonts w:ascii="Arial Narrow" w:hAnsi="Arial Narrow" w:cs="Arial"/>
          <w:bCs/>
        </w:rPr>
        <w:t xml:space="preserve"> (aluminio/bronce), bolsas rojas de alta densidad para RESPEL y EPP del operador. </w:t>
      </w:r>
    </w:p>
    <w:p w14:paraId="15B08031" w14:textId="77777777" w:rsidR="00C81BC5" w:rsidRPr="008161FD" w:rsidRDefault="00C81BC5" w:rsidP="00C81BC5">
      <w:pPr>
        <w:jc w:val="both"/>
        <w:rPr>
          <w:rFonts w:ascii="Arial Narrow" w:hAnsi="Arial Narrow" w:cs="Arial"/>
          <w:bCs/>
        </w:rPr>
      </w:pPr>
      <w:r w:rsidRPr="008161FD">
        <w:rPr>
          <w:rFonts w:ascii="Arial Narrow" w:hAnsi="Arial Narrow" w:cs="Arial"/>
          <w:bCs/>
        </w:rPr>
        <w:t>Marco Normativo y Sustento: Decreto 1079 de 2015 (Art. 2.2.1.8.2.2), Decreto 1076 de 2015 y NTC 4702-2.</w:t>
      </w:r>
    </w:p>
    <w:p w14:paraId="2F329EC2" w14:textId="77777777" w:rsidR="00C81BC5" w:rsidRPr="008161FD" w:rsidRDefault="00C81BC5" w:rsidP="00C81BC5">
      <w:pPr>
        <w:jc w:val="both"/>
        <w:rPr>
          <w:rFonts w:ascii="Arial Narrow" w:hAnsi="Arial Narrow" w:cs="Arial"/>
          <w:bCs/>
        </w:rPr>
      </w:pPr>
      <w:r w:rsidRPr="008161FD">
        <w:rPr>
          <w:rFonts w:ascii="Arial Narrow" w:hAnsi="Arial Narrow" w:cs="Arial"/>
          <w:bCs/>
        </w:rPr>
        <w:lastRenderedPageBreak/>
        <w:t xml:space="preserve">• </w:t>
      </w:r>
      <w:r w:rsidRPr="009F400A">
        <w:rPr>
          <w:rFonts w:ascii="Arial Narrow" w:hAnsi="Arial Narrow" w:cs="Arial"/>
          <w:b/>
        </w:rPr>
        <w:t>Extintores de Incendio:</w:t>
      </w:r>
      <w:r w:rsidRPr="008161FD">
        <w:rPr>
          <w:rFonts w:ascii="Arial Narrow" w:hAnsi="Arial Narrow" w:cs="Arial"/>
          <w:bCs/>
        </w:rPr>
        <w:t xml:space="preserve"> El vehículo debe contar con un mínimo de tres (3) extintores tipo BC o ABC (Polvo Químico Seco - PQS) cargados y con inspección/vigencia anual: uno (1) en la cabina (capacidad mínima 5-10 </w:t>
      </w:r>
      <w:proofErr w:type="spellStart"/>
      <w:r w:rsidRPr="008161FD">
        <w:rPr>
          <w:rFonts w:ascii="Arial Narrow" w:hAnsi="Arial Narrow" w:cs="Arial"/>
          <w:bCs/>
        </w:rPr>
        <w:t>lbs</w:t>
      </w:r>
      <w:proofErr w:type="spellEnd"/>
      <w:r w:rsidRPr="008161FD">
        <w:rPr>
          <w:rFonts w:ascii="Arial Narrow" w:hAnsi="Arial Narrow" w:cs="Arial"/>
          <w:bCs/>
        </w:rPr>
        <w:t xml:space="preserve">) y dos (2) en los laterales de la unidad cisterna (capacidad mínima 20 </w:t>
      </w:r>
      <w:proofErr w:type="spellStart"/>
      <w:r w:rsidRPr="008161FD">
        <w:rPr>
          <w:rFonts w:ascii="Arial Narrow" w:hAnsi="Arial Narrow" w:cs="Arial"/>
          <w:bCs/>
        </w:rPr>
        <w:t>lbs</w:t>
      </w:r>
      <w:proofErr w:type="spellEnd"/>
      <w:r w:rsidRPr="008161FD">
        <w:rPr>
          <w:rFonts w:ascii="Arial Narrow" w:hAnsi="Arial Narrow" w:cs="Arial"/>
          <w:bCs/>
        </w:rPr>
        <w:t xml:space="preserve"> cada uno) en gabinetes de acceso rápido y protegidos contra intemperie. </w:t>
      </w:r>
    </w:p>
    <w:p w14:paraId="440152D7" w14:textId="77777777" w:rsidR="00C81BC5" w:rsidRPr="008161FD" w:rsidRDefault="00C81BC5" w:rsidP="00C81BC5">
      <w:pPr>
        <w:jc w:val="both"/>
        <w:rPr>
          <w:rFonts w:ascii="Arial Narrow" w:hAnsi="Arial Narrow" w:cs="Arial"/>
          <w:bCs/>
        </w:rPr>
      </w:pPr>
      <w:r w:rsidRPr="008161FD">
        <w:rPr>
          <w:rFonts w:ascii="Arial Narrow" w:hAnsi="Arial Narrow" w:cs="Arial"/>
          <w:bCs/>
        </w:rPr>
        <w:t>Marco Normativo y Sustento: Decreto 1079 de 2015 (Art. 2.2.1.8.2.2), NTC 2885 (Ubicación y selección de extintores) y Ley 769 de 2002.</w:t>
      </w:r>
    </w:p>
    <w:p w14:paraId="01D3DE32" w14:textId="77777777" w:rsidR="00C81BC5" w:rsidRPr="008161FD" w:rsidRDefault="00C81BC5" w:rsidP="00C81BC5">
      <w:pPr>
        <w:jc w:val="both"/>
        <w:rPr>
          <w:rFonts w:ascii="Arial Narrow" w:hAnsi="Arial Narrow" w:cs="Arial"/>
          <w:bCs/>
        </w:rPr>
      </w:pPr>
      <w:r w:rsidRPr="008161FD">
        <w:rPr>
          <w:rFonts w:ascii="Arial Narrow" w:hAnsi="Arial Narrow" w:cs="Arial"/>
          <w:bCs/>
        </w:rPr>
        <w:t xml:space="preserve">• </w:t>
      </w:r>
      <w:r w:rsidRPr="009F400A">
        <w:rPr>
          <w:rFonts w:ascii="Arial Narrow" w:hAnsi="Arial Narrow" w:cs="Arial"/>
          <w:b/>
        </w:rPr>
        <w:t xml:space="preserve">Identificación y Señalización UN / SGA: </w:t>
      </w:r>
      <w:r w:rsidRPr="008161FD">
        <w:rPr>
          <w:rFonts w:ascii="Arial Narrow" w:hAnsi="Arial Narrow" w:cs="Arial"/>
          <w:bCs/>
        </w:rPr>
        <w:t xml:space="preserve">a) Placa rectangular naranja con el número UN 1202 (dimensiones 30 cm x 12 cm, fondo naranja reflectivo, borde y números negros) ubicada en la parte delantera de la cabina y en 3 caras de la unidad de transporte. b) Rótulos de riesgo / Rombos de peligro Clase 3 (Líquidos Inflamables) en las 4 caras del tanque, en material reflectivo, ubicados a 2 metros de distancia en los laterales y a una altura media visible. </w:t>
      </w:r>
    </w:p>
    <w:p w14:paraId="37FFE0B5" w14:textId="77777777" w:rsidR="00C81BC5" w:rsidRPr="008161FD" w:rsidRDefault="00C81BC5" w:rsidP="00C81BC5">
      <w:pPr>
        <w:jc w:val="both"/>
        <w:rPr>
          <w:rFonts w:ascii="Arial Narrow" w:hAnsi="Arial Narrow" w:cs="Arial"/>
          <w:bCs/>
        </w:rPr>
      </w:pPr>
      <w:r w:rsidRPr="008161FD">
        <w:rPr>
          <w:rFonts w:ascii="Arial Narrow" w:hAnsi="Arial Narrow" w:cs="Arial"/>
          <w:bCs/>
        </w:rPr>
        <w:t>Marco Normativo y Sustento: Decreto 1079 de 2015 (Sección 8 - Anexo 1), NTC 1692 (Etiquetado y rotulado de mercancías peligrosas) y NTC 4702-2.</w:t>
      </w:r>
    </w:p>
    <w:p w14:paraId="6E5C509A" w14:textId="77777777" w:rsidR="00C81BC5" w:rsidRPr="008161FD" w:rsidRDefault="00C81BC5" w:rsidP="00C81BC5">
      <w:pPr>
        <w:jc w:val="both"/>
        <w:rPr>
          <w:rFonts w:ascii="Arial Narrow" w:hAnsi="Arial Narrow" w:cs="Arial"/>
          <w:bCs/>
        </w:rPr>
      </w:pPr>
      <w:r w:rsidRPr="008161FD">
        <w:rPr>
          <w:rFonts w:ascii="Arial Narrow" w:hAnsi="Arial Narrow" w:cs="Arial"/>
          <w:bCs/>
        </w:rPr>
        <w:t xml:space="preserve">• </w:t>
      </w:r>
      <w:r w:rsidRPr="009F400A">
        <w:rPr>
          <w:rFonts w:ascii="Arial Narrow" w:hAnsi="Arial Narrow" w:cs="Arial"/>
          <w:b/>
        </w:rPr>
        <w:t>Protección contra Incendios y Conexión Electrostática:</w:t>
      </w:r>
      <w:r w:rsidRPr="008161FD">
        <w:rPr>
          <w:rFonts w:ascii="Arial Narrow" w:hAnsi="Arial Narrow" w:cs="Arial"/>
          <w:bCs/>
        </w:rPr>
        <w:t xml:space="preserve"> Presencia obligatoria de cable o cinta de masa/polo a tierra de longitud </w:t>
      </w:r>
      <w:r w:rsidRPr="009057AB">
        <w:rPr>
          <w:rFonts w:ascii="Arial Narrow" w:hAnsi="Arial Narrow" w:cs="Arial"/>
          <w:bCs/>
        </w:rPr>
        <w:t>mínima de 20 metros</w:t>
      </w:r>
      <w:r>
        <w:rPr>
          <w:rFonts w:ascii="Arial Narrow" w:hAnsi="Arial Narrow" w:cs="Arial"/>
          <w:bCs/>
        </w:rPr>
        <w:t xml:space="preserve"> </w:t>
      </w:r>
      <w:r w:rsidRPr="008161FD">
        <w:rPr>
          <w:rFonts w:ascii="Arial Narrow" w:hAnsi="Arial Narrow" w:cs="Arial"/>
          <w:bCs/>
        </w:rPr>
        <w:t xml:space="preserve">suficiente, equipada con pinzas de presión de bronce o cobre sin pintura de aislamiento para descarga estática antes del trasiego. Extractor o </w:t>
      </w:r>
      <w:proofErr w:type="spellStart"/>
      <w:r w:rsidRPr="008161FD">
        <w:rPr>
          <w:rFonts w:ascii="Arial Narrow" w:hAnsi="Arial Narrow" w:cs="Arial"/>
          <w:bCs/>
        </w:rPr>
        <w:t>arrestador</w:t>
      </w:r>
      <w:proofErr w:type="spellEnd"/>
      <w:r w:rsidRPr="008161FD">
        <w:rPr>
          <w:rFonts w:ascii="Arial Narrow" w:hAnsi="Arial Narrow" w:cs="Arial"/>
          <w:bCs/>
        </w:rPr>
        <w:t xml:space="preserve"> de chispas acoplado al tubo de escape en caso de ingreso a zonas clasificadas o plantas con riesgo de explosión. </w:t>
      </w:r>
    </w:p>
    <w:p w14:paraId="668D1469" w14:textId="77777777" w:rsidR="00C81BC5" w:rsidRPr="008161FD" w:rsidRDefault="00C81BC5" w:rsidP="00C81BC5">
      <w:pPr>
        <w:jc w:val="both"/>
        <w:rPr>
          <w:rFonts w:ascii="Arial Narrow" w:hAnsi="Arial Narrow" w:cs="Arial"/>
          <w:bCs/>
        </w:rPr>
      </w:pPr>
      <w:r w:rsidRPr="008161FD">
        <w:rPr>
          <w:rFonts w:ascii="Arial Narrow" w:hAnsi="Arial Narrow" w:cs="Arial"/>
          <w:bCs/>
        </w:rPr>
        <w:t>Marco Normativo y Sustento: Decreto 1079 de 2015, NTC 4702-2 y Norma NFPA 77 (Prácticas recomendadas sobre electricidad estática).</w:t>
      </w:r>
    </w:p>
    <w:p w14:paraId="4D54F2B6" w14:textId="77777777" w:rsidR="00C81BC5" w:rsidRPr="008161FD" w:rsidRDefault="00C81BC5" w:rsidP="00C81BC5">
      <w:pPr>
        <w:jc w:val="both"/>
        <w:rPr>
          <w:rFonts w:ascii="Arial Narrow" w:hAnsi="Arial Narrow" w:cs="Arial"/>
          <w:bCs/>
        </w:rPr>
      </w:pPr>
      <w:r w:rsidRPr="008161FD">
        <w:rPr>
          <w:rFonts w:ascii="Arial Narrow" w:hAnsi="Arial Narrow" w:cs="Arial"/>
          <w:bCs/>
        </w:rPr>
        <w:t xml:space="preserve">• </w:t>
      </w:r>
      <w:r w:rsidRPr="009F400A">
        <w:rPr>
          <w:rFonts w:ascii="Arial Narrow" w:hAnsi="Arial Narrow" w:cs="Arial"/>
          <w:b/>
        </w:rPr>
        <w:t>Revisiones Técnicas y Prueba de Hermeticidad del Tanque:</w:t>
      </w:r>
      <w:r w:rsidRPr="008161FD">
        <w:rPr>
          <w:rFonts w:ascii="Arial Narrow" w:hAnsi="Arial Narrow" w:cs="Arial"/>
          <w:bCs/>
        </w:rPr>
        <w:t xml:space="preserve"> Certificado de revisión técnico-mecánica y de gases vigente expedido por CDA autorizado, acompañado del certificado de prueba hidrostática / hermeticidad y mantenimiento del tanque cisterna transportable con fecha no mayor a la exigida por norma técnica. </w:t>
      </w:r>
    </w:p>
    <w:p w14:paraId="4EEFFF8A" w14:textId="77777777" w:rsidR="00C81BC5" w:rsidRPr="008161FD" w:rsidRDefault="00C81BC5" w:rsidP="00C81BC5">
      <w:pPr>
        <w:jc w:val="both"/>
        <w:rPr>
          <w:rFonts w:ascii="Arial Narrow" w:hAnsi="Arial Narrow" w:cs="Arial"/>
          <w:bCs/>
        </w:rPr>
      </w:pPr>
      <w:r w:rsidRPr="008161FD">
        <w:rPr>
          <w:rFonts w:ascii="Arial Narrow" w:hAnsi="Arial Narrow" w:cs="Arial"/>
          <w:bCs/>
        </w:rPr>
        <w:t>Marco Normativo y Sustento: Ley 769 de 2002, Decreto 1079 de 2015 y Resolución 3768 de 2013 (Ministerio de Transporte).</w:t>
      </w:r>
    </w:p>
    <w:p w14:paraId="682B3FA6" w14:textId="77777777" w:rsidR="00C81BC5" w:rsidRPr="009F400A" w:rsidRDefault="00C81BC5" w:rsidP="00C81BC5">
      <w:pPr>
        <w:jc w:val="both"/>
        <w:rPr>
          <w:rFonts w:ascii="Arial Narrow" w:hAnsi="Arial Narrow" w:cs="Arial"/>
          <w:b/>
        </w:rPr>
      </w:pPr>
      <w:r w:rsidRPr="009F400A">
        <w:rPr>
          <w:rFonts w:ascii="Arial Narrow" w:hAnsi="Arial Narrow" w:cs="Arial"/>
          <w:b/>
        </w:rPr>
        <w:t>3. REQUISITOS DEL PERSONAL / CONDUCTOR</w:t>
      </w:r>
    </w:p>
    <w:p w14:paraId="5E35C06F" w14:textId="77777777" w:rsidR="00C81BC5" w:rsidRPr="008161FD" w:rsidRDefault="00C81BC5" w:rsidP="00C81BC5">
      <w:pPr>
        <w:jc w:val="both"/>
        <w:rPr>
          <w:rFonts w:ascii="Arial Narrow" w:hAnsi="Arial Narrow" w:cs="Arial"/>
          <w:bCs/>
        </w:rPr>
      </w:pPr>
      <w:r w:rsidRPr="008161FD">
        <w:rPr>
          <w:rFonts w:ascii="Arial Narrow" w:hAnsi="Arial Narrow" w:cs="Arial"/>
          <w:bCs/>
        </w:rPr>
        <w:t xml:space="preserve">• </w:t>
      </w:r>
      <w:r w:rsidRPr="009F400A">
        <w:rPr>
          <w:rFonts w:ascii="Arial Narrow" w:hAnsi="Arial Narrow" w:cs="Arial"/>
          <w:b/>
        </w:rPr>
        <w:t>Dotación y Equipos de Protección Personal (EPP):</w:t>
      </w:r>
      <w:r w:rsidRPr="008161FD">
        <w:rPr>
          <w:rFonts w:ascii="Arial Narrow" w:hAnsi="Arial Narrow" w:cs="Arial"/>
          <w:bCs/>
        </w:rPr>
        <w:t xml:space="preserve"> Uso obligatorio y permanente durante la operación de: overol de algodón con tratamiento ignífugo/antiestático (Norma NFPA 2112 / EN 1149), botas de seguridad con puntera de protección y suela antideslizante resistente a hidrocarburos (NTC-ISO 20345), guantes de nitrilo/neopreno de caña alta y gafas de seguridad con sello periférico </w:t>
      </w:r>
      <w:proofErr w:type="spellStart"/>
      <w:r w:rsidRPr="008161FD">
        <w:rPr>
          <w:rFonts w:ascii="Arial Narrow" w:hAnsi="Arial Narrow" w:cs="Arial"/>
          <w:bCs/>
        </w:rPr>
        <w:t>antisalpicaduras</w:t>
      </w:r>
      <w:proofErr w:type="spellEnd"/>
      <w:r w:rsidRPr="008161FD">
        <w:rPr>
          <w:rFonts w:ascii="Arial Narrow" w:hAnsi="Arial Narrow" w:cs="Arial"/>
          <w:bCs/>
        </w:rPr>
        <w:t xml:space="preserve"> (ANSI Z87.1). </w:t>
      </w:r>
    </w:p>
    <w:p w14:paraId="4F244933" w14:textId="77777777" w:rsidR="00C81BC5" w:rsidRPr="008161FD" w:rsidRDefault="00C81BC5" w:rsidP="00C81BC5">
      <w:pPr>
        <w:jc w:val="both"/>
        <w:rPr>
          <w:rFonts w:ascii="Arial Narrow" w:hAnsi="Arial Narrow" w:cs="Arial"/>
          <w:bCs/>
        </w:rPr>
      </w:pPr>
      <w:r w:rsidRPr="008161FD">
        <w:rPr>
          <w:rFonts w:ascii="Arial Narrow" w:hAnsi="Arial Narrow" w:cs="Arial"/>
          <w:bCs/>
        </w:rPr>
        <w:t>Marco Normativo y Sustento: Decreto 1072 de 2015 (Art. 2.2.4.6.24), Resolución 2400 de 1979 (Estatuto de Seguridad Industrial) y Decreto 1079 de 2015.</w:t>
      </w:r>
    </w:p>
    <w:p w14:paraId="3E19126D" w14:textId="77777777" w:rsidR="00C81BC5" w:rsidRPr="008161FD" w:rsidRDefault="00C81BC5" w:rsidP="00C81BC5">
      <w:pPr>
        <w:jc w:val="both"/>
        <w:rPr>
          <w:rFonts w:ascii="Arial Narrow" w:hAnsi="Arial Narrow" w:cs="Arial"/>
          <w:bCs/>
        </w:rPr>
      </w:pPr>
      <w:r w:rsidRPr="008161FD">
        <w:rPr>
          <w:rFonts w:ascii="Arial Narrow" w:hAnsi="Arial Narrow" w:cs="Arial"/>
          <w:bCs/>
        </w:rPr>
        <w:t xml:space="preserve">• </w:t>
      </w:r>
      <w:r w:rsidRPr="009F400A">
        <w:rPr>
          <w:rFonts w:ascii="Arial Narrow" w:hAnsi="Arial Narrow" w:cs="Arial"/>
          <w:b/>
        </w:rPr>
        <w:t>Curso Obligatorio de Transporte de Mercancías Peligrosas (SISCONMP):</w:t>
      </w:r>
      <w:r w:rsidRPr="008161FD">
        <w:rPr>
          <w:rFonts w:ascii="Arial Narrow" w:hAnsi="Arial Narrow" w:cs="Arial"/>
          <w:bCs/>
        </w:rPr>
        <w:t xml:space="preserve"> Certificación vigente del curso de capacitación obligatoria para conductores que transportan mercancías peligrosas. El certificado debe ser verificado en el sistema SISCONMP (Sistema de Información de Conductores que transportan mercancías peligrosas del Ministerio de Transporte). </w:t>
      </w:r>
    </w:p>
    <w:p w14:paraId="62E4C4D3" w14:textId="77777777" w:rsidR="00C81BC5" w:rsidRPr="008161FD" w:rsidRDefault="00C81BC5" w:rsidP="00C81BC5">
      <w:pPr>
        <w:jc w:val="both"/>
        <w:rPr>
          <w:rFonts w:ascii="Arial Narrow" w:hAnsi="Arial Narrow" w:cs="Arial"/>
          <w:bCs/>
        </w:rPr>
      </w:pPr>
      <w:r w:rsidRPr="008161FD">
        <w:rPr>
          <w:rFonts w:ascii="Arial Narrow" w:hAnsi="Arial Narrow" w:cs="Arial"/>
          <w:bCs/>
        </w:rPr>
        <w:lastRenderedPageBreak/>
        <w:t>Marco Normativo y Sustento: Decreto 1079 de 2015 (Art. 2.2.1.8.3.1 y ss.) y Resolución 1223 de 2014 (</w:t>
      </w:r>
      <w:proofErr w:type="spellStart"/>
      <w:r w:rsidRPr="008161FD">
        <w:rPr>
          <w:rFonts w:ascii="Arial Narrow" w:hAnsi="Arial Narrow" w:cs="Arial"/>
          <w:bCs/>
        </w:rPr>
        <w:t>MinTransporte</w:t>
      </w:r>
      <w:proofErr w:type="spellEnd"/>
      <w:r w:rsidRPr="008161FD">
        <w:rPr>
          <w:rFonts w:ascii="Arial Narrow" w:hAnsi="Arial Narrow" w:cs="Arial"/>
          <w:bCs/>
        </w:rPr>
        <w:t>).</w:t>
      </w:r>
    </w:p>
    <w:p w14:paraId="7D5FBBB3" w14:textId="77777777" w:rsidR="00C81BC5" w:rsidRPr="008161FD" w:rsidRDefault="00C81BC5" w:rsidP="00C81BC5">
      <w:pPr>
        <w:jc w:val="both"/>
        <w:rPr>
          <w:rFonts w:ascii="Arial Narrow" w:hAnsi="Arial Narrow" w:cs="Arial"/>
          <w:bCs/>
        </w:rPr>
      </w:pPr>
      <w:r w:rsidRPr="008161FD">
        <w:rPr>
          <w:rFonts w:ascii="Arial Narrow" w:hAnsi="Arial Narrow" w:cs="Arial"/>
          <w:bCs/>
        </w:rPr>
        <w:t xml:space="preserve">• </w:t>
      </w:r>
      <w:r w:rsidRPr="009F400A">
        <w:rPr>
          <w:rFonts w:ascii="Arial Narrow" w:hAnsi="Arial Narrow" w:cs="Arial"/>
          <w:b/>
        </w:rPr>
        <w:t>Capacitación en SGA y Manejo de Productos Químicos:</w:t>
      </w:r>
      <w:r w:rsidRPr="008161FD">
        <w:rPr>
          <w:rFonts w:ascii="Arial Narrow" w:hAnsi="Arial Narrow" w:cs="Arial"/>
          <w:bCs/>
        </w:rPr>
        <w:t xml:space="preserve"> Certificado de capacitación en lectura e interpretación de Fichas de Datos de Seguridad (FDS), etiquetado SGA y medidas de prevención de riesgos químicos. </w:t>
      </w:r>
    </w:p>
    <w:p w14:paraId="5CB0B531" w14:textId="77777777" w:rsidR="00C81BC5" w:rsidRPr="008161FD" w:rsidRDefault="00C81BC5" w:rsidP="00C81BC5">
      <w:pPr>
        <w:jc w:val="both"/>
        <w:rPr>
          <w:rFonts w:ascii="Arial Narrow" w:hAnsi="Arial Narrow" w:cs="Arial"/>
          <w:bCs/>
        </w:rPr>
      </w:pPr>
      <w:r w:rsidRPr="008161FD">
        <w:rPr>
          <w:rFonts w:ascii="Arial Narrow" w:hAnsi="Arial Narrow" w:cs="Arial"/>
          <w:bCs/>
        </w:rPr>
        <w:t>Marco Normativo y Sustento: Decreto 1496 de 2018 y Ley 55 de 1993.</w:t>
      </w:r>
    </w:p>
    <w:p w14:paraId="0223F9B0" w14:textId="77777777" w:rsidR="00C81BC5" w:rsidRPr="008161FD" w:rsidRDefault="00C81BC5" w:rsidP="00C81BC5">
      <w:pPr>
        <w:jc w:val="both"/>
        <w:rPr>
          <w:rFonts w:ascii="Arial Narrow" w:hAnsi="Arial Narrow" w:cs="Arial"/>
          <w:bCs/>
        </w:rPr>
      </w:pPr>
      <w:r w:rsidRPr="008161FD">
        <w:rPr>
          <w:rFonts w:ascii="Arial Narrow" w:hAnsi="Arial Narrow" w:cs="Arial"/>
          <w:bCs/>
        </w:rPr>
        <w:t xml:space="preserve">• </w:t>
      </w:r>
      <w:r w:rsidRPr="009F400A">
        <w:rPr>
          <w:rFonts w:ascii="Arial Narrow" w:hAnsi="Arial Narrow" w:cs="Arial"/>
          <w:b/>
        </w:rPr>
        <w:t>Capacitación en Control y Atención de Derrames:</w:t>
      </w:r>
      <w:r w:rsidRPr="008161FD">
        <w:rPr>
          <w:rFonts w:ascii="Arial Narrow" w:hAnsi="Arial Narrow" w:cs="Arial"/>
          <w:bCs/>
        </w:rPr>
        <w:t xml:space="preserve"> Entrenamiento práctico y teórico en activación del Plan de Contingencia, contención primaria, delimitación y uso eficiente del kit antiderrames. </w:t>
      </w:r>
    </w:p>
    <w:p w14:paraId="392E8318" w14:textId="77777777" w:rsidR="00C81BC5" w:rsidRPr="008161FD" w:rsidRDefault="00C81BC5" w:rsidP="00C81BC5">
      <w:pPr>
        <w:jc w:val="both"/>
        <w:rPr>
          <w:rFonts w:ascii="Arial Narrow" w:hAnsi="Arial Narrow" w:cs="Arial"/>
          <w:bCs/>
        </w:rPr>
      </w:pPr>
      <w:r w:rsidRPr="008161FD">
        <w:rPr>
          <w:rFonts w:ascii="Arial Narrow" w:hAnsi="Arial Narrow" w:cs="Arial"/>
          <w:bCs/>
        </w:rPr>
        <w:t>Marco Normativo y Sustento: Decreto 1076 de 2015 y Decreto 1079 de 2015.</w:t>
      </w:r>
    </w:p>
    <w:p w14:paraId="4868055D" w14:textId="77777777" w:rsidR="00C81BC5" w:rsidRPr="008161FD" w:rsidRDefault="00C81BC5" w:rsidP="00C81BC5">
      <w:pPr>
        <w:jc w:val="both"/>
        <w:rPr>
          <w:rFonts w:ascii="Arial Narrow" w:hAnsi="Arial Narrow" w:cs="Arial"/>
          <w:bCs/>
        </w:rPr>
      </w:pPr>
      <w:r w:rsidRPr="008161FD">
        <w:rPr>
          <w:rFonts w:ascii="Arial Narrow" w:hAnsi="Arial Narrow" w:cs="Arial"/>
          <w:bCs/>
        </w:rPr>
        <w:t xml:space="preserve">• </w:t>
      </w:r>
      <w:r w:rsidRPr="009F400A">
        <w:rPr>
          <w:rFonts w:ascii="Arial Narrow" w:hAnsi="Arial Narrow" w:cs="Arial"/>
          <w:b/>
        </w:rPr>
        <w:t>Certificación para Trabajo en Alturas:</w:t>
      </w:r>
      <w:r w:rsidRPr="008161FD">
        <w:rPr>
          <w:rFonts w:ascii="Arial Narrow" w:hAnsi="Arial Narrow" w:cs="Arial"/>
          <w:bCs/>
        </w:rPr>
        <w:t xml:space="preserve"> Certificado vigente de competencia laboral / formación para Trabajo en Alturas (Nivel Trabajador Autorizado) si la operación requiere ascender al lomo de la cisterna para tomar muestras, accionar escotillas o verificar mediciones. </w:t>
      </w:r>
    </w:p>
    <w:p w14:paraId="59A2A2DD" w14:textId="77777777" w:rsidR="00C81BC5" w:rsidRDefault="00C81BC5" w:rsidP="00C81BC5">
      <w:pPr>
        <w:jc w:val="both"/>
        <w:rPr>
          <w:rFonts w:ascii="Arial Narrow" w:hAnsi="Arial Narrow" w:cs="Arial"/>
          <w:bCs/>
        </w:rPr>
      </w:pPr>
      <w:r w:rsidRPr="008161FD">
        <w:rPr>
          <w:rFonts w:ascii="Arial Narrow" w:hAnsi="Arial Narrow" w:cs="Arial"/>
          <w:bCs/>
        </w:rPr>
        <w:t>Marco Normativo y Sustento: Resolución 4272 de 2021 (Ministerio del Trabajo - Reglamento de seguridad para trabajo en alturas).</w:t>
      </w:r>
    </w:p>
    <w:p w14:paraId="4F4EEF92" w14:textId="77777777" w:rsidR="00C81BC5" w:rsidRDefault="00C81BC5" w:rsidP="00C81BC5">
      <w:pPr>
        <w:jc w:val="both"/>
        <w:rPr>
          <w:rFonts w:ascii="Arial Narrow" w:hAnsi="Arial Narrow" w:cs="Arial"/>
          <w:bCs/>
        </w:rPr>
      </w:pPr>
      <w:r w:rsidRPr="006E4194">
        <w:rPr>
          <w:rFonts w:ascii="Arial Narrow" w:hAnsi="Arial Narrow" w:cs="Arial"/>
          <w:bCs/>
        </w:rPr>
        <w:t xml:space="preserve">El contratista deberá realizar, previo a cada actividad de descarga, el correspondiente </w:t>
      </w:r>
      <w:r w:rsidRPr="006E4194">
        <w:rPr>
          <w:rFonts w:ascii="Arial Narrow" w:hAnsi="Arial Narrow" w:cs="Arial"/>
        </w:rPr>
        <w:t>Análisis de Trabajo Seguro (ATS),</w:t>
      </w:r>
      <w:r w:rsidRPr="006E4194">
        <w:rPr>
          <w:rFonts w:ascii="Arial Narrow" w:hAnsi="Arial Narrow" w:cs="Arial"/>
          <w:bCs/>
        </w:rPr>
        <w:t xml:space="preserve"> en el cual se identifiquen los peligros, riesgos y medidas de control asociados al procedimiento de descarga y trasiego del combustible. El ATS deberá ser presentado y, cuando corresponda, validado por el personal responsable de seguridad y salud en el trabajo de la FLA, antes de iniciar la actividad.</w:t>
      </w:r>
    </w:p>
    <w:p w14:paraId="22499479" w14:textId="77777777" w:rsidR="00C81BC5" w:rsidRDefault="00C81BC5" w:rsidP="00C81BC5">
      <w:pPr>
        <w:jc w:val="both"/>
        <w:rPr>
          <w:rFonts w:ascii="Arial Narrow" w:hAnsi="Arial Narrow" w:cs="Arial"/>
          <w:bCs/>
        </w:rPr>
      </w:pPr>
      <w:r w:rsidRPr="00D277B5">
        <w:rPr>
          <w:rFonts w:ascii="Arial Narrow" w:hAnsi="Arial Narrow" w:cs="Arial"/>
          <w:bCs/>
        </w:rPr>
        <w:t xml:space="preserve">El suministro de ACPM se realizará de acuerdo con las necesidades reales de la Fábrica de Licores y Alcoholes de Antioquia EICE durante la ejecución del contrato. </w:t>
      </w:r>
      <w:proofErr w:type="gramStart"/>
      <w:r w:rsidRPr="00D277B5">
        <w:rPr>
          <w:rFonts w:ascii="Arial Narrow" w:hAnsi="Arial Narrow" w:cs="Arial"/>
          <w:bCs/>
        </w:rPr>
        <w:t>Las cantidades a suministrar</w:t>
      </w:r>
      <w:proofErr w:type="gramEnd"/>
      <w:r w:rsidRPr="00D277B5">
        <w:rPr>
          <w:rFonts w:ascii="Arial Narrow" w:hAnsi="Arial Narrow" w:cs="Arial"/>
          <w:bCs/>
        </w:rPr>
        <w:t xml:space="preserve"> serán variables y estarán determinadas por los requerimientos de operación, mantenimiento, pruebas y eventual utilización de los equipos diésel. La cantidad mínima por cada suministro o tanqueo será de </w:t>
      </w:r>
      <w:r w:rsidRPr="0034147F">
        <w:rPr>
          <w:rFonts w:ascii="Arial Narrow" w:hAnsi="Arial Narrow" w:cs="Arial"/>
          <w:b/>
        </w:rPr>
        <w:t>cuatrocientos (400) galones</w:t>
      </w:r>
      <w:r w:rsidRPr="00D277B5">
        <w:rPr>
          <w:rFonts w:ascii="Arial Narrow" w:hAnsi="Arial Narrow" w:cs="Arial"/>
          <w:bCs/>
        </w:rPr>
        <w:t xml:space="preserve"> de ACPM.</w:t>
      </w:r>
    </w:p>
    <w:p w14:paraId="7BD1B707" w14:textId="77777777" w:rsidR="00C81BC5" w:rsidRDefault="00C81BC5" w:rsidP="00C81BC5">
      <w:pPr>
        <w:contextualSpacing/>
        <w:jc w:val="both"/>
        <w:rPr>
          <w:rFonts w:ascii="Arial Narrow" w:hAnsi="Arial Narrow" w:cs="Arial"/>
        </w:rPr>
      </w:pPr>
      <w:r w:rsidRPr="00E37837">
        <w:rPr>
          <w:rFonts w:ascii="Arial Narrow" w:hAnsi="Arial Narrow" w:cs="Arial"/>
        </w:rPr>
        <w:t xml:space="preserve">El contratista deberá atender las solicitudes de suministro realizadas por el supervisor del contrato y realizar la entrega del ACPM en las instalaciones de la Fábrica de Licores y Alcoholes de Antioquia EICE en un plazo máximo de </w:t>
      </w:r>
      <w:r w:rsidRPr="00902E0C">
        <w:rPr>
          <w:rFonts w:ascii="Arial Narrow" w:hAnsi="Arial Narrow" w:cs="Arial"/>
          <w:b/>
          <w:bCs/>
        </w:rPr>
        <w:t>un (1) día calendario</w:t>
      </w:r>
      <w:r w:rsidRPr="00E37837">
        <w:rPr>
          <w:rFonts w:ascii="Arial Narrow" w:hAnsi="Arial Narrow" w:cs="Arial"/>
        </w:rPr>
        <w:t>, contado a partir de la solicitud enviada por el supervisor vía correo electrónico. El servicio podrá ser solicitado y deberá ser atendido cualquier día de la semana, incluidos domingos y días festivos, y en horarios diurnos o nocturnos, de acuerdo con las necesidades de la Fábrica. El contratista deberá entregar el combustible directamente en los tanques de los equipos diésel estacionarios indicados por la Fábrica, garantizando la correcta medición y registro de las cantidades de ACPM efectivamente suministradas. Por cada entrega, deberá entregar al supervisor del contrato un recibo físico de suministro, en el cual se registre como mínimo la fecha, cantidad de ACPM suministrada y equipo o tanque abastecido. Estos recibos constituirán el soporte de las cantidades efectivamente suministradas y serán la base para la correspondiente facturación.</w:t>
      </w:r>
    </w:p>
    <w:p w14:paraId="376775EA" w14:textId="77777777" w:rsidR="00C81BC5" w:rsidRPr="006E7B53" w:rsidRDefault="00C81BC5" w:rsidP="00C81BC5">
      <w:pPr>
        <w:contextualSpacing/>
        <w:jc w:val="both"/>
        <w:rPr>
          <w:rFonts w:ascii="Arial Narrow" w:hAnsi="Arial Narrow" w:cs="Arial"/>
        </w:rPr>
      </w:pPr>
    </w:p>
    <w:p w14:paraId="05BF6E62" w14:textId="17235AEA" w:rsidR="00C34D30" w:rsidRPr="00C81BC5" w:rsidRDefault="00C81BC5" w:rsidP="00C81BC5">
      <w:pPr>
        <w:spacing w:line="240" w:lineRule="auto"/>
        <w:jc w:val="both"/>
        <w:rPr>
          <w:rFonts w:ascii="Arial Narrow" w:hAnsi="Arial Narrow"/>
        </w:rPr>
      </w:pPr>
      <w:r w:rsidRPr="00C81BC5">
        <w:rPr>
          <w:rFonts w:ascii="Arial Narrow" w:hAnsi="Arial Narrow" w:cs="Arial"/>
          <w:bCs/>
        </w:rPr>
        <w:t xml:space="preserve">En consecuencia, el valor estimado del contrato corresponde a un presupuesto disponible para atender las necesidades que se presenten durante la vigencia contractual y </w:t>
      </w:r>
      <w:r w:rsidRPr="00C81BC5">
        <w:rPr>
          <w:rFonts w:ascii="Arial Narrow" w:hAnsi="Arial Narrow" w:cs="Arial"/>
        </w:rPr>
        <w:t>no constituye una obligación de consumo total ni garantiza el agotamiento del presupuesto asignado</w:t>
      </w:r>
      <w:r w:rsidRPr="00C81BC5">
        <w:rPr>
          <w:rFonts w:ascii="Arial Narrow" w:hAnsi="Arial Narrow" w:cs="Arial"/>
          <w:bCs/>
        </w:rPr>
        <w:t xml:space="preserve">. La FLA únicamente reconocerá y pagará las cantidades </w:t>
      </w:r>
      <w:r w:rsidRPr="00C81BC5">
        <w:rPr>
          <w:rFonts w:ascii="Arial Narrow" w:hAnsi="Arial Narrow" w:cs="Arial"/>
          <w:bCs/>
        </w:rPr>
        <w:lastRenderedPageBreak/>
        <w:t>de ACPM efectivamente solicitadas, suministradas y recibidas a satisfacción, de acuerdo con las condiciones y precios establecidos en el contrato</w:t>
      </w:r>
    </w:p>
    <w:p w14:paraId="0084999A" w14:textId="7268FD31" w:rsidR="00FE62E8" w:rsidRPr="00B604A1" w:rsidRDefault="00FE62E8" w:rsidP="00FE62E8">
      <w:pPr>
        <w:spacing w:after="0"/>
        <w:jc w:val="both"/>
        <w:rPr>
          <w:rFonts w:ascii="Arial Narrow" w:hAnsi="Arial Narrow" w:cs="Arial"/>
          <w:b/>
        </w:rPr>
      </w:pPr>
      <w:r w:rsidRPr="00B604A1">
        <w:rPr>
          <w:rFonts w:ascii="Arial Narrow" w:hAnsi="Arial Narrow" w:cs="Arial"/>
          <w:b/>
        </w:rPr>
        <w:t>AUTORIZACIONES, PERMISOS, LICENCIAS Y DOCUMENTOS TÉCNICOS</w:t>
      </w:r>
    </w:p>
    <w:p w14:paraId="16783F74" w14:textId="77777777" w:rsidR="003B137B" w:rsidRDefault="003B137B" w:rsidP="000A020D">
      <w:pPr>
        <w:spacing w:after="0"/>
        <w:jc w:val="both"/>
        <w:rPr>
          <w:rFonts w:ascii="Arial Narrow" w:hAnsi="Arial Narrow" w:cs="Arial"/>
          <w:b/>
          <w:u w:val="single"/>
        </w:rPr>
      </w:pPr>
    </w:p>
    <w:p w14:paraId="431A0EF7" w14:textId="1E99EC5C" w:rsidR="00525C41" w:rsidRDefault="00171976" w:rsidP="00525C41">
      <w:pPr>
        <w:autoSpaceDE w:val="0"/>
        <w:autoSpaceDN w:val="0"/>
        <w:adjustRightInd w:val="0"/>
        <w:spacing w:line="240" w:lineRule="auto"/>
        <w:jc w:val="both"/>
        <w:rPr>
          <w:rFonts w:ascii="Arial Narrow" w:hAnsi="Arial Narrow" w:cs="Arial"/>
        </w:rPr>
      </w:pPr>
      <w:r w:rsidRPr="006F5BD6">
        <w:rPr>
          <w:rFonts w:ascii="Arial Narrow" w:hAnsi="Arial Narrow" w:cs="Arial"/>
          <w:lang w:eastAsia="es-CO"/>
        </w:rPr>
        <w:t>Para el presente objeto contractual a ejecutar, no se requieren autorizaciones, permisos, licencias y documentos técnicos diferentes a l</w:t>
      </w:r>
      <w:r>
        <w:rPr>
          <w:rFonts w:ascii="Arial Narrow" w:hAnsi="Arial Narrow" w:cs="Arial"/>
          <w:lang w:eastAsia="es-CO"/>
        </w:rPr>
        <w:t>o</w:t>
      </w:r>
      <w:r w:rsidRPr="006F5BD6">
        <w:rPr>
          <w:rFonts w:ascii="Arial Narrow" w:hAnsi="Arial Narrow" w:cs="Arial"/>
          <w:lang w:eastAsia="es-CO"/>
        </w:rPr>
        <w:t xml:space="preserve">s </w:t>
      </w:r>
      <w:r>
        <w:rPr>
          <w:rFonts w:ascii="Arial Narrow" w:hAnsi="Arial Narrow" w:cs="Arial"/>
          <w:lang w:eastAsia="es-CO"/>
        </w:rPr>
        <w:t xml:space="preserve">indicados en las </w:t>
      </w:r>
      <w:r w:rsidRPr="006F5BD6">
        <w:rPr>
          <w:rFonts w:ascii="Arial Narrow" w:hAnsi="Arial Narrow" w:cs="Arial"/>
          <w:lang w:eastAsia="es-CO"/>
        </w:rPr>
        <w:t>especificaciones</w:t>
      </w:r>
      <w:r>
        <w:rPr>
          <w:rFonts w:ascii="Arial Narrow" w:hAnsi="Arial Narrow" w:cs="Arial"/>
          <w:lang w:eastAsia="es-CO"/>
        </w:rPr>
        <w:t xml:space="preserve"> técnicas</w:t>
      </w:r>
      <w:r w:rsidR="00525C41" w:rsidRPr="00DA5A77">
        <w:rPr>
          <w:rFonts w:ascii="Arial Narrow" w:hAnsi="Arial Narrow" w:cs="Arial"/>
        </w:rPr>
        <w:t>.</w:t>
      </w:r>
    </w:p>
    <w:p w14:paraId="3A920E97" w14:textId="23FBF49A" w:rsidR="00FE62E8" w:rsidRDefault="00FE62E8" w:rsidP="00FE62E8">
      <w:pPr>
        <w:spacing w:after="0"/>
        <w:jc w:val="both"/>
        <w:rPr>
          <w:rFonts w:ascii="Arial Narrow" w:hAnsi="Arial Narrow" w:cs="Arial"/>
          <w:b/>
        </w:rPr>
      </w:pPr>
      <w:r w:rsidRPr="00B604A1">
        <w:rPr>
          <w:rFonts w:ascii="Arial Narrow" w:hAnsi="Arial Narrow" w:cs="Arial"/>
          <w:b/>
        </w:rPr>
        <w:t>CODIFICACIÓN DEL BIEN, OBRA O SERVICIO SEGÚN LAS NACIONES UNIDAS – UNSPSC</w:t>
      </w:r>
    </w:p>
    <w:p w14:paraId="104684B6" w14:textId="77777777" w:rsidR="00FE62E8" w:rsidRDefault="00FE62E8" w:rsidP="00FE62E8">
      <w:pPr>
        <w:spacing w:after="0"/>
        <w:jc w:val="both"/>
        <w:rPr>
          <w:rFonts w:ascii="Arial Narrow" w:hAnsi="Arial Narrow" w:cs="Arial"/>
          <w:b/>
        </w:rPr>
      </w:pPr>
    </w:p>
    <w:tbl>
      <w:tblPr>
        <w:tblpPr w:leftFromText="141" w:rightFromText="141" w:vertAnchor="text" w:horzAnchor="margin" w:tblpXSpec="center" w:tblpY="83"/>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
        <w:gridCol w:w="2535"/>
        <w:gridCol w:w="2078"/>
        <w:gridCol w:w="2060"/>
        <w:gridCol w:w="1559"/>
      </w:tblGrid>
      <w:tr w:rsidR="00F03324" w:rsidRPr="009B54A6" w14:paraId="151DB787" w14:textId="77777777" w:rsidTr="00A07FDF">
        <w:trPr>
          <w:trHeight w:val="481"/>
          <w:tblHeader/>
        </w:trPr>
        <w:tc>
          <w:tcPr>
            <w:tcW w:w="1544" w:type="dxa"/>
            <w:shd w:val="clear" w:color="auto" w:fill="D9D9D9"/>
            <w:vAlign w:val="center"/>
          </w:tcPr>
          <w:p w14:paraId="27EB37F1" w14:textId="77777777" w:rsidR="00F03324" w:rsidRPr="009B54A6" w:rsidRDefault="00F03324" w:rsidP="00A07FDF">
            <w:pPr>
              <w:autoSpaceDE w:val="0"/>
              <w:autoSpaceDN w:val="0"/>
              <w:adjustRightInd w:val="0"/>
              <w:jc w:val="center"/>
              <w:rPr>
                <w:rFonts w:ascii="Arial Narrow" w:hAnsi="Arial Narrow" w:cs="Arial"/>
                <w:b/>
                <w:sz w:val="20"/>
                <w:szCs w:val="20"/>
              </w:rPr>
            </w:pPr>
            <w:r w:rsidRPr="009B54A6">
              <w:rPr>
                <w:rFonts w:ascii="Arial Narrow" w:hAnsi="Arial Narrow" w:cs="Arial"/>
                <w:b/>
                <w:sz w:val="20"/>
                <w:szCs w:val="20"/>
              </w:rPr>
              <w:t>Clasificación UNSPSC</w:t>
            </w:r>
          </w:p>
        </w:tc>
        <w:tc>
          <w:tcPr>
            <w:tcW w:w="2535" w:type="dxa"/>
            <w:shd w:val="clear" w:color="auto" w:fill="D9D9D9"/>
            <w:vAlign w:val="center"/>
          </w:tcPr>
          <w:p w14:paraId="05CDD58C" w14:textId="77777777" w:rsidR="00F03324" w:rsidRPr="009B54A6" w:rsidRDefault="00F03324" w:rsidP="00A07FDF">
            <w:pPr>
              <w:autoSpaceDE w:val="0"/>
              <w:autoSpaceDN w:val="0"/>
              <w:adjustRightInd w:val="0"/>
              <w:jc w:val="center"/>
              <w:rPr>
                <w:rFonts w:ascii="Arial Narrow" w:hAnsi="Arial Narrow" w:cs="Arial"/>
                <w:b/>
                <w:sz w:val="20"/>
                <w:szCs w:val="20"/>
              </w:rPr>
            </w:pPr>
            <w:r w:rsidRPr="009B54A6">
              <w:rPr>
                <w:rFonts w:ascii="Arial Narrow" w:hAnsi="Arial Narrow" w:cs="Arial"/>
                <w:b/>
                <w:sz w:val="20"/>
                <w:szCs w:val="20"/>
              </w:rPr>
              <w:t>Segmento</w:t>
            </w:r>
          </w:p>
        </w:tc>
        <w:tc>
          <w:tcPr>
            <w:tcW w:w="2078" w:type="dxa"/>
            <w:shd w:val="clear" w:color="auto" w:fill="D9D9D9"/>
            <w:vAlign w:val="center"/>
          </w:tcPr>
          <w:p w14:paraId="448620CB" w14:textId="77777777" w:rsidR="00F03324" w:rsidRPr="009B54A6" w:rsidRDefault="00F03324" w:rsidP="00A07FDF">
            <w:pPr>
              <w:autoSpaceDE w:val="0"/>
              <w:autoSpaceDN w:val="0"/>
              <w:adjustRightInd w:val="0"/>
              <w:jc w:val="center"/>
              <w:rPr>
                <w:rFonts w:ascii="Arial Narrow" w:hAnsi="Arial Narrow" w:cs="Arial"/>
                <w:b/>
                <w:sz w:val="20"/>
                <w:szCs w:val="20"/>
              </w:rPr>
            </w:pPr>
            <w:r w:rsidRPr="009B54A6">
              <w:rPr>
                <w:rFonts w:ascii="Arial Narrow" w:hAnsi="Arial Narrow" w:cs="Arial"/>
                <w:b/>
                <w:sz w:val="20"/>
                <w:szCs w:val="20"/>
              </w:rPr>
              <w:t>Familia</w:t>
            </w:r>
          </w:p>
        </w:tc>
        <w:tc>
          <w:tcPr>
            <w:tcW w:w="2060" w:type="dxa"/>
            <w:shd w:val="clear" w:color="auto" w:fill="D9D9D9"/>
            <w:vAlign w:val="center"/>
          </w:tcPr>
          <w:p w14:paraId="68A4E9C7" w14:textId="77777777" w:rsidR="00F03324" w:rsidRPr="009B54A6" w:rsidRDefault="00F03324" w:rsidP="00A07FDF">
            <w:pPr>
              <w:autoSpaceDE w:val="0"/>
              <w:autoSpaceDN w:val="0"/>
              <w:adjustRightInd w:val="0"/>
              <w:jc w:val="center"/>
              <w:rPr>
                <w:rFonts w:ascii="Arial Narrow" w:hAnsi="Arial Narrow" w:cs="Arial"/>
                <w:b/>
                <w:sz w:val="20"/>
                <w:szCs w:val="20"/>
              </w:rPr>
            </w:pPr>
            <w:r w:rsidRPr="009B54A6">
              <w:rPr>
                <w:rFonts w:ascii="Arial Narrow" w:hAnsi="Arial Narrow" w:cs="Arial"/>
                <w:b/>
                <w:sz w:val="20"/>
                <w:szCs w:val="20"/>
              </w:rPr>
              <w:t>Clase</w:t>
            </w:r>
          </w:p>
        </w:tc>
        <w:tc>
          <w:tcPr>
            <w:tcW w:w="1559" w:type="dxa"/>
            <w:shd w:val="clear" w:color="auto" w:fill="D9D9D9"/>
            <w:vAlign w:val="center"/>
          </w:tcPr>
          <w:p w14:paraId="19A975ED" w14:textId="77777777" w:rsidR="00F03324" w:rsidRPr="009B54A6" w:rsidRDefault="00F03324" w:rsidP="00A07FDF">
            <w:pPr>
              <w:autoSpaceDE w:val="0"/>
              <w:autoSpaceDN w:val="0"/>
              <w:adjustRightInd w:val="0"/>
              <w:jc w:val="center"/>
              <w:rPr>
                <w:rFonts w:ascii="Arial Narrow" w:hAnsi="Arial Narrow" w:cs="Arial"/>
                <w:b/>
                <w:sz w:val="20"/>
                <w:szCs w:val="20"/>
              </w:rPr>
            </w:pPr>
            <w:r w:rsidRPr="009B54A6">
              <w:rPr>
                <w:rFonts w:ascii="Arial Narrow" w:hAnsi="Arial Narrow" w:cs="Arial"/>
                <w:b/>
                <w:sz w:val="20"/>
                <w:szCs w:val="20"/>
              </w:rPr>
              <w:t>Producto</w:t>
            </w:r>
          </w:p>
        </w:tc>
      </w:tr>
      <w:tr w:rsidR="00F03324" w:rsidRPr="009B54A6" w14:paraId="2EEDFC71" w14:textId="77777777" w:rsidTr="00A07FDF">
        <w:trPr>
          <w:trHeight w:val="722"/>
        </w:trPr>
        <w:tc>
          <w:tcPr>
            <w:tcW w:w="1544" w:type="dxa"/>
            <w:vAlign w:val="center"/>
          </w:tcPr>
          <w:p w14:paraId="301672E3" w14:textId="77777777" w:rsidR="00F03324" w:rsidRPr="009B54A6" w:rsidRDefault="00F03324" w:rsidP="00A07FDF">
            <w:pPr>
              <w:autoSpaceDE w:val="0"/>
              <w:autoSpaceDN w:val="0"/>
              <w:adjustRightInd w:val="0"/>
              <w:jc w:val="center"/>
              <w:rPr>
                <w:rFonts w:ascii="Arial Narrow" w:hAnsi="Arial Narrow" w:cs="Arial"/>
                <w:sz w:val="20"/>
                <w:szCs w:val="20"/>
              </w:rPr>
            </w:pPr>
            <w:r w:rsidRPr="003C39CC">
              <w:rPr>
                <w:rFonts w:ascii="Arial Narrow" w:hAnsi="Arial Narrow" w:cs="Arial"/>
                <w:sz w:val="20"/>
                <w:szCs w:val="20"/>
              </w:rPr>
              <w:t>15101505</w:t>
            </w:r>
          </w:p>
        </w:tc>
        <w:tc>
          <w:tcPr>
            <w:tcW w:w="2535" w:type="dxa"/>
            <w:vAlign w:val="center"/>
          </w:tcPr>
          <w:p w14:paraId="684234D2" w14:textId="77777777" w:rsidR="00F03324" w:rsidRPr="009B54A6" w:rsidRDefault="00F03324" w:rsidP="00A07FDF">
            <w:pPr>
              <w:autoSpaceDE w:val="0"/>
              <w:autoSpaceDN w:val="0"/>
              <w:adjustRightInd w:val="0"/>
              <w:jc w:val="center"/>
              <w:rPr>
                <w:rFonts w:ascii="Arial Narrow" w:hAnsi="Arial Narrow" w:cs="Arial"/>
                <w:sz w:val="20"/>
                <w:szCs w:val="20"/>
              </w:rPr>
            </w:pPr>
            <w:r>
              <w:rPr>
                <w:rFonts w:ascii="Arial Narrow" w:hAnsi="Arial Narrow" w:cs="Arial"/>
                <w:sz w:val="20"/>
                <w:szCs w:val="20"/>
              </w:rPr>
              <w:t xml:space="preserve">15: </w:t>
            </w:r>
            <w:r w:rsidRPr="00590610">
              <w:rPr>
                <w:rFonts w:ascii="Arial Narrow" w:hAnsi="Arial Narrow" w:cs="Arial"/>
                <w:sz w:val="20"/>
                <w:szCs w:val="20"/>
              </w:rPr>
              <w:t>Materiales Combustibles, Aditivos para Combustibles, Lubricantes y Anticorrosivos</w:t>
            </w:r>
          </w:p>
        </w:tc>
        <w:tc>
          <w:tcPr>
            <w:tcW w:w="2078" w:type="dxa"/>
            <w:vAlign w:val="center"/>
          </w:tcPr>
          <w:p w14:paraId="4EF14BA2" w14:textId="77777777" w:rsidR="00F03324" w:rsidRPr="009B54A6" w:rsidRDefault="00F03324" w:rsidP="00A07FDF">
            <w:pPr>
              <w:autoSpaceDE w:val="0"/>
              <w:autoSpaceDN w:val="0"/>
              <w:adjustRightInd w:val="0"/>
              <w:jc w:val="center"/>
              <w:rPr>
                <w:rFonts w:ascii="Arial Narrow" w:hAnsi="Arial Narrow" w:cs="Arial"/>
                <w:sz w:val="20"/>
                <w:szCs w:val="20"/>
              </w:rPr>
            </w:pPr>
            <w:r>
              <w:rPr>
                <w:rFonts w:ascii="Arial Narrow" w:hAnsi="Arial Narrow" w:cs="Arial"/>
                <w:sz w:val="20"/>
                <w:szCs w:val="20"/>
              </w:rPr>
              <w:t xml:space="preserve">10: </w:t>
            </w:r>
            <w:r w:rsidRPr="008D7D95">
              <w:rPr>
                <w:rFonts w:ascii="Arial Narrow" w:hAnsi="Arial Narrow" w:cs="Arial"/>
                <w:sz w:val="20"/>
                <w:szCs w:val="20"/>
              </w:rPr>
              <w:t>Combustibles</w:t>
            </w:r>
          </w:p>
        </w:tc>
        <w:tc>
          <w:tcPr>
            <w:tcW w:w="2060" w:type="dxa"/>
            <w:vAlign w:val="center"/>
          </w:tcPr>
          <w:p w14:paraId="19EF5C8C" w14:textId="77777777" w:rsidR="00F03324" w:rsidRPr="009B54A6" w:rsidRDefault="00F03324" w:rsidP="00A07FDF">
            <w:pPr>
              <w:autoSpaceDE w:val="0"/>
              <w:autoSpaceDN w:val="0"/>
              <w:adjustRightInd w:val="0"/>
              <w:jc w:val="center"/>
              <w:rPr>
                <w:rFonts w:ascii="Arial Narrow" w:hAnsi="Arial Narrow" w:cs="Arial"/>
                <w:sz w:val="20"/>
                <w:szCs w:val="20"/>
                <w:lang w:eastAsia="es-CO"/>
              </w:rPr>
            </w:pPr>
            <w:r>
              <w:rPr>
                <w:rFonts w:ascii="Arial Narrow" w:hAnsi="Arial Narrow" w:cs="Arial"/>
                <w:sz w:val="20"/>
                <w:szCs w:val="20"/>
                <w:lang w:eastAsia="es-CO"/>
              </w:rPr>
              <w:t xml:space="preserve">15: </w:t>
            </w:r>
            <w:r w:rsidRPr="008D7D95">
              <w:rPr>
                <w:rFonts w:ascii="Arial Narrow" w:hAnsi="Arial Narrow" w:cs="Arial"/>
                <w:sz w:val="20"/>
                <w:szCs w:val="20"/>
                <w:lang w:eastAsia="es-CO"/>
              </w:rPr>
              <w:t>Petróleo y Destilados</w:t>
            </w:r>
          </w:p>
        </w:tc>
        <w:tc>
          <w:tcPr>
            <w:tcW w:w="1559" w:type="dxa"/>
            <w:vAlign w:val="center"/>
          </w:tcPr>
          <w:p w14:paraId="0EBE2068" w14:textId="77777777" w:rsidR="00F03324" w:rsidRPr="009B54A6" w:rsidRDefault="00F03324" w:rsidP="00A07FDF">
            <w:pPr>
              <w:autoSpaceDE w:val="0"/>
              <w:autoSpaceDN w:val="0"/>
              <w:adjustRightInd w:val="0"/>
              <w:jc w:val="center"/>
              <w:rPr>
                <w:rFonts w:ascii="Arial Narrow" w:hAnsi="Arial Narrow" w:cs="Arial"/>
                <w:sz w:val="20"/>
                <w:szCs w:val="20"/>
              </w:rPr>
            </w:pPr>
            <w:r>
              <w:rPr>
                <w:rFonts w:ascii="Arial Narrow" w:hAnsi="Arial Narrow" w:cs="Arial"/>
                <w:sz w:val="20"/>
                <w:szCs w:val="20"/>
              </w:rPr>
              <w:t xml:space="preserve">05: </w:t>
            </w:r>
            <w:r w:rsidRPr="005C5FA6">
              <w:rPr>
                <w:rFonts w:ascii="Arial Narrow" w:hAnsi="Arial Narrow" w:cs="Arial"/>
                <w:sz w:val="20"/>
                <w:szCs w:val="20"/>
              </w:rPr>
              <w:t xml:space="preserve">Combustible </w:t>
            </w:r>
            <w:proofErr w:type="spellStart"/>
            <w:r w:rsidRPr="005C5FA6">
              <w:rPr>
                <w:rFonts w:ascii="Arial Narrow" w:hAnsi="Arial Narrow" w:cs="Arial"/>
                <w:sz w:val="20"/>
                <w:szCs w:val="20"/>
              </w:rPr>
              <w:t>diesel</w:t>
            </w:r>
            <w:proofErr w:type="spellEnd"/>
          </w:p>
        </w:tc>
      </w:tr>
      <w:tr w:rsidR="00F03324" w:rsidRPr="009B54A6" w14:paraId="5C315153" w14:textId="77777777" w:rsidTr="00A07FDF">
        <w:trPr>
          <w:trHeight w:val="722"/>
        </w:trPr>
        <w:tc>
          <w:tcPr>
            <w:tcW w:w="1544" w:type="dxa"/>
            <w:vAlign w:val="center"/>
          </w:tcPr>
          <w:p w14:paraId="7AFA398A" w14:textId="77777777" w:rsidR="00F03324" w:rsidRPr="009B76D4" w:rsidRDefault="00F03324" w:rsidP="00A07FDF">
            <w:pPr>
              <w:autoSpaceDE w:val="0"/>
              <w:autoSpaceDN w:val="0"/>
              <w:adjustRightInd w:val="0"/>
              <w:jc w:val="center"/>
              <w:rPr>
                <w:rFonts w:ascii="Arial Narrow" w:hAnsi="Arial Narrow" w:cs="Arial"/>
                <w:sz w:val="20"/>
                <w:szCs w:val="20"/>
              </w:rPr>
            </w:pPr>
            <w:r w:rsidRPr="009B76D4">
              <w:rPr>
                <w:rFonts w:ascii="Arial Narrow" w:hAnsi="Arial Narrow" w:cs="Arial"/>
                <w:sz w:val="20"/>
                <w:szCs w:val="20"/>
              </w:rPr>
              <w:t>25101610</w:t>
            </w:r>
          </w:p>
        </w:tc>
        <w:tc>
          <w:tcPr>
            <w:tcW w:w="2535" w:type="dxa"/>
            <w:vAlign w:val="center"/>
          </w:tcPr>
          <w:p w14:paraId="6C7E4FB4" w14:textId="77777777" w:rsidR="00F03324" w:rsidRPr="009B54A6" w:rsidRDefault="00F03324" w:rsidP="00A07FDF">
            <w:pPr>
              <w:autoSpaceDE w:val="0"/>
              <w:autoSpaceDN w:val="0"/>
              <w:adjustRightInd w:val="0"/>
              <w:jc w:val="center"/>
              <w:rPr>
                <w:rFonts w:ascii="Arial Narrow" w:hAnsi="Arial Narrow" w:cs="Arial"/>
                <w:sz w:val="20"/>
                <w:szCs w:val="20"/>
              </w:rPr>
            </w:pPr>
            <w:r>
              <w:rPr>
                <w:rFonts w:ascii="Arial Narrow" w:hAnsi="Arial Narrow" w:cs="Arial"/>
                <w:sz w:val="20"/>
                <w:szCs w:val="20"/>
              </w:rPr>
              <w:t xml:space="preserve">25: </w:t>
            </w:r>
            <w:r w:rsidRPr="00414232">
              <w:rPr>
                <w:rFonts w:ascii="Arial Narrow" w:hAnsi="Arial Narrow" w:cs="Arial"/>
                <w:sz w:val="20"/>
                <w:szCs w:val="20"/>
              </w:rPr>
              <w:t>Vehículos Comerciales, Militares y Particulares, Accesorios y Componentes</w:t>
            </w:r>
          </w:p>
        </w:tc>
        <w:tc>
          <w:tcPr>
            <w:tcW w:w="2078" w:type="dxa"/>
            <w:vAlign w:val="center"/>
          </w:tcPr>
          <w:p w14:paraId="44C48DDF" w14:textId="77777777" w:rsidR="00F03324" w:rsidRPr="009B54A6" w:rsidRDefault="00F03324" w:rsidP="00A07FDF">
            <w:pPr>
              <w:autoSpaceDE w:val="0"/>
              <w:autoSpaceDN w:val="0"/>
              <w:adjustRightInd w:val="0"/>
              <w:jc w:val="center"/>
              <w:rPr>
                <w:rFonts w:ascii="Arial Narrow" w:hAnsi="Arial Narrow" w:cs="Arial"/>
                <w:sz w:val="20"/>
                <w:szCs w:val="20"/>
              </w:rPr>
            </w:pPr>
            <w:r>
              <w:rPr>
                <w:rFonts w:ascii="Arial Narrow" w:hAnsi="Arial Narrow" w:cs="Arial"/>
                <w:sz w:val="20"/>
                <w:szCs w:val="20"/>
              </w:rPr>
              <w:t xml:space="preserve">10: </w:t>
            </w:r>
            <w:r w:rsidRPr="00D01AD1">
              <w:rPr>
                <w:rFonts w:ascii="Arial Narrow" w:hAnsi="Arial Narrow" w:cs="Arial"/>
                <w:sz w:val="20"/>
                <w:szCs w:val="20"/>
              </w:rPr>
              <w:t>Vehículos de motor</w:t>
            </w:r>
          </w:p>
        </w:tc>
        <w:tc>
          <w:tcPr>
            <w:tcW w:w="2060" w:type="dxa"/>
            <w:vAlign w:val="center"/>
          </w:tcPr>
          <w:p w14:paraId="438389FD" w14:textId="77777777" w:rsidR="00F03324" w:rsidRPr="009B54A6" w:rsidRDefault="00F03324" w:rsidP="00A07FDF">
            <w:pPr>
              <w:autoSpaceDE w:val="0"/>
              <w:autoSpaceDN w:val="0"/>
              <w:adjustRightInd w:val="0"/>
              <w:jc w:val="center"/>
              <w:rPr>
                <w:rFonts w:ascii="Arial Narrow" w:hAnsi="Arial Narrow" w:cs="Arial"/>
                <w:sz w:val="20"/>
                <w:szCs w:val="20"/>
                <w:lang w:eastAsia="es-CO"/>
              </w:rPr>
            </w:pPr>
            <w:r>
              <w:rPr>
                <w:rFonts w:ascii="Arial Narrow" w:hAnsi="Arial Narrow" w:cs="Arial"/>
                <w:sz w:val="20"/>
                <w:szCs w:val="20"/>
                <w:lang w:eastAsia="es-CO"/>
              </w:rPr>
              <w:t xml:space="preserve">16: </w:t>
            </w:r>
            <w:r w:rsidRPr="00887694">
              <w:rPr>
                <w:rFonts w:ascii="Arial Narrow" w:hAnsi="Arial Narrow" w:cs="Arial"/>
                <w:sz w:val="20"/>
                <w:szCs w:val="20"/>
                <w:lang w:eastAsia="es-CO"/>
              </w:rPr>
              <w:t>Vehículos de transporte de productos y materiales</w:t>
            </w:r>
          </w:p>
        </w:tc>
        <w:tc>
          <w:tcPr>
            <w:tcW w:w="1559" w:type="dxa"/>
            <w:vAlign w:val="center"/>
          </w:tcPr>
          <w:p w14:paraId="285190EB" w14:textId="77777777" w:rsidR="00F03324" w:rsidRPr="009B54A6" w:rsidRDefault="00F03324" w:rsidP="00A07FDF">
            <w:pPr>
              <w:autoSpaceDE w:val="0"/>
              <w:autoSpaceDN w:val="0"/>
              <w:adjustRightInd w:val="0"/>
              <w:jc w:val="center"/>
              <w:rPr>
                <w:rFonts w:ascii="Arial Narrow" w:hAnsi="Arial Narrow" w:cs="Arial"/>
                <w:sz w:val="20"/>
                <w:szCs w:val="20"/>
              </w:rPr>
            </w:pPr>
            <w:r>
              <w:rPr>
                <w:rFonts w:ascii="Arial Narrow" w:hAnsi="Arial Narrow" w:cs="Arial"/>
                <w:sz w:val="20"/>
                <w:szCs w:val="20"/>
              </w:rPr>
              <w:t xml:space="preserve">10: </w:t>
            </w:r>
            <w:r w:rsidRPr="00243197">
              <w:rPr>
                <w:rFonts w:ascii="Arial Narrow" w:hAnsi="Arial Narrow" w:cs="Arial"/>
                <w:sz w:val="20"/>
                <w:szCs w:val="20"/>
              </w:rPr>
              <w:t>Carrotanques</w:t>
            </w:r>
          </w:p>
        </w:tc>
      </w:tr>
    </w:tbl>
    <w:p w14:paraId="637A18C4" w14:textId="77777777" w:rsidR="00413DFB" w:rsidRDefault="00413DFB" w:rsidP="00FE62E8">
      <w:pPr>
        <w:spacing w:after="0"/>
        <w:jc w:val="both"/>
        <w:rPr>
          <w:rFonts w:ascii="Arial Narrow" w:hAnsi="Arial Narrow" w:cs="Arial"/>
          <w:b/>
        </w:rPr>
      </w:pPr>
    </w:p>
    <w:p w14:paraId="22CA19FF" w14:textId="77777777" w:rsidR="00F72257" w:rsidRDefault="00F72257" w:rsidP="00FE62E8">
      <w:pPr>
        <w:spacing w:after="0"/>
        <w:jc w:val="both"/>
        <w:rPr>
          <w:rFonts w:ascii="Arial Narrow" w:hAnsi="Arial Narrow" w:cs="Arial"/>
          <w:b/>
        </w:rPr>
      </w:pPr>
    </w:p>
    <w:p w14:paraId="3854C2DD" w14:textId="77777777" w:rsidR="00F72257" w:rsidRDefault="00F72257" w:rsidP="00FE62E8">
      <w:pPr>
        <w:spacing w:after="0"/>
        <w:jc w:val="both"/>
        <w:rPr>
          <w:rFonts w:ascii="Arial Narrow" w:hAnsi="Arial Narrow" w:cs="Arial"/>
          <w:b/>
        </w:rPr>
      </w:pPr>
    </w:p>
    <w:p w14:paraId="55DFEF63" w14:textId="77777777" w:rsidR="00F72257" w:rsidRDefault="00F72257" w:rsidP="00FE62E8">
      <w:pPr>
        <w:spacing w:after="0"/>
        <w:jc w:val="both"/>
        <w:rPr>
          <w:rFonts w:ascii="Arial Narrow" w:hAnsi="Arial Narrow" w:cs="Arial"/>
          <w:b/>
        </w:rPr>
      </w:pPr>
    </w:p>
    <w:p w14:paraId="2323575F" w14:textId="77777777" w:rsidR="00F72257" w:rsidRDefault="00F72257" w:rsidP="00FE62E8">
      <w:pPr>
        <w:spacing w:after="0"/>
        <w:jc w:val="both"/>
        <w:rPr>
          <w:rFonts w:ascii="Arial Narrow" w:hAnsi="Arial Narrow" w:cs="Arial"/>
          <w:b/>
        </w:rPr>
      </w:pPr>
    </w:p>
    <w:p w14:paraId="0AF417A3" w14:textId="77777777" w:rsidR="00F72257" w:rsidRDefault="00F72257" w:rsidP="00FE62E8">
      <w:pPr>
        <w:spacing w:after="0"/>
        <w:jc w:val="both"/>
        <w:rPr>
          <w:rFonts w:ascii="Arial Narrow" w:hAnsi="Arial Narrow" w:cs="Arial"/>
          <w:b/>
        </w:rPr>
      </w:pPr>
    </w:p>
    <w:p w14:paraId="724A03DE" w14:textId="77777777" w:rsidR="00F72257" w:rsidRDefault="00F72257" w:rsidP="00FE62E8">
      <w:pPr>
        <w:spacing w:after="0"/>
        <w:jc w:val="both"/>
        <w:rPr>
          <w:rFonts w:ascii="Arial Narrow" w:hAnsi="Arial Narrow" w:cs="Arial"/>
          <w:b/>
        </w:rPr>
      </w:pPr>
    </w:p>
    <w:p w14:paraId="730372FF" w14:textId="77777777" w:rsidR="00F72257" w:rsidRDefault="00F72257" w:rsidP="00FE62E8">
      <w:pPr>
        <w:spacing w:after="0"/>
        <w:jc w:val="both"/>
        <w:rPr>
          <w:rFonts w:ascii="Arial Narrow" w:hAnsi="Arial Narrow" w:cs="Arial"/>
          <w:b/>
        </w:rPr>
      </w:pPr>
    </w:p>
    <w:p w14:paraId="7B6E2383" w14:textId="77777777" w:rsidR="00F72257" w:rsidRDefault="00F72257" w:rsidP="00FE62E8">
      <w:pPr>
        <w:spacing w:after="0"/>
        <w:jc w:val="both"/>
        <w:rPr>
          <w:rFonts w:ascii="Arial Narrow" w:hAnsi="Arial Narrow" w:cs="Arial"/>
          <w:b/>
        </w:rPr>
      </w:pPr>
    </w:p>
    <w:p w14:paraId="2095FF9A" w14:textId="77777777" w:rsidR="00F72257" w:rsidRDefault="00F72257" w:rsidP="00FE62E8">
      <w:pPr>
        <w:spacing w:after="0"/>
        <w:jc w:val="both"/>
        <w:rPr>
          <w:rFonts w:ascii="Arial Narrow" w:hAnsi="Arial Narrow" w:cs="Arial"/>
          <w:b/>
        </w:rPr>
      </w:pPr>
    </w:p>
    <w:p w14:paraId="5C329172" w14:textId="77777777" w:rsidR="00F72257" w:rsidRDefault="00F72257" w:rsidP="00FE62E8">
      <w:pPr>
        <w:spacing w:after="0"/>
        <w:jc w:val="both"/>
        <w:rPr>
          <w:rFonts w:ascii="Arial Narrow" w:hAnsi="Arial Narrow" w:cs="Arial"/>
          <w:b/>
        </w:rPr>
      </w:pPr>
    </w:p>
    <w:p w14:paraId="50FCFB15" w14:textId="77777777" w:rsidR="00F72257" w:rsidRDefault="00F72257" w:rsidP="00FE62E8">
      <w:pPr>
        <w:spacing w:after="0"/>
        <w:jc w:val="both"/>
        <w:rPr>
          <w:rFonts w:ascii="Arial Narrow" w:hAnsi="Arial Narrow" w:cs="Arial"/>
          <w:b/>
        </w:rPr>
      </w:pPr>
    </w:p>
    <w:p w14:paraId="721A135B" w14:textId="77777777" w:rsidR="00F72257" w:rsidRDefault="00F72257" w:rsidP="00FE62E8">
      <w:pPr>
        <w:spacing w:after="0"/>
        <w:jc w:val="both"/>
        <w:rPr>
          <w:rFonts w:ascii="Arial Narrow" w:hAnsi="Arial Narrow" w:cs="Arial"/>
          <w:b/>
        </w:rPr>
      </w:pPr>
    </w:p>
    <w:p w14:paraId="6A2B6CE2" w14:textId="77777777" w:rsidR="00F72257" w:rsidRDefault="00F72257" w:rsidP="00FE62E8">
      <w:pPr>
        <w:spacing w:after="0"/>
        <w:jc w:val="both"/>
        <w:rPr>
          <w:rFonts w:ascii="Arial Narrow" w:hAnsi="Arial Narrow" w:cs="Arial"/>
          <w:b/>
        </w:rPr>
      </w:pPr>
    </w:p>
    <w:p w14:paraId="6B211F75" w14:textId="77777777" w:rsidR="00F72257" w:rsidRDefault="00F72257" w:rsidP="00FE62E8">
      <w:pPr>
        <w:spacing w:after="0"/>
        <w:jc w:val="both"/>
        <w:rPr>
          <w:rFonts w:ascii="Arial Narrow" w:hAnsi="Arial Narrow" w:cs="Arial"/>
          <w:b/>
        </w:rPr>
      </w:pPr>
    </w:p>
    <w:p w14:paraId="2FCC6B12" w14:textId="77777777" w:rsidR="00F72257" w:rsidRDefault="00F72257" w:rsidP="00FE62E8">
      <w:pPr>
        <w:spacing w:after="0"/>
        <w:jc w:val="both"/>
        <w:rPr>
          <w:rFonts w:ascii="Arial Narrow" w:hAnsi="Arial Narrow" w:cs="Arial"/>
          <w:b/>
        </w:rPr>
      </w:pPr>
    </w:p>
    <w:p w14:paraId="0414106B" w14:textId="77777777" w:rsidR="00F72257" w:rsidRDefault="00F72257" w:rsidP="00FE62E8">
      <w:pPr>
        <w:spacing w:after="0"/>
        <w:jc w:val="both"/>
        <w:rPr>
          <w:rFonts w:ascii="Arial Narrow" w:hAnsi="Arial Narrow" w:cs="Arial"/>
          <w:b/>
        </w:rPr>
      </w:pPr>
    </w:p>
    <w:p w14:paraId="2A2B9937" w14:textId="77777777" w:rsidR="00F72257" w:rsidRDefault="00F72257" w:rsidP="00FE62E8">
      <w:pPr>
        <w:spacing w:after="0"/>
        <w:jc w:val="both"/>
        <w:rPr>
          <w:rFonts w:ascii="Arial Narrow" w:hAnsi="Arial Narrow" w:cs="Arial"/>
          <w:b/>
        </w:rPr>
      </w:pPr>
    </w:p>
    <w:p w14:paraId="042B2017" w14:textId="77777777" w:rsidR="00F72257" w:rsidRDefault="00F72257" w:rsidP="00FE62E8">
      <w:pPr>
        <w:spacing w:after="0"/>
        <w:jc w:val="both"/>
        <w:rPr>
          <w:rFonts w:ascii="Arial Narrow" w:hAnsi="Arial Narrow" w:cs="Arial"/>
          <w:b/>
        </w:rPr>
      </w:pPr>
    </w:p>
    <w:p w14:paraId="503862BE" w14:textId="77777777" w:rsidR="00F72257" w:rsidRDefault="00F72257" w:rsidP="00FE62E8">
      <w:pPr>
        <w:spacing w:after="0"/>
        <w:jc w:val="both"/>
        <w:rPr>
          <w:rFonts w:ascii="Arial Narrow" w:hAnsi="Arial Narrow" w:cs="Arial"/>
          <w:b/>
        </w:rPr>
      </w:pPr>
    </w:p>
    <w:p w14:paraId="56FE6051" w14:textId="77777777" w:rsidR="00F72257" w:rsidRDefault="00F72257" w:rsidP="00FE62E8">
      <w:pPr>
        <w:spacing w:after="0"/>
        <w:jc w:val="both"/>
        <w:rPr>
          <w:rFonts w:ascii="Arial Narrow" w:hAnsi="Arial Narrow" w:cs="Arial"/>
          <w:b/>
        </w:rPr>
      </w:pPr>
    </w:p>
    <w:p w14:paraId="6529B62A" w14:textId="77777777" w:rsidR="00F72257" w:rsidRDefault="00F72257" w:rsidP="00FE62E8">
      <w:pPr>
        <w:spacing w:after="0"/>
        <w:jc w:val="both"/>
        <w:rPr>
          <w:rFonts w:ascii="Arial Narrow" w:hAnsi="Arial Narrow" w:cs="Arial"/>
          <w:b/>
        </w:rPr>
      </w:pPr>
    </w:p>
    <w:p w14:paraId="4DC8CEEC" w14:textId="77777777" w:rsidR="00F72257" w:rsidRDefault="00F72257" w:rsidP="00FE62E8">
      <w:pPr>
        <w:spacing w:after="0"/>
        <w:jc w:val="both"/>
        <w:rPr>
          <w:rFonts w:ascii="Arial Narrow" w:hAnsi="Arial Narrow" w:cs="Arial"/>
          <w:b/>
        </w:rPr>
      </w:pPr>
    </w:p>
    <w:p w14:paraId="2CD468A2" w14:textId="77777777" w:rsidR="00FE62E8" w:rsidRPr="00B604A1" w:rsidRDefault="00FE62E8" w:rsidP="00FE62E8">
      <w:pPr>
        <w:pStyle w:val="Sinespaciado"/>
        <w:jc w:val="center"/>
        <w:rPr>
          <w:rFonts w:ascii="Arial Narrow" w:hAnsi="Arial Narrow"/>
          <w:b/>
        </w:rPr>
      </w:pPr>
      <w:r w:rsidRPr="00B604A1">
        <w:rPr>
          <w:rFonts w:ascii="Arial Narrow" w:hAnsi="Arial Narrow"/>
          <w:b/>
        </w:rPr>
        <w:lastRenderedPageBreak/>
        <w:t>CAPÍTULO CUARTO</w:t>
      </w:r>
    </w:p>
    <w:p w14:paraId="6BBEDB5A" w14:textId="77777777" w:rsidR="00FE62E8" w:rsidRPr="00B604A1" w:rsidRDefault="00FE62E8" w:rsidP="00FE62E8">
      <w:pPr>
        <w:pStyle w:val="Sinespaciado"/>
        <w:jc w:val="center"/>
        <w:rPr>
          <w:rFonts w:ascii="Arial Narrow" w:hAnsi="Arial Narrow"/>
          <w:b/>
        </w:rPr>
      </w:pPr>
      <w:r w:rsidRPr="00B604A1">
        <w:rPr>
          <w:rFonts w:ascii="Arial Narrow" w:hAnsi="Arial Narrow"/>
          <w:b/>
        </w:rPr>
        <w:t>REQUISITOS HABILITANTES</w:t>
      </w:r>
    </w:p>
    <w:p w14:paraId="13F1F6FF" w14:textId="77777777" w:rsidR="00FE62E8" w:rsidRPr="00B604A1" w:rsidRDefault="00FE62E8" w:rsidP="00FE62E8">
      <w:pPr>
        <w:pStyle w:val="Sinespaciado"/>
        <w:jc w:val="both"/>
        <w:rPr>
          <w:rFonts w:ascii="Arial Narrow" w:hAnsi="Arial Narrow"/>
          <w:bCs/>
        </w:rPr>
      </w:pPr>
    </w:p>
    <w:p w14:paraId="449D4C4F" w14:textId="77777777" w:rsidR="00FE62E8" w:rsidRDefault="00FE62E8" w:rsidP="00FE62E8">
      <w:pPr>
        <w:pStyle w:val="Textoindependiente3"/>
        <w:tabs>
          <w:tab w:val="left" w:pos="851"/>
        </w:tabs>
        <w:jc w:val="both"/>
        <w:rPr>
          <w:rFonts w:ascii="Arial Narrow" w:hAnsi="Arial Narrow" w:cs="Arial"/>
          <w:b w:val="0"/>
          <w:bCs/>
          <w:szCs w:val="22"/>
          <w:lang w:val="es-CO"/>
        </w:rPr>
      </w:pPr>
      <w:r w:rsidRPr="00B604A1">
        <w:rPr>
          <w:rFonts w:ascii="Arial Narrow" w:hAnsi="Arial Narrow" w:cs="Arial"/>
          <w:b w:val="0"/>
          <w:bCs/>
          <w:szCs w:val="22"/>
          <w:lang w:val="es-CO"/>
        </w:rPr>
        <w:t xml:space="preserve">A continuación, se describen detalladamente los criterios habilitantes que deberán cumplir los oferentes dentro del presente proceso contractual, los cuales serán verificados por la entidad, conforme a las reglas de </w:t>
      </w:r>
      <w:proofErr w:type="spellStart"/>
      <w:r w:rsidRPr="00B604A1">
        <w:rPr>
          <w:rFonts w:ascii="Arial Narrow" w:hAnsi="Arial Narrow" w:cs="Arial"/>
          <w:b w:val="0"/>
          <w:bCs/>
          <w:szCs w:val="22"/>
          <w:lang w:val="es-CO"/>
        </w:rPr>
        <w:t>subsanabilidad</w:t>
      </w:r>
      <w:proofErr w:type="spellEnd"/>
      <w:r w:rsidRPr="00B604A1">
        <w:rPr>
          <w:rFonts w:ascii="Arial Narrow" w:hAnsi="Arial Narrow" w:cs="Arial"/>
          <w:b w:val="0"/>
          <w:bCs/>
          <w:szCs w:val="22"/>
          <w:lang w:val="es-CO"/>
        </w:rPr>
        <w:t xml:space="preserve"> previstas en el Artículo 45 del Acuerdo 03 de 2020.</w:t>
      </w:r>
    </w:p>
    <w:p w14:paraId="61854AF7" w14:textId="77777777" w:rsidR="00FE62E8" w:rsidRDefault="00FE62E8" w:rsidP="00FE62E8">
      <w:pPr>
        <w:pStyle w:val="Textoindependiente3"/>
        <w:tabs>
          <w:tab w:val="left" w:pos="851"/>
        </w:tabs>
        <w:jc w:val="both"/>
        <w:rPr>
          <w:rFonts w:ascii="Arial Narrow" w:hAnsi="Arial Narrow" w:cs="Arial"/>
          <w:b w:val="0"/>
          <w:bCs/>
          <w:szCs w:val="22"/>
          <w:lang w:val="es-CO"/>
        </w:rPr>
      </w:pPr>
    </w:p>
    <w:p w14:paraId="5199BE85" w14:textId="77777777" w:rsidR="00FE62E8" w:rsidRPr="00B604A1" w:rsidRDefault="00FE62E8" w:rsidP="00FE62E8">
      <w:pPr>
        <w:pStyle w:val="Textoindependiente3"/>
        <w:tabs>
          <w:tab w:val="left" w:pos="851"/>
        </w:tabs>
        <w:jc w:val="both"/>
        <w:rPr>
          <w:rFonts w:ascii="Arial Narrow" w:hAnsi="Arial Narrow" w:cs="Arial"/>
          <w:b w:val="0"/>
          <w:bCs/>
          <w:szCs w:val="22"/>
          <w:lang w:val="es-CO"/>
        </w:rPr>
      </w:pPr>
      <w:bookmarkStart w:id="1" w:name="_Hlk171935538"/>
      <w:r w:rsidRPr="009A4A64">
        <w:rPr>
          <w:rFonts w:ascii="Arial Narrow" w:hAnsi="Arial Narrow" w:cs="Arial"/>
          <w:b w:val="0"/>
          <w:bCs/>
          <w:szCs w:val="22"/>
          <w:lang w:val="es-CO"/>
        </w:rPr>
        <w:t>Para determinar los requisitos habilitantes en el presente proceso de contratación se tuvo en cuenta: el riesgo del proceso de contratación; el valor del contrato objeto del proceso de contratación; el análisis del sector económico respectivo; y el conocimiento de fondo de los posibles oferentes</w:t>
      </w:r>
      <w:bookmarkEnd w:id="1"/>
      <w:r>
        <w:rPr>
          <w:rFonts w:ascii="Arial Narrow" w:hAnsi="Arial Narrow" w:cs="Arial"/>
          <w:b w:val="0"/>
          <w:bCs/>
          <w:szCs w:val="22"/>
          <w:lang w:val="es-CO"/>
        </w:rPr>
        <w:t>.</w:t>
      </w:r>
    </w:p>
    <w:p w14:paraId="122ED786" w14:textId="77777777" w:rsidR="00FE62E8" w:rsidRPr="00B604A1" w:rsidRDefault="00FE62E8" w:rsidP="00FE62E8">
      <w:pPr>
        <w:pStyle w:val="Textoindependiente3"/>
        <w:tabs>
          <w:tab w:val="left" w:pos="851"/>
        </w:tabs>
        <w:jc w:val="both"/>
        <w:rPr>
          <w:rFonts w:ascii="Arial Narrow" w:hAnsi="Arial Narrow" w:cs="Arial"/>
          <w:szCs w:val="22"/>
          <w:lang w:val="es-CO"/>
        </w:rPr>
      </w:pPr>
    </w:p>
    <w:p w14:paraId="2A0EF60A" w14:textId="77777777" w:rsidR="00FE62E8" w:rsidRPr="00B604A1" w:rsidRDefault="00FE62E8" w:rsidP="00FE62E8">
      <w:pPr>
        <w:pStyle w:val="Sinespaciado"/>
        <w:jc w:val="both"/>
        <w:rPr>
          <w:rFonts w:ascii="Arial Narrow" w:eastAsia="Times New Roman" w:hAnsi="Arial Narrow" w:cs="Arial"/>
          <w:lang w:eastAsia="es-ES"/>
        </w:rPr>
      </w:pPr>
      <w:r w:rsidRPr="00B604A1">
        <w:rPr>
          <w:rFonts w:ascii="Arial Narrow" w:eastAsia="Times New Roman" w:hAnsi="Arial Narrow" w:cs="Arial"/>
          <w:lang w:eastAsia="es-ES"/>
        </w:rPr>
        <w:t>La Fábrica de Licores y Alcoholes de Antioquia – EICE realizará el análisis técnico, jurídico, financiero y de experiencia de las propuestas con el fin de determinar, de acuerdo con la Ley y las exigencias en las Condiciones Particulares de la Contratación, cuales resultan habilitadas para participar en la Invitación Pública.</w:t>
      </w:r>
    </w:p>
    <w:p w14:paraId="1B01A69E" w14:textId="77777777" w:rsidR="00FE62E8" w:rsidRPr="00B604A1" w:rsidRDefault="00FE62E8" w:rsidP="00FE62E8">
      <w:pPr>
        <w:pStyle w:val="Sinespaciado"/>
        <w:rPr>
          <w:rFonts w:ascii="Arial Narrow" w:eastAsia="Times New Roman" w:hAnsi="Arial Narrow" w:cs="Arial"/>
          <w:lang w:eastAsia="es-ES"/>
        </w:rPr>
      </w:pPr>
    </w:p>
    <w:p w14:paraId="2961ABBB" w14:textId="77777777" w:rsidR="00FE62E8" w:rsidRPr="00B604A1" w:rsidRDefault="00FE62E8" w:rsidP="00FE62E8">
      <w:pPr>
        <w:pStyle w:val="Sinespaciado"/>
        <w:jc w:val="both"/>
        <w:rPr>
          <w:rFonts w:ascii="Arial Narrow" w:eastAsia="Times New Roman" w:hAnsi="Arial Narrow" w:cs="Arial"/>
          <w:lang w:eastAsia="es-ES"/>
        </w:rPr>
      </w:pPr>
      <w:r w:rsidRPr="00B604A1">
        <w:rPr>
          <w:rFonts w:ascii="Arial Narrow" w:eastAsia="Times New Roman" w:hAnsi="Arial Narrow" w:cs="Arial"/>
          <w:lang w:eastAsia="es-ES"/>
        </w:rPr>
        <w:t>Las propuestas serán verificadas en cuanto al cumplimiento de los Requisitos Técnicos y los requisitos habilitantes, así;</w:t>
      </w:r>
    </w:p>
    <w:p w14:paraId="2305DE7B" w14:textId="77777777" w:rsidR="00FE62E8" w:rsidRPr="00B604A1" w:rsidRDefault="00FE62E8" w:rsidP="00FE62E8">
      <w:pPr>
        <w:pStyle w:val="Sinespaciado"/>
        <w:rPr>
          <w:rFonts w:ascii="Arial Narrow" w:eastAsia="Times New Roman" w:hAnsi="Arial Narrow" w:cs="Arial"/>
          <w:lang w:eastAsia="es-ES"/>
        </w:rPr>
      </w:pPr>
    </w:p>
    <w:p w14:paraId="3334DB58" w14:textId="77777777" w:rsidR="00FE62E8" w:rsidRPr="00B604A1" w:rsidRDefault="00FE62E8" w:rsidP="00FE62E8">
      <w:pPr>
        <w:pStyle w:val="Sinespaciado"/>
        <w:numPr>
          <w:ilvl w:val="0"/>
          <w:numId w:val="6"/>
        </w:numPr>
        <w:jc w:val="both"/>
        <w:rPr>
          <w:rFonts w:ascii="Arial Narrow" w:eastAsia="Times New Roman" w:hAnsi="Arial Narrow" w:cs="Arial"/>
          <w:lang w:eastAsia="es-ES"/>
        </w:rPr>
      </w:pPr>
      <w:r w:rsidRPr="00B604A1">
        <w:rPr>
          <w:rFonts w:ascii="Arial Narrow" w:eastAsia="Times New Roman" w:hAnsi="Arial Narrow" w:cs="Arial"/>
          <w:lang w:eastAsia="es-ES"/>
        </w:rPr>
        <w:t>Requisitos de orden Jurídico</w:t>
      </w:r>
      <w:r w:rsidRPr="00B604A1">
        <w:rPr>
          <w:rFonts w:ascii="Arial Narrow" w:eastAsia="Times New Roman" w:hAnsi="Arial Narrow" w:cs="Arial"/>
          <w:lang w:eastAsia="es-ES"/>
        </w:rPr>
        <w:tab/>
      </w:r>
      <w:r w:rsidRPr="00B604A1">
        <w:rPr>
          <w:rFonts w:ascii="Arial Narrow" w:eastAsia="Times New Roman" w:hAnsi="Arial Narrow" w:cs="Arial"/>
          <w:lang w:eastAsia="es-ES"/>
        </w:rPr>
        <w:tab/>
        <w:t>Habilitado/ No Habilitado</w:t>
      </w:r>
    </w:p>
    <w:p w14:paraId="6C0CDE13" w14:textId="77777777" w:rsidR="00FE62E8" w:rsidRDefault="00FE62E8" w:rsidP="00FE62E8">
      <w:pPr>
        <w:pStyle w:val="Sinespaciado"/>
        <w:numPr>
          <w:ilvl w:val="0"/>
          <w:numId w:val="6"/>
        </w:numPr>
        <w:jc w:val="both"/>
        <w:rPr>
          <w:rFonts w:ascii="Arial Narrow" w:eastAsia="Times New Roman" w:hAnsi="Arial Narrow" w:cs="Arial"/>
          <w:lang w:eastAsia="es-ES"/>
        </w:rPr>
      </w:pPr>
      <w:r w:rsidRPr="00B604A1">
        <w:rPr>
          <w:rFonts w:ascii="Arial Narrow" w:eastAsia="Times New Roman" w:hAnsi="Arial Narrow" w:cs="Arial"/>
          <w:lang w:eastAsia="es-ES"/>
        </w:rPr>
        <w:t>Requisitos de orden Técnico</w:t>
      </w:r>
      <w:r w:rsidRPr="00B604A1">
        <w:rPr>
          <w:rFonts w:ascii="Arial Narrow" w:eastAsia="Times New Roman" w:hAnsi="Arial Narrow" w:cs="Arial"/>
          <w:lang w:eastAsia="es-ES"/>
        </w:rPr>
        <w:tab/>
      </w:r>
      <w:r w:rsidRPr="00B604A1">
        <w:rPr>
          <w:rFonts w:ascii="Arial Narrow" w:eastAsia="Times New Roman" w:hAnsi="Arial Narrow" w:cs="Arial"/>
          <w:lang w:eastAsia="es-ES"/>
        </w:rPr>
        <w:tab/>
        <w:t>Habilitado/ No Habilitado</w:t>
      </w:r>
    </w:p>
    <w:p w14:paraId="67A80EFC" w14:textId="77777777" w:rsidR="00AF3476" w:rsidRPr="00B604A1" w:rsidRDefault="00AF3476" w:rsidP="00AF3476">
      <w:pPr>
        <w:pStyle w:val="Sinespaciado"/>
        <w:numPr>
          <w:ilvl w:val="0"/>
          <w:numId w:val="6"/>
        </w:numPr>
        <w:jc w:val="both"/>
        <w:rPr>
          <w:rFonts w:ascii="Arial Narrow" w:eastAsia="Times New Roman" w:hAnsi="Arial Narrow" w:cs="Arial"/>
          <w:lang w:eastAsia="es-ES"/>
        </w:rPr>
      </w:pPr>
      <w:r w:rsidRPr="00B604A1">
        <w:rPr>
          <w:rFonts w:ascii="Arial Narrow" w:eastAsia="Times New Roman" w:hAnsi="Arial Narrow" w:cs="Arial"/>
          <w:lang w:eastAsia="es-ES"/>
        </w:rPr>
        <w:t>Experiencia</w:t>
      </w:r>
      <w:r w:rsidRPr="00B604A1">
        <w:rPr>
          <w:rFonts w:ascii="Arial Narrow" w:eastAsia="Times New Roman" w:hAnsi="Arial Narrow" w:cs="Arial"/>
          <w:lang w:eastAsia="es-ES"/>
        </w:rPr>
        <w:tab/>
      </w:r>
      <w:r w:rsidRPr="00B604A1">
        <w:rPr>
          <w:rFonts w:ascii="Arial Narrow" w:eastAsia="Times New Roman" w:hAnsi="Arial Narrow" w:cs="Arial"/>
          <w:lang w:eastAsia="es-ES"/>
        </w:rPr>
        <w:tab/>
      </w:r>
      <w:r w:rsidRPr="00B604A1">
        <w:rPr>
          <w:rFonts w:ascii="Arial Narrow" w:eastAsia="Times New Roman" w:hAnsi="Arial Narrow" w:cs="Arial"/>
          <w:lang w:eastAsia="es-ES"/>
        </w:rPr>
        <w:tab/>
      </w:r>
      <w:r w:rsidRPr="00B604A1">
        <w:rPr>
          <w:rFonts w:ascii="Arial Narrow" w:eastAsia="Times New Roman" w:hAnsi="Arial Narrow" w:cs="Arial"/>
          <w:lang w:eastAsia="es-ES"/>
        </w:rPr>
        <w:tab/>
        <w:t>Habilitado/ No Habilitado</w:t>
      </w:r>
    </w:p>
    <w:p w14:paraId="44B0604F" w14:textId="77777777" w:rsidR="00FE62E8" w:rsidRPr="00B604A1" w:rsidRDefault="00FE62E8" w:rsidP="00FE62E8">
      <w:pPr>
        <w:pStyle w:val="Sinespaciado"/>
        <w:numPr>
          <w:ilvl w:val="0"/>
          <w:numId w:val="6"/>
        </w:numPr>
        <w:jc w:val="both"/>
        <w:rPr>
          <w:rFonts w:ascii="Arial Narrow" w:eastAsia="Times New Roman" w:hAnsi="Arial Narrow" w:cs="Arial"/>
          <w:lang w:eastAsia="es-ES"/>
        </w:rPr>
      </w:pPr>
      <w:r w:rsidRPr="00B604A1">
        <w:rPr>
          <w:rFonts w:ascii="Arial Narrow" w:eastAsia="Times New Roman" w:hAnsi="Arial Narrow" w:cs="Arial"/>
          <w:lang w:eastAsia="es-ES"/>
        </w:rPr>
        <w:t>Requisitos de orden Financiero</w:t>
      </w:r>
      <w:r w:rsidRPr="00B604A1">
        <w:rPr>
          <w:rFonts w:ascii="Arial Narrow" w:eastAsia="Times New Roman" w:hAnsi="Arial Narrow" w:cs="Arial"/>
          <w:lang w:eastAsia="es-ES"/>
        </w:rPr>
        <w:tab/>
      </w:r>
      <w:r w:rsidRPr="00B604A1">
        <w:rPr>
          <w:rFonts w:ascii="Arial Narrow" w:eastAsia="Times New Roman" w:hAnsi="Arial Narrow" w:cs="Arial"/>
          <w:lang w:eastAsia="es-ES"/>
        </w:rPr>
        <w:tab/>
        <w:t>Habilitado/ No Habilitado</w:t>
      </w:r>
    </w:p>
    <w:p w14:paraId="3D6B95A2" w14:textId="77777777" w:rsidR="00FE62E8" w:rsidRPr="00B604A1" w:rsidRDefault="00FE62E8" w:rsidP="00FE62E8">
      <w:pPr>
        <w:pStyle w:val="Sinespaciado"/>
        <w:jc w:val="both"/>
        <w:rPr>
          <w:rFonts w:ascii="Arial Narrow" w:eastAsia="Times New Roman" w:hAnsi="Arial Narrow" w:cs="Arial"/>
          <w:lang w:eastAsia="es-ES"/>
        </w:rPr>
      </w:pPr>
    </w:p>
    <w:p w14:paraId="63584702" w14:textId="77777777" w:rsidR="00FE62E8" w:rsidRPr="00B604A1" w:rsidRDefault="00FE62E8" w:rsidP="00FE62E8">
      <w:pPr>
        <w:pStyle w:val="Sinespaciado"/>
        <w:jc w:val="both"/>
        <w:rPr>
          <w:rFonts w:ascii="Arial Narrow" w:eastAsia="Times New Roman" w:hAnsi="Arial Narrow" w:cs="Arial"/>
          <w:b/>
          <w:bCs/>
          <w:u w:val="single"/>
          <w:lang w:eastAsia="es-ES"/>
        </w:rPr>
      </w:pPr>
      <w:r w:rsidRPr="00B604A1">
        <w:rPr>
          <w:rFonts w:ascii="Arial Narrow" w:eastAsia="Times New Roman" w:hAnsi="Arial Narrow" w:cs="Arial"/>
          <w:b/>
          <w:bCs/>
          <w:u w:val="single"/>
          <w:lang w:eastAsia="es-ES"/>
        </w:rPr>
        <w:t>IMPORTANTE: Los proponentes deberán organizar los documentos de su propuesta por carpetas separadas según el requisito habilitante, individualizando cada documento en un archivo PDF correspondiente.</w:t>
      </w:r>
    </w:p>
    <w:p w14:paraId="4CA90BCA" w14:textId="77777777" w:rsidR="00FE62E8" w:rsidRPr="00B604A1" w:rsidRDefault="00FE62E8" w:rsidP="00FE62E8">
      <w:pPr>
        <w:pStyle w:val="Sinespaciado"/>
        <w:jc w:val="both"/>
        <w:rPr>
          <w:rFonts w:ascii="Arial Narrow" w:eastAsia="Times New Roman" w:hAnsi="Arial Narrow" w:cs="Arial"/>
          <w:lang w:eastAsia="es-ES"/>
        </w:rPr>
      </w:pPr>
    </w:p>
    <w:p w14:paraId="0C362C16" w14:textId="77777777" w:rsidR="00FE62E8" w:rsidRPr="00B604A1" w:rsidRDefault="00FE62E8" w:rsidP="00FE62E8">
      <w:pPr>
        <w:pStyle w:val="Textoindependiente3"/>
        <w:numPr>
          <w:ilvl w:val="0"/>
          <w:numId w:val="7"/>
        </w:numPr>
        <w:tabs>
          <w:tab w:val="left" w:pos="851"/>
        </w:tabs>
        <w:jc w:val="left"/>
        <w:rPr>
          <w:rFonts w:ascii="Arial Narrow" w:hAnsi="Arial Narrow" w:cs="Arial"/>
          <w:b w:val="0"/>
          <w:szCs w:val="22"/>
          <w:lang w:val="es-CO"/>
        </w:rPr>
      </w:pPr>
      <w:r w:rsidRPr="00B604A1">
        <w:rPr>
          <w:rFonts w:ascii="Arial Narrow" w:hAnsi="Arial Narrow" w:cs="Arial"/>
          <w:szCs w:val="22"/>
          <w:lang w:val="es-CO"/>
        </w:rPr>
        <w:t xml:space="preserve">REQUISITOS DE ORDEN JURÍDICO. </w:t>
      </w:r>
    </w:p>
    <w:p w14:paraId="15460A75" w14:textId="77777777" w:rsidR="00FE62E8" w:rsidRPr="00B604A1" w:rsidRDefault="00FE62E8" w:rsidP="00FE62E8">
      <w:pPr>
        <w:pStyle w:val="Textoindependiente3"/>
        <w:tabs>
          <w:tab w:val="left" w:pos="851"/>
        </w:tabs>
        <w:ind w:left="720"/>
        <w:rPr>
          <w:rFonts w:ascii="Arial Narrow" w:hAnsi="Arial Narrow" w:cs="Arial"/>
          <w:b w:val="0"/>
          <w:szCs w:val="22"/>
          <w:lang w:val="es-CO"/>
        </w:rPr>
      </w:pPr>
    </w:p>
    <w:p w14:paraId="5B34863A" w14:textId="77777777" w:rsidR="00D83D59" w:rsidRDefault="00D83D59" w:rsidP="00D83D59">
      <w:pPr>
        <w:spacing w:after="0"/>
        <w:ind w:right="80"/>
        <w:jc w:val="both"/>
        <w:rPr>
          <w:rFonts w:ascii="Arial Narrow" w:hAnsi="Arial Narrow" w:cs="Arial"/>
        </w:rPr>
      </w:pPr>
      <w:r w:rsidRPr="00340F73">
        <w:rPr>
          <w:rFonts w:ascii="Arial Narrow" w:hAnsi="Arial Narrow" w:cs="Arial"/>
        </w:rPr>
        <w:t xml:space="preserve">Los documentos que acrediten los factores de escogencia deberán ser acreditados y remitidos por el proponente antes del cierre del proceso de contratación, de acuerdo con el cronograma propuesto para ello. Los documentos relacionados con los requisitos de la propuesta que no afecten la asignación de puntaje pueden ser aportados hasta el vencimiento del plazo otorgado por la entidad para entregarlos, conforme a las reglas de </w:t>
      </w:r>
      <w:proofErr w:type="spellStart"/>
      <w:r w:rsidRPr="00340F73">
        <w:rPr>
          <w:rFonts w:ascii="Arial Narrow" w:hAnsi="Arial Narrow" w:cs="Arial"/>
        </w:rPr>
        <w:t>subsanabilidad</w:t>
      </w:r>
      <w:proofErr w:type="spellEnd"/>
      <w:r w:rsidRPr="00340F73">
        <w:rPr>
          <w:rFonts w:ascii="Arial Narrow" w:hAnsi="Arial Narrow" w:cs="Arial"/>
        </w:rPr>
        <w:t xml:space="preserve"> indicadas previamente.</w:t>
      </w:r>
    </w:p>
    <w:p w14:paraId="090E3863" w14:textId="77777777" w:rsidR="00D83D59" w:rsidRDefault="00D83D59" w:rsidP="00D83D59">
      <w:pPr>
        <w:spacing w:after="0"/>
        <w:ind w:right="80"/>
        <w:jc w:val="both"/>
        <w:rPr>
          <w:rFonts w:ascii="Arial Narrow" w:hAnsi="Arial Narrow" w:cs="Arial"/>
        </w:rPr>
      </w:pPr>
    </w:p>
    <w:p w14:paraId="0195F53A" w14:textId="77777777" w:rsidR="00D83D59" w:rsidRPr="004366F3" w:rsidRDefault="00D83D59" w:rsidP="00D83D59">
      <w:pPr>
        <w:pStyle w:val="Prrafodelista"/>
        <w:numPr>
          <w:ilvl w:val="0"/>
          <w:numId w:val="44"/>
        </w:numPr>
        <w:spacing w:after="0"/>
        <w:ind w:right="80"/>
        <w:jc w:val="both"/>
        <w:rPr>
          <w:rFonts w:ascii="Arial Narrow" w:hAnsi="Arial Narrow" w:cs="Arial"/>
        </w:rPr>
      </w:pPr>
      <w:r w:rsidRPr="004366F3">
        <w:rPr>
          <w:rFonts w:ascii="Arial Narrow" w:hAnsi="Arial Narrow"/>
          <w:b/>
        </w:rPr>
        <w:t xml:space="preserve">Carta de presentación de la propuesta. </w:t>
      </w:r>
      <w:r w:rsidRPr="004366F3">
        <w:rPr>
          <w:rFonts w:ascii="Arial Narrow" w:hAnsi="Arial Narrow"/>
        </w:rPr>
        <w:t>El formato de carta de presentación de la propuesta entregado por la entidad deberá estar suscrito por quien tenga capacidad jurídica de obligarse, de conformidad con el anexo de las Condiciones Particulares de la Contratación</w:t>
      </w:r>
    </w:p>
    <w:p w14:paraId="70ED5B94" w14:textId="77777777" w:rsidR="00D83D59" w:rsidRPr="00C42BAD" w:rsidRDefault="00D83D59" w:rsidP="00D83D59">
      <w:pPr>
        <w:spacing w:after="37"/>
        <w:rPr>
          <w:rFonts w:ascii="Arial Narrow" w:hAnsi="Arial Narrow"/>
        </w:rPr>
      </w:pPr>
    </w:p>
    <w:p w14:paraId="5CDF2EBB" w14:textId="77777777" w:rsidR="00D83D59" w:rsidRDefault="00D83D59" w:rsidP="00D83D59">
      <w:pPr>
        <w:numPr>
          <w:ilvl w:val="0"/>
          <w:numId w:val="33"/>
        </w:numPr>
        <w:autoSpaceDE w:val="0"/>
        <w:autoSpaceDN w:val="0"/>
        <w:adjustRightInd w:val="0"/>
        <w:spacing w:after="0" w:line="240" w:lineRule="auto"/>
        <w:ind w:left="709" w:hanging="283"/>
        <w:jc w:val="both"/>
        <w:rPr>
          <w:rFonts w:ascii="Arial Narrow" w:hAnsi="Arial Narrow" w:cs="Arial"/>
          <w:bCs/>
        </w:rPr>
      </w:pPr>
      <w:r w:rsidRPr="00C42BAD">
        <w:rPr>
          <w:rFonts w:ascii="Arial Narrow" w:hAnsi="Arial Narrow"/>
          <w:b/>
        </w:rPr>
        <w:t>Garantía de seriedad de la propuesta</w:t>
      </w:r>
      <w:r w:rsidRPr="00C42BAD">
        <w:rPr>
          <w:rFonts w:ascii="Arial Narrow" w:hAnsi="Arial Narrow"/>
        </w:rPr>
        <w:t xml:space="preserve">. </w:t>
      </w:r>
      <w:r w:rsidRPr="000D410E">
        <w:rPr>
          <w:rFonts w:ascii="Arial Narrow" w:hAnsi="Arial Narrow" w:cs="Arial"/>
        </w:rPr>
        <w:t xml:space="preserve">Por un valor correspondiente al diez por ciento (10%) del valor del lote a presentar o de la totalidad del presupuesto oficial de la presente contratación en el evento de que su ofrecimiento sea por ambos lotes y con una vigencia desde el momento de presentación de la oferta hasta la aprobación de la Garantía que ampara los riesgos propios de la etapa contractual. </w:t>
      </w:r>
    </w:p>
    <w:p w14:paraId="7910ABF3" w14:textId="77777777" w:rsidR="00D83D59" w:rsidRDefault="00D83D59" w:rsidP="00D83D59">
      <w:pPr>
        <w:autoSpaceDE w:val="0"/>
        <w:autoSpaceDN w:val="0"/>
        <w:adjustRightInd w:val="0"/>
        <w:spacing w:after="0" w:line="240" w:lineRule="auto"/>
        <w:ind w:left="709" w:hanging="283"/>
        <w:jc w:val="both"/>
        <w:rPr>
          <w:rFonts w:ascii="Arial Narrow" w:eastAsia="Calibri" w:hAnsi="Arial Narrow" w:cs="Arial"/>
          <w:b/>
          <w:bCs/>
          <w:noProof/>
        </w:rPr>
      </w:pPr>
    </w:p>
    <w:p w14:paraId="0FA17853" w14:textId="77777777" w:rsidR="00D83D59" w:rsidRDefault="00D83D59" w:rsidP="00D83D59">
      <w:pPr>
        <w:spacing w:after="5" w:line="249" w:lineRule="auto"/>
        <w:ind w:left="709" w:right="58"/>
        <w:jc w:val="both"/>
        <w:rPr>
          <w:rFonts w:ascii="Arial Narrow" w:hAnsi="Arial Narrow"/>
        </w:rPr>
      </w:pPr>
      <w:r w:rsidRPr="00BE5DA9">
        <w:rPr>
          <w:rFonts w:ascii="Arial Narrow" w:hAnsi="Arial Narrow" w:cs="Arial"/>
        </w:rPr>
        <w:lastRenderedPageBreak/>
        <w:t xml:space="preserve">No obstante, el proponente para efectos de la presentación de la garantía de seriedad la podrá expedir con una vigencia de </w:t>
      </w:r>
      <w:r>
        <w:rPr>
          <w:rFonts w:ascii="Arial Narrow" w:hAnsi="Arial Narrow" w:cs="Arial"/>
        </w:rPr>
        <w:t>tres (</w:t>
      </w:r>
      <w:r w:rsidRPr="00BE5DA9">
        <w:rPr>
          <w:rFonts w:ascii="Arial Narrow" w:hAnsi="Arial Narrow" w:cs="Arial"/>
        </w:rPr>
        <w:t>3</w:t>
      </w:r>
      <w:r>
        <w:rPr>
          <w:rFonts w:ascii="Arial Narrow" w:hAnsi="Arial Narrow" w:cs="Arial"/>
        </w:rPr>
        <w:t>)</w:t>
      </w:r>
      <w:r w:rsidRPr="00BE5DA9">
        <w:rPr>
          <w:rFonts w:ascii="Arial Narrow" w:hAnsi="Arial Narrow" w:cs="Arial"/>
        </w:rPr>
        <w:t xml:space="preserve"> meses contados a partir de la fecha de cierre término dentro del cual la entidad estima realizar la aprobación de la garantía que avala las obligaciones propias del contrato, de conformidad con el numeral 1 del artículo 53 del Acuerdo 03 de 2020</w:t>
      </w:r>
      <w:r w:rsidRPr="00C42BAD">
        <w:rPr>
          <w:rFonts w:ascii="Arial Narrow" w:hAnsi="Arial Narrow"/>
        </w:rPr>
        <w:t xml:space="preserve">. </w:t>
      </w:r>
    </w:p>
    <w:p w14:paraId="4091C31F" w14:textId="77777777" w:rsidR="00D83D59" w:rsidRDefault="00D83D59" w:rsidP="00D83D59">
      <w:pPr>
        <w:spacing w:after="5" w:line="249" w:lineRule="auto"/>
        <w:ind w:left="709" w:right="58"/>
        <w:jc w:val="both"/>
        <w:rPr>
          <w:rFonts w:ascii="Arial Narrow" w:hAnsi="Arial Narrow"/>
        </w:rPr>
      </w:pPr>
    </w:p>
    <w:p w14:paraId="32F7543B" w14:textId="77777777" w:rsidR="00D83D59" w:rsidRDefault="00D83D59" w:rsidP="00D83D59">
      <w:pPr>
        <w:spacing w:after="0"/>
        <w:ind w:left="709"/>
        <w:jc w:val="both"/>
        <w:rPr>
          <w:rFonts w:ascii="Arial Narrow" w:hAnsi="Arial Narrow"/>
          <w:bCs/>
        </w:rPr>
      </w:pPr>
      <w:r w:rsidRPr="00062586">
        <w:rPr>
          <w:rFonts w:ascii="Arial Narrow" w:hAnsi="Arial Narrow"/>
          <w:bCs/>
        </w:rPr>
        <w:t>La garantía deberá expedirse en favor de entidades públicas con régimen privado de contratación y tendrá como asegurado/ beneficiario a la FÁBRICA DE LICORES Y ALCOHOLES DE ANTIOQUIA</w:t>
      </w:r>
      <w:r>
        <w:rPr>
          <w:rFonts w:ascii="Arial Narrow" w:hAnsi="Arial Narrow"/>
          <w:bCs/>
        </w:rPr>
        <w:t xml:space="preserve"> EICE</w:t>
      </w:r>
      <w:r w:rsidRPr="00062586">
        <w:rPr>
          <w:rFonts w:ascii="Arial Narrow" w:hAnsi="Arial Narrow"/>
          <w:bCs/>
        </w:rPr>
        <w:t xml:space="preserve"> con NIT. 901.436.775-1</w:t>
      </w:r>
    </w:p>
    <w:p w14:paraId="55671859" w14:textId="77777777" w:rsidR="00D83D59" w:rsidRDefault="00D83D59" w:rsidP="00D83D59">
      <w:pPr>
        <w:spacing w:after="0"/>
        <w:ind w:left="708" w:firstLine="3"/>
        <w:jc w:val="both"/>
        <w:rPr>
          <w:rFonts w:ascii="Arial Narrow" w:hAnsi="Arial Narrow"/>
          <w:bCs/>
        </w:rPr>
      </w:pPr>
    </w:p>
    <w:p w14:paraId="6F1E0205" w14:textId="77777777" w:rsidR="00D83D59" w:rsidRPr="00C42BAD" w:rsidRDefault="00D83D59" w:rsidP="00D83D59">
      <w:pPr>
        <w:spacing w:after="0"/>
        <w:ind w:left="708" w:firstLine="3"/>
        <w:jc w:val="both"/>
        <w:rPr>
          <w:rFonts w:ascii="Arial Narrow" w:hAnsi="Arial Narrow"/>
        </w:rPr>
      </w:pPr>
      <w:r w:rsidRPr="00C42BAD">
        <w:rPr>
          <w:rFonts w:ascii="Arial Narrow" w:hAnsi="Arial Narrow"/>
          <w:b/>
        </w:rPr>
        <w:t>Nota 1.</w:t>
      </w:r>
      <w:r w:rsidRPr="00C42BAD">
        <w:rPr>
          <w:rFonts w:ascii="Arial Narrow" w:hAnsi="Arial Narrow"/>
        </w:rPr>
        <w:t xml:space="preserve"> En el caso de declaratoria de desierta, la entidad procederá a devolver la garantía de seriedad de la oferta a los proponentes que lo soliciten por escrito. </w:t>
      </w:r>
    </w:p>
    <w:p w14:paraId="6D406509" w14:textId="77777777" w:rsidR="00D83D59" w:rsidRPr="00C42BAD" w:rsidRDefault="00D83D59" w:rsidP="00D83D59">
      <w:pPr>
        <w:spacing w:after="0"/>
        <w:ind w:left="36"/>
        <w:jc w:val="both"/>
        <w:rPr>
          <w:rFonts w:ascii="Arial Narrow" w:hAnsi="Arial Narrow"/>
        </w:rPr>
      </w:pPr>
      <w:r w:rsidRPr="00C42BAD">
        <w:rPr>
          <w:rFonts w:ascii="Arial Narrow" w:hAnsi="Arial Narrow"/>
        </w:rPr>
        <w:t xml:space="preserve"> </w:t>
      </w:r>
    </w:p>
    <w:p w14:paraId="5A7107C6" w14:textId="77777777" w:rsidR="00D83D59" w:rsidRPr="00C42BAD" w:rsidRDefault="00D83D59" w:rsidP="00D83D59">
      <w:pPr>
        <w:ind w:left="754" w:right="58"/>
        <w:jc w:val="both"/>
        <w:rPr>
          <w:rFonts w:ascii="Arial Narrow" w:hAnsi="Arial Narrow"/>
        </w:rPr>
      </w:pPr>
      <w:r w:rsidRPr="00C42BAD">
        <w:rPr>
          <w:rFonts w:ascii="Arial Narrow" w:hAnsi="Arial Narrow"/>
          <w:b/>
        </w:rPr>
        <w:t xml:space="preserve">Nota 2. </w:t>
      </w:r>
      <w:r w:rsidRPr="00C42BAD">
        <w:rPr>
          <w:rFonts w:ascii="Arial Narrow" w:hAnsi="Arial Narrow"/>
        </w:rPr>
        <w:t>Este cubrimiento garantiza que el proponente suscriba el contrato en caso de resultar seleccionado y otorgue las garantías derivadas de la celebración y ejecución del contrato.</w:t>
      </w:r>
    </w:p>
    <w:p w14:paraId="3D441A5C" w14:textId="77777777" w:rsidR="00D83D59" w:rsidRPr="00C42BAD" w:rsidRDefault="00D83D59" w:rsidP="00D83D59">
      <w:pPr>
        <w:ind w:left="754" w:right="58"/>
        <w:jc w:val="both"/>
        <w:rPr>
          <w:rFonts w:ascii="Arial Narrow" w:hAnsi="Arial Narrow"/>
        </w:rPr>
      </w:pPr>
      <w:r w:rsidRPr="00C42BAD">
        <w:rPr>
          <w:rFonts w:ascii="Arial Narrow" w:hAnsi="Arial Narrow"/>
          <w:b/>
        </w:rPr>
        <w:t xml:space="preserve">Nota 3. </w:t>
      </w:r>
      <w:r w:rsidRPr="00C42BAD">
        <w:rPr>
          <w:rFonts w:ascii="Arial Narrow" w:hAnsi="Arial Narrow"/>
        </w:rPr>
        <w:t xml:space="preserve">La no entrega de garantía de seriedad junto con la propuesta no será subsanable y será causal de rechazo de </w:t>
      </w:r>
      <w:proofErr w:type="gramStart"/>
      <w:r w:rsidRPr="00C42BAD">
        <w:rPr>
          <w:rFonts w:ascii="Arial Narrow" w:hAnsi="Arial Narrow"/>
        </w:rPr>
        <w:t>la misma</w:t>
      </w:r>
      <w:proofErr w:type="gramEnd"/>
      <w:r w:rsidRPr="00C42BAD">
        <w:rPr>
          <w:rFonts w:ascii="Arial Narrow" w:hAnsi="Arial Narrow"/>
        </w:rPr>
        <w:t xml:space="preserve">. </w:t>
      </w:r>
    </w:p>
    <w:p w14:paraId="78B416AE" w14:textId="77777777" w:rsidR="00D83D59" w:rsidRPr="004608AB" w:rsidRDefault="00D83D59" w:rsidP="00D83D59">
      <w:pPr>
        <w:pStyle w:val="Prrafodelista"/>
        <w:numPr>
          <w:ilvl w:val="0"/>
          <w:numId w:val="33"/>
        </w:numPr>
        <w:spacing w:after="37"/>
        <w:jc w:val="both"/>
        <w:rPr>
          <w:rFonts w:ascii="Arial Narrow" w:hAnsi="Arial Narrow"/>
        </w:rPr>
      </w:pPr>
      <w:r w:rsidRPr="004608AB">
        <w:rPr>
          <w:rFonts w:ascii="Arial Narrow" w:hAnsi="Arial Narrow"/>
          <w:b/>
        </w:rPr>
        <w:t xml:space="preserve">Certificado de Existencia y Representación Legal. </w:t>
      </w:r>
      <w:r w:rsidRPr="004608AB">
        <w:rPr>
          <w:rFonts w:ascii="Arial Narrow" w:hAnsi="Arial Narrow"/>
        </w:rPr>
        <w:t xml:space="preserve">Expedido por la Cámara de Comercio correspondiente, con fecha no mayor a treinta (30) días calendario, anteriores a la fecha de cierre del proceso de selección. En caso de prórroga del proceso de selección, esta certificación tendrá validez con la primera fecha de cierre. </w:t>
      </w:r>
    </w:p>
    <w:p w14:paraId="2FD71A8E" w14:textId="77777777" w:rsidR="00D83D59" w:rsidRDefault="00D83D59" w:rsidP="00D83D59">
      <w:pPr>
        <w:spacing w:after="0" w:line="240" w:lineRule="auto"/>
        <w:ind w:left="708"/>
        <w:jc w:val="both"/>
        <w:rPr>
          <w:rFonts w:ascii="Arial Narrow" w:hAnsi="Arial Narrow"/>
        </w:rPr>
      </w:pPr>
    </w:p>
    <w:p w14:paraId="6A229179" w14:textId="77777777" w:rsidR="00D83D59" w:rsidRDefault="00D83D59" w:rsidP="00D83D59">
      <w:pPr>
        <w:ind w:left="754" w:right="58"/>
        <w:jc w:val="both"/>
        <w:rPr>
          <w:rFonts w:ascii="Arial Narrow" w:hAnsi="Arial Narrow"/>
        </w:rPr>
      </w:pPr>
      <w:r w:rsidRPr="00C42BAD">
        <w:rPr>
          <w:rFonts w:ascii="Arial Narrow" w:hAnsi="Arial Narrow"/>
        </w:rPr>
        <w:t xml:space="preserve">Las personas jurídicas deberán acreditar que su objeto social se encuentre acorde con el objeto de la presente Invitación.  </w:t>
      </w:r>
    </w:p>
    <w:p w14:paraId="4B33D1A2" w14:textId="77777777" w:rsidR="00D83D59" w:rsidRPr="00C42BAD" w:rsidRDefault="00D83D59" w:rsidP="00D83D59">
      <w:pPr>
        <w:spacing w:after="0"/>
        <w:ind w:left="708" w:firstLine="3"/>
        <w:jc w:val="both"/>
        <w:rPr>
          <w:rFonts w:ascii="Arial Narrow" w:hAnsi="Arial Narrow"/>
        </w:rPr>
      </w:pPr>
      <w:r w:rsidRPr="00C42BAD">
        <w:rPr>
          <w:rFonts w:ascii="Arial Narrow" w:hAnsi="Arial Narrow"/>
        </w:rPr>
        <w:t xml:space="preserve">Las sociedades y cada uno de los integrantes de los proponentes que hayan presentado su oferta bajo cualquier modalidad asociativa, deberán acreditar que su duración no será inferior a la del plazo del contrato y dos (2) años más. </w:t>
      </w:r>
    </w:p>
    <w:p w14:paraId="1DFE054D" w14:textId="77777777" w:rsidR="00D83D59" w:rsidRPr="00C42BAD" w:rsidRDefault="00D83D59" w:rsidP="00D83D59">
      <w:pPr>
        <w:spacing w:after="0"/>
        <w:ind w:left="36"/>
        <w:jc w:val="both"/>
        <w:rPr>
          <w:rFonts w:ascii="Arial Narrow" w:hAnsi="Arial Narrow"/>
        </w:rPr>
      </w:pPr>
      <w:r w:rsidRPr="00C42BAD">
        <w:rPr>
          <w:rFonts w:ascii="Arial Narrow" w:hAnsi="Arial Narrow"/>
        </w:rPr>
        <w:t xml:space="preserve"> </w:t>
      </w:r>
    </w:p>
    <w:p w14:paraId="351E1F75" w14:textId="77777777" w:rsidR="00D83D59" w:rsidRDefault="00D83D59" w:rsidP="00D83D59">
      <w:pPr>
        <w:ind w:left="754" w:right="58"/>
        <w:jc w:val="both"/>
        <w:rPr>
          <w:rFonts w:ascii="Arial Narrow" w:hAnsi="Arial Narrow"/>
        </w:rPr>
      </w:pPr>
      <w:r w:rsidRPr="00C42BAD">
        <w:rPr>
          <w:rFonts w:ascii="Arial Narrow" w:hAnsi="Arial Narrow"/>
        </w:rPr>
        <w:t xml:space="preserve">Para los proponentes extranjeros sin domicilio en Colombia deberán presentar el documento equivalente del país de origen. </w:t>
      </w:r>
    </w:p>
    <w:p w14:paraId="5FA9A617" w14:textId="77777777" w:rsidR="00D83D59" w:rsidRDefault="00D83D59" w:rsidP="00D83D59">
      <w:pPr>
        <w:pStyle w:val="Prrafodelista"/>
        <w:numPr>
          <w:ilvl w:val="0"/>
          <w:numId w:val="33"/>
        </w:numPr>
        <w:spacing w:after="37"/>
        <w:jc w:val="both"/>
        <w:rPr>
          <w:rFonts w:ascii="Arial Narrow" w:hAnsi="Arial Narrow"/>
        </w:rPr>
      </w:pPr>
      <w:r w:rsidRPr="004608AB">
        <w:rPr>
          <w:rFonts w:ascii="Arial Narrow" w:hAnsi="Arial Narrow"/>
          <w:b/>
        </w:rPr>
        <w:t xml:space="preserve">Documento de identidad vigente. </w:t>
      </w:r>
      <w:r w:rsidRPr="004608AB">
        <w:rPr>
          <w:rFonts w:ascii="Arial Narrow" w:hAnsi="Arial Narrow" w:cs="Arial"/>
        </w:rPr>
        <w:t>Para el caso de los oferentes que se presenten en su condición de personas naturales, deberán aportar copia del documento de identidad (cédula de ciudadanía, cédula de extranjería, o el pasaporte si el nacional que se identifica se encuentra en el exterior); igual documento deberá acreditarse frente al representante legal o quien haga sus veces, cuando se trate de persona jurídica, según aplique</w:t>
      </w:r>
      <w:r w:rsidRPr="004608AB">
        <w:rPr>
          <w:rFonts w:ascii="Arial Narrow" w:hAnsi="Arial Narrow"/>
        </w:rPr>
        <w:t xml:space="preserve">. </w:t>
      </w:r>
    </w:p>
    <w:p w14:paraId="0A55B15A" w14:textId="77777777" w:rsidR="00D83D59" w:rsidRPr="002103F2" w:rsidRDefault="00D83D59" w:rsidP="00D83D59">
      <w:pPr>
        <w:pStyle w:val="Prrafodelista"/>
        <w:spacing w:after="37"/>
        <w:jc w:val="both"/>
        <w:rPr>
          <w:rFonts w:ascii="Arial Narrow" w:hAnsi="Arial Narrow"/>
        </w:rPr>
      </w:pPr>
    </w:p>
    <w:p w14:paraId="148179E1" w14:textId="77777777" w:rsidR="00D83D59" w:rsidRPr="00212604" w:rsidRDefault="00D83D59" w:rsidP="00D83D59">
      <w:pPr>
        <w:pStyle w:val="Prrafodelista"/>
        <w:numPr>
          <w:ilvl w:val="0"/>
          <w:numId w:val="43"/>
        </w:numPr>
        <w:spacing w:after="5" w:line="249" w:lineRule="auto"/>
        <w:ind w:right="58"/>
        <w:jc w:val="both"/>
        <w:rPr>
          <w:rFonts w:ascii="Arial Narrow" w:hAnsi="Arial Narrow"/>
        </w:rPr>
      </w:pPr>
      <w:r w:rsidRPr="00212604">
        <w:rPr>
          <w:rFonts w:ascii="Arial Narrow" w:hAnsi="Arial Narrow"/>
          <w:b/>
        </w:rPr>
        <w:t xml:space="preserve">Documento que acredite un Representante Legal domiciliado en el país cuando se trate de proponentes extranjeros. </w:t>
      </w:r>
      <w:r w:rsidRPr="00212604">
        <w:rPr>
          <w:rFonts w:ascii="Arial Narrow" w:hAnsi="Arial Narrow"/>
        </w:rPr>
        <w:t xml:space="preserve">Los proponentes extranjeros pueden estar representados por el mandatario y/o representante de su sucursal (cuando se tenga en Colombia)  </w:t>
      </w:r>
    </w:p>
    <w:p w14:paraId="462D5859" w14:textId="77777777" w:rsidR="00D83D59" w:rsidRPr="00C42BAD" w:rsidRDefault="00D83D59" w:rsidP="00D83D59">
      <w:pPr>
        <w:spacing w:after="0"/>
        <w:ind w:left="36"/>
        <w:jc w:val="both"/>
        <w:rPr>
          <w:rFonts w:ascii="Arial Narrow" w:hAnsi="Arial Narrow"/>
        </w:rPr>
      </w:pPr>
      <w:r w:rsidRPr="00C42BAD">
        <w:rPr>
          <w:rFonts w:ascii="Arial Narrow" w:hAnsi="Arial Narrow"/>
        </w:rPr>
        <w:t xml:space="preserve"> </w:t>
      </w:r>
    </w:p>
    <w:p w14:paraId="54A31D3B" w14:textId="77777777" w:rsidR="00D83D59" w:rsidRPr="00C42BAD" w:rsidRDefault="00D83D59" w:rsidP="00D83D59">
      <w:pPr>
        <w:ind w:left="754" w:right="58"/>
        <w:jc w:val="both"/>
        <w:rPr>
          <w:rFonts w:ascii="Arial Narrow" w:hAnsi="Arial Narrow"/>
        </w:rPr>
      </w:pPr>
      <w:r w:rsidRPr="00C42BAD">
        <w:rPr>
          <w:rFonts w:ascii="Arial Narrow" w:hAnsi="Arial Narrow"/>
        </w:rPr>
        <w:lastRenderedPageBreak/>
        <w:t xml:space="preserve">El oferente extranjero deberá cumplir con los mismos requisitos, procedimientos, permisos y licencias previstos para el oferente colombiano y acreditar su plena capacidad para contratar y obligarse conforme a la legislación de su país. (Ley 816 de 2003, artículo 3). </w:t>
      </w:r>
    </w:p>
    <w:p w14:paraId="10A5448A" w14:textId="77777777" w:rsidR="00D83D59" w:rsidRPr="004608AB" w:rsidRDefault="00D83D59" w:rsidP="00D83D59">
      <w:pPr>
        <w:pStyle w:val="Prrafodelista"/>
        <w:numPr>
          <w:ilvl w:val="0"/>
          <w:numId w:val="33"/>
        </w:numPr>
        <w:spacing w:after="35"/>
        <w:jc w:val="both"/>
        <w:rPr>
          <w:rFonts w:ascii="Arial Narrow" w:hAnsi="Arial Narrow"/>
        </w:rPr>
      </w:pPr>
      <w:r w:rsidRPr="004608AB">
        <w:rPr>
          <w:rFonts w:ascii="Arial Narrow" w:hAnsi="Arial Narrow"/>
          <w:b/>
        </w:rPr>
        <w:t xml:space="preserve">Certificado de Reciprocidad. </w:t>
      </w:r>
      <w:r w:rsidRPr="004608AB">
        <w:rPr>
          <w:rFonts w:ascii="Arial Narrow" w:hAnsi="Arial Narrow"/>
          <w:u w:val="single" w:color="000000"/>
        </w:rPr>
        <w:t>Solo aplica para proponentes extranjeros</w:t>
      </w:r>
      <w:r w:rsidRPr="004608AB">
        <w:rPr>
          <w:rFonts w:ascii="Arial Narrow" w:hAnsi="Arial Narrow"/>
        </w:rPr>
        <w:t xml:space="preserve"> conforme a lo establecido en el artículo 20 de la Ley 80 de 1993, deberá allegar certificación que debe estar acorde con el artículo 2.2.1.2.4.1.3 del Decreto 1082 de 2015. La anterior certificación deberá haber sido expedida con fecha no mayor a treinta (30) días calendario, anteriores a la fecha de cierre del proceso. En caso de prórroga del proceso esta certificación tendrá validez con la primera fecha de cierre. </w:t>
      </w:r>
    </w:p>
    <w:p w14:paraId="2F432F63" w14:textId="77777777" w:rsidR="00D83D59" w:rsidRPr="00C42BAD" w:rsidRDefault="00D83D59" w:rsidP="00D83D59">
      <w:pPr>
        <w:spacing w:after="35"/>
        <w:ind w:left="720"/>
        <w:jc w:val="both"/>
        <w:rPr>
          <w:rFonts w:ascii="Arial Narrow" w:hAnsi="Arial Narrow"/>
        </w:rPr>
      </w:pPr>
    </w:p>
    <w:p w14:paraId="3F7DA6DB" w14:textId="77777777" w:rsidR="00D83D59" w:rsidRPr="00212604" w:rsidRDefault="00D83D59" w:rsidP="00D83D59">
      <w:pPr>
        <w:pStyle w:val="Prrafodelista"/>
        <w:numPr>
          <w:ilvl w:val="0"/>
          <w:numId w:val="45"/>
        </w:numPr>
        <w:spacing w:after="5" w:line="249" w:lineRule="auto"/>
        <w:ind w:right="58"/>
        <w:jc w:val="both"/>
        <w:rPr>
          <w:rFonts w:ascii="Arial Narrow" w:hAnsi="Arial Narrow"/>
        </w:rPr>
      </w:pPr>
      <w:r w:rsidRPr="00212604">
        <w:rPr>
          <w:rFonts w:ascii="Arial Narrow" w:hAnsi="Arial Narrow"/>
          <w:b/>
        </w:rPr>
        <w:t xml:space="preserve">Registro Único Tributario (RUT). </w:t>
      </w:r>
      <w:r w:rsidRPr="00212604">
        <w:rPr>
          <w:rFonts w:ascii="Arial Narrow" w:hAnsi="Arial Narrow"/>
        </w:rPr>
        <w:t xml:space="preserve">Documento expedido por la Dirección de Impuestos y Aduanas Nacionales, donde aparezca claramente el NIT del proponente. En caso de Consorcio y/o Unión Temporal, cada uno de sus miembros deberá aportar el respectivo registro o el de la correspondiente forma asociativa en caso de contar con él. Se debe presentar el RUT completo </w:t>
      </w:r>
    </w:p>
    <w:p w14:paraId="5276FABF" w14:textId="77777777" w:rsidR="00D83D59" w:rsidRPr="00C42BAD" w:rsidRDefault="00D83D59" w:rsidP="00D83D59">
      <w:pPr>
        <w:spacing w:after="37"/>
        <w:ind w:left="36"/>
        <w:rPr>
          <w:rFonts w:ascii="Arial Narrow" w:hAnsi="Arial Narrow"/>
        </w:rPr>
      </w:pPr>
      <w:r w:rsidRPr="00C42BAD">
        <w:rPr>
          <w:rFonts w:ascii="Arial Narrow" w:hAnsi="Arial Narrow"/>
          <w:b/>
        </w:rPr>
        <w:t xml:space="preserve"> </w:t>
      </w:r>
    </w:p>
    <w:p w14:paraId="397E4D66" w14:textId="77777777" w:rsidR="00D83D59" w:rsidRPr="00212604" w:rsidRDefault="00D83D59" w:rsidP="00D83D59">
      <w:pPr>
        <w:pStyle w:val="Prrafodelista"/>
        <w:numPr>
          <w:ilvl w:val="0"/>
          <w:numId w:val="45"/>
        </w:numPr>
        <w:spacing w:after="5" w:line="249" w:lineRule="auto"/>
        <w:ind w:right="58"/>
        <w:jc w:val="both"/>
        <w:rPr>
          <w:rFonts w:ascii="Arial Narrow" w:hAnsi="Arial Narrow"/>
        </w:rPr>
      </w:pPr>
      <w:r w:rsidRPr="00212604">
        <w:rPr>
          <w:rFonts w:ascii="Arial Narrow" w:hAnsi="Arial Narrow"/>
          <w:b/>
        </w:rPr>
        <w:t xml:space="preserve">Aportes Parafiscales y de Seguridad Social. </w:t>
      </w:r>
      <w:r w:rsidRPr="00212604">
        <w:rPr>
          <w:rFonts w:ascii="Arial Narrow" w:hAnsi="Arial Narrow"/>
        </w:rPr>
        <w:t xml:space="preserve">El proponente deberá acreditar que se encuentra al día en el pago de aportes al Sistema de Seguridad Social Integral (salud, pensiones, riesgos profesionales), y aportes parafiscales en las cuantías de ley, mediante certificación suscrita por el revisor fiscal y/o representante legal en aquellos casos que sea procedente. </w:t>
      </w:r>
    </w:p>
    <w:p w14:paraId="3D6C1DFE" w14:textId="77777777" w:rsidR="00D83D59" w:rsidRDefault="00D83D59" w:rsidP="00D83D59">
      <w:pPr>
        <w:spacing w:after="5" w:line="249" w:lineRule="auto"/>
        <w:ind w:right="58"/>
        <w:jc w:val="both"/>
        <w:rPr>
          <w:rFonts w:ascii="Arial Narrow" w:hAnsi="Arial Narrow"/>
        </w:rPr>
      </w:pPr>
    </w:p>
    <w:p w14:paraId="77C76E3D" w14:textId="77777777" w:rsidR="00D83D59" w:rsidRDefault="00D83D59" w:rsidP="00D83D59">
      <w:pPr>
        <w:spacing w:after="0" w:line="240" w:lineRule="auto"/>
        <w:ind w:left="720"/>
        <w:jc w:val="both"/>
        <w:rPr>
          <w:rFonts w:ascii="Arial Narrow" w:hAnsi="Arial Narrow"/>
          <w:b/>
        </w:rPr>
      </w:pPr>
      <w:r w:rsidRPr="00C42BAD">
        <w:rPr>
          <w:rFonts w:ascii="Arial Narrow" w:hAnsi="Arial Narrow"/>
        </w:rPr>
        <w:t xml:space="preserve">De conformidad con lo dispuesto en la Ley 789 de 2002, cuando se trate de personas jurídicas, se deberá certificar a través del Revisor Fiscal (cuando esté obligado a tenerlo), inscrito en el certificad de existencia y representación legal que se han efectuado los pagos a la seguridad social integral y los aportes parafiscales (SENA, ICBF y Cajas de compensación familiar) dentro de los últimos seis (6) meses anteriores a la fecha de cierre del proceso de selección.  </w:t>
      </w:r>
      <w:r w:rsidRPr="00C42BAD">
        <w:rPr>
          <w:rFonts w:ascii="Arial Narrow" w:hAnsi="Arial Narrow"/>
          <w:b/>
        </w:rPr>
        <w:t xml:space="preserve"> </w:t>
      </w:r>
    </w:p>
    <w:p w14:paraId="38DD199D" w14:textId="77777777" w:rsidR="00D83D59" w:rsidRPr="00C42BAD" w:rsidRDefault="00D83D59" w:rsidP="00D83D59">
      <w:pPr>
        <w:spacing w:after="0" w:line="240" w:lineRule="auto"/>
        <w:ind w:left="36"/>
        <w:rPr>
          <w:rFonts w:ascii="Arial Narrow" w:hAnsi="Arial Narrow"/>
        </w:rPr>
      </w:pPr>
    </w:p>
    <w:p w14:paraId="152C74D4" w14:textId="77777777" w:rsidR="00D83D59" w:rsidRPr="00212604" w:rsidRDefault="00D83D59" w:rsidP="00D83D59">
      <w:pPr>
        <w:pStyle w:val="Prrafodelista"/>
        <w:numPr>
          <w:ilvl w:val="0"/>
          <w:numId w:val="45"/>
        </w:numPr>
        <w:spacing w:after="0" w:line="240" w:lineRule="auto"/>
        <w:ind w:right="58"/>
        <w:jc w:val="both"/>
        <w:rPr>
          <w:rFonts w:ascii="Arial Narrow" w:hAnsi="Arial Narrow"/>
        </w:rPr>
      </w:pPr>
      <w:r w:rsidRPr="00212604">
        <w:rPr>
          <w:rFonts w:ascii="Arial Narrow" w:hAnsi="Arial Narrow"/>
          <w:b/>
        </w:rPr>
        <w:t xml:space="preserve">Documentos del Revisor Fiscal: </w:t>
      </w:r>
      <w:r w:rsidRPr="00212604">
        <w:rPr>
          <w:rFonts w:ascii="Arial Narrow" w:hAnsi="Arial Narrow"/>
        </w:rPr>
        <w:t xml:space="preserve">El proponente deberá anexar junto con la propuesta, los siguientes documentos del revisor fiscal: copia de la cédula de ciudadanía, copia de la tarjeta profesional y certificado digital de antecedentes vigente expedido por la Junta Central de Contadores. </w:t>
      </w:r>
    </w:p>
    <w:p w14:paraId="658AA5DB" w14:textId="77777777" w:rsidR="00D83D59" w:rsidRPr="00C42BAD" w:rsidRDefault="00D83D59" w:rsidP="00D83D59">
      <w:pPr>
        <w:spacing w:after="0" w:line="240" w:lineRule="auto"/>
        <w:ind w:left="36"/>
        <w:rPr>
          <w:rFonts w:ascii="Arial Narrow" w:hAnsi="Arial Narrow"/>
        </w:rPr>
      </w:pPr>
      <w:r w:rsidRPr="00C42BAD">
        <w:rPr>
          <w:rFonts w:ascii="Arial Narrow" w:hAnsi="Arial Narrow"/>
        </w:rPr>
        <w:t xml:space="preserve"> </w:t>
      </w:r>
    </w:p>
    <w:p w14:paraId="1309AF48" w14:textId="77777777" w:rsidR="00D83D59" w:rsidRPr="00212604" w:rsidRDefault="00D83D59" w:rsidP="00D83D59">
      <w:pPr>
        <w:pStyle w:val="Prrafodelista"/>
        <w:numPr>
          <w:ilvl w:val="0"/>
          <w:numId w:val="46"/>
        </w:numPr>
        <w:spacing w:after="0" w:line="240" w:lineRule="auto"/>
        <w:ind w:right="58"/>
        <w:jc w:val="both"/>
        <w:rPr>
          <w:rFonts w:ascii="Arial Narrow" w:hAnsi="Arial Narrow"/>
        </w:rPr>
      </w:pPr>
      <w:r w:rsidRPr="00212604">
        <w:rPr>
          <w:rFonts w:ascii="Arial Narrow" w:hAnsi="Arial Narrow"/>
          <w:b/>
        </w:rPr>
        <w:t xml:space="preserve">Planilla integrada de autoliquidación de aportes a la seguridad social integral y aportes parafiscales: </w:t>
      </w:r>
      <w:r w:rsidRPr="00212604">
        <w:rPr>
          <w:rFonts w:ascii="Arial Narrow" w:hAnsi="Arial Narrow"/>
        </w:rPr>
        <w:t xml:space="preserve">El proponente deberá aportar copia de la última planilla integrada de autoliquidación de aportes, del pago de aportes a la seguridad social integral y aportes parafiscales, realizada a través del operador. </w:t>
      </w:r>
    </w:p>
    <w:p w14:paraId="75962622" w14:textId="77777777" w:rsidR="00D83D59" w:rsidRPr="00C42BAD" w:rsidRDefault="00D83D59" w:rsidP="00D83D59">
      <w:pPr>
        <w:spacing w:after="0" w:line="240" w:lineRule="auto"/>
        <w:ind w:left="36"/>
        <w:rPr>
          <w:rFonts w:ascii="Arial Narrow" w:hAnsi="Arial Narrow"/>
        </w:rPr>
      </w:pPr>
      <w:r w:rsidRPr="00C42BAD">
        <w:rPr>
          <w:rFonts w:ascii="Arial Narrow" w:hAnsi="Arial Narrow"/>
        </w:rPr>
        <w:t xml:space="preserve"> </w:t>
      </w:r>
    </w:p>
    <w:p w14:paraId="1C41E369" w14:textId="77777777" w:rsidR="00D83D59" w:rsidRDefault="00D83D59" w:rsidP="00D83D59">
      <w:pPr>
        <w:spacing w:after="0" w:line="240" w:lineRule="auto"/>
        <w:ind w:left="708"/>
        <w:rPr>
          <w:rFonts w:ascii="Arial Narrow" w:hAnsi="Arial Narrow"/>
        </w:rPr>
      </w:pPr>
      <w:r w:rsidRPr="00C42BAD">
        <w:rPr>
          <w:rFonts w:ascii="Arial Narrow" w:hAnsi="Arial Narrow"/>
        </w:rPr>
        <w:t xml:space="preserve">Para proponentes extranjeros se tendrá en cuenta la certificación del revisor fiscal indicando si tiene dicha obligación en el territorio colombiano, en caso de tenerlos es necesario cumplir con dicha certificación </w:t>
      </w:r>
      <w:proofErr w:type="gramStart"/>
      <w:r w:rsidRPr="00C42BAD">
        <w:rPr>
          <w:rFonts w:ascii="Arial Narrow" w:hAnsi="Arial Narrow"/>
        </w:rPr>
        <w:t>de acuerdo a</w:t>
      </w:r>
      <w:proofErr w:type="gramEnd"/>
      <w:r w:rsidRPr="00C42BAD">
        <w:rPr>
          <w:rFonts w:ascii="Arial Narrow" w:hAnsi="Arial Narrow"/>
        </w:rPr>
        <w:t xml:space="preserve"> lo establecido en el artículo 50 de la Ley 819 de 2003. </w:t>
      </w:r>
    </w:p>
    <w:p w14:paraId="26BDECC4" w14:textId="77777777" w:rsidR="00D83D59" w:rsidRPr="00C42BAD" w:rsidRDefault="00D83D59" w:rsidP="00D83D59">
      <w:pPr>
        <w:spacing w:after="0" w:line="240" w:lineRule="auto"/>
        <w:ind w:left="851"/>
        <w:rPr>
          <w:rFonts w:ascii="Arial Narrow" w:hAnsi="Arial Narrow"/>
        </w:rPr>
      </w:pPr>
      <w:r w:rsidRPr="00C42BAD">
        <w:rPr>
          <w:rFonts w:ascii="Arial Narrow" w:hAnsi="Arial Narrow"/>
          <w:b/>
          <w:i/>
        </w:rPr>
        <w:t xml:space="preserve"> </w:t>
      </w:r>
    </w:p>
    <w:p w14:paraId="5F30E8D4" w14:textId="77777777" w:rsidR="00D83D59" w:rsidRPr="00212604" w:rsidRDefault="00D83D59" w:rsidP="00D83D59">
      <w:pPr>
        <w:pStyle w:val="Prrafodelista"/>
        <w:numPr>
          <w:ilvl w:val="0"/>
          <w:numId w:val="46"/>
        </w:numPr>
        <w:spacing w:after="37" w:line="249" w:lineRule="auto"/>
        <w:ind w:right="58"/>
        <w:jc w:val="both"/>
        <w:rPr>
          <w:rFonts w:ascii="Arial Narrow" w:hAnsi="Arial Narrow"/>
        </w:rPr>
      </w:pPr>
      <w:r w:rsidRPr="00212604">
        <w:rPr>
          <w:rFonts w:ascii="Arial Narrow" w:hAnsi="Arial Narrow"/>
          <w:b/>
        </w:rPr>
        <w:t xml:space="preserve">Certificados de la Contraloría General de la República, Procuraduría General de la Nación y Antecedentes Judiciales de la Policía Nacional. Deberán ser aportados por el proponente. </w:t>
      </w:r>
      <w:r w:rsidRPr="00212604">
        <w:rPr>
          <w:rFonts w:ascii="Arial Narrow" w:hAnsi="Arial Narrow"/>
        </w:rPr>
        <w:t xml:space="preserve">La entidad está en la obligación de verificar que el proponente y su representante legal, no se encuentren </w:t>
      </w:r>
      <w:r w:rsidRPr="00212604">
        <w:rPr>
          <w:rFonts w:ascii="Arial Narrow" w:hAnsi="Arial Narrow"/>
        </w:rPr>
        <w:lastRenderedPageBreak/>
        <w:t xml:space="preserve">reportado como responsable fiscal, no esté incurso en causal de inhabilidad, y no tenga asuntos pendientes con las autoridades judiciales. </w:t>
      </w:r>
    </w:p>
    <w:p w14:paraId="7260EDBF" w14:textId="77777777" w:rsidR="00D83D59" w:rsidRPr="008153C4" w:rsidRDefault="00D83D59" w:rsidP="00D83D59">
      <w:pPr>
        <w:spacing w:after="0" w:line="240" w:lineRule="auto"/>
        <w:ind w:left="36"/>
        <w:rPr>
          <w:rFonts w:ascii="Arial Narrow" w:hAnsi="Arial Narrow"/>
        </w:rPr>
      </w:pPr>
      <w:r w:rsidRPr="008153C4">
        <w:rPr>
          <w:rFonts w:ascii="Arial Narrow" w:hAnsi="Arial Narrow"/>
          <w:b/>
        </w:rPr>
        <w:t xml:space="preserve"> </w:t>
      </w:r>
    </w:p>
    <w:p w14:paraId="0B8DA556" w14:textId="77777777" w:rsidR="00D83D59" w:rsidRPr="00212604" w:rsidRDefault="00D83D59" w:rsidP="00D83D59">
      <w:pPr>
        <w:pStyle w:val="Prrafodelista"/>
        <w:numPr>
          <w:ilvl w:val="0"/>
          <w:numId w:val="46"/>
        </w:numPr>
        <w:spacing w:after="5" w:line="249" w:lineRule="auto"/>
        <w:ind w:right="58"/>
        <w:jc w:val="both"/>
        <w:rPr>
          <w:rFonts w:ascii="Arial Narrow" w:hAnsi="Arial Narrow"/>
        </w:rPr>
      </w:pPr>
      <w:r w:rsidRPr="00212604">
        <w:rPr>
          <w:rFonts w:ascii="Arial Narrow" w:hAnsi="Arial Narrow"/>
          <w:b/>
        </w:rPr>
        <w:t xml:space="preserve">Declaración Juramentada de Inhabilidades e incompatibilidades: </w:t>
      </w:r>
      <w:r w:rsidRPr="00212604">
        <w:rPr>
          <w:rFonts w:ascii="Arial Narrow" w:hAnsi="Arial Narrow"/>
        </w:rPr>
        <w:t xml:space="preserve">El proponente deberá aportar documento donde certifique bajo la gravedad del juramento que el representante legal, la sociedad ni sus socios, se encuentran incursos en ninguna inhabilidad, ni incompatibilidad al momento de presentación de la propuesta, conforme a lo establecido en las Leyes 80 de 1993, 1150 de 2007, 1474 de 2011 y demás normas sobre la materia.  </w:t>
      </w:r>
    </w:p>
    <w:p w14:paraId="540C8BEA" w14:textId="77777777" w:rsidR="00D83D59" w:rsidRPr="00C42BAD" w:rsidRDefault="00D83D59" w:rsidP="00D83D59">
      <w:pPr>
        <w:spacing w:after="37"/>
        <w:ind w:left="36"/>
        <w:rPr>
          <w:rFonts w:ascii="Arial Narrow" w:hAnsi="Arial Narrow"/>
        </w:rPr>
      </w:pPr>
      <w:r w:rsidRPr="00C42BAD">
        <w:rPr>
          <w:rFonts w:ascii="Arial Narrow" w:hAnsi="Arial Narrow"/>
        </w:rPr>
        <w:t xml:space="preserve"> </w:t>
      </w:r>
    </w:p>
    <w:p w14:paraId="00606847" w14:textId="77777777" w:rsidR="00D83D59" w:rsidRPr="00212604" w:rsidRDefault="00D83D59" w:rsidP="00D83D59">
      <w:pPr>
        <w:pStyle w:val="Prrafodelista"/>
        <w:numPr>
          <w:ilvl w:val="0"/>
          <w:numId w:val="47"/>
        </w:numPr>
        <w:spacing w:after="5" w:line="249" w:lineRule="auto"/>
        <w:ind w:right="58"/>
        <w:jc w:val="both"/>
        <w:rPr>
          <w:rFonts w:ascii="Arial Narrow" w:hAnsi="Arial Narrow"/>
        </w:rPr>
      </w:pPr>
      <w:r w:rsidRPr="00212604">
        <w:rPr>
          <w:rFonts w:ascii="Arial Narrow" w:hAnsi="Arial Narrow"/>
          <w:b/>
        </w:rPr>
        <w:t xml:space="preserve">Declaración Juramentada de multas y sanciones: </w:t>
      </w:r>
      <w:r w:rsidRPr="00212604">
        <w:rPr>
          <w:rFonts w:ascii="Arial Narrow" w:hAnsi="Arial Narrow"/>
        </w:rPr>
        <w:t xml:space="preserve">proponente deberá aportar documento donde certifique bajo la gravedad del juramento que en los últimos dos (2) años, ni el representante legal, ni la sociedad, ni sus socios, han sido objeto de multas o sanciones a consecuencia de incumplimientos. </w:t>
      </w:r>
    </w:p>
    <w:p w14:paraId="0D8D1E39" w14:textId="77777777" w:rsidR="00D83D59" w:rsidRPr="00B53074" w:rsidRDefault="00D83D59" w:rsidP="00D83D59">
      <w:pPr>
        <w:autoSpaceDE w:val="0"/>
        <w:autoSpaceDN w:val="0"/>
        <w:adjustRightInd w:val="0"/>
        <w:spacing w:after="0"/>
        <w:ind w:left="720"/>
        <w:jc w:val="both"/>
        <w:rPr>
          <w:rFonts w:ascii="Arial Narrow" w:hAnsi="Arial Narrow"/>
        </w:rPr>
      </w:pPr>
    </w:p>
    <w:p w14:paraId="79CD2D8C" w14:textId="77777777" w:rsidR="00D83D59" w:rsidRPr="00873F44" w:rsidRDefault="00D83D59" w:rsidP="00D83D59">
      <w:pPr>
        <w:numPr>
          <w:ilvl w:val="0"/>
          <w:numId w:val="33"/>
        </w:numPr>
        <w:autoSpaceDE w:val="0"/>
        <w:autoSpaceDN w:val="0"/>
        <w:adjustRightInd w:val="0"/>
        <w:jc w:val="both"/>
        <w:rPr>
          <w:rFonts w:ascii="Arial Narrow" w:hAnsi="Arial Narrow"/>
        </w:rPr>
      </w:pPr>
      <w:r w:rsidRPr="00C42BAD">
        <w:rPr>
          <w:rFonts w:ascii="Arial Narrow" w:hAnsi="Arial Narrow"/>
          <w:b/>
        </w:rPr>
        <w:t>Compromiso medida anticorrupción</w:t>
      </w:r>
      <w:r w:rsidRPr="00C42BAD">
        <w:rPr>
          <w:rFonts w:ascii="Arial Narrow" w:hAnsi="Arial Narrow"/>
        </w:rPr>
        <w:t>. Diligenciar el formulario anexo, donde certifica bajo la gravedad de juramento, que ni la sociedad, ni los accionistas o socios y/o administradores, miembros de la junta directiva, representantes legales, apoderados, revisor fiscal, o quienes hagan sus veces, ni los miembros de unión temporal o consorcio, están incluidos en la lista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 y que ni han participado en actividades de lavado de activos o financiación del terrorismo. De igual manera dentro del documento deberán indicar que al interior de la organización cuentan con procesos para la validación, verificación y prevención de lavada de activos y financiación del terrorismo para toda su cadena logística y de abastecimiento.</w:t>
      </w:r>
    </w:p>
    <w:p w14:paraId="4F594EF2" w14:textId="77777777" w:rsidR="00D83D59" w:rsidRPr="00C42BAD" w:rsidRDefault="00D83D59" w:rsidP="00D83D59">
      <w:pPr>
        <w:numPr>
          <w:ilvl w:val="0"/>
          <w:numId w:val="33"/>
        </w:numPr>
        <w:autoSpaceDE w:val="0"/>
        <w:autoSpaceDN w:val="0"/>
        <w:adjustRightInd w:val="0"/>
        <w:jc w:val="both"/>
        <w:rPr>
          <w:rFonts w:ascii="Arial Narrow" w:hAnsi="Arial Narrow"/>
        </w:rPr>
      </w:pPr>
      <w:r w:rsidRPr="00C42BAD">
        <w:rPr>
          <w:rFonts w:ascii="Arial Narrow" w:hAnsi="Arial Narrow"/>
          <w:b/>
        </w:rPr>
        <w:t>Certificado de Medidas Correctivas RNMC:</w:t>
      </w:r>
      <w:r w:rsidRPr="00C42BAD">
        <w:rPr>
          <w:rFonts w:ascii="Arial Narrow" w:hAnsi="Arial Narrow"/>
        </w:rPr>
        <w:t xml:space="preserve"> Deberá ser aportado por el proponente, La entidad está en la obligación de verificar, que el proponente no se encuentra vinculado en el sistema Registro Nacional de Medidas Correctivas RNMC de la Policía Nacional de Colombia como infractor. En la certificación debe verificarse que el mismo no esté incurso en la inhabilidad prevista en el numeral 4 del artículo 183 de la Ley 1801 de 2016 “Código General de Policía y Convivencia”, que reza: “Artículo 183. Consecuencias por el no pago de multas. Si transcurridos seis meses desde la fecha de imposición de la multa, esta no ha sido pagada con sus debidos intereses, hasta tanto no se ponga al día, la persona no podrá:  Contratar o renovar contrato con cualquier entidad del Estado.”</w:t>
      </w:r>
    </w:p>
    <w:p w14:paraId="30368C55" w14:textId="77777777" w:rsidR="00D83D59" w:rsidRPr="00C42BAD" w:rsidRDefault="00D83D59" w:rsidP="00D83D59">
      <w:pPr>
        <w:numPr>
          <w:ilvl w:val="0"/>
          <w:numId w:val="33"/>
        </w:numPr>
        <w:autoSpaceDE w:val="0"/>
        <w:autoSpaceDN w:val="0"/>
        <w:adjustRightInd w:val="0"/>
        <w:jc w:val="both"/>
        <w:rPr>
          <w:rFonts w:ascii="Arial Narrow" w:hAnsi="Arial Narrow"/>
        </w:rPr>
      </w:pPr>
      <w:r w:rsidRPr="00C42BAD">
        <w:rPr>
          <w:rFonts w:ascii="Arial Narrow" w:hAnsi="Arial Narrow"/>
          <w:b/>
        </w:rPr>
        <w:t>Verificación OFAC.</w:t>
      </w:r>
      <w:r w:rsidRPr="00C42BAD">
        <w:rPr>
          <w:rFonts w:ascii="Arial Narrow" w:hAnsi="Arial Narrow"/>
        </w:rPr>
        <w:t xml:space="preserve"> Deberá ser aportada por el proponente, La entidad está en la obligación de verificar que el proponente y su representante legal, no se encuentren reportado en las listas de sanciones que administra la OFAC. (Oficina de Activos Extranjeros Controles bajo el Departamento del Tesoro de EE. UU). </w:t>
      </w:r>
    </w:p>
    <w:p w14:paraId="37B25A5E" w14:textId="77777777" w:rsidR="00D83D59" w:rsidRPr="00C42BAD" w:rsidRDefault="00D83D59" w:rsidP="00D83D59">
      <w:pPr>
        <w:numPr>
          <w:ilvl w:val="0"/>
          <w:numId w:val="33"/>
        </w:numPr>
        <w:autoSpaceDE w:val="0"/>
        <w:autoSpaceDN w:val="0"/>
        <w:adjustRightInd w:val="0"/>
        <w:jc w:val="both"/>
        <w:rPr>
          <w:rFonts w:ascii="Arial Narrow" w:hAnsi="Arial Narrow"/>
        </w:rPr>
      </w:pPr>
      <w:r w:rsidRPr="00C42BAD">
        <w:rPr>
          <w:rFonts w:ascii="Arial Narrow" w:hAnsi="Arial Narrow"/>
          <w:b/>
        </w:rPr>
        <w:t>Verificación INTERPOL</w:t>
      </w:r>
      <w:r w:rsidRPr="00C42BAD">
        <w:rPr>
          <w:rFonts w:ascii="Arial Narrow" w:hAnsi="Arial Narrow"/>
        </w:rPr>
        <w:t xml:space="preserve">. Deberán ser aportadas por el proponente, La entidad está en la obligación de verificar que </w:t>
      </w:r>
      <w:proofErr w:type="gramStart"/>
      <w:r w:rsidRPr="00C42BAD">
        <w:rPr>
          <w:rFonts w:ascii="Arial Narrow" w:hAnsi="Arial Narrow"/>
        </w:rPr>
        <w:t>el proponente persona natural</w:t>
      </w:r>
      <w:proofErr w:type="gramEnd"/>
      <w:r w:rsidRPr="00C42BAD">
        <w:rPr>
          <w:rFonts w:ascii="Arial Narrow" w:hAnsi="Arial Narrow"/>
        </w:rPr>
        <w:t xml:space="preserve"> y el representante legal del proponente persona jurídica, no tengan circular roja de INTERPOL (Organización Internacional de Policía Criminal).</w:t>
      </w:r>
    </w:p>
    <w:p w14:paraId="3148C193" w14:textId="5041988C" w:rsidR="007E4737" w:rsidRDefault="00D83D59" w:rsidP="00D83D59">
      <w:pPr>
        <w:numPr>
          <w:ilvl w:val="0"/>
          <w:numId w:val="33"/>
        </w:numPr>
        <w:autoSpaceDE w:val="0"/>
        <w:autoSpaceDN w:val="0"/>
        <w:adjustRightInd w:val="0"/>
        <w:spacing w:after="0" w:line="240" w:lineRule="auto"/>
        <w:jc w:val="both"/>
        <w:rPr>
          <w:rFonts w:ascii="Arial Narrow" w:hAnsi="Arial Narrow"/>
        </w:rPr>
      </w:pPr>
      <w:r w:rsidRPr="00C42BAD">
        <w:rPr>
          <w:rFonts w:ascii="Arial Narrow" w:hAnsi="Arial Narrow"/>
          <w:b/>
        </w:rPr>
        <w:lastRenderedPageBreak/>
        <w:t xml:space="preserve">Consulta del REDAM </w:t>
      </w:r>
      <w:r w:rsidRPr="00C42BAD">
        <w:rPr>
          <w:rFonts w:ascii="Arial Narrow" w:hAnsi="Arial Narrow"/>
        </w:rPr>
        <w:t>(REGISTRODE DEUDORES ALIMENTARIOS MOROSOS). El oferente debe presentar la Consulta del REDAM (REGISTRO DE DEUDORES ALIMENTARIOS MOROSOS). Para descargar el certificado REDAM, ingrese a https://carpetaciudadana.and.gov.co/. En este sitio web</w:t>
      </w:r>
      <w:r w:rsidRPr="006C0A7A">
        <w:rPr>
          <w:rFonts w:ascii="Arial Narrow" w:hAnsi="Arial Narrow"/>
        </w:rPr>
        <w:t>, debe crear un usuario y contraseña, completar sus datos personales y seguir las instrucciones proporcionadas</w:t>
      </w:r>
      <w:r w:rsidR="003E2F4D">
        <w:rPr>
          <w:rFonts w:ascii="Arial Narrow" w:hAnsi="Arial Narrow"/>
        </w:rPr>
        <w:t>.</w:t>
      </w:r>
    </w:p>
    <w:p w14:paraId="44F0B14A" w14:textId="77777777" w:rsidR="003E2F4D" w:rsidRDefault="003E2F4D" w:rsidP="003E2F4D">
      <w:pPr>
        <w:autoSpaceDE w:val="0"/>
        <w:autoSpaceDN w:val="0"/>
        <w:adjustRightInd w:val="0"/>
        <w:spacing w:after="0" w:line="240" w:lineRule="auto"/>
        <w:ind w:left="720"/>
        <w:jc w:val="both"/>
        <w:rPr>
          <w:rFonts w:ascii="Arial Narrow" w:hAnsi="Arial Narrow"/>
        </w:rPr>
      </w:pPr>
    </w:p>
    <w:p w14:paraId="5035CA7E" w14:textId="59E09E24" w:rsidR="00F601EA" w:rsidRDefault="00F601EA" w:rsidP="00F601EA">
      <w:pPr>
        <w:pStyle w:val="Textoindependiente"/>
        <w:widowControl/>
        <w:numPr>
          <w:ilvl w:val="0"/>
          <w:numId w:val="7"/>
        </w:numPr>
        <w:autoSpaceDE/>
        <w:autoSpaceDN/>
        <w:ind w:right="80"/>
        <w:jc w:val="both"/>
        <w:rPr>
          <w:rFonts w:cs="Arial"/>
          <w:b/>
          <w:u w:val="single"/>
          <w:lang w:val="es-CO"/>
        </w:rPr>
      </w:pPr>
      <w:r w:rsidRPr="00C42BAD">
        <w:rPr>
          <w:rFonts w:cs="Arial"/>
          <w:b/>
          <w:u w:val="single"/>
          <w:lang w:val="es-CO"/>
        </w:rPr>
        <w:t>REQUISITOS DE ORDEN TÉCNICO</w:t>
      </w:r>
    </w:p>
    <w:p w14:paraId="3AA61AC4" w14:textId="77777777" w:rsidR="00F601EA" w:rsidRDefault="00F601EA" w:rsidP="00F601EA">
      <w:pPr>
        <w:pStyle w:val="Textoindependiente"/>
        <w:ind w:right="80"/>
        <w:jc w:val="both"/>
        <w:rPr>
          <w:rFonts w:cs="Arial"/>
          <w:b/>
          <w:u w:val="single"/>
          <w:lang w:val="es-CO"/>
        </w:rPr>
      </w:pPr>
    </w:p>
    <w:p w14:paraId="115DA6A0" w14:textId="38A1D64B" w:rsidR="00F601EA" w:rsidRDefault="00153B92" w:rsidP="00F601EA">
      <w:pPr>
        <w:pStyle w:val="Prrafodelista"/>
        <w:numPr>
          <w:ilvl w:val="0"/>
          <w:numId w:val="42"/>
        </w:numPr>
        <w:spacing w:after="0" w:line="240" w:lineRule="auto"/>
        <w:ind w:right="58"/>
        <w:jc w:val="both"/>
        <w:rPr>
          <w:rFonts w:ascii="Arial Narrow" w:hAnsi="Arial Narrow"/>
        </w:rPr>
      </w:pPr>
      <w:r w:rsidRPr="0018569B">
        <w:rPr>
          <w:rFonts w:ascii="Arial Narrow" w:hAnsi="Arial Narrow"/>
        </w:rPr>
        <w:t xml:space="preserve">El proponente deberá presentar el anexo </w:t>
      </w:r>
      <w:r>
        <w:rPr>
          <w:rFonts w:ascii="Arial Narrow" w:hAnsi="Arial Narrow"/>
        </w:rPr>
        <w:t xml:space="preserve">No. 4, suscrito por el representante legal del proponente, afirmando el cumplimiento de las </w:t>
      </w:r>
      <w:r w:rsidRPr="0018569B">
        <w:rPr>
          <w:rFonts w:ascii="Arial Narrow" w:hAnsi="Arial Narrow"/>
        </w:rPr>
        <w:t>especificaciones técnicas del numeral 2.4</w:t>
      </w:r>
      <w:r>
        <w:rPr>
          <w:rFonts w:ascii="Arial Narrow" w:hAnsi="Arial Narrow"/>
        </w:rPr>
        <w:t xml:space="preserve"> del Estudio Previo</w:t>
      </w:r>
      <w:r w:rsidR="00F601EA" w:rsidRPr="00D906E8">
        <w:rPr>
          <w:rFonts w:ascii="Arial Narrow" w:hAnsi="Arial Narrow"/>
        </w:rPr>
        <w:t>.</w:t>
      </w:r>
    </w:p>
    <w:p w14:paraId="50CDFE4C" w14:textId="77777777" w:rsidR="00F601EA" w:rsidRDefault="00F601EA" w:rsidP="00F601EA">
      <w:pPr>
        <w:pStyle w:val="Prrafodelista"/>
        <w:spacing w:after="0" w:line="240" w:lineRule="auto"/>
        <w:ind w:right="58"/>
        <w:jc w:val="both"/>
        <w:rPr>
          <w:rFonts w:ascii="Arial Narrow" w:hAnsi="Arial Narrow"/>
        </w:rPr>
      </w:pPr>
    </w:p>
    <w:p w14:paraId="539ECC72" w14:textId="268DF613" w:rsidR="00FE62E8" w:rsidRPr="00B35054" w:rsidRDefault="00FE62E8" w:rsidP="00B35054">
      <w:pPr>
        <w:pStyle w:val="Prrafodelista"/>
        <w:numPr>
          <w:ilvl w:val="0"/>
          <w:numId w:val="38"/>
        </w:numPr>
        <w:autoSpaceDE w:val="0"/>
        <w:autoSpaceDN w:val="0"/>
        <w:adjustRightInd w:val="0"/>
        <w:spacing w:after="0" w:line="240" w:lineRule="auto"/>
        <w:jc w:val="both"/>
        <w:rPr>
          <w:rFonts w:ascii="Arial Narrow" w:hAnsi="Arial Narrow" w:cs="Arial"/>
          <w:b/>
        </w:rPr>
      </w:pPr>
      <w:r w:rsidRPr="00B35054">
        <w:rPr>
          <w:rFonts w:ascii="Arial Narrow" w:hAnsi="Arial Narrow" w:cs="Arial"/>
          <w:b/>
        </w:rPr>
        <w:t>EXPERIENCIA</w:t>
      </w:r>
    </w:p>
    <w:p w14:paraId="0E160C28" w14:textId="77777777" w:rsidR="00FE62E8" w:rsidRPr="00B604A1" w:rsidRDefault="00FE62E8" w:rsidP="00FE62E8">
      <w:pPr>
        <w:autoSpaceDE w:val="0"/>
        <w:autoSpaceDN w:val="0"/>
        <w:adjustRightInd w:val="0"/>
        <w:spacing w:after="0" w:line="240" w:lineRule="auto"/>
        <w:ind w:left="720"/>
        <w:jc w:val="both"/>
        <w:rPr>
          <w:rFonts w:ascii="Arial Narrow" w:hAnsi="Arial Narrow" w:cs="Arial"/>
          <w:b/>
        </w:rPr>
      </w:pPr>
    </w:p>
    <w:p w14:paraId="7C8CD277" w14:textId="77777777" w:rsidR="008A733E" w:rsidRDefault="008A733E" w:rsidP="008A733E">
      <w:pPr>
        <w:autoSpaceDE w:val="0"/>
        <w:autoSpaceDN w:val="0"/>
        <w:adjustRightInd w:val="0"/>
        <w:ind w:left="360"/>
        <w:jc w:val="both"/>
        <w:rPr>
          <w:rFonts w:ascii="Arial Narrow" w:eastAsia="Calibri" w:hAnsi="Arial Narrow" w:cs="Arial"/>
        </w:rPr>
      </w:pPr>
      <w:r w:rsidRPr="00C42BAD">
        <w:rPr>
          <w:rFonts w:ascii="Arial Narrow" w:eastAsia="Calibri" w:hAnsi="Arial Narrow" w:cs="Arial"/>
        </w:rPr>
        <w:t>La experiencia se exige en estas condiciones debido a la idoneidad que puede establecerse por la trayectoria que logra acreditar el contratista para la ejecución de contratos con objeto similar y presupuesto equivalente al que pretende ejecutarse, permitiéndole de esta forma a la FLA-EICE proveer las condiciones requeridas para la óptima ejecución del contrato a su cargo y la satisfacción de su necesidad.  </w:t>
      </w:r>
    </w:p>
    <w:p w14:paraId="417322BB" w14:textId="77777777" w:rsidR="008A733E" w:rsidRPr="00C42BAD" w:rsidRDefault="008A733E" w:rsidP="008A733E">
      <w:pPr>
        <w:pStyle w:val="Textocomentario"/>
        <w:ind w:left="360"/>
        <w:jc w:val="both"/>
        <w:rPr>
          <w:rFonts w:eastAsia="Calibri" w:cs="Arial"/>
          <w:sz w:val="22"/>
          <w:szCs w:val="22"/>
        </w:rPr>
      </w:pPr>
      <w:r w:rsidRPr="00D906E8">
        <w:rPr>
          <w:rFonts w:eastAsia="Calibri" w:cs="Arial"/>
          <w:sz w:val="22"/>
          <w:szCs w:val="22"/>
        </w:rPr>
        <w:t xml:space="preserve">Los proponentes deberán acreditar la ejecución de contratos con objeto igual o similar al del presente proceso, en hasta dos (2) contratos ejecutados y terminados cuya sumatoria del valor ejecutado en los contratos aportados deberá ser igual o superior al </w:t>
      </w:r>
      <w:r>
        <w:rPr>
          <w:rFonts w:eastAsia="Calibri" w:cs="Arial"/>
          <w:sz w:val="22"/>
          <w:szCs w:val="22"/>
        </w:rPr>
        <w:t>cien por ciento (</w:t>
      </w:r>
      <w:r w:rsidRPr="00D906E8">
        <w:rPr>
          <w:rFonts w:eastAsia="Calibri" w:cs="Arial"/>
          <w:sz w:val="22"/>
          <w:szCs w:val="22"/>
        </w:rPr>
        <w:t>100%</w:t>
      </w:r>
      <w:r>
        <w:rPr>
          <w:rFonts w:eastAsia="Calibri" w:cs="Arial"/>
          <w:sz w:val="22"/>
          <w:szCs w:val="22"/>
        </w:rPr>
        <w:t>)</w:t>
      </w:r>
      <w:r w:rsidRPr="00D906E8">
        <w:rPr>
          <w:rFonts w:eastAsia="Calibri" w:cs="Arial"/>
          <w:sz w:val="22"/>
          <w:szCs w:val="22"/>
        </w:rPr>
        <w:t xml:space="preserve"> del valor </w:t>
      </w:r>
      <w:r w:rsidRPr="00674286">
        <w:rPr>
          <w:rFonts w:eastAsia="Calibri" w:cs="Arial"/>
          <w:sz w:val="22"/>
          <w:szCs w:val="22"/>
        </w:rPr>
        <w:t>del presupuesto oficial de la presente contratación, expresado en salarios mínimos legales mensuales vigentes (SMLMV).</w:t>
      </w:r>
    </w:p>
    <w:p w14:paraId="79083161" w14:textId="77777777" w:rsidR="008A733E" w:rsidRPr="00C42BAD" w:rsidRDefault="008A733E" w:rsidP="008A733E">
      <w:pPr>
        <w:spacing w:after="0" w:line="240" w:lineRule="auto"/>
        <w:ind w:left="720"/>
        <w:rPr>
          <w:rFonts w:ascii="Arial Narrow" w:hAnsi="Arial Narrow"/>
          <w:b/>
        </w:rPr>
      </w:pPr>
      <w:r w:rsidRPr="00C42BAD">
        <w:rPr>
          <w:rFonts w:ascii="Arial Narrow" w:hAnsi="Arial Narrow"/>
          <w:b/>
        </w:rPr>
        <w:t>Para lo cual deberá aportar los siguientes documentos</w:t>
      </w:r>
    </w:p>
    <w:p w14:paraId="4A5B4116" w14:textId="77777777" w:rsidR="008A733E" w:rsidRPr="00C42BAD" w:rsidRDefault="008A733E" w:rsidP="008A733E">
      <w:pPr>
        <w:spacing w:after="0" w:line="240" w:lineRule="auto"/>
        <w:ind w:left="720"/>
        <w:rPr>
          <w:rFonts w:ascii="Arial Narrow" w:hAnsi="Arial Narrow"/>
          <w:highlight w:val="red"/>
        </w:rPr>
      </w:pPr>
    </w:p>
    <w:p w14:paraId="29DCC3BB" w14:textId="77777777" w:rsidR="008A733E" w:rsidRPr="004E2C08" w:rsidRDefault="008A733E" w:rsidP="008A733E">
      <w:pPr>
        <w:pStyle w:val="Prrafodelista"/>
        <w:numPr>
          <w:ilvl w:val="0"/>
          <w:numId w:val="40"/>
        </w:numPr>
        <w:spacing w:after="0"/>
        <w:rPr>
          <w:rFonts w:ascii="Arial Narrow" w:hAnsi="Arial Narrow" w:cs="Arial"/>
          <w:b/>
          <w:bCs/>
          <w:lang w:eastAsia="es-ES"/>
        </w:rPr>
      </w:pPr>
      <w:r w:rsidRPr="004E2C08">
        <w:rPr>
          <w:rFonts w:ascii="Arial Narrow" w:hAnsi="Arial Narrow" w:cs="Arial"/>
          <w:b/>
          <w:bCs/>
          <w:lang w:eastAsia="es-ES"/>
        </w:rPr>
        <w:t xml:space="preserve">Certificaciones de experiencia que contengan la siguiente información: </w:t>
      </w:r>
    </w:p>
    <w:p w14:paraId="154DB580" w14:textId="77777777" w:rsidR="008A733E" w:rsidRDefault="008A733E" w:rsidP="008A733E">
      <w:pPr>
        <w:pStyle w:val="Prrafodelista"/>
        <w:spacing w:after="0" w:line="240" w:lineRule="auto"/>
        <w:ind w:left="360"/>
        <w:rPr>
          <w:rFonts w:ascii="Arial Narrow" w:eastAsia="Times New Roman" w:hAnsi="Arial Narrow"/>
          <w:lang w:val="es-ES" w:eastAsia="es-ES"/>
        </w:rPr>
      </w:pPr>
    </w:p>
    <w:p w14:paraId="6138BDCC" w14:textId="77777777" w:rsidR="008A733E" w:rsidRPr="00542B83" w:rsidRDefault="008A733E" w:rsidP="008A733E">
      <w:pPr>
        <w:spacing w:after="0"/>
        <w:rPr>
          <w:rFonts w:ascii="Arial Narrow" w:hAnsi="Arial Narrow" w:cs="Arial"/>
          <w:lang w:eastAsia="es-ES"/>
        </w:rPr>
      </w:pPr>
      <w:r w:rsidRPr="00542B83">
        <w:rPr>
          <w:rFonts w:ascii="Arial Narrow" w:hAnsi="Arial Narrow" w:cs="Arial"/>
          <w:lang w:eastAsia="es-ES"/>
        </w:rPr>
        <w:t>-</w:t>
      </w:r>
      <w:r w:rsidRPr="00542B83">
        <w:rPr>
          <w:rFonts w:ascii="Arial Narrow" w:hAnsi="Arial Narrow" w:cs="Arial"/>
          <w:lang w:eastAsia="es-ES"/>
        </w:rPr>
        <w:tab/>
        <w:t>Número del contrato (en caso de contar con número)</w:t>
      </w:r>
    </w:p>
    <w:p w14:paraId="58D63431" w14:textId="77777777" w:rsidR="008A733E" w:rsidRPr="00542B83" w:rsidRDefault="008A733E" w:rsidP="008A733E">
      <w:pPr>
        <w:spacing w:after="0"/>
        <w:rPr>
          <w:rFonts w:ascii="Arial Narrow" w:hAnsi="Arial Narrow" w:cs="Arial"/>
          <w:lang w:eastAsia="es-ES"/>
        </w:rPr>
      </w:pPr>
      <w:r w:rsidRPr="00542B83">
        <w:rPr>
          <w:rFonts w:ascii="Arial Narrow" w:hAnsi="Arial Narrow" w:cs="Arial"/>
          <w:lang w:eastAsia="es-ES"/>
        </w:rPr>
        <w:t>-</w:t>
      </w:r>
      <w:r w:rsidRPr="00542B83">
        <w:rPr>
          <w:rFonts w:ascii="Arial Narrow" w:hAnsi="Arial Narrow" w:cs="Arial"/>
          <w:lang w:eastAsia="es-ES"/>
        </w:rPr>
        <w:tab/>
        <w:t>Nombre del contratante.</w:t>
      </w:r>
    </w:p>
    <w:p w14:paraId="2C9D2A06" w14:textId="77777777" w:rsidR="008A733E" w:rsidRPr="00542B83" w:rsidRDefault="008A733E" w:rsidP="008A733E">
      <w:pPr>
        <w:spacing w:after="0"/>
        <w:rPr>
          <w:rFonts w:ascii="Arial Narrow" w:hAnsi="Arial Narrow" w:cs="Arial"/>
          <w:lang w:eastAsia="es-ES"/>
        </w:rPr>
      </w:pPr>
      <w:r w:rsidRPr="00542B83">
        <w:rPr>
          <w:rFonts w:ascii="Arial Narrow" w:hAnsi="Arial Narrow" w:cs="Arial"/>
          <w:lang w:eastAsia="es-ES"/>
        </w:rPr>
        <w:t>-</w:t>
      </w:r>
      <w:r w:rsidRPr="00542B83">
        <w:rPr>
          <w:rFonts w:ascii="Arial Narrow" w:hAnsi="Arial Narrow" w:cs="Arial"/>
          <w:lang w:eastAsia="es-ES"/>
        </w:rPr>
        <w:tab/>
        <w:t>Nombre del contratista.</w:t>
      </w:r>
    </w:p>
    <w:p w14:paraId="2461E313" w14:textId="77777777" w:rsidR="008A733E" w:rsidRPr="00542B83" w:rsidRDefault="008A733E" w:rsidP="008A733E">
      <w:pPr>
        <w:spacing w:after="0"/>
        <w:rPr>
          <w:rFonts w:ascii="Arial Narrow" w:hAnsi="Arial Narrow" w:cs="Arial"/>
          <w:lang w:eastAsia="es-ES"/>
        </w:rPr>
      </w:pPr>
      <w:r w:rsidRPr="00542B83">
        <w:rPr>
          <w:rFonts w:ascii="Arial Narrow" w:hAnsi="Arial Narrow" w:cs="Arial"/>
          <w:lang w:eastAsia="es-ES"/>
        </w:rPr>
        <w:t>-</w:t>
      </w:r>
      <w:r w:rsidRPr="00542B83">
        <w:rPr>
          <w:rFonts w:ascii="Arial Narrow" w:hAnsi="Arial Narrow" w:cs="Arial"/>
          <w:lang w:eastAsia="es-ES"/>
        </w:rPr>
        <w:tab/>
        <w:t>Objeto y/o descripción del contrato.</w:t>
      </w:r>
    </w:p>
    <w:p w14:paraId="5A5120E6" w14:textId="77777777" w:rsidR="008A733E" w:rsidRDefault="008A733E" w:rsidP="008A733E">
      <w:pPr>
        <w:spacing w:after="0"/>
        <w:rPr>
          <w:rFonts w:ascii="Arial Narrow" w:hAnsi="Arial Narrow" w:cs="Arial"/>
          <w:lang w:eastAsia="es-ES"/>
        </w:rPr>
      </w:pPr>
      <w:r w:rsidRPr="00542B83">
        <w:rPr>
          <w:rFonts w:ascii="Arial Narrow" w:hAnsi="Arial Narrow" w:cs="Arial"/>
          <w:lang w:eastAsia="es-ES"/>
        </w:rPr>
        <w:t>-</w:t>
      </w:r>
      <w:r w:rsidRPr="00542B83">
        <w:rPr>
          <w:rFonts w:ascii="Arial Narrow" w:hAnsi="Arial Narrow" w:cs="Arial"/>
          <w:lang w:eastAsia="es-ES"/>
        </w:rPr>
        <w:tab/>
        <w:t xml:space="preserve">Valor </w:t>
      </w:r>
      <w:r>
        <w:rPr>
          <w:rFonts w:ascii="Arial Narrow" w:hAnsi="Arial Narrow" w:cs="Arial"/>
          <w:lang w:eastAsia="es-ES"/>
        </w:rPr>
        <w:t>total del contrato</w:t>
      </w:r>
    </w:p>
    <w:p w14:paraId="7567FEF4" w14:textId="77777777" w:rsidR="008A733E" w:rsidRPr="00542B83" w:rsidRDefault="008A733E" w:rsidP="008A733E">
      <w:pPr>
        <w:spacing w:after="0"/>
        <w:ind w:left="709" w:hanging="709"/>
        <w:rPr>
          <w:rFonts w:ascii="Arial Narrow" w:hAnsi="Arial Narrow" w:cs="Arial"/>
          <w:lang w:eastAsia="es-ES"/>
        </w:rPr>
      </w:pPr>
      <w:r>
        <w:rPr>
          <w:rFonts w:ascii="Arial Narrow" w:hAnsi="Arial Narrow" w:cs="Arial"/>
          <w:lang w:eastAsia="es-ES"/>
        </w:rPr>
        <w:t xml:space="preserve">-             Valor </w:t>
      </w:r>
      <w:r w:rsidRPr="00542B83">
        <w:rPr>
          <w:rFonts w:ascii="Arial Narrow" w:hAnsi="Arial Narrow" w:cs="Arial"/>
          <w:lang w:eastAsia="es-ES"/>
        </w:rPr>
        <w:t>ejecutado del contrato.</w:t>
      </w:r>
    </w:p>
    <w:p w14:paraId="31ACC9F5" w14:textId="77777777" w:rsidR="008A733E" w:rsidRPr="00542B83" w:rsidRDefault="008A733E" w:rsidP="008A733E">
      <w:pPr>
        <w:spacing w:after="0"/>
        <w:rPr>
          <w:rFonts w:ascii="Arial Narrow" w:hAnsi="Arial Narrow" w:cs="Arial"/>
          <w:lang w:eastAsia="es-ES"/>
        </w:rPr>
      </w:pPr>
      <w:r w:rsidRPr="00542B83">
        <w:rPr>
          <w:rFonts w:ascii="Arial Narrow" w:hAnsi="Arial Narrow" w:cs="Arial"/>
          <w:lang w:eastAsia="es-ES"/>
        </w:rPr>
        <w:t>-</w:t>
      </w:r>
      <w:r w:rsidRPr="00542B83">
        <w:rPr>
          <w:rFonts w:ascii="Arial Narrow" w:hAnsi="Arial Narrow" w:cs="Arial"/>
          <w:lang w:eastAsia="es-ES"/>
        </w:rPr>
        <w:tab/>
        <w:t>Fecha de iniciación y terminación del contrato (</w:t>
      </w:r>
      <w:proofErr w:type="spellStart"/>
      <w:r w:rsidRPr="00542B83">
        <w:rPr>
          <w:rFonts w:ascii="Arial Narrow" w:hAnsi="Arial Narrow" w:cs="Arial"/>
          <w:lang w:eastAsia="es-ES"/>
        </w:rPr>
        <w:t>dd</w:t>
      </w:r>
      <w:proofErr w:type="spellEnd"/>
      <w:r w:rsidRPr="00542B83">
        <w:rPr>
          <w:rFonts w:ascii="Arial Narrow" w:hAnsi="Arial Narrow" w:cs="Arial"/>
          <w:lang w:eastAsia="es-ES"/>
        </w:rPr>
        <w:t>/mm/</w:t>
      </w:r>
      <w:proofErr w:type="spellStart"/>
      <w:r w:rsidRPr="00542B83">
        <w:rPr>
          <w:rFonts w:ascii="Arial Narrow" w:hAnsi="Arial Narrow" w:cs="Arial"/>
          <w:lang w:eastAsia="es-ES"/>
        </w:rPr>
        <w:t>aaaa</w:t>
      </w:r>
      <w:proofErr w:type="spellEnd"/>
      <w:r w:rsidRPr="00542B83">
        <w:rPr>
          <w:rFonts w:ascii="Arial Narrow" w:hAnsi="Arial Narrow" w:cs="Arial"/>
          <w:lang w:eastAsia="es-ES"/>
        </w:rPr>
        <w:t>).</w:t>
      </w:r>
    </w:p>
    <w:p w14:paraId="4CCC8476" w14:textId="77777777" w:rsidR="008A733E" w:rsidRPr="00542B83" w:rsidRDefault="008A733E" w:rsidP="008A733E">
      <w:pPr>
        <w:spacing w:after="0"/>
        <w:rPr>
          <w:rFonts w:ascii="Arial Narrow" w:hAnsi="Arial Narrow" w:cs="Arial"/>
          <w:lang w:eastAsia="es-ES"/>
        </w:rPr>
      </w:pPr>
      <w:r w:rsidRPr="00542B83">
        <w:rPr>
          <w:rFonts w:ascii="Arial Narrow" w:hAnsi="Arial Narrow" w:cs="Arial"/>
          <w:lang w:eastAsia="es-ES"/>
        </w:rPr>
        <w:t>-</w:t>
      </w:r>
      <w:r w:rsidRPr="00542B83">
        <w:rPr>
          <w:rFonts w:ascii="Arial Narrow" w:hAnsi="Arial Narrow" w:cs="Arial"/>
          <w:lang w:eastAsia="es-ES"/>
        </w:rPr>
        <w:tab/>
        <w:t>Afirmación sobre el cumplimiento a satisfacción del contrato.</w:t>
      </w:r>
    </w:p>
    <w:p w14:paraId="5D026F25" w14:textId="77777777" w:rsidR="008A733E" w:rsidRPr="00542B83" w:rsidRDefault="008A733E" w:rsidP="008A733E">
      <w:pPr>
        <w:spacing w:after="0"/>
        <w:rPr>
          <w:rFonts w:ascii="Arial Narrow" w:hAnsi="Arial Narrow" w:cs="Arial"/>
          <w:lang w:eastAsia="es-ES"/>
        </w:rPr>
      </w:pPr>
      <w:r w:rsidRPr="00542B83">
        <w:rPr>
          <w:rFonts w:ascii="Arial Narrow" w:hAnsi="Arial Narrow" w:cs="Arial"/>
          <w:lang w:eastAsia="es-ES"/>
        </w:rPr>
        <w:t>-</w:t>
      </w:r>
      <w:r w:rsidRPr="00542B83">
        <w:rPr>
          <w:rFonts w:ascii="Arial Narrow" w:hAnsi="Arial Narrow" w:cs="Arial"/>
          <w:lang w:eastAsia="es-ES"/>
        </w:rPr>
        <w:tab/>
        <w:t>Nombre, cargo y firma de quien expide la certificación.</w:t>
      </w:r>
    </w:p>
    <w:p w14:paraId="416EB4D5" w14:textId="77777777" w:rsidR="008A733E" w:rsidRPr="00542B83" w:rsidRDefault="008A733E" w:rsidP="008A733E">
      <w:pPr>
        <w:spacing w:after="0"/>
        <w:rPr>
          <w:rFonts w:ascii="Arial Narrow" w:hAnsi="Arial Narrow" w:cs="Arial"/>
          <w:lang w:eastAsia="es-ES"/>
        </w:rPr>
      </w:pPr>
      <w:r w:rsidRPr="00542B83">
        <w:rPr>
          <w:rFonts w:ascii="Arial Narrow" w:hAnsi="Arial Narrow" w:cs="Arial"/>
          <w:lang w:eastAsia="es-ES"/>
        </w:rPr>
        <w:t>-</w:t>
      </w:r>
      <w:r w:rsidRPr="00542B83">
        <w:rPr>
          <w:rFonts w:ascii="Arial Narrow" w:hAnsi="Arial Narrow" w:cs="Arial"/>
          <w:lang w:eastAsia="es-ES"/>
        </w:rPr>
        <w:tab/>
        <w:t>Dirección, teléfono del contratante y correo electrónico de quien expide la certificación.</w:t>
      </w:r>
    </w:p>
    <w:p w14:paraId="4F1C39C7" w14:textId="77777777" w:rsidR="008A733E" w:rsidRPr="00542B83" w:rsidRDefault="008A733E" w:rsidP="008A733E">
      <w:pPr>
        <w:spacing w:after="0"/>
        <w:rPr>
          <w:rFonts w:ascii="Arial Narrow" w:hAnsi="Arial Narrow" w:cs="Arial"/>
          <w:lang w:eastAsia="es-ES"/>
        </w:rPr>
      </w:pPr>
      <w:r w:rsidRPr="00542B83">
        <w:rPr>
          <w:rFonts w:ascii="Arial Narrow" w:hAnsi="Arial Narrow" w:cs="Arial"/>
          <w:lang w:eastAsia="es-ES"/>
        </w:rPr>
        <w:t>-</w:t>
      </w:r>
      <w:r w:rsidRPr="00542B83">
        <w:rPr>
          <w:rFonts w:ascii="Arial Narrow" w:hAnsi="Arial Narrow" w:cs="Arial"/>
          <w:lang w:eastAsia="es-ES"/>
        </w:rPr>
        <w:tab/>
        <w:t xml:space="preserve">Porcentaje de participación si el contrato fue ejecutado en consorcio o unión temporal. </w:t>
      </w:r>
    </w:p>
    <w:p w14:paraId="08E15E70" w14:textId="77777777" w:rsidR="008A733E" w:rsidRPr="00C42BAD" w:rsidRDefault="008A733E" w:rsidP="008A733E">
      <w:pPr>
        <w:pStyle w:val="Prrafodelista"/>
        <w:spacing w:after="0" w:line="240" w:lineRule="auto"/>
        <w:ind w:left="360"/>
        <w:rPr>
          <w:rFonts w:ascii="Arial Narrow" w:eastAsia="Times New Roman" w:hAnsi="Arial Narrow"/>
          <w:lang w:val="es-ES" w:eastAsia="es-ES"/>
        </w:rPr>
      </w:pPr>
    </w:p>
    <w:p w14:paraId="48F0ABAE" w14:textId="77777777" w:rsidR="008A733E" w:rsidRPr="00542B83" w:rsidRDefault="008A733E" w:rsidP="008A733E">
      <w:pPr>
        <w:jc w:val="both"/>
        <w:rPr>
          <w:rFonts w:ascii="Arial Narrow" w:hAnsi="Arial Narrow" w:cs="Arial"/>
          <w:lang w:eastAsia="es-ES"/>
        </w:rPr>
      </w:pPr>
      <w:r w:rsidRPr="00542B83">
        <w:rPr>
          <w:rFonts w:ascii="Arial Narrow" w:hAnsi="Arial Narrow" w:cs="Arial"/>
          <w:b/>
          <w:bCs/>
          <w:lang w:eastAsia="es-ES"/>
        </w:rPr>
        <w:t>CONSIDERACIONES PARA LA VALIDEZ DE LA EXPERIENCIA REQUERIDA</w:t>
      </w:r>
      <w:r w:rsidRPr="00542B83">
        <w:rPr>
          <w:rFonts w:ascii="Arial Narrow" w:hAnsi="Arial Narrow" w:cs="Arial"/>
          <w:lang w:eastAsia="es-ES"/>
        </w:rPr>
        <w:t>.</w:t>
      </w:r>
    </w:p>
    <w:p w14:paraId="53F70681" w14:textId="77777777" w:rsidR="008A733E" w:rsidRPr="00542B83" w:rsidRDefault="008A733E" w:rsidP="008A733E">
      <w:pPr>
        <w:spacing w:after="0" w:line="240" w:lineRule="auto"/>
        <w:jc w:val="both"/>
        <w:rPr>
          <w:rFonts w:ascii="Arial Narrow" w:hAnsi="Arial Narrow" w:cs="Arial"/>
          <w:lang w:eastAsia="es-ES"/>
        </w:rPr>
      </w:pPr>
      <w:r w:rsidRPr="00542B83">
        <w:rPr>
          <w:rFonts w:ascii="Arial Narrow" w:hAnsi="Arial Narrow" w:cs="Arial"/>
          <w:lang w:eastAsia="es-ES"/>
        </w:rPr>
        <w:t>La FLA EICE tendrá en cuenta los siguientes aspectos para analizar la experiencia acreditada y que la misma sea válida como experiencia requerida:</w:t>
      </w:r>
    </w:p>
    <w:p w14:paraId="46C169F7" w14:textId="77777777" w:rsidR="008A733E" w:rsidRPr="00542B83" w:rsidRDefault="008A733E" w:rsidP="008A733E">
      <w:pPr>
        <w:spacing w:after="0" w:line="240" w:lineRule="auto"/>
        <w:jc w:val="both"/>
        <w:rPr>
          <w:rFonts w:ascii="Arial Narrow" w:hAnsi="Arial Narrow" w:cs="Arial"/>
          <w:lang w:eastAsia="es-ES"/>
        </w:rPr>
      </w:pPr>
    </w:p>
    <w:p w14:paraId="050B002D" w14:textId="77777777" w:rsidR="008A733E" w:rsidRPr="00542B83" w:rsidRDefault="008A733E" w:rsidP="008A733E">
      <w:pPr>
        <w:spacing w:after="0" w:line="240" w:lineRule="auto"/>
        <w:ind w:left="284" w:hanging="284"/>
        <w:jc w:val="both"/>
        <w:rPr>
          <w:rFonts w:ascii="Arial Narrow" w:hAnsi="Arial Narrow" w:cs="Arial"/>
          <w:lang w:eastAsia="es-ES"/>
        </w:rPr>
      </w:pPr>
      <w:r w:rsidRPr="00542B83">
        <w:rPr>
          <w:rFonts w:ascii="Arial Narrow" w:hAnsi="Arial Narrow" w:cs="Arial"/>
          <w:lang w:eastAsia="es-ES"/>
        </w:rPr>
        <w:lastRenderedPageBreak/>
        <w:t>•</w:t>
      </w:r>
      <w:r w:rsidRPr="00542B83">
        <w:rPr>
          <w:rFonts w:ascii="Arial Narrow" w:hAnsi="Arial Narrow" w:cs="Arial"/>
          <w:lang w:eastAsia="es-ES"/>
        </w:rPr>
        <w:tab/>
        <w:t xml:space="preserve">Si el proponente relaciona más de </w:t>
      </w:r>
      <w:r>
        <w:rPr>
          <w:rFonts w:ascii="Arial Narrow" w:hAnsi="Arial Narrow" w:cs="Arial"/>
          <w:lang w:eastAsia="es-ES"/>
        </w:rPr>
        <w:t>dos</w:t>
      </w:r>
      <w:r w:rsidRPr="00542B83">
        <w:rPr>
          <w:rFonts w:ascii="Arial Narrow" w:hAnsi="Arial Narrow" w:cs="Arial"/>
          <w:lang w:eastAsia="es-ES"/>
        </w:rPr>
        <w:t xml:space="preserve"> (</w:t>
      </w:r>
      <w:r>
        <w:rPr>
          <w:rFonts w:ascii="Arial Narrow" w:hAnsi="Arial Narrow" w:cs="Arial"/>
          <w:lang w:eastAsia="es-ES"/>
        </w:rPr>
        <w:t>2</w:t>
      </w:r>
      <w:r w:rsidRPr="00542B83">
        <w:rPr>
          <w:rFonts w:ascii="Arial Narrow" w:hAnsi="Arial Narrow" w:cs="Arial"/>
          <w:lang w:eastAsia="es-ES"/>
        </w:rPr>
        <w:t xml:space="preserve">) contratos, para efectos de evaluación de la experiencia se tendrán en cuenta cómo máximo, los </w:t>
      </w:r>
      <w:r>
        <w:rPr>
          <w:rFonts w:ascii="Arial Narrow" w:hAnsi="Arial Narrow" w:cs="Arial"/>
          <w:lang w:eastAsia="es-ES"/>
        </w:rPr>
        <w:t>dos</w:t>
      </w:r>
      <w:r w:rsidRPr="00542B83">
        <w:rPr>
          <w:rFonts w:ascii="Arial Narrow" w:hAnsi="Arial Narrow" w:cs="Arial"/>
          <w:lang w:eastAsia="es-ES"/>
        </w:rPr>
        <w:t xml:space="preserve"> (</w:t>
      </w:r>
      <w:r>
        <w:rPr>
          <w:rFonts w:ascii="Arial Narrow" w:hAnsi="Arial Narrow" w:cs="Arial"/>
          <w:lang w:eastAsia="es-ES"/>
        </w:rPr>
        <w:t>2</w:t>
      </w:r>
      <w:r w:rsidRPr="00542B83">
        <w:rPr>
          <w:rFonts w:ascii="Arial Narrow" w:hAnsi="Arial Narrow" w:cs="Arial"/>
          <w:lang w:eastAsia="es-ES"/>
        </w:rPr>
        <w:t xml:space="preserve">) contratos más cuantiosos o de mayor valor. </w:t>
      </w:r>
    </w:p>
    <w:p w14:paraId="121270DA" w14:textId="77777777" w:rsidR="008A733E" w:rsidRPr="00542B83" w:rsidRDefault="008A733E" w:rsidP="008A733E">
      <w:pPr>
        <w:spacing w:after="0" w:line="240" w:lineRule="auto"/>
        <w:ind w:left="284" w:hanging="284"/>
        <w:jc w:val="both"/>
        <w:rPr>
          <w:rFonts w:ascii="Arial Narrow" w:hAnsi="Arial Narrow" w:cs="Arial"/>
          <w:lang w:eastAsia="es-ES"/>
        </w:rPr>
      </w:pPr>
      <w:r w:rsidRPr="00542B83">
        <w:rPr>
          <w:rFonts w:ascii="Arial Narrow" w:hAnsi="Arial Narrow" w:cs="Arial"/>
          <w:lang w:eastAsia="es-ES"/>
        </w:rPr>
        <w:t>•</w:t>
      </w:r>
      <w:r w:rsidRPr="00542B83">
        <w:rPr>
          <w:rFonts w:ascii="Arial Narrow" w:hAnsi="Arial Narrow" w:cs="Arial"/>
          <w:lang w:eastAsia="es-ES"/>
        </w:rPr>
        <w:tab/>
        <w:t xml:space="preserve">No se admiten </w:t>
      </w:r>
      <w:proofErr w:type="spellStart"/>
      <w:r w:rsidRPr="00542B83">
        <w:rPr>
          <w:rFonts w:ascii="Arial Narrow" w:hAnsi="Arial Narrow" w:cs="Arial"/>
          <w:lang w:eastAsia="es-ES"/>
        </w:rPr>
        <w:t>auto-certificaciones</w:t>
      </w:r>
      <w:proofErr w:type="spellEnd"/>
      <w:r w:rsidRPr="00542B83">
        <w:rPr>
          <w:rFonts w:ascii="Arial Narrow" w:hAnsi="Arial Narrow" w:cs="Arial"/>
          <w:lang w:eastAsia="es-ES"/>
        </w:rPr>
        <w:t>; y únicamente se tendrán en cuenta las certificaciones emitidas al contratista como persona jurídica y no a sus colaboradores o dependientes.</w:t>
      </w:r>
    </w:p>
    <w:p w14:paraId="68801F01" w14:textId="77777777" w:rsidR="008A733E" w:rsidRPr="00542B83" w:rsidRDefault="008A733E" w:rsidP="008A733E">
      <w:pPr>
        <w:spacing w:after="0" w:line="240" w:lineRule="auto"/>
        <w:ind w:left="284" w:hanging="284"/>
        <w:jc w:val="both"/>
        <w:rPr>
          <w:rFonts w:ascii="Arial Narrow" w:hAnsi="Arial Narrow" w:cs="Arial"/>
          <w:lang w:eastAsia="es-ES"/>
        </w:rPr>
      </w:pPr>
      <w:r w:rsidRPr="00542B83">
        <w:rPr>
          <w:rFonts w:ascii="Arial Narrow" w:hAnsi="Arial Narrow" w:cs="Arial"/>
          <w:lang w:eastAsia="es-ES"/>
        </w:rPr>
        <w:t>•</w:t>
      </w:r>
      <w:r w:rsidRPr="00542B83">
        <w:rPr>
          <w:rFonts w:ascii="Arial Narrow" w:hAnsi="Arial Narrow" w:cs="Arial"/>
          <w:lang w:eastAsia="es-ES"/>
        </w:rPr>
        <w:tab/>
        <w:t>Cuando el proponente individual o integrante de un consorcio o unión temporal sea una filial o subordinada de una sociedad controlante, se tendrá en cuenta la experiencia propia y no la de la controlante, ni viceversa</w:t>
      </w:r>
    </w:p>
    <w:p w14:paraId="163251F7" w14:textId="77777777" w:rsidR="008A733E" w:rsidRPr="00C42BAD" w:rsidRDefault="008A733E" w:rsidP="008A733E">
      <w:pPr>
        <w:spacing w:after="0" w:line="240" w:lineRule="auto"/>
        <w:rPr>
          <w:rFonts w:ascii="Arial Narrow" w:eastAsia="Calibri" w:hAnsi="Arial Narrow" w:cs="Arial"/>
        </w:rPr>
      </w:pPr>
    </w:p>
    <w:p w14:paraId="237F3A16" w14:textId="77777777" w:rsidR="008A733E" w:rsidRPr="00C42BAD" w:rsidRDefault="008A733E" w:rsidP="008A733E">
      <w:pPr>
        <w:spacing w:after="0" w:line="240" w:lineRule="auto"/>
        <w:jc w:val="both"/>
        <w:rPr>
          <w:rFonts w:ascii="Arial Narrow" w:eastAsia="Times New Roman" w:hAnsi="Arial Narrow" w:cs="Arial"/>
          <w:b/>
          <w:lang w:eastAsia="es-ES"/>
        </w:rPr>
      </w:pPr>
      <w:r>
        <w:rPr>
          <w:rFonts w:ascii="Arial Narrow" w:eastAsia="Times New Roman" w:hAnsi="Arial Narrow" w:cs="Arial"/>
          <w:b/>
          <w:lang w:eastAsia="es-ES"/>
        </w:rPr>
        <w:t>C.</w:t>
      </w:r>
      <w:r w:rsidRPr="00C42BAD">
        <w:rPr>
          <w:rFonts w:ascii="Arial Narrow" w:eastAsia="Times New Roman" w:hAnsi="Arial Narrow" w:cs="Arial"/>
          <w:b/>
          <w:lang w:eastAsia="es-ES"/>
        </w:rPr>
        <w:t>1. EXPERIENCIA DEL PROPONENTE PLURAL</w:t>
      </w:r>
    </w:p>
    <w:p w14:paraId="62E43129" w14:textId="77777777" w:rsidR="008A733E" w:rsidRPr="00C42BAD" w:rsidRDefault="008A733E" w:rsidP="008A733E">
      <w:pPr>
        <w:spacing w:after="0" w:line="240" w:lineRule="auto"/>
        <w:jc w:val="both"/>
        <w:rPr>
          <w:rFonts w:ascii="Arial Narrow" w:eastAsia="Times New Roman" w:hAnsi="Arial Narrow" w:cs="Arial"/>
          <w:b/>
          <w:lang w:eastAsia="es-ES"/>
        </w:rPr>
      </w:pPr>
    </w:p>
    <w:p w14:paraId="673EE38F" w14:textId="77777777" w:rsidR="008A733E" w:rsidRPr="00542B83" w:rsidRDefault="008A733E" w:rsidP="008A733E">
      <w:pPr>
        <w:spacing w:after="0" w:line="240" w:lineRule="auto"/>
        <w:jc w:val="both"/>
        <w:rPr>
          <w:rFonts w:ascii="Arial Narrow" w:hAnsi="Arial Narrow" w:cs="Arial"/>
          <w:lang w:val="es-ES" w:eastAsia="es-ES"/>
        </w:rPr>
      </w:pPr>
      <w:r w:rsidRPr="00542B83">
        <w:rPr>
          <w:rFonts w:ascii="Arial Narrow" w:hAnsi="Arial Narrow" w:cs="Arial"/>
          <w:lang w:val="es-ES" w:eastAsia="es-ES"/>
        </w:rPr>
        <w:t>El proponente plural deberá acreditar la experiencia conforme lo previsto en el requisito de experiencia</w:t>
      </w:r>
      <w:r>
        <w:rPr>
          <w:rFonts w:ascii="Arial Narrow" w:hAnsi="Arial Narrow" w:cs="Arial"/>
          <w:lang w:val="es-ES" w:eastAsia="es-ES"/>
        </w:rPr>
        <w:t xml:space="preserve"> general</w:t>
      </w:r>
      <w:r w:rsidRPr="00542B83">
        <w:rPr>
          <w:rFonts w:ascii="Arial Narrow" w:hAnsi="Arial Narrow" w:cs="Arial"/>
          <w:lang w:val="es-ES" w:eastAsia="es-ES"/>
        </w:rPr>
        <w:t>.</w:t>
      </w:r>
    </w:p>
    <w:p w14:paraId="72ACD3D7" w14:textId="77777777" w:rsidR="008A733E" w:rsidRPr="00542B83" w:rsidRDefault="008A733E" w:rsidP="008A733E">
      <w:pPr>
        <w:spacing w:after="0" w:line="240" w:lineRule="auto"/>
        <w:jc w:val="both"/>
        <w:rPr>
          <w:rFonts w:ascii="Arial Narrow" w:hAnsi="Arial Narrow" w:cs="Arial"/>
          <w:lang w:val="es-ES" w:eastAsia="es-ES"/>
        </w:rPr>
      </w:pPr>
    </w:p>
    <w:p w14:paraId="6B47D8B6" w14:textId="77777777" w:rsidR="008A733E" w:rsidRPr="00542B83" w:rsidRDefault="008A733E" w:rsidP="008A733E">
      <w:pPr>
        <w:spacing w:after="0" w:line="240" w:lineRule="auto"/>
        <w:jc w:val="both"/>
        <w:rPr>
          <w:rFonts w:ascii="Arial Narrow" w:hAnsi="Arial Narrow" w:cs="Arial"/>
          <w:lang w:val="es-ES" w:eastAsia="es-ES"/>
        </w:rPr>
      </w:pPr>
      <w:r w:rsidRPr="00542B83">
        <w:rPr>
          <w:rFonts w:ascii="Arial Narrow" w:hAnsi="Arial Narrow" w:cs="Arial"/>
          <w:lang w:val="es-ES" w:eastAsia="es-ES"/>
        </w:rPr>
        <w:t>El valor para acreditar por cada uno de los integrantes del consorcio, unión temporal u otra forma de asociación permitida por la ley, deberá corresponder a su porcentaje de participación en la forma asociativa y expresada en Salarios Mínimos Mensuales Legales Vigentes (SMMLV). En todo caso cada integrante deberá acreditar como mínimo un (1) contrato, independientemente del número de integrantes de la forma asociativa. Si el proponente plural se conforma por un número mayor al número de contratos solicitados, el proponente informará cuales de los contratos aportados se deberán tener en cuenta para la verificación de la experiencia, sin perjuicio en todo caso de que, a cada uno de los integrantes de la forma asociativa, le corresponde acreditar un (1) contrato que corresponda a su porcentaje de participación en el correspondiente proponente plural.</w:t>
      </w:r>
    </w:p>
    <w:p w14:paraId="3E51B6D4" w14:textId="77777777" w:rsidR="008A733E" w:rsidRPr="00542B83" w:rsidRDefault="008A733E" w:rsidP="008A733E">
      <w:pPr>
        <w:spacing w:after="0" w:line="240" w:lineRule="auto"/>
        <w:jc w:val="both"/>
        <w:rPr>
          <w:rFonts w:ascii="Arial Narrow" w:hAnsi="Arial Narrow" w:cs="Arial"/>
          <w:lang w:val="es-ES" w:eastAsia="es-ES"/>
        </w:rPr>
      </w:pPr>
    </w:p>
    <w:p w14:paraId="5FDFAE78" w14:textId="77777777" w:rsidR="008A733E" w:rsidRPr="00542B83" w:rsidRDefault="008A733E" w:rsidP="008A733E">
      <w:pPr>
        <w:spacing w:after="0" w:line="240" w:lineRule="auto"/>
        <w:jc w:val="both"/>
        <w:rPr>
          <w:rFonts w:ascii="Arial Narrow" w:hAnsi="Arial Narrow" w:cs="Arial"/>
          <w:lang w:val="es-ES" w:eastAsia="es-ES"/>
        </w:rPr>
      </w:pPr>
      <w:r w:rsidRPr="00542B83">
        <w:rPr>
          <w:rFonts w:ascii="Arial Narrow" w:hAnsi="Arial Narrow" w:cs="Arial"/>
          <w:lang w:val="es-ES" w:eastAsia="es-ES"/>
        </w:rPr>
        <w:t>En el evento en que dos (2) o más proponentes aporten una misma información y ésta presente inconsistencias, se solicitará la aclaración respectiva a cada uno de ellos y sólo se tendrá en cuenta aquella que esté demostrada.</w:t>
      </w:r>
    </w:p>
    <w:p w14:paraId="23350810" w14:textId="77777777" w:rsidR="008A733E" w:rsidRPr="00542B83" w:rsidRDefault="008A733E" w:rsidP="008A733E">
      <w:pPr>
        <w:spacing w:after="0" w:line="240" w:lineRule="auto"/>
        <w:jc w:val="both"/>
        <w:rPr>
          <w:rFonts w:ascii="Arial Narrow" w:hAnsi="Arial Narrow" w:cs="Arial"/>
          <w:lang w:val="es-ES" w:eastAsia="es-ES"/>
        </w:rPr>
      </w:pPr>
    </w:p>
    <w:p w14:paraId="448318D1" w14:textId="77777777" w:rsidR="008A733E" w:rsidRPr="00542B83" w:rsidRDefault="008A733E" w:rsidP="008A733E">
      <w:pPr>
        <w:spacing w:after="0" w:line="240" w:lineRule="auto"/>
        <w:jc w:val="both"/>
        <w:rPr>
          <w:rFonts w:ascii="Arial Narrow" w:hAnsi="Arial Narrow" w:cs="Arial"/>
          <w:lang w:val="es-ES" w:eastAsia="es-ES"/>
        </w:rPr>
      </w:pPr>
      <w:r w:rsidRPr="00542B83">
        <w:rPr>
          <w:rFonts w:ascii="Arial Narrow" w:hAnsi="Arial Narrow" w:cs="Arial"/>
          <w:lang w:val="es-ES" w:eastAsia="es-ES"/>
        </w:rPr>
        <w:t>Si el contrato aportado como experiencia fue ejecutado bajo la modalidad de consorcio o unión temporal u otra forma asociativa, el valor ejecutado que se tendrá en cuenta para la verificación del valor mínimo a certificar será el que resulte de afectar el valor total del contrato por el porcentaje de participación que se tuvo en el mismo. Si dos (2) o más integrantes de un proponente plural aportan el mismo contrato, para efectos del valor mínimo a certificar dicho contrato contará como un (1) solo contrato.</w:t>
      </w:r>
    </w:p>
    <w:p w14:paraId="745BDCF2" w14:textId="77777777" w:rsidR="008A733E" w:rsidRPr="00D97B21" w:rsidRDefault="008A733E" w:rsidP="008A733E">
      <w:pPr>
        <w:pStyle w:val="Textocomentario"/>
        <w:jc w:val="both"/>
        <w:rPr>
          <w:rFonts w:eastAsia="Calibri" w:cs="Arial"/>
          <w:sz w:val="22"/>
          <w:szCs w:val="22"/>
        </w:rPr>
      </w:pPr>
    </w:p>
    <w:p w14:paraId="033813A6" w14:textId="77777777" w:rsidR="008A733E" w:rsidRPr="00C42BAD" w:rsidRDefault="008A733E" w:rsidP="008A733E">
      <w:pPr>
        <w:tabs>
          <w:tab w:val="center" w:pos="4024"/>
        </w:tabs>
        <w:spacing w:after="0" w:line="240" w:lineRule="auto"/>
        <w:rPr>
          <w:rFonts w:ascii="Arial Narrow" w:hAnsi="Arial Narrow"/>
          <w:b/>
        </w:rPr>
      </w:pPr>
      <w:r>
        <w:rPr>
          <w:rFonts w:ascii="Arial Narrow" w:hAnsi="Arial Narrow"/>
          <w:b/>
        </w:rPr>
        <w:t>C</w:t>
      </w:r>
      <w:r w:rsidRPr="00C42BAD">
        <w:rPr>
          <w:rFonts w:ascii="Arial Narrow" w:hAnsi="Arial Narrow"/>
          <w:b/>
        </w:rPr>
        <w:t>.2.</w:t>
      </w:r>
      <w:r w:rsidRPr="00C42BAD">
        <w:rPr>
          <w:rFonts w:ascii="Arial Narrow" w:hAnsi="Arial Narrow"/>
          <w:b/>
        </w:rPr>
        <w:tab/>
        <w:t xml:space="preserve">EXPERIENCIA PARA EMPRENDIMIENTOS Y EMPRESAS DE MUJERES  </w:t>
      </w:r>
    </w:p>
    <w:p w14:paraId="195671CB" w14:textId="77777777" w:rsidR="008A733E" w:rsidRPr="00C42BAD" w:rsidRDefault="008A733E" w:rsidP="008A733E">
      <w:pPr>
        <w:spacing w:after="0" w:line="240" w:lineRule="auto"/>
        <w:ind w:left="36"/>
        <w:rPr>
          <w:rFonts w:ascii="Arial Narrow" w:hAnsi="Arial Narrow"/>
        </w:rPr>
      </w:pPr>
      <w:r w:rsidRPr="00C42BAD">
        <w:rPr>
          <w:rFonts w:ascii="Arial Narrow" w:hAnsi="Arial Narrow"/>
          <w:b/>
        </w:rPr>
        <w:t xml:space="preserve"> </w:t>
      </w:r>
    </w:p>
    <w:p w14:paraId="24582BDA" w14:textId="77777777" w:rsidR="008A733E" w:rsidRDefault="008A733E" w:rsidP="008A733E">
      <w:pPr>
        <w:spacing w:after="0" w:line="240" w:lineRule="auto"/>
        <w:ind w:left="31" w:right="58"/>
        <w:jc w:val="both"/>
        <w:rPr>
          <w:rFonts w:ascii="Arial Narrow" w:hAnsi="Arial Narrow"/>
        </w:rPr>
      </w:pPr>
      <w:r w:rsidRPr="00C42BAD">
        <w:rPr>
          <w:rFonts w:ascii="Arial Narrow" w:hAnsi="Arial Narrow"/>
        </w:rPr>
        <w:t xml:space="preserve">El proponente que cuente con la calidad de emprendimientos o empresas de mujeres que trata el artículo 2.2.1.2.4.2.14, 2.2.1.2.4.2.1.5 y 2.2.1.2.4.2.18   del Decreto 1860 de 2021.  Podrá acreditar experiencia de hasta (1 contrato adicional ejecutado al exigido en la experiencia general del proceso), con objeto igual o similar al del presente proceso. </w:t>
      </w:r>
    </w:p>
    <w:p w14:paraId="65971007" w14:textId="77777777" w:rsidR="008A733E" w:rsidRDefault="008A733E" w:rsidP="008A733E">
      <w:pPr>
        <w:spacing w:after="0" w:line="240" w:lineRule="auto"/>
        <w:ind w:left="31" w:right="58"/>
        <w:jc w:val="both"/>
        <w:rPr>
          <w:rFonts w:ascii="Arial Narrow" w:hAnsi="Arial Narrow"/>
        </w:rPr>
      </w:pPr>
    </w:p>
    <w:p w14:paraId="6F4EC178" w14:textId="77777777" w:rsidR="008A733E" w:rsidRPr="009A0E92" w:rsidRDefault="008A733E" w:rsidP="008A733E">
      <w:pPr>
        <w:spacing w:after="0" w:line="240" w:lineRule="auto"/>
        <w:ind w:left="36"/>
        <w:jc w:val="both"/>
        <w:rPr>
          <w:rFonts w:ascii="Arial Narrow" w:hAnsi="Arial Narrow"/>
        </w:rPr>
      </w:pPr>
      <w:r w:rsidRPr="009A0E92">
        <w:rPr>
          <w:rFonts w:ascii="Arial Narrow" w:hAnsi="Arial Narrow"/>
        </w:rPr>
        <w:t>La forma de acreditar la experiencia requerida es igual que la descrita para la experiencia general.</w:t>
      </w:r>
    </w:p>
    <w:p w14:paraId="3B610C22" w14:textId="77777777" w:rsidR="008A733E" w:rsidRPr="009A0E92" w:rsidRDefault="008A733E" w:rsidP="008A733E">
      <w:pPr>
        <w:spacing w:after="0" w:line="240" w:lineRule="auto"/>
        <w:ind w:left="36"/>
        <w:jc w:val="both"/>
        <w:rPr>
          <w:rFonts w:ascii="Arial Narrow" w:hAnsi="Arial Narrow"/>
        </w:rPr>
      </w:pPr>
    </w:p>
    <w:p w14:paraId="151B51CA" w14:textId="77777777" w:rsidR="008A733E" w:rsidRPr="009A0E92" w:rsidRDefault="008A733E" w:rsidP="008A733E">
      <w:pPr>
        <w:spacing w:line="240" w:lineRule="auto"/>
        <w:ind w:left="31" w:right="58"/>
        <w:jc w:val="both"/>
        <w:rPr>
          <w:rFonts w:ascii="Arial Narrow" w:hAnsi="Arial Narrow"/>
        </w:rPr>
      </w:pPr>
      <w:r w:rsidRPr="009A0E92">
        <w:rPr>
          <w:rFonts w:ascii="Arial Narrow" w:hAnsi="Arial Narrow"/>
          <w:b/>
        </w:rPr>
        <w:t>Nota 1:</w:t>
      </w:r>
      <w:r w:rsidRPr="009A0E92">
        <w:rPr>
          <w:rFonts w:ascii="Arial Narrow" w:hAnsi="Arial Narrow"/>
        </w:rPr>
        <w:t xml:space="preserve"> Tratándose de proponentes plurales, será aplicable las condiciones de emprendimientos o empresas de mujeres que trata el Decreto 1860 de 2021, siempre y cuando, quien acredite esta condición tenga una participación igual o superior al diez (10%) por ciento en dicha forma asociativa. </w:t>
      </w:r>
    </w:p>
    <w:p w14:paraId="541D7944" w14:textId="77777777" w:rsidR="008A733E" w:rsidRPr="009A0E92" w:rsidRDefault="008A733E" w:rsidP="008A733E">
      <w:pPr>
        <w:spacing w:line="240" w:lineRule="auto"/>
        <w:ind w:left="31" w:right="58"/>
        <w:jc w:val="both"/>
        <w:rPr>
          <w:rFonts w:ascii="Arial Narrow" w:hAnsi="Arial Narrow"/>
        </w:rPr>
      </w:pPr>
      <w:r w:rsidRPr="009A0E92">
        <w:rPr>
          <w:rFonts w:ascii="Arial Narrow" w:hAnsi="Arial Narrow"/>
          <w:b/>
        </w:rPr>
        <w:t>Nota 2:</w:t>
      </w:r>
      <w:r w:rsidRPr="009A0E92">
        <w:rPr>
          <w:rFonts w:ascii="Arial Narrow" w:hAnsi="Arial Narrow"/>
        </w:rPr>
        <w:t xml:space="preserve"> Para que el proponente pueda acreditar la calidad de emprendimientos o empresas de mujeres, deberá aportar el ANEXO MODELO CERTIFICACIÓN EMPRENDIMIENTOS Y EMPRESAS DE MUJERES, </w:t>
      </w:r>
      <w:r w:rsidRPr="009A0E92">
        <w:rPr>
          <w:rFonts w:ascii="Arial Narrow" w:hAnsi="Arial Narrow"/>
        </w:rPr>
        <w:lastRenderedPageBreak/>
        <w:t xml:space="preserve">debidamente suscrito por el representante legal, donde se indique con cual o cuales de las condiciones cumple conforme al Artículo 2.2.1.2.4.2.14 del Decreto 1860 de 2021, además, deberá de aportar toda la información y documentación necesaria para acreditar dicha(s) condición(es) de la siguiente manera: </w:t>
      </w:r>
    </w:p>
    <w:p w14:paraId="09C1F91A" w14:textId="77777777" w:rsidR="008A733E" w:rsidRPr="009A0E92" w:rsidRDefault="008A733E" w:rsidP="008A733E">
      <w:pPr>
        <w:spacing w:after="0" w:line="240" w:lineRule="auto"/>
        <w:ind w:left="36"/>
        <w:jc w:val="both"/>
        <w:rPr>
          <w:rFonts w:ascii="Arial Narrow" w:hAnsi="Arial Narrow"/>
        </w:rPr>
      </w:pPr>
      <w:r w:rsidRPr="005869AC">
        <w:rPr>
          <w:rFonts w:ascii="Arial Narrow" w:hAnsi="Arial Narrow"/>
          <w:b/>
          <w:bCs/>
        </w:rPr>
        <w:t xml:space="preserve"> a.</w:t>
      </w:r>
      <w:r w:rsidRPr="009A0E92">
        <w:rPr>
          <w:rFonts w:ascii="Arial Narrow" w:hAnsi="Arial Narrow"/>
        </w:rPr>
        <w:t xml:space="preserve"> Cuando más del cincuenta por ciento (50%) de las acciones, partes de interés o cuotas de participación de la persona jurídica pertenezcan a mujeres y los derechos de propiedad haya pertenecido a estas durante al menos el último año anterior a la fecha de cierre del Proceso de Selección. </w:t>
      </w:r>
    </w:p>
    <w:p w14:paraId="717E144A" w14:textId="77777777" w:rsidR="008A733E" w:rsidRPr="009A0E92" w:rsidRDefault="008A733E" w:rsidP="008A733E">
      <w:pPr>
        <w:spacing w:after="0" w:line="240" w:lineRule="auto"/>
        <w:ind w:left="36"/>
        <w:jc w:val="both"/>
        <w:rPr>
          <w:rFonts w:ascii="Arial Narrow" w:hAnsi="Arial Narrow"/>
        </w:rPr>
      </w:pPr>
      <w:r w:rsidRPr="009A0E92">
        <w:rPr>
          <w:rFonts w:ascii="Arial Narrow" w:hAnsi="Arial Narrow"/>
        </w:rPr>
        <w:t xml:space="preserve"> </w:t>
      </w:r>
    </w:p>
    <w:p w14:paraId="0CDD3D6B" w14:textId="77777777" w:rsidR="008A733E" w:rsidRPr="009A0E92" w:rsidRDefault="008A733E" w:rsidP="008A733E">
      <w:pPr>
        <w:spacing w:after="0" w:line="240" w:lineRule="auto"/>
        <w:ind w:left="36"/>
        <w:jc w:val="both"/>
        <w:rPr>
          <w:rFonts w:ascii="Arial Narrow" w:hAnsi="Arial Narrow"/>
        </w:rPr>
      </w:pPr>
      <w:r w:rsidRPr="009A0E92">
        <w:rPr>
          <w:rFonts w:ascii="Arial Narrow" w:hAnsi="Arial Narrow"/>
        </w:rPr>
        <w:t xml:space="preserve">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1E89DFF4" w14:textId="77777777" w:rsidR="008A733E" w:rsidRPr="009A0E92" w:rsidRDefault="008A733E" w:rsidP="008A733E">
      <w:pPr>
        <w:spacing w:after="0" w:line="240" w:lineRule="auto"/>
        <w:ind w:left="36"/>
        <w:jc w:val="both"/>
        <w:rPr>
          <w:rFonts w:ascii="Arial Narrow" w:hAnsi="Arial Narrow"/>
        </w:rPr>
      </w:pPr>
    </w:p>
    <w:p w14:paraId="2A616251" w14:textId="77777777" w:rsidR="008A733E" w:rsidRPr="009A0E92" w:rsidRDefault="008A733E" w:rsidP="008A733E">
      <w:pPr>
        <w:spacing w:after="0" w:line="240" w:lineRule="auto"/>
        <w:ind w:left="36"/>
        <w:jc w:val="both"/>
        <w:rPr>
          <w:rFonts w:ascii="Arial Narrow" w:hAnsi="Arial Narrow"/>
        </w:rPr>
      </w:pPr>
      <w:r w:rsidRPr="009A0E92">
        <w:rPr>
          <w:rFonts w:ascii="Arial Narrow" w:hAnsi="Arial Narrow"/>
        </w:rPr>
        <w:t xml:space="preserve"> </w:t>
      </w:r>
      <w:r w:rsidRPr="005869AC">
        <w:rPr>
          <w:rFonts w:ascii="Arial Narrow" w:hAnsi="Arial Narrow"/>
          <w:b/>
          <w:bCs/>
        </w:rPr>
        <w:t>b.</w:t>
      </w:r>
      <w:r w:rsidRPr="009A0E92">
        <w:rPr>
          <w:rFonts w:ascii="Arial Narrow" w:hAnsi="Arial Narrow"/>
        </w:rPr>
        <w:t xml:space="preserve">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75058C9F" w14:textId="77777777" w:rsidR="008A733E" w:rsidRPr="009A0E92" w:rsidRDefault="008A733E" w:rsidP="008A733E">
      <w:pPr>
        <w:spacing w:after="0" w:line="240" w:lineRule="auto"/>
        <w:ind w:left="36"/>
        <w:jc w:val="both"/>
        <w:rPr>
          <w:rFonts w:ascii="Arial Narrow" w:hAnsi="Arial Narrow"/>
        </w:rPr>
      </w:pPr>
    </w:p>
    <w:p w14:paraId="70F0AFBD" w14:textId="77777777" w:rsidR="008A733E" w:rsidRPr="009A0E92" w:rsidRDefault="008A733E" w:rsidP="008A733E">
      <w:pPr>
        <w:spacing w:line="240" w:lineRule="auto"/>
        <w:ind w:left="31" w:right="58"/>
        <w:jc w:val="both"/>
        <w:rPr>
          <w:rFonts w:ascii="Arial Narrow" w:hAnsi="Arial Narrow"/>
        </w:rPr>
      </w:pPr>
      <w:r w:rsidRPr="009A0E92">
        <w:rPr>
          <w:rFonts w:ascii="Arial Narrow" w:hAnsi="Arial Narrow"/>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5C92C8CA" w14:textId="77777777" w:rsidR="008A733E" w:rsidRPr="009A0E92" w:rsidRDefault="008A733E" w:rsidP="008A733E">
      <w:pPr>
        <w:spacing w:line="240" w:lineRule="auto"/>
        <w:ind w:left="31" w:right="58"/>
        <w:jc w:val="both"/>
        <w:rPr>
          <w:rFonts w:ascii="Arial Narrow" w:hAnsi="Arial Narrow"/>
        </w:rPr>
      </w:pPr>
      <w:r w:rsidRPr="009A0E92">
        <w:rPr>
          <w:rFonts w:ascii="Arial Narrow" w:hAnsi="Arial Narrow"/>
        </w:rPr>
        <w:t xml:space="preserve">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14:paraId="062DD337" w14:textId="77777777" w:rsidR="008A733E" w:rsidRPr="009A0E92" w:rsidRDefault="008A733E" w:rsidP="008A733E">
      <w:pPr>
        <w:spacing w:after="0" w:line="240" w:lineRule="auto"/>
        <w:ind w:left="36"/>
        <w:jc w:val="both"/>
        <w:rPr>
          <w:rFonts w:ascii="Arial Narrow" w:hAnsi="Arial Narrow"/>
        </w:rPr>
      </w:pPr>
      <w:r w:rsidRPr="009A0E92">
        <w:rPr>
          <w:rFonts w:ascii="Arial Narrow" w:hAnsi="Arial Narrow"/>
        </w:rPr>
        <w:t xml:space="preserve">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270C92B0" w14:textId="77777777" w:rsidR="008A733E" w:rsidRDefault="008A733E" w:rsidP="008A733E">
      <w:pPr>
        <w:spacing w:after="0" w:line="240" w:lineRule="auto"/>
        <w:ind w:left="36"/>
        <w:jc w:val="both"/>
        <w:rPr>
          <w:rFonts w:ascii="Arial Narrow" w:hAnsi="Arial Narrow"/>
          <w:b/>
          <w:bCs/>
        </w:rPr>
      </w:pPr>
    </w:p>
    <w:p w14:paraId="28643C23" w14:textId="77777777" w:rsidR="008A733E" w:rsidRPr="009A0E92" w:rsidRDefault="008A733E" w:rsidP="008A733E">
      <w:pPr>
        <w:spacing w:after="0" w:line="240" w:lineRule="auto"/>
        <w:ind w:left="36"/>
        <w:jc w:val="both"/>
        <w:rPr>
          <w:rFonts w:ascii="Arial Narrow" w:hAnsi="Arial Narrow"/>
        </w:rPr>
      </w:pPr>
      <w:r w:rsidRPr="005869AC">
        <w:rPr>
          <w:rFonts w:ascii="Arial Narrow" w:hAnsi="Arial Narrow"/>
          <w:b/>
          <w:bCs/>
        </w:rPr>
        <w:t>c.</w:t>
      </w:r>
      <w:r w:rsidRPr="009A0E92">
        <w:rPr>
          <w:rFonts w:ascii="Arial Narrow" w:hAnsi="Arial Narrow"/>
        </w:rPr>
        <w:t xml:space="preserve">  Cuando la persona natural sea una mujer y haya ejercido actividades comerciales a través de un establecimiento de comercio durante al menos el último año anterior a la fecha de cierre del proceso de selección.</w:t>
      </w:r>
    </w:p>
    <w:p w14:paraId="2863C828" w14:textId="77777777" w:rsidR="008A733E" w:rsidRPr="009A0E92" w:rsidRDefault="008A733E" w:rsidP="008A733E">
      <w:pPr>
        <w:spacing w:after="0" w:line="240" w:lineRule="auto"/>
        <w:ind w:left="36"/>
        <w:jc w:val="both"/>
        <w:rPr>
          <w:rFonts w:ascii="Arial Narrow" w:hAnsi="Arial Narrow"/>
        </w:rPr>
      </w:pPr>
    </w:p>
    <w:p w14:paraId="17027E46" w14:textId="77777777" w:rsidR="008A733E" w:rsidRPr="009A0E92" w:rsidRDefault="008A733E" w:rsidP="008A733E">
      <w:pPr>
        <w:spacing w:after="0" w:line="240" w:lineRule="auto"/>
        <w:ind w:left="36"/>
        <w:jc w:val="both"/>
        <w:rPr>
          <w:rFonts w:ascii="Arial Narrow" w:hAnsi="Arial Narrow"/>
        </w:rPr>
      </w:pPr>
      <w:r w:rsidRPr="009A0E92">
        <w:rPr>
          <w:rFonts w:ascii="Arial Narrow" w:hAnsi="Arial Narrow"/>
        </w:rPr>
        <w:t>Esta circunstancia se acreditará mediante la copia de cédula de ciudadanía, la cédula de extranjería o el pasaporte, así como la copia del registro mercantil.</w:t>
      </w:r>
    </w:p>
    <w:p w14:paraId="55B311CE" w14:textId="77777777" w:rsidR="008A733E" w:rsidRPr="009A0E92" w:rsidRDefault="008A733E" w:rsidP="008A733E">
      <w:pPr>
        <w:spacing w:after="0" w:line="240" w:lineRule="auto"/>
        <w:ind w:left="36"/>
        <w:jc w:val="both"/>
        <w:rPr>
          <w:rFonts w:ascii="Arial Narrow" w:hAnsi="Arial Narrow"/>
        </w:rPr>
      </w:pPr>
    </w:p>
    <w:p w14:paraId="51BEE586" w14:textId="77777777" w:rsidR="008A733E" w:rsidRPr="009A0E92" w:rsidRDefault="008A733E" w:rsidP="008A733E">
      <w:pPr>
        <w:spacing w:after="0" w:line="240" w:lineRule="auto"/>
        <w:ind w:left="36"/>
        <w:jc w:val="both"/>
        <w:rPr>
          <w:rFonts w:ascii="Arial Narrow" w:hAnsi="Arial Narrow"/>
        </w:rPr>
      </w:pPr>
      <w:r w:rsidRPr="009A0E92">
        <w:rPr>
          <w:rFonts w:ascii="Arial Narrow" w:hAnsi="Arial Narrow"/>
        </w:rPr>
        <w:t xml:space="preserve">Para las asociaciones y cooperativas, cuando más del cincuenta por ciento (50%) de los asociados sean mujeres y la participación haya correspondido a estas durante al menos el último año anterior a la fecha de cierre del Proceso de Selección.  </w:t>
      </w:r>
    </w:p>
    <w:p w14:paraId="23782FC8" w14:textId="77777777" w:rsidR="008A733E" w:rsidRPr="00C42BAD" w:rsidRDefault="008A733E" w:rsidP="008A733E">
      <w:pPr>
        <w:spacing w:after="0" w:line="240" w:lineRule="auto"/>
        <w:ind w:left="36"/>
        <w:jc w:val="both"/>
        <w:rPr>
          <w:rFonts w:ascii="Arial Narrow" w:hAnsi="Arial Narrow"/>
        </w:rPr>
      </w:pPr>
    </w:p>
    <w:p w14:paraId="54CDC6EC" w14:textId="77777777" w:rsidR="008A733E" w:rsidRPr="009A0E92" w:rsidRDefault="008A733E" w:rsidP="008A733E">
      <w:pPr>
        <w:spacing w:line="240" w:lineRule="auto"/>
        <w:ind w:left="31" w:right="58"/>
        <w:jc w:val="both"/>
        <w:rPr>
          <w:rFonts w:ascii="Arial Narrow" w:hAnsi="Arial Narrow"/>
        </w:rPr>
      </w:pPr>
      <w:r w:rsidRPr="009A0E92">
        <w:rPr>
          <w:rFonts w:ascii="Arial Narrow" w:hAnsi="Arial Narrow"/>
        </w:rPr>
        <w:t xml:space="preserve">Esta circunstancia se acreditará mediante certificación expedida por el representante legal. </w:t>
      </w:r>
    </w:p>
    <w:p w14:paraId="75553F92" w14:textId="77777777" w:rsidR="008A733E" w:rsidRDefault="008A733E" w:rsidP="008A733E">
      <w:pPr>
        <w:spacing w:after="0" w:line="240" w:lineRule="auto"/>
        <w:ind w:left="36"/>
        <w:jc w:val="both"/>
        <w:rPr>
          <w:rFonts w:ascii="Arial Narrow" w:hAnsi="Arial Narrow"/>
        </w:rPr>
      </w:pPr>
      <w:r w:rsidRPr="009A0E92">
        <w:rPr>
          <w:rFonts w:ascii="Arial Narrow" w:hAnsi="Arial Narrow"/>
        </w:rPr>
        <w:lastRenderedPageBreak/>
        <w:t>A la verificación de experiencia corresponderá una calificación de propuesta habilitada o no habilitada. Por lo que este aspecto no otorgará puntaje, pero habilitará o inhabilitará la propuesta para su evaluación técnica y económica.</w:t>
      </w:r>
    </w:p>
    <w:p w14:paraId="6274BD32" w14:textId="77777777" w:rsidR="008A733E" w:rsidRPr="00C42BAD" w:rsidRDefault="008A733E" w:rsidP="008A733E">
      <w:pPr>
        <w:spacing w:after="0" w:line="240" w:lineRule="auto"/>
        <w:ind w:left="36"/>
        <w:jc w:val="both"/>
        <w:rPr>
          <w:rFonts w:ascii="Arial Narrow" w:hAnsi="Arial Narrow"/>
        </w:rPr>
      </w:pPr>
    </w:p>
    <w:p w14:paraId="338B1C6E" w14:textId="77777777" w:rsidR="008A733E" w:rsidRPr="00C03E9E" w:rsidRDefault="008A733E" w:rsidP="008A733E">
      <w:pPr>
        <w:tabs>
          <w:tab w:val="center" w:pos="2116"/>
        </w:tabs>
        <w:jc w:val="both"/>
        <w:rPr>
          <w:rFonts w:ascii="Arial Narrow" w:hAnsi="Arial Narrow"/>
          <w:b/>
        </w:rPr>
      </w:pPr>
      <w:r>
        <w:rPr>
          <w:rFonts w:ascii="Arial Narrow" w:hAnsi="Arial Narrow"/>
          <w:b/>
        </w:rPr>
        <w:t>C</w:t>
      </w:r>
      <w:r w:rsidRPr="00C03E9E">
        <w:rPr>
          <w:rFonts w:ascii="Arial Narrow" w:hAnsi="Arial Narrow"/>
          <w:b/>
        </w:rPr>
        <w:t xml:space="preserve">.3. </w:t>
      </w:r>
      <w:r w:rsidRPr="00C03E9E">
        <w:rPr>
          <w:rFonts w:ascii="Arial Narrow" w:hAnsi="Arial Narrow"/>
          <w:b/>
        </w:rPr>
        <w:tab/>
        <w:t xml:space="preserve">EXPERIENCIA PARA MIPYME </w:t>
      </w:r>
    </w:p>
    <w:p w14:paraId="7ACE65B3" w14:textId="77777777" w:rsidR="008A733E" w:rsidRPr="00ED1276" w:rsidRDefault="008A733E" w:rsidP="008A733E">
      <w:pPr>
        <w:spacing w:line="240" w:lineRule="auto"/>
        <w:ind w:left="31" w:right="58"/>
        <w:jc w:val="both"/>
        <w:rPr>
          <w:rFonts w:ascii="Arial Narrow" w:hAnsi="Arial Narrow"/>
        </w:rPr>
      </w:pPr>
      <w:r w:rsidRPr="00ED1276">
        <w:rPr>
          <w:rFonts w:ascii="Arial Narrow" w:hAnsi="Arial Narrow"/>
        </w:rPr>
        <w:t xml:space="preserve">Podrá acreditar experiencia de hasta (1 contrato adicional ejecutado al exigido en la experiencia general del proceso) </w:t>
      </w:r>
    </w:p>
    <w:p w14:paraId="5B2077A4" w14:textId="77777777" w:rsidR="008A733E" w:rsidRPr="00ED1276" w:rsidRDefault="008A733E" w:rsidP="008A733E">
      <w:pPr>
        <w:spacing w:after="0" w:line="240" w:lineRule="auto"/>
        <w:ind w:left="36"/>
        <w:jc w:val="both"/>
        <w:rPr>
          <w:rFonts w:ascii="Arial Narrow" w:hAnsi="Arial Narrow"/>
        </w:rPr>
      </w:pPr>
      <w:r w:rsidRPr="00C42BAD">
        <w:rPr>
          <w:rFonts w:ascii="Arial Narrow" w:hAnsi="Arial Narrow"/>
        </w:rPr>
        <w:t>El proponente plural deberá acreditar la experiencia antes señalada en hasta 1 contrato adicional al exigido en la experiencia general del proceso</w:t>
      </w:r>
      <w:r w:rsidRPr="00ED1276">
        <w:rPr>
          <w:rFonts w:ascii="Arial Narrow" w:hAnsi="Arial Narrow"/>
        </w:rPr>
        <w:t>.</w:t>
      </w:r>
    </w:p>
    <w:p w14:paraId="079AB2E9" w14:textId="77777777" w:rsidR="008A733E" w:rsidRPr="00ED1276" w:rsidRDefault="008A733E" w:rsidP="008A733E">
      <w:pPr>
        <w:spacing w:after="0" w:line="240" w:lineRule="auto"/>
        <w:ind w:left="36"/>
        <w:jc w:val="both"/>
        <w:rPr>
          <w:rFonts w:ascii="Arial Narrow" w:hAnsi="Arial Narrow"/>
        </w:rPr>
      </w:pPr>
    </w:p>
    <w:p w14:paraId="54CE5070" w14:textId="77777777" w:rsidR="008A733E" w:rsidRPr="00ED1276" w:rsidRDefault="008A733E" w:rsidP="008A733E">
      <w:pPr>
        <w:spacing w:after="0" w:line="240" w:lineRule="auto"/>
        <w:ind w:left="36"/>
        <w:jc w:val="both"/>
        <w:rPr>
          <w:rFonts w:ascii="Arial Narrow" w:hAnsi="Arial Narrow"/>
        </w:rPr>
      </w:pPr>
      <w:r w:rsidRPr="00ED1276">
        <w:rPr>
          <w:rFonts w:ascii="Arial Narrow" w:hAnsi="Arial Narrow"/>
        </w:rPr>
        <w:t>La forma de acreditar la experiencia requerida es igual que la descrita para la experiencia general y específica.</w:t>
      </w:r>
    </w:p>
    <w:p w14:paraId="09F0B095" w14:textId="77777777" w:rsidR="008A733E" w:rsidRPr="00C42BAD" w:rsidRDefault="008A733E" w:rsidP="008A733E">
      <w:pPr>
        <w:spacing w:after="0" w:line="240" w:lineRule="auto"/>
        <w:ind w:left="36"/>
        <w:jc w:val="both"/>
        <w:rPr>
          <w:rFonts w:ascii="Arial Narrow" w:hAnsi="Arial Narrow"/>
        </w:rPr>
      </w:pPr>
    </w:p>
    <w:p w14:paraId="71B2FA13" w14:textId="77777777" w:rsidR="008A733E" w:rsidRDefault="008A733E" w:rsidP="008A733E">
      <w:pPr>
        <w:spacing w:after="0" w:line="240" w:lineRule="auto"/>
        <w:ind w:left="36"/>
        <w:jc w:val="both"/>
        <w:rPr>
          <w:rFonts w:ascii="Arial Narrow" w:hAnsi="Arial Narrow"/>
        </w:rPr>
      </w:pPr>
      <w:proofErr w:type="gramStart"/>
      <w:r w:rsidRPr="00ED1276">
        <w:rPr>
          <w:rFonts w:ascii="Arial Narrow" w:hAnsi="Arial Narrow"/>
        </w:rPr>
        <w:t>El valor a acreditar</w:t>
      </w:r>
      <w:proofErr w:type="gramEnd"/>
      <w:r w:rsidRPr="00ED1276">
        <w:rPr>
          <w:rFonts w:ascii="Arial Narrow" w:hAnsi="Arial Narrow"/>
        </w:rPr>
        <w:t xml:space="preserve"> por cada uno de los integrantes del consorcio, unión temporal u otra forma de asociación permitida por la ley deberá corresponder a su porcentaje de participación en la forma asociativa y expresada en Salarios Mínimos Mensuales Legales Vigentes (SMMLV). En todo caso cada integrante deberá acreditar como mínimo un (1) contrato. </w:t>
      </w:r>
    </w:p>
    <w:p w14:paraId="7A30A2B6" w14:textId="77777777" w:rsidR="008A733E" w:rsidRPr="00C42BAD" w:rsidRDefault="008A733E" w:rsidP="008A733E">
      <w:pPr>
        <w:spacing w:after="0"/>
        <w:ind w:left="36"/>
        <w:jc w:val="both"/>
        <w:rPr>
          <w:rFonts w:ascii="Arial Narrow" w:hAnsi="Arial Narrow"/>
        </w:rPr>
      </w:pPr>
      <w:r w:rsidRPr="00C42BAD">
        <w:rPr>
          <w:rFonts w:ascii="Arial Narrow" w:hAnsi="Arial Narrow"/>
        </w:rPr>
        <w:t xml:space="preserve"> </w:t>
      </w:r>
    </w:p>
    <w:p w14:paraId="36DF0B0A" w14:textId="77777777" w:rsidR="008A733E" w:rsidRPr="00ED1276" w:rsidRDefault="008A733E" w:rsidP="008A733E">
      <w:pPr>
        <w:tabs>
          <w:tab w:val="center" w:pos="1707"/>
        </w:tabs>
        <w:spacing w:after="0" w:line="240" w:lineRule="auto"/>
        <w:jc w:val="both"/>
        <w:rPr>
          <w:rFonts w:ascii="Arial Narrow" w:hAnsi="Arial Narrow"/>
          <w:b/>
        </w:rPr>
      </w:pPr>
      <w:r>
        <w:rPr>
          <w:rFonts w:ascii="Arial Narrow" w:hAnsi="Arial Narrow"/>
          <w:b/>
        </w:rPr>
        <w:t>C</w:t>
      </w:r>
      <w:r w:rsidRPr="00ED1276">
        <w:rPr>
          <w:rFonts w:ascii="Arial Narrow" w:hAnsi="Arial Narrow"/>
          <w:b/>
        </w:rPr>
        <w:t xml:space="preserve">.4. </w:t>
      </w:r>
      <w:r w:rsidRPr="00ED1276">
        <w:rPr>
          <w:rFonts w:ascii="Arial Narrow" w:hAnsi="Arial Narrow"/>
          <w:b/>
        </w:rPr>
        <w:tab/>
        <w:t xml:space="preserve">CONSIDERACIONES </w:t>
      </w:r>
    </w:p>
    <w:p w14:paraId="25B76044" w14:textId="77777777" w:rsidR="008A733E" w:rsidRPr="00C42BAD" w:rsidRDefault="008A733E" w:rsidP="008A733E">
      <w:pPr>
        <w:tabs>
          <w:tab w:val="center" w:pos="1707"/>
        </w:tabs>
        <w:spacing w:after="0" w:line="240" w:lineRule="auto"/>
        <w:jc w:val="both"/>
        <w:rPr>
          <w:rFonts w:ascii="Arial Narrow" w:hAnsi="Arial Narrow"/>
        </w:rPr>
      </w:pPr>
    </w:p>
    <w:p w14:paraId="06F4DE2F" w14:textId="77777777" w:rsidR="008A733E" w:rsidRPr="00C42BAD" w:rsidRDefault="008A733E" w:rsidP="008A733E">
      <w:pPr>
        <w:numPr>
          <w:ilvl w:val="1"/>
          <w:numId w:val="39"/>
        </w:numPr>
        <w:spacing w:after="0" w:line="240" w:lineRule="auto"/>
        <w:ind w:left="426" w:right="58" w:hanging="284"/>
        <w:jc w:val="both"/>
        <w:rPr>
          <w:rFonts w:ascii="Arial Narrow" w:hAnsi="Arial Narrow"/>
        </w:rPr>
      </w:pPr>
      <w:r w:rsidRPr="00C42BAD">
        <w:rPr>
          <w:rFonts w:ascii="Arial Narrow" w:hAnsi="Arial Narrow"/>
        </w:rPr>
        <w:t xml:space="preserve">El proponente que no tenga la calidad de emprendimientos o empresas de mujeres o MiPymes deberá cumplir con la experiencia general del proponente punto </w:t>
      </w:r>
      <w:r>
        <w:rPr>
          <w:rFonts w:ascii="Arial Narrow" w:hAnsi="Arial Narrow"/>
        </w:rPr>
        <w:t>B</w:t>
      </w:r>
      <w:r w:rsidRPr="00C42BAD">
        <w:rPr>
          <w:rFonts w:ascii="Arial Narrow" w:hAnsi="Arial Narrow"/>
        </w:rPr>
        <w:t xml:space="preserve"> y </w:t>
      </w:r>
      <w:r>
        <w:rPr>
          <w:rFonts w:ascii="Arial Narrow" w:hAnsi="Arial Narrow"/>
        </w:rPr>
        <w:t>B</w:t>
      </w:r>
      <w:r w:rsidRPr="00C42BAD">
        <w:rPr>
          <w:rFonts w:ascii="Arial Narrow" w:hAnsi="Arial Narrow"/>
        </w:rPr>
        <w:t xml:space="preserve">.1 (en caso de ser proponente plural) </w:t>
      </w:r>
    </w:p>
    <w:p w14:paraId="7AFC5D81" w14:textId="77777777" w:rsidR="008A733E" w:rsidRPr="00C42BAD" w:rsidRDefault="008A733E" w:rsidP="008A733E">
      <w:pPr>
        <w:spacing w:after="0" w:line="240" w:lineRule="auto"/>
        <w:ind w:left="36" w:hanging="284"/>
        <w:jc w:val="both"/>
        <w:rPr>
          <w:rFonts w:ascii="Arial Narrow" w:hAnsi="Arial Narrow"/>
        </w:rPr>
      </w:pPr>
      <w:r w:rsidRPr="00C42BAD">
        <w:rPr>
          <w:rFonts w:ascii="Arial Narrow" w:hAnsi="Arial Narrow"/>
        </w:rPr>
        <w:t xml:space="preserve"> </w:t>
      </w:r>
    </w:p>
    <w:p w14:paraId="3E9C130D" w14:textId="77777777" w:rsidR="008A733E" w:rsidRPr="00C42BAD" w:rsidRDefault="008A733E" w:rsidP="008A733E">
      <w:pPr>
        <w:numPr>
          <w:ilvl w:val="0"/>
          <w:numId w:val="39"/>
        </w:numPr>
        <w:spacing w:after="0" w:line="240" w:lineRule="auto"/>
        <w:ind w:left="426" w:right="58" w:hanging="284"/>
        <w:jc w:val="both"/>
        <w:rPr>
          <w:rFonts w:ascii="Arial Narrow" w:hAnsi="Arial Narrow"/>
        </w:rPr>
      </w:pPr>
      <w:r w:rsidRPr="00C42BAD">
        <w:rPr>
          <w:rFonts w:ascii="Arial Narrow" w:hAnsi="Arial Narrow"/>
        </w:rPr>
        <w:t xml:space="preserve">El proponente que tenga la calidad de emprendimientos o empresas de mujeres deberá cumplir con la experiencia desarrollada en el punto </w:t>
      </w:r>
      <w:r>
        <w:rPr>
          <w:rFonts w:ascii="Arial Narrow" w:hAnsi="Arial Narrow"/>
        </w:rPr>
        <w:t>B</w:t>
      </w:r>
      <w:r w:rsidRPr="00C42BAD">
        <w:rPr>
          <w:rFonts w:ascii="Arial Narrow" w:hAnsi="Arial Narrow"/>
        </w:rPr>
        <w:t xml:space="preserve">.2. </w:t>
      </w:r>
    </w:p>
    <w:p w14:paraId="0493B6DD" w14:textId="77777777" w:rsidR="008A733E" w:rsidRPr="00C42BAD" w:rsidRDefault="008A733E" w:rsidP="008A733E">
      <w:pPr>
        <w:spacing w:after="0" w:line="240" w:lineRule="auto"/>
        <w:ind w:left="36" w:hanging="284"/>
        <w:jc w:val="both"/>
        <w:rPr>
          <w:rFonts w:ascii="Arial Narrow" w:hAnsi="Arial Narrow"/>
        </w:rPr>
      </w:pPr>
      <w:r w:rsidRPr="00C42BAD">
        <w:rPr>
          <w:rFonts w:ascii="Arial Narrow" w:hAnsi="Arial Narrow"/>
        </w:rPr>
        <w:t xml:space="preserve"> </w:t>
      </w:r>
    </w:p>
    <w:p w14:paraId="31DAE74C" w14:textId="77777777" w:rsidR="008A733E" w:rsidRPr="00C42BAD" w:rsidRDefault="008A733E" w:rsidP="008A733E">
      <w:pPr>
        <w:numPr>
          <w:ilvl w:val="0"/>
          <w:numId w:val="39"/>
        </w:numPr>
        <w:spacing w:after="0" w:line="240" w:lineRule="auto"/>
        <w:ind w:left="426" w:right="58" w:hanging="284"/>
        <w:jc w:val="both"/>
        <w:rPr>
          <w:rFonts w:ascii="Arial Narrow" w:hAnsi="Arial Narrow"/>
        </w:rPr>
      </w:pPr>
      <w:r>
        <w:rPr>
          <w:rFonts w:ascii="Arial Narrow" w:hAnsi="Arial Narrow"/>
        </w:rPr>
        <w:t>E</w:t>
      </w:r>
      <w:r w:rsidRPr="00C42BAD">
        <w:rPr>
          <w:rFonts w:ascii="Arial Narrow" w:hAnsi="Arial Narrow"/>
        </w:rPr>
        <w:t xml:space="preserve">l proponente que tenga la calidad de MIPYME deberá cumplir la experiencia desarrollada en el punto </w:t>
      </w:r>
      <w:r>
        <w:rPr>
          <w:rFonts w:ascii="Arial Narrow" w:hAnsi="Arial Narrow"/>
        </w:rPr>
        <w:t>B</w:t>
      </w:r>
      <w:r w:rsidRPr="00C42BAD">
        <w:rPr>
          <w:rFonts w:ascii="Arial Narrow" w:hAnsi="Arial Narrow"/>
        </w:rPr>
        <w:t xml:space="preserve">.3. </w:t>
      </w:r>
    </w:p>
    <w:p w14:paraId="35E80C20" w14:textId="77777777" w:rsidR="008A733E" w:rsidRPr="00C42BAD" w:rsidRDefault="008A733E" w:rsidP="008A733E">
      <w:pPr>
        <w:spacing w:after="0" w:line="240" w:lineRule="auto"/>
        <w:ind w:left="36" w:hanging="284"/>
        <w:jc w:val="both"/>
        <w:rPr>
          <w:rFonts w:ascii="Arial Narrow" w:hAnsi="Arial Narrow"/>
        </w:rPr>
      </w:pPr>
      <w:r w:rsidRPr="00C42BAD">
        <w:rPr>
          <w:rFonts w:ascii="Arial Narrow" w:hAnsi="Arial Narrow"/>
        </w:rPr>
        <w:t xml:space="preserve"> </w:t>
      </w:r>
    </w:p>
    <w:p w14:paraId="22260656" w14:textId="77777777" w:rsidR="008A733E" w:rsidRPr="00C42BAD" w:rsidRDefault="008A733E" w:rsidP="008A733E">
      <w:pPr>
        <w:pStyle w:val="Prrafodelista"/>
        <w:numPr>
          <w:ilvl w:val="0"/>
          <w:numId w:val="39"/>
        </w:numPr>
        <w:spacing w:after="0" w:line="240" w:lineRule="auto"/>
        <w:ind w:left="426" w:right="58" w:hanging="284"/>
        <w:jc w:val="both"/>
        <w:rPr>
          <w:rFonts w:ascii="Arial Narrow" w:hAnsi="Arial Narrow"/>
        </w:rPr>
      </w:pPr>
      <w:r w:rsidRPr="00C42BAD">
        <w:rPr>
          <w:rFonts w:ascii="Arial Narrow" w:hAnsi="Arial Narrow"/>
        </w:rPr>
        <w:t xml:space="preserve">Si concurre en un proponente la calidad de emprendimientos o empresas de mujeres y MiPymes, el proponente podrá presentar dos (2) contratos adicionales a los exigidos en la experiencia general del proceso, que hayan sido efectivamente ejecutados y que estén debidamente certificados  </w:t>
      </w:r>
    </w:p>
    <w:p w14:paraId="27CDDB7F" w14:textId="77777777" w:rsidR="008A733E" w:rsidRPr="000F4A69" w:rsidRDefault="008A733E" w:rsidP="008A733E">
      <w:pPr>
        <w:spacing w:after="0" w:line="240" w:lineRule="auto"/>
        <w:rPr>
          <w:rFonts w:ascii="Arial Narrow" w:eastAsia="Times New Roman" w:hAnsi="Arial Narrow" w:cs="Arial"/>
          <w:lang w:eastAsia="es-ES"/>
        </w:rPr>
      </w:pPr>
    </w:p>
    <w:p w14:paraId="1F6A7134" w14:textId="36074176" w:rsidR="008A733E" w:rsidRDefault="008A733E" w:rsidP="008A733E">
      <w:pPr>
        <w:spacing w:after="0" w:line="240" w:lineRule="auto"/>
        <w:jc w:val="both"/>
        <w:rPr>
          <w:rFonts w:ascii="Arial Narrow" w:eastAsia="Times New Roman" w:hAnsi="Arial Narrow" w:cs="Arial"/>
          <w:lang w:val="es-ES" w:eastAsia="es-ES"/>
        </w:rPr>
      </w:pPr>
      <w:r w:rsidRPr="00C42BAD">
        <w:rPr>
          <w:rFonts w:ascii="Arial Narrow" w:eastAsia="Times New Roman" w:hAnsi="Arial Narrow" w:cs="Arial"/>
          <w:lang w:val="es-ES" w:eastAsia="es-ES"/>
        </w:rPr>
        <w:t>A esta verificación de EXPERIENCIA corresponderá una calificación de propuesta Habilitada o no habilitada. Por lo que este aspecto no otorgará puntaje, pero habilitará o inhabilitará la propuesta para su evaluación técnica y económica</w:t>
      </w:r>
      <w:r>
        <w:rPr>
          <w:rFonts w:ascii="Arial Narrow" w:eastAsia="Times New Roman" w:hAnsi="Arial Narrow" w:cs="Arial"/>
          <w:lang w:val="es-ES" w:eastAsia="es-ES"/>
        </w:rPr>
        <w:t>.</w:t>
      </w:r>
    </w:p>
    <w:p w14:paraId="42EAA4C1" w14:textId="77777777" w:rsidR="008A733E" w:rsidRDefault="008A733E" w:rsidP="008A733E">
      <w:pPr>
        <w:spacing w:after="0" w:line="240" w:lineRule="auto"/>
        <w:jc w:val="both"/>
        <w:rPr>
          <w:rFonts w:ascii="Arial Narrow" w:eastAsia="Times New Roman" w:hAnsi="Arial Narrow" w:cs="Arial"/>
          <w:lang w:val="es-ES" w:eastAsia="es-ES"/>
        </w:rPr>
      </w:pPr>
    </w:p>
    <w:p w14:paraId="4C7038BA" w14:textId="299C5CEA" w:rsidR="00FE62E8" w:rsidRPr="00BE3DEC" w:rsidRDefault="00FE62E8" w:rsidP="00B35054">
      <w:pPr>
        <w:pStyle w:val="Prrafodelista"/>
        <w:numPr>
          <w:ilvl w:val="0"/>
          <w:numId w:val="38"/>
        </w:numPr>
        <w:autoSpaceDE w:val="0"/>
        <w:autoSpaceDN w:val="0"/>
        <w:adjustRightInd w:val="0"/>
        <w:spacing w:after="0" w:line="240" w:lineRule="auto"/>
        <w:ind w:left="0" w:firstLine="0"/>
        <w:jc w:val="both"/>
        <w:rPr>
          <w:rFonts w:ascii="Arial Narrow" w:hAnsi="Arial Narrow" w:cs="Arial"/>
          <w:b/>
        </w:rPr>
      </w:pPr>
      <w:r w:rsidRPr="00BE3DEC">
        <w:rPr>
          <w:rFonts w:ascii="Arial Narrow" w:hAnsi="Arial Narrow" w:cs="Arial"/>
          <w:b/>
        </w:rPr>
        <w:t xml:space="preserve">REQUISITOS DE </w:t>
      </w:r>
      <w:r w:rsidR="003778EB">
        <w:rPr>
          <w:rFonts w:ascii="Arial Narrow" w:hAnsi="Arial Narrow" w:cs="Arial"/>
          <w:b/>
        </w:rPr>
        <w:t>CAPACIDAD FINANCIERA</w:t>
      </w:r>
      <w:r w:rsidRPr="00BE3DEC">
        <w:rPr>
          <w:rFonts w:ascii="Arial Narrow" w:hAnsi="Arial Narrow" w:cs="Arial"/>
          <w:b/>
        </w:rPr>
        <w:t>.</w:t>
      </w:r>
    </w:p>
    <w:p w14:paraId="355C299B" w14:textId="77777777" w:rsidR="00F529B8" w:rsidRPr="00F529B8" w:rsidRDefault="00F529B8" w:rsidP="00F529B8">
      <w:pPr>
        <w:pStyle w:val="Prrafodelista"/>
        <w:autoSpaceDE w:val="0"/>
        <w:autoSpaceDN w:val="0"/>
        <w:adjustRightInd w:val="0"/>
        <w:spacing w:after="0" w:line="240" w:lineRule="auto"/>
        <w:ind w:left="567"/>
        <w:jc w:val="both"/>
        <w:rPr>
          <w:rFonts w:ascii="Arial Narrow" w:hAnsi="Arial Narrow" w:cs="Arial"/>
          <w:b/>
        </w:rPr>
      </w:pPr>
    </w:p>
    <w:p w14:paraId="7A2472A4"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La capacidad financiera (CF) será calculada y verificada con base en la información establecida por el oferente en el Registro Único de Proponentes (RUP) o en la información suministrada y certificada de sus Estados Financieros. Para el anterior análisis, los proponentes deberán anexar la siguiente información y documentación financiera:</w:t>
      </w:r>
    </w:p>
    <w:p w14:paraId="634F08CB"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6A114077" w14:textId="77777777" w:rsidR="008A68EF" w:rsidRPr="00501401" w:rsidRDefault="008A68EF" w:rsidP="008A68EF">
      <w:pPr>
        <w:pStyle w:val="xmsonormal"/>
        <w:shd w:val="clear" w:color="auto" w:fill="FFFFFF"/>
        <w:spacing w:before="0" w:beforeAutospacing="0" w:after="0" w:afterAutospacing="0" w:line="235" w:lineRule="atLeast"/>
        <w:jc w:val="both"/>
        <w:rPr>
          <w:rFonts w:ascii="Arial Narrow" w:eastAsia="Calibri" w:hAnsi="Arial Narrow" w:cs="Arial"/>
          <w:sz w:val="22"/>
          <w:szCs w:val="22"/>
          <w:lang w:eastAsia="en-US"/>
        </w:rPr>
      </w:pPr>
      <w:r w:rsidRPr="00501401">
        <w:rPr>
          <w:rFonts w:ascii="Arial Narrow" w:eastAsia="Calibri" w:hAnsi="Arial Narrow" w:cs="Arial"/>
          <w:b/>
          <w:sz w:val="22"/>
          <w:szCs w:val="22"/>
          <w:u w:val="single"/>
          <w:lang w:eastAsia="en-US"/>
        </w:rPr>
        <w:lastRenderedPageBreak/>
        <w:t>Para personas naturales o jurídicas residentes en Colombia</w:t>
      </w:r>
      <w:r w:rsidRPr="00501401">
        <w:rPr>
          <w:rFonts w:ascii="Arial Narrow" w:eastAsia="Calibri" w:hAnsi="Arial Narrow" w:cs="Arial"/>
          <w:sz w:val="22"/>
          <w:szCs w:val="22"/>
          <w:lang w:eastAsia="en-US"/>
        </w:rPr>
        <w:t>: cuando se trate de personas naturales o jurídicas residentes en Colombia, la información de las condiciones financieras estará soportada en alguna de las 2 siguientes alternativas:</w:t>
      </w:r>
    </w:p>
    <w:p w14:paraId="32E30493" w14:textId="77777777" w:rsidR="008A68EF" w:rsidRPr="00501401" w:rsidRDefault="008A68EF" w:rsidP="008A68EF">
      <w:pPr>
        <w:pStyle w:val="xmsonormal"/>
        <w:shd w:val="clear" w:color="auto" w:fill="FFFFFF"/>
        <w:spacing w:before="0" w:beforeAutospacing="0" w:after="0" w:afterAutospacing="0" w:line="235" w:lineRule="atLeast"/>
        <w:jc w:val="both"/>
        <w:rPr>
          <w:rFonts w:ascii="Arial Narrow" w:eastAsia="Calibri" w:hAnsi="Arial Narrow" w:cs="Arial"/>
          <w:sz w:val="22"/>
          <w:szCs w:val="22"/>
          <w:lang w:eastAsia="en-US"/>
        </w:rPr>
      </w:pPr>
    </w:p>
    <w:p w14:paraId="4A335218" w14:textId="77777777" w:rsidR="008A68EF" w:rsidRPr="00501401" w:rsidRDefault="008A68EF" w:rsidP="008A68EF">
      <w:pPr>
        <w:pStyle w:val="xgmail-msolistparagraph"/>
        <w:numPr>
          <w:ilvl w:val="0"/>
          <w:numId w:val="13"/>
        </w:numPr>
        <w:shd w:val="clear" w:color="auto" w:fill="FFFFFF"/>
        <w:spacing w:before="0" w:beforeAutospacing="0" w:after="0" w:afterAutospacing="0"/>
        <w:jc w:val="both"/>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 xml:space="preserve">Presentar con la oferta, copia del Registro Único de Proponentes (RUP) vigente para el año 2026 y en firme para la fecha del cierre del proceso de selección, el cual debe estar actualizado con estados financieros con corte </w:t>
      </w:r>
      <w:r w:rsidRPr="00501401">
        <w:rPr>
          <w:rFonts w:ascii="Arial Narrow" w:eastAsia="Calibri" w:hAnsi="Arial Narrow" w:cs="Arial"/>
          <w:b/>
          <w:sz w:val="22"/>
          <w:szCs w:val="22"/>
          <w:lang w:eastAsia="en-US"/>
        </w:rPr>
        <w:t>al 31 de diciembre de 2025</w:t>
      </w:r>
      <w:r w:rsidRPr="00501401">
        <w:rPr>
          <w:rFonts w:ascii="Arial Narrow" w:eastAsia="Calibri" w:hAnsi="Arial Narrow" w:cs="Arial"/>
          <w:sz w:val="22"/>
          <w:szCs w:val="22"/>
          <w:lang w:eastAsia="en-US"/>
        </w:rPr>
        <w:t>.</w:t>
      </w:r>
    </w:p>
    <w:p w14:paraId="2DE142A1" w14:textId="77777777" w:rsidR="008A68EF" w:rsidRPr="00501401" w:rsidRDefault="008A68EF" w:rsidP="008A68EF">
      <w:pPr>
        <w:pStyle w:val="xgmail-msolistparagraph"/>
        <w:shd w:val="clear" w:color="auto" w:fill="FFFFFF"/>
        <w:spacing w:before="0" w:beforeAutospacing="0" w:after="0" w:afterAutospacing="0"/>
        <w:ind w:left="720"/>
        <w:jc w:val="both"/>
        <w:rPr>
          <w:rFonts w:ascii="Arial Narrow" w:eastAsia="Calibri" w:hAnsi="Arial Narrow" w:cs="Arial"/>
          <w:sz w:val="22"/>
          <w:szCs w:val="22"/>
          <w:lang w:eastAsia="en-US"/>
        </w:rPr>
      </w:pPr>
    </w:p>
    <w:p w14:paraId="35C5E126" w14:textId="77777777" w:rsidR="008A68EF" w:rsidRPr="00501401" w:rsidRDefault="008A68EF" w:rsidP="008A68EF">
      <w:pPr>
        <w:pStyle w:val="xgmail-msolistparagraph"/>
        <w:numPr>
          <w:ilvl w:val="0"/>
          <w:numId w:val="13"/>
        </w:numPr>
        <w:shd w:val="clear" w:color="auto" w:fill="FFFFFF"/>
        <w:spacing w:before="0" w:beforeAutospacing="0" w:after="0" w:afterAutospacing="0" w:line="235" w:lineRule="atLeast"/>
        <w:ind w:left="720"/>
        <w:jc w:val="both"/>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 xml:space="preserve">Si no se aporta el RUP, presentar con la oferta, los estados financieros con corte </w:t>
      </w:r>
      <w:r w:rsidRPr="00501401">
        <w:rPr>
          <w:rFonts w:ascii="Arial Narrow" w:eastAsia="Calibri" w:hAnsi="Arial Narrow" w:cs="Arial"/>
          <w:b/>
          <w:bCs/>
          <w:sz w:val="22"/>
          <w:szCs w:val="22"/>
          <w:lang w:eastAsia="en-US"/>
        </w:rPr>
        <w:t>al 31 de diciembre de 2025</w:t>
      </w:r>
      <w:r w:rsidRPr="00501401">
        <w:rPr>
          <w:rFonts w:ascii="Arial Narrow" w:eastAsia="Calibri" w:hAnsi="Arial Narrow" w:cs="Arial"/>
          <w:sz w:val="22"/>
          <w:szCs w:val="22"/>
          <w:lang w:eastAsia="en-US"/>
        </w:rPr>
        <w:t>, estos deben incluir: el Estado de Situación Financiera (debe detallar corriente y no corriente), el Estado de Resultado, y Otro Resultado Integral (si aplica), y las Notas y revelaciones a los Estados financieros (debe detallar el gasto por intereses para el cálculo del indicador). La información de este punto deberá cumplir con las normas internacionales de Información Financiera (NIIF) en Colombia, así mismo deben estar firmados y certificados por el Representante Legal y el Contador; además, si está obligado a tener Revisor Fiscal según exigencias de la Ley, también deben ir con su firma y con el dictamen de los Estados Financieros.</w:t>
      </w:r>
    </w:p>
    <w:p w14:paraId="035B2D4D" w14:textId="77777777" w:rsidR="008A68EF" w:rsidRPr="00501401" w:rsidRDefault="008A68EF" w:rsidP="008A68EF">
      <w:pPr>
        <w:pStyle w:val="paragraph"/>
        <w:spacing w:before="0" w:beforeAutospacing="0" w:after="0" w:afterAutospacing="0"/>
        <w:jc w:val="both"/>
        <w:textAlignment w:val="baseline"/>
        <w:rPr>
          <w:rFonts w:asciiTheme="majorHAnsi" w:hAnsiTheme="majorHAnsi" w:cstheme="majorHAnsi"/>
          <w:color w:val="000000"/>
          <w:sz w:val="22"/>
          <w:szCs w:val="22"/>
        </w:rPr>
      </w:pPr>
    </w:p>
    <w:p w14:paraId="5BE582D1" w14:textId="77777777" w:rsidR="008A68EF" w:rsidRPr="00501401" w:rsidRDefault="008A68EF" w:rsidP="008A68EF">
      <w:pPr>
        <w:pStyle w:val="paragraph"/>
        <w:spacing w:before="0" w:beforeAutospacing="0" w:after="0" w:afterAutospacing="0"/>
        <w:jc w:val="both"/>
        <w:textAlignment w:val="baseline"/>
        <w:rPr>
          <w:rFonts w:asciiTheme="majorHAnsi" w:hAnsiTheme="majorHAnsi" w:cstheme="majorHAnsi"/>
          <w:b/>
          <w:bCs/>
          <w:color w:val="000000"/>
          <w:sz w:val="22"/>
          <w:szCs w:val="22"/>
        </w:rPr>
      </w:pPr>
      <w:r w:rsidRPr="00501401">
        <w:rPr>
          <w:rFonts w:ascii="Arial Narrow" w:eastAsia="Calibri" w:hAnsi="Arial Narrow" w:cs="Arial"/>
          <w:b/>
          <w:sz w:val="22"/>
          <w:szCs w:val="22"/>
          <w:u w:val="single"/>
          <w:lang w:eastAsia="en-US"/>
        </w:rPr>
        <w:t>Información Extranjeros sin domicilio en Colombia</w:t>
      </w:r>
      <w:r w:rsidRPr="00501401">
        <w:rPr>
          <w:rStyle w:val="normaltextrun"/>
          <w:rFonts w:asciiTheme="majorHAnsi" w:hAnsiTheme="majorHAnsi" w:cstheme="majorHAnsi"/>
          <w:bCs/>
          <w:szCs w:val="22"/>
          <w:shd w:val="clear" w:color="auto" w:fill="00FFFF"/>
        </w:rPr>
        <w:t>.</w:t>
      </w:r>
      <w:r w:rsidRPr="00501401">
        <w:rPr>
          <w:rStyle w:val="eop"/>
          <w:rFonts w:asciiTheme="majorHAnsi" w:eastAsia="Calibri" w:hAnsiTheme="majorHAnsi" w:cstheme="majorHAnsi"/>
        </w:rPr>
        <w:t> </w:t>
      </w:r>
    </w:p>
    <w:p w14:paraId="0ED86D56" w14:textId="77777777" w:rsidR="008A68EF" w:rsidRPr="00501401" w:rsidRDefault="008A68EF" w:rsidP="008A68EF">
      <w:pPr>
        <w:pStyle w:val="paragraph"/>
        <w:spacing w:before="0" w:beforeAutospacing="0" w:after="0" w:afterAutospacing="0"/>
        <w:jc w:val="both"/>
        <w:textAlignment w:val="baseline"/>
        <w:rPr>
          <w:rFonts w:asciiTheme="majorHAnsi" w:hAnsiTheme="majorHAnsi" w:cstheme="majorHAnsi"/>
          <w:color w:val="000000"/>
          <w:sz w:val="22"/>
          <w:szCs w:val="22"/>
        </w:rPr>
      </w:pPr>
    </w:p>
    <w:p w14:paraId="1FE734D1"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Cuando se trate de personas jurídicas extranjeras sin domicilio o residencia en Colombia, la información de las condiciones financieras estará soportada en: </w:t>
      </w:r>
    </w:p>
    <w:p w14:paraId="03E1EEBA"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0D8FFCE9"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b/>
          <w:bCs/>
          <w:sz w:val="22"/>
          <w:szCs w:val="22"/>
          <w:lang w:eastAsia="en-US"/>
        </w:rPr>
      </w:pPr>
      <w:r w:rsidRPr="00501401">
        <w:rPr>
          <w:rFonts w:ascii="Arial Narrow" w:eastAsia="Calibri" w:hAnsi="Arial Narrow" w:cs="Arial"/>
          <w:sz w:val="22"/>
          <w:szCs w:val="22"/>
          <w:lang w:eastAsia="en-US"/>
        </w:rPr>
        <w:t xml:space="preserve">Estados Financieros de fin de ejercicio al cierre del </w:t>
      </w:r>
      <w:r w:rsidRPr="00501401">
        <w:rPr>
          <w:rFonts w:ascii="Arial Narrow" w:eastAsia="Calibri" w:hAnsi="Arial Narrow" w:cs="Arial"/>
          <w:b/>
          <w:bCs/>
          <w:sz w:val="22"/>
          <w:szCs w:val="22"/>
          <w:lang w:eastAsia="en-US"/>
        </w:rPr>
        <w:t>año 2025</w:t>
      </w:r>
      <w:r w:rsidRPr="00501401">
        <w:rPr>
          <w:rFonts w:ascii="Arial Narrow" w:eastAsia="Calibri" w:hAnsi="Arial Narrow" w:cs="Arial"/>
          <w:sz w:val="22"/>
          <w:szCs w:val="22"/>
          <w:lang w:eastAsia="en-US"/>
        </w:rPr>
        <w:t xml:space="preserve">, los cuales deberán cumplir con las Normas Internacionales de Contabilidad, deben aportar como mínimo el Estado de Situación Financiera, Estado de Resultado y otro Resultado Integral (si aplica), y las Notas y revelaciones a los Estados Financieros. Adicionalmente en los países en cuya jurisdicción deba aplicarse de manera obligatoria ajustes por inflación, los Estados Financieros, (Estado de la Situación Financiera y Estado de Resultados) que deberán ser aportados para inscribirse como proponente, son los re expresados o ajustados por inflación, en todo caso deberán estar firmados por Representante Legal, certificados y dictaminados por Contador Público y/o Revisor Fiscal o quien tenga la obligación de hacerlo, de acuerdo con la normativa del país de origen. </w:t>
      </w:r>
    </w:p>
    <w:p w14:paraId="67E637FB"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05FE8103"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Adicional a lo anterior, si la moneda funcional del proponente es la moneda correspondiente a una economía hiperinflacionaria, los Estados Financieros solicitados deberán ser expresados en la unidad de medida corriente, al final del periodo que se informa, tal como lo establecen las Normas Internacionales de Información Financiera NIIF.</w:t>
      </w:r>
    </w:p>
    <w:p w14:paraId="0FA807FD"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3C473BB8"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 xml:space="preserve">Para las personas jurídicas extranjeras sin domicilio en Colombia y que la información financiera se encuentre en moneda diferente al peso colombiano y/o en idioma diferente al español, esta deberá presentarse en traducción oficial al español y ser valorada en pesos colombianos a la TRM del día de corte de sus últimos estados financieros aprobados. </w:t>
      </w:r>
    </w:p>
    <w:p w14:paraId="13CACE46" w14:textId="77777777" w:rsidR="008A68EF" w:rsidRPr="00501401" w:rsidRDefault="008A68EF" w:rsidP="008A68EF">
      <w:pPr>
        <w:pStyle w:val="paragraph"/>
        <w:spacing w:before="0" w:beforeAutospacing="0" w:after="0" w:afterAutospacing="0"/>
        <w:ind w:left="705"/>
        <w:jc w:val="both"/>
        <w:textAlignment w:val="baseline"/>
        <w:rPr>
          <w:rFonts w:asciiTheme="majorHAnsi" w:hAnsiTheme="majorHAnsi" w:cstheme="majorHAnsi"/>
          <w:color w:val="000000"/>
          <w:sz w:val="22"/>
          <w:szCs w:val="22"/>
        </w:rPr>
      </w:pPr>
    </w:p>
    <w:p w14:paraId="66581165"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 xml:space="preserve">En el caso que la fecha de fin de ejercicio de los Estados Financieros sea diferente al </w:t>
      </w:r>
      <w:r w:rsidRPr="00501401">
        <w:rPr>
          <w:rFonts w:ascii="Arial Narrow" w:eastAsia="Calibri" w:hAnsi="Arial Narrow" w:cs="Arial"/>
          <w:b/>
          <w:bCs/>
          <w:sz w:val="22"/>
          <w:szCs w:val="22"/>
          <w:lang w:eastAsia="en-US"/>
        </w:rPr>
        <w:t xml:space="preserve">31 de diciembre, </w:t>
      </w:r>
      <w:r w:rsidRPr="00501401">
        <w:rPr>
          <w:rFonts w:ascii="Arial Narrow" w:eastAsia="Calibri" w:hAnsi="Arial Narrow" w:cs="Arial"/>
          <w:sz w:val="22"/>
          <w:szCs w:val="22"/>
          <w:lang w:eastAsia="en-US"/>
        </w:rPr>
        <w:t>el proponente</w:t>
      </w:r>
      <w:r w:rsidRPr="00501401">
        <w:rPr>
          <w:rFonts w:ascii="Arial Narrow" w:eastAsia="Calibri" w:hAnsi="Arial Narrow" w:cs="Arial"/>
          <w:b/>
          <w:bCs/>
          <w:sz w:val="22"/>
          <w:szCs w:val="22"/>
          <w:lang w:eastAsia="en-US"/>
        </w:rPr>
        <w:t xml:space="preserve"> </w:t>
      </w:r>
      <w:r w:rsidRPr="00501401">
        <w:rPr>
          <w:rFonts w:ascii="Arial Narrow" w:eastAsia="Calibri" w:hAnsi="Arial Narrow" w:cs="Arial"/>
          <w:sz w:val="22"/>
          <w:szCs w:val="22"/>
          <w:lang w:eastAsia="en-US"/>
        </w:rPr>
        <w:t>del exterior</w:t>
      </w:r>
      <w:r w:rsidRPr="00501401">
        <w:rPr>
          <w:rFonts w:ascii="Arial Narrow" w:eastAsia="Calibri" w:hAnsi="Arial Narrow" w:cs="Arial"/>
          <w:b/>
          <w:bCs/>
          <w:sz w:val="22"/>
          <w:szCs w:val="22"/>
          <w:lang w:eastAsia="en-US"/>
        </w:rPr>
        <w:t xml:space="preserve"> </w:t>
      </w:r>
      <w:r w:rsidRPr="00501401">
        <w:rPr>
          <w:rFonts w:ascii="Arial Narrow" w:eastAsia="Calibri" w:hAnsi="Arial Narrow" w:cs="Arial"/>
          <w:sz w:val="22"/>
          <w:szCs w:val="22"/>
          <w:lang w:eastAsia="en-US"/>
        </w:rPr>
        <w:t>deberá aportar y certificar los últimos estados financieros que de acuerdo con la Normativa deba tener vigente, Esta información deberá ser certificada por el representante legal, contador público y/o revisor fiscal o quien tenga la obligación de hacerlo, de acuerdo con la normativa del país de origen.</w:t>
      </w:r>
    </w:p>
    <w:p w14:paraId="5BA031D9" w14:textId="77777777" w:rsidR="008A68EF" w:rsidRPr="00501401" w:rsidRDefault="008A68EF" w:rsidP="008A68EF">
      <w:pPr>
        <w:pStyle w:val="paragraph"/>
        <w:spacing w:before="0" w:beforeAutospacing="0" w:after="0" w:afterAutospacing="0"/>
        <w:jc w:val="both"/>
        <w:textAlignment w:val="baseline"/>
        <w:rPr>
          <w:rFonts w:asciiTheme="majorHAnsi" w:hAnsiTheme="majorHAnsi" w:cstheme="majorHAnsi"/>
          <w:color w:val="000000"/>
          <w:sz w:val="22"/>
          <w:szCs w:val="22"/>
        </w:rPr>
      </w:pPr>
    </w:p>
    <w:p w14:paraId="2BA529B9"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b/>
          <w:sz w:val="22"/>
          <w:szCs w:val="22"/>
          <w:lang w:eastAsia="en-US"/>
        </w:rPr>
      </w:pPr>
      <w:r w:rsidRPr="00501401">
        <w:rPr>
          <w:rFonts w:ascii="Arial Narrow" w:eastAsia="Calibri" w:hAnsi="Arial Narrow" w:cs="Arial"/>
          <w:b/>
          <w:sz w:val="22"/>
          <w:szCs w:val="22"/>
          <w:lang w:eastAsia="en-US"/>
        </w:rPr>
        <w:t>INDICADORES DE CAPACIDAD FINANCIERA </w:t>
      </w:r>
    </w:p>
    <w:p w14:paraId="7A3E7A84"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49EF11C3"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 xml:space="preserve">Los indicadores financieros que se solicitan para este proceso son: </w:t>
      </w:r>
    </w:p>
    <w:p w14:paraId="738950C2"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75EC2A65"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b/>
          <w:bCs/>
          <w:sz w:val="22"/>
          <w:szCs w:val="22"/>
          <w:lang w:eastAsia="en-US"/>
        </w:rPr>
      </w:pPr>
      <w:r w:rsidRPr="00501401">
        <w:rPr>
          <w:rFonts w:ascii="Arial Narrow" w:eastAsia="Calibri" w:hAnsi="Arial Narrow" w:cs="Arial"/>
          <w:b/>
          <w:bCs/>
          <w:sz w:val="22"/>
          <w:szCs w:val="22"/>
          <w:lang w:eastAsia="en-US"/>
        </w:rPr>
        <w:t>ÍNDICE DE LIQUIDEZ (IL) </w:t>
      </w:r>
    </w:p>
    <w:p w14:paraId="002351B7"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6602980B"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 xml:space="preserve">Índice de Liquidez = (Activo Corriente / Pasivo Corriente) = </w:t>
      </w:r>
      <w:r w:rsidRPr="00501401">
        <w:rPr>
          <w:rFonts w:ascii="Arial Narrow" w:eastAsia="Calibri" w:hAnsi="Arial Narrow" w:cs="Arial"/>
          <w:b/>
          <w:sz w:val="22"/>
          <w:szCs w:val="22"/>
          <w:lang w:eastAsia="en-US"/>
        </w:rPr>
        <w:t>Mayor o igual a 1</w:t>
      </w:r>
    </w:p>
    <w:p w14:paraId="0C8FD18A"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Las modalidades de asociación lo cumplen de manera ponderada de acuerdo con el porcentaje de participación. </w:t>
      </w:r>
    </w:p>
    <w:p w14:paraId="04666072"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Para calcular el índice de liquidez se tomarán en cuenta las partidas que se encuentren certificadas en el RUP o en los Estados Financieros aportados.</w:t>
      </w:r>
    </w:p>
    <w:p w14:paraId="668EA990"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0A0BE357"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 xml:space="preserve">Para quienes entreguen Estados financieros y no el RUP, dicho proponente deberá totalizar las cuentas que conforman el </w:t>
      </w:r>
      <w:proofErr w:type="gramStart"/>
      <w:r w:rsidRPr="00501401">
        <w:rPr>
          <w:rFonts w:ascii="Arial Narrow" w:eastAsia="Calibri" w:hAnsi="Arial Narrow" w:cs="Arial"/>
          <w:sz w:val="22"/>
          <w:szCs w:val="22"/>
          <w:lang w:eastAsia="en-US"/>
        </w:rPr>
        <w:t>activo corriente y el pasivo corriente</w:t>
      </w:r>
      <w:proofErr w:type="gramEnd"/>
      <w:r w:rsidRPr="00501401">
        <w:rPr>
          <w:rFonts w:ascii="Arial Narrow" w:eastAsia="Calibri" w:hAnsi="Arial Narrow" w:cs="Arial"/>
          <w:sz w:val="22"/>
          <w:szCs w:val="22"/>
          <w:lang w:eastAsia="en-US"/>
        </w:rPr>
        <w:t>, de acuerdo con la normativa vigente en cada localidad; de lo contrario, la FLA EICE se abstendrá de calcular dicho indicador y se determina que el proponente no cumple con el requisito habilitante financiero.</w:t>
      </w:r>
    </w:p>
    <w:p w14:paraId="051D34E9"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4C8379E1"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b/>
          <w:bCs/>
          <w:sz w:val="22"/>
          <w:szCs w:val="22"/>
          <w:lang w:eastAsia="en-US"/>
        </w:rPr>
      </w:pPr>
      <w:r w:rsidRPr="00501401">
        <w:rPr>
          <w:rFonts w:ascii="Arial Narrow" w:eastAsia="Calibri" w:hAnsi="Arial Narrow" w:cs="Arial"/>
          <w:b/>
          <w:bCs/>
          <w:sz w:val="22"/>
          <w:szCs w:val="22"/>
          <w:lang w:eastAsia="en-US"/>
        </w:rPr>
        <w:t>ÍNDICE DE ENDEUDAMIENTO (E) </w:t>
      </w:r>
    </w:p>
    <w:p w14:paraId="6AE77F28"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4E061A3D"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b/>
          <w:sz w:val="22"/>
          <w:szCs w:val="22"/>
          <w:lang w:eastAsia="en-US"/>
        </w:rPr>
      </w:pPr>
      <w:r w:rsidRPr="00501401">
        <w:rPr>
          <w:rFonts w:ascii="Arial Narrow" w:eastAsia="Calibri" w:hAnsi="Arial Narrow" w:cs="Arial"/>
          <w:sz w:val="22"/>
          <w:szCs w:val="22"/>
          <w:lang w:eastAsia="en-US"/>
        </w:rPr>
        <w:t>Índice de Endeudamiento = (Pasivo Total / Activo Total) = </w:t>
      </w:r>
      <w:r w:rsidRPr="00501401">
        <w:rPr>
          <w:rFonts w:ascii="Arial Narrow" w:eastAsia="Calibri" w:hAnsi="Arial Narrow" w:cs="Arial"/>
          <w:b/>
          <w:sz w:val="22"/>
          <w:szCs w:val="22"/>
          <w:lang w:eastAsia="en-US"/>
        </w:rPr>
        <w:t>Menor o igual al 70%  </w:t>
      </w:r>
    </w:p>
    <w:p w14:paraId="5B2987FA"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Las modalidades de asociación lo cumplen de manera ponderada de acuerdo con el porcentaje de participación. </w:t>
      </w:r>
    </w:p>
    <w:p w14:paraId="63525849"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Para calcular el nivel de endeudamiento se tomarán en cuenta las partidas que se encuentren certificadas en el RUP o en los Estados Financieros aportados</w:t>
      </w:r>
    </w:p>
    <w:p w14:paraId="6911D9E2"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6CE0AC7C"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Para quienes entreguen Estados financieros y no RUP, dicho proponente deberá totalizar, en sus estados financieros, las cuentas que conforman el Activo Total y el Pasivo Total, de acuerdo con la norma NIIF que le aplique; de lo contrario, la FLA EICE se abstendrá de calcular dicho indicador y se determina que el proponente no cumple con el requisito habilitante financiero</w:t>
      </w:r>
    </w:p>
    <w:p w14:paraId="0245F4C8"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50CC4724"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b/>
          <w:bCs/>
          <w:sz w:val="22"/>
          <w:szCs w:val="22"/>
          <w:lang w:eastAsia="en-US"/>
        </w:rPr>
      </w:pPr>
      <w:r w:rsidRPr="00501401">
        <w:rPr>
          <w:rFonts w:ascii="Arial Narrow" w:eastAsia="Calibri" w:hAnsi="Arial Narrow" w:cs="Arial"/>
          <w:b/>
          <w:bCs/>
          <w:sz w:val="22"/>
          <w:szCs w:val="22"/>
          <w:lang w:eastAsia="en-US"/>
        </w:rPr>
        <w:t>RAZÓN DE COBERTURA DE INTERESES: </w:t>
      </w:r>
    </w:p>
    <w:p w14:paraId="47D2098B"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5FC505B1"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(Utilidad operacional / gastos de intereses) = </w:t>
      </w:r>
      <w:r w:rsidRPr="00501401">
        <w:rPr>
          <w:rFonts w:ascii="Arial Narrow" w:eastAsia="Calibri" w:hAnsi="Arial Narrow" w:cs="Arial"/>
          <w:b/>
          <w:sz w:val="22"/>
          <w:szCs w:val="22"/>
          <w:lang w:eastAsia="en-US"/>
        </w:rPr>
        <w:t>Mayor o igual a 1.5 veces</w:t>
      </w:r>
      <w:r w:rsidRPr="00501401">
        <w:rPr>
          <w:rFonts w:ascii="Arial Narrow" w:eastAsia="Calibri" w:hAnsi="Arial Narrow" w:cs="Arial"/>
          <w:sz w:val="22"/>
          <w:szCs w:val="22"/>
          <w:lang w:eastAsia="en-US"/>
        </w:rPr>
        <w:t>  </w:t>
      </w:r>
    </w:p>
    <w:p w14:paraId="24783C3B"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33AB709C"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En el caso que el resultado del cálculo del indicador de un resultado indeterminado debido a que el proponente no posea gastos de intereses se entenderá que cumple el indicador de razón de cobertura de intereses, siempre y cuando la base del indicador sea una utilidad operativa; por ende, si la empresa presenta una pérdida operativa, se establece que el proponente no cumple con el indicador.</w:t>
      </w:r>
    </w:p>
    <w:p w14:paraId="530BEDF5"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0BB4AF51" w14:textId="77777777" w:rsidR="008A68EF" w:rsidRPr="00501401" w:rsidRDefault="008A68EF" w:rsidP="008A68EF">
      <w:pPr>
        <w:pStyle w:val="Textoindependiente"/>
        <w:ind w:right="80"/>
        <w:jc w:val="both"/>
        <w:rPr>
          <w:rFonts w:eastAsia="Calibri" w:cs="Arial"/>
          <w:lang w:val="es-CO" w:eastAsia="en-US"/>
        </w:rPr>
      </w:pPr>
      <w:r w:rsidRPr="00501401">
        <w:rPr>
          <w:rFonts w:eastAsia="Calibri" w:cs="Arial"/>
          <w:lang w:val="es-CO" w:eastAsia="en-US"/>
        </w:rPr>
        <w:t xml:space="preserve">Para quienes entreguen Estados financieros y no el RUP, dicho proponente deberá totalizar, en sus estados financieros las cuentas que conforman los Ingresos operacionales, los costos operacionales, y los gastos operacionales, la FLA EICE determinará el dato de la utilidad operacional de la siguiente forma: Ingresos operacionales, menos costos y gastos operacionales es igual a la Utilidad Operacional, también debe estar detallado el dato del gasto por intereses (en el estado financiero o en las notas). Lo anterior para hallar el </w:t>
      </w:r>
      <w:r w:rsidRPr="00501401">
        <w:rPr>
          <w:rFonts w:eastAsia="Calibri" w:cs="Arial"/>
          <w:lang w:val="es-CO" w:eastAsia="en-US"/>
        </w:rPr>
        <w:lastRenderedPageBreak/>
        <w:t>indicador de cobertura de intereses, de lo contrario, la FLA EICE se abstendrá de calcular dicho indicador y se determina que el proponente no cumple con el requisito habilitante financiero.</w:t>
      </w:r>
    </w:p>
    <w:p w14:paraId="2DB66BB4"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4A4E917C"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b/>
          <w:bCs/>
          <w:sz w:val="22"/>
          <w:szCs w:val="22"/>
          <w:lang w:eastAsia="en-US"/>
        </w:rPr>
      </w:pPr>
      <w:proofErr w:type="gramStart"/>
      <w:r w:rsidRPr="00501401">
        <w:rPr>
          <w:rFonts w:ascii="Arial Narrow" w:eastAsia="Calibri" w:hAnsi="Arial Narrow" w:cs="Arial"/>
          <w:b/>
          <w:bCs/>
          <w:sz w:val="22"/>
          <w:szCs w:val="22"/>
          <w:lang w:eastAsia="en-US"/>
        </w:rPr>
        <w:t>OTROS ASPECTOS A CONSIDERAR</w:t>
      </w:r>
      <w:proofErr w:type="gramEnd"/>
      <w:r w:rsidRPr="00501401">
        <w:rPr>
          <w:rFonts w:ascii="Arial Narrow" w:eastAsia="Calibri" w:hAnsi="Arial Narrow" w:cs="Arial"/>
          <w:b/>
          <w:bCs/>
          <w:sz w:val="22"/>
          <w:szCs w:val="22"/>
          <w:lang w:eastAsia="en-US"/>
        </w:rPr>
        <w:t xml:space="preserve"> PARA TODOS LOS INTERESADOS:</w:t>
      </w:r>
    </w:p>
    <w:p w14:paraId="43302B9F"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2A0649FB"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NOTA 1: la capacidad financiera de los proponentes permitirá determinar si es habilitado o no para participar en el proceso y deberá cumplir lo requerido en estos pliegos de condiciones, dichos indicadores se calculan en forma independiente por cada uno de los participantes, aclarando que si son Consorcios o Uniones Temporales deberán tener en cuenta lo siguiente:</w:t>
      </w:r>
    </w:p>
    <w:p w14:paraId="4E50E625"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1099E99E"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Para los Consorcios y Uniones Temporales, la entidad calculará los indicadores de capacidad financiera (índice de liquidez, índice de endeudamiento y razón de cobertura de intereses) de acuerdo con la participación de los proponentes que conforman el Consorcio o Unión Temporal, tal como se explica más adelante.  </w:t>
      </w:r>
    </w:p>
    <w:p w14:paraId="7BA41382"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608D5C82"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Posteriormente, se toma la participación de cada uno de ellos, y en esa forma se aplicará a cada indicador, lo cual da como resultado el valor correspondiente al 100% de su conformación. Con el fin de dar más claridad, se pone el siguiente ejemplo: Consorcio XXXX, el cual se conforma por 3 empresas que son A, B y C. </w:t>
      </w:r>
    </w:p>
    <w:p w14:paraId="2A22D1DA"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85"/>
        <w:gridCol w:w="1740"/>
        <w:gridCol w:w="1260"/>
        <w:gridCol w:w="2220"/>
      </w:tblGrid>
      <w:tr w:rsidR="008A68EF" w:rsidRPr="00501401" w14:paraId="4959B8C9" w14:textId="77777777" w:rsidTr="00A07FDF">
        <w:trPr>
          <w:trHeight w:val="300"/>
          <w:jc w:val="center"/>
        </w:trPr>
        <w:tc>
          <w:tcPr>
            <w:tcW w:w="1485" w:type="dxa"/>
            <w:tcBorders>
              <w:top w:val="single" w:sz="6" w:space="0" w:color="auto"/>
              <w:left w:val="single" w:sz="6" w:space="0" w:color="auto"/>
              <w:bottom w:val="single" w:sz="6" w:space="0" w:color="auto"/>
              <w:right w:val="single" w:sz="6" w:space="0" w:color="auto"/>
            </w:tcBorders>
            <w:vAlign w:val="center"/>
            <w:hideMark/>
          </w:tcPr>
          <w:p w14:paraId="14D95DE2" w14:textId="77777777" w:rsidR="008A68EF" w:rsidRPr="00501401" w:rsidRDefault="008A68EF" w:rsidP="00A07FDF">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Proponente</w:t>
            </w:r>
          </w:p>
        </w:tc>
        <w:tc>
          <w:tcPr>
            <w:tcW w:w="1740" w:type="dxa"/>
            <w:tcBorders>
              <w:top w:val="single" w:sz="6" w:space="0" w:color="auto"/>
              <w:left w:val="single" w:sz="6" w:space="0" w:color="auto"/>
              <w:bottom w:val="single" w:sz="6" w:space="0" w:color="auto"/>
              <w:right w:val="single" w:sz="6" w:space="0" w:color="auto"/>
            </w:tcBorders>
            <w:vAlign w:val="center"/>
            <w:hideMark/>
          </w:tcPr>
          <w:p w14:paraId="71F357BA" w14:textId="77777777" w:rsidR="008A68EF" w:rsidRPr="00501401" w:rsidRDefault="008A68EF" w:rsidP="00A07FDF">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Participación</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F79765B" w14:textId="77777777" w:rsidR="008A68EF" w:rsidRPr="00501401" w:rsidRDefault="008A68EF" w:rsidP="00A07FDF">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Indicador</w:t>
            </w:r>
          </w:p>
        </w:tc>
        <w:tc>
          <w:tcPr>
            <w:tcW w:w="2220" w:type="dxa"/>
            <w:tcBorders>
              <w:top w:val="single" w:sz="6" w:space="0" w:color="auto"/>
              <w:left w:val="single" w:sz="6" w:space="0" w:color="auto"/>
              <w:bottom w:val="single" w:sz="6" w:space="0" w:color="auto"/>
              <w:right w:val="single" w:sz="6" w:space="0" w:color="auto"/>
            </w:tcBorders>
            <w:vAlign w:val="center"/>
            <w:hideMark/>
          </w:tcPr>
          <w:p w14:paraId="11BE373C" w14:textId="77777777" w:rsidR="008A68EF" w:rsidRPr="00501401" w:rsidRDefault="008A68EF" w:rsidP="00A07FDF">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Ponderación</w:t>
            </w:r>
          </w:p>
        </w:tc>
      </w:tr>
      <w:tr w:rsidR="008A68EF" w:rsidRPr="00501401" w14:paraId="38305F0E" w14:textId="77777777" w:rsidTr="00A07FDF">
        <w:trPr>
          <w:trHeight w:val="300"/>
          <w:jc w:val="center"/>
        </w:trPr>
        <w:tc>
          <w:tcPr>
            <w:tcW w:w="1485" w:type="dxa"/>
            <w:tcBorders>
              <w:top w:val="single" w:sz="6" w:space="0" w:color="auto"/>
              <w:left w:val="single" w:sz="6" w:space="0" w:color="auto"/>
              <w:bottom w:val="single" w:sz="6" w:space="0" w:color="auto"/>
              <w:right w:val="single" w:sz="6" w:space="0" w:color="auto"/>
            </w:tcBorders>
            <w:vAlign w:val="center"/>
            <w:hideMark/>
          </w:tcPr>
          <w:p w14:paraId="1212D582" w14:textId="77777777" w:rsidR="008A68EF" w:rsidRPr="00501401" w:rsidRDefault="008A68EF" w:rsidP="00A07FDF">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A</w:t>
            </w:r>
          </w:p>
        </w:tc>
        <w:tc>
          <w:tcPr>
            <w:tcW w:w="1740" w:type="dxa"/>
            <w:tcBorders>
              <w:top w:val="single" w:sz="6" w:space="0" w:color="auto"/>
              <w:left w:val="single" w:sz="6" w:space="0" w:color="auto"/>
              <w:bottom w:val="single" w:sz="6" w:space="0" w:color="auto"/>
              <w:right w:val="single" w:sz="6" w:space="0" w:color="auto"/>
            </w:tcBorders>
            <w:vAlign w:val="center"/>
            <w:hideMark/>
          </w:tcPr>
          <w:p w14:paraId="77959193" w14:textId="77777777" w:rsidR="008A68EF" w:rsidRPr="00501401" w:rsidRDefault="008A68EF" w:rsidP="00A07FDF">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50%</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FFE9AD4" w14:textId="77777777" w:rsidR="008A68EF" w:rsidRPr="00501401" w:rsidRDefault="008A68EF" w:rsidP="00A07FDF">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0.5</w:t>
            </w:r>
          </w:p>
        </w:tc>
        <w:tc>
          <w:tcPr>
            <w:tcW w:w="2220" w:type="dxa"/>
            <w:tcBorders>
              <w:top w:val="single" w:sz="6" w:space="0" w:color="auto"/>
              <w:left w:val="single" w:sz="6" w:space="0" w:color="auto"/>
              <w:bottom w:val="single" w:sz="6" w:space="0" w:color="auto"/>
              <w:right w:val="single" w:sz="6" w:space="0" w:color="auto"/>
            </w:tcBorders>
            <w:vAlign w:val="center"/>
            <w:hideMark/>
          </w:tcPr>
          <w:p w14:paraId="25869C8C" w14:textId="77777777" w:rsidR="008A68EF" w:rsidRPr="00501401" w:rsidRDefault="008A68EF" w:rsidP="00A07FDF">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0.25</w:t>
            </w:r>
          </w:p>
        </w:tc>
      </w:tr>
      <w:tr w:rsidR="008A68EF" w:rsidRPr="00501401" w14:paraId="721535BA" w14:textId="77777777" w:rsidTr="00A07FDF">
        <w:trPr>
          <w:trHeight w:val="315"/>
          <w:jc w:val="center"/>
        </w:trPr>
        <w:tc>
          <w:tcPr>
            <w:tcW w:w="1485" w:type="dxa"/>
            <w:tcBorders>
              <w:top w:val="single" w:sz="6" w:space="0" w:color="auto"/>
              <w:left w:val="single" w:sz="6" w:space="0" w:color="auto"/>
              <w:bottom w:val="single" w:sz="6" w:space="0" w:color="auto"/>
              <w:right w:val="single" w:sz="6" w:space="0" w:color="auto"/>
            </w:tcBorders>
            <w:vAlign w:val="center"/>
            <w:hideMark/>
          </w:tcPr>
          <w:p w14:paraId="32BB7EC5" w14:textId="77777777" w:rsidR="008A68EF" w:rsidRPr="00501401" w:rsidRDefault="008A68EF" w:rsidP="00A07FDF">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B</w:t>
            </w:r>
          </w:p>
        </w:tc>
        <w:tc>
          <w:tcPr>
            <w:tcW w:w="1740" w:type="dxa"/>
            <w:tcBorders>
              <w:top w:val="single" w:sz="6" w:space="0" w:color="auto"/>
              <w:left w:val="single" w:sz="6" w:space="0" w:color="auto"/>
              <w:bottom w:val="single" w:sz="6" w:space="0" w:color="auto"/>
              <w:right w:val="single" w:sz="6" w:space="0" w:color="auto"/>
            </w:tcBorders>
            <w:vAlign w:val="center"/>
            <w:hideMark/>
          </w:tcPr>
          <w:p w14:paraId="5DFB0782" w14:textId="77777777" w:rsidR="008A68EF" w:rsidRPr="00501401" w:rsidRDefault="008A68EF" w:rsidP="00A07FDF">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30%</w:t>
            </w:r>
          </w:p>
        </w:tc>
        <w:tc>
          <w:tcPr>
            <w:tcW w:w="1260" w:type="dxa"/>
            <w:tcBorders>
              <w:top w:val="single" w:sz="6" w:space="0" w:color="auto"/>
              <w:left w:val="single" w:sz="6" w:space="0" w:color="auto"/>
              <w:bottom w:val="single" w:sz="6" w:space="0" w:color="auto"/>
              <w:right w:val="single" w:sz="6" w:space="0" w:color="auto"/>
            </w:tcBorders>
            <w:vAlign w:val="center"/>
            <w:hideMark/>
          </w:tcPr>
          <w:p w14:paraId="025BEC0F" w14:textId="77777777" w:rsidR="008A68EF" w:rsidRPr="00501401" w:rsidRDefault="008A68EF" w:rsidP="00A07FDF">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1.4</w:t>
            </w:r>
          </w:p>
        </w:tc>
        <w:tc>
          <w:tcPr>
            <w:tcW w:w="2220" w:type="dxa"/>
            <w:tcBorders>
              <w:top w:val="single" w:sz="6" w:space="0" w:color="auto"/>
              <w:left w:val="single" w:sz="6" w:space="0" w:color="auto"/>
              <w:bottom w:val="single" w:sz="6" w:space="0" w:color="auto"/>
              <w:right w:val="single" w:sz="6" w:space="0" w:color="auto"/>
            </w:tcBorders>
            <w:vAlign w:val="center"/>
            <w:hideMark/>
          </w:tcPr>
          <w:p w14:paraId="1B7BA928" w14:textId="77777777" w:rsidR="008A68EF" w:rsidRPr="00501401" w:rsidRDefault="008A68EF" w:rsidP="00A07FDF">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0.42</w:t>
            </w:r>
          </w:p>
        </w:tc>
      </w:tr>
      <w:tr w:rsidR="008A68EF" w:rsidRPr="00501401" w14:paraId="071977FC" w14:textId="77777777" w:rsidTr="00A07FDF">
        <w:trPr>
          <w:trHeight w:val="300"/>
          <w:jc w:val="center"/>
        </w:trPr>
        <w:tc>
          <w:tcPr>
            <w:tcW w:w="1485" w:type="dxa"/>
            <w:tcBorders>
              <w:top w:val="single" w:sz="6" w:space="0" w:color="auto"/>
              <w:left w:val="single" w:sz="6" w:space="0" w:color="auto"/>
              <w:bottom w:val="single" w:sz="6" w:space="0" w:color="auto"/>
              <w:right w:val="single" w:sz="6" w:space="0" w:color="auto"/>
            </w:tcBorders>
            <w:vAlign w:val="center"/>
            <w:hideMark/>
          </w:tcPr>
          <w:p w14:paraId="32BB1B61" w14:textId="77777777" w:rsidR="008A68EF" w:rsidRPr="00501401" w:rsidRDefault="008A68EF" w:rsidP="00A07FDF">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C</w:t>
            </w:r>
          </w:p>
        </w:tc>
        <w:tc>
          <w:tcPr>
            <w:tcW w:w="1740" w:type="dxa"/>
            <w:tcBorders>
              <w:top w:val="single" w:sz="6" w:space="0" w:color="auto"/>
              <w:left w:val="single" w:sz="6" w:space="0" w:color="auto"/>
              <w:bottom w:val="single" w:sz="6" w:space="0" w:color="auto"/>
              <w:right w:val="single" w:sz="6" w:space="0" w:color="auto"/>
            </w:tcBorders>
            <w:vAlign w:val="center"/>
            <w:hideMark/>
          </w:tcPr>
          <w:p w14:paraId="4F1626FD" w14:textId="77777777" w:rsidR="008A68EF" w:rsidRPr="00501401" w:rsidRDefault="008A68EF" w:rsidP="00A07FDF">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20%</w:t>
            </w:r>
          </w:p>
        </w:tc>
        <w:tc>
          <w:tcPr>
            <w:tcW w:w="1260" w:type="dxa"/>
            <w:tcBorders>
              <w:top w:val="single" w:sz="6" w:space="0" w:color="auto"/>
              <w:left w:val="single" w:sz="6" w:space="0" w:color="auto"/>
              <w:bottom w:val="single" w:sz="6" w:space="0" w:color="auto"/>
              <w:right w:val="single" w:sz="6" w:space="0" w:color="auto"/>
            </w:tcBorders>
            <w:vAlign w:val="center"/>
            <w:hideMark/>
          </w:tcPr>
          <w:p w14:paraId="1FE28E14" w14:textId="77777777" w:rsidR="008A68EF" w:rsidRPr="00501401" w:rsidRDefault="008A68EF" w:rsidP="00A07FDF">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1.2</w:t>
            </w:r>
          </w:p>
        </w:tc>
        <w:tc>
          <w:tcPr>
            <w:tcW w:w="2220" w:type="dxa"/>
            <w:tcBorders>
              <w:top w:val="single" w:sz="6" w:space="0" w:color="auto"/>
              <w:left w:val="single" w:sz="6" w:space="0" w:color="auto"/>
              <w:bottom w:val="single" w:sz="6" w:space="0" w:color="auto"/>
              <w:right w:val="single" w:sz="6" w:space="0" w:color="auto"/>
            </w:tcBorders>
            <w:vAlign w:val="center"/>
            <w:hideMark/>
          </w:tcPr>
          <w:p w14:paraId="51716AC2" w14:textId="77777777" w:rsidR="008A68EF" w:rsidRPr="00501401" w:rsidRDefault="008A68EF" w:rsidP="00A07FDF">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0.24</w:t>
            </w:r>
          </w:p>
        </w:tc>
      </w:tr>
      <w:tr w:rsidR="008A68EF" w:rsidRPr="00501401" w14:paraId="010D1CB6" w14:textId="77777777" w:rsidTr="00A07FDF">
        <w:trPr>
          <w:trHeight w:val="405"/>
          <w:jc w:val="center"/>
        </w:trPr>
        <w:tc>
          <w:tcPr>
            <w:tcW w:w="1485" w:type="dxa"/>
            <w:tcBorders>
              <w:top w:val="single" w:sz="6" w:space="0" w:color="auto"/>
              <w:left w:val="single" w:sz="6" w:space="0" w:color="auto"/>
              <w:bottom w:val="single" w:sz="6" w:space="0" w:color="auto"/>
              <w:right w:val="single" w:sz="6" w:space="0" w:color="auto"/>
            </w:tcBorders>
            <w:vAlign w:val="center"/>
            <w:hideMark/>
          </w:tcPr>
          <w:p w14:paraId="771CBA69" w14:textId="77777777" w:rsidR="008A68EF" w:rsidRPr="00501401" w:rsidRDefault="008A68EF" w:rsidP="00A07FDF">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TOTAL</w:t>
            </w:r>
          </w:p>
        </w:tc>
        <w:tc>
          <w:tcPr>
            <w:tcW w:w="1740" w:type="dxa"/>
            <w:tcBorders>
              <w:top w:val="single" w:sz="6" w:space="0" w:color="auto"/>
              <w:left w:val="single" w:sz="6" w:space="0" w:color="auto"/>
              <w:bottom w:val="single" w:sz="6" w:space="0" w:color="auto"/>
              <w:right w:val="single" w:sz="6" w:space="0" w:color="auto"/>
            </w:tcBorders>
            <w:vAlign w:val="center"/>
            <w:hideMark/>
          </w:tcPr>
          <w:p w14:paraId="2428535E" w14:textId="77777777" w:rsidR="008A68EF" w:rsidRPr="00501401" w:rsidRDefault="008A68EF" w:rsidP="00A07FDF">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100%</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A13157D" w14:textId="77777777" w:rsidR="008A68EF" w:rsidRPr="00501401" w:rsidRDefault="008A68EF" w:rsidP="00A07FDF">
            <w:pPr>
              <w:rPr>
                <w:rFonts w:ascii="Arial Narrow" w:eastAsia="Calibri" w:hAnsi="Arial Narrow" w:cs="Arial"/>
              </w:rPr>
            </w:pPr>
          </w:p>
        </w:tc>
        <w:tc>
          <w:tcPr>
            <w:tcW w:w="2220" w:type="dxa"/>
            <w:tcBorders>
              <w:top w:val="single" w:sz="6" w:space="0" w:color="auto"/>
              <w:left w:val="single" w:sz="6" w:space="0" w:color="auto"/>
              <w:bottom w:val="single" w:sz="6" w:space="0" w:color="auto"/>
              <w:right w:val="single" w:sz="6" w:space="0" w:color="auto"/>
            </w:tcBorders>
            <w:vAlign w:val="center"/>
            <w:hideMark/>
          </w:tcPr>
          <w:p w14:paraId="092C3C2C" w14:textId="77777777" w:rsidR="008A68EF" w:rsidRPr="00501401" w:rsidRDefault="008A68EF" w:rsidP="00A07FDF">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0.91</w:t>
            </w:r>
          </w:p>
        </w:tc>
      </w:tr>
    </w:tbl>
    <w:p w14:paraId="6F13127C" w14:textId="77777777" w:rsidR="008A68EF" w:rsidRPr="00501401" w:rsidRDefault="008A68EF" w:rsidP="008A68EF">
      <w:pPr>
        <w:pStyle w:val="paragraph"/>
        <w:spacing w:before="0" w:beforeAutospacing="0" w:after="0" w:afterAutospacing="0"/>
        <w:textAlignment w:val="baseline"/>
        <w:rPr>
          <w:rFonts w:ascii="Arial Narrow" w:eastAsia="Calibri" w:hAnsi="Arial Narrow" w:cs="Arial"/>
          <w:sz w:val="22"/>
          <w:szCs w:val="22"/>
          <w:lang w:eastAsia="en-US"/>
        </w:rPr>
      </w:pPr>
    </w:p>
    <w:p w14:paraId="49B90ADF"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Con base en el cuadro anterior concluimos: que el indicador del ejemplo para este consorcio es de 0.91, el cual es el valor que determina si cumple o no con el requisito solicitado en los términos de condiciones. </w:t>
      </w:r>
    </w:p>
    <w:p w14:paraId="5AE2DAB6" w14:textId="77777777" w:rsidR="008A68EF" w:rsidRPr="00501401" w:rsidRDefault="008A68EF" w:rsidP="008A68EF">
      <w:pPr>
        <w:pStyle w:val="paragraph"/>
        <w:spacing w:before="0" w:beforeAutospacing="0" w:after="0" w:afterAutospacing="0"/>
        <w:textAlignment w:val="baseline"/>
        <w:rPr>
          <w:rFonts w:ascii="Arial Narrow" w:eastAsia="Calibri" w:hAnsi="Arial Narrow" w:cs="Arial"/>
          <w:sz w:val="22"/>
          <w:szCs w:val="22"/>
          <w:lang w:eastAsia="en-US"/>
        </w:rPr>
      </w:pPr>
    </w:p>
    <w:p w14:paraId="4BED5FD1"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r w:rsidRPr="00501401">
        <w:rPr>
          <w:rFonts w:ascii="Arial Narrow" w:eastAsia="Calibri" w:hAnsi="Arial Narrow" w:cs="Arial"/>
          <w:sz w:val="22"/>
          <w:szCs w:val="22"/>
          <w:lang w:eastAsia="en-US"/>
        </w:rPr>
        <w:t>La información financiera solicitada por la FLA EICE para el cálculo de los indicadores deberán presentarse los correspondientes solo al proponente o miembro de la unión temporal o consorcio, sin que estos sean consolidados con filiales o subordinadas en caso de tenerlas.</w:t>
      </w:r>
    </w:p>
    <w:p w14:paraId="6C81BDC0"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48594D02"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rPr>
      </w:pPr>
      <w:r w:rsidRPr="00501401">
        <w:rPr>
          <w:rFonts w:ascii="Arial Narrow" w:eastAsia="Calibri" w:hAnsi="Arial Narrow" w:cs="Arial"/>
          <w:sz w:val="22"/>
          <w:szCs w:val="22"/>
        </w:rPr>
        <w:t>NOTA 2: Teniendo en cuenta que las Entidades Sin Ánimo de Lucro (ESAL) no tienen utilidad operacional y que de conformidad a lo establecido en el artículo 2.2.1.1.1.5.3 del Decreto 1082 de 2015, los indicadores de razón de cobertura de intereses, se calculan a partir de la utilidad operacional, la Fábrica de Licores y Alcoholes de Antioquia deberán en los procesos de selección en los que se exija estos indicadores requerirse que para el caso de las ESAL la Entidad verificará esta información de los estados financieros, de donde se extractará del estado de actividad la línea correspondiente al exceso de ingresos sobre egreso antes de provisión para impuestos sobre la renta, lo cual equivale a la utilidad operacional para este tipo de proponentes.</w:t>
      </w:r>
    </w:p>
    <w:p w14:paraId="24EC330D" w14:textId="77777777" w:rsidR="008A68EF" w:rsidRPr="00501401" w:rsidRDefault="008A68EF" w:rsidP="008A68EF">
      <w:pPr>
        <w:pStyle w:val="paragraph"/>
        <w:spacing w:before="0" w:beforeAutospacing="0" w:after="0" w:afterAutospacing="0"/>
        <w:jc w:val="both"/>
        <w:textAlignment w:val="baseline"/>
        <w:rPr>
          <w:rFonts w:ascii="Arial Narrow" w:eastAsia="Calibri" w:hAnsi="Arial Narrow" w:cs="Arial"/>
          <w:sz w:val="22"/>
          <w:szCs w:val="22"/>
        </w:rPr>
      </w:pPr>
    </w:p>
    <w:p w14:paraId="7A71C563" w14:textId="0BBC8A19" w:rsidR="004B332E" w:rsidRPr="00FA31BE" w:rsidRDefault="008A68EF" w:rsidP="008A68EF">
      <w:pPr>
        <w:pStyle w:val="paragraph"/>
        <w:spacing w:before="0" w:beforeAutospacing="0" w:after="0" w:afterAutospacing="0"/>
        <w:jc w:val="both"/>
        <w:textAlignment w:val="baseline"/>
        <w:rPr>
          <w:rFonts w:ascii="Arial Narrow" w:eastAsia="Calibri" w:hAnsi="Arial Narrow" w:cs="Arial"/>
          <w:sz w:val="22"/>
          <w:szCs w:val="22"/>
        </w:rPr>
      </w:pPr>
      <w:r w:rsidRPr="00501401">
        <w:rPr>
          <w:rFonts w:ascii="Arial Narrow" w:eastAsia="Calibri" w:hAnsi="Arial Narrow" w:cs="Arial"/>
          <w:sz w:val="22"/>
          <w:szCs w:val="22"/>
        </w:rPr>
        <w:t>NOTA 3: Para el cálculo de los indicadores financieros solicitados por la FLA EICE se tendrá en cuenta el resultado obtenido de la operación con un numero entero más dos decimales</w:t>
      </w:r>
      <w:r w:rsidR="00E16B88">
        <w:rPr>
          <w:rFonts w:ascii="Arial Narrow" w:eastAsia="Calibri" w:hAnsi="Arial Narrow" w:cs="Arial"/>
          <w:sz w:val="22"/>
          <w:szCs w:val="22"/>
        </w:rPr>
        <w:t>.</w:t>
      </w:r>
    </w:p>
    <w:p w14:paraId="79AE4E96" w14:textId="77777777" w:rsidR="004B332E" w:rsidRDefault="004B332E" w:rsidP="004B332E">
      <w:pPr>
        <w:spacing w:after="0"/>
        <w:ind w:left="36"/>
        <w:rPr>
          <w:rFonts w:ascii="Arial Narrow" w:hAnsi="Arial Narrow"/>
          <w:b/>
        </w:rPr>
      </w:pPr>
    </w:p>
    <w:p w14:paraId="190A7767" w14:textId="77777777" w:rsidR="00FE62E8" w:rsidRDefault="00FE62E8" w:rsidP="00FE62E8">
      <w:pPr>
        <w:autoSpaceDE w:val="0"/>
        <w:autoSpaceDN w:val="0"/>
        <w:adjustRightInd w:val="0"/>
        <w:spacing w:after="0" w:line="240" w:lineRule="auto"/>
        <w:rPr>
          <w:rFonts w:ascii="Arial Narrow" w:eastAsia="Calibri" w:hAnsi="Arial Narrow" w:cs="Calibri"/>
          <w:b/>
          <w:bCs/>
        </w:rPr>
      </w:pPr>
    </w:p>
    <w:p w14:paraId="0527C429" w14:textId="77777777" w:rsidR="00FE62E8" w:rsidRPr="00B604A1" w:rsidRDefault="00FE62E8" w:rsidP="00FE62E8">
      <w:pPr>
        <w:autoSpaceDE w:val="0"/>
        <w:autoSpaceDN w:val="0"/>
        <w:adjustRightInd w:val="0"/>
        <w:spacing w:after="0" w:line="240" w:lineRule="auto"/>
        <w:jc w:val="center"/>
        <w:rPr>
          <w:rFonts w:ascii="Arial Narrow" w:eastAsia="Calibri" w:hAnsi="Arial Narrow" w:cs="Calibri"/>
          <w:b/>
          <w:bCs/>
        </w:rPr>
      </w:pPr>
      <w:r w:rsidRPr="00B604A1">
        <w:rPr>
          <w:rFonts w:ascii="Arial Narrow" w:eastAsia="Calibri" w:hAnsi="Arial Narrow" w:cs="Calibri"/>
          <w:b/>
          <w:bCs/>
        </w:rPr>
        <w:lastRenderedPageBreak/>
        <w:t>CAPITULO QUINTO.</w:t>
      </w:r>
    </w:p>
    <w:p w14:paraId="619D13F0" w14:textId="77777777" w:rsidR="00FE62E8" w:rsidRPr="00B604A1" w:rsidRDefault="00FE62E8" w:rsidP="00FE62E8">
      <w:pPr>
        <w:pStyle w:val="Default"/>
        <w:jc w:val="center"/>
        <w:rPr>
          <w:rFonts w:ascii="Arial Narrow" w:hAnsi="Arial Narrow"/>
          <w:b/>
          <w:bCs/>
          <w:color w:val="auto"/>
          <w:sz w:val="22"/>
          <w:szCs w:val="22"/>
        </w:rPr>
      </w:pPr>
      <w:r w:rsidRPr="00B604A1">
        <w:rPr>
          <w:rFonts w:ascii="Arial Narrow" w:hAnsi="Arial Narrow"/>
          <w:b/>
          <w:bCs/>
          <w:color w:val="auto"/>
          <w:sz w:val="22"/>
          <w:szCs w:val="22"/>
        </w:rPr>
        <w:t>CRITERIOS DE EVALUACIÓN.</w:t>
      </w:r>
    </w:p>
    <w:p w14:paraId="6212BD1F" w14:textId="77777777" w:rsidR="00FE62E8" w:rsidRPr="00B604A1" w:rsidRDefault="00FE62E8" w:rsidP="00FE62E8">
      <w:pPr>
        <w:pStyle w:val="Default"/>
        <w:jc w:val="center"/>
        <w:rPr>
          <w:rFonts w:ascii="Arial Narrow" w:hAnsi="Arial Narrow"/>
          <w:color w:val="auto"/>
          <w:sz w:val="22"/>
          <w:szCs w:val="22"/>
        </w:rPr>
      </w:pPr>
    </w:p>
    <w:p w14:paraId="0600E693" w14:textId="77777777" w:rsidR="00BE16C6" w:rsidRPr="00C36D44" w:rsidRDefault="00BE16C6" w:rsidP="00BE16C6">
      <w:pPr>
        <w:jc w:val="both"/>
        <w:rPr>
          <w:rFonts w:ascii="Arial Narrow" w:hAnsi="Arial Narrow" w:cs="Arial"/>
          <w:szCs w:val="20"/>
        </w:rPr>
      </w:pPr>
      <w:r w:rsidRPr="00C36D44">
        <w:rPr>
          <w:rFonts w:ascii="Arial Narrow" w:hAnsi="Arial Narrow" w:cs="Arial"/>
          <w:szCs w:val="20"/>
        </w:rPr>
        <w:t>Las propuestas habilitadas, es decir, aquellas que cumplan con los criterios habilitantes y con las especificaciones técnicas o condiciones esenciales del servicio, pasaran a la etapa de calificación.</w:t>
      </w:r>
    </w:p>
    <w:p w14:paraId="6B9A4B0C" w14:textId="77777777" w:rsidR="00BE16C6" w:rsidRPr="00C36D44" w:rsidRDefault="00BE16C6" w:rsidP="00BE16C6">
      <w:pPr>
        <w:jc w:val="both"/>
        <w:rPr>
          <w:rFonts w:ascii="Arial Narrow" w:hAnsi="Arial Narrow" w:cs="Arial"/>
          <w:szCs w:val="20"/>
        </w:rPr>
      </w:pPr>
      <w:r w:rsidRPr="00C36D44">
        <w:rPr>
          <w:rFonts w:ascii="Arial Narrow" w:hAnsi="Arial Narrow" w:cs="Arial"/>
          <w:szCs w:val="20"/>
        </w:rPr>
        <w:t>Para la ponderación de las propuestas, la empresa tendrá en cuenta criterios que le permitan a la FLA EICE escoger la propuesta más favorable.</w:t>
      </w:r>
    </w:p>
    <w:p w14:paraId="193E0DAA" w14:textId="77777777" w:rsidR="00BE16C6" w:rsidRPr="0072413D" w:rsidRDefault="00BE16C6" w:rsidP="00BE16C6">
      <w:pPr>
        <w:jc w:val="both"/>
        <w:rPr>
          <w:rFonts w:ascii="Arial Narrow" w:hAnsi="Arial Narrow" w:cs="Arial"/>
          <w:b/>
          <w:bCs/>
          <w:szCs w:val="20"/>
        </w:rPr>
      </w:pPr>
      <w:r w:rsidRPr="0072413D">
        <w:rPr>
          <w:rFonts w:ascii="Arial Narrow" w:hAnsi="Arial Narrow" w:cs="Arial"/>
          <w:b/>
          <w:bCs/>
          <w:szCs w:val="20"/>
        </w:rPr>
        <w:t>Criterio de Calificación por</w:t>
      </w:r>
      <w:r>
        <w:rPr>
          <w:rFonts w:ascii="Arial Narrow" w:hAnsi="Arial Narrow" w:cs="Arial"/>
          <w:b/>
          <w:bCs/>
          <w:szCs w:val="20"/>
        </w:rPr>
        <w:t xml:space="preserve"> Menor</w:t>
      </w:r>
      <w:r w:rsidRPr="0072413D">
        <w:rPr>
          <w:rFonts w:ascii="Arial Narrow" w:hAnsi="Arial Narrow" w:cs="Arial"/>
          <w:b/>
          <w:bCs/>
          <w:szCs w:val="20"/>
        </w:rPr>
        <w:t xml:space="preserve"> Precio.</w:t>
      </w:r>
    </w:p>
    <w:p w14:paraId="7C9EE16F" w14:textId="77777777" w:rsidR="00BE16C6" w:rsidRPr="00C36D44" w:rsidRDefault="00BE16C6" w:rsidP="00BE16C6">
      <w:pPr>
        <w:jc w:val="both"/>
        <w:rPr>
          <w:rFonts w:ascii="Arial Narrow" w:hAnsi="Arial Narrow" w:cs="Arial"/>
          <w:szCs w:val="20"/>
        </w:rPr>
      </w:pPr>
      <w:r w:rsidRPr="00C36D44">
        <w:rPr>
          <w:rFonts w:ascii="Arial Narrow" w:hAnsi="Arial Narrow" w:cs="Arial"/>
          <w:szCs w:val="20"/>
        </w:rPr>
        <w:t>En este orden de ideas, la Fábrica de Licores y Alcoholes de Antioquia EICE una vez analizados los elementos habilitantes de los proponentes y con base en los aspectos jurídicos, técnicos, económicos y financieros que regulan la contratación estatal.</w:t>
      </w:r>
    </w:p>
    <w:p w14:paraId="763B65BE" w14:textId="77777777" w:rsidR="00BE16C6" w:rsidRDefault="00BE16C6" w:rsidP="00BE16C6">
      <w:pPr>
        <w:jc w:val="both"/>
        <w:rPr>
          <w:rFonts w:ascii="Arial Narrow" w:hAnsi="Arial Narrow" w:cs="Arial"/>
          <w:szCs w:val="20"/>
        </w:rPr>
      </w:pPr>
      <w:r w:rsidRPr="004977D4">
        <w:rPr>
          <w:rFonts w:ascii="Arial Narrow" w:hAnsi="Arial Narrow" w:cs="Arial"/>
          <w:szCs w:val="20"/>
        </w:rPr>
        <w:t>El contrato se adjudicará al oferente que presente el menor valor total de comparación, obtenido de multiplicar el valor unitario por galón de ACPM</w:t>
      </w:r>
      <w:r>
        <w:rPr>
          <w:rFonts w:ascii="Arial Narrow" w:hAnsi="Arial Narrow" w:cs="Arial"/>
          <w:szCs w:val="20"/>
        </w:rPr>
        <w:t xml:space="preserve"> (</w:t>
      </w:r>
      <w:r w:rsidRPr="004977D4">
        <w:rPr>
          <w:rFonts w:ascii="Arial Narrow" w:hAnsi="Arial Narrow" w:cs="Arial"/>
          <w:szCs w:val="20"/>
        </w:rPr>
        <w:t>IVA incluido</w:t>
      </w:r>
      <w:r>
        <w:rPr>
          <w:rFonts w:ascii="Arial Narrow" w:hAnsi="Arial Narrow" w:cs="Arial"/>
          <w:szCs w:val="20"/>
        </w:rPr>
        <w:t>)</w:t>
      </w:r>
      <w:r w:rsidRPr="004977D4">
        <w:rPr>
          <w:rFonts w:ascii="Arial Narrow" w:hAnsi="Arial Narrow" w:cs="Arial"/>
          <w:szCs w:val="20"/>
        </w:rPr>
        <w:t xml:space="preserve">, por </w:t>
      </w:r>
      <w:r>
        <w:rPr>
          <w:rFonts w:ascii="Arial Narrow" w:hAnsi="Arial Narrow" w:cs="Arial"/>
          <w:szCs w:val="20"/>
        </w:rPr>
        <w:t>setecientos</w:t>
      </w:r>
      <w:r w:rsidRPr="004977D4">
        <w:rPr>
          <w:rFonts w:ascii="Arial Narrow" w:hAnsi="Arial Narrow" w:cs="Arial"/>
          <w:szCs w:val="20"/>
        </w:rPr>
        <w:t xml:space="preserve"> (</w:t>
      </w:r>
      <w:r>
        <w:rPr>
          <w:rFonts w:ascii="Arial Narrow" w:hAnsi="Arial Narrow" w:cs="Arial"/>
          <w:szCs w:val="20"/>
        </w:rPr>
        <w:t>700</w:t>
      </w:r>
      <w:r w:rsidRPr="004977D4">
        <w:rPr>
          <w:rFonts w:ascii="Arial Narrow" w:hAnsi="Arial Narrow" w:cs="Arial"/>
          <w:szCs w:val="20"/>
        </w:rPr>
        <w:t>) galones y adicionar el valor correspondiente al flete ofertado. La suma de estos dos valores constituirá el valor utilizado para efectos de comparación y adjudicación. La adjudicación se realizará por el valor total del presupuesto oficial asignado al proceso, bajo la modalidad de presupuesto agotable, de acuerdo con las necesidades de la Fábrica durante la ejecución contractual.</w:t>
      </w:r>
    </w:p>
    <w:p w14:paraId="5FBB2521" w14:textId="77777777" w:rsidR="00BE16C6" w:rsidRDefault="00BE16C6" w:rsidP="00BE16C6">
      <w:pPr>
        <w:jc w:val="both"/>
        <w:rPr>
          <w:rFonts w:ascii="Arial Narrow" w:hAnsi="Arial Narrow" w:cs="Arial"/>
          <w:szCs w:val="20"/>
        </w:rPr>
      </w:pPr>
      <w:r w:rsidRPr="00986B65">
        <w:rPr>
          <w:rFonts w:ascii="Arial Narrow" w:hAnsi="Arial Narrow" w:cs="Arial"/>
          <w:szCs w:val="20"/>
        </w:rPr>
        <w:t>Los oferentes deberán presentar sus propuestas económicas teniendo en cuenta que los valores unitarios ofertados no podrán superar los valores máximos establecidos por la Fábrica de Licores y Alcoholes de Antioquia EICE para el suministro de ACPM y el transporte</w:t>
      </w:r>
      <w:r>
        <w:rPr>
          <w:rFonts w:ascii="Arial Narrow" w:hAnsi="Arial Narrow" w:cs="Arial"/>
          <w:szCs w:val="20"/>
        </w:rPr>
        <w:t xml:space="preserve"> de la siguiente tabla:</w:t>
      </w:r>
    </w:p>
    <w:tbl>
      <w:tblPr>
        <w:tblW w:w="9344" w:type="dxa"/>
        <w:tblCellMar>
          <w:left w:w="70" w:type="dxa"/>
          <w:right w:w="70" w:type="dxa"/>
        </w:tblCellMar>
        <w:tblLook w:val="04A0" w:firstRow="1" w:lastRow="0" w:firstColumn="1" w:lastColumn="0" w:noHBand="0" w:noVBand="1"/>
      </w:tblPr>
      <w:tblGrid>
        <w:gridCol w:w="1200"/>
        <w:gridCol w:w="1489"/>
        <w:gridCol w:w="878"/>
        <w:gridCol w:w="1248"/>
        <w:gridCol w:w="1843"/>
        <w:gridCol w:w="2686"/>
      </w:tblGrid>
      <w:tr w:rsidR="00BE16C6" w:rsidRPr="003964FF" w14:paraId="69F697B1" w14:textId="77777777" w:rsidTr="00A07FDF">
        <w:trPr>
          <w:trHeight w:val="290"/>
        </w:trPr>
        <w:tc>
          <w:tcPr>
            <w:tcW w:w="1200" w:type="dxa"/>
            <w:tcBorders>
              <w:top w:val="single" w:sz="4" w:space="0" w:color="auto"/>
              <w:left w:val="single" w:sz="4" w:space="0" w:color="auto"/>
              <w:bottom w:val="single" w:sz="4" w:space="0" w:color="auto"/>
              <w:right w:val="single" w:sz="4" w:space="0" w:color="auto"/>
            </w:tcBorders>
            <w:noWrap/>
            <w:vAlign w:val="center"/>
            <w:hideMark/>
          </w:tcPr>
          <w:p w14:paraId="298C4D9D" w14:textId="77777777" w:rsidR="00BE16C6" w:rsidRPr="003964FF" w:rsidRDefault="00BE16C6" w:rsidP="00A07FDF">
            <w:pPr>
              <w:spacing w:after="0" w:line="240" w:lineRule="auto"/>
              <w:jc w:val="center"/>
              <w:rPr>
                <w:rFonts w:ascii="Arial Narrow" w:eastAsia="Times New Roman" w:hAnsi="Arial Narrow" w:cs="Times New Roman"/>
                <w:b/>
                <w:bCs/>
                <w:color w:val="000000"/>
                <w:sz w:val="20"/>
                <w:szCs w:val="20"/>
                <w:lang w:eastAsia="es-CO"/>
              </w:rPr>
            </w:pPr>
            <w:r w:rsidRPr="003964FF">
              <w:rPr>
                <w:rFonts w:ascii="Arial Narrow" w:eastAsia="Times New Roman" w:hAnsi="Arial Narrow" w:cs="Times New Roman"/>
                <w:b/>
                <w:bCs/>
                <w:color w:val="000000"/>
                <w:sz w:val="20"/>
                <w:szCs w:val="20"/>
                <w:lang w:eastAsia="es-CO"/>
              </w:rPr>
              <w:t>ITEM</w:t>
            </w:r>
          </w:p>
        </w:tc>
        <w:tc>
          <w:tcPr>
            <w:tcW w:w="1489" w:type="dxa"/>
            <w:tcBorders>
              <w:top w:val="single" w:sz="4" w:space="0" w:color="auto"/>
              <w:left w:val="nil"/>
              <w:bottom w:val="single" w:sz="4" w:space="0" w:color="auto"/>
              <w:right w:val="single" w:sz="4" w:space="0" w:color="auto"/>
            </w:tcBorders>
            <w:noWrap/>
            <w:vAlign w:val="center"/>
            <w:hideMark/>
          </w:tcPr>
          <w:p w14:paraId="068A45B9" w14:textId="77777777" w:rsidR="00BE16C6" w:rsidRPr="003964FF" w:rsidRDefault="00BE16C6" w:rsidP="00A07FDF">
            <w:pPr>
              <w:spacing w:after="0" w:line="240" w:lineRule="auto"/>
              <w:jc w:val="center"/>
              <w:rPr>
                <w:rFonts w:ascii="Arial Narrow" w:eastAsia="Times New Roman" w:hAnsi="Arial Narrow" w:cs="Times New Roman"/>
                <w:b/>
                <w:bCs/>
                <w:color w:val="000000"/>
                <w:sz w:val="20"/>
                <w:szCs w:val="20"/>
                <w:lang w:eastAsia="es-CO"/>
              </w:rPr>
            </w:pPr>
            <w:r w:rsidRPr="003964FF">
              <w:rPr>
                <w:rFonts w:ascii="Arial Narrow" w:eastAsia="Times New Roman" w:hAnsi="Arial Narrow" w:cs="Times New Roman"/>
                <w:b/>
                <w:bCs/>
                <w:color w:val="000000"/>
                <w:sz w:val="20"/>
                <w:szCs w:val="20"/>
                <w:lang w:eastAsia="es-CO"/>
              </w:rPr>
              <w:t>DESCRICION</w:t>
            </w:r>
          </w:p>
        </w:tc>
        <w:tc>
          <w:tcPr>
            <w:tcW w:w="878" w:type="dxa"/>
            <w:tcBorders>
              <w:top w:val="single" w:sz="4" w:space="0" w:color="auto"/>
              <w:left w:val="nil"/>
              <w:bottom w:val="single" w:sz="4" w:space="0" w:color="auto"/>
              <w:right w:val="single" w:sz="4" w:space="0" w:color="auto"/>
            </w:tcBorders>
            <w:noWrap/>
            <w:vAlign w:val="center"/>
            <w:hideMark/>
          </w:tcPr>
          <w:p w14:paraId="01A17AD7" w14:textId="77777777" w:rsidR="00BE16C6" w:rsidRPr="003964FF" w:rsidRDefault="00BE16C6" w:rsidP="00A07FDF">
            <w:pPr>
              <w:spacing w:after="0" w:line="240" w:lineRule="auto"/>
              <w:jc w:val="center"/>
              <w:rPr>
                <w:rFonts w:ascii="Arial Narrow" w:eastAsia="Times New Roman" w:hAnsi="Arial Narrow" w:cs="Times New Roman"/>
                <w:b/>
                <w:bCs/>
                <w:color w:val="000000"/>
                <w:sz w:val="20"/>
                <w:szCs w:val="20"/>
                <w:lang w:eastAsia="es-CO"/>
              </w:rPr>
            </w:pPr>
            <w:r w:rsidRPr="003964FF">
              <w:rPr>
                <w:rFonts w:ascii="Arial Narrow" w:eastAsia="Times New Roman" w:hAnsi="Arial Narrow" w:cs="Times New Roman"/>
                <w:b/>
                <w:bCs/>
                <w:color w:val="000000"/>
                <w:sz w:val="20"/>
                <w:szCs w:val="20"/>
                <w:lang w:eastAsia="es-CO"/>
              </w:rPr>
              <w:t>UNIDAD</w:t>
            </w:r>
          </w:p>
        </w:tc>
        <w:tc>
          <w:tcPr>
            <w:tcW w:w="1248" w:type="dxa"/>
            <w:tcBorders>
              <w:top w:val="single" w:sz="4" w:space="0" w:color="auto"/>
              <w:left w:val="nil"/>
              <w:bottom w:val="single" w:sz="4" w:space="0" w:color="auto"/>
              <w:right w:val="single" w:sz="4" w:space="0" w:color="auto"/>
            </w:tcBorders>
            <w:noWrap/>
            <w:vAlign w:val="center"/>
            <w:hideMark/>
          </w:tcPr>
          <w:p w14:paraId="2AF23929" w14:textId="77777777" w:rsidR="00BE16C6" w:rsidRPr="003964FF" w:rsidRDefault="00BE16C6" w:rsidP="00A07FDF">
            <w:pPr>
              <w:spacing w:after="0" w:line="240" w:lineRule="auto"/>
              <w:jc w:val="center"/>
              <w:rPr>
                <w:rFonts w:ascii="Arial Narrow" w:eastAsia="Times New Roman" w:hAnsi="Arial Narrow" w:cs="Times New Roman"/>
                <w:b/>
                <w:bCs/>
                <w:color w:val="000000"/>
                <w:sz w:val="20"/>
                <w:szCs w:val="20"/>
                <w:lang w:eastAsia="es-CO"/>
              </w:rPr>
            </w:pPr>
            <w:r w:rsidRPr="003964FF">
              <w:rPr>
                <w:rFonts w:ascii="Arial Narrow" w:eastAsia="Times New Roman" w:hAnsi="Arial Narrow" w:cs="Times New Roman"/>
                <w:b/>
                <w:bCs/>
                <w:color w:val="000000"/>
                <w:sz w:val="20"/>
                <w:szCs w:val="20"/>
                <w:lang w:eastAsia="es-CO"/>
              </w:rPr>
              <w:t>CANTIDAD</w:t>
            </w:r>
          </w:p>
        </w:tc>
        <w:tc>
          <w:tcPr>
            <w:tcW w:w="1843" w:type="dxa"/>
            <w:tcBorders>
              <w:top w:val="single" w:sz="4" w:space="0" w:color="auto"/>
              <w:left w:val="nil"/>
              <w:bottom w:val="single" w:sz="4" w:space="0" w:color="auto"/>
              <w:right w:val="single" w:sz="4" w:space="0" w:color="auto"/>
            </w:tcBorders>
            <w:noWrap/>
            <w:vAlign w:val="center"/>
            <w:hideMark/>
          </w:tcPr>
          <w:p w14:paraId="2987B66F" w14:textId="77777777" w:rsidR="00BE16C6" w:rsidRPr="003964FF" w:rsidRDefault="00BE16C6" w:rsidP="00A07FDF">
            <w:pPr>
              <w:spacing w:after="0" w:line="240" w:lineRule="auto"/>
              <w:jc w:val="center"/>
              <w:rPr>
                <w:rFonts w:ascii="Arial Narrow" w:eastAsia="Times New Roman" w:hAnsi="Arial Narrow" w:cs="Times New Roman"/>
                <w:b/>
                <w:bCs/>
                <w:color w:val="000000"/>
                <w:sz w:val="20"/>
                <w:szCs w:val="20"/>
                <w:lang w:eastAsia="es-CO"/>
              </w:rPr>
            </w:pPr>
            <w:r w:rsidRPr="003964FF">
              <w:rPr>
                <w:rFonts w:ascii="Arial Narrow" w:eastAsia="Times New Roman" w:hAnsi="Arial Narrow" w:cs="Times New Roman"/>
                <w:b/>
                <w:bCs/>
                <w:color w:val="000000"/>
                <w:sz w:val="20"/>
                <w:szCs w:val="20"/>
                <w:lang w:eastAsia="es-CO"/>
              </w:rPr>
              <w:t>VALOR MAXIMO UNITARIO (TOPE)</w:t>
            </w:r>
          </w:p>
        </w:tc>
        <w:tc>
          <w:tcPr>
            <w:tcW w:w="2686" w:type="dxa"/>
            <w:tcBorders>
              <w:top w:val="single" w:sz="4" w:space="0" w:color="auto"/>
              <w:left w:val="nil"/>
              <w:bottom w:val="single" w:sz="4" w:space="0" w:color="auto"/>
              <w:right w:val="single" w:sz="4" w:space="0" w:color="auto"/>
            </w:tcBorders>
            <w:noWrap/>
            <w:vAlign w:val="center"/>
            <w:hideMark/>
          </w:tcPr>
          <w:p w14:paraId="566E8BD0" w14:textId="77777777" w:rsidR="00BE16C6" w:rsidRPr="003964FF" w:rsidRDefault="00BE16C6" w:rsidP="00A07FDF">
            <w:pPr>
              <w:spacing w:after="0" w:line="240" w:lineRule="auto"/>
              <w:jc w:val="center"/>
              <w:rPr>
                <w:rFonts w:ascii="Arial Narrow" w:eastAsia="Times New Roman" w:hAnsi="Arial Narrow" w:cs="Times New Roman"/>
                <w:b/>
                <w:bCs/>
                <w:color w:val="000000"/>
                <w:sz w:val="20"/>
                <w:szCs w:val="20"/>
                <w:lang w:eastAsia="es-CO"/>
              </w:rPr>
            </w:pPr>
            <w:r w:rsidRPr="003964FF">
              <w:rPr>
                <w:rFonts w:ascii="Arial Narrow" w:eastAsia="Times New Roman" w:hAnsi="Arial Narrow" w:cs="Times New Roman"/>
                <w:b/>
                <w:bCs/>
                <w:color w:val="000000"/>
                <w:sz w:val="20"/>
                <w:szCs w:val="20"/>
                <w:lang w:eastAsia="es-CO"/>
              </w:rPr>
              <w:t>VALOR MAXIMO TOTAL (TOPE)</w:t>
            </w:r>
          </w:p>
        </w:tc>
      </w:tr>
      <w:tr w:rsidR="00BE16C6" w:rsidRPr="003964FF" w14:paraId="4E53A2B5" w14:textId="77777777" w:rsidTr="00A07FDF">
        <w:trPr>
          <w:trHeight w:val="290"/>
        </w:trPr>
        <w:tc>
          <w:tcPr>
            <w:tcW w:w="1200" w:type="dxa"/>
            <w:tcBorders>
              <w:top w:val="nil"/>
              <w:left w:val="single" w:sz="4" w:space="0" w:color="auto"/>
              <w:bottom w:val="single" w:sz="4" w:space="0" w:color="auto"/>
              <w:right w:val="single" w:sz="4" w:space="0" w:color="auto"/>
            </w:tcBorders>
            <w:noWrap/>
            <w:vAlign w:val="center"/>
            <w:hideMark/>
          </w:tcPr>
          <w:p w14:paraId="342663D4" w14:textId="77777777" w:rsidR="00BE16C6" w:rsidRPr="003964FF" w:rsidRDefault="00BE16C6" w:rsidP="00A07FDF">
            <w:pPr>
              <w:spacing w:after="0" w:line="240" w:lineRule="auto"/>
              <w:jc w:val="center"/>
              <w:rPr>
                <w:rFonts w:ascii="Arial Narrow" w:eastAsia="Times New Roman" w:hAnsi="Arial Narrow" w:cs="Times New Roman"/>
                <w:color w:val="000000"/>
                <w:sz w:val="20"/>
                <w:szCs w:val="20"/>
                <w:lang w:eastAsia="es-CO"/>
              </w:rPr>
            </w:pPr>
            <w:r w:rsidRPr="003964FF">
              <w:rPr>
                <w:rFonts w:ascii="Arial Narrow" w:eastAsia="Times New Roman" w:hAnsi="Arial Narrow" w:cs="Times New Roman"/>
                <w:color w:val="000000"/>
                <w:sz w:val="20"/>
                <w:szCs w:val="20"/>
                <w:lang w:eastAsia="es-CO"/>
              </w:rPr>
              <w:t>1</w:t>
            </w:r>
          </w:p>
        </w:tc>
        <w:tc>
          <w:tcPr>
            <w:tcW w:w="1489" w:type="dxa"/>
            <w:tcBorders>
              <w:top w:val="nil"/>
              <w:left w:val="nil"/>
              <w:bottom w:val="single" w:sz="4" w:space="0" w:color="auto"/>
              <w:right w:val="single" w:sz="4" w:space="0" w:color="auto"/>
            </w:tcBorders>
            <w:noWrap/>
            <w:vAlign w:val="center"/>
            <w:hideMark/>
          </w:tcPr>
          <w:p w14:paraId="3FD07F87" w14:textId="77777777" w:rsidR="00BE16C6" w:rsidRPr="003964FF" w:rsidRDefault="00BE16C6" w:rsidP="00A07FDF">
            <w:pPr>
              <w:spacing w:after="0" w:line="240" w:lineRule="auto"/>
              <w:jc w:val="center"/>
              <w:rPr>
                <w:rFonts w:ascii="Arial Narrow" w:eastAsia="Times New Roman" w:hAnsi="Arial Narrow" w:cs="Times New Roman"/>
                <w:color w:val="000000"/>
                <w:sz w:val="20"/>
                <w:szCs w:val="20"/>
                <w:lang w:eastAsia="es-CO"/>
              </w:rPr>
            </w:pPr>
            <w:r w:rsidRPr="003964FF">
              <w:rPr>
                <w:rFonts w:ascii="Arial Narrow" w:eastAsia="Times New Roman" w:hAnsi="Arial Narrow" w:cs="Times New Roman"/>
                <w:color w:val="000000"/>
                <w:sz w:val="20"/>
                <w:szCs w:val="20"/>
                <w:lang w:eastAsia="es-CO"/>
              </w:rPr>
              <w:t>GALÓN DE ACPM DIESEL</w:t>
            </w:r>
          </w:p>
        </w:tc>
        <w:tc>
          <w:tcPr>
            <w:tcW w:w="878" w:type="dxa"/>
            <w:tcBorders>
              <w:top w:val="nil"/>
              <w:left w:val="nil"/>
              <w:bottom w:val="single" w:sz="4" w:space="0" w:color="auto"/>
              <w:right w:val="single" w:sz="4" w:space="0" w:color="auto"/>
            </w:tcBorders>
            <w:noWrap/>
            <w:vAlign w:val="center"/>
            <w:hideMark/>
          </w:tcPr>
          <w:p w14:paraId="3CB92AC5" w14:textId="77777777" w:rsidR="00BE16C6" w:rsidRPr="003964FF" w:rsidRDefault="00BE16C6" w:rsidP="00A07FDF">
            <w:pPr>
              <w:spacing w:after="0" w:line="240" w:lineRule="auto"/>
              <w:jc w:val="center"/>
              <w:rPr>
                <w:rFonts w:ascii="Arial Narrow" w:eastAsia="Times New Roman" w:hAnsi="Arial Narrow" w:cs="Times New Roman"/>
                <w:color w:val="000000"/>
                <w:sz w:val="20"/>
                <w:szCs w:val="20"/>
                <w:lang w:eastAsia="es-CO"/>
              </w:rPr>
            </w:pPr>
            <w:r w:rsidRPr="003964FF">
              <w:rPr>
                <w:rFonts w:ascii="Arial Narrow" w:eastAsia="Times New Roman" w:hAnsi="Arial Narrow" w:cs="Times New Roman"/>
                <w:color w:val="000000"/>
                <w:sz w:val="20"/>
                <w:szCs w:val="20"/>
                <w:lang w:eastAsia="es-CO"/>
              </w:rPr>
              <w:t>GALÓN</w:t>
            </w:r>
          </w:p>
        </w:tc>
        <w:tc>
          <w:tcPr>
            <w:tcW w:w="1248" w:type="dxa"/>
            <w:tcBorders>
              <w:top w:val="nil"/>
              <w:left w:val="nil"/>
              <w:bottom w:val="single" w:sz="4" w:space="0" w:color="auto"/>
              <w:right w:val="single" w:sz="4" w:space="0" w:color="auto"/>
            </w:tcBorders>
            <w:noWrap/>
            <w:vAlign w:val="center"/>
            <w:hideMark/>
          </w:tcPr>
          <w:p w14:paraId="26AAA168" w14:textId="77777777" w:rsidR="00BE16C6" w:rsidRPr="003964FF" w:rsidRDefault="00BE16C6" w:rsidP="00A07FDF">
            <w:pPr>
              <w:spacing w:after="0" w:line="240" w:lineRule="auto"/>
              <w:jc w:val="center"/>
              <w:rPr>
                <w:rFonts w:ascii="Arial Narrow" w:eastAsia="Times New Roman" w:hAnsi="Arial Narrow" w:cs="Times New Roman"/>
                <w:color w:val="000000"/>
                <w:sz w:val="20"/>
                <w:szCs w:val="20"/>
                <w:lang w:eastAsia="es-CO"/>
              </w:rPr>
            </w:pPr>
            <w:r w:rsidRPr="003964FF">
              <w:rPr>
                <w:rFonts w:ascii="Arial Narrow" w:eastAsia="Times New Roman" w:hAnsi="Arial Narrow" w:cs="Times New Roman"/>
                <w:color w:val="000000"/>
                <w:sz w:val="20"/>
                <w:szCs w:val="20"/>
                <w:lang w:eastAsia="es-CO"/>
              </w:rPr>
              <w:t>700</w:t>
            </w:r>
          </w:p>
        </w:tc>
        <w:tc>
          <w:tcPr>
            <w:tcW w:w="1843" w:type="dxa"/>
            <w:tcBorders>
              <w:top w:val="nil"/>
              <w:left w:val="nil"/>
              <w:bottom w:val="single" w:sz="4" w:space="0" w:color="auto"/>
              <w:right w:val="single" w:sz="4" w:space="0" w:color="auto"/>
            </w:tcBorders>
            <w:noWrap/>
            <w:vAlign w:val="center"/>
            <w:hideMark/>
          </w:tcPr>
          <w:p w14:paraId="7AFEE473" w14:textId="77777777" w:rsidR="00BE16C6" w:rsidRPr="003964FF" w:rsidRDefault="00BE16C6" w:rsidP="00A07FDF">
            <w:pPr>
              <w:spacing w:after="0" w:line="240" w:lineRule="auto"/>
              <w:jc w:val="center"/>
              <w:rPr>
                <w:rFonts w:ascii="Arial Narrow" w:eastAsia="Times New Roman" w:hAnsi="Arial Narrow" w:cs="Times New Roman"/>
                <w:color w:val="000000"/>
                <w:sz w:val="20"/>
                <w:szCs w:val="20"/>
                <w:lang w:eastAsia="es-CO"/>
              </w:rPr>
            </w:pPr>
            <w:r w:rsidRPr="003964FF">
              <w:rPr>
                <w:rFonts w:ascii="Arial Narrow" w:eastAsia="Times New Roman" w:hAnsi="Arial Narrow" w:cs="Times New Roman"/>
                <w:color w:val="000000"/>
                <w:sz w:val="20"/>
                <w:szCs w:val="20"/>
                <w:lang w:eastAsia="es-CO"/>
              </w:rPr>
              <w:t>$ 13.156</w:t>
            </w:r>
          </w:p>
        </w:tc>
        <w:tc>
          <w:tcPr>
            <w:tcW w:w="2686" w:type="dxa"/>
            <w:tcBorders>
              <w:top w:val="nil"/>
              <w:left w:val="nil"/>
              <w:bottom w:val="single" w:sz="4" w:space="0" w:color="auto"/>
              <w:right w:val="single" w:sz="4" w:space="0" w:color="auto"/>
            </w:tcBorders>
            <w:noWrap/>
            <w:vAlign w:val="center"/>
            <w:hideMark/>
          </w:tcPr>
          <w:p w14:paraId="1F8F0F88" w14:textId="77777777" w:rsidR="00BE16C6" w:rsidRPr="003964FF" w:rsidRDefault="00BE16C6" w:rsidP="00A07FDF">
            <w:pPr>
              <w:spacing w:after="0" w:line="240" w:lineRule="auto"/>
              <w:jc w:val="center"/>
              <w:rPr>
                <w:rFonts w:ascii="Arial Narrow" w:eastAsia="Times New Roman" w:hAnsi="Arial Narrow" w:cs="Times New Roman"/>
                <w:color w:val="000000"/>
                <w:sz w:val="20"/>
                <w:szCs w:val="20"/>
                <w:lang w:eastAsia="es-CO"/>
              </w:rPr>
            </w:pPr>
            <w:r w:rsidRPr="003964FF">
              <w:rPr>
                <w:rFonts w:ascii="Arial Narrow" w:eastAsia="Times New Roman" w:hAnsi="Arial Narrow" w:cs="Times New Roman"/>
                <w:color w:val="000000"/>
                <w:sz w:val="20"/>
                <w:szCs w:val="20"/>
                <w:lang w:eastAsia="es-CO"/>
              </w:rPr>
              <w:t>$ 9.209.200</w:t>
            </w:r>
          </w:p>
        </w:tc>
      </w:tr>
      <w:tr w:rsidR="00BE16C6" w:rsidRPr="003964FF" w14:paraId="6DB6B737" w14:textId="77777777" w:rsidTr="00A07FDF">
        <w:trPr>
          <w:trHeight w:val="300"/>
        </w:trPr>
        <w:tc>
          <w:tcPr>
            <w:tcW w:w="1200" w:type="dxa"/>
            <w:tcBorders>
              <w:top w:val="nil"/>
              <w:left w:val="single" w:sz="4" w:space="0" w:color="auto"/>
              <w:bottom w:val="single" w:sz="8" w:space="0" w:color="auto"/>
              <w:right w:val="single" w:sz="4" w:space="0" w:color="auto"/>
            </w:tcBorders>
            <w:noWrap/>
            <w:vAlign w:val="center"/>
            <w:hideMark/>
          </w:tcPr>
          <w:p w14:paraId="7995CC79" w14:textId="77777777" w:rsidR="00BE16C6" w:rsidRPr="003964FF" w:rsidRDefault="00BE16C6" w:rsidP="00A07FDF">
            <w:pPr>
              <w:spacing w:after="0" w:line="240" w:lineRule="auto"/>
              <w:jc w:val="center"/>
              <w:rPr>
                <w:rFonts w:ascii="Arial Narrow" w:eastAsia="Times New Roman" w:hAnsi="Arial Narrow" w:cs="Times New Roman"/>
                <w:color w:val="000000"/>
                <w:sz w:val="20"/>
                <w:szCs w:val="20"/>
                <w:lang w:eastAsia="es-CO"/>
              </w:rPr>
            </w:pPr>
            <w:r w:rsidRPr="003964FF">
              <w:rPr>
                <w:rFonts w:ascii="Arial Narrow" w:eastAsia="Times New Roman" w:hAnsi="Arial Narrow" w:cs="Times New Roman"/>
                <w:color w:val="000000"/>
                <w:sz w:val="20"/>
                <w:szCs w:val="20"/>
                <w:lang w:eastAsia="es-CO"/>
              </w:rPr>
              <w:t>2</w:t>
            </w:r>
          </w:p>
        </w:tc>
        <w:tc>
          <w:tcPr>
            <w:tcW w:w="1489" w:type="dxa"/>
            <w:tcBorders>
              <w:top w:val="nil"/>
              <w:left w:val="nil"/>
              <w:bottom w:val="single" w:sz="8" w:space="0" w:color="auto"/>
              <w:right w:val="single" w:sz="4" w:space="0" w:color="auto"/>
            </w:tcBorders>
            <w:noWrap/>
            <w:vAlign w:val="center"/>
            <w:hideMark/>
          </w:tcPr>
          <w:p w14:paraId="02D22C2E" w14:textId="77777777" w:rsidR="00BE16C6" w:rsidRPr="003964FF" w:rsidRDefault="00BE16C6" w:rsidP="00A07FDF">
            <w:pPr>
              <w:spacing w:after="0" w:line="240" w:lineRule="auto"/>
              <w:jc w:val="center"/>
              <w:rPr>
                <w:rFonts w:ascii="Arial Narrow" w:eastAsia="Times New Roman" w:hAnsi="Arial Narrow" w:cs="Times New Roman"/>
                <w:color w:val="000000"/>
                <w:sz w:val="20"/>
                <w:szCs w:val="20"/>
                <w:lang w:eastAsia="es-CO"/>
              </w:rPr>
            </w:pPr>
            <w:r w:rsidRPr="003964FF">
              <w:rPr>
                <w:rFonts w:ascii="Arial Narrow" w:eastAsia="Times New Roman" w:hAnsi="Arial Narrow" w:cs="Times New Roman"/>
                <w:color w:val="000000"/>
                <w:sz w:val="20"/>
                <w:szCs w:val="20"/>
                <w:lang w:eastAsia="es-CO"/>
              </w:rPr>
              <w:t>TRANSPORTE</w:t>
            </w:r>
          </w:p>
        </w:tc>
        <w:tc>
          <w:tcPr>
            <w:tcW w:w="878" w:type="dxa"/>
            <w:tcBorders>
              <w:top w:val="nil"/>
              <w:left w:val="nil"/>
              <w:bottom w:val="single" w:sz="8" w:space="0" w:color="auto"/>
              <w:right w:val="single" w:sz="4" w:space="0" w:color="auto"/>
            </w:tcBorders>
            <w:noWrap/>
            <w:vAlign w:val="center"/>
            <w:hideMark/>
          </w:tcPr>
          <w:p w14:paraId="53F59BAE" w14:textId="77777777" w:rsidR="00BE16C6" w:rsidRPr="003964FF" w:rsidRDefault="00BE16C6" w:rsidP="00A07FDF">
            <w:pPr>
              <w:spacing w:after="0" w:line="240" w:lineRule="auto"/>
              <w:jc w:val="center"/>
              <w:rPr>
                <w:rFonts w:ascii="Arial Narrow" w:eastAsia="Times New Roman" w:hAnsi="Arial Narrow" w:cs="Times New Roman"/>
                <w:color w:val="000000"/>
                <w:sz w:val="20"/>
                <w:szCs w:val="20"/>
                <w:lang w:eastAsia="es-CO"/>
              </w:rPr>
            </w:pPr>
            <w:r w:rsidRPr="003964FF">
              <w:rPr>
                <w:rFonts w:ascii="Arial Narrow" w:eastAsia="Times New Roman" w:hAnsi="Arial Narrow" w:cs="Times New Roman"/>
                <w:color w:val="000000"/>
                <w:sz w:val="20"/>
                <w:szCs w:val="20"/>
                <w:lang w:eastAsia="es-CO"/>
              </w:rPr>
              <w:t>FLETE</w:t>
            </w:r>
          </w:p>
        </w:tc>
        <w:tc>
          <w:tcPr>
            <w:tcW w:w="1248" w:type="dxa"/>
            <w:tcBorders>
              <w:top w:val="nil"/>
              <w:left w:val="nil"/>
              <w:bottom w:val="single" w:sz="8" w:space="0" w:color="auto"/>
              <w:right w:val="single" w:sz="4" w:space="0" w:color="auto"/>
            </w:tcBorders>
            <w:noWrap/>
            <w:vAlign w:val="center"/>
            <w:hideMark/>
          </w:tcPr>
          <w:p w14:paraId="10623A2F" w14:textId="77777777" w:rsidR="00BE16C6" w:rsidRPr="003964FF" w:rsidRDefault="00BE16C6" w:rsidP="00A07FDF">
            <w:pPr>
              <w:spacing w:after="0" w:line="240" w:lineRule="auto"/>
              <w:jc w:val="center"/>
              <w:rPr>
                <w:rFonts w:ascii="Arial Narrow" w:eastAsia="Times New Roman" w:hAnsi="Arial Narrow" w:cs="Times New Roman"/>
                <w:color w:val="000000"/>
                <w:sz w:val="20"/>
                <w:szCs w:val="20"/>
                <w:lang w:eastAsia="es-CO"/>
              </w:rPr>
            </w:pPr>
            <w:r w:rsidRPr="003964FF">
              <w:rPr>
                <w:rFonts w:ascii="Arial Narrow" w:eastAsia="Times New Roman" w:hAnsi="Arial Narrow" w:cs="Times New Roman"/>
                <w:color w:val="000000"/>
                <w:sz w:val="20"/>
                <w:szCs w:val="20"/>
                <w:lang w:eastAsia="es-CO"/>
              </w:rPr>
              <w:t>1</w:t>
            </w:r>
          </w:p>
        </w:tc>
        <w:tc>
          <w:tcPr>
            <w:tcW w:w="1843" w:type="dxa"/>
            <w:tcBorders>
              <w:top w:val="nil"/>
              <w:left w:val="nil"/>
              <w:bottom w:val="single" w:sz="8" w:space="0" w:color="auto"/>
              <w:right w:val="single" w:sz="4" w:space="0" w:color="auto"/>
            </w:tcBorders>
            <w:noWrap/>
            <w:vAlign w:val="center"/>
            <w:hideMark/>
          </w:tcPr>
          <w:p w14:paraId="235ECAA2" w14:textId="77777777" w:rsidR="00BE16C6" w:rsidRPr="003964FF" w:rsidRDefault="00BE16C6" w:rsidP="00A07FDF">
            <w:pPr>
              <w:spacing w:after="0" w:line="240" w:lineRule="auto"/>
              <w:jc w:val="center"/>
              <w:rPr>
                <w:rFonts w:ascii="Arial Narrow" w:eastAsia="Times New Roman" w:hAnsi="Arial Narrow" w:cs="Times New Roman"/>
                <w:color w:val="000000"/>
                <w:sz w:val="20"/>
                <w:szCs w:val="20"/>
                <w:lang w:eastAsia="es-CO"/>
              </w:rPr>
            </w:pPr>
            <w:r w:rsidRPr="003964FF">
              <w:rPr>
                <w:rFonts w:ascii="Arial Narrow" w:eastAsia="Times New Roman" w:hAnsi="Arial Narrow" w:cs="Times New Roman"/>
                <w:color w:val="000000"/>
                <w:sz w:val="20"/>
                <w:szCs w:val="20"/>
                <w:lang w:eastAsia="es-CO"/>
              </w:rPr>
              <w:t>$ 176.250</w:t>
            </w:r>
          </w:p>
        </w:tc>
        <w:tc>
          <w:tcPr>
            <w:tcW w:w="2686" w:type="dxa"/>
            <w:tcBorders>
              <w:top w:val="nil"/>
              <w:left w:val="nil"/>
              <w:bottom w:val="single" w:sz="8" w:space="0" w:color="auto"/>
              <w:right w:val="single" w:sz="4" w:space="0" w:color="auto"/>
            </w:tcBorders>
            <w:noWrap/>
            <w:vAlign w:val="center"/>
            <w:hideMark/>
          </w:tcPr>
          <w:p w14:paraId="06906D1D" w14:textId="77777777" w:rsidR="00BE16C6" w:rsidRPr="003964FF" w:rsidRDefault="00BE16C6" w:rsidP="00A07FDF">
            <w:pPr>
              <w:spacing w:after="0" w:line="240" w:lineRule="auto"/>
              <w:jc w:val="center"/>
              <w:rPr>
                <w:rFonts w:ascii="Arial Narrow" w:eastAsia="Times New Roman" w:hAnsi="Arial Narrow" w:cs="Times New Roman"/>
                <w:color w:val="000000"/>
                <w:sz w:val="20"/>
                <w:szCs w:val="20"/>
                <w:lang w:eastAsia="es-CO"/>
              </w:rPr>
            </w:pPr>
            <w:r w:rsidRPr="003964FF">
              <w:rPr>
                <w:rFonts w:ascii="Arial Narrow" w:eastAsia="Times New Roman" w:hAnsi="Arial Narrow" w:cs="Times New Roman"/>
                <w:color w:val="000000"/>
                <w:sz w:val="20"/>
                <w:szCs w:val="20"/>
                <w:lang w:eastAsia="es-CO"/>
              </w:rPr>
              <w:t>$ 176.250</w:t>
            </w:r>
          </w:p>
        </w:tc>
      </w:tr>
      <w:tr w:rsidR="00BE16C6" w:rsidRPr="003964FF" w14:paraId="7294CDCD" w14:textId="77777777" w:rsidTr="00A07FDF">
        <w:trPr>
          <w:trHeight w:val="290"/>
        </w:trPr>
        <w:tc>
          <w:tcPr>
            <w:tcW w:w="6658" w:type="dxa"/>
            <w:gridSpan w:val="5"/>
            <w:tcBorders>
              <w:top w:val="nil"/>
              <w:left w:val="single" w:sz="4" w:space="0" w:color="auto"/>
              <w:bottom w:val="single" w:sz="4" w:space="0" w:color="auto"/>
              <w:right w:val="single" w:sz="4" w:space="0" w:color="auto"/>
            </w:tcBorders>
            <w:vAlign w:val="center"/>
            <w:hideMark/>
          </w:tcPr>
          <w:p w14:paraId="159FB657" w14:textId="77777777" w:rsidR="00BE16C6" w:rsidRPr="003964FF" w:rsidRDefault="00BE16C6" w:rsidP="00A07FDF">
            <w:pPr>
              <w:spacing w:after="0" w:line="240" w:lineRule="auto"/>
              <w:jc w:val="center"/>
              <w:rPr>
                <w:rFonts w:ascii="Arial Narrow" w:eastAsia="Times New Roman" w:hAnsi="Arial Narrow" w:cs="Times New Roman"/>
                <w:b/>
                <w:bCs/>
                <w:color w:val="000000"/>
                <w:sz w:val="20"/>
                <w:szCs w:val="20"/>
                <w:lang w:eastAsia="es-CO"/>
              </w:rPr>
            </w:pPr>
            <w:r w:rsidRPr="003964FF">
              <w:rPr>
                <w:rFonts w:ascii="Arial Narrow" w:eastAsia="Times New Roman" w:hAnsi="Arial Narrow" w:cs="Times New Roman"/>
                <w:b/>
                <w:bCs/>
                <w:color w:val="000000"/>
                <w:sz w:val="20"/>
                <w:szCs w:val="20"/>
                <w:lang w:eastAsia="es-CO"/>
              </w:rPr>
              <w:t>VALOR MAXIMO PARA LA EVALUACION DE LA OFERTA</w:t>
            </w:r>
          </w:p>
        </w:tc>
        <w:tc>
          <w:tcPr>
            <w:tcW w:w="2686" w:type="dxa"/>
            <w:tcBorders>
              <w:top w:val="nil"/>
              <w:left w:val="nil"/>
              <w:bottom w:val="single" w:sz="4" w:space="0" w:color="auto"/>
              <w:right w:val="single" w:sz="4" w:space="0" w:color="auto"/>
            </w:tcBorders>
            <w:noWrap/>
            <w:vAlign w:val="center"/>
            <w:hideMark/>
          </w:tcPr>
          <w:p w14:paraId="2B22D6BD" w14:textId="77777777" w:rsidR="00BE16C6" w:rsidRPr="003964FF" w:rsidRDefault="00BE16C6" w:rsidP="00A07FDF">
            <w:pPr>
              <w:spacing w:after="0" w:line="240" w:lineRule="auto"/>
              <w:jc w:val="center"/>
              <w:rPr>
                <w:rFonts w:ascii="Arial Narrow" w:eastAsia="Times New Roman" w:hAnsi="Arial Narrow" w:cs="Times New Roman"/>
                <w:b/>
                <w:bCs/>
                <w:color w:val="000000"/>
                <w:sz w:val="20"/>
                <w:szCs w:val="20"/>
                <w:lang w:eastAsia="es-CO"/>
              </w:rPr>
            </w:pPr>
            <w:r w:rsidRPr="003964FF">
              <w:rPr>
                <w:rFonts w:ascii="Arial Narrow" w:eastAsia="Times New Roman" w:hAnsi="Arial Narrow" w:cs="Times New Roman"/>
                <w:b/>
                <w:bCs/>
                <w:color w:val="000000"/>
                <w:sz w:val="20"/>
                <w:szCs w:val="20"/>
                <w:lang w:eastAsia="es-CO"/>
              </w:rPr>
              <w:t>$ 9.385.450</w:t>
            </w:r>
          </w:p>
        </w:tc>
      </w:tr>
    </w:tbl>
    <w:p w14:paraId="333552F3" w14:textId="77777777" w:rsidR="00FE62E8" w:rsidRPr="00B604A1" w:rsidRDefault="00FE62E8" w:rsidP="00FE62E8">
      <w:pPr>
        <w:pStyle w:val="Sinespaciado"/>
        <w:jc w:val="center"/>
        <w:rPr>
          <w:rFonts w:ascii="Arial Narrow" w:hAnsi="Arial Narrow"/>
          <w:b/>
        </w:rPr>
      </w:pPr>
    </w:p>
    <w:p w14:paraId="1FBC1251" w14:textId="77777777" w:rsidR="00FE62E8" w:rsidRPr="00B604A1" w:rsidRDefault="00FE62E8" w:rsidP="00FE62E8">
      <w:pPr>
        <w:pStyle w:val="Sinespaciado"/>
        <w:jc w:val="center"/>
        <w:rPr>
          <w:rFonts w:ascii="Arial Narrow" w:hAnsi="Arial Narrow"/>
          <w:b/>
        </w:rPr>
      </w:pPr>
    </w:p>
    <w:p w14:paraId="0D175F55" w14:textId="77777777" w:rsidR="00FE62E8" w:rsidRPr="00B604A1" w:rsidRDefault="00FE62E8" w:rsidP="00FE62E8">
      <w:pPr>
        <w:pStyle w:val="Sinespaciado"/>
        <w:jc w:val="center"/>
        <w:rPr>
          <w:rFonts w:ascii="Arial Narrow" w:hAnsi="Arial Narrow"/>
          <w:b/>
        </w:rPr>
      </w:pPr>
    </w:p>
    <w:p w14:paraId="54B0F24E" w14:textId="77777777" w:rsidR="00FE62E8" w:rsidRPr="00B604A1" w:rsidRDefault="00FE62E8" w:rsidP="00FE62E8">
      <w:pPr>
        <w:pStyle w:val="Sinespaciado"/>
        <w:jc w:val="center"/>
        <w:rPr>
          <w:rFonts w:ascii="Arial Narrow" w:hAnsi="Arial Narrow"/>
          <w:b/>
        </w:rPr>
      </w:pPr>
    </w:p>
    <w:p w14:paraId="234C7D8B" w14:textId="77777777" w:rsidR="00FE62E8" w:rsidRPr="00B604A1" w:rsidRDefault="00FE62E8" w:rsidP="00FE62E8">
      <w:pPr>
        <w:pStyle w:val="Sinespaciado"/>
        <w:jc w:val="center"/>
        <w:rPr>
          <w:rFonts w:ascii="Arial Narrow" w:hAnsi="Arial Narrow"/>
          <w:b/>
        </w:rPr>
      </w:pPr>
    </w:p>
    <w:p w14:paraId="487903DB" w14:textId="77777777" w:rsidR="00FE62E8" w:rsidRPr="00B604A1" w:rsidRDefault="00FE62E8" w:rsidP="00FE62E8">
      <w:pPr>
        <w:pStyle w:val="Sinespaciado"/>
        <w:jc w:val="center"/>
        <w:rPr>
          <w:rFonts w:ascii="Arial Narrow" w:hAnsi="Arial Narrow"/>
          <w:b/>
        </w:rPr>
      </w:pPr>
    </w:p>
    <w:p w14:paraId="6595B189" w14:textId="77777777" w:rsidR="00FE62E8" w:rsidRPr="00B604A1" w:rsidRDefault="00FE62E8" w:rsidP="00FE62E8">
      <w:pPr>
        <w:pStyle w:val="Sinespaciado"/>
        <w:jc w:val="center"/>
        <w:rPr>
          <w:rFonts w:ascii="Arial Narrow" w:hAnsi="Arial Narrow"/>
          <w:b/>
        </w:rPr>
      </w:pPr>
    </w:p>
    <w:p w14:paraId="3AC8D1D3" w14:textId="77777777" w:rsidR="00FE62E8" w:rsidRPr="00B604A1" w:rsidRDefault="00FE62E8" w:rsidP="00FE62E8">
      <w:pPr>
        <w:pStyle w:val="Sinespaciado"/>
        <w:jc w:val="center"/>
        <w:rPr>
          <w:rFonts w:ascii="Arial Narrow" w:hAnsi="Arial Narrow"/>
          <w:b/>
        </w:rPr>
      </w:pPr>
    </w:p>
    <w:p w14:paraId="45266B90" w14:textId="77777777" w:rsidR="00FE62E8" w:rsidRPr="00B604A1" w:rsidRDefault="00FE62E8" w:rsidP="00FE62E8">
      <w:pPr>
        <w:pStyle w:val="Sinespaciado"/>
        <w:jc w:val="center"/>
        <w:rPr>
          <w:rFonts w:ascii="Arial Narrow" w:hAnsi="Arial Narrow"/>
          <w:b/>
        </w:rPr>
      </w:pPr>
    </w:p>
    <w:p w14:paraId="6DF939F8" w14:textId="77777777" w:rsidR="00FE62E8" w:rsidRPr="00B604A1" w:rsidRDefault="00FE62E8" w:rsidP="00FE62E8">
      <w:pPr>
        <w:pStyle w:val="Sinespaciado"/>
        <w:jc w:val="center"/>
        <w:rPr>
          <w:rFonts w:ascii="Arial Narrow" w:hAnsi="Arial Narrow"/>
          <w:b/>
        </w:rPr>
      </w:pPr>
    </w:p>
    <w:p w14:paraId="0D31C3F3" w14:textId="77777777" w:rsidR="00FE62E8" w:rsidRPr="00B604A1" w:rsidRDefault="00FE62E8" w:rsidP="00FE62E8">
      <w:pPr>
        <w:pStyle w:val="Sinespaciado"/>
        <w:jc w:val="center"/>
        <w:rPr>
          <w:rFonts w:ascii="Arial Narrow" w:hAnsi="Arial Narrow"/>
          <w:b/>
        </w:rPr>
      </w:pPr>
    </w:p>
    <w:p w14:paraId="493707A3" w14:textId="77777777" w:rsidR="00FE62E8" w:rsidRPr="00B604A1" w:rsidRDefault="00FE62E8" w:rsidP="00FE62E8">
      <w:pPr>
        <w:pStyle w:val="Sinespaciado"/>
        <w:jc w:val="center"/>
        <w:rPr>
          <w:rFonts w:ascii="Arial Narrow" w:hAnsi="Arial Narrow"/>
          <w:b/>
        </w:rPr>
      </w:pPr>
    </w:p>
    <w:p w14:paraId="5F2CC132" w14:textId="77777777" w:rsidR="00FE62E8" w:rsidRPr="00B604A1" w:rsidRDefault="00FE62E8" w:rsidP="00FE62E8">
      <w:pPr>
        <w:pStyle w:val="Sinespaciado"/>
        <w:jc w:val="center"/>
        <w:rPr>
          <w:rFonts w:ascii="Arial Narrow" w:hAnsi="Arial Narrow"/>
          <w:b/>
        </w:rPr>
      </w:pPr>
    </w:p>
    <w:p w14:paraId="52FC71DB" w14:textId="77777777" w:rsidR="00FE62E8" w:rsidRPr="00B604A1" w:rsidRDefault="00FE62E8" w:rsidP="00FE62E8">
      <w:pPr>
        <w:pStyle w:val="Sinespaciado"/>
        <w:jc w:val="center"/>
        <w:rPr>
          <w:rFonts w:ascii="Arial Narrow" w:hAnsi="Arial Narrow"/>
          <w:b/>
        </w:rPr>
      </w:pPr>
    </w:p>
    <w:p w14:paraId="3F5013C7" w14:textId="77777777" w:rsidR="00FE62E8" w:rsidRPr="00B604A1" w:rsidRDefault="00FE62E8" w:rsidP="00FE62E8">
      <w:pPr>
        <w:pStyle w:val="Sinespaciado"/>
        <w:jc w:val="center"/>
        <w:rPr>
          <w:rFonts w:ascii="Arial Narrow" w:hAnsi="Arial Narrow"/>
          <w:b/>
        </w:rPr>
      </w:pPr>
      <w:r w:rsidRPr="00B604A1">
        <w:rPr>
          <w:rFonts w:ascii="Arial Narrow" w:hAnsi="Arial Narrow"/>
          <w:b/>
        </w:rPr>
        <w:lastRenderedPageBreak/>
        <w:t>CAPÍTULO SEXTO</w:t>
      </w:r>
    </w:p>
    <w:p w14:paraId="7E137EAC" w14:textId="77777777" w:rsidR="00FE62E8" w:rsidRPr="00B604A1" w:rsidRDefault="00FE62E8" w:rsidP="00FE62E8">
      <w:pPr>
        <w:pStyle w:val="Sinespaciado"/>
        <w:jc w:val="center"/>
        <w:rPr>
          <w:rFonts w:ascii="Arial Narrow" w:hAnsi="Arial Narrow"/>
          <w:b/>
        </w:rPr>
      </w:pPr>
      <w:r w:rsidRPr="00B604A1">
        <w:rPr>
          <w:rFonts w:ascii="Arial Narrow" w:hAnsi="Arial Narrow"/>
          <w:b/>
        </w:rPr>
        <w:t>ETAPAS DEL PROCESO</w:t>
      </w:r>
    </w:p>
    <w:p w14:paraId="4CEF9454" w14:textId="77777777" w:rsidR="00FE62E8" w:rsidRPr="00B604A1" w:rsidRDefault="00FE62E8" w:rsidP="00FE62E8">
      <w:pPr>
        <w:pStyle w:val="Sinespaciado"/>
        <w:jc w:val="both"/>
        <w:rPr>
          <w:rFonts w:ascii="Arial Narrow" w:hAnsi="Arial Narrow"/>
        </w:rPr>
      </w:pPr>
    </w:p>
    <w:p w14:paraId="1E1A407F" w14:textId="77777777" w:rsidR="00FE62E8" w:rsidRPr="00B604A1" w:rsidRDefault="00FE62E8" w:rsidP="00FE62E8">
      <w:pPr>
        <w:pStyle w:val="Sinespaciado"/>
        <w:jc w:val="both"/>
        <w:rPr>
          <w:rFonts w:ascii="Arial Narrow" w:hAnsi="Arial Narrow"/>
          <w:b/>
        </w:rPr>
      </w:pPr>
      <w:r w:rsidRPr="00B604A1">
        <w:rPr>
          <w:rFonts w:ascii="Arial Narrow" w:hAnsi="Arial Narrow"/>
          <w:b/>
        </w:rPr>
        <w:t>6.1.   DOCUMENTO DE CONDICIONES PARTICULARES DE CONTRATACIÓN.</w:t>
      </w:r>
    </w:p>
    <w:p w14:paraId="702903C7" w14:textId="77777777" w:rsidR="00FE62E8" w:rsidRPr="00B604A1" w:rsidRDefault="00FE62E8" w:rsidP="00FE62E8">
      <w:pPr>
        <w:pStyle w:val="Sinespaciado"/>
        <w:jc w:val="both"/>
        <w:rPr>
          <w:rFonts w:ascii="Arial Narrow" w:hAnsi="Arial Narrow"/>
        </w:rPr>
      </w:pPr>
    </w:p>
    <w:p w14:paraId="7082D99C" w14:textId="77777777" w:rsidR="00FE62E8" w:rsidRPr="00B604A1" w:rsidRDefault="00FE62E8" w:rsidP="00FE62E8">
      <w:pPr>
        <w:pStyle w:val="Sinespaciado"/>
        <w:jc w:val="both"/>
        <w:rPr>
          <w:rFonts w:ascii="Arial Narrow" w:hAnsi="Arial Narrow"/>
        </w:rPr>
      </w:pPr>
      <w:r w:rsidRPr="00B604A1">
        <w:rPr>
          <w:rFonts w:ascii="Arial Narrow" w:hAnsi="Arial Narrow"/>
        </w:rPr>
        <w:t xml:space="preserve">El documento de condiciones particulares de contratación se publicará en la página web del Sistema Electrónico de Contratación Pública, plataforma transaccional SECOP II de conformidad con lo establecido en el </w:t>
      </w:r>
      <w:r>
        <w:rPr>
          <w:rFonts w:ascii="Arial Narrow" w:hAnsi="Arial Narrow"/>
        </w:rPr>
        <w:t xml:space="preserve">Numeral 1º del </w:t>
      </w:r>
      <w:r w:rsidRPr="00B604A1">
        <w:rPr>
          <w:rFonts w:ascii="Arial Narrow" w:hAnsi="Arial Narrow"/>
        </w:rPr>
        <w:t xml:space="preserve">Artículo 30 del </w:t>
      </w:r>
      <w:r>
        <w:rPr>
          <w:rFonts w:ascii="Arial Narrow" w:hAnsi="Arial Narrow"/>
        </w:rPr>
        <w:t>A</w:t>
      </w:r>
      <w:r w:rsidRPr="00B604A1">
        <w:rPr>
          <w:rFonts w:ascii="Arial Narrow" w:hAnsi="Arial Narrow"/>
        </w:rPr>
        <w:t>cuerdo No 003 del 21 de diciembre de 2020</w:t>
      </w:r>
      <w:r>
        <w:rPr>
          <w:rFonts w:ascii="Arial Narrow" w:hAnsi="Arial Narrow"/>
        </w:rPr>
        <w:t>,</w:t>
      </w:r>
      <w:r w:rsidRPr="00B604A1">
        <w:rPr>
          <w:rFonts w:ascii="Arial Narrow" w:hAnsi="Arial Narrow"/>
        </w:rPr>
        <w:t xml:space="preserve"> modificado por la Resolución 2021060000484 del 18 de mayo de 2021 y debe cumplir con todos los requisitos establecidos en el artículo 42 de la norma en mención.</w:t>
      </w:r>
    </w:p>
    <w:p w14:paraId="66E31A4C" w14:textId="77777777" w:rsidR="00FE62E8" w:rsidRPr="00B604A1" w:rsidRDefault="00FE62E8" w:rsidP="00FE62E8">
      <w:pPr>
        <w:pStyle w:val="Sinespaciado"/>
        <w:jc w:val="both"/>
        <w:rPr>
          <w:rFonts w:ascii="Arial Narrow" w:hAnsi="Arial Narrow"/>
        </w:rPr>
      </w:pPr>
    </w:p>
    <w:p w14:paraId="3174D3B7" w14:textId="77777777" w:rsidR="00FE62E8" w:rsidRPr="00B604A1" w:rsidRDefault="00FE62E8" w:rsidP="00FE62E8">
      <w:pPr>
        <w:pStyle w:val="Sinespaciado"/>
        <w:jc w:val="both"/>
        <w:rPr>
          <w:rFonts w:ascii="Arial Narrow" w:hAnsi="Arial Narrow"/>
          <w:b/>
        </w:rPr>
      </w:pPr>
      <w:r w:rsidRPr="00B604A1">
        <w:rPr>
          <w:rFonts w:ascii="Arial Narrow" w:hAnsi="Arial Narrow"/>
          <w:b/>
        </w:rPr>
        <w:t xml:space="preserve">6.2. SOLICITUD DE ACLARACIONES Y OBSERVACIONES AL DOCUMENTO DE CONDICIONES PARTICULARES DE CONTRATACIÓN </w:t>
      </w:r>
    </w:p>
    <w:p w14:paraId="69EAE1DA" w14:textId="77777777" w:rsidR="00FE62E8" w:rsidRPr="00B604A1" w:rsidRDefault="00FE62E8" w:rsidP="00FE62E8">
      <w:pPr>
        <w:pStyle w:val="Sinespaciado"/>
        <w:jc w:val="both"/>
        <w:rPr>
          <w:rFonts w:ascii="Arial Narrow" w:hAnsi="Arial Narrow"/>
        </w:rPr>
      </w:pPr>
    </w:p>
    <w:p w14:paraId="72E7683F" w14:textId="77777777" w:rsidR="00FE62E8" w:rsidRPr="00B604A1" w:rsidRDefault="00FE62E8" w:rsidP="00FE62E8">
      <w:pPr>
        <w:pStyle w:val="Sinespaciado"/>
        <w:jc w:val="both"/>
        <w:rPr>
          <w:rFonts w:ascii="Arial Narrow" w:hAnsi="Arial Narrow"/>
        </w:rPr>
      </w:pPr>
      <w:r w:rsidRPr="00B604A1">
        <w:rPr>
          <w:rFonts w:ascii="Arial Narrow" w:hAnsi="Arial Narrow"/>
        </w:rPr>
        <w:t>Las observaciones al documento de condiciones particulares de contratación se harán dentro del término establecido en el cronograma del proceso, las cuales podrán ser acogidas o rechazadas por la entidad y para el efecto dará respuesta a las mismas por escrito que se publicará en el Sistema Electrónico de Contratación Pública, plataforma transaccional SECOP II.</w:t>
      </w:r>
    </w:p>
    <w:p w14:paraId="329722FC" w14:textId="77777777" w:rsidR="00FE62E8" w:rsidRPr="00B604A1" w:rsidRDefault="00FE62E8" w:rsidP="00FE62E8">
      <w:pPr>
        <w:pStyle w:val="Sinespaciado"/>
        <w:jc w:val="both"/>
        <w:rPr>
          <w:rFonts w:ascii="Arial Narrow" w:hAnsi="Arial Narrow"/>
        </w:rPr>
      </w:pPr>
    </w:p>
    <w:p w14:paraId="6B25FF2D" w14:textId="77777777" w:rsidR="00FE62E8" w:rsidRPr="00B604A1" w:rsidRDefault="00FE62E8" w:rsidP="00FE62E8">
      <w:pPr>
        <w:pStyle w:val="Sinespaciado"/>
        <w:jc w:val="both"/>
        <w:rPr>
          <w:rFonts w:ascii="Arial Narrow" w:hAnsi="Arial Narrow"/>
        </w:rPr>
      </w:pPr>
      <w:r w:rsidRPr="00B604A1">
        <w:rPr>
          <w:rFonts w:ascii="Arial Narrow" w:hAnsi="Arial Narrow"/>
        </w:rPr>
        <w:t xml:space="preserve">Las consultas y observaciones al documento de condiciones particulares de </w:t>
      </w:r>
      <w:proofErr w:type="gramStart"/>
      <w:r w:rsidRPr="00B604A1">
        <w:rPr>
          <w:rFonts w:ascii="Arial Narrow" w:hAnsi="Arial Narrow"/>
        </w:rPr>
        <w:t>contratación,</w:t>
      </w:r>
      <w:proofErr w:type="gramEnd"/>
      <w:r w:rsidRPr="00B604A1">
        <w:rPr>
          <w:rFonts w:ascii="Arial Narrow" w:hAnsi="Arial Narrow"/>
        </w:rPr>
        <w:t xml:space="preserve"> se deberán formular igualmente mediante el Sistema Electrónico de Contratación Pública – SECOP II, observando el anexo para presentar observaciones del documento de condiciones particulares de contratación del presente documento.</w:t>
      </w:r>
    </w:p>
    <w:p w14:paraId="2BBB5530" w14:textId="77777777" w:rsidR="00FE62E8" w:rsidRPr="00B604A1" w:rsidRDefault="00FE62E8" w:rsidP="00FE62E8">
      <w:pPr>
        <w:pStyle w:val="Sinespaciado"/>
        <w:jc w:val="both"/>
        <w:rPr>
          <w:rFonts w:ascii="Arial Narrow" w:hAnsi="Arial Narrow"/>
        </w:rPr>
      </w:pPr>
    </w:p>
    <w:p w14:paraId="4CBFE562" w14:textId="77777777" w:rsidR="00FE62E8" w:rsidRPr="00B604A1" w:rsidRDefault="00FE62E8" w:rsidP="00FE62E8">
      <w:pPr>
        <w:pStyle w:val="Sinespaciado"/>
        <w:jc w:val="both"/>
        <w:rPr>
          <w:rFonts w:ascii="Arial Narrow" w:hAnsi="Arial Narrow"/>
          <w:b/>
        </w:rPr>
      </w:pPr>
      <w:r w:rsidRPr="00B604A1">
        <w:rPr>
          <w:rFonts w:ascii="Arial Narrow" w:hAnsi="Arial Narrow"/>
          <w:b/>
        </w:rPr>
        <w:t>6.3. MODIFICACIONES (ADENDAS) AL DOCUMENTO DE CONDICIONES PARTICULARES DE CONTRATACIÓN</w:t>
      </w:r>
    </w:p>
    <w:p w14:paraId="78CFBD5C" w14:textId="77777777" w:rsidR="00FE62E8" w:rsidRPr="00B604A1" w:rsidRDefault="00FE62E8" w:rsidP="00FE62E8">
      <w:pPr>
        <w:pStyle w:val="Sinespaciado"/>
        <w:jc w:val="both"/>
        <w:rPr>
          <w:rFonts w:ascii="Arial Narrow" w:hAnsi="Arial Narrow"/>
        </w:rPr>
      </w:pPr>
    </w:p>
    <w:p w14:paraId="54A06DAE" w14:textId="77777777" w:rsidR="00FE62E8" w:rsidRPr="00B604A1" w:rsidRDefault="00FE62E8" w:rsidP="00FE62E8">
      <w:pPr>
        <w:pStyle w:val="Sinespaciado"/>
        <w:jc w:val="both"/>
        <w:rPr>
          <w:rFonts w:ascii="Arial Narrow" w:hAnsi="Arial Narrow"/>
        </w:rPr>
      </w:pPr>
      <w:r w:rsidRPr="00B604A1">
        <w:rPr>
          <w:rFonts w:ascii="Arial Narrow" w:hAnsi="Arial Narrow"/>
        </w:rPr>
        <w:t xml:space="preserve">La Fábrica de Licores y Alcoholes de Antioquia EICE podrá modificar el documento de condiciones particulares de contratación mediante adendas de conformidad con lo establecido en el artículo 30 del </w:t>
      </w:r>
      <w:r>
        <w:rPr>
          <w:rFonts w:ascii="Arial Narrow" w:hAnsi="Arial Narrow"/>
        </w:rPr>
        <w:t>A</w:t>
      </w:r>
      <w:r w:rsidRPr="00B604A1">
        <w:rPr>
          <w:rFonts w:ascii="Arial Narrow" w:hAnsi="Arial Narrow"/>
        </w:rPr>
        <w:t>cuerdo No 003 del 21 de diciembre de 2020 modificado por la Resolución 2021060000484 del 18 de mayo de 2021.</w:t>
      </w:r>
    </w:p>
    <w:p w14:paraId="299C7E69" w14:textId="77777777" w:rsidR="00FE62E8" w:rsidRPr="00B604A1" w:rsidRDefault="00FE62E8" w:rsidP="00FE62E8">
      <w:pPr>
        <w:pStyle w:val="Sinespaciado"/>
        <w:jc w:val="both"/>
        <w:rPr>
          <w:rFonts w:ascii="Arial Narrow" w:hAnsi="Arial Narrow"/>
        </w:rPr>
      </w:pPr>
    </w:p>
    <w:p w14:paraId="73AA3F95" w14:textId="6B314D5E" w:rsidR="00FE62E8" w:rsidRPr="00B604A1" w:rsidRDefault="00FE62E8" w:rsidP="00FE62E8">
      <w:pPr>
        <w:pStyle w:val="Sinespaciado"/>
        <w:jc w:val="both"/>
        <w:rPr>
          <w:rFonts w:ascii="Arial Narrow" w:hAnsi="Arial Narrow"/>
        </w:rPr>
      </w:pPr>
      <w:r w:rsidRPr="00B604A1">
        <w:rPr>
          <w:rFonts w:ascii="Arial Narrow" w:hAnsi="Arial Narrow"/>
        </w:rPr>
        <w:t>En el cronograma se señalará el plazo máximo dentro del cual puedan expedirse adendas, para que los proponentes cuenten con el tiempo suficiente que les permita ajustar sus propuestas a las modificaciones realizadas</w:t>
      </w:r>
      <w:r w:rsidR="00D37DCF">
        <w:rPr>
          <w:rFonts w:ascii="Arial Narrow" w:hAnsi="Arial Narrow"/>
        </w:rPr>
        <w:t>.</w:t>
      </w:r>
    </w:p>
    <w:p w14:paraId="6556353B" w14:textId="77777777" w:rsidR="00FE62E8" w:rsidRPr="00B604A1" w:rsidRDefault="00FE62E8" w:rsidP="00FE62E8">
      <w:pPr>
        <w:pStyle w:val="Sinespaciado"/>
        <w:jc w:val="both"/>
        <w:rPr>
          <w:rFonts w:ascii="Arial Narrow" w:hAnsi="Arial Narrow"/>
        </w:rPr>
      </w:pPr>
    </w:p>
    <w:p w14:paraId="37450D3F" w14:textId="77777777" w:rsidR="00FE62E8" w:rsidRPr="00B604A1" w:rsidRDefault="00FE62E8" w:rsidP="00FE62E8">
      <w:pPr>
        <w:pStyle w:val="Sinespaciado"/>
        <w:jc w:val="both"/>
        <w:rPr>
          <w:rFonts w:ascii="Arial Narrow" w:hAnsi="Arial Narrow"/>
          <w:b/>
        </w:rPr>
      </w:pPr>
      <w:r w:rsidRPr="00B604A1">
        <w:rPr>
          <w:rFonts w:ascii="Arial Narrow" w:hAnsi="Arial Narrow"/>
          <w:b/>
        </w:rPr>
        <w:t>6.4. PRESENTACIÓN DE OFERTAS Y CIERRE DEL PROCESO DE INVITACIÓN PÚBLICA</w:t>
      </w:r>
    </w:p>
    <w:p w14:paraId="6F1A0A8B" w14:textId="77777777" w:rsidR="00FE62E8" w:rsidRPr="00B604A1" w:rsidRDefault="00FE62E8" w:rsidP="00FE62E8">
      <w:pPr>
        <w:pStyle w:val="Sinespaciado"/>
        <w:jc w:val="both"/>
        <w:rPr>
          <w:rFonts w:ascii="Arial Narrow" w:hAnsi="Arial Narrow"/>
        </w:rPr>
      </w:pPr>
    </w:p>
    <w:p w14:paraId="55135C79" w14:textId="77777777" w:rsidR="00FE62E8" w:rsidRPr="00B604A1" w:rsidRDefault="00FE62E8" w:rsidP="00FE62E8">
      <w:pPr>
        <w:pStyle w:val="Sinespaciado"/>
        <w:jc w:val="both"/>
        <w:rPr>
          <w:rFonts w:ascii="Arial Narrow" w:hAnsi="Arial Narrow"/>
        </w:rPr>
      </w:pPr>
      <w:r w:rsidRPr="00B604A1">
        <w:rPr>
          <w:rFonts w:ascii="Arial Narrow" w:hAnsi="Arial Narrow"/>
        </w:rPr>
        <w:t>Dentro del término establecido en el cronograma del proceso de invitación pública se establecerá el plazo a partir del cual se pueden presentar propuestas y la fecha límite o de cierre para hacerlo.</w:t>
      </w:r>
    </w:p>
    <w:p w14:paraId="62CF7009" w14:textId="77777777" w:rsidR="00FE62E8" w:rsidRPr="00B604A1" w:rsidRDefault="00FE62E8" w:rsidP="00FE62E8">
      <w:pPr>
        <w:pStyle w:val="Sinespaciado"/>
        <w:jc w:val="both"/>
        <w:rPr>
          <w:rFonts w:ascii="Arial Narrow" w:hAnsi="Arial Narrow"/>
        </w:rPr>
      </w:pPr>
    </w:p>
    <w:p w14:paraId="4B0A008E" w14:textId="77777777" w:rsidR="00FE62E8" w:rsidRPr="00B604A1" w:rsidRDefault="00FE62E8" w:rsidP="00FE62E8">
      <w:pPr>
        <w:pStyle w:val="Sinespaciado"/>
        <w:jc w:val="both"/>
        <w:rPr>
          <w:rFonts w:ascii="Arial Narrow" w:hAnsi="Arial Narrow"/>
        </w:rPr>
      </w:pPr>
      <w:r w:rsidRPr="00B604A1">
        <w:rPr>
          <w:rFonts w:ascii="Arial Narrow" w:hAnsi="Arial Narrow"/>
        </w:rPr>
        <w:t>La propuesta se entregará de manera exclusiva a través de la plataforma transaccional SECOP II. Para hacerlo debe tener una cuenta creada con usuarios asociados a la misma (proveedores).</w:t>
      </w:r>
    </w:p>
    <w:p w14:paraId="59C42804" w14:textId="77777777" w:rsidR="00FE62E8" w:rsidRPr="00B604A1" w:rsidRDefault="00FE62E8" w:rsidP="00FE62E8">
      <w:pPr>
        <w:pStyle w:val="Sinespaciado"/>
        <w:jc w:val="both"/>
        <w:rPr>
          <w:rFonts w:ascii="Arial Narrow" w:hAnsi="Arial Narrow"/>
        </w:rPr>
      </w:pPr>
    </w:p>
    <w:p w14:paraId="554018E3" w14:textId="77777777" w:rsidR="00FE62E8" w:rsidRPr="00B604A1" w:rsidRDefault="00FE62E8" w:rsidP="00FE62E8">
      <w:pPr>
        <w:pStyle w:val="Sinespaciado"/>
        <w:jc w:val="both"/>
        <w:rPr>
          <w:rFonts w:ascii="Arial Narrow" w:hAnsi="Arial Narrow"/>
        </w:rPr>
      </w:pPr>
      <w:r w:rsidRPr="00B604A1">
        <w:rPr>
          <w:rFonts w:ascii="Arial Narrow" w:hAnsi="Arial Narrow"/>
        </w:rPr>
        <w:t>La propuesta que se haga llegar por medio diferente a la plataforma transaccional SECOP II, no se entenderá presentada por la entidad para el presente proceso y no será evaluada.</w:t>
      </w:r>
    </w:p>
    <w:p w14:paraId="1707AAD6" w14:textId="77777777" w:rsidR="00FE62E8" w:rsidRPr="00B604A1" w:rsidRDefault="00FE62E8" w:rsidP="00FE62E8">
      <w:pPr>
        <w:pStyle w:val="Sinespaciado"/>
        <w:jc w:val="both"/>
        <w:rPr>
          <w:rFonts w:ascii="Arial Narrow" w:hAnsi="Arial Narrow"/>
        </w:rPr>
      </w:pPr>
    </w:p>
    <w:p w14:paraId="1C319C93" w14:textId="77777777" w:rsidR="00FE62E8" w:rsidRPr="00B604A1" w:rsidRDefault="00FE62E8" w:rsidP="00FE62E8">
      <w:pPr>
        <w:pStyle w:val="Sinespaciado"/>
        <w:jc w:val="both"/>
        <w:rPr>
          <w:rFonts w:ascii="Arial Narrow" w:hAnsi="Arial Narrow"/>
        </w:rPr>
      </w:pPr>
      <w:r w:rsidRPr="00B604A1">
        <w:rPr>
          <w:rFonts w:ascii="Arial Narrow" w:hAnsi="Arial Narrow"/>
        </w:rPr>
        <w:lastRenderedPageBreak/>
        <w:t>No se admitirán propuestas enviadas físicamente, ni por correo, fax, correo electrónico o cualquier otro medio diferente al SECOP II, además no se aceptarán propuestas complementarias o modificaciones que fueren presentadas con posterioridad a la fecha y hora límite para la presentación de las propuestas.</w:t>
      </w:r>
    </w:p>
    <w:p w14:paraId="36507C29" w14:textId="77777777" w:rsidR="00FE62E8" w:rsidRPr="00B604A1" w:rsidRDefault="00FE62E8" w:rsidP="00FE62E8">
      <w:pPr>
        <w:pStyle w:val="Sinespaciado"/>
        <w:jc w:val="both"/>
        <w:rPr>
          <w:rFonts w:ascii="Arial Narrow" w:hAnsi="Arial Narrow"/>
        </w:rPr>
      </w:pPr>
    </w:p>
    <w:p w14:paraId="48B7F2AE" w14:textId="77777777" w:rsidR="00FE62E8" w:rsidRPr="00B604A1" w:rsidRDefault="00FE62E8" w:rsidP="00FE62E8">
      <w:pPr>
        <w:pStyle w:val="Sinespaciado"/>
        <w:jc w:val="both"/>
        <w:rPr>
          <w:rFonts w:ascii="Arial Narrow" w:hAnsi="Arial Narrow"/>
        </w:rPr>
      </w:pPr>
      <w:r w:rsidRPr="00643BA0">
        <w:rPr>
          <w:rFonts w:ascii="Arial Narrow" w:hAnsi="Arial Narrow"/>
          <w:b/>
        </w:rPr>
        <w:t>Nota:</w:t>
      </w:r>
      <w:r w:rsidRPr="00643BA0">
        <w:rPr>
          <w:rFonts w:ascii="Arial Narrow" w:hAnsi="Arial Narrow"/>
        </w:rPr>
        <w:t xml:space="preserve"> En caso de que SECOP II presente fallas, el proveedor debe seguir las instrucciones establecidas en el manual “Protocolo de Indisponibilidad del SECOP II” de Colombia Compra Eficiente, evento en el cual la entidad informará las decisiones adoptadas al respecto mediante su página web: www.fla.com.co en el siguiente link: https://fla.com.co/contrataciones/, y adicionalmente tendrá a disposición los correos electrónicos: </w:t>
      </w:r>
      <w:hyperlink r:id="rId23" w:history="1">
        <w:r w:rsidRPr="00643BA0">
          <w:rPr>
            <w:rStyle w:val="Hipervnculo"/>
            <w:rFonts w:ascii="Arial Narrow" w:hAnsi="Arial Narrow"/>
          </w:rPr>
          <w:t>contratacion@fla.com.co</w:t>
        </w:r>
      </w:hyperlink>
      <w:r w:rsidRPr="00643BA0">
        <w:rPr>
          <w:rFonts w:ascii="Arial Narrow" w:hAnsi="Arial Narrow"/>
        </w:rPr>
        <w:t xml:space="preserve"> , </w:t>
      </w:r>
      <w:hyperlink r:id="rId24" w:history="1">
        <w:r w:rsidRPr="00643BA0">
          <w:rPr>
            <w:rStyle w:val="Hipervnculo"/>
            <w:rFonts w:ascii="Arial Narrow" w:hAnsi="Arial Narrow"/>
          </w:rPr>
          <w:t>juridica@fla.com.co</w:t>
        </w:r>
      </w:hyperlink>
      <w:r w:rsidRPr="00B604A1">
        <w:rPr>
          <w:rFonts w:ascii="Arial Narrow" w:hAnsi="Arial Narrow"/>
        </w:rPr>
        <w:t xml:space="preserve"> </w:t>
      </w:r>
    </w:p>
    <w:p w14:paraId="53E5E97B" w14:textId="77777777" w:rsidR="00FE62E8" w:rsidRPr="00B604A1" w:rsidRDefault="00FE62E8" w:rsidP="00FE62E8">
      <w:pPr>
        <w:pStyle w:val="Sinespaciado"/>
        <w:jc w:val="both"/>
        <w:rPr>
          <w:rFonts w:ascii="Arial Narrow" w:hAnsi="Arial Narrow"/>
        </w:rPr>
      </w:pPr>
    </w:p>
    <w:p w14:paraId="363AFF95" w14:textId="77777777" w:rsidR="00FE62E8" w:rsidRPr="00B604A1" w:rsidRDefault="00FE62E8" w:rsidP="00FE62E8">
      <w:pPr>
        <w:pStyle w:val="Sinespaciado"/>
        <w:jc w:val="both"/>
        <w:rPr>
          <w:rFonts w:ascii="Arial Narrow" w:hAnsi="Arial Narrow"/>
          <w:b/>
        </w:rPr>
      </w:pPr>
      <w:r w:rsidRPr="00B604A1">
        <w:rPr>
          <w:rFonts w:ascii="Arial Narrow" w:hAnsi="Arial Narrow"/>
          <w:b/>
        </w:rPr>
        <w:t>6.5. VERIFICACIÓN DE REQUISITOS HABILITANTES Y REGLAS DE SUBSANABILIDAD</w:t>
      </w:r>
    </w:p>
    <w:p w14:paraId="106BC030" w14:textId="77777777" w:rsidR="00FE62E8" w:rsidRPr="00B604A1" w:rsidRDefault="00FE62E8" w:rsidP="00FE62E8">
      <w:pPr>
        <w:pStyle w:val="Sinespaciado"/>
        <w:jc w:val="both"/>
        <w:rPr>
          <w:rFonts w:ascii="Arial Narrow" w:hAnsi="Arial Narrow"/>
        </w:rPr>
      </w:pPr>
    </w:p>
    <w:p w14:paraId="10B8A8BD" w14:textId="77777777" w:rsidR="00FE62E8" w:rsidRPr="00B604A1" w:rsidRDefault="00FE62E8" w:rsidP="00FE62E8">
      <w:pPr>
        <w:pStyle w:val="Sinespaciado"/>
        <w:jc w:val="both"/>
        <w:rPr>
          <w:rFonts w:ascii="Arial Narrow" w:hAnsi="Arial Narrow"/>
        </w:rPr>
      </w:pPr>
      <w:r w:rsidRPr="00B604A1">
        <w:rPr>
          <w:rFonts w:ascii="Arial Narrow" w:hAnsi="Arial Narrow"/>
        </w:rPr>
        <w:t>En todo proceso de selección primará lo sustancial sobre lo formal. En consecuencia, no podrá rechazarse una propuesta por la ausencia de requisitos subsanables, no obstante, tales requisitos o documentos podrán ser requeridos por la Fábrica de Licores y Alcoholes de Antioquia en condiciones de igualdad para todos los proponentes hasta el momento en que la FLA</w:t>
      </w:r>
      <w:r>
        <w:rPr>
          <w:rFonts w:ascii="Arial Narrow" w:hAnsi="Arial Narrow"/>
        </w:rPr>
        <w:t xml:space="preserve"> EICE</w:t>
      </w:r>
      <w:r w:rsidRPr="00B604A1">
        <w:rPr>
          <w:rFonts w:ascii="Arial Narrow" w:hAnsi="Arial Narrow"/>
        </w:rPr>
        <w:t xml:space="preserve"> lo establezca en el documento de condiciones particulares de contratación, solicitud que debe ser atendida por el oferente so pena de rechazo de la propuesta.</w:t>
      </w:r>
    </w:p>
    <w:p w14:paraId="172E1016" w14:textId="77777777" w:rsidR="00FE62E8" w:rsidRPr="00B604A1" w:rsidRDefault="00FE62E8" w:rsidP="00FE62E8">
      <w:pPr>
        <w:pStyle w:val="Sinespaciado"/>
        <w:jc w:val="both"/>
        <w:rPr>
          <w:rFonts w:ascii="Arial Narrow" w:hAnsi="Arial Narrow"/>
        </w:rPr>
      </w:pPr>
    </w:p>
    <w:p w14:paraId="5D2BE306" w14:textId="77777777" w:rsidR="00FE62E8" w:rsidRPr="00B604A1" w:rsidRDefault="00FE62E8" w:rsidP="00FE62E8">
      <w:pPr>
        <w:pStyle w:val="Sinespaciado"/>
        <w:jc w:val="both"/>
        <w:rPr>
          <w:rFonts w:ascii="Arial Narrow" w:hAnsi="Arial Narrow"/>
        </w:rPr>
      </w:pPr>
      <w:r w:rsidRPr="00B604A1">
        <w:rPr>
          <w:rFonts w:ascii="Arial Narrow" w:hAnsi="Arial Narrow"/>
        </w:rPr>
        <w:t>En ningún caso la entidad podrá permitir que se subsanen asuntos relacionados con la falta de capacidad para presentar la oferta, ni que se acrediten circunstancias ocurridas con posterioridad al cierre del proceso.</w:t>
      </w:r>
    </w:p>
    <w:p w14:paraId="77B13E82" w14:textId="77777777" w:rsidR="00FE62E8" w:rsidRPr="00B604A1" w:rsidRDefault="00FE62E8" w:rsidP="00FE62E8">
      <w:pPr>
        <w:pStyle w:val="Sinespaciado"/>
        <w:jc w:val="both"/>
        <w:rPr>
          <w:rFonts w:ascii="Arial Narrow" w:hAnsi="Arial Narrow"/>
        </w:rPr>
      </w:pPr>
    </w:p>
    <w:p w14:paraId="65B7FF8E" w14:textId="77777777" w:rsidR="00FE62E8" w:rsidRPr="00B604A1" w:rsidRDefault="00FE62E8" w:rsidP="00FE62E8">
      <w:pPr>
        <w:pStyle w:val="Sinespaciado"/>
        <w:jc w:val="both"/>
        <w:rPr>
          <w:rFonts w:ascii="Arial Narrow" w:hAnsi="Arial Narrow"/>
        </w:rPr>
      </w:pPr>
      <w:r w:rsidRPr="00B604A1">
        <w:rPr>
          <w:rFonts w:ascii="Arial Narrow" w:hAnsi="Arial Narrow"/>
        </w:rPr>
        <w:t xml:space="preserve">La notificación y comunicación del informe sobre los proponentes habilitados e inhabilitados, se llevará a cabo mediante el Portal Único de Contratación en la fecha que considere y defina la Fábrica de Licores y Alcoholes de Antioquia EICE en su cronograma. </w:t>
      </w:r>
    </w:p>
    <w:p w14:paraId="5ED3CE04" w14:textId="77777777" w:rsidR="00FE62E8" w:rsidRPr="00B604A1" w:rsidRDefault="00FE62E8" w:rsidP="00FE62E8">
      <w:pPr>
        <w:pStyle w:val="Sinespaciado"/>
        <w:jc w:val="both"/>
        <w:rPr>
          <w:rFonts w:ascii="Arial Narrow" w:hAnsi="Arial Narrow"/>
        </w:rPr>
      </w:pPr>
    </w:p>
    <w:p w14:paraId="7E934AB6" w14:textId="77777777" w:rsidR="00FE62E8" w:rsidRPr="00B604A1" w:rsidRDefault="00FE62E8" w:rsidP="00FE62E8">
      <w:pPr>
        <w:pStyle w:val="Sinespaciado"/>
        <w:jc w:val="both"/>
        <w:rPr>
          <w:rFonts w:ascii="Arial Narrow" w:hAnsi="Arial Narrow"/>
        </w:rPr>
      </w:pPr>
      <w:r w:rsidRPr="00B604A1">
        <w:rPr>
          <w:rFonts w:ascii="Arial Narrow" w:hAnsi="Arial Narrow"/>
        </w:rPr>
        <w:t>En todo caso se podrán subsanar este tipo de requisitos habilitantes una vez sea solicitado por el Comité de Gestión Precontractual mediante requerimiento. Este requerimiento no será sometido a traslado u observaciones. A su vez, es oportuno dejar claro que los proponentes no podrán acreditar circunstancias ocurridas con posterioridad al cierre del proceso.</w:t>
      </w:r>
    </w:p>
    <w:p w14:paraId="73A63175" w14:textId="77777777" w:rsidR="00FE62E8" w:rsidRPr="00B604A1" w:rsidRDefault="00FE62E8" w:rsidP="00FE62E8">
      <w:pPr>
        <w:pStyle w:val="Sinespaciado"/>
        <w:jc w:val="both"/>
        <w:rPr>
          <w:rFonts w:ascii="Arial Narrow" w:hAnsi="Arial Narrow"/>
        </w:rPr>
      </w:pPr>
    </w:p>
    <w:p w14:paraId="49C453C2" w14:textId="77777777" w:rsidR="00FE62E8" w:rsidRPr="00B604A1" w:rsidRDefault="00FE62E8" w:rsidP="00FE62E8">
      <w:pPr>
        <w:pStyle w:val="Sinespaciado"/>
        <w:jc w:val="both"/>
        <w:rPr>
          <w:rFonts w:ascii="Arial Narrow" w:hAnsi="Arial Narrow"/>
        </w:rPr>
      </w:pPr>
      <w:r w:rsidRPr="00B604A1">
        <w:rPr>
          <w:rFonts w:ascii="Arial Narrow" w:hAnsi="Arial Narrow"/>
        </w:rPr>
        <w:t>En caso de que alguno del oferente no cumpla en debida forma con la presentación de los requisitos habilitantes subsanables, la Fábrica de Licores y Alcoholes de Antioquia solicitará tales requisitos o documentos en condiciones de igualdad para todos los proponentes, en la fecha definida en el cronograma. La solicitud de requisitos se realizará por medio del Portal Único de Contratación SECOP II y la documentación solicitada deberá ser enviada por el mismo medio.</w:t>
      </w:r>
    </w:p>
    <w:p w14:paraId="0BCE15DE" w14:textId="77777777" w:rsidR="00FE62E8" w:rsidRPr="00B604A1" w:rsidRDefault="00FE62E8" w:rsidP="00FE62E8">
      <w:pPr>
        <w:pStyle w:val="Sinespaciado"/>
        <w:jc w:val="both"/>
        <w:rPr>
          <w:rFonts w:ascii="Arial Narrow" w:hAnsi="Arial Narrow"/>
        </w:rPr>
      </w:pPr>
    </w:p>
    <w:p w14:paraId="7C2997B2" w14:textId="77777777" w:rsidR="00FE62E8" w:rsidRPr="00B604A1" w:rsidRDefault="00FE62E8" w:rsidP="00FE62E8">
      <w:pPr>
        <w:pStyle w:val="Sinespaciado"/>
        <w:jc w:val="both"/>
        <w:rPr>
          <w:rFonts w:ascii="Arial Narrow" w:hAnsi="Arial Narrow"/>
        </w:rPr>
      </w:pPr>
      <w:r w:rsidRPr="00B604A1">
        <w:rPr>
          <w:rFonts w:ascii="Arial Narrow" w:hAnsi="Arial Narrow"/>
          <w:b/>
        </w:rPr>
        <w:t>Importante:</w:t>
      </w:r>
      <w:r w:rsidRPr="00B604A1">
        <w:rPr>
          <w:rFonts w:ascii="Arial Narrow" w:hAnsi="Arial Narrow"/>
        </w:rPr>
        <w:t xml:space="preserve"> Los proponentes solo podrán subsanar en el término concedido en el cronograma de Requerimiento o solicitud de subsanación de documentos y/o requisitos, vencido dicho termino, no se entenderá presentado y/o subsanado el requisito.</w:t>
      </w:r>
    </w:p>
    <w:p w14:paraId="62AD94C1" w14:textId="77777777" w:rsidR="00FE62E8" w:rsidRPr="00B604A1" w:rsidRDefault="00FE62E8" w:rsidP="00FE62E8">
      <w:pPr>
        <w:pStyle w:val="Sinespaciado"/>
        <w:jc w:val="both"/>
        <w:rPr>
          <w:rFonts w:ascii="Arial Narrow" w:hAnsi="Arial Narrow"/>
        </w:rPr>
      </w:pPr>
    </w:p>
    <w:p w14:paraId="38308B27" w14:textId="77777777" w:rsidR="00FE62E8" w:rsidRPr="00B604A1" w:rsidRDefault="00FE62E8" w:rsidP="00FE62E8">
      <w:pPr>
        <w:pStyle w:val="Sinespaciado"/>
        <w:jc w:val="both"/>
        <w:rPr>
          <w:rFonts w:ascii="Arial Narrow" w:hAnsi="Arial Narrow"/>
          <w:b/>
        </w:rPr>
      </w:pPr>
      <w:r w:rsidRPr="00B604A1">
        <w:rPr>
          <w:rFonts w:ascii="Arial Narrow" w:hAnsi="Arial Narrow"/>
          <w:b/>
        </w:rPr>
        <w:t>6.6. PROPONENTES HABILITADOS E INHABILITADOS</w:t>
      </w:r>
    </w:p>
    <w:p w14:paraId="3957253E" w14:textId="77777777" w:rsidR="00FE62E8" w:rsidRPr="00B604A1" w:rsidRDefault="00FE62E8" w:rsidP="00FE62E8">
      <w:pPr>
        <w:pStyle w:val="Sinespaciado"/>
        <w:jc w:val="both"/>
        <w:rPr>
          <w:rFonts w:ascii="Arial Narrow" w:hAnsi="Arial Narrow"/>
          <w:b/>
        </w:rPr>
      </w:pPr>
    </w:p>
    <w:p w14:paraId="5F3C9FB3" w14:textId="77777777" w:rsidR="00FE62E8" w:rsidRPr="00B604A1" w:rsidRDefault="00FE62E8" w:rsidP="00FE62E8">
      <w:pPr>
        <w:pStyle w:val="Sinespaciado"/>
        <w:jc w:val="both"/>
        <w:rPr>
          <w:rFonts w:ascii="Arial Narrow" w:hAnsi="Arial Narrow"/>
        </w:rPr>
      </w:pPr>
      <w:r w:rsidRPr="00B604A1">
        <w:rPr>
          <w:rFonts w:ascii="Arial Narrow" w:hAnsi="Arial Narrow"/>
        </w:rPr>
        <w:t xml:space="preserve">Para determinar cuáles propuestas continúan dentro del proceso de selección, el proponente debe ser habilitado jurídicamente, técnicamente, financieramente y en el componente experiencia; verificado lo anterior se entenderá que el oferente está habilitado para pasar a la segunda etapa. </w:t>
      </w:r>
    </w:p>
    <w:p w14:paraId="33C7909C" w14:textId="77777777" w:rsidR="00FE62E8" w:rsidRPr="00B604A1" w:rsidRDefault="00FE62E8" w:rsidP="00FE62E8">
      <w:pPr>
        <w:pStyle w:val="Sinespaciado"/>
        <w:jc w:val="both"/>
        <w:rPr>
          <w:rFonts w:ascii="Arial Narrow" w:hAnsi="Arial Narrow"/>
        </w:rPr>
      </w:pPr>
    </w:p>
    <w:p w14:paraId="0A0390CF" w14:textId="77777777" w:rsidR="00FE62E8" w:rsidRPr="00B604A1" w:rsidRDefault="00FE62E8" w:rsidP="00FE62E8">
      <w:pPr>
        <w:pStyle w:val="Sinespaciado"/>
        <w:jc w:val="both"/>
        <w:rPr>
          <w:rFonts w:ascii="Arial Narrow" w:hAnsi="Arial Narrow"/>
        </w:rPr>
      </w:pPr>
      <w:r w:rsidRPr="00B604A1">
        <w:rPr>
          <w:rFonts w:ascii="Arial Narrow" w:hAnsi="Arial Narrow"/>
        </w:rPr>
        <w:t xml:space="preserve">La verificación de habilitación no dará puntaje, pero habilitará o inhabilitará al proponente para que la propuesta pueda o no ser evaluada técnica y económicamente. </w:t>
      </w:r>
    </w:p>
    <w:p w14:paraId="45D70A66" w14:textId="77777777" w:rsidR="00FE62E8" w:rsidRPr="00B604A1" w:rsidRDefault="00FE62E8" w:rsidP="00FE62E8">
      <w:pPr>
        <w:pStyle w:val="Sinespaciado"/>
        <w:jc w:val="both"/>
        <w:rPr>
          <w:rFonts w:ascii="Arial Narrow" w:hAnsi="Arial Narrow"/>
          <w:b/>
        </w:rPr>
      </w:pPr>
    </w:p>
    <w:p w14:paraId="65B6C38B" w14:textId="77777777" w:rsidR="00FE62E8" w:rsidRPr="00B604A1" w:rsidRDefault="00FE62E8" w:rsidP="00FE62E8">
      <w:pPr>
        <w:pStyle w:val="Sinespaciado"/>
        <w:jc w:val="both"/>
        <w:rPr>
          <w:rFonts w:ascii="Arial Narrow" w:hAnsi="Arial Narrow"/>
          <w:b/>
        </w:rPr>
      </w:pPr>
      <w:r w:rsidRPr="00B604A1">
        <w:rPr>
          <w:rFonts w:ascii="Arial Narrow" w:hAnsi="Arial Narrow"/>
          <w:b/>
        </w:rPr>
        <w:t>6.7. PUBLICACIÓN DEL INFORME DE VERIFICACIÓN Y EVALUACIÓN DE LAS OFERTAS Y OBSERVACIONES AL MISMO.</w:t>
      </w:r>
    </w:p>
    <w:p w14:paraId="2F789931" w14:textId="77777777" w:rsidR="00FE62E8" w:rsidRPr="00B604A1" w:rsidRDefault="00FE62E8" w:rsidP="00FE62E8">
      <w:pPr>
        <w:pStyle w:val="Sinespaciado"/>
        <w:jc w:val="both"/>
        <w:rPr>
          <w:rFonts w:ascii="Arial Narrow" w:hAnsi="Arial Narrow"/>
          <w:b/>
        </w:rPr>
      </w:pPr>
    </w:p>
    <w:p w14:paraId="4099C3A5" w14:textId="77777777" w:rsidR="00FE62E8" w:rsidRPr="00B604A1" w:rsidRDefault="00FE62E8" w:rsidP="00FE62E8">
      <w:pPr>
        <w:pStyle w:val="Sinespaciado"/>
        <w:jc w:val="both"/>
        <w:rPr>
          <w:rFonts w:ascii="Arial Narrow" w:hAnsi="Arial Narrow"/>
        </w:rPr>
      </w:pPr>
      <w:r w:rsidRPr="00B604A1">
        <w:rPr>
          <w:rFonts w:ascii="Arial Narrow" w:hAnsi="Arial Narrow"/>
        </w:rPr>
        <w:t>El informe de verificación y evaluación se publicará en el SECOP II, al mismo tiempo que se correrá traslado de este, por el término establecido en el cronograma para que los oferentes presenten observaciones y anexen las pruebas necesarias, con lo cual se garantizara el derecho al debido proceso y contradicción.</w:t>
      </w:r>
    </w:p>
    <w:p w14:paraId="65F3586C" w14:textId="77777777" w:rsidR="00FE62E8" w:rsidRPr="00B604A1" w:rsidRDefault="00FE62E8" w:rsidP="00FE62E8">
      <w:pPr>
        <w:pStyle w:val="Sinespaciado"/>
        <w:jc w:val="both"/>
        <w:rPr>
          <w:rFonts w:ascii="Arial Narrow" w:hAnsi="Arial Narrow"/>
        </w:rPr>
      </w:pPr>
    </w:p>
    <w:p w14:paraId="43940C03" w14:textId="77777777" w:rsidR="00FE62E8" w:rsidRPr="00B604A1" w:rsidRDefault="00FE62E8" w:rsidP="00FE62E8">
      <w:pPr>
        <w:pStyle w:val="Sinespaciado"/>
        <w:jc w:val="both"/>
        <w:rPr>
          <w:rFonts w:ascii="Arial Narrow" w:hAnsi="Arial Narrow"/>
        </w:rPr>
      </w:pPr>
      <w:r w:rsidRPr="00B604A1">
        <w:rPr>
          <w:rFonts w:ascii="Arial Narrow" w:hAnsi="Arial Narrow"/>
        </w:rPr>
        <w:t>La Fábrica de Licores y Alcoholes de Antioquia EICE, tendrá un plazo establecido en el cronograma para analizar las observaciones presentadas, el cual podrá ser prorrogada hasta por un término igual, si las condiciones así lo ameritan y la empresa lo considera conveniente.</w:t>
      </w:r>
    </w:p>
    <w:p w14:paraId="219DB4B2" w14:textId="77777777" w:rsidR="00FE62E8" w:rsidRPr="00B604A1" w:rsidRDefault="00FE62E8" w:rsidP="00FE62E8">
      <w:pPr>
        <w:pStyle w:val="Sinespaciado"/>
        <w:jc w:val="both"/>
        <w:rPr>
          <w:rFonts w:ascii="Arial Narrow" w:hAnsi="Arial Narrow"/>
        </w:rPr>
      </w:pPr>
    </w:p>
    <w:p w14:paraId="3A29CFD4" w14:textId="77777777" w:rsidR="00FE62E8" w:rsidRPr="00B604A1" w:rsidRDefault="00FE62E8" w:rsidP="00FE62E8">
      <w:pPr>
        <w:pStyle w:val="Sinespaciado"/>
        <w:jc w:val="both"/>
        <w:rPr>
          <w:rFonts w:ascii="Arial Narrow" w:hAnsi="Arial Narrow"/>
        </w:rPr>
      </w:pPr>
      <w:r w:rsidRPr="00B604A1">
        <w:rPr>
          <w:rFonts w:ascii="Arial Narrow" w:hAnsi="Arial Narrow"/>
        </w:rPr>
        <w:t>Una vez se establezca un informe de verificación y evaluación definitivo esta será presentado al Comité de Contratación.</w:t>
      </w:r>
    </w:p>
    <w:p w14:paraId="7116D693" w14:textId="77777777" w:rsidR="00FE62E8" w:rsidRPr="00B604A1" w:rsidRDefault="00FE62E8" w:rsidP="00FE62E8">
      <w:pPr>
        <w:pStyle w:val="Sinespaciado"/>
        <w:jc w:val="both"/>
        <w:rPr>
          <w:rFonts w:ascii="Arial Narrow" w:hAnsi="Arial Narrow"/>
        </w:rPr>
      </w:pPr>
    </w:p>
    <w:p w14:paraId="1432A816" w14:textId="77777777" w:rsidR="00FE62E8" w:rsidRPr="00B604A1" w:rsidRDefault="00FE62E8" w:rsidP="00FE62E8">
      <w:pPr>
        <w:pStyle w:val="Sinespaciado"/>
        <w:jc w:val="both"/>
        <w:rPr>
          <w:rFonts w:ascii="Arial Narrow" w:hAnsi="Arial Narrow"/>
          <w:b/>
        </w:rPr>
      </w:pPr>
      <w:r w:rsidRPr="00B604A1">
        <w:rPr>
          <w:rFonts w:ascii="Arial Narrow" w:hAnsi="Arial Narrow"/>
          <w:b/>
        </w:rPr>
        <w:t>6.8. PLAZOS DEL PROCESO.</w:t>
      </w:r>
    </w:p>
    <w:p w14:paraId="76671002" w14:textId="77777777" w:rsidR="00FE62E8" w:rsidRPr="00B604A1" w:rsidRDefault="00FE62E8" w:rsidP="00FE62E8">
      <w:pPr>
        <w:pStyle w:val="Sinespaciado"/>
        <w:jc w:val="both"/>
        <w:rPr>
          <w:rFonts w:ascii="Arial Narrow" w:hAnsi="Arial Narrow"/>
        </w:rPr>
      </w:pPr>
    </w:p>
    <w:p w14:paraId="6ADE0985" w14:textId="77777777" w:rsidR="00FE62E8" w:rsidRPr="00B604A1" w:rsidRDefault="00FE62E8" w:rsidP="00FE62E8">
      <w:pPr>
        <w:pStyle w:val="Sinespaciado"/>
        <w:jc w:val="both"/>
        <w:rPr>
          <w:rFonts w:ascii="Arial Narrow" w:hAnsi="Arial Narrow"/>
        </w:rPr>
      </w:pPr>
      <w:r w:rsidRPr="00B604A1">
        <w:rPr>
          <w:rFonts w:ascii="Arial Narrow" w:hAnsi="Arial Narrow"/>
        </w:rPr>
        <w:t xml:space="preserve">Teniendo en cuenta la complejidad y especificidad de los procesos para la contratación de algunos bienes y servicios requeridos por la Fábrica de Licores y Alcoholes de Antioquia EICE, los plazos fijados en el cronograma podrán prorrogarse, de acuerdo con la oportunidad y conveniencia para ello. </w:t>
      </w:r>
    </w:p>
    <w:p w14:paraId="632029A0" w14:textId="77777777" w:rsidR="00FE62E8" w:rsidRPr="00B604A1" w:rsidRDefault="00FE62E8" w:rsidP="00FE62E8">
      <w:pPr>
        <w:pStyle w:val="Sinespaciado"/>
        <w:jc w:val="both"/>
        <w:rPr>
          <w:rFonts w:ascii="Arial Narrow" w:hAnsi="Arial Narrow"/>
        </w:rPr>
      </w:pPr>
    </w:p>
    <w:p w14:paraId="63E9D822" w14:textId="77777777" w:rsidR="00FE62E8" w:rsidRPr="00B604A1" w:rsidRDefault="00FE62E8" w:rsidP="00FE62E8">
      <w:pPr>
        <w:pStyle w:val="Sinespaciado"/>
        <w:jc w:val="both"/>
        <w:rPr>
          <w:rFonts w:ascii="Arial Narrow" w:hAnsi="Arial Narrow"/>
        </w:rPr>
      </w:pPr>
      <w:r w:rsidRPr="00B604A1">
        <w:rPr>
          <w:rFonts w:ascii="Arial Narrow" w:hAnsi="Arial Narrow"/>
        </w:rPr>
        <w:t xml:space="preserve">Cuando la entidad estatal establezca que el plazo de verificación y evaluación previsto no garantiza el deber de selección objetiva, podrá prorrogarlo antes de su vencimiento, determinando un nuevo plazo. </w:t>
      </w:r>
    </w:p>
    <w:p w14:paraId="1D15779B" w14:textId="77777777" w:rsidR="00FE62E8" w:rsidRPr="00B604A1" w:rsidRDefault="00FE62E8" w:rsidP="00FE62E8">
      <w:pPr>
        <w:pStyle w:val="Sinespaciado"/>
        <w:jc w:val="both"/>
        <w:rPr>
          <w:rFonts w:ascii="Arial Narrow" w:hAnsi="Arial Narrow"/>
        </w:rPr>
      </w:pPr>
    </w:p>
    <w:p w14:paraId="5B9A3452" w14:textId="77777777" w:rsidR="00FE62E8" w:rsidRPr="00B604A1" w:rsidRDefault="00FE62E8" w:rsidP="00FE62E8">
      <w:pPr>
        <w:pStyle w:val="Sinespaciado"/>
        <w:jc w:val="both"/>
        <w:rPr>
          <w:rFonts w:ascii="Arial Narrow" w:hAnsi="Arial Narrow"/>
          <w:b/>
        </w:rPr>
      </w:pPr>
      <w:r w:rsidRPr="00B604A1">
        <w:rPr>
          <w:rFonts w:ascii="Arial Narrow" w:hAnsi="Arial Narrow"/>
          <w:b/>
        </w:rPr>
        <w:t>6.9.  CAUSALES DE RECHAZO.</w:t>
      </w:r>
    </w:p>
    <w:p w14:paraId="45D624C6" w14:textId="77777777" w:rsidR="00FE62E8" w:rsidRPr="00B604A1" w:rsidRDefault="00FE62E8" w:rsidP="00FE62E8">
      <w:pPr>
        <w:pStyle w:val="Sinespaciado"/>
        <w:jc w:val="both"/>
        <w:rPr>
          <w:rFonts w:ascii="Arial Narrow" w:hAnsi="Arial Narrow"/>
        </w:rPr>
      </w:pPr>
    </w:p>
    <w:p w14:paraId="434DAADA" w14:textId="77777777" w:rsidR="00FE62E8" w:rsidRPr="00B604A1" w:rsidRDefault="00FE62E8" w:rsidP="00FE62E8">
      <w:pPr>
        <w:pStyle w:val="Sinespaciado"/>
        <w:jc w:val="both"/>
        <w:rPr>
          <w:rFonts w:ascii="Arial Narrow" w:hAnsi="Arial Narrow"/>
        </w:rPr>
      </w:pPr>
      <w:r w:rsidRPr="00B604A1">
        <w:rPr>
          <w:rFonts w:ascii="Arial Narrow" w:hAnsi="Arial Narrow"/>
        </w:rPr>
        <w:t>La Fábrica de Licores y Alcoholes de Antioquia EICE, rechazará la propuesta en los siguientes casos:</w:t>
      </w:r>
    </w:p>
    <w:p w14:paraId="15A04EC1" w14:textId="77777777" w:rsidR="00FE62E8" w:rsidRPr="00B604A1" w:rsidRDefault="00FE62E8" w:rsidP="00FE62E8">
      <w:pPr>
        <w:pStyle w:val="Sinespaciado"/>
        <w:jc w:val="both"/>
        <w:rPr>
          <w:rFonts w:ascii="Arial Narrow" w:hAnsi="Arial Narrow"/>
        </w:rPr>
      </w:pPr>
    </w:p>
    <w:p w14:paraId="41FA089F" w14:textId="77777777" w:rsidR="00FE62E8" w:rsidRPr="00B604A1" w:rsidRDefault="00FE62E8" w:rsidP="00FE62E8">
      <w:pPr>
        <w:pStyle w:val="Sinespaciado"/>
        <w:numPr>
          <w:ilvl w:val="0"/>
          <w:numId w:val="8"/>
        </w:numPr>
        <w:jc w:val="both"/>
        <w:rPr>
          <w:rFonts w:ascii="Arial Narrow" w:hAnsi="Arial Narrow"/>
        </w:rPr>
      </w:pPr>
      <w:r w:rsidRPr="00B604A1">
        <w:rPr>
          <w:rFonts w:ascii="Arial Narrow" w:hAnsi="Arial Narrow"/>
        </w:rPr>
        <w:t>Que el valor total de la oferta o aquel revisado en la corrección aritmética exceda el presupuesto oficial estimado para el proceso de contratación.</w:t>
      </w:r>
    </w:p>
    <w:p w14:paraId="302992AE" w14:textId="77777777" w:rsidR="00FE62E8" w:rsidRPr="00B604A1" w:rsidRDefault="00FE62E8" w:rsidP="00FE62E8">
      <w:pPr>
        <w:pStyle w:val="Sinespaciado"/>
        <w:numPr>
          <w:ilvl w:val="0"/>
          <w:numId w:val="8"/>
        </w:numPr>
        <w:jc w:val="both"/>
        <w:rPr>
          <w:rFonts w:ascii="Arial Narrow" w:hAnsi="Arial Narrow"/>
        </w:rPr>
      </w:pPr>
      <w:r w:rsidRPr="00B604A1">
        <w:rPr>
          <w:rFonts w:ascii="Arial Narrow" w:hAnsi="Arial Narrow"/>
        </w:rPr>
        <w:t>Que el proponente adicione, suprima, cambie, o modifique los ítems, la descripción, las especificaciones, el detalle, las unidades o cantidades señaladas en el Anexo Nro. 3 – Formulario Económico de la Propuesta, de acuerdo con lo exigido por la FLA EICE.</w:t>
      </w:r>
    </w:p>
    <w:p w14:paraId="45ECEBA9" w14:textId="77777777" w:rsidR="00FE62E8" w:rsidRDefault="00FE62E8" w:rsidP="00FE62E8">
      <w:pPr>
        <w:pStyle w:val="Sinespaciado"/>
        <w:numPr>
          <w:ilvl w:val="0"/>
          <w:numId w:val="8"/>
        </w:numPr>
        <w:jc w:val="both"/>
        <w:rPr>
          <w:rFonts w:ascii="Arial Narrow" w:hAnsi="Arial Narrow"/>
        </w:rPr>
      </w:pPr>
      <w:r w:rsidRPr="00B604A1">
        <w:rPr>
          <w:rFonts w:ascii="Arial Narrow" w:hAnsi="Arial Narrow"/>
        </w:rPr>
        <w:t xml:space="preserve">No ofrecer el valor del </w:t>
      </w:r>
      <w:proofErr w:type="spellStart"/>
      <w:r w:rsidRPr="00B604A1">
        <w:rPr>
          <w:rFonts w:ascii="Arial Narrow" w:hAnsi="Arial Narrow"/>
        </w:rPr>
        <w:t>item</w:t>
      </w:r>
      <w:proofErr w:type="spellEnd"/>
      <w:r w:rsidRPr="00B604A1">
        <w:rPr>
          <w:rFonts w:ascii="Arial Narrow" w:hAnsi="Arial Narrow"/>
        </w:rPr>
        <w:t xml:space="preserve"> (precio unitario) u ofrecerlo en cero (0) pesos.</w:t>
      </w:r>
    </w:p>
    <w:p w14:paraId="23988031" w14:textId="76E07D46" w:rsidR="0082662D" w:rsidRPr="00B604A1" w:rsidRDefault="0082662D" w:rsidP="00FE62E8">
      <w:pPr>
        <w:pStyle w:val="Sinespaciado"/>
        <w:numPr>
          <w:ilvl w:val="0"/>
          <w:numId w:val="8"/>
        </w:numPr>
        <w:jc w:val="both"/>
        <w:rPr>
          <w:rFonts w:ascii="Arial Narrow" w:hAnsi="Arial Narrow"/>
        </w:rPr>
      </w:pPr>
      <w:r>
        <w:rPr>
          <w:rFonts w:ascii="Arial Narrow" w:hAnsi="Arial Narrow"/>
        </w:rPr>
        <w:t xml:space="preserve">No </w:t>
      </w:r>
      <w:r w:rsidR="004933CF">
        <w:rPr>
          <w:rFonts w:ascii="Arial Narrow" w:hAnsi="Arial Narrow"/>
        </w:rPr>
        <w:t>indicar el valor total del presupuesto</w:t>
      </w:r>
      <w:r w:rsidR="00202EA2">
        <w:rPr>
          <w:rFonts w:ascii="Arial Narrow" w:hAnsi="Arial Narrow"/>
        </w:rPr>
        <w:t xml:space="preserve"> </w:t>
      </w:r>
      <w:r w:rsidR="00202EA2" w:rsidRPr="00B604A1">
        <w:rPr>
          <w:rFonts w:ascii="Arial Narrow" w:hAnsi="Arial Narrow"/>
        </w:rPr>
        <w:t>en el Anexo Nro. 3 – Formulario Económico de la Propuesta</w:t>
      </w:r>
      <w:r w:rsidR="00202EA2">
        <w:rPr>
          <w:rFonts w:ascii="Arial Narrow" w:hAnsi="Arial Narrow"/>
        </w:rPr>
        <w:t>.</w:t>
      </w:r>
    </w:p>
    <w:p w14:paraId="2D19930E" w14:textId="77777777" w:rsidR="00FE62E8" w:rsidRPr="00B604A1" w:rsidRDefault="00FE62E8" w:rsidP="00FE62E8">
      <w:pPr>
        <w:pStyle w:val="Sinespaciado"/>
        <w:numPr>
          <w:ilvl w:val="0"/>
          <w:numId w:val="8"/>
        </w:numPr>
        <w:jc w:val="both"/>
        <w:rPr>
          <w:rFonts w:ascii="Arial Narrow" w:hAnsi="Arial Narrow"/>
        </w:rPr>
      </w:pPr>
      <w:r w:rsidRPr="00B604A1">
        <w:rPr>
          <w:rFonts w:ascii="Arial Narrow" w:hAnsi="Arial Narrow"/>
        </w:rPr>
        <w:t>Cuando el comité de gestión precontractual o el comité de contratación determine que la propuesta tiene precio artificialmente bajo.</w:t>
      </w:r>
    </w:p>
    <w:p w14:paraId="492B3FB3" w14:textId="77777777" w:rsidR="00FE62E8" w:rsidRDefault="00FE62E8" w:rsidP="00FE62E8">
      <w:pPr>
        <w:pStyle w:val="Prrafodelista"/>
        <w:numPr>
          <w:ilvl w:val="0"/>
          <w:numId w:val="8"/>
        </w:numPr>
        <w:spacing w:after="0" w:line="240" w:lineRule="auto"/>
        <w:contextualSpacing w:val="0"/>
        <w:jc w:val="both"/>
        <w:rPr>
          <w:rFonts w:ascii="Arial Narrow" w:hAnsi="Arial Narrow"/>
        </w:rPr>
      </w:pPr>
      <w:r w:rsidRPr="00B604A1">
        <w:rPr>
          <w:rFonts w:ascii="Arial Narrow" w:hAnsi="Arial Narrow"/>
        </w:rPr>
        <w:t>Cuando el proponente se encuentre reportado en listas restrictivas, y del análisis de coincidencias se concluya que la propuesta debe rechazarse.</w:t>
      </w:r>
    </w:p>
    <w:p w14:paraId="1B379809" w14:textId="77777777" w:rsidR="00FE62E8" w:rsidRPr="00A82EBF" w:rsidRDefault="00FE62E8" w:rsidP="00FE62E8">
      <w:pPr>
        <w:pStyle w:val="Sinespaciado"/>
        <w:numPr>
          <w:ilvl w:val="0"/>
          <w:numId w:val="8"/>
        </w:numPr>
        <w:jc w:val="both"/>
        <w:rPr>
          <w:rFonts w:ascii="Arial Narrow" w:hAnsi="Arial Narrow"/>
        </w:rPr>
      </w:pPr>
      <w:r w:rsidRPr="00B604A1">
        <w:rPr>
          <w:rFonts w:ascii="Arial Narrow" w:hAnsi="Arial Narrow"/>
        </w:rPr>
        <w:t xml:space="preserve">Cuando no se aporte la garantía de seriedad de la oferta </w:t>
      </w:r>
      <w:r w:rsidRPr="00A82EBF">
        <w:rPr>
          <w:rFonts w:ascii="Arial Narrow" w:hAnsi="Arial Narrow"/>
        </w:rPr>
        <w:t>en favor de entidades públicas con régimen privado de contratación</w:t>
      </w:r>
      <w:r>
        <w:rPr>
          <w:rFonts w:ascii="Arial Narrow" w:hAnsi="Arial Narrow"/>
        </w:rPr>
        <w:t xml:space="preserve">, </w:t>
      </w:r>
      <w:r w:rsidRPr="00B604A1">
        <w:rPr>
          <w:rFonts w:ascii="Arial Narrow" w:hAnsi="Arial Narrow"/>
        </w:rPr>
        <w:t>junto a los documentos de la propuesta.</w:t>
      </w:r>
    </w:p>
    <w:p w14:paraId="3ED05B39" w14:textId="77777777" w:rsidR="00FE62E8" w:rsidRPr="00B604A1" w:rsidRDefault="00FE62E8" w:rsidP="00FE62E8">
      <w:pPr>
        <w:pStyle w:val="Sinespaciado"/>
        <w:numPr>
          <w:ilvl w:val="0"/>
          <w:numId w:val="8"/>
        </w:numPr>
        <w:jc w:val="both"/>
        <w:rPr>
          <w:rFonts w:ascii="Arial Narrow" w:hAnsi="Arial Narrow"/>
        </w:rPr>
      </w:pPr>
      <w:r w:rsidRPr="00B604A1">
        <w:rPr>
          <w:rFonts w:ascii="Arial Narrow" w:hAnsi="Arial Narrow"/>
        </w:rPr>
        <w:t>La falta de capacidad jurídica para presentar la oferta.</w:t>
      </w:r>
    </w:p>
    <w:p w14:paraId="5A487E42" w14:textId="77777777" w:rsidR="00FE62E8" w:rsidRPr="00B604A1" w:rsidRDefault="00FE62E8" w:rsidP="00FE62E8">
      <w:pPr>
        <w:pStyle w:val="Sinespaciado"/>
        <w:numPr>
          <w:ilvl w:val="0"/>
          <w:numId w:val="8"/>
        </w:numPr>
        <w:jc w:val="both"/>
        <w:rPr>
          <w:rFonts w:ascii="Arial Narrow" w:hAnsi="Arial Narrow"/>
        </w:rPr>
      </w:pPr>
      <w:r w:rsidRPr="00B604A1">
        <w:rPr>
          <w:rFonts w:ascii="Arial Narrow" w:hAnsi="Arial Narrow"/>
        </w:rPr>
        <w:lastRenderedPageBreak/>
        <w:t>Cuando no se haya presentado con la propuesta cualquier documento esencial para la comparación objetiva de la misma.</w:t>
      </w:r>
    </w:p>
    <w:p w14:paraId="2A20A10A" w14:textId="77777777" w:rsidR="00FE62E8" w:rsidRPr="00B604A1" w:rsidRDefault="00FE62E8" w:rsidP="00FE62E8">
      <w:pPr>
        <w:pStyle w:val="Sinespaciado"/>
        <w:numPr>
          <w:ilvl w:val="0"/>
          <w:numId w:val="8"/>
        </w:numPr>
        <w:jc w:val="both"/>
        <w:rPr>
          <w:rFonts w:ascii="Arial Narrow" w:hAnsi="Arial Narrow"/>
        </w:rPr>
      </w:pPr>
      <w:r w:rsidRPr="00B604A1">
        <w:rPr>
          <w:rFonts w:ascii="Arial Narrow" w:hAnsi="Arial Narrow"/>
        </w:rPr>
        <w:t>Cuando el proponente se encuentre incurso en alguna de las causales de inhabilidad o incompatibilidad para contratar, según lo dispuesto en el Estatuto General de la Contratación de la Administración Pública y demás normas que regulan la materia.</w:t>
      </w:r>
    </w:p>
    <w:p w14:paraId="40CEC829" w14:textId="77777777" w:rsidR="00FE62E8" w:rsidRPr="00B604A1" w:rsidRDefault="00FE62E8" w:rsidP="00FE62E8">
      <w:pPr>
        <w:pStyle w:val="Prrafodelista"/>
        <w:numPr>
          <w:ilvl w:val="0"/>
          <w:numId w:val="8"/>
        </w:numPr>
        <w:spacing w:after="0" w:line="240" w:lineRule="auto"/>
        <w:contextualSpacing w:val="0"/>
        <w:jc w:val="both"/>
        <w:rPr>
          <w:rFonts w:ascii="Arial Narrow" w:hAnsi="Arial Narrow"/>
        </w:rPr>
      </w:pPr>
      <w:r w:rsidRPr="00B604A1">
        <w:rPr>
          <w:rFonts w:ascii="Arial Narrow" w:hAnsi="Arial Narrow"/>
        </w:rPr>
        <w:t>Si después de subsanar y antes del término de traslado del informe de verificación, el oferente no cumple con los requisitos habilitantes y/o los requerimientos técnicos mínimos, que deben cumplirse en su totalidad.</w:t>
      </w:r>
    </w:p>
    <w:p w14:paraId="57E1AA54" w14:textId="77777777" w:rsidR="00FE62E8" w:rsidRPr="00B604A1" w:rsidRDefault="00FE62E8" w:rsidP="00FE62E8">
      <w:pPr>
        <w:pStyle w:val="Sinespaciado"/>
        <w:numPr>
          <w:ilvl w:val="0"/>
          <w:numId w:val="8"/>
        </w:numPr>
        <w:jc w:val="both"/>
        <w:rPr>
          <w:rFonts w:ascii="Arial Narrow" w:hAnsi="Arial Narrow"/>
        </w:rPr>
      </w:pPr>
      <w:r w:rsidRPr="00B604A1">
        <w:rPr>
          <w:rFonts w:ascii="Arial Narrow" w:hAnsi="Arial Narrow"/>
        </w:rPr>
        <w:t>Cuando el plazo propuesto sea diferente al establecido en este documento de condiciones particulares de contratación.</w:t>
      </w:r>
    </w:p>
    <w:p w14:paraId="075045C4" w14:textId="77777777" w:rsidR="00FE62E8" w:rsidRPr="00B604A1" w:rsidRDefault="00FE62E8" w:rsidP="00FE62E8">
      <w:pPr>
        <w:pStyle w:val="Sinespaciado"/>
        <w:numPr>
          <w:ilvl w:val="0"/>
          <w:numId w:val="8"/>
        </w:numPr>
        <w:jc w:val="both"/>
        <w:rPr>
          <w:rFonts w:ascii="Arial Narrow" w:hAnsi="Arial Narrow"/>
        </w:rPr>
      </w:pPr>
      <w:r w:rsidRPr="00B604A1">
        <w:rPr>
          <w:rFonts w:ascii="Arial Narrow" w:hAnsi="Arial Narrow"/>
        </w:rPr>
        <w:t>Cuando la propuesta siendo total haya sido presentada en forma parcial, incompleta, alternativa o subordinada al cumplimiento de cualquier condición.</w:t>
      </w:r>
    </w:p>
    <w:p w14:paraId="2D911D3D" w14:textId="77777777" w:rsidR="00FE62E8" w:rsidRPr="00B604A1" w:rsidRDefault="00FE62E8" w:rsidP="00FE62E8">
      <w:pPr>
        <w:pStyle w:val="Sinespaciado"/>
        <w:numPr>
          <w:ilvl w:val="0"/>
          <w:numId w:val="8"/>
        </w:numPr>
        <w:jc w:val="both"/>
        <w:rPr>
          <w:rFonts w:ascii="Arial Narrow" w:hAnsi="Arial Narrow"/>
        </w:rPr>
      </w:pPr>
      <w:r w:rsidRPr="00B604A1">
        <w:rPr>
          <w:rFonts w:ascii="Arial Narrow" w:hAnsi="Arial Narrow"/>
        </w:rPr>
        <w:t>La propuesta debe ser presentada de manera exclusiva a través de la plataforma transaccional SECOP II, en caso de presentarse por otro medio la misma será rechazada (salvo lo dispuesto en caso de indisponibilidad del SECOP II, de acuerdo con la guía publicada por Colombia Compra Eficiente).</w:t>
      </w:r>
    </w:p>
    <w:p w14:paraId="331B6702" w14:textId="77777777" w:rsidR="00FE62E8" w:rsidRPr="00B604A1" w:rsidRDefault="00FE62E8" w:rsidP="00FE62E8">
      <w:pPr>
        <w:pStyle w:val="Sinespaciado"/>
        <w:numPr>
          <w:ilvl w:val="0"/>
          <w:numId w:val="8"/>
        </w:numPr>
        <w:jc w:val="both"/>
        <w:rPr>
          <w:rFonts w:ascii="Arial Narrow" w:hAnsi="Arial Narrow"/>
        </w:rPr>
      </w:pPr>
      <w:r w:rsidRPr="00B604A1">
        <w:rPr>
          <w:rFonts w:ascii="Arial Narrow" w:hAnsi="Arial Narrow"/>
        </w:rPr>
        <w:t>Cuando el objeto social o actividad mercantil del proponente no corresponda al objeto del presente proceso de selección. Cuando la propuesta sea presentada por consorcio, unión temporal o cualquier modalidad asociativa prevista en la Ley, la propuesta será rechazada cuando ninguno de sus miembros o integrantes dentro de su objeto social o actividad mercantil tenga relación con el objeto.</w:t>
      </w:r>
    </w:p>
    <w:p w14:paraId="3D4B73E5" w14:textId="77777777" w:rsidR="00FE62E8" w:rsidRPr="00B604A1" w:rsidRDefault="00FE62E8" w:rsidP="00FE62E8">
      <w:pPr>
        <w:pStyle w:val="Sinespaciado"/>
        <w:numPr>
          <w:ilvl w:val="0"/>
          <w:numId w:val="8"/>
        </w:numPr>
        <w:jc w:val="both"/>
        <w:rPr>
          <w:rFonts w:ascii="Arial Narrow" w:hAnsi="Arial Narrow"/>
        </w:rPr>
      </w:pPr>
      <w:r w:rsidRPr="00B604A1">
        <w:rPr>
          <w:rFonts w:ascii="Arial Narrow" w:hAnsi="Arial Narrow"/>
        </w:rPr>
        <w:t>Cuando el proponente no haya tenido en cuenta en su propuesta las modificaciones al documento de condiciones particulares de contratación que mediante adendas haya realizado la Entidad.</w:t>
      </w:r>
    </w:p>
    <w:p w14:paraId="12A9EC90" w14:textId="77777777" w:rsidR="00FE62E8" w:rsidRPr="00B604A1" w:rsidRDefault="00FE62E8" w:rsidP="00FE62E8">
      <w:pPr>
        <w:pStyle w:val="Sinespaciado"/>
        <w:numPr>
          <w:ilvl w:val="0"/>
          <w:numId w:val="8"/>
        </w:numPr>
        <w:jc w:val="both"/>
        <w:rPr>
          <w:rFonts w:ascii="Arial Narrow" w:hAnsi="Arial Narrow"/>
        </w:rPr>
      </w:pPr>
      <w:r w:rsidRPr="00B604A1">
        <w:rPr>
          <w:rFonts w:ascii="Arial Narrow" w:hAnsi="Arial Narrow"/>
        </w:rPr>
        <w:t>Si luego de verificadas y/o evaluadas las propuestas, se encuentra contradicción entre los documentos aportados en la propuesta o entre ésta y lo confrontado con la realidad.</w:t>
      </w:r>
    </w:p>
    <w:p w14:paraId="1BE51805" w14:textId="77777777" w:rsidR="00FE62E8" w:rsidRPr="00B604A1" w:rsidRDefault="00FE62E8" w:rsidP="00FE62E8">
      <w:pPr>
        <w:pStyle w:val="Sinespaciado"/>
        <w:numPr>
          <w:ilvl w:val="0"/>
          <w:numId w:val="8"/>
        </w:numPr>
        <w:jc w:val="both"/>
        <w:rPr>
          <w:rFonts w:ascii="Arial Narrow" w:hAnsi="Arial Narrow"/>
        </w:rPr>
      </w:pPr>
      <w:r w:rsidRPr="00B604A1">
        <w:rPr>
          <w:rFonts w:ascii="Arial Narrow" w:hAnsi="Arial Narrow"/>
        </w:rPr>
        <w:t>Cuando una persona natural o jurídica presente propuesta dentro del presente proceso y a su vez haga parte de un Consorcio, Unión temporal o Sociedad proponente dentro de este proceso.</w:t>
      </w:r>
    </w:p>
    <w:p w14:paraId="3ED74B23" w14:textId="77777777" w:rsidR="00FE62E8" w:rsidRPr="00B604A1" w:rsidRDefault="00FE62E8" w:rsidP="00FE62E8">
      <w:pPr>
        <w:pStyle w:val="Sinespaciado"/>
        <w:numPr>
          <w:ilvl w:val="0"/>
          <w:numId w:val="8"/>
        </w:numPr>
        <w:jc w:val="both"/>
        <w:rPr>
          <w:rFonts w:ascii="Arial Narrow" w:hAnsi="Arial Narrow"/>
        </w:rPr>
      </w:pPr>
      <w:r w:rsidRPr="00B604A1">
        <w:rPr>
          <w:rFonts w:ascii="Arial Narrow" w:hAnsi="Arial Narrow"/>
        </w:rPr>
        <w:t>En general, por cualquier discrepancia, desviación u omisión esencial de la propuesta que se halle con respecto a lo establecido en este Documento de condiciones particulares de contratación.</w:t>
      </w:r>
    </w:p>
    <w:p w14:paraId="646A56F4" w14:textId="77777777" w:rsidR="00FE62E8" w:rsidRPr="00B604A1" w:rsidRDefault="00FE62E8" w:rsidP="00FE62E8">
      <w:pPr>
        <w:pStyle w:val="Sinespaciado"/>
        <w:numPr>
          <w:ilvl w:val="0"/>
          <w:numId w:val="8"/>
        </w:numPr>
        <w:jc w:val="both"/>
        <w:rPr>
          <w:rFonts w:ascii="Arial Narrow" w:hAnsi="Arial Narrow"/>
        </w:rPr>
      </w:pPr>
      <w:r w:rsidRPr="00B604A1">
        <w:rPr>
          <w:rFonts w:ascii="Arial Narrow" w:hAnsi="Arial Narrow"/>
        </w:rPr>
        <w:t>Cuando un proponente oferte en la presente contratación, y tenga intereses patrimoniales en una persona jurídica que haga las veces de proponente.</w:t>
      </w:r>
    </w:p>
    <w:p w14:paraId="5E96B54A" w14:textId="77777777" w:rsidR="00FE62E8" w:rsidRPr="00B604A1" w:rsidRDefault="00FE62E8" w:rsidP="00FE62E8">
      <w:pPr>
        <w:pStyle w:val="Sinespaciado"/>
        <w:numPr>
          <w:ilvl w:val="0"/>
          <w:numId w:val="8"/>
        </w:numPr>
        <w:jc w:val="both"/>
        <w:rPr>
          <w:rFonts w:ascii="Arial Narrow" w:hAnsi="Arial Narrow"/>
        </w:rPr>
      </w:pPr>
      <w:r w:rsidRPr="00B604A1">
        <w:rPr>
          <w:rFonts w:ascii="Arial Narrow" w:hAnsi="Arial Narrow"/>
        </w:rPr>
        <w:t>Cuando un Consorcio o Unión temporal no se constituya en los términos previstos por el artículo 7 de la Ley 80 de 1993.</w:t>
      </w:r>
    </w:p>
    <w:p w14:paraId="56B5D23D" w14:textId="77777777" w:rsidR="00FE62E8" w:rsidRPr="00B604A1" w:rsidRDefault="00FE62E8" w:rsidP="00FE62E8">
      <w:pPr>
        <w:pStyle w:val="Sinespaciado"/>
        <w:numPr>
          <w:ilvl w:val="0"/>
          <w:numId w:val="8"/>
        </w:numPr>
        <w:jc w:val="both"/>
        <w:rPr>
          <w:rFonts w:ascii="Arial Narrow" w:hAnsi="Arial Narrow"/>
        </w:rPr>
      </w:pPr>
      <w:r w:rsidRPr="00B604A1">
        <w:rPr>
          <w:rFonts w:ascii="Arial Narrow" w:hAnsi="Arial Narrow"/>
        </w:rPr>
        <w:t>Cuando se incurra en cualquier causal de rechazo especificada en este documento de condiciones particulares de contratación o en la Ley.</w:t>
      </w:r>
    </w:p>
    <w:p w14:paraId="184F5FC1" w14:textId="77777777" w:rsidR="00FE62E8" w:rsidRPr="00B604A1" w:rsidRDefault="00FE62E8" w:rsidP="00FE62E8">
      <w:pPr>
        <w:pStyle w:val="Sinespaciado"/>
        <w:jc w:val="both"/>
        <w:rPr>
          <w:rFonts w:ascii="Arial Narrow" w:hAnsi="Arial Narrow"/>
        </w:rPr>
      </w:pPr>
    </w:p>
    <w:p w14:paraId="381930AD" w14:textId="77777777" w:rsidR="00FE62E8" w:rsidRPr="00B604A1" w:rsidRDefault="00FE62E8" w:rsidP="00FE62E8">
      <w:pPr>
        <w:pStyle w:val="Sinespaciado"/>
        <w:jc w:val="both"/>
        <w:rPr>
          <w:rFonts w:ascii="Arial Narrow" w:hAnsi="Arial Narrow"/>
          <w:b/>
        </w:rPr>
      </w:pPr>
      <w:r w:rsidRPr="00B604A1">
        <w:rPr>
          <w:rFonts w:ascii="Arial Narrow" w:hAnsi="Arial Narrow"/>
          <w:b/>
        </w:rPr>
        <w:t>6.10. FACTORES DE DESEMPATE</w:t>
      </w:r>
    </w:p>
    <w:p w14:paraId="2D78F3E1" w14:textId="77777777" w:rsidR="00FE62E8" w:rsidRPr="00B604A1" w:rsidRDefault="00FE62E8" w:rsidP="00FE62E8">
      <w:pPr>
        <w:widowControl w:val="0"/>
        <w:autoSpaceDE w:val="0"/>
        <w:autoSpaceDN w:val="0"/>
        <w:adjustRightInd w:val="0"/>
        <w:spacing w:after="0"/>
        <w:jc w:val="both"/>
        <w:rPr>
          <w:rFonts w:ascii="Arial Narrow" w:hAnsi="Arial Narrow" w:cs="Arial"/>
        </w:rPr>
      </w:pPr>
      <w:r w:rsidRPr="00B604A1">
        <w:rPr>
          <w:rFonts w:ascii="Arial Narrow" w:hAnsi="Arial Narrow" w:cs="Arial"/>
        </w:rPr>
        <w:t xml:space="preserve">En caso de empate en el puntaje total de dos o más ofertas, deberán aplicarse las siguientes reglas de forma sucesiva y excluyente para seleccionar al oferente favorecido, respetando en todo caso las obligaciones contenidas en los Acuerdos Comerciales vigentes, especialmente en materia de trato nacional: </w:t>
      </w:r>
    </w:p>
    <w:p w14:paraId="1430C6AC" w14:textId="77777777" w:rsidR="00FE62E8" w:rsidRPr="00B604A1" w:rsidRDefault="00FE62E8" w:rsidP="00FE62E8">
      <w:pPr>
        <w:widowControl w:val="0"/>
        <w:autoSpaceDE w:val="0"/>
        <w:autoSpaceDN w:val="0"/>
        <w:adjustRightInd w:val="0"/>
        <w:spacing w:after="0"/>
        <w:jc w:val="both"/>
        <w:rPr>
          <w:rFonts w:ascii="Arial Narrow" w:hAnsi="Arial Narrow" w:cs="Arial"/>
        </w:rPr>
      </w:pPr>
    </w:p>
    <w:p w14:paraId="2E427659"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bookmarkStart w:id="2" w:name="_Hlk171935375"/>
      <w:r w:rsidRPr="00790D60">
        <w:rPr>
          <w:rFonts w:ascii="Arial Narrow" w:hAnsi="Arial Narrow" w:cs="Arial"/>
          <w:color w:val="333333"/>
        </w:rPr>
        <w:t xml:space="preserve">1. </w:t>
      </w:r>
      <w:r w:rsidRPr="00985757">
        <w:rPr>
          <w:rFonts w:ascii="Arial Narrow" w:hAnsi="Arial Narrow" w:cs="Arial"/>
          <w:b/>
          <w:bCs/>
          <w:color w:val="333333"/>
        </w:rPr>
        <w:t>Preferir la oferta de bienes o servicios nacionales frente a la oferta de bienes o servicios extranjeros</w:t>
      </w:r>
      <w:r w:rsidRPr="00790D60">
        <w:rPr>
          <w:rFonts w:ascii="Arial Narrow" w:hAnsi="Arial Narrow" w:cs="Arial"/>
          <w:color w:val="333333"/>
        </w:rPr>
        <w:t xml:space="preserve">.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w:t>
      </w:r>
      <w:r w:rsidRPr="00790D60">
        <w:rPr>
          <w:rFonts w:ascii="Arial Narrow" w:hAnsi="Arial Narrow" w:cs="Arial"/>
          <w:color w:val="333333"/>
        </w:rPr>
        <w:lastRenderedPageBreak/>
        <w:t>el inciso tercero de la definición de Servicios Nacionales establecida en el artículo 2.2.1.1.1.3.1., citado anteriormente.</w:t>
      </w:r>
    </w:p>
    <w:p w14:paraId="46C30135"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42123608"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En este sentido, en los procesos en los que aplique el puntaje previsto en el inciso 1 del artículo </w:t>
      </w:r>
      <w:hyperlink r:id="rId25" w:anchor="2" w:history="1">
        <w:r w:rsidRPr="00790D60">
          <w:rPr>
            <w:rFonts w:ascii="Arial Narrow" w:hAnsi="Arial Narrow" w:cs="Arial"/>
            <w:color w:val="007BFF"/>
            <w:u w:val="single"/>
          </w:rPr>
          <w:t>2 </w:t>
        </w:r>
      </w:hyperlink>
      <w:r w:rsidRPr="00790D60">
        <w:rPr>
          <w:rFonts w:ascii="Arial Narrow" w:hAnsi="Arial Narrow" w:cs="Arial"/>
          <w:color w:val="333333"/>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4FAF9A56"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1EC0AF62"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611509C8"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7F252CEC"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2. </w:t>
      </w:r>
      <w:r w:rsidRPr="00985757">
        <w:rPr>
          <w:rFonts w:ascii="Arial Narrow" w:hAnsi="Arial Narrow" w:cs="Arial"/>
          <w:b/>
          <w:bCs/>
          <w:color w:val="333333"/>
        </w:rPr>
        <w:t>Preferir la propuesta de la mujer cabeza de familia</w:t>
      </w:r>
      <w:r w:rsidRPr="00790D60">
        <w:rPr>
          <w:rFonts w:ascii="Arial Narrow" w:hAnsi="Arial Narrow" w:cs="Arial"/>
          <w:color w:val="333333"/>
        </w:rPr>
        <w:t>. Su acreditación se realizará en los términos del parágrafo del artículo </w:t>
      </w:r>
      <w:hyperlink r:id="rId26" w:anchor="2" w:history="1">
        <w:r w:rsidRPr="00790D60">
          <w:rPr>
            <w:rFonts w:ascii="Arial Narrow" w:hAnsi="Arial Narrow" w:cs="Arial"/>
            <w:color w:val="007BFF"/>
            <w:u w:val="single"/>
          </w:rPr>
          <w:t>2 </w:t>
        </w:r>
      </w:hyperlink>
      <w:r w:rsidRPr="00790D60">
        <w:rPr>
          <w:rFonts w:ascii="Arial Narrow" w:hAnsi="Arial Narrow" w:cs="Arial"/>
          <w:color w:val="333333"/>
        </w:rPr>
        <w:t>de la Ley 82 de 1993, modificado por el artículo </w:t>
      </w:r>
      <w:hyperlink r:id="rId27" w:anchor="1" w:history="1">
        <w:r w:rsidRPr="00790D60">
          <w:rPr>
            <w:rFonts w:ascii="Arial Narrow" w:hAnsi="Arial Narrow" w:cs="Arial"/>
            <w:color w:val="007BFF"/>
            <w:u w:val="single"/>
          </w:rPr>
          <w:t>1 </w:t>
        </w:r>
      </w:hyperlink>
      <w:r w:rsidRPr="00790D60">
        <w:rPr>
          <w:rFonts w:ascii="Arial Narrow" w:hAnsi="Arial Narrow" w:cs="Arial"/>
          <w:color w:val="333333"/>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28" w:anchor="2" w:history="1">
        <w:r w:rsidRPr="00790D60">
          <w:rPr>
            <w:rFonts w:ascii="Arial Narrow" w:hAnsi="Arial Narrow" w:cs="Arial"/>
            <w:color w:val="007BFF"/>
            <w:u w:val="single"/>
          </w:rPr>
          <w:t>2 </w:t>
        </w:r>
      </w:hyperlink>
      <w:r w:rsidRPr="00790D60">
        <w:rPr>
          <w:rFonts w:ascii="Arial Narrow" w:hAnsi="Arial Narrow" w:cs="Arial"/>
          <w:color w:val="333333"/>
        </w:rPr>
        <w:t>de la Ley 82 de 1993, modificado por el artículo </w:t>
      </w:r>
      <w:hyperlink r:id="rId29" w:anchor="1" w:history="1">
        <w:r w:rsidRPr="00790D60">
          <w:rPr>
            <w:rFonts w:ascii="Arial Narrow" w:hAnsi="Arial Narrow" w:cs="Arial"/>
            <w:color w:val="007BFF"/>
            <w:u w:val="single"/>
          </w:rPr>
          <w:t>1 </w:t>
        </w:r>
      </w:hyperlink>
      <w:r w:rsidRPr="00790D60">
        <w:rPr>
          <w:rFonts w:ascii="Arial Narrow" w:hAnsi="Arial Narrow" w:cs="Arial"/>
          <w:color w:val="333333"/>
        </w:rPr>
        <w:t>de la Ley 1232 de 2008.</w:t>
      </w:r>
    </w:p>
    <w:p w14:paraId="50394FD2"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41B80F52"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Igualmente, se preferirá la propuesta de la mujer víctima de violencia intrafamiliar, la cual acreditará dicha condición de conformidad con el artículo </w:t>
      </w:r>
      <w:hyperlink r:id="rId30" w:anchor="21" w:history="1">
        <w:r w:rsidRPr="00790D60">
          <w:rPr>
            <w:rFonts w:ascii="Arial Narrow" w:hAnsi="Arial Narrow" w:cs="Arial"/>
            <w:color w:val="007BFF"/>
            <w:u w:val="single"/>
          </w:rPr>
          <w:t>21 </w:t>
        </w:r>
      </w:hyperlink>
      <w:r w:rsidRPr="00790D60">
        <w:rPr>
          <w:rFonts w:ascii="Arial Narrow" w:hAnsi="Arial Narrow" w:cs="Arial"/>
          <w:color w:val="333333"/>
        </w:rPr>
        <w:t>de la Ley 1257 de 2008, esto es, cuando se profiera una medida de protección expedida por la autoridad competente. En virtud del artículo </w:t>
      </w:r>
      <w:hyperlink r:id="rId31" w:anchor="16" w:history="1">
        <w:r w:rsidRPr="00790D60">
          <w:rPr>
            <w:rFonts w:ascii="Arial Narrow" w:hAnsi="Arial Narrow" w:cs="Arial"/>
            <w:color w:val="007BFF"/>
            <w:u w:val="single"/>
          </w:rPr>
          <w:t>16 </w:t>
        </w:r>
      </w:hyperlink>
      <w:r w:rsidRPr="00790D60">
        <w:rPr>
          <w:rFonts w:ascii="Arial Narrow" w:hAnsi="Arial Narrow" w:cs="Arial"/>
          <w:color w:val="333333"/>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4D308312"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592131EA"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984B8D2"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23B32FD3"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Finalmente, en el caso de los proponentes plurales, se preferirá la oferta cuando cada uno de los integrantes acredite alguna de las condiciones señaladas en los incisos anteriores de este numeral.</w:t>
      </w:r>
    </w:p>
    <w:p w14:paraId="2C3E7BD5"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74216D79"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De acuerdo con el artículo </w:t>
      </w:r>
      <w:hyperlink r:id="rId32" w:anchor="5" w:history="1">
        <w:r w:rsidRPr="00790D60">
          <w:rPr>
            <w:rFonts w:ascii="Arial Narrow" w:hAnsi="Arial Narrow" w:cs="Arial"/>
            <w:color w:val="007BFF"/>
            <w:u w:val="single"/>
          </w:rPr>
          <w:t>5 </w:t>
        </w:r>
      </w:hyperlink>
      <w:r w:rsidRPr="00790D60">
        <w:rPr>
          <w:rFonts w:ascii="Arial Narrow" w:hAnsi="Arial Narrow" w:cs="Arial"/>
          <w:color w:val="333333"/>
        </w:rPr>
        <w:t xml:space="preserve">de la Ley 1581 de 2012, el titular de la información de estos datos sensibles, como es el caso de las mujeres víctimas de violencia intrafamiliar, deberá autorizar de manera previa y </w:t>
      </w:r>
      <w:r w:rsidRPr="00790D60">
        <w:rPr>
          <w:rFonts w:ascii="Arial Narrow" w:hAnsi="Arial Narrow" w:cs="Arial"/>
          <w:color w:val="333333"/>
        </w:rPr>
        <w:lastRenderedPageBreak/>
        <w:t>expresa el tratamiento de esta información, en los términos del literal </w:t>
      </w:r>
      <w:hyperlink r:id="rId33" w:anchor="6.a" w:history="1">
        <w:r w:rsidRPr="00790D60">
          <w:rPr>
            <w:rFonts w:ascii="Arial Narrow" w:hAnsi="Arial Narrow" w:cs="Arial"/>
            <w:color w:val="007BFF"/>
            <w:u w:val="single"/>
          </w:rPr>
          <w:t>a</w:t>
        </w:r>
      </w:hyperlink>
      <w:r w:rsidRPr="00790D60">
        <w:rPr>
          <w:rFonts w:ascii="Arial Narrow" w:hAnsi="Arial Narrow" w:cs="Arial"/>
          <w:color w:val="333333"/>
        </w:rPr>
        <w:t>) del artículo </w:t>
      </w:r>
      <w:hyperlink r:id="rId34" w:anchor="6" w:history="1">
        <w:r w:rsidRPr="00790D60">
          <w:rPr>
            <w:rFonts w:ascii="Arial Narrow" w:hAnsi="Arial Narrow" w:cs="Arial"/>
            <w:color w:val="007BFF"/>
            <w:u w:val="single"/>
          </w:rPr>
          <w:t>6 </w:t>
        </w:r>
      </w:hyperlink>
      <w:r w:rsidRPr="00790D60">
        <w:rPr>
          <w:rFonts w:ascii="Arial Narrow" w:hAnsi="Arial Narrow" w:cs="Arial"/>
          <w:color w:val="333333"/>
        </w:rPr>
        <w:t>de la precitada Ley, como requisito para el otorgamiento del criterio de desempate.</w:t>
      </w:r>
    </w:p>
    <w:p w14:paraId="4171A5A8"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3FECEAAF"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3. </w:t>
      </w:r>
      <w:r w:rsidRPr="00985757">
        <w:rPr>
          <w:rFonts w:ascii="Arial Narrow" w:hAnsi="Arial Narrow" w:cs="Arial"/>
          <w:b/>
          <w:bCs/>
          <w:color w:val="333333"/>
        </w:rPr>
        <w:t>Preferir la propuesta presentada por el proponente que acredite en las condiciones establecidas en la ley que por lo menos el diez por ciento (10%) de su nómina está en condición de discapacidad</w:t>
      </w:r>
      <w:r w:rsidRPr="00790D60">
        <w:rPr>
          <w:rFonts w:ascii="Arial Narrow" w:hAnsi="Arial Narrow" w:cs="Arial"/>
          <w:color w:val="333333"/>
        </w:rPr>
        <w:t>, de acuerdo con el artículo </w:t>
      </w:r>
      <w:hyperlink r:id="rId35" w:anchor="24" w:history="1">
        <w:r w:rsidRPr="00790D60">
          <w:rPr>
            <w:rFonts w:ascii="Arial Narrow" w:hAnsi="Arial Narrow" w:cs="Arial"/>
            <w:color w:val="007BFF"/>
            <w:u w:val="single"/>
          </w:rPr>
          <w:t>24 </w:t>
        </w:r>
      </w:hyperlink>
      <w:r w:rsidRPr="00790D60">
        <w:rPr>
          <w:rFonts w:ascii="Arial Narrow" w:hAnsi="Arial Narrow" w:cs="Arial"/>
          <w:color w:val="333333"/>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EF40E71"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73DB0134"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3CA2758"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6D5433C2"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52527CAE"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41860BEF"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4. </w:t>
      </w:r>
      <w:r w:rsidRPr="00985757">
        <w:rPr>
          <w:rFonts w:ascii="Arial Narrow" w:hAnsi="Arial Narrow" w:cs="Arial"/>
          <w:b/>
          <w:bCs/>
          <w:color w:val="333333"/>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r w:rsidRPr="00790D60">
        <w:rPr>
          <w:rFonts w:ascii="Arial Narrow" w:hAnsi="Arial Narrow" w:cs="Arial"/>
          <w:color w:val="333333"/>
        </w:rPr>
        <w:t>,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E8498CE"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4FE6ED87"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93333F3"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6C5CDE4C"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1C8EE77"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54711196"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w:t>
      </w:r>
      <w:r w:rsidRPr="00790D60">
        <w:rPr>
          <w:rFonts w:ascii="Arial Narrow" w:hAnsi="Arial Narrow" w:cs="Arial"/>
          <w:color w:val="333333"/>
        </w:rPr>
        <w:lastRenderedPageBreak/>
        <w:t>y cumple la edad de pensión; además, se deberá allegar el documento de identificación del trabajador que lo firma.</w:t>
      </w:r>
    </w:p>
    <w:p w14:paraId="10BC96D7"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2DF36670"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6DAD903B"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36831475"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5. </w:t>
      </w:r>
      <w:r w:rsidRPr="00985757">
        <w:rPr>
          <w:rFonts w:ascii="Arial Narrow" w:hAnsi="Arial Narrow" w:cs="Arial"/>
          <w:b/>
          <w:bCs/>
          <w:color w:val="333333"/>
        </w:rPr>
        <w:t xml:space="preserve">Preferir la propuesta presentada por el oferente que acredite que por lo menos el diez por ciento (10%) de su nómina pertenece a población indígena, negra, afrocolombiana, raizal, palanquera, </w:t>
      </w:r>
      <w:proofErr w:type="spellStart"/>
      <w:r w:rsidRPr="00985757">
        <w:rPr>
          <w:rFonts w:ascii="Arial Narrow" w:hAnsi="Arial Narrow" w:cs="Arial"/>
          <w:b/>
          <w:bCs/>
          <w:color w:val="333333"/>
        </w:rPr>
        <w:t>Rrom</w:t>
      </w:r>
      <w:proofErr w:type="spellEnd"/>
      <w:r w:rsidRPr="00985757">
        <w:rPr>
          <w:rFonts w:ascii="Arial Narrow" w:hAnsi="Arial Narrow" w:cs="Arial"/>
          <w:b/>
          <w:bCs/>
          <w:color w:val="333333"/>
        </w:rPr>
        <w:t xml:space="preserve"> o gitana</w:t>
      </w:r>
      <w:r w:rsidRPr="00790D60">
        <w:rPr>
          <w:rFonts w:ascii="Arial Narrow" w:hAnsi="Arial Narrow" w:cs="Arial"/>
          <w:color w:val="333333"/>
        </w:rPr>
        <w:t xml:space="preserve">,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790D60">
        <w:rPr>
          <w:rFonts w:ascii="Arial Narrow" w:hAnsi="Arial Narrow" w:cs="Arial"/>
          <w:color w:val="333333"/>
        </w:rPr>
        <w:t>Rrom</w:t>
      </w:r>
      <w:proofErr w:type="spellEnd"/>
      <w:r w:rsidRPr="00790D60">
        <w:rPr>
          <w:rFonts w:ascii="Arial Narrow" w:hAnsi="Arial Narrow" w:cs="Arial"/>
          <w:color w:val="333333"/>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5DB48B11"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7247FEB6"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F038FC4"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56AF3196"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Además, deberá aportar la copia de la certificación expedida por el Ministerio del Interior, en la cual acredite que el trabajador pertenece a la población indígena, negra, afrocolombiana, raizal, palenquera, </w:t>
      </w:r>
      <w:proofErr w:type="spellStart"/>
      <w:r w:rsidRPr="00790D60">
        <w:rPr>
          <w:rFonts w:ascii="Arial Narrow" w:hAnsi="Arial Narrow" w:cs="Arial"/>
          <w:color w:val="333333"/>
        </w:rPr>
        <w:t>Rrom</w:t>
      </w:r>
      <w:proofErr w:type="spellEnd"/>
      <w:r w:rsidRPr="00790D60">
        <w:rPr>
          <w:rFonts w:ascii="Arial Narrow" w:hAnsi="Arial Narrow" w:cs="Arial"/>
          <w:color w:val="333333"/>
        </w:rPr>
        <w:t xml:space="preserve"> o gitana, en los términos del Decreto Ley </w:t>
      </w:r>
      <w:hyperlink r:id="rId36" w:anchor="0" w:history="1">
        <w:r w:rsidRPr="00790D60">
          <w:rPr>
            <w:rFonts w:ascii="Arial Narrow" w:hAnsi="Arial Narrow" w:cs="Arial"/>
            <w:color w:val="007BFF"/>
            <w:u w:val="single"/>
          </w:rPr>
          <w:t>2893 </w:t>
        </w:r>
      </w:hyperlink>
      <w:r w:rsidRPr="00790D60">
        <w:rPr>
          <w:rFonts w:ascii="Arial Narrow" w:hAnsi="Arial Narrow" w:cs="Arial"/>
          <w:color w:val="333333"/>
        </w:rPr>
        <w:t>de 2011, o la norma que lo modifique, sustituya o complemente.</w:t>
      </w:r>
    </w:p>
    <w:p w14:paraId="1A0E2A1A"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2C71DC6C"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790D60">
        <w:rPr>
          <w:rFonts w:ascii="Arial Narrow" w:hAnsi="Arial Narrow" w:cs="Arial"/>
          <w:color w:val="333333"/>
        </w:rPr>
        <w:t>Rrom</w:t>
      </w:r>
      <w:proofErr w:type="spellEnd"/>
      <w:r w:rsidRPr="00790D60">
        <w:rPr>
          <w:rFonts w:ascii="Arial Narrow" w:hAnsi="Arial Narrow" w:cs="Arial"/>
          <w:color w:val="333333"/>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790D60">
        <w:rPr>
          <w:rFonts w:ascii="Arial Narrow" w:hAnsi="Arial Narrow" w:cs="Arial"/>
          <w:color w:val="333333"/>
        </w:rPr>
        <w:t>Rrom</w:t>
      </w:r>
      <w:proofErr w:type="spellEnd"/>
      <w:r w:rsidRPr="00790D60">
        <w:rPr>
          <w:rFonts w:ascii="Arial Narrow" w:hAnsi="Arial Narrow" w:cs="Arial"/>
          <w:color w:val="333333"/>
        </w:rPr>
        <w:t xml:space="preserve"> o gitana en los términos del Decreto Ley </w:t>
      </w:r>
      <w:hyperlink r:id="rId37" w:anchor="0" w:history="1">
        <w:r w:rsidRPr="00790D60">
          <w:rPr>
            <w:rFonts w:ascii="Arial Narrow" w:hAnsi="Arial Narrow" w:cs="Arial"/>
            <w:color w:val="007BFF"/>
            <w:u w:val="single"/>
          </w:rPr>
          <w:t>2893 </w:t>
        </w:r>
      </w:hyperlink>
      <w:r w:rsidRPr="00790D60">
        <w:rPr>
          <w:rFonts w:ascii="Arial Narrow" w:hAnsi="Arial Narrow" w:cs="Arial"/>
          <w:color w:val="333333"/>
        </w:rPr>
        <w:t>de 2011, o la norma que lo modifique, sustituya o complemente.</w:t>
      </w:r>
    </w:p>
    <w:p w14:paraId="2721DED2"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596DF1FC"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Debido a que para el otorgamiento de este criterio de desempate se entregan certificados que contienen datos sensibles, de acuerdo con el artículo </w:t>
      </w:r>
      <w:hyperlink r:id="rId38" w:anchor="5" w:history="1">
        <w:r w:rsidRPr="00790D60">
          <w:rPr>
            <w:rFonts w:ascii="Arial Narrow" w:hAnsi="Arial Narrow" w:cs="Arial"/>
            <w:color w:val="007BFF"/>
            <w:u w:val="single"/>
          </w:rPr>
          <w:t>5 </w:t>
        </w:r>
      </w:hyperlink>
      <w:r w:rsidRPr="00790D60">
        <w:rPr>
          <w:rFonts w:ascii="Arial Narrow" w:hAnsi="Arial Narrow" w:cs="Arial"/>
          <w:color w:val="333333"/>
        </w:rPr>
        <w:t xml:space="preserve">de la Ley 1581 de 2012, se requiere que el titular de la información de estos, como es el caso de las personas que pertenece a la población indígena, negra, afrocolombiana, raizal, palenquera, </w:t>
      </w:r>
      <w:proofErr w:type="spellStart"/>
      <w:r w:rsidRPr="00790D60">
        <w:rPr>
          <w:rFonts w:ascii="Arial Narrow" w:hAnsi="Arial Narrow" w:cs="Arial"/>
          <w:color w:val="333333"/>
        </w:rPr>
        <w:t>Rrom</w:t>
      </w:r>
      <w:proofErr w:type="spellEnd"/>
      <w:r w:rsidRPr="00790D60">
        <w:rPr>
          <w:rFonts w:ascii="Arial Narrow" w:hAnsi="Arial Narrow" w:cs="Arial"/>
          <w:color w:val="333333"/>
        </w:rPr>
        <w:t xml:space="preserve"> o gitana autoricen de manera previa y expresa el tratamiento de la información, en los términos del literal </w:t>
      </w:r>
      <w:hyperlink r:id="rId39" w:anchor="6.a" w:history="1">
        <w:r w:rsidRPr="00790D60">
          <w:rPr>
            <w:rFonts w:ascii="Arial Narrow" w:hAnsi="Arial Narrow" w:cs="Arial"/>
            <w:color w:val="007BFF"/>
            <w:u w:val="single"/>
          </w:rPr>
          <w:t>a</w:t>
        </w:r>
      </w:hyperlink>
      <w:r w:rsidRPr="00790D60">
        <w:rPr>
          <w:rFonts w:ascii="Arial Narrow" w:hAnsi="Arial Narrow" w:cs="Arial"/>
          <w:color w:val="333333"/>
        </w:rPr>
        <w:t>) del artículo </w:t>
      </w:r>
      <w:hyperlink r:id="rId40" w:anchor="6" w:history="1">
        <w:r w:rsidRPr="00790D60">
          <w:rPr>
            <w:rFonts w:ascii="Arial Narrow" w:hAnsi="Arial Narrow" w:cs="Arial"/>
            <w:color w:val="007BFF"/>
            <w:u w:val="single"/>
          </w:rPr>
          <w:t>6 </w:t>
        </w:r>
      </w:hyperlink>
      <w:r w:rsidRPr="00790D60">
        <w:rPr>
          <w:rFonts w:ascii="Arial Narrow" w:hAnsi="Arial Narrow" w:cs="Arial"/>
          <w:color w:val="333333"/>
        </w:rPr>
        <w:t>de la Ley 1581 de 2012, como requisito para el otorgamiento del criterio de desempate.</w:t>
      </w:r>
    </w:p>
    <w:p w14:paraId="69E92643"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306DD0C0"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6. </w:t>
      </w:r>
      <w:r w:rsidRPr="00985757">
        <w:rPr>
          <w:rFonts w:ascii="Arial Narrow" w:hAnsi="Arial Narrow" w:cs="Arial"/>
          <w:b/>
          <w:bCs/>
          <w:color w:val="333333"/>
        </w:rPr>
        <w:t>Preferir la propuesta de personas naturales en proceso de reintegración o reincorporación</w:t>
      </w:r>
      <w:r w:rsidRPr="00790D60">
        <w:rPr>
          <w:rFonts w:ascii="Arial Narrow" w:hAnsi="Arial Narrow" w:cs="Arial"/>
          <w:color w:val="333333"/>
        </w:rPr>
        <w:t xml:space="preserve">, para lo cual presentará copia de alguno de los siguientes documentos: i) la certificación en las desmovilizaciones </w:t>
      </w:r>
      <w:r w:rsidRPr="00790D60">
        <w:rPr>
          <w:rFonts w:ascii="Arial Narrow" w:hAnsi="Arial Narrow" w:cs="Arial"/>
          <w:color w:val="333333"/>
        </w:rPr>
        <w:lastRenderedPageBreak/>
        <w:t xml:space="preserve">colectivas que expida la Oficina de Alto Comisionado para la Paz, </w:t>
      </w:r>
      <w:proofErr w:type="spellStart"/>
      <w:r w:rsidRPr="00790D60">
        <w:rPr>
          <w:rFonts w:ascii="Arial Narrow" w:hAnsi="Arial Narrow" w:cs="Arial"/>
          <w:color w:val="333333"/>
        </w:rPr>
        <w:t>ii</w:t>
      </w:r>
      <w:proofErr w:type="spellEnd"/>
      <w:r w:rsidRPr="00790D60">
        <w:rPr>
          <w:rFonts w:ascii="Arial Narrow" w:hAnsi="Arial Narrow" w:cs="Arial"/>
          <w:color w:val="333333"/>
        </w:rPr>
        <w:t xml:space="preserve">) el certificado que emita el Comité Operativo para la Dejación de las Armas respecto de las personas desmovilizadas en forma individual, </w:t>
      </w:r>
      <w:proofErr w:type="spellStart"/>
      <w:r w:rsidRPr="00790D60">
        <w:rPr>
          <w:rFonts w:ascii="Arial Narrow" w:hAnsi="Arial Narrow" w:cs="Arial"/>
          <w:color w:val="333333"/>
        </w:rPr>
        <w:t>iii</w:t>
      </w:r>
      <w:proofErr w:type="spellEnd"/>
      <w:r w:rsidRPr="00790D60">
        <w:rPr>
          <w:rFonts w:ascii="Arial Narrow" w:hAnsi="Arial Narrow" w:cs="Arial"/>
          <w:color w:val="333333"/>
        </w:rPr>
        <w:t xml:space="preserve">) el certificado que emita la Agencia para la Reincorporación y la Normalización que acredite que la persona se encuentra en proceso de reincorporación o reintegración o </w:t>
      </w:r>
      <w:proofErr w:type="spellStart"/>
      <w:r w:rsidRPr="00790D60">
        <w:rPr>
          <w:rFonts w:ascii="Arial Narrow" w:hAnsi="Arial Narrow" w:cs="Arial"/>
          <w:color w:val="333333"/>
        </w:rPr>
        <w:t>iv</w:t>
      </w:r>
      <w:proofErr w:type="spellEnd"/>
      <w:r w:rsidRPr="00790D60">
        <w:rPr>
          <w:rFonts w:ascii="Arial Narrow" w:hAnsi="Arial Narrow" w:cs="Arial"/>
          <w:color w:val="333333"/>
        </w:rPr>
        <w:t>) cualquier otro certificado que para el efecto determine la Ley. Además, se entregará copia del documento de identificación de la persona en proceso de reintegración o reincorporación.</w:t>
      </w:r>
    </w:p>
    <w:p w14:paraId="7FEE2B9D"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6F0C2C61"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10F794D"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09AD66C1"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C4B9D2E"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5BD9C7D9"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Debido a que para el otorgamiento de este criterio de desempate se entregan certificados que contienen datos sensibles, de acuerdo con el artículo </w:t>
      </w:r>
      <w:hyperlink r:id="rId41" w:anchor="5" w:history="1">
        <w:r w:rsidRPr="00790D60">
          <w:rPr>
            <w:rFonts w:ascii="Arial Narrow" w:hAnsi="Arial Narrow" w:cs="Arial"/>
            <w:color w:val="007BFF"/>
            <w:u w:val="single"/>
          </w:rPr>
          <w:t>5 </w:t>
        </w:r>
      </w:hyperlink>
      <w:r w:rsidRPr="00790D60">
        <w:rPr>
          <w:rFonts w:ascii="Arial Narrow" w:hAnsi="Arial Narrow" w:cs="Arial"/>
          <w:color w:val="333333"/>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42" w:anchor="6.a" w:history="1">
        <w:r w:rsidRPr="00790D60">
          <w:rPr>
            <w:rFonts w:ascii="Arial Narrow" w:hAnsi="Arial Narrow" w:cs="Arial"/>
            <w:color w:val="007BFF"/>
            <w:u w:val="single"/>
          </w:rPr>
          <w:t>a</w:t>
        </w:r>
      </w:hyperlink>
      <w:r w:rsidRPr="00790D60">
        <w:rPr>
          <w:rFonts w:ascii="Arial Narrow" w:hAnsi="Arial Narrow" w:cs="Arial"/>
          <w:color w:val="333333"/>
        </w:rPr>
        <w:t>) del artículo </w:t>
      </w:r>
      <w:hyperlink r:id="rId43" w:anchor="6" w:history="1">
        <w:r w:rsidRPr="00790D60">
          <w:rPr>
            <w:rFonts w:ascii="Arial Narrow" w:hAnsi="Arial Narrow" w:cs="Arial"/>
            <w:color w:val="007BFF"/>
            <w:u w:val="single"/>
          </w:rPr>
          <w:t>6 </w:t>
        </w:r>
      </w:hyperlink>
      <w:r w:rsidRPr="00790D60">
        <w:rPr>
          <w:rFonts w:ascii="Arial Narrow" w:hAnsi="Arial Narrow" w:cs="Arial"/>
          <w:color w:val="333333"/>
        </w:rPr>
        <w:t>de la Ley 1581 de 2012 como requisito para el otorgamiento de este criterio de desempate.</w:t>
      </w:r>
    </w:p>
    <w:p w14:paraId="4CD4BD60"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1871FB25"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7. </w:t>
      </w:r>
      <w:r w:rsidRPr="00985757">
        <w:rPr>
          <w:rFonts w:ascii="Arial Narrow" w:hAnsi="Arial Narrow" w:cs="Arial"/>
          <w:b/>
          <w:bCs/>
          <w:color w:val="333333"/>
        </w:rPr>
        <w:t>Preferir la oferta presentada por un proponente plural</w:t>
      </w:r>
      <w:r w:rsidRPr="00790D60">
        <w:rPr>
          <w:rFonts w:ascii="Arial Narrow" w:hAnsi="Arial Narrow" w:cs="Arial"/>
          <w:color w:val="333333"/>
        </w:rPr>
        <w:t xml:space="preserve"> siempre que se cumplan las condiciones de los siguientes numerales:</w:t>
      </w:r>
    </w:p>
    <w:p w14:paraId="67BC8A2A"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470D5149"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4F44A2A"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0ACE15A3"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7.2. El integrante del proponente plural de que trata el anterior numeral debe aportar mínimo el veinticinco por ciento (25%) de la experiencia acreditada en la oferta.</w:t>
      </w:r>
    </w:p>
    <w:p w14:paraId="1F20C2AB"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lastRenderedPageBreak/>
        <w:t> </w:t>
      </w:r>
    </w:p>
    <w:p w14:paraId="46D8D34B"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072EAE6E"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24E65EB2"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Debido a que para el otorgamiento de este criterio de desempate se entregan certificados que contienen datos sensibles, de acuerdo el artículo </w:t>
      </w:r>
      <w:hyperlink r:id="rId44" w:anchor="5" w:history="1">
        <w:r w:rsidRPr="00790D60">
          <w:rPr>
            <w:rFonts w:ascii="Arial Narrow" w:hAnsi="Arial Narrow" w:cs="Arial"/>
            <w:color w:val="007BFF"/>
            <w:u w:val="single"/>
          </w:rPr>
          <w:t>5 </w:t>
        </w:r>
      </w:hyperlink>
      <w:r w:rsidRPr="00790D60">
        <w:rPr>
          <w:rFonts w:ascii="Arial Narrow" w:hAnsi="Arial Narrow" w:cs="Arial"/>
          <w:color w:val="333333"/>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45" w:anchor="6.a" w:history="1">
        <w:r w:rsidRPr="00790D60">
          <w:rPr>
            <w:rFonts w:ascii="Arial Narrow" w:hAnsi="Arial Narrow" w:cs="Arial"/>
            <w:color w:val="007BFF"/>
            <w:u w:val="single"/>
          </w:rPr>
          <w:t>a</w:t>
        </w:r>
      </w:hyperlink>
      <w:r w:rsidRPr="00790D60">
        <w:rPr>
          <w:rFonts w:ascii="Arial Narrow" w:hAnsi="Arial Narrow" w:cs="Arial"/>
          <w:color w:val="333333"/>
        </w:rPr>
        <w:t>) del artículo </w:t>
      </w:r>
      <w:hyperlink r:id="rId46" w:anchor="6" w:history="1">
        <w:r w:rsidRPr="00790D60">
          <w:rPr>
            <w:rFonts w:ascii="Arial Narrow" w:hAnsi="Arial Narrow" w:cs="Arial"/>
            <w:color w:val="007BFF"/>
            <w:u w:val="single"/>
          </w:rPr>
          <w:t>6 </w:t>
        </w:r>
      </w:hyperlink>
      <w:r w:rsidRPr="00790D60">
        <w:rPr>
          <w:rFonts w:ascii="Arial Narrow" w:hAnsi="Arial Narrow" w:cs="Arial"/>
          <w:color w:val="333333"/>
        </w:rPr>
        <w:t>de la Ley 1581 de 2012, como requisito para el otorgamiento del criterio de desempate.</w:t>
      </w:r>
    </w:p>
    <w:p w14:paraId="34CB9700"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016CA7A8"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8. </w:t>
      </w:r>
      <w:r w:rsidRPr="00985757">
        <w:rPr>
          <w:rFonts w:ascii="Arial Narrow" w:hAnsi="Arial Narrow" w:cs="Arial"/>
          <w:b/>
          <w:bCs/>
          <w:color w:val="333333"/>
        </w:rPr>
        <w:t xml:space="preserve">Preferir la oferta presentada por una </w:t>
      </w:r>
      <w:proofErr w:type="spellStart"/>
      <w:r w:rsidRPr="00985757">
        <w:rPr>
          <w:rFonts w:ascii="Arial Narrow" w:hAnsi="Arial Narrow" w:cs="Arial"/>
          <w:b/>
          <w:bCs/>
          <w:color w:val="333333"/>
        </w:rPr>
        <w:t>Mipyme</w:t>
      </w:r>
      <w:proofErr w:type="spellEnd"/>
      <w:r w:rsidRPr="00790D60">
        <w:rPr>
          <w:rFonts w:ascii="Arial Narrow" w:hAnsi="Arial Narrow" w:cs="Arial"/>
          <w:color w:val="333333"/>
        </w:rPr>
        <w:t>, lo cual se verificará en los términos del artículo 2.2.1.2.4.2.4 del presente Decreto, en concordancia con el parágrafo del artículo </w:t>
      </w:r>
      <w:hyperlink r:id="rId47" w:anchor="2.2.1.13.2.4" w:history="1">
        <w:r w:rsidRPr="00790D60">
          <w:rPr>
            <w:rFonts w:ascii="Arial Narrow" w:hAnsi="Arial Narrow" w:cs="Arial"/>
            <w:color w:val="007BFF"/>
            <w:u w:val="single"/>
          </w:rPr>
          <w:t>2.2.1.13.2.4</w:t>
        </w:r>
      </w:hyperlink>
      <w:r w:rsidRPr="00790D60">
        <w:rPr>
          <w:rFonts w:ascii="Arial Narrow" w:hAnsi="Arial Narrow" w:cs="Arial"/>
          <w:color w:val="333333"/>
        </w:rPr>
        <w:t> del Decreto 1074 de 2015.</w:t>
      </w:r>
    </w:p>
    <w:p w14:paraId="4068848A"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04B177EE"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48" w:anchor="0" w:history="1">
        <w:r w:rsidRPr="00790D60">
          <w:rPr>
            <w:rFonts w:ascii="Arial Narrow" w:hAnsi="Arial Narrow" w:cs="Arial"/>
            <w:color w:val="007BFF"/>
            <w:u w:val="single"/>
          </w:rPr>
          <w:t>1074 </w:t>
        </w:r>
      </w:hyperlink>
      <w:r w:rsidRPr="00790D60">
        <w:rPr>
          <w:rFonts w:ascii="Arial Narrow" w:hAnsi="Arial Narrow" w:cs="Arial"/>
          <w:color w:val="333333"/>
        </w:rPr>
        <w:t>de 2015, que sean micro, pequeñas o medianas.</w:t>
      </w:r>
    </w:p>
    <w:p w14:paraId="2752A394"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285A2E7F"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49" w:anchor="0" w:history="1">
        <w:r w:rsidRPr="00790D60">
          <w:rPr>
            <w:rFonts w:ascii="Arial Narrow" w:hAnsi="Arial Narrow" w:cs="Arial"/>
            <w:color w:val="007BFF"/>
            <w:u w:val="single"/>
          </w:rPr>
          <w:t>1074 </w:t>
        </w:r>
      </w:hyperlink>
      <w:r w:rsidRPr="00790D60">
        <w:rPr>
          <w:rFonts w:ascii="Arial Narrow" w:hAnsi="Arial Narrow" w:cs="Arial"/>
          <w:color w:val="333333"/>
        </w:rPr>
        <w:t>de 2015, que sean micro, pequeñas o medianas.</w:t>
      </w:r>
    </w:p>
    <w:p w14:paraId="26B68DCA"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446A3515"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9. </w:t>
      </w:r>
      <w:r w:rsidRPr="00985757">
        <w:rPr>
          <w:rFonts w:ascii="Arial Narrow" w:hAnsi="Arial Narrow" w:cs="Arial"/>
          <w:b/>
          <w:bCs/>
          <w:color w:val="333333"/>
        </w:rPr>
        <w:t>Preferir la oferta presentada por el proponente plural constituido en su totalidad por micro y/o pequeñas empresas, cooperativas o asociaciones mutuales</w:t>
      </w:r>
      <w:r w:rsidRPr="00790D60">
        <w:rPr>
          <w:rFonts w:ascii="Arial Narrow" w:hAnsi="Arial Narrow" w:cs="Arial"/>
          <w:color w:val="333333"/>
        </w:rPr>
        <w:t>.</w:t>
      </w:r>
    </w:p>
    <w:p w14:paraId="39833109"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La condición de micro o pequeña empresa se verificará en los términos del artículo 2.2.1.2.4.2.4 del presente Decreto, en concordancia con el parágrafo del artículo </w:t>
      </w:r>
      <w:hyperlink r:id="rId50" w:anchor="2.2.1.13.2.4" w:history="1">
        <w:r w:rsidRPr="00790D60">
          <w:rPr>
            <w:rFonts w:ascii="Arial Narrow" w:hAnsi="Arial Narrow" w:cs="Arial"/>
            <w:color w:val="007BFF"/>
            <w:u w:val="single"/>
          </w:rPr>
          <w:t>2.2.1.13.2.4</w:t>
        </w:r>
      </w:hyperlink>
      <w:r w:rsidRPr="00790D60">
        <w:rPr>
          <w:rFonts w:ascii="Arial Narrow" w:hAnsi="Arial Narrow" w:cs="Arial"/>
          <w:color w:val="333333"/>
        </w:rPr>
        <w:t> del Decreto 1074 de 2015.</w:t>
      </w:r>
    </w:p>
    <w:p w14:paraId="78FCE7E7"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19598D9E"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w:t>
      </w:r>
      <w:r w:rsidRPr="00790D60">
        <w:rPr>
          <w:rFonts w:ascii="Arial Narrow" w:hAnsi="Arial Narrow" w:cs="Arial"/>
          <w:color w:val="333333"/>
        </w:rPr>
        <w:lastRenderedPageBreak/>
        <w:t>mutual que cumpla con los criterios de clasificación empresarial definidos por el Decreto </w:t>
      </w:r>
      <w:hyperlink r:id="rId51" w:anchor="0" w:history="1">
        <w:r w:rsidRPr="00790D60">
          <w:rPr>
            <w:rFonts w:ascii="Arial Narrow" w:hAnsi="Arial Narrow" w:cs="Arial"/>
            <w:color w:val="007BFF"/>
            <w:u w:val="single"/>
          </w:rPr>
          <w:t>1074 </w:t>
        </w:r>
      </w:hyperlink>
      <w:r w:rsidRPr="00790D60">
        <w:rPr>
          <w:rFonts w:ascii="Arial Narrow" w:hAnsi="Arial Narrow" w:cs="Arial"/>
          <w:color w:val="333333"/>
        </w:rPr>
        <w:t>de 2015, que sean micro, pequeñas o medianas.</w:t>
      </w:r>
    </w:p>
    <w:p w14:paraId="1B9AB440"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1901CA87"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10. </w:t>
      </w:r>
      <w:r w:rsidRPr="00985757">
        <w:rPr>
          <w:rFonts w:ascii="Arial Narrow" w:hAnsi="Arial Narrow" w:cs="Arial"/>
          <w:b/>
          <w:bCs/>
          <w:color w:val="333333"/>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985757">
        <w:rPr>
          <w:rFonts w:ascii="Arial Narrow" w:hAnsi="Arial Narrow" w:cs="Arial"/>
          <w:b/>
          <w:bCs/>
          <w:color w:val="333333"/>
        </w:rPr>
        <w:t>Mipyme</w:t>
      </w:r>
      <w:proofErr w:type="spellEnd"/>
      <w:r w:rsidRPr="00985757">
        <w:rPr>
          <w:rFonts w:ascii="Arial Narrow" w:hAnsi="Arial Narrow" w:cs="Arial"/>
          <w:b/>
          <w:bCs/>
          <w:color w:val="333333"/>
        </w:rPr>
        <w:t>, cooperativas o asociaciones mutuales por concepto de proveeduría del oferente</w:t>
      </w:r>
      <w:r w:rsidRPr="00790D60">
        <w:rPr>
          <w:rFonts w:ascii="Arial Narrow" w:hAnsi="Arial Narrow" w:cs="Arial"/>
          <w:color w:val="333333"/>
        </w:rPr>
        <w:t xml:space="preserv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790D60">
        <w:rPr>
          <w:rFonts w:ascii="Arial Narrow" w:hAnsi="Arial Narrow" w:cs="Arial"/>
          <w:color w:val="333333"/>
        </w:rPr>
        <w:t>Mipyme</w:t>
      </w:r>
      <w:proofErr w:type="spellEnd"/>
      <w:r w:rsidRPr="00790D60">
        <w:rPr>
          <w:rFonts w:ascii="Arial Narrow" w:hAnsi="Arial Narrow" w:cs="Arial"/>
          <w:color w:val="333333"/>
        </w:rPr>
        <w:t>, cooperativas o asociaciones mutuales.</w:t>
      </w:r>
    </w:p>
    <w:p w14:paraId="74C35742"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04F7845A"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Igualmente, cuando la oferta es presentada por un proponente plural se preferirá a este siempre que:</w:t>
      </w:r>
    </w:p>
    <w:p w14:paraId="269D3076"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7758E872"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10.1. Esté conformado por al menos una </w:t>
      </w:r>
      <w:proofErr w:type="spellStart"/>
      <w:r w:rsidRPr="00790D60">
        <w:rPr>
          <w:rFonts w:ascii="Arial Narrow" w:hAnsi="Arial Narrow" w:cs="Arial"/>
          <w:color w:val="333333"/>
        </w:rPr>
        <w:t>Mipyme</w:t>
      </w:r>
      <w:proofErr w:type="spellEnd"/>
      <w:r w:rsidRPr="00790D60">
        <w:rPr>
          <w:rFonts w:ascii="Arial Narrow" w:hAnsi="Arial Narrow" w:cs="Arial"/>
          <w:color w:val="333333"/>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790D60">
        <w:rPr>
          <w:rFonts w:ascii="Arial Narrow" w:hAnsi="Arial Narrow" w:cs="Arial"/>
          <w:color w:val="333333"/>
        </w:rPr>
        <w:t>Mipyme</w:t>
      </w:r>
      <w:proofErr w:type="spellEnd"/>
      <w:r w:rsidRPr="00790D60">
        <w:rPr>
          <w:rFonts w:ascii="Arial Narrow" w:hAnsi="Arial Narrow" w:cs="Arial"/>
          <w:color w:val="333333"/>
        </w:rPr>
        <w:t>, cooperativa o asociación mutual en los términos del numeral 8 del presente artículo;</w:t>
      </w:r>
    </w:p>
    <w:p w14:paraId="28DA457E"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58A8B1C9"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10.2. La </w:t>
      </w:r>
      <w:proofErr w:type="spellStart"/>
      <w:r w:rsidRPr="00790D60">
        <w:rPr>
          <w:rFonts w:ascii="Arial Narrow" w:hAnsi="Arial Narrow" w:cs="Arial"/>
          <w:color w:val="333333"/>
        </w:rPr>
        <w:t>Mipyme</w:t>
      </w:r>
      <w:proofErr w:type="spellEnd"/>
      <w:r w:rsidRPr="00790D60">
        <w:rPr>
          <w:rFonts w:ascii="Arial Narrow" w:hAnsi="Arial Narrow" w:cs="Arial"/>
          <w:color w:val="333333"/>
        </w:rPr>
        <w:t>, cooperativa o asociación mutual aporte mínimo el veinticinco por ciento (25 %) de la experiencia acreditada en la oferta; y</w:t>
      </w:r>
    </w:p>
    <w:p w14:paraId="5AB96301"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1518084A"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10.3. Ni la </w:t>
      </w:r>
      <w:proofErr w:type="spellStart"/>
      <w:r w:rsidRPr="00790D60">
        <w:rPr>
          <w:rFonts w:ascii="Arial Narrow" w:hAnsi="Arial Narrow" w:cs="Arial"/>
          <w:color w:val="333333"/>
        </w:rPr>
        <w:t>Mipyme</w:t>
      </w:r>
      <w:proofErr w:type="spellEnd"/>
      <w:r w:rsidRPr="00790D60">
        <w:rPr>
          <w:rFonts w:ascii="Arial Narrow" w:hAnsi="Arial Narrow" w:cs="Arial"/>
          <w:color w:val="333333"/>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5602BA13"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41A957C6"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52" w:anchor="0" w:history="1">
        <w:r w:rsidRPr="00790D60">
          <w:rPr>
            <w:rFonts w:ascii="Arial Narrow" w:hAnsi="Arial Narrow" w:cs="Arial"/>
            <w:color w:val="007BFF"/>
            <w:u w:val="single"/>
          </w:rPr>
          <w:t>1074 </w:t>
        </w:r>
      </w:hyperlink>
      <w:r w:rsidRPr="00790D60">
        <w:rPr>
          <w:rFonts w:ascii="Arial Narrow" w:hAnsi="Arial Narrow" w:cs="Arial"/>
          <w:color w:val="333333"/>
        </w:rPr>
        <w:t>de 2015, que sean micro, pequeñas o medianas.</w:t>
      </w:r>
    </w:p>
    <w:p w14:paraId="18991DD9"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451ADC48"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11. </w:t>
      </w:r>
      <w:r w:rsidRPr="00985757">
        <w:rPr>
          <w:rFonts w:ascii="Arial Narrow" w:hAnsi="Arial Narrow" w:cs="Arial"/>
          <w:b/>
          <w:bCs/>
          <w:color w:val="333333"/>
        </w:rPr>
        <w:t>Preferir las empresas reconocidas y establecidas como Sociedad de Beneficio e Interés Colectivo o Sociedad BIC</w:t>
      </w:r>
      <w:r w:rsidRPr="00790D60">
        <w:rPr>
          <w:rFonts w:ascii="Arial Narrow" w:hAnsi="Arial Narrow" w:cs="Arial"/>
          <w:color w:val="333333"/>
        </w:rPr>
        <w:t xml:space="preserve">, del segmento </w:t>
      </w:r>
      <w:proofErr w:type="spellStart"/>
      <w:r w:rsidRPr="00790D60">
        <w:rPr>
          <w:rFonts w:ascii="Arial Narrow" w:hAnsi="Arial Narrow" w:cs="Arial"/>
          <w:color w:val="333333"/>
        </w:rPr>
        <w:t>Mipymes</w:t>
      </w:r>
      <w:proofErr w:type="spellEnd"/>
      <w:r w:rsidRPr="00790D60">
        <w:rPr>
          <w:rFonts w:ascii="Arial Narrow" w:hAnsi="Arial Narrow" w:cs="Arial"/>
          <w:color w:val="333333"/>
        </w:rPr>
        <w:t>, para lo cual se presentará el certificado de existencia y representación legal en el que conste el cumplimiento a los requisitos del artículo </w:t>
      </w:r>
      <w:hyperlink r:id="rId53" w:anchor="2" w:history="1">
        <w:r w:rsidRPr="00790D60">
          <w:rPr>
            <w:rFonts w:ascii="Arial Narrow" w:hAnsi="Arial Narrow" w:cs="Arial"/>
            <w:color w:val="007BFF"/>
            <w:u w:val="single"/>
          </w:rPr>
          <w:t>2 </w:t>
        </w:r>
      </w:hyperlink>
      <w:r w:rsidRPr="00790D60">
        <w:rPr>
          <w:rFonts w:ascii="Arial Narrow" w:hAnsi="Arial Narrow" w:cs="Arial"/>
          <w:color w:val="333333"/>
        </w:rPr>
        <w:t xml:space="preserve">de la Ley 1901 de 2018, o la norma que la modifique o la sustituya. Asimismo, acreditará la condición de </w:t>
      </w:r>
      <w:proofErr w:type="spellStart"/>
      <w:r w:rsidRPr="00790D60">
        <w:rPr>
          <w:rFonts w:ascii="Arial Narrow" w:hAnsi="Arial Narrow" w:cs="Arial"/>
          <w:color w:val="333333"/>
        </w:rPr>
        <w:t>Mipyme</w:t>
      </w:r>
      <w:proofErr w:type="spellEnd"/>
      <w:r w:rsidRPr="00790D60">
        <w:rPr>
          <w:rFonts w:ascii="Arial Narrow" w:hAnsi="Arial Narrow" w:cs="Arial"/>
          <w:color w:val="333333"/>
        </w:rPr>
        <w:t xml:space="preserve"> en los términos del numeral 8 del presente artículo.</w:t>
      </w:r>
    </w:p>
    <w:p w14:paraId="328196D1"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30838F8B"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Tratándose de proponentes plurales, se preferirá la oferta cuando cada uno de los integrantes acredite las condiciones señaladas en el inciso anterior de este numeral.</w:t>
      </w:r>
    </w:p>
    <w:p w14:paraId="42268324"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5A81C608"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lastRenderedPageBreak/>
        <w:t xml:space="preserve">12. </w:t>
      </w:r>
      <w:r w:rsidRPr="00985757">
        <w:rPr>
          <w:rFonts w:ascii="Arial Narrow" w:hAnsi="Arial Narrow" w:cs="Arial"/>
          <w:b/>
          <w:bCs/>
          <w:color w:val="333333"/>
        </w:rPr>
        <w:t>Utilizar un método aleatorio para seleccionar al oferente</w:t>
      </w:r>
      <w:r w:rsidRPr="00790D60">
        <w:rPr>
          <w:rFonts w:ascii="Arial Narrow" w:hAnsi="Arial Narrow" w:cs="Arial"/>
          <w:color w:val="333333"/>
        </w:rPr>
        <w:t>, el cual deberá estar establecido previamente en el pliego de condiciones, invitación o documento que haga sus veces.”</w:t>
      </w:r>
    </w:p>
    <w:p w14:paraId="3F970576" w14:textId="77777777" w:rsidR="00FE62E8" w:rsidRPr="00790D60" w:rsidRDefault="00FE62E8" w:rsidP="00FE62E8">
      <w:pPr>
        <w:shd w:val="clear" w:color="auto" w:fill="FFFFFF"/>
        <w:spacing w:after="0" w:line="240" w:lineRule="auto"/>
        <w:ind w:left="284"/>
        <w:jc w:val="both"/>
        <w:rPr>
          <w:rFonts w:ascii="Arial Narrow" w:hAnsi="Arial Narrow" w:cs="Arial"/>
          <w:color w:val="333333"/>
        </w:rPr>
      </w:pPr>
    </w:p>
    <w:p w14:paraId="1FB95091" w14:textId="77777777" w:rsidR="00FE62E8" w:rsidRPr="00790D60" w:rsidRDefault="00FE62E8" w:rsidP="00FE62E8">
      <w:pPr>
        <w:spacing w:after="0" w:line="240" w:lineRule="auto"/>
        <w:ind w:right="80" w:firstLine="284"/>
        <w:jc w:val="both"/>
        <w:rPr>
          <w:rFonts w:ascii="Arial Narrow" w:hAnsi="Arial Narrow" w:cs="Arial"/>
          <w:color w:val="000000"/>
        </w:rPr>
      </w:pPr>
      <w:r w:rsidRPr="00790D60">
        <w:rPr>
          <w:rFonts w:ascii="Arial Narrow" w:hAnsi="Arial Narrow" w:cs="Arial"/>
          <w:color w:val="000000"/>
        </w:rPr>
        <w:t xml:space="preserve">El método aleatorio definido por la FLA </w:t>
      </w:r>
      <w:r>
        <w:rPr>
          <w:rFonts w:ascii="Arial Narrow" w:hAnsi="Arial Narrow" w:cs="Arial"/>
          <w:color w:val="000000"/>
        </w:rPr>
        <w:t xml:space="preserve">EICE </w:t>
      </w:r>
      <w:r w:rsidRPr="00790D60">
        <w:rPr>
          <w:rFonts w:ascii="Arial Narrow" w:hAnsi="Arial Narrow" w:cs="Arial"/>
          <w:color w:val="000000"/>
        </w:rPr>
        <w:t>se describe a continuación:</w:t>
      </w:r>
    </w:p>
    <w:p w14:paraId="23549635" w14:textId="77777777" w:rsidR="00FE62E8" w:rsidRPr="00790D60" w:rsidRDefault="00FE62E8" w:rsidP="00FE62E8">
      <w:pPr>
        <w:spacing w:after="0" w:line="240" w:lineRule="auto"/>
        <w:ind w:left="852" w:right="80"/>
        <w:jc w:val="both"/>
        <w:rPr>
          <w:rFonts w:ascii="Arial Narrow" w:hAnsi="Arial Narrow" w:cs="Arial"/>
          <w:color w:val="000000"/>
        </w:rPr>
      </w:pPr>
    </w:p>
    <w:p w14:paraId="7F132653" w14:textId="77777777" w:rsidR="00FE62E8" w:rsidRPr="00790D60" w:rsidRDefault="00FE62E8">
      <w:pPr>
        <w:numPr>
          <w:ilvl w:val="3"/>
          <w:numId w:val="11"/>
        </w:numPr>
        <w:spacing w:after="0" w:line="240" w:lineRule="auto"/>
        <w:ind w:left="852" w:right="80"/>
        <w:jc w:val="both"/>
        <w:rPr>
          <w:rFonts w:ascii="Arial Narrow" w:hAnsi="Arial Narrow" w:cs="Arial"/>
          <w:color w:val="000000"/>
        </w:rPr>
      </w:pPr>
      <w:r w:rsidRPr="00790D60">
        <w:rPr>
          <w:rFonts w:ascii="Arial Narrow" w:hAnsi="Arial Narrow" w:cs="Arial"/>
          <w:color w:val="000000"/>
        </w:rPr>
        <w:t xml:space="preserve">La Fábrica de Licores y Alcoholes de Antioquia </w:t>
      </w:r>
      <w:r>
        <w:rPr>
          <w:rFonts w:ascii="Arial Narrow" w:hAnsi="Arial Narrow" w:cs="Arial"/>
          <w:color w:val="000000"/>
        </w:rPr>
        <w:t xml:space="preserve">EICE </w:t>
      </w:r>
      <w:r w:rsidRPr="00790D60">
        <w:rPr>
          <w:rFonts w:ascii="Arial Narrow" w:hAnsi="Arial Narrow" w:cs="Arial"/>
          <w:color w:val="000000"/>
        </w:rPr>
        <w:t xml:space="preserve">dispondrá de balotas debidamente numeradas. </w:t>
      </w:r>
    </w:p>
    <w:p w14:paraId="1CB22B66" w14:textId="77777777" w:rsidR="00FE62E8" w:rsidRPr="00790D60" w:rsidRDefault="00FE62E8">
      <w:pPr>
        <w:numPr>
          <w:ilvl w:val="3"/>
          <w:numId w:val="11"/>
        </w:numPr>
        <w:spacing w:after="0" w:line="240" w:lineRule="auto"/>
        <w:ind w:left="852" w:right="80"/>
        <w:jc w:val="both"/>
        <w:rPr>
          <w:rFonts w:ascii="Arial Narrow" w:hAnsi="Arial Narrow" w:cs="Arial"/>
          <w:color w:val="000000"/>
        </w:rPr>
      </w:pPr>
      <w:r w:rsidRPr="00790D60">
        <w:rPr>
          <w:rFonts w:ascii="Arial Narrow" w:hAnsi="Arial Narrow" w:cs="Arial"/>
          <w:color w:val="000000"/>
        </w:rPr>
        <w:t xml:space="preserve">La numeración de las balotas iniciará en el número uno (1) y continuarán numeradas en orden ascendente. </w:t>
      </w:r>
    </w:p>
    <w:p w14:paraId="7A37BB99" w14:textId="77777777" w:rsidR="00FE62E8" w:rsidRPr="00790D60" w:rsidRDefault="00FE62E8">
      <w:pPr>
        <w:numPr>
          <w:ilvl w:val="3"/>
          <w:numId w:val="11"/>
        </w:numPr>
        <w:spacing w:after="0" w:line="240" w:lineRule="auto"/>
        <w:ind w:left="852" w:right="80"/>
        <w:jc w:val="both"/>
        <w:rPr>
          <w:rFonts w:ascii="Arial Narrow" w:hAnsi="Arial Narrow" w:cs="Arial"/>
          <w:color w:val="000000"/>
        </w:rPr>
      </w:pPr>
      <w:r w:rsidRPr="00790D60">
        <w:rPr>
          <w:rFonts w:ascii="Arial Narrow" w:hAnsi="Arial Narrow" w:cs="Arial"/>
          <w:color w:val="000000"/>
        </w:rPr>
        <w:t>El delegado, en presencia de todos los oferentes que se encuentren empatados en puntos, introducirá las balotas numeradas en una bolsa de color negro.</w:t>
      </w:r>
    </w:p>
    <w:p w14:paraId="4724CABA" w14:textId="77777777" w:rsidR="00FE62E8" w:rsidRPr="00790D60" w:rsidRDefault="00FE62E8">
      <w:pPr>
        <w:numPr>
          <w:ilvl w:val="3"/>
          <w:numId w:val="11"/>
        </w:numPr>
        <w:spacing w:after="0" w:line="240" w:lineRule="auto"/>
        <w:ind w:left="852" w:right="80"/>
        <w:jc w:val="both"/>
        <w:rPr>
          <w:rFonts w:ascii="Arial Narrow" w:hAnsi="Arial Narrow" w:cs="Arial"/>
          <w:color w:val="000000"/>
        </w:rPr>
      </w:pPr>
      <w:r w:rsidRPr="00790D60">
        <w:rPr>
          <w:rFonts w:ascii="Arial Narrow" w:hAnsi="Arial Narrow" w:cs="Arial"/>
          <w:color w:val="000000"/>
        </w:rPr>
        <w:t xml:space="preserve">El número de balotas introducidas será el doble al número de oferentes empatados. </w:t>
      </w:r>
    </w:p>
    <w:p w14:paraId="69821C02" w14:textId="77777777" w:rsidR="00FE62E8" w:rsidRPr="00790D60" w:rsidRDefault="00FE62E8">
      <w:pPr>
        <w:numPr>
          <w:ilvl w:val="3"/>
          <w:numId w:val="11"/>
        </w:numPr>
        <w:spacing w:after="0" w:line="240" w:lineRule="auto"/>
        <w:ind w:left="852" w:right="80"/>
        <w:jc w:val="both"/>
        <w:rPr>
          <w:rFonts w:ascii="Arial Narrow" w:hAnsi="Arial Narrow" w:cs="Arial"/>
          <w:color w:val="000000"/>
        </w:rPr>
      </w:pPr>
      <w:r w:rsidRPr="00790D60">
        <w:rPr>
          <w:rFonts w:ascii="Arial Narrow" w:hAnsi="Arial Narrow" w:cs="Arial"/>
          <w:color w:val="000000"/>
        </w:rPr>
        <w:t xml:space="preserve">Al momento de esta diligencia los oferentes deberán acreditar la facultad legal para participar en el mismo, ya sea por ser el proponente, su representante legal, por estar debidamente autorizado por este último mediante poder para actuar a su nombre. </w:t>
      </w:r>
    </w:p>
    <w:p w14:paraId="3F795BC8" w14:textId="77777777" w:rsidR="00FE62E8" w:rsidRPr="00790D60" w:rsidRDefault="00FE62E8">
      <w:pPr>
        <w:numPr>
          <w:ilvl w:val="3"/>
          <w:numId w:val="11"/>
        </w:numPr>
        <w:spacing w:after="0" w:line="240" w:lineRule="auto"/>
        <w:ind w:left="852" w:right="80"/>
        <w:jc w:val="both"/>
        <w:rPr>
          <w:rFonts w:ascii="Arial Narrow" w:hAnsi="Arial Narrow" w:cs="Arial"/>
          <w:color w:val="000000"/>
        </w:rPr>
      </w:pPr>
      <w:r w:rsidRPr="00790D60">
        <w:rPr>
          <w:rFonts w:ascii="Arial Narrow" w:hAnsi="Arial Narrow" w:cs="Arial"/>
          <w:color w:val="000000"/>
        </w:rPr>
        <w:t xml:space="preserve">La participación para tomar la balota de la bolsa se hará en orden de la hora de presentación de la oferta económica, participando para tomar la balota quien radico la oferta económica primero y así sucesivamente. </w:t>
      </w:r>
    </w:p>
    <w:p w14:paraId="2DC2E671" w14:textId="77777777" w:rsidR="00FE62E8" w:rsidRPr="00790D60" w:rsidRDefault="00FE62E8">
      <w:pPr>
        <w:numPr>
          <w:ilvl w:val="3"/>
          <w:numId w:val="11"/>
        </w:numPr>
        <w:spacing w:after="0" w:line="240" w:lineRule="auto"/>
        <w:ind w:left="852" w:right="80"/>
        <w:jc w:val="both"/>
        <w:rPr>
          <w:rFonts w:ascii="Arial Narrow" w:hAnsi="Arial Narrow" w:cs="Arial"/>
          <w:color w:val="000000"/>
        </w:rPr>
      </w:pPr>
      <w:r w:rsidRPr="00790D60">
        <w:rPr>
          <w:rFonts w:ascii="Arial Narrow" w:hAnsi="Arial Narrow" w:cs="Arial"/>
          <w:color w:val="000000"/>
        </w:rPr>
        <w:t xml:space="preserve">Una vez el oferente tome la balota de la bolsa la tendrá en su poder sin hacer público el número sacado, hasta tanto no hayan tomado la balota todos los participantes. </w:t>
      </w:r>
    </w:p>
    <w:p w14:paraId="290F4E46" w14:textId="77777777" w:rsidR="00FE62E8" w:rsidRPr="00790D60" w:rsidRDefault="00FE62E8">
      <w:pPr>
        <w:numPr>
          <w:ilvl w:val="3"/>
          <w:numId w:val="11"/>
        </w:numPr>
        <w:spacing w:after="0" w:line="240" w:lineRule="auto"/>
        <w:ind w:left="852" w:right="80"/>
        <w:jc w:val="both"/>
        <w:rPr>
          <w:rFonts w:ascii="Arial Narrow" w:hAnsi="Arial Narrow" w:cs="Arial"/>
          <w:color w:val="000000"/>
        </w:rPr>
      </w:pPr>
      <w:r w:rsidRPr="00790D60">
        <w:rPr>
          <w:rFonts w:ascii="Arial Narrow" w:hAnsi="Arial Narrow" w:cs="Arial"/>
          <w:color w:val="000000"/>
        </w:rPr>
        <w:t xml:space="preserve">Posterior a esto, se hará pública la numeración de las balotas que los oferentes tienen en su poder. Dirección: Carrera 50# 12 sur 149 Autopista sur – PBX: (4) 3837000 Fax: 3837075 – NIT: 901.436.775-1 – A.A 51560 Y 51944 www.fla.com.co Itagüí – Colombia </w:t>
      </w:r>
    </w:p>
    <w:p w14:paraId="4B3AA95F" w14:textId="77777777" w:rsidR="00FE62E8" w:rsidRPr="00790D60" w:rsidRDefault="00FE62E8">
      <w:pPr>
        <w:numPr>
          <w:ilvl w:val="3"/>
          <w:numId w:val="11"/>
        </w:numPr>
        <w:spacing w:after="0" w:line="240" w:lineRule="auto"/>
        <w:ind w:left="852" w:right="80"/>
        <w:jc w:val="both"/>
        <w:rPr>
          <w:rFonts w:ascii="Arial Narrow" w:hAnsi="Arial Narrow" w:cs="Arial"/>
          <w:color w:val="000000"/>
        </w:rPr>
      </w:pPr>
      <w:r w:rsidRPr="00790D60">
        <w:rPr>
          <w:rFonts w:ascii="Arial Narrow" w:hAnsi="Arial Narrow" w:cs="Arial"/>
          <w:color w:val="000000"/>
        </w:rPr>
        <w:t xml:space="preserve">El empate se resolverá a favor del proponente que haya sacado la balota marcada con el mayor número. </w:t>
      </w:r>
    </w:p>
    <w:p w14:paraId="24808877" w14:textId="77777777" w:rsidR="00FE62E8" w:rsidRPr="00790D60" w:rsidRDefault="00FE62E8" w:rsidP="00FE62E8">
      <w:pPr>
        <w:spacing w:after="0" w:line="240" w:lineRule="auto"/>
        <w:ind w:left="568"/>
        <w:jc w:val="both"/>
        <w:rPr>
          <w:rFonts w:ascii="Arial Narrow" w:hAnsi="Arial Narrow" w:cs="Arial"/>
          <w:color w:val="000000"/>
        </w:rPr>
      </w:pPr>
      <w:r w:rsidRPr="00790D60">
        <w:rPr>
          <w:rFonts w:ascii="Arial Narrow" w:hAnsi="Arial Narrow" w:cs="Arial"/>
          <w:color w:val="000000"/>
        </w:rPr>
        <w:t>De la presente diligencia se levantará la respectiva acta, con la firma</w:t>
      </w:r>
    </w:p>
    <w:bookmarkEnd w:id="2"/>
    <w:p w14:paraId="720006BB" w14:textId="77777777" w:rsidR="00FE62E8" w:rsidRPr="00B604A1" w:rsidRDefault="00FE62E8" w:rsidP="00FE62E8">
      <w:pPr>
        <w:widowControl w:val="0"/>
        <w:autoSpaceDE w:val="0"/>
        <w:autoSpaceDN w:val="0"/>
        <w:adjustRightInd w:val="0"/>
        <w:spacing w:after="0"/>
        <w:jc w:val="both"/>
        <w:rPr>
          <w:rFonts w:ascii="Arial Narrow" w:hAnsi="Arial Narrow" w:cs="Arial"/>
        </w:rPr>
      </w:pPr>
    </w:p>
    <w:p w14:paraId="060F3B68" w14:textId="77777777" w:rsidR="00FE62E8" w:rsidRPr="00B604A1" w:rsidRDefault="00FE62E8" w:rsidP="00FE62E8">
      <w:pPr>
        <w:pStyle w:val="Sinespaciado"/>
        <w:jc w:val="both"/>
        <w:rPr>
          <w:rFonts w:ascii="Arial Narrow" w:hAnsi="Arial Narrow"/>
          <w:b/>
        </w:rPr>
      </w:pPr>
      <w:r w:rsidRPr="00B604A1">
        <w:rPr>
          <w:rFonts w:ascii="Arial Narrow" w:hAnsi="Arial Narrow"/>
          <w:b/>
        </w:rPr>
        <w:t>6.11.  OFERTA CON VALOR ARTIFICIALMENTE BAJO</w:t>
      </w:r>
    </w:p>
    <w:p w14:paraId="1166C7D8" w14:textId="77777777" w:rsidR="00FE62E8" w:rsidRPr="00B604A1" w:rsidRDefault="00FE62E8" w:rsidP="00FE62E8">
      <w:pPr>
        <w:pStyle w:val="Sinespaciado"/>
        <w:jc w:val="both"/>
        <w:rPr>
          <w:rFonts w:ascii="Arial Narrow" w:hAnsi="Arial Narrow"/>
        </w:rPr>
      </w:pPr>
      <w:r w:rsidRPr="00B604A1">
        <w:rPr>
          <w:rFonts w:ascii="Arial Narrow" w:hAnsi="Arial Narrow"/>
        </w:rPr>
        <w:t xml:space="preserve">Si de acuerdo con la información obtenida por la Fábrica de Licores y Alcoholes de Antioquia EICE en su estudio de propuestas, determina que el valor de una oferta parece artificialmente bajo, la Fábrica de Licores y Alcoholes de Antioquia EICE, podrá requerir al oferente para que explique las razones que sustentan el valor ofrecido. Analizadas las explicaciones, el comité gestor precontractual, debe recomendar rechazar la oferta o continuar con el análisis de </w:t>
      </w:r>
      <w:proofErr w:type="gramStart"/>
      <w:r w:rsidRPr="00B604A1">
        <w:rPr>
          <w:rFonts w:ascii="Arial Narrow" w:hAnsi="Arial Narrow"/>
        </w:rPr>
        <w:t>la misma</w:t>
      </w:r>
      <w:proofErr w:type="gramEnd"/>
      <w:r w:rsidRPr="00B604A1">
        <w:rPr>
          <w:rFonts w:ascii="Arial Narrow" w:hAnsi="Arial Narrow"/>
        </w:rPr>
        <w:t xml:space="preserve"> en la evaluación de las ofertas. </w:t>
      </w:r>
    </w:p>
    <w:p w14:paraId="2F0D72C0" w14:textId="77777777" w:rsidR="00FE62E8" w:rsidRPr="00B604A1" w:rsidRDefault="00FE62E8" w:rsidP="00FE62E8">
      <w:pPr>
        <w:pStyle w:val="Sinespaciado"/>
        <w:jc w:val="both"/>
        <w:rPr>
          <w:rFonts w:ascii="Arial Narrow" w:hAnsi="Arial Narrow"/>
        </w:rPr>
      </w:pPr>
    </w:p>
    <w:p w14:paraId="31F7FBF4" w14:textId="77777777" w:rsidR="00FE62E8" w:rsidRPr="00B604A1" w:rsidRDefault="00FE62E8" w:rsidP="00FE62E8">
      <w:pPr>
        <w:pStyle w:val="Sinespaciado"/>
        <w:jc w:val="both"/>
        <w:rPr>
          <w:rFonts w:ascii="Arial Narrow" w:hAnsi="Arial Narrow"/>
        </w:rPr>
      </w:pPr>
      <w:r w:rsidRPr="00B604A1">
        <w:rPr>
          <w:rFonts w:ascii="Arial Narrow" w:hAnsi="Arial Narrow"/>
        </w:rPr>
        <w:t xml:space="preserve">Cuando el valor de la oferta sobre la cual La Fábrica de Licores y Alcoholes de Antioquia EICE tuvo dudas sobre su valor, responde a circunstancias objetivas del oferente y de su oferta que no ponen en riesgo el cumplimiento del contrato si este es adjudicado a tal oferta, la Fábrica de Licores y Alcoholes de Antioquia debe continuar con su análisis en el proceso de evaluación de ofertas. </w:t>
      </w:r>
    </w:p>
    <w:p w14:paraId="11898F11" w14:textId="77777777" w:rsidR="00FE62E8" w:rsidRPr="00B604A1" w:rsidRDefault="00FE62E8" w:rsidP="00FE62E8">
      <w:pPr>
        <w:pStyle w:val="Sinespaciado"/>
        <w:jc w:val="both"/>
        <w:rPr>
          <w:rFonts w:ascii="Arial Narrow" w:hAnsi="Arial Narrow"/>
        </w:rPr>
      </w:pPr>
    </w:p>
    <w:p w14:paraId="65424754" w14:textId="77777777" w:rsidR="00FE62E8" w:rsidRPr="00B604A1" w:rsidRDefault="00FE62E8" w:rsidP="00FE62E8">
      <w:pPr>
        <w:pStyle w:val="Sinespaciado"/>
        <w:jc w:val="both"/>
        <w:rPr>
          <w:rFonts w:ascii="Arial Narrow" w:hAnsi="Arial Narrow"/>
        </w:rPr>
      </w:pPr>
      <w:r w:rsidRPr="00B604A1">
        <w:rPr>
          <w:rFonts w:ascii="Arial Narrow" w:hAnsi="Arial Narrow"/>
        </w:rPr>
        <w:t>Para dicho análisis, la FLA EICE podrá recurrir a criterios orientativos establecidos por la Agencia Nacional Colombia Compra Eficiente.</w:t>
      </w:r>
    </w:p>
    <w:p w14:paraId="3AB75EA6" w14:textId="77777777" w:rsidR="00FE62E8" w:rsidRPr="00B604A1" w:rsidRDefault="00FE62E8" w:rsidP="00FE62E8">
      <w:pPr>
        <w:pStyle w:val="Sinespaciado"/>
        <w:jc w:val="both"/>
        <w:rPr>
          <w:rFonts w:ascii="Arial Narrow" w:hAnsi="Arial Narrow"/>
        </w:rPr>
      </w:pPr>
    </w:p>
    <w:p w14:paraId="27B6C6D2" w14:textId="77777777" w:rsidR="00FE62E8" w:rsidRPr="00B604A1" w:rsidRDefault="00FE62E8" w:rsidP="00FE62E8">
      <w:pPr>
        <w:pStyle w:val="Sinespaciado"/>
        <w:jc w:val="both"/>
        <w:rPr>
          <w:rFonts w:ascii="Arial Narrow" w:hAnsi="Arial Narrow"/>
          <w:b/>
        </w:rPr>
      </w:pPr>
      <w:r w:rsidRPr="00B604A1">
        <w:rPr>
          <w:rFonts w:ascii="Arial Narrow" w:hAnsi="Arial Narrow"/>
          <w:b/>
        </w:rPr>
        <w:t>6.12. ACEPTACIÓN DE LA OFERTA</w:t>
      </w:r>
    </w:p>
    <w:p w14:paraId="29F628D4" w14:textId="77777777" w:rsidR="00FE62E8" w:rsidRPr="00B604A1" w:rsidRDefault="00FE62E8" w:rsidP="00FE62E8">
      <w:pPr>
        <w:pStyle w:val="Sinespaciado"/>
        <w:jc w:val="both"/>
        <w:rPr>
          <w:rFonts w:ascii="Arial Narrow" w:hAnsi="Arial Narrow"/>
        </w:rPr>
      </w:pPr>
      <w:r w:rsidRPr="00B604A1">
        <w:rPr>
          <w:rFonts w:ascii="Arial Narrow" w:hAnsi="Arial Narrow"/>
        </w:rPr>
        <w:t xml:space="preserve">Una vez se establezca un Informe de Verificación y Evaluación Definitivo, la oferta seleccionada de conformidad con las condiciones establecidas en este Documento de Condiciones Particulares de Contratación, será presentada ante el Comité de Contratación para que recomiende al Ordenador del Gasto de acuerdo con lo </w:t>
      </w:r>
      <w:r w:rsidRPr="00B604A1">
        <w:rPr>
          <w:rFonts w:ascii="Arial Narrow" w:hAnsi="Arial Narrow"/>
        </w:rPr>
        <w:lastRenderedPageBreak/>
        <w:t>contenido en el expediente contractual, aceptar o no la oferta, actuación que deberá queda por escrito por medio de un acta. Una vez aceptada la oferta, la Fábrica de Licores y Alcoholes de Antioquia EICE procederá a notificar al oferente favorecido.</w:t>
      </w:r>
    </w:p>
    <w:p w14:paraId="63890BE1" w14:textId="77777777" w:rsidR="00FE62E8" w:rsidRPr="00B604A1" w:rsidRDefault="00FE62E8" w:rsidP="00FE62E8">
      <w:pPr>
        <w:pStyle w:val="Sinespaciado"/>
        <w:jc w:val="both"/>
        <w:rPr>
          <w:rFonts w:ascii="Arial Narrow" w:hAnsi="Arial Narrow"/>
        </w:rPr>
      </w:pPr>
    </w:p>
    <w:p w14:paraId="1B999FCA" w14:textId="77777777" w:rsidR="00FE62E8" w:rsidRPr="00B604A1" w:rsidRDefault="00FE62E8" w:rsidP="00FE62E8">
      <w:pPr>
        <w:pStyle w:val="Sinespaciado"/>
        <w:jc w:val="both"/>
        <w:rPr>
          <w:rFonts w:ascii="Arial Narrow" w:hAnsi="Arial Narrow"/>
          <w:b/>
        </w:rPr>
      </w:pPr>
      <w:r w:rsidRPr="00B604A1">
        <w:rPr>
          <w:rFonts w:ascii="Arial Narrow" w:hAnsi="Arial Narrow"/>
          <w:b/>
        </w:rPr>
        <w:t>6.13. DECLARATORIA DE DESIERTA</w:t>
      </w:r>
    </w:p>
    <w:p w14:paraId="6F93D52F" w14:textId="77777777" w:rsidR="00FE62E8" w:rsidRPr="00B604A1" w:rsidRDefault="00FE62E8" w:rsidP="00FE62E8">
      <w:pPr>
        <w:pStyle w:val="Sinespaciado"/>
        <w:jc w:val="both"/>
        <w:rPr>
          <w:rFonts w:ascii="Arial Narrow" w:hAnsi="Arial Narrow"/>
        </w:rPr>
      </w:pPr>
      <w:r w:rsidRPr="00B604A1">
        <w:rPr>
          <w:rFonts w:ascii="Arial Narrow" w:hAnsi="Arial Narrow"/>
        </w:rPr>
        <w:t>Cuando no se haya recibido ninguna oferta o ninguna oferta resultó válida o conveniente económicamente para la Empresa, se declarará desierto el proceso de contratación, lo cual será informado a los oferentes.</w:t>
      </w:r>
    </w:p>
    <w:p w14:paraId="15664CE2" w14:textId="77777777" w:rsidR="00FE62E8" w:rsidRPr="00B604A1" w:rsidRDefault="00FE62E8" w:rsidP="00FE62E8">
      <w:pPr>
        <w:pStyle w:val="Sinespaciado"/>
        <w:jc w:val="both"/>
        <w:rPr>
          <w:rFonts w:ascii="Arial Narrow" w:hAnsi="Arial Narrow"/>
        </w:rPr>
      </w:pPr>
    </w:p>
    <w:p w14:paraId="10A047A8" w14:textId="77777777" w:rsidR="00FE62E8" w:rsidRPr="00B604A1" w:rsidRDefault="00FE62E8" w:rsidP="00FE62E8">
      <w:pPr>
        <w:pStyle w:val="Sinespaciado"/>
        <w:jc w:val="both"/>
        <w:rPr>
          <w:rFonts w:ascii="Arial Narrow" w:hAnsi="Arial Narrow"/>
          <w:b/>
        </w:rPr>
      </w:pPr>
      <w:r w:rsidRPr="00B604A1">
        <w:rPr>
          <w:rFonts w:ascii="Arial Narrow" w:hAnsi="Arial Narrow"/>
          <w:b/>
        </w:rPr>
        <w:t>6.14. TÉRMINO PARA LA SUSCRIPCIÓN DEL CONTRATO</w:t>
      </w:r>
    </w:p>
    <w:p w14:paraId="6FE9AB6E" w14:textId="77777777" w:rsidR="00FE62E8" w:rsidRDefault="00FE62E8" w:rsidP="00FE62E8">
      <w:pPr>
        <w:pStyle w:val="Sinespaciado"/>
        <w:jc w:val="both"/>
        <w:rPr>
          <w:rFonts w:ascii="Arial Narrow" w:hAnsi="Arial Narrow"/>
        </w:rPr>
      </w:pPr>
      <w:r w:rsidRPr="00B604A1">
        <w:rPr>
          <w:rFonts w:ascii="Arial Narrow" w:hAnsi="Arial Narrow"/>
        </w:rPr>
        <w:t>Una vez aceptada la oferta, la Fábrica de Licores y Alcoholes de Antioquia EICE procederá a notificar al oferente favorecido, quien deberá suscribir el respectivo contrato dentro de los tres (3</w:t>
      </w:r>
      <w:r>
        <w:rPr>
          <w:rFonts w:ascii="Arial Narrow" w:hAnsi="Arial Narrow"/>
        </w:rPr>
        <w:t xml:space="preserve">) días </w:t>
      </w:r>
      <w:r w:rsidRPr="00B604A1">
        <w:rPr>
          <w:rFonts w:ascii="Arial Narrow" w:hAnsi="Arial Narrow"/>
        </w:rPr>
        <w:t>hábiles siguientes a su presentación.</w:t>
      </w:r>
    </w:p>
    <w:p w14:paraId="734D9FCF" w14:textId="77777777" w:rsidR="00D9658D" w:rsidRPr="00B604A1" w:rsidRDefault="00D9658D" w:rsidP="00FE62E8">
      <w:pPr>
        <w:pStyle w:val="Sinespaciado"/>
        <w:jc w:val="both"/>
        <w:rPr>
          <w:rFonts w:ascii="Arial Narrow" w:hAnsi="Arial Narrow"/>
        </w:rPr>
      </w:pPr>
    </w:p>
    <w:p w14:paraId="72628C06" w14:textId="77777777" w:rsidR="00FE62E8" w:rsidRPr="00B604A1" w:rsidRDefault="00FE62E8" w:rsidP="00FE62E8">
      <w:pPr>
        <w:pStyle w:val="Sinespaciado"/>
        <w:jc w:val="both"/>
        <w:rPr>
          <w:rFonts w:ascii="Arial Narrow" w:hAnsi="Arial Narrow"/>
        </w:rPr>
      </w:pPr>
      <w:r w:rsidRPr="00B604A1">
        <w:rPr>
          <w:rFonts w:ascii="Arial Narrow" w:hAnsi="Arial Narrow"/>
        </w:rPr>
        <w:t>Si el oferente no suscribe el contrato correspondiente dentro del término indicado, quedará a favor de la Empresa, en calidad de sanción, el valor de la garantía constituida (seriedad de la oferta), sin menoscabo de las acciones legales conducentes al reconocimiento de perjuicios causados y no cubiertos por dicha garantía.</w:t>
      </w:r>
    </w:p>
    <w:p w14:paraId="49A2C621" w14:textId="77777777" w:rsidR="00FE62E8" w:rsidRPr="00B604A1" w:rsidRDefault="00FE62E8" w:rsidP="00FE62E8">
      <w:pPr>
        <w:pStyle w:val="Sinespaciado"/>
        <w:jc w:val="both"/>
        <w:rPr>
          <w:rFonts w:ascii="Arial Narrow" w:hAnsi="Arial Narrow"/>
        </w:rPr>
      </w:pPr>
    </w:p>
    <w:p w14:paraId="0497B4E3" w14:textId="77777777" w:rsidR="00FE62E8" w:rsidRPr="00B604A1" w:rsidRDefault="00FE62E8" w:rsidP="00FE62E8">
      <w:pPr>
        <w:pStyle w:val="Sinespaciado"/>
        <w:jc w:val="both"/>
        <w:rPr>
          <w:rFonts w:ascii="Arial Narrow" w:hAnsi="Arial Narrow"/>
        </w:rPr>
      </w:pPr>
      <w:r w:rsidRPr="00B604A1">
        <w:rPr>
          <w:rFonts w:ascii="Arial Narrow" w:hAnsi="Arial Narrow"/>
        </w:rPr>
        <w:t>En este evento, la Fábrica de Licores y Alcoholes de Antioquia EICE, dentro de los quince (15) días siguientes podrá aceptar la oferta que haya calificado en segundo lugar, siempre que su propuesta sea favorable para los intereses de la entidad.</w:t>
      </w:r>
    </w:p>
    <w:p w14:paraId="4B031439" w14:textId="77777777" w:rsidR="00FE62E8" w:rsidRPr="00B604A1" w:rsidRDefault="00FE62E8" w:rsidP="00FE62E8">
      <w:pPr>
        <w:pStyle w:val="Sinespaciado"/>
        <w:rPr>
          <w:rFonts w:ascii="Arial Narrow" w:hAnsi="Arial Narrow"/>
          <w:b/>
        </w:rPr>
      </w:pPr>
    </w:p>
    <w:p w14:paraId="502BAB8B" w14:textId="77777777" w:rsidR="00FE62E8" w:rsidRPr="00B604A1" w:rsidRDefault="00FE62E8" w:rsidP="00FE62E8">
      <w:pPr>
        <w:pStyle w:val="Sinespaciado"/>
        <w:rPr>
          <w:rFonts w:ascii="Arial Narrow" w:hAnsi="Arial Narrow"/>
          <w:b/>
        </w:rPr>
      </w:pPr>
    </w:p>
    <w:p w14:paraId="3660CF5C" w14:textId="77777777" w:rsidR="00FE62E8" w:rsidRPr="00B604A1" w:rsidRDefault="00FE62E8" w:rsidP="00FE62E8">
      <w:pPr>
        <w:pStyle w:val="Sinespaciado"/>
        <w:rPr>
          <w:rFonts w:ascii="Arial Narrow" w:hAnsi="Arial Narrow"/>
          <w:b/>
        </w:rPr>
      </w:pPr>
    </w:p>
    <w:p w14:paraId="3AFFCA6C" w14:textId="77777777" w:rsidR="00FE62E8" w:rsidRPr="00B604A1" w:rsidRDefault="00FE62E8" w:rsidP="00FE62E8">
      <w:pPr>
        <w:pStyle w:val="Sinespaciado"/>
        <w:rPr>
          <w:rFonts w:ascii="Arial Narrow" w:hAnsi="Arial Narrow"/>
          <w:b/>
        </w:rPr>
      </w:pPr>
    </w:p>
    <w:p w14:paraId="02056E73" w14:textId="77777777" w:rsidR="00FE62E8" w:rsidRPr="00B604A1" w:rsidRDefault="00FE62E8" w:rsidP="00FE62E8">
      <w:pPr>
        <w:pStyle w:val="Sinespaciado"/>
        <w:rPr>
          <w:rFonts w:ascii="Arial Narrow" w:hAnsi="Arial Narrow"/>
          <w:b/>
        </w:rPr>
      </w:pPr>
    </w:p>
    <w:p w14:paraId="256AE3C2" w14:textId="77777777" w:rsidR="00FE62E8" w:rsidRPr="00B604A1" w:rsidRDefault="00FE62E8" w:rsidP="00FE62E8">
      <w:pPr>
        <w:pStyle w:val="Sinespaciado"/>
        <w:rPr>
          <w:rFonts w:ascii="Arial Narrow" w:hAnsi="Arial Narrow"/>
          <w:b/>
        </w:rPr>
      </w:pPr>
    </w:p>
    <w:p w14:paraId="10B042E1" w14:textId="77777777" w:rsidR="00FE62E8" w:rsidRPr="00B604A1" w:rsidRDefault="00FE62E8" w:rsidP="00FE62E8">
      <w:pPr>
        <w:pStyle w:val="Sinespaciado"/>
        <w:rPr>
          <w:rFonts w:ascii="Arial Narrow" w:hAnsi="Arial Narrow"/>
          <w:b/>
        </w:rPr>
      </w:pPr>
    </w:p>
    <w:p w14:paraId="55025B19" w14:textId="77777777" w:rsidR="00FE62E8" w:rsidRPr="00B604A1" w:rsidRDefault="00FE62E8" w:rsidP="00FE62E8">
      <w:pPr>
        <w:pStyle w:val="Sinespaciado"/>
        <w:rPr>
          <w:rFonts w:ascii="Arial Narrow" w:hAnsi="Arial Narrow"/>
          <w:b/>
        </w:rPr>
      </w:pPr>
    </w:p>
    <w:p w14:paraId="566DB21C" w14:textId="77777777" w:rsidR="00FE62E8" w:rsidRPr="00B604A1" w:rsidRDefault="00FE62E8" w:rsidP="00FE62E8">
      <w:pPr>
        <w:pStyle w:val="Sinespaciado"/>
        <w:rPr>
          <w:rFonts w:ascii="Arial Narrow" w:hAnsi="Arial Narrow"/>
          <w:b/>
        </w:rPr>
      </w:pPr>
    </w:p>
    <w:p w14:paraId="4956C8D1" w14:textId="77777777" w:rsidR="00FE62E8" w:rsidRPr="00B604A1" w:rsidRDefault="00FE62E8" w:rsidP="00FE62E8">
      <w:pPr>
        <w:pStyle w:val="Sinespaciado"/>
        <w:rPr>
          <w:rFonts w:ascii="Arial Narrow" w:hAnsi="Arial Narrow"/>
          <w:b/>
        </w:rPr>
      </w:pPr>
    </w:p>
    <w:p w14:paraId="2162E24E" w14:textId="77777777" w:rsidR="00FE62E8" w:rsidRPr="00B604A1" w:rsidRDefault="00FE62E8" w:rsidP="00FE62E8">
      <w:pPr>
        <w:pStyle w:val="Sinespaciado"/>
        <w:rPr>
          <w:rFonts w:ascii="Arial Narrow" w:hAnsi="Arial Narrow"/>
          <w:b/>
        </w:rPr>
      </w:pPr>
    </w:p>
    <w:p w14:paraId="69907EC9" w14:textId="77777777" w:rsidR="00FE62E8" w:rsidRPr="00B604A1" w:rsidRDefault="00FE62E8" w:rsidP="00FE62E8">
      <w:pPr>
        <w:pStyle w:val="Sinespaciado"/>
        <w:rPr>
          <w:rFonts w:ascii="Arial Narrow" w:hAnsi="Arial Narrow"/>
          <w:b/>
        </w:rPr>
      </w:pPr>
    </w:p>
    <w:p w14:paraId="675CC48D" w14:textId="77777777" w:rsidR="00FE62E8" w:rsidRPr="00B604A1" w:rsidRDefault="00FE62E8" w:rsidP="00FE62E8">
      <w:pPr>
        <w:pStyle w:val="Sinespaciado"/>
        <w:rPr>
          <w:rFonts w:ascii="Arial Narrow" w:hAnsi="Arial Narrow"/>
          <w:b/>
        </w:rPr>
      </w:pPr>
    </w:p>
    <w:p w14:paraId="6CED45C3" w14:textId="77777777" w:rsidR="00FE62E8" w:rsidRPr="00B604A1" w:rsidRDefault="00FE62E8" w:rsidP="00FE62E8">
      <w:pPr>
        <w:pStyle w:val="Sinespaciado"/>
        <w:rPr>
          <w:rFonts w:ascii="Arial Narrow" w:hAnsi="Arial Narrow"/>
          <w:b/>
        </w:rPr>
      </w:pPr>
    </w:p>
    <w:p w14:paraId="659A434C" w14:textId="77777777" w:rsidR="00FE62E8" w:rsidRPr="00B604A1" w:rsidRDefault="00FE62E8" w:rsidP="00FE62E8">
      <w:pPr>
        <w:pStyle w:val="Sinespaciado"/>
        <w:rPr>
          <w:rFonts w:ascii="Arial Narrow" w:hAnsi="Arial Narrow"/>
          <w:b/>
        </w:rPr>
      </w:pPr>
    </w:p>
    <w:p w14:paraId="6A14A561" w14:textId="77777777" w:rsidR="00FE62E8" w:rsidRPr="00B604A1" w:rsidRDefault="00FE62E8" w:rsidP="00FE62E8">
      <w:pPr>
        <w:pStyle w:val="Sinespaciado"/>
        <w:rPr>
          <w:rFonts w:ascii="Arial Narrow" w:hAnsi="Arial Narrow"/>
          <w:b/>
        </w:rPr>
      </w:pPr>
    </w:p>
    <w:p w14:paraId="35197439" w14:textId="77777777" w:rsidR="00FE62E8" w:rsidRPr="00B604A1" w:rsidRDefault="00FE62E8" w:rsidP="00FE62E8">
      <w:pPr>
        <w:pStyle w:val="Sinespaciado"/>
        <w:rPr>
          <w:rFonts w:ascii="Arial Narrow" w:hAnsi="Arial Narrow"/>
          <w:b/>
        </w:rPr>
      </w:pPr>
    </w:p>
    <w:p w14:paraId="2C8C7D75" w14:textId="77777777" w:rsidR="00FE62E8" w:rsidRPr="00B604A1" w:rsidRDefault="00FE62E8" w:rsidP="00FE62E8">
      <w:pPr>
        <w:pStyle w:val="Sinespaciado"/>
        <w:rPr>
          <w:rFonts w:ascii="Arial Narrow" w:hAnsi="Arial Narrow"/>
          <w:b/>
        </w:rPr>
      </w:pPr>
    </w:p>
    <w:p w14:paraId="24B5C7AC" w14:textId="77777777" w:rsidR="00FE62E8" w:rsidRPr="00B604A1" w:rsidRDefault="00FE62E8" w:rsidP="00FE62E8">
      <w:pPr>
        <w:pStyle w:val="Sinespaciado"/>
        <w:rPr>
          <w:rFonts w:ascii="Arial Narrow" w:hAnsi="Arial Narrow"/>
          <w:b/>
        </w:rPr>
      </w:pPr>
    </w:p>
    <w:p w14:paraId="6CB9E6FA" w14:textId="77777777" w:rsidR="00FE62E8" w:rsidRPr="00B604A1" w:rsidRDefault="00FE62E8" w:rsidP="00FE62E8">
      <w:pPr>
        <w:pStyle w:val="Sinespaciado"/>
        <w:rPr>
          <w:rFonts w:ascii="Arial Narrow" w:hAnsi="Arial Narrow"/>
          <w:b/>
        </w:rPr>
      </w:pPr>
    </w:p>
    <w:p w14:paraId="32DEE854" w14:textId="77777777" w:rsidR="00FE62E8" w:rsidRPr="00B604A1" w:rsidRDefault="00FE62E8" w:rsidP="00FE62E8">
      <w:pPr>
        <w:pStyle w:val="Sinespaciado"/>
        <w:rPr>
          <w:rFonts w:ascii="Arial Narrow" w:hAnsi="Arial Narrow"/>
          <w:b/>
        </w:rPr>
      </w:pPr>
    </w:p>
    <w:p w14:paraId="2C839A63" w14:textId="77777777" w:rsidR="00FE62E8" w:rsidRPr="00B604A1" w:rsidRDefault="00FE62E8" w:rsidP="00FE62E8">
      <w:pPr>
        <w:pStyle w:val="Sinespaciado"/>
        <w:rPr>
          <w:rFonts w:ascii="Arial Narrow" w:hAnsi="Arial Narrow"/>
          <w:b/>
        </w:rPr>
      </w:pPr>
    </w:p>
    <w:p w14:paraId="4FC68076" w14:textId="77777777" w:rsidR="00FE62E8" w:rsidRPr="00B604A1" w:rsidRDefault="00FE62E8" w:rsidP="00FE62E8">
      <w:pPr>
        <w:pStyle w:val="Sinespaciado"/>
        <w:rPr>
          <w:rFonts w:ascii="Arial Narrow" w:hAnsi="Arial Narrow"/>
          <w:b/>
        </w:rPr>
      </w:pPr>
    </w:p>
    <w:p w14:paraId="0D3B0710" w14:textId="77777777" w:rsidR="00FE62E8" w:rsidRPr="00B604A1" w:rsidRDefault="00FE62E8" w:rsidP="00FE62E8">
      <w:pPr>
        <w:pStyle w:val="Sinespaciado"/>
        <w:rPr>
          <w:rFonts w:ascii="Arial Narrow" w:hAnsi="Arial Narrow"/>
          <w:b/>
        </w:rPr>
      </w:pPr>
    </w:p>
    <w:p w14:paraId="2C8A9C46" w14:textId="77777777" w:rsidR="00FE62E8" w:rsidRDefault="00FE62E8" w:rsidP="00FE62E8">
      <w:pPr>
        <w:pStyle w:val="Sinespaciado"/>
        <w:rPr>
          <w:rFonts w:ascii="Arial Narrow" w:hAnsi="Arial Narrow"/>
          <w:b/>
        </w:rPr>
      </w:pPr>
    </w:p>
    <w:p w14:paraId="4DF4D838" w14:textId="77777777" w:rsidR="00FE62E8" w:rsidRPr="00B604A1" w:rsidRDefault="00FE62E8" w:rsidP="00FE62E8">
      <w:pPr>
        <w:pStyle w:val="Sinespaciado"/>
        <w:jc w:val="center"/>
        <w:rPr>
          <w:rFonts w:ascii="Arial Narrow" w:hAnsi="Arial Narrow"/>
          <w:b/>
        </w:rPr>
      </w:pPr>
      <w:r w:rsidRPr="00B604A1">
        <w:rPr>
          <w:rFonts w:ascii="Arial Narrow" w:hAnsi="Arial Narrow"/>
          <w:b/>
        </w:rPr>
        <w:lastRenderedPageBreak/>
        <w:t>CAPÍTULO SÉPTIMO</w:t>
      </w:r>
    </w:p>
    <w:p w14:paraId="4517A95F" w14:textId="77777777" w:rsidR="00FE62E8" w:rsidRPr="00B604A1" w:rsidRDefault="00FE62E8" w:rsidP="00FE62E8">
      <w:pPr>
        <w:pStyle w:val="Sinespaciado"/>
        <w:jc w:val="center"/>
        <w:rPr>
          <w:rFonts w:ascii="Arial Narrow" w:hAnsi="Arial Narrow"/>
          <w:b/>
        </w:rPr>
      </w:pPr>
      <w:r w:rsidRPr="00B604A1">
        <w:rPr>
          <w:rFonts w:ascii="Arial Narrow" w:hAnsi="Arial Narrow"/>
          <w:b/>
        </w:rPr>
        <w:t xml:space="preserve"> FORMULARIOS ANEXOS</w:t>
      </w:r>
    </w:p>
    <w:p w14:paraId="37C97C53" w14:textId="77777777" w:rsidR="00FE62E8" w:rsidRPr="00B604A1" w:rsidRDefault="00FE62E8" w:rsidP="00FE62E8">
      <w:pPr>
        <w:pStyle w:val="Sinespaciado"/>
        <w:jc w:val="both"/>
        <w:rPr>
          <w:rFonts w:ascii="Arial Narrow" w:hAnsi="Arial Narrow"/>
        </w:rPr>
      </w:pPr>
    </w:p>
    <w:p w14:paraId="47B35BB0" w14:textId="77777777" w:rsidR="00FE62E8" w:rsidRPr="00CF5800" w:rsidRDefault="00FE62E8" w:rsidP="00FE62E8">
      <w:pPr>
        <w:pStyle w:val="Sinespaciado"/>
        <w:jc w:val="both"/>
        <w:rPr>
          <w:rFonts w:ascii="Arial Narrow" w:hAnsi="Arial Narrow"/>
          <w:b/>
          <w:bCs/>
        </w:rPr>
      </w:pPr>
      <w:r w:rsidRPr="00CF5800">
        <w:rPr>
          <w:rFonts w:ascii="Arial Narrow" w:hAnsi="Arial Narrow"/>
          <w:b/>
          <w:bCs/>
        </w:rPr>
        <w:t>INSTRUCCIONES DE DILIGENCIAMIENTO.</w:t>
      </w:r>
    </w:p>
    <w:p w14:paraId="46D1391E" w14:textId="77777777" w:rsidR="00FE62E8" w:rsidRPr="00B604A1" w:rsidRDefault="00FE62E8" w:rsidP="00FE62E8">
      <w:pPr>
        <w:pStyle w:val="Sinespaciado"/>
        <w:jc w:val="both"/>
        <w:rPr>
          <w:rFonts w:ascii="Arial Narrow" w:hAnsi="Arial Narrow"/>
        </w:rPr>
      </w:pPr>
    </w:p>
    <w:p w14:paraId="638906FE" w14:textId="77777777" w:rsidR="00FE62E8" w:rsidRPr="00B604A1" w:rsidRDefault="00FE62E8" w:rsidP="00FE62E8">
      <w:pPr>
        <w:pStyle w:val="Sinespaciado"/>
        <w:jc w:val="both"/>
        <w:rPr>
          <w:rFonts w:ascii="Arial Narrow" w:hAnsi="Arial Narrow"/>
        </w:rPr>
      </w:pPr>
      <w:r w:rsidRPr="00B604A1">
        <w:rPr>
          <w:rFonts w:ascii="Arial Narrow" w:hAnsi="Arial Narrow"/>
        </w:rPr>
        <w:t>Los formularios se diligenciarán sin enmendaduras, y deberán cargarse en SECOP II con numeración y descripción. La entidad podrá en cualquier momento durante la evaluación de las propuestas requerir del proponente los análisis de precios que considere necesarios para las evaluaciones.</w:t>
      </w:r>
    </w:p>
    <w:p w14:paraId="1ADE28F9" w14:textId="77777777" w:rsidR="00FE62E8" w:rsidRPr="00B604A1" w:rsidRDefault="00FE62E8" w:rsidP="00FE62E8">
      <w:pPr>
        <w:pStyle w:val="Sinespaciado"/>
        <w:jc w:val="both"/>
        <w:rPr>
          <w:rFonts w:ascii="Arial Narrow" w:hAnsi="Arial Narrow"/>
        </w:rPr>
      </w:pPr>
    </w:p>
    <w:p w14:paraId="57D6A51C" w14:textId="77777777" w:rsidR="00FE62E8" w:rsidRPr="00B604A1" w:rsidRDefault="00FE62E8" w:rsidP="00FE62E8">
      <w:pPr>
        <w:pStyle w:val="Sinespaciado"/>
        <w:jc w:val="both"/>
        <w:rPr>
          <w:rFonts w:ascii="Arial Narrow" w:hAnsi="Arial Narrow"/>
        </w:rPr>
      </w:pPr>
      <w:r w:rsidRPr="00B604A1">
        <w:rPr>
          <w:rFonts w:ascii="Arial Narrow" w:hAnsi="Arial Narrow"/>
        </w:rPr>
        <w:t>Relación indicativa de los anexos:</w:t>
      </w:r>
    </w:p>
    <w:p w14:paraId="6088F60A" w14:textId="77777777" w:rsidR="00FE62E8" w:rsidRPr="00B604A1" w:rsidRDefault="00FE62E8" w:rsidP="00FE62E8">
      <w:pPr>
        <w:pStyle w:val="Sinespaciado"/>
        <w:jc w:val="both"/>
        <w:rPr>
          <w:rFonts w:ascii="Arial Narrow" w:hAnsi="Arial Narrow"/>
        </w:rPr>
      </w:pPr>
    </w:p>
    <w:p w14:paraId="0153D9CB" w14:textId="77777777" w:rsidR="00FE62E8" w:rsidRPr="00433EA3" w:rsidRDefault="00FE62E8" w:rsidP="00FE62E8">
      <w:pPr>
        <w:pStyle w:val="Sinespaciado"/>
        <w:jc w:val="center"/>
        <w:rPr>
          <w:rFonts w:ascii="Arial Narrow" w:hAnsi="Arial Narrow"/>
        </w:rPr>
      </w:pPr>
      <w:r w:rsidRPr="00CF5800">
        <w:rPr>
          <w:rFonts w:ascii="Arial Narrow" w:hAnsi="Arial Narrow"/>
          <w:b/>
          <w:bCs/>
        </w:rPr>
        <w:t>ANEXO No. 1.</w:t>
      </w:r>
      <w:r w:rsidRPr="00433EA3">
        <w:rPr>
          <w:rFonts w:ascii="Arial Narrow" w:hAnsi="Arial Narrow"/>
        </w:rPr>
        <w:t xml:space="preserve"> MODELO DE CARTA DE CONFORMACIÓN DE CONSORCIO O UNIÓN TEMPORAL</w:t>
      </w:r>
    </w:p>
    <w:p w14:paraId="08D6F367" w14:textId="77777777" w:rsidR="00FE62E8" w:rsidRPr="00433EA3" w:rsidRDefault="00FE62E8" w:rsidP="00FE62E8">
      <w:pPr>
        <w:pStyle w:val="Sinespaciado"/>
        <w:jc w:val="center"/>
        <w:rPr>
          <w:rFonts w:ascii="Arial Narrow" w:hAnsi="Arial Narrow"/>
        </w:rPr>
      </w:pPr>
    </w:p>
    <w:p w14:paraId="394461CE" w14:textId="77777777" w:rsidR="00FE62E8" w:rsidRPr="00433EA3" w:rsidRDefault="00FE62E8" w:rsidP="00FE62E8">
      <w:pPr>
        <w:pStyle w:val="Sinespaciado"/>
        <w:jc w:val="center"/>
        <w:rPr>
          <w:rFonts w:ascii="Arial Narrow" w:hAnsi="Arial Narrow"/>
        </w:rPr>
      </w:pPr>
      <w:r w:rsidRPr="00CF5800">
        <w:rPr>
          <w:rFonts w:ascii="Arial Narrow" w:hAnsi="Arial Narrow"/>
          <w:b/>
          <w:bCs/>
        </w:rPr>
        <w:t>ANEXO No. 2.</w:t>
      </w:r>
      <w:r w:rsidRPr="00433EA3">
        <w:rPr>
          <w:rFonts w:ascii="Arial Narrow" w:hAnsi="Arial Narrow"/>
        </w:rPr>
        <w:t xml:space="preserve"> MODELO DE CARTA DE PRESENTACIÓN DE LA PROPUESTA</w:t>
      </w:r>
    </w:p>
    <w:p w14:paraId="0F68E156" w14:textId="77777777" w:rsidR="00FE62E8" w:rsidRPr="00433EA3" w:rsidRDefault="00FE62E8" w:rsidP="00FE62E8">
      <w:pPr>
        <w:pStyle w:val="Sinespaciado"/>
        <w:jc w:val="center"/>
        <w:rPr>
          <w:rFonts w:ascii="Arial Narrow" w:hAnsi="Arial Narrow"/>
        </w:rPr>
      </w:pPr>
    </w:p>
    <w:p w14:paraId="45995298" w14:textId="77777777" w:rsidR="00FE62E8" w:rsidRPr="00433EA3" w:rsidRDefault="00FE62E8" w:rsidP="00FE62E8">
      <w:pPr>
        <w:pStyle w:val="Sinespaciado"/>
        <w:jc w:val="center"/>
        <w:rPr>
          <w:rFonts w:ascii="Arial Narrow" w:hAnsi="Arial Narrow"/>
        </w:rPr>
      </w:pPr>
      <w:r w:rsidRPr="00CF5800">
        <w:rPr>
          <w:rFonts w:ascii="Arial Narrow" w:hAnsi="Arial Narrow"/>
          <w:b/>
          <w:bCs/>
        </w:rPr>
        <w:t>ANEXO No. 3.</w:t>
      </w:r>
      <w:r w:rsidRPr="00433EA3">
        <w:rPr>
          <w:rFonts w:ascii="Arial Narrow" w:hAnsi="Arial Narrow"/>
        </w:rPr>
        <w:t xml:space="preserve">  FORMULARIO ECONÓMICO DE LA PROPUESTA</w:t>
      </w:r>
    </w:p>
    <w:p w14:paraId="26026D75" w14:textId="77777777" w:rsidR="00FE62E8" w:rsidRPr="00433EA3" w:rsidRDefault="00FE62E8" w:rsidP="00FE62E8">
      <w:pPr>
        <w:pStyle w:val="Sinespaciado"/>
        <w:rPr>
          <w:rFonts w:ascii="Arial Narrow" w:hAnsi="Arial Narrow"/>
        </w:rPr>
      </w:pPr>
    </w:p>
    <w:p w14:paraId="462DEBFC" w14:textId="77777777" w:rsidR="00FE62E8" w:rsidRPr="00433EA3" w:rsidRDefault="00FE62E8" w:rsidP="00FE62E8">
      <w:pPr>
        <w:pStyle w:val="Sinespaciado"/>
        <w:jc w:val="center"/>
        <w:rPr>
          <w:rFonts w:ascii="Arial Narrow" w:hAnsi="Arial Narrow"/>
        </w:rPr>
      </w:pPr>
      <w:r w:rsidRPr="00CF5800">
        <w:rPr>
          <w:rFonts w:ascii="Arial Narrow" w:hAnsi="Arial Narrow"/>
          <w:b/>
          <w:bCs/>
        </w:rPr>
        <w:t>ANEXO No. 4.</w:t>
      </w:r>
      <w:r w:rsidRPr="00433EA3">
        <w:rPr>
          <w:rFonts w:ascii="Arial Narrow" w:hAnsi="Arial Narrow"/>
        </w:rPr>
        <w:t xml:space="preserve"> </w:t>
      </w:r>
      <w:bookmarkStart w:id="3" w:name="_Hlk144827426"/>
      <w:r w:rsidRPr="00433EA3">
        <w:rPr>
          <w:rFonts w:ascii="Arial Narrow" w:hAnsi="Arial Narrow"/>
        </w:rPr>
        <w:t>DECLARACIÓN DEL OFERENTE (CUMPLIMIENTO REQUISITOS TÉCNICOS – PROPUESTA TÉCNICA)</w:t>
      </w:r>
      <w:bookmarkEnd w:id="3"/>
    </w:p>
    <w:p w14:paraId="6AC2EB26" w14:textId="77777777" w:rsidR="00FE62E8" w:rsidRPr="00433EA3" w:rsidRDefault="00FE62E8" w:rsidP="00FE62E8">
      <w:pPr>
        <w:pStyle w:val="Sinespaciado"/>
        <w:rPr>
          <w:rFonts w:ascii="Arial Narrow" w:hAnsi="Arial Narrow"/>
        </w:rPr>
      </w:pPr>
    </w:p>
    <w:p w14:paraId="52C41161" w14:textId="77777777" w:rsidR="00FE62E8" w:rsidRPr="00433EA3" w:rsidRDefault="00FE62E8" w:rsidP="00FE62E8">
      <w:pPr>
        <w:pStyle w:val="Sinespaciado"/>
        <w:jc w:val="center"/>
        <w:rPr>
          <w:rFonts w:ascii="Arial Narrow" w:hAnsi="Arial Narrow"/>
        </w:rPr>
      </w:pPr>
      <w:r w:rsidRPr="00CF5800">
        <w:rPr>
          <w:rFonts w:ascii="Arial Narrow" w:hAnsi="Arial Narrow"/>
          <w:b/>
          <w:bCs/>
        </w:rPr>
        <w:t>ANEXO No. 5.</w:t>
      </w:r>
      <w:r w:rsidRPr="00433EA3">
        <w:rPr>
          <w:rFonts w:ascii="Arial Narrow" w:hAnsi="Arial Narrow"/>
        </w:rPr>
        <w:t xml:space="preserve"> PAZ Y SALVO APORTES A LA SEGURIDAD SOCIAL INTEGRAL Y PARAFISCALES</w:t>
      </w:r>
    </w:p>
    <w:p w14:paraId="46DBAAC0" w14:textId="77777777" w:rsidR="00FE62E8" w:rsidRPr="00433EA3" w:rsidRDefault="00FE62E8" w:rsidP="00FE62E8">
      <w:pPr>
        <w:pStyle w:val="Sinespaciado"/>
        <w:jc w:val="center"/>
        <w:rPr>
          <w:rFonts w:ascii="Arial Narrow" w:hAnsi="Arial Narrow"/>
        </w:rPr>
      </w:pPr>
    </w:p>
    <w:p w14:paraId="743272E5" w14:textId="77777777" w:rsidR="00FE62E8" w:rsidRPr="00433EA3" w:rsidRDefault="00FE62E8" w:rsidP="00FE62E8">
      <w:pPr>
        <w:pStyle w:val="Sinespaciado"/>
        <w:jc w:val="center"/>
        <w:rPr>
          <w:rFonts w:ascii="Arial Narrow" w:hAnsi="Arial Narrow"/>
        </w:rPr>
      </w:pPr>
      <w:r w:rsidRPr="00CF5800">
        <w:rPr>
          <w:rFonts w:ascii="Arial Narrow" w:hAnsi="Arial Narrow"/>
          <w:b/>
          <w:bCs/>
        </w:rPr>
        <w:t>ANEXO No. 6.</w:t>
      </w:r>
      <w:r w:rsidRPr="00433EA3">
        <w:rPr>
          <w:rFonts w:ascii="Arial Narrow" w:hAnsi="Arial Narrow"/>
        </w:rPr>
        <w:t xml:space="preserve"> CERTIFICADO DE INHABILIDADES E INCOMPATIBILIDADES</w:t>
      </w:r>
    </w:p>
    <w:p w14:paraId="4E6EB1A7" w14:textId="77777777" w:rsidR="00FE62E8" w:rsidRPr="00433EA3" w:rsidRDefault="00FE62E8" w:rsidP="00FE62E8">
      <w:pPr>
        <w:pStyle w:val="Sinespaciado"/>
        <w:jc w:val="center"/>
        <w:rPr>
          <w:rFonts w:ascii="Arial Narrow" w:hAnsi="Arial Narrow"/>
        </w:rPr>
      </w:pPr>
    </w:p>
    <w:p w14:paraId="07A23441" w14:textId="77777777" w:rsidR="00FE62E8" w:rsidRPr="00433EA3" w:rsidRDefault="00FE62E8" w:rsidP="00FE62E8">
      <w:pPr>
        <w:pStyle w:val="Sinespaciado"/>
        <w:jc w:val="center"/>
        <w:rPr>
          <w:rFonts w:ascii="Arial Narrow" w:hAnsi="Arial Narrow"/>
        </w:rPr>
      </w:pPr>
      <w:r w:rsidRPr="00CF5800">
        <w:rPr>
          <w:rFonts w:ascii="Arial Narrow" w:hAnsi="Arial Narrow"/>
          <w:b/>
          <w:bCs/>
        </w:rPr>
        <w:t>ANEXO No. 7.</w:t>
      </w:r>
      <w:r w:rsidRPr="00433EA3">
        <w:rPr>
          <w:rFonts w:ascii="Arial Narrow" w:hAnsi="Arial Narrow"/>
        </w:rPr>
        <w:t xml:space="preserve"> DECLARACIÓN JURAMENTADA DE MULTAS Y SANCIONES</w:t>
      </w:r>
    </w:p>
    <w:p w14:paraId="74BB5A42" w14:textId="77777777" w:rsidR="00FE62E8" w:rsidRPr="00433EA3" w:rsidRDefault="00FE62E8" w:rsidP="00FE62E8">
      <w:pPr>
        <w:pStyle w:val="Sinespaciado"/>
        <w:jc w:val="center"/>
        <w:rPr>
          <w:rFonts w:ascii="Arial Narrow" w:hAnsi="Arial Narrow"/>
        </w:rPr>
      </w:pPr>
    </w:p>
    <w:p w14:paraId="52827C1A" w14:textId="64147541" w:rsidR="00FE62E8" w:rsidRPr="00433EA3" w:rsidRDefault="00BB1EF7" w:rsidP="00FE62E8">
      <w:pPr>
        <w:pStyle w:val="Sinespaciado"/>
        <w:jc w:val="center"/>
        <w:rPr>
          <w:rFonts w:ascii="Arial Narrow" w:hAnsi="Arial Narrow"/>
        </w:rPr>
      </w:pPr>
      <w:r w:rsidRPr="00CF5800">
        <w:rPr>
          <w:rFonts w:ascii="Arial Narrow" w:hAnsi="Arial Narrow"/>
          <w:b/>
          <w:bCs/>
        </w:rPr>
        <w:t>ANEXO No. 8.</w:t>
      </w:r>
      <w:r w:rsidRPr="00433EA3">
        <w:rPr>
          <w:rFonts w:ascii="Arial Narrow" w:hAnsi="Arial Narrow"/>
        </w:rPr>
        <w:t xml:space="preserve"> MEDIDA ANTICORRUPCION</w:t>
      </w:r>
    </w:p>
    <w:p w14:paraId="72DFE176" w14:textId="77777777" w:rsidR="00FE62E8" w:rsidRPr="00433EA3" w:rsidRDefault="00FE62E8" w:rsidP="00FE62E8">
      <w:pPr>
        <w:pStyle w:val="Sinespaciado"/>
        <w:jc w:val="center"/>
        <w:rPr>
          <w:rFonts w:ascii="Arial Narrow" w:hAnsi="Arial Narrow"/>
        </w:rPr>
      </w:pPr>
    </w:p>
    <w:p w14:paraId="11D95AEA" w14:textId="77777777" w:rsidR="00FE62E8" w:rsidRDefault="00FE62E8" w:rsidP="00FE62E8">
      <w:pPr>
        <w:pStyle w:val="Sinespaciado"/>
        <w:jc w:val="center"/>
        <w:rPr>
          <w:rFonts w:ascii="Arial Narrow" w:hAnsi="Arial Narrow"/>
        </w:rPr>
      </w:pPr>
      <w:r w:rsidRPr="00CF5800">
        <w:rPr>
          <w:rFonts w:ascii="Arial Narrow" w:hAnsi="Arial Narrow"/>
          <w:b/>
          <w:bCs/>
        </w:rPr>
        <w:t>ANEXO No. 9.</w:t>
      </w:r>
      <w:r w:rsidRPr="00433EA3">
        <w:rPr>
          <w:rFonts w:ascii="Arial Narrow" w:hAnsi="Arial Narrow"/>
        </w:rPr>
        <w:t xml:space="preserve"> CERTIFICACIÓN CRITERIOS DE DESEMPATE</w:t>
      </w:r>
    </w:p>
    <w:p w14:paraId="07260F2B" w14:textId="77777777" w:rsidR="00337580" w:rsidRDefault="00337580" w:rsidP="00FE62E8">
      <w:pPr>
        <w:pStyle w:val="Sinespaciado"/>
        <w:jc w:val="center"/>
        <w:rPr>
          <w:rFonts w:ascii="Arial Narrow" w:hAnsi="Arial Narrow"/>
        </w:rPr>
      </w:pPr>
    </w:p>
    <w:p w14:paraId="3243888E" w14:textId="5D4ECBEF" w:rsidR="00337580" w:rsidRDefault="00337580" w:rsidP="00FE62E8">
      <w:pPr>
        <w:pStyle w:val="Sinespaciado"/>
        <w:jc w:val="center"/>
        <w:rPr>
          <w:rFonts w:ascii="Arial Narrow" w:hAnsi="Arial Narrow"/>
        </w:rPr>
      </w:pPr>
      <w:r w:rsidRPr="00D348DC">
        <w:rPr>
          <w:rFonts w:ascii="Arial Narrow" w:hAnsi="Arial Narrow"/>
          <w:b/>
          <w:bCs/>
        </w:rPr>
        <w:t>ANEXO No. 10.</w:t>
      </w:r>
      <w:r>
        <w:rPr>
          <w:rFonts w:ascii="Arial Narrow" w:hAnsi="Arial Narrow"/>
        </w:rPr>
        <w:t xml:space="preserve"> ACREDITACIÓN </w:t>
      </w:r>
      <w:r w:rsidR="00D348DC">
        <w:rPr>
          <w:rFonts w:ascii="Arial Narrow" w:hAnsi="Arial Narrow"/>
        </w:rPr>
        <w:t>EMPRENDIMIENTO O EMPRESA DE MUJERES</w:t>
      </w:r>
    </w:p>
    <w:p w14:paraId="1CCEA243" w14:textId="77777777" w:rsidR="00D348DC" w:rsidRDefault="00D348DC" w:rsidP="00FE62E8">
      <w:pPr>
        <w:pStyle w:val="Sinespaciado"/>
        <w:jc w:val="center"/>
        <w:rPr>
          <w:rFonts w:ascii="Arial Narrow" w:hAnsi="Arial Narrow"/>
        </w:rPr>
      </w:pPr>
    </w:p>
    <w:p w14:paraId="5FFFF44E" w14:textId="792BCBB8" w:rsidR="00D348DC" w:rsidRPr="00B604A1" w:rsidRDefault="00D348DC" w:rsidP="00FE62E8">
      <w:pPr>
        <w:pStyle w:val="Sinespaciado"/>
        <w:jc w:val="center"/>
        <w:rPr>
          <w:rFonts w:ascii="Arial Narrow" w:hAnsi="Arial Narrow"/>
        </w:rPr>
      </w:pPr>
      <w:r w:rsidRPr="00D348DC">
        <w:rPr>
          <w:rFonts w:ascii="Arial Narrow" w:hAnsi="Arial Narrow"/>
          <w:b/>
          <w:bCs/>
        </w:rPr>
        <w:t xml:space="preserve">ANEXO </w:t>
      </w:r>
      <w:r w:rsidR="007E4FB9">
        <w:rPr>
          <w:rFonts w:ascii="Arial Narrow" w:hAnsi="Arial Narrow"/>
          <w:b/>
          <w:bCs/>
        </w:rPr>
        <w:t>N</w:t>
      </w:r>
      <w:r w:rsidRPr="00D348DC">
        <w:rPr>
          <w:rFonts w:ascii="Arial Narrow" w:hAnsi="Arial Narrow"/>
          <w:b/>
          <w:bCs/>
        </w:rPr>
        <w:t>o. 11.</w:t>
      </w:r>
      <w:r>
        <w:rPr>
          <w:rFonts w:ascii="Arial Narrow" w:hAnsi="Arial Narrow"/>
        </w:rPr>
        <w:t xml:space="preserve"> ACREDITACIÓN CONDICIÓN MIPYME</w:t>
      </w:r>
    </w:p>
    <w:p w14:paraId="5A817DFA" w14:textId="77777777" w:rsidR="00FE62E8" w:rsidRPr="00B604A1" w:rsidRDefault="00FE62E8" w:rsidP="00FE62E8">
      <w:pPr>
        <w:pStyle w:val="Sinespaciado"/>
        <w:jc w:val="center"/>
        <w:rPr>
          <w:rFonts w:ascii="Arial Narrow" w:hAnsi="Arial Narrow"/>
        </w:rPr>
      </w:pPr>
    </w:p>
    <w:p w14:paraId="34CAB7CA" w14:textId="77777777" w:rsidR="00FE62E8" w:rsidRPr="00B604A1" w:rsidRDefault="00FE62E8" w:rsidP="00FE62E8">
      <w:pPr>
        <w:pStyle w:val="Sinespaciado"/>
        <w:jc w:val="center"/>
        <w:rPr>
          <w:rFonts w:ascii="Arial Narrow" w:hAnsi="Arial Narrow"/>
        </w:rPr>
      </w:pPr>
    </w:p>
    <w:p w14:paraId="1C332B53" w14:textId="77777777" w:rsidR="00412A96" w:rsidRPr="00FE62E8" w:rsidRDefault="00412A96" w:rsidP="00FE62E8"/>
    <w:sectPr w:rsidR="00412A96" w:rsidRPr="00FE62E8" w:rsidSect="000C5FCF">
      <w:headerReference w:type="default" r:id="rId54"/>
      <w:footerReference w:type="default" r:id="rId55"/>
      <w:pgSz w:w="12240" w:h="15840"/>
      <w:pgMar w:top="2694" w:right="1701" w:bottom="1417" w:left="1701" w:header="708" w:footer="13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BBF8C" w14:textId="77777777" w:rsidR="004B12B2" w:rsidRDefault="004B12B2" w:rsidP="008B3E72">
      <w:pPr>
        <w:spacing w:after="0" w:line="240" w:lineRule="auto"/>
      </w:pPr>
      <w:r>
        <w:separator/>
      </w:r>
    </w:p>
  </w:endnote>
  <w:endnote w:type="continuationSeparator" w:id="0">
    <w:p w14:paraId="00E95D60" w14:textId="77777777" w:rsidR="004B12B2" w:rsidRDefault="004B12B2" w:rsidP="008B3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TheSans B5 Plain">
    <w:altName w:val="Arial"/>
    <w:panose1 w:val="00000000000000000000"/>
    <w:charset w:val="00"/>
    <w:family w:val="swiss"/>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DD15C" w14:textId="66460BD6" w:rsidR="008B3E72" w:rsidRDefault="00501ECF" w:rsidP="00D0236B">
    <w:pPr>
      <w:pStyle w:val="Piedepgina"/>
      <w:jc w:val="center"/>
    </w:pPr>
    <w:r>
      <w:rPr>
        <w:noProof/>
      </w:rPr>
      <w:drawing>
        <wp:anchor distT="0" distB="0" distL="114300" distR="114300" simplePos="0" relativeHeight="251665408" behindDoc="1" locked="0" layoutInCell="1" allowOverlap="1" wp14:anchorId="284100FD" wp14:editId="0DD355D2">
          <wp:simplePos x="0" y="0"/>
          <wp:positionH relativeFrom="page">
            <wp:align>left</wp:align>
          </wp:positionH>
          <wp:positionV relativeFrom="paragraph">
            <wp:posOffset>728345</wp:posOffset>
          </wp:positionV>
          <wp:extent cx="7981950" cy="89411"/>
          <wp:effectExtent l="0" t="0" r="0" b="6350"/>
          <wp:wrapNone/>
          <wp:docPr id="1036406190"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406190"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flipV="1">
                    <a:off x="0" y="0"/>
                    <a:ext cx="7981950" cy="89411"/>
                  </a:xfrm>
                  <a:prstGeom prst="rect">
                    <a:avLst/>
                  </a:prstGeom>
                </pic:spPr>
              </pic:pic>
            </a:graphicData>
          </a:graphic>
          <wp14:sizeRelH relativeFrom="margin">
            <wp14:pctWidth>0</wp14:pctWidth>
          </wp14:sizeRelH>
          <wp14:sizeRelV relativeFrom="margin">
            <wp14:pctHeight>0</wp14:pctHeight>
          </wp14:sizeRelV>
        </wp:anchor>
      </w:drawing>
    </w:r>
    <w:r w:rsidR="008B3E72">
      <w:rPr>
        <w:noProof/>
      </w:rPr>
      <w:drawing>
        <wp:anchor distT="0" distB="0" distL="114300" distR="114300" simplePos="0" relativeHeight="251661312" behindDoc="1" locked="0" layoutInCell="1" allowOverlap="1" wp14:anchorId="7462DBD8" wp14:editId="2DF73100">
          <wp:simplePos x="0" y="0"/>
          <wp:positionH relativeFrom="margin">
            <wp:align>center</wp:align>
          </wp:positionH>
          <wp:positionV relativeFrom="paragraph">
            <wp:posOffset>243205</wp:posOffset>
          </wp:positionV>
          <wp:extent cx="3102429" cy="304800"/>
          <wp:effectExtent l="0" t="0" r="3175" b="0"/>
          <wp:wrapNone/>
          <wp:docPr id="1485872153"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012683" name=""/>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102429" cy="30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31339" w14:textId="77777777" w:rsidR="004B12B2" w:rsidRDefault="004B12B2" w:rsidP="008B3E72">
      <w:pPr>
        <w:spacing w:after="0" w:line="240" w:lineRule="auto"/>
      </w:pPr>
      <w:r>
        <w:separator/>
      </w:r>
    </w:p>
  </w:footnote>
  <w:footnote w:type="continuationSeparator" w:id="0">
    <w:p w14:paraId="451C1C33" w14:textId="77777777" w:rsidR="004B12B2" w:rsidRDefault="004B12B2" w:rsidP="008B3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5AC68" w14:textId="3ED8E10C" w:rsidR="008B3E72" w:rsidRDefault="00412A96">
    <w:pPr>
      <w:pStyle w:val="Encabezado"/>
    </w:pPr>
    <w:r>
      <w:rPr>
        <w:noProof/>
      </w:rPr>
      <w:drawing>
        <wp:anchor distT="0" distB="0" distL="114300" distR="114300" simplePos="0" relativeHeight="251666432" behindDoc="1" locked="0" layoutInCell="1" allowOverlap="1" wp14:anchorId="213E6839" wp14:editId="6D5F8416">
          <wp:simplePos x="0" y="0"/>
          <wp:positionH relativeFrom="page">
            <wp:align>left</wp:align>
          </wp:positionH>
          <wp:positionV relativeFrom="paragraph">
            <wp:posOffset>493395</wp:posOffset>
          </wp:positionV>
          <wp:extent cx="8091869" cy="85725"/>
          <wp:effectExtent l="0" t="0" r="4445" b="0"/>
          <wp:wrapNone/>
          <wp:docPr id="645315204"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315204"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8091869" cy="857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6C51067F" wp14:editId="26B65D76">
          <wp:simplePos x="0" y="0"/>
          <wp:positionH relativeFrom="margin">
            <wp:posOffset>-203835</wp:posOffset>
          </wp:positionH>
          <wp:positionV relativeFrom="paragraph">
            <wp:posOffset>-182880</wp:posOffset>
          </wp:positionV>
          <wp:extent cx="1238250" cy="1238250"/>
          <wp:effectExtent l="0" t="0" r="0" b="0"/>
          <wp:wrapNone/>
          <wp:docPr id="181670348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355642" name="Imagen 466355642"/>
                  <pic:cNvPicPr/>
                </pic:nvPicPr>
                <pic:blipFill>
                  <a:blip r:embed="rId3">
                    <a:extLst>
                      <a:ext uri="{28A0092B-C50C-407E-A947-70E740481C1C}">
                        <a14:useLocalDpi xmlns:a14="http://schemas.microsoft.com/office/drawing/2010/main" val="0"/>
                      </a:ext>
                    </a:extLst>
                  </a:blip>
                  <a:stretch>
                    <a:fillRect/>
                  </a:stretch>
                </pic:blipFill>
                <pic:spPr>
                  <a:xfrm>
                    <a:off x="0" y="0"/>
                    <a:ext cx="1238250" cy="12382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059B2"/>
    <w:multiLevelType w:val="hybridMultilevel"/>
    <w:tmpl w:val="8A3817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CD20AB"/>
    <w:multiLevelType w:val="multilevel"/>
    <w:tmpl w:val="F0E8A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9A4F0C"/>
    <w:multiLevelType w:val="hybridMultilevel"/>
    <w:tmpl w:val="825A1B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B527E8"/>
    <w:multiLevelType w:val="hybridMultilevel"/>
    <w:tmpl w:val="CAC21F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D71BCC"/>
    <w:multiLevelType w:val="multilevel"/>
    <w:tmpl w:val="4A10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E47256"/>
    <w:multiLevelType w:val="hybridMultilevel"/>
    <w:tmpl w:val="55EA76D4"/>
    <w:lvl w:ilvl="0" w:tplc="8696888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902191"/>
    <w:multiLevelType w:val="multilevel"/>
    <w:tmpl w:val="D66EC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5C226D"/>
    <w:multiLevelType w:val="multilevel"/>
    <w:tmpl w:val="E5161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8C5448"/>
    <w:multiLevelType w:val="hybridMultilevel"/>
    <w:tmpl w:val="16A2C1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4AB2968"/>
    <w:multiLevelType w:val="hybridMultilevel"/>
    <w:tmpl w:val="8084C0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9D64C6"/>
    <w:multiLevelType w:val="multilevel"/>
    <w:tmpl w:val="AB1E2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74680C"/>
    <w:multiLevelType w:val="multilevel"/>
    <w:tmpl w:val="E878D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6108E2"/>
    <w:multiLevelType w:val="multilevel"/>
    <w:tmpl w:val="DAC0A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6610AB"/>
    <w:multiLevelType w:val="multilevel"/>
    <w:tmpl w:val="0DCE0654"/>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bCs/>
        <w:u w:val="thick"/>
      </w:rPr>
    </w:lvl>
    <w:lvl w:ilvl="2">
      <w:start w:val="1"/>
      <w:numFmt w:val="decimal"/>
      <w:isLgl/>
      <w:lvlText w:val="%1.%2.%3."/>
      <w:lvlJc w:val="left"/>
      <w:pPr>
        <w:ind w:left="1080" w:hanging="720"/>
      </w:pPr>
      <w:rPr>
        <w:rFonts w:hint="default"/>
        <w:u w:val="thick"/>
      </w:rPr>
    </w:lvl>
    <w:lvl w:ilvl="3">
      <w:start w:val="1"/>
      <w:numFmt w:val="decimal"/>
      <w:isLgl/>
      <w:lvlText w:val="%1.%2.%3.%4."/>
      <w:lvlJc w:val="left"/>
      <w:pPr>
        <w:ind w:left="1080" w:hanging="720"/>
      </w:pPr>
      <w:rPr>
        <w:rFonts w:hint="default"/>
        <w:u w:val="thick"/>
      </w:rPr>
    </w:lvl>
    <w:lvl w:ilvl="4">
      <w:start w:val="1"/>
      <w:numFmt w:val="decimal"/>
      <w:isLgl/>
      <w:lvlText w:val="%1.%2.%3.%4.%5."/>
      <w:lvlJc w:val="left"/>
      <w:pPr>
        <w:ind w:left="1440" w:hanging="1080"/>
      </w:pPr>
      <w:rPr>
        <w:rFonts w:hint="default"/>
        <w:u w:val="thick"/>
      </w:rPr>
    </w:lvl>
    <w:lvl w:ilvl="5">
      <w:start w:val="1"/>
      <w:numFmt w:val="decimal"/>
      <w:isLgl/>
      <w:lvlText w:val="%1.%2.%3.%4.%5.%6."/>
      <w:lvlJc w:val="left"/>
      <w:pPr>
        <w:ind w:left="1440" w:hanging="1080"/>
      </w:pPr>
      <w:rPr>
        <w:rFonts w:hint="default"/>
        <w:u w:val="thick"/>
      </w:rPr>
    </w:lvl>
    <w:lvl w:ilvl="6">
      <w:start w:val="1"/>
      <w:numFmt w:val="decimal"/>
      <w:isLgl/>
      <w:lvlText w:val="%1.%2.%3.%4.%5.%6.%7."/>
      <w:lvlJc w:val="left"/>
      <w:pPr>
        <w:ind w:left="1440" w:hanging="1080"/>
      </w:pPr>
      <w:rPr>
        <w:rFonts w:hint="default"/>
        <w:u w:val="thick"/>
      </w:rPr>
    </w:lvl>
    <w:lvl w:ilvl="7">
      <w:start w:val="1"/>
      <w:numFmt w:val="decimal"/>
      <w:isLgl/>
      <w:lvlText w:val="%1.%2.%3.%4.%5.%6.%7.%8."/>
      <w:lvlJc w:val="left"/>
      <w:pPr>
        <w:ind w:left="1800" w:hanging="1440"/>
      </w:pPr>
      <w:rPr>
        <w:rFonts w:hint="default"/>
        <w:u w:val="thick"/>
      </w:rPr>
    </w:lvl>
    <w:lvl w:ilvl="8">
      <w:start w:val="1"/>
      <w:numFmt w:val="decimal"/>
      <w:isLgl/>
      <w:lvlText w:val="%1.%2.%3.%4.%5.%6.%7.%8.%9."/>
      <w:lvlJc w:val="left"/>
      <w:pPr>
        <w:ind w:left="1800" w:hanging="1440"/>
      </w:pPr>
      <w:rPr>
        <w:rFonts w:hint="default"/>
        <w:u w:val="thick"/>
      </w:rPr>
    </w:lvl>
  </w:abstractNum>
  <w:abstractNum w:abstractNumId="14" w15:restartNumberingAfterBreak="0">
    <w:nsid w:val="1C051361"/>
    <w:multiLevelType w:val="multilevel"/>
    <w:tmpl w:val="47085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865421"/>
    <w:multiLevelType w:val="hybridMultilevel"/>
    <w:tmpl w:val="B63C9E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7769BA"/>
    <w:multiLevelType w:val="multilevel"/>
    <w:tmpl w:val="AE101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F32F93"/>
    <w:multiLevelType w:val="hybridMultilevel"/>
    <w:tmpl w:val="A4E8D9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6EF54F0"/>
    <w:multiLevelType w:val="hybridMultilevel"/>
    <w:tmpl w:val="24DEA546"/>
    <w:lvl w:ilvl="0" w:tplc="580A0017">
      <w:start w:val="1"/>
      <w:numFmt w:val="lowerLetter"/>
      <w:lvlText w:val="%1)"/>
      <w:lvlJc w:val="left"/>
      <w:pPr>
        <w:ind w:left="1428" w:hanging="360"/>
      </w:pPr>
    </w:lvl>
    <w:lvl w:ilvl="1" w:tplc="580A0019">
      <w:start w:val="1"/>
      <w:numFmt w:val="lowerLetter"/>
      <w:lvlText w:val="%2."/>
      <w:lvlJc w:val="left"/>
      <w:pPr>
        <w:ind w:left="2148" w:hanging="360"/>
      </w:pPr>
    </w:lvl>
    <w:lvl w:ilvl="2" w:tplc="6F72E056">
      <w:start w:val="1"/>
      <w:numFmt w:val="upperRoman"/>
      <w:lvlText w:val="%3."/>
      <w:lvlJc w:val="left"/>
      <w:pPr>
        <w:ind w:left="3408" w:hanging="720"/>
      </w:pPr>
      <w:rPr>
        <w:rFonts w:hint="default"/>
      </w:rPr>
    </w:lvl>
    <w:lvl w:ilvl="3" w:tplc="DC7CFC26">
      <w:numFmt w:val="bullet"/>
      <w:lvlText w:val="•"/>
      <w:lvlJc w:val="left"/>
      <w:pPr>
        <w:ind w:left="3588" w:hanging="360"/>
      </w:pPr>
      <w:rPr>
        <w:rFonts w:ascii="Arial Narrow" w:eastAsia="Times New Roman" w:hAnsi="Arial Narrow" w:cs="Arial" w:hint="default"/>
      </w:rPr>
    </w:lvl>
    <w:lvl w:ilvl="4" w:tplc="580A0019" w:tentative="1">
      <w:start w:val="1"/>
      <w:numFmt w:val="lowerLetter"/>
      <w:lvlText w:val="%5."/>
      <w:lvlJc w:val="left"/>
      <w:pPr>
        <w:ind w:left="4308" w:hanging="360"/>
      </w:pPr>
    </w:lvl>
    <w:lvl w:ilvl="5" w:tplc="580A001B" w:tentative="1">
      <w:start w:val="1"/>
      <w:numFmt w:val="lowerRoman"/>
      <w:lvlText w:val="%6."/>
      <w:lvlJc w:val="right"/>
      <w:pPr>
        <w:ind w:left="5028" w:hanging="180"/>
      </w:pPr>
    </w:lvl>
    <w:lvl w:ilvl="6" w:tplc="580A000F" w:tentative="1">
      <w:start w:val="1"/>
      <w:numFmt w:val="decimal"/>
      <w:lvlText w:val="%7."/>
      <w:lvlJc w:val="left"/>
      <w:pPr>
        <w:ind w:left="5748" w:hanging="360"/>
      </w:pPr>
    </w:lvl>
    <w:lvl w:ilvl="7" w:tplc="580A0019" w:tentative="1">
      <w:start w:val="1"/>
      <w:numFmt w:val="lowerLetter"/>
      <w:lvlText w:val="%8."/>
      <w:lvlJc w:val="left"/>
      <w:pPr>
        <w:ind w:left="6468" w:hanging="360"/>
      </w:pPr>
    </w:lvl>
    <w:lvl w:ilvl="8" w:tplc="580A001B" w:tentative="1">
      <w:start w:val="1"/>
      <w:numFmt w:val="lowerRoman"/>
      <w:lvlText w:val="%9."/>
      <w:lvlJc w:val="right"/>
      <w:pPr>
        <w:ind w:left="7188" w:hanging="180"/>
      </w:pPr>
    </w:lvl>
  </w:abstractNum>
  <w:abstractNum w:abstractNumId="19" w15:restartNumberingAfterBreak="0">
    <w:nsid w:val="27203F66"/>
    <w:multiLevelType w:val="hybridMultilevel"/>
    <w:tmpl w:val="4E9ADFD4"/>
    <w:lvl w:ilvl="0" w:tplc="240A0001">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8A85D8C"/>
    <w:multiLevelType w:val="hybridMultilevel"/>
    <w:tmpl w:val="C226E6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EFC34FE"/>
    <w:multiLevelType w:val="hybridMultilevel"/>
    <w:tmpl w:val="D4C65B02"/>
    <w:lvl w:ilvl="0" w:tplc="CDDC1512">
      <w:start w:val="1"/>
      <w:numFmt w:val="decimal"/>
      <w:lvlText w:val="%1"/>
      <w:lvlJc w:val="left"/>
      <w:pPr>
        <w:ind w:left="142"/>
      </w:pPr>
      <w:rPr>
        <w:rFonts w:ascii="Arial Narrow" w:eastAsia="Arial" w:hAnsi="Arial Narrow" w:cs="Arial" w:hint="default"/>
        <w:b w:val="0"/>
        <w:i w:val="0"/>
        <w:strike w:val="0"/>
        <w:dstrike w:val="0"/>
        <w:color w:val="000000"/>
        <w:sz w:val="22"/>
        <w:szCs w:val="22"/>
        <w:u w:val="none" w:color="000000"/>
        <w:bdr w:val="none" w:sz="0" w:space="0" w:color="auto"/>
        <w:shd w:val="clear" w:color="auto" w:fill="auto"/>
        <w:vertAlign w:val="baseline"/>
      </w:rPr>
    </w:lvl>
    <w:lvl w:ilvl="1" w:tplc="165C2B02">
      <w:start w:val="1"/>
      <w:numFmt w:val="decimal"/>
      <w:lvlRestart w:val="0"/>
      <w:lvlText w:val="%2."/>
      <w:lvlJc w:val="left"/>
      <w:pPr>
        <w:ind w:left="142"/>
      </w:pPr>
      <w:rPr>
        <w:rFonts w:ascii="Arial Narrow" w:eastAsia="Arial" w:hAnsi="Arial Narrow" w:cs="Arial" w:hint="default"/>
        <w:b w:val="0"/>
        <w:bCs/>
        <w:i w:val="0"/>
        <w:strike w:val="0"/>
        <w:dstrike w:val="0"/>
        <w:color w:val="000000"/>
        <w:sz w:val="22"/>
        <w:szCs w:val="22"/>
        <w:u w:val="none" w:color="000000"/>
        <w:bdr w:val="none" w:sz="0" w:space="0" w:color="auto"/>
        <w:shd w:val="clear" w:color="auto" w:fill="auto"/>
        <w:vertAlign w:val="baseline"/>
      </w:rPr>
    </w:lvl>
    <w:lvl w:ilvl="2" w:tplc="60CAC19C">
      <w:start w:val="1"/>
      <w:numFmt w:val="lowerRoman"/>
      <w:lvlText w:val="%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34A182E">
      <w:start w:val="1"/>
      <w:numFmt w:val="decimal"/>
      <w:lvlText w:val="%4"/>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660E49E">
      <w:start w:val="1"/>
      <w:numFmt w:val="lowerLetter"/>
      <w:lvlText w:val="%5"/>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1226CDA">
      <w:start w:val="1"/>
      <w:numFmt w:val="lowerRoman"/>
      <w:lvlText w:val="%6"/>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516E688">
      <w:start w:val="1"/>
      <w:numFmt w:val="decimal"/>
      <w:lvlText w:val="%7"/>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4B40774">
      <w:start w:val="1"/>
      <w:numFmt w:val="lowerLetter"/>
      <w:lvlText w:val="%8"/>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21ED424">
      <w:start w:val="1"/>
      <w:numFmt w:val="lowerRoman"/>
      <w:lvlText w:val="%9"/>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3672A8B"/>
    <w:multiLevelType w:val="hybridMultilevel"/>
    <w:tmpl w:val="AE686106"/>
    <w:lvl w:ilvl="0" w:tplc="313C1B7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6023950"/>
    <w:multiLevelType w:val="multilevel"/>
    <w:tmpl w:val="D9C05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BF6991"/>
    <w:multiLevelType w:val="multilevel"/>
    <w:tmpl w:val="4E00B2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76F4B50"/>
    <w:multiLevelType w:val="hybridMultilevel"/>
    <w:tmpl w:val="718457AC"/>
    <w:lvl w:ilvl="0" w:tplc="FA68F666">
      <w:start w:val="30"/>
      <w:numFmt w:val="bullet"/>
      <w:lvlText w:val="-"/>
      <w:lvlJc w:val="left"/>
      <w:pPr>
        <w:ind w:left="927" w:hanging="360"/>
      </w:pPr>
      <w:rPr>
        <w:rFonts w:ascii="Arial Narrow" w:eastAsia="Times New Roman" w:hAnsi="Arial Narrow" w:cs="Aria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6" w15:restartNumberingAfterBreak="0">
    <w:nsid w:val="38E02037"/>
    <w:multiLevelType w:val="hybridMultilevel"/>
    <w:tmpl w:val="C550366E"/>
    <w:lvl w:ilvl="0" w:tplc="3F203D2A">
      <w:start w:val="4"/>
      <w:numFmt w:val="bullet"/>
      <w:lvlText w:val="-"/>
      <w:lvlJc w:val="left"/>
      <w:pPr>
        <w:ind w:left="1569" w:hanging="360"/>
      </w:pPr>
      <w:rPr>
        <w:rFonts w:ascii="Arial Narrow" w:eastAsia="Calibri" w:hAnsi="Arial Narrow" w:cs="Times New Roman" w:hint="default"/>
        <w:b/>
      </w:rPr>
    </w:lvl>
    <w:lvl w:ilvl="1" w:tplc="240A0003" w:tentative="1">
      <w:start w:val="1"/>
      <w:numFmt w:val="bullet"/>
      <w:lvlText w:val="o"/>
      <w:lvlJc w:val="left"/>
      <w:pPr>
        <w:ind w:left="2289" w:hanging="360"/>
      </w:pPr>
      <w:rPr>
        <w:rFonts w:ascii="Courier New" w:hAnsi="Courier New" w:cs="Courier New" w:hint="default"/>
      </w:rPr>
    </w:lvl>
    <w:lvl w:ilvl="2" w:tplc="240A0005" w:tentative="1">
      <w:start w:val="1"/>
      <w:numFmt w:val="bullet"/>
      <w:lvlText w:val=""/>
      <w:lvlJc w:val="left"/>
      <w:pPr>
        <w:ind w:left="3009" w:hanging="360"/>
      </w:pPr>
      <w:rPr>
        <w:rFonts w:ascii="Wingdings" w:hAnsi="Wingdings" w:hint="default"/>
      </w:rPr>
    </w:lvl>
    <w:lvl w:ilvl="3" w:tplc="240A0001" w:tentative="1">
      <w:start w:val="1"/>
      <w:numFmt w:val="bullet"/>
      <w:lvlText w:val=""/>
      <w:lvlJc w:val="left"/>
      <w:pPr>
        <w:ind w:left="3729" w:hanging="360"/>
      </w:pPr>
      <w:rPr>
        <w:rFonts w:ascii="Symbol" w:hAnsi="Symbol" w:hint="default"/>
      </w:rPr>
    </w:lvl>
    <w:lvl w:ilvl="4" w:tplc="240A0003" w:tentative="1">
      <w:start w:val="1"/>
      <w:numFmt w:val="bullet"/>
      <w:lvlText w:val="o"/>
      <w:lvlJc w:val="left"/>
      <w:pPr>
        <w:ind w:left="4449" w:hanging="360"/>
      </w:pPr>
      <w:rPr>
        <w:rFonts w:ascii="Courier New" w:hAnsi="Courier New" w:cs="Courier New" w:hint="default"/>
      </w:rPr>
    </w:lvl>
    <w:lvl w:ilvl="5" w:tplc="240A0005" w:tentative="1">
      <w:start w:val="1"/>
      <w:numFmt w:val="bullet"/>
      <w:lvlText w:val=""/>
      <w:lvlJc w:val="left"/>
      <w:pPr>
        <w:ind w:left="5169" w:hanging="360"/>
      </w:pPr>
      <w:rPr>
        <w:rFonts w:ascii="Wingdings" w:hAnsi="Wingdings" w:hint="default"/>
      </w:rPr>
    </w:lvl>
    <w:lvl w:ilvl="6" w:tplc="240A0001" w:tentative="1">
      <w:start w:val="1"/>
      <w:numFmt w:val="bullet"/>
      <w:lvlText w:val=""/>
      <w:lvlJc w:val="left"/>
      <w:pPr>
        <w:ind w:left="5889" w:hanging="360"/>
      </w:pPr>
      <w:rPr>
        <w:rFonts w:ascii="Symbol" w:hAnsi="Symbol" w:hint="default"/>
      </w:rPr>
    </w:lvl>
    <w:lvl w:ilvl="7" w:tplc="240A0003" w:tentative="1">
      <w:start w:val="1"/>
      <w:numFmt w:val="bullet"/>
      <w:lvlText w:val="o"/>
      <w:lvlJc w:val="left"/>
      <w:pPr>
        <w:ind w:left="6609" w:hanging="360"/>
      </w:pPr>
      <w:rPr>
        <w:rFonts w:ascii="Courier New" w:hAnsi="Courier New" w:cs="Courier New" w:hint="default"/>
      </w:rPr>
    </w:lvl>
    <w:lvl w:ilvl="8" w:tplc="240A0005" w:tentative="1">
      <w:start w:val="1"/>
      <w:numFmt w:val="bullet"/>
      <w:lvlText w:val=""/>
      <w:lvlJc w:val="left"/>
      <w:pPr>
        <w:ind w:left="7329" w:hanging="360"/>
      </w:pPr>
      <w:rPr>
        <w:rFonts w:ascii="Wingdings" w:hAnsi="Wingdings" w:hint="default"/>
      </w:rPr>
    </w:lvl>
  </w:abstractNum>
  <w:abstractNum w:abstractNumId="27" w15:restartNumberingAfterBreak="0">
    <w:nsid w:val="3AD40BD9"/>
    <w:multiLevelType w:val="hybridMultilevel"/>
    <w:tmpl w:val="465E05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037430F"/>
    <w:multiLevelType w:val="hybridMultilevel"/>
    <w:tmpl w:val="E776607C"/>
    <w:lvl w:ilvl="0" w:tplc="240A0001">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A73625E"/>
    <w:multiLevelType w:val="hybridMultilevel"/>
    <w:tmpl w:val="08B6A2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D61410"/>
    <w:multiLevelType w:val="hybridMultilevel"/>
    <w:tmpl w:val="B7D4EB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FF10C16"/>
    <w:multiLevelType w:val="hybridMultilevel"/>
    <w:tmpl w:val="C93A4A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1376253"/>
    <w:multiLevelType w:val="hybridMultilevel"/>
    <w:tmpl w:val="A1FCEA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29B3AE1"/>
    <w:multiLevelType w:val="hybridMultilevel"/>
    <w:tmpl w:val="C34CB8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3A0627D"/>
    <w:multiLevelType w:val="multilevel"/>
    <w:tmpl w:val="47A4F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0D7272"/>
    <w:multiLevelType w:val="hybridMultilevel"/>
    <w:tmpl w:val="3E1C17D6"/>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B291037"/>
    <w:multiLevelType w:val="multilevel"/>
    <w:tmpl w:val="B86489D6"/>
    <w:lvl w:ilvl="0">
      <w:start w:val="1"/>
      <w:numFmt w:val="upperLetter"/>
      <w:lvlText w:val="%1."/>
      <w:lvlJc w:val="left"/>
      <w:pPr>
        <w:ind w:left="720" w:hanging="360"/>
      </w:pPr>
      <w:rPr>
        <w:rFonts w:hint="default"/>
      </w:rPr>
    </w:lvl>
    <w:lvl w:ilvl="1">
      <w:start w:val="1"/>
      <w:numFmt w:val="decimal"/>
      <w:lvlText w:val="%1.%2."/>
      <w:lvlJc w:val="left"/>
      <w:pPr>
        <w:ind w:left="1152" w:hanging="432"/>
      </w:pPr>
      <w:rPr>
        <w:rFonts w:hint="default"/>
        <w:b/>
        <w:bCs/>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7" w15:restartNumberingAfterBreak="0">
    <w:nsid w:val="67933C7B"/>
    <w:multiLevelType w:val="hybridMultilevel"/>
    <w:tmpl w:val="3D44DD9C"/>
    <w:lvl w:ilvl="0" w:tplc="240A0001">
      <w:start w:val="1"/>
      <w:numFmt w:val="bullet"/>
      <w:lvlText w:val=""/>
      <w:lvlJc w:val="left"/>
      <w:pPr>
        <w:ind w:left="42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3F226E28">
      <w:start w:val="1"/>
      <w:numFmt w:val="bullet"/>
      <w:lvlText w:val="o"/>
      <w:lvlJc w:val="left"/>
      <w:pPr>
        <w:ind w:left="11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0FC3144">
      <w:start w:val="1"/>
      <w:numFmt w:val="bullet"/>
      <w:lvlText w:val="▪"/>
      <w:lvlJc w:val="left"/>
      <w:pPr>
        <w:ind w:left="18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EC0085A">
      <w:start w:val="1"/>
      <w:numFmt w:val="bullet"/>
      <w:lvlText w:val="•"/>
      <w:lvlJc w:val="left"/>
      <w:pPr>
        <w:ind w:left="25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5247B04">
      <w:start w:val="1"/>
      <w:numFmt w:val="bullet"/>
      <w:lvlText w:val="o"/>
      <w:lvlJc w:val="left"/>
      <w:pPr>
        <w:ind w:left="33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3B6C810">
      <w:start w:val="1"/>
      <w:numFmt w:val="bullet"/>
      <w:lvlText w:val="▪"/>
      <w:lvlJc w:val="left"/>
      <w:pPr>
        <w:ind w:left="40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834AA96">
      <w:start w:val="1"/>
      <w:numFmt w:val="bullet"/>
      <w:lvlText w:val="•"/>
      <w:lvlJc w:val="left"/>
      <w:pPr>
        <w:ind w:left="47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5EA83C8">
      <w:start w:val="1"/>
      <w:numFmt w:val="bullet"/>
      <w:lvlText w:val="o"/>
      <w:lvlJc w:val="left"/>
      <w:pPr>
        <w:ind w:left="54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05A91B0">
      <w:start w:val="1"/>
      <w:numFmt w:val="bullet"/>
      <w:lvlText w:val="▪"/>
      <w:lvlJc w:val="left"/>
      <w:pPr>
        <w:ind w:left="61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6F5018D9"/>
    <w:multiLevelType w:val="multilevel"/>
    <w:tmpl w:val="D2720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A72BD8"/>
    <w:multiLevelType w:val="hybridMultilevel"/>
    <w:tmpl w:val="70943F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FF84A92"/>
    <w:multiLevelType w:val="hybridMultilevel"/>
    <w:tmpl w:val="8BC808B0"/>
    <w:lvl w:ilvl="0" w:tplc="240A0001">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0A07B48"/>
    <w:multiLevelType w:val="hybridMultilevel"/>
    <w:tmpl w:val="0D109D1E"/>
    <w:lvl w:ilvl="0" w:tplc="FFFFFFFF">
      <w:start w:val="1"/>
      <w:numFmt w:val="decimal"/>
      <w:lvlText w:val="%1."/>
      <w:lvlJc w:val="left"/>
      <w:pPr>
        <w:ind w:left="36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2" w15:restartNumberingAfterBreak="0">
    <w:nsid w:val="71993EDC"/>
    <w:multiLevelType w:val="hybridMultilevel"/>
    <w:tmpl w:val="3884736A"/>
    <w:lvl w:ilvl="0" w:tplc="418C2D6A">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2E5A87"/>
    <w:multiLevelType w:val="multilevel"/>
    <w:tmpl w:val="600C40D2"/>
    <w:lvl w:ilvl="0">
      <w:start w:val="3"/>
      <w:numFmt w:val="decimal"/>
      <w:pStyle w:val="Gliederung1"/>
      <w:lvlText w:val="%1"/>
      <w:lvlJc w:val="left"/>
      <w:pPr>
        <w:tabs>
          <w:tab w:val="num" w:pos="360"/>
        </w:tabs>
        <w:ind w:left="360" w:hanging="360"/>
      </w:pPr>
      <w:rPr>
        <w:rFonts w:cs="Times New Roman"/>
      </w:rPr>
    </w:lvl>
    <w:lvl w:ilvl="1">
      <w:start w:val="1"/>
      <w:numFmt w:val="decimal"/>
      <w:pStyle w:val="Gliederung2"/>
      <w:lvlText w:val="%1.%2"/>
      <w:lvlJc w:val="left"/>
      <w:pPr>
        <w:tabs>
          <w:tab w:val="num" w:pos="540"/>
        </w:tabs>
        <w:ind w:left="540" w:hanging="360"/>
      </w:pPr>
      <w:rPr>
        <w:rFonts w:cs="Times New Roman"/>
      </w:rPr>
    </w:lvl>
    <w:lvl w:ilvl="2">
      <w:start w:val="1"/>
      <w:numFmt w:val="bullet"/>
      <w:lvlText w:val=""/>
      <w:lvlJc w:val="left"/>
      <w:pPr>
        <w:tabs>
          <w:tab w:val="num" w:pos="720"/>
        </w:tabs>
        <w:ind w:left="720" w:hanging="360"/>
      </w:pPr>
      <w:rPr>
        <w:rFonts w:ascii="Symbol" w:hAnsi="Symbol" w:hint="default"/>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44" w15:restartNumberingAfterBreak="0">
    <w:nsid w:val="784A766B"/>
    <w:multiLevelType w:val="hybridMultilevel"/>
    <w:tmpl w:val="57D2B0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993491B"/>
    <w:multiLevelType w:val="hybridMultilevel"/>
    <w:tmpl w:val="97AE91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C175DC9"/>
    <w:multiLevelType w:val="hybridMultilevel"/>
    <w:tmpl w:val="C9569B48"/>
    <w:lvl w:ilvl="0" w:tplc="7D8A82AE">
      <w:start w:val="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9716806">
    <w:abstractNumId w:val="45"/>
  </w:num>
  <w:num w:numId="2" w16cid:durableId="1652562388">
    <w:abstractNumId w:val="13"/>
  </w:num>
  <w:num w:numId="3" w16cid:durableId="302659609">
    <w:abstractNumId w:val="29"/>
  </w:num>
  <w:num w:numId="4" w16cid:durableId="1397513957">
    <w:abstractNumId w:val="24"/>
  </w:num>
  <w:num w:numId="5" w16cid:durableId="359401017">
    <w:abstractNumId w:val="43"/>
    <w:lvlOverride w:ilvl="0">
      <w:startOverride w:val="3"/>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87687130">
    <w:abstractNumId w:val="9"/>
  </w:num>
  <w:num w:numId="7" w16cid:durableId="1544170600">
    <w:abstractNumId w:val="42"/>
  </w:num>
  <w:num w:numId="8" w16cid:durableId="198517142">
    <w:abstractNumId w:val="8"/>
  </w:num>
  <w:num w:numId="9" w16cid:durableId="876702927">
    <w:abstractNumId w:val="31"/>
  </w:num>
  <w:num w:numId="10" w16cid:durableId="1294679941">
    <w:abstractNumId w:val="26"/>
  </w:num>
  <w:num w:numId="11" w16cid:durableId="604000572">
    <w:abstractNumId w:val="18"/>
  </w:num>
  <w:num w:numId="12" w16cid:durableId="36056383">
    <w:abstractNumId w:val="25"/>
  </w:num>
  <w:num w:numId="13" w16cid:durableId="1500193691">
    <w:abstractNumId w:val="41"/>
  </w:num>
  <w:num w:numId="14" w16cid:durableId="1700469512">
    <w:abstractNumId w:val="5"/>
  </w:num>
  <w:num w:numId="15" w16cid:durableId="1368797440">
    <w:abstractNumId w:val="2"/>
  </w:num>
  <w:num w:numId="16" w16cid:durableId="117065832">
    <w:abstractNumId w:val="36"/>
  </w:num>
  <w:num w:numId="17" w16cid:durableId="184947894">
    <w:abstractNumId w:val="32"/>
  </w:num>
  <w:num w:numId="18" w16cid:durableId="1426993021">
    <w:abstractNumId w:val="11"/>
  </w:num>
  <w:num w:numId="19" w16cid:durableId="1550874658">
    <w:abstractNumId w:val="34"/>
  </w:num>
  <w:num w:numId="20" w16cid:durableId="1778400523">
    <w:abstractNumId w:val="38"/>
  </w:num>
  <w:num w:numId="21" w16cid:durableId="169296279">
    <w:abstractNumId w:val="6"/>
  </w:num>
  <w:num w:numId="22" w16cid:durableId="89279312">
    <w:abstractNumId w:val="7"/>
  </w:num>
  <w:num w:numId="23" w16cid:durableId="1100105950">
    <w:abstractNumId w:val="16"/>
  </w:num>
  <w:num w:numId="24" w16cid:durableId="2097433899">
    <w:abstractNumId w:val="10"/>
  </w:num>
  <w:num w:numId="25" w16cid:durableId="1259753944">
    <w:abstractNumId w:val="23"/>
  </w:num>
  <w:num w:numId="26" w16cid:durableId="1705594331">
    <w:abstractNumId w:val="14"/>
  </w:num>
  <w:num w:numId="27" w16cid:durableId="89278108">
    <w:abstractNumId w:val="1"/>
  </w:num>
  <w:num w:numId="28" w16cid:durableId="550532868">
    <w:abstractNumId w:val="4"/>
  </w:num>
  <w:num w:numId="29" w16cid:durableId="2084641494">
    <w:abstractNumId w:val="46"/>
  </w:num>
  <w:num w:numId="30" w16cid:durableId="688264905">
    <w:abstractNumId w:val="12"/>
  </w:num>
  <w:num w:numId="31" w16cid:durableId="976449277">
    <w:abstractNumId w:val="17"/>
  </w:num>
  <w:num w:numId="32" w16cid:durableId="136727598">
    <w:abstractNumId w:val="27"/>
  </w:num>
  <w:num w:numId="33" w16cid:durableId="2109540208">
    <w:abstractNumId w:val="33"/>
  </w:num>
  <w:num w:numId="34" w16cid:durableId="998577246">
    <w:abstractNumId w:val="37"/>
  </w:num>
  <w:num w:numId="35" w16cid:durableId="665474572">
    <w:abstractNumId w:val="30"/>
  </w:num>
  <w:num w:numId="36" w16cid:durableId="366609373">
    <w:abstractNumId w:val="39"/>
  </w:num>
  <w:num w:numId="37" w16cid:durableId="1312832655">
    <w:abstractNumId w:val="44"/>
  </w:num>
  <w:num w:numId="38" w16cid:durableId="1781947748">
    <w:abstractNumId w:val="35"/>
  </w:num>
  <w:num w:numId="39" w16cid:durableId="2003466426">
    <w:abstractNumId w:val="21"/>
  </w:num>
  <w:num w:numId="40" w16cid:durableId="566575227">
    <w:abstractNumId w:val="3"/>
  </w:num>
  <w:num w:numId="41" w16cid:durableId="517277809">
    <w:abstractNumId w:val="22"/>
  </w:num>
  <w:num w:numId="42" w16cid:durableId="1126000881">
    <w:abstractNumId w:val="20"/>
  </w:num>
  <w:num w:numId="43" w16cid:durableId="1664117646">
    <w:abstractNumId w:val="15"/>
  </w:num>
  <w:num w:numId="44" w16cid:durableId="998539155">
    <w:abstractNumId w:val="0"/>
  </w:num>
  <w:num w:numId="45" w16cid:durableId="1406225477">
    <w:abstractNumId w:val="40"/>
  </w:num>
  <w:num w:numId="46" w16cid:durableId="1710645263">
    <w:abstractNumId w:val="19"/>
  </w:num>
  <w:num w:numId="47" w16cid:durableId="1356539708">
    <w:abstractNumId w:val="2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E72"/>
    <w:rsid w:val="0003135D"/>
    <w:rsid w:val="00037E5C"/>
    <w:rsid w:val="00041CB4"/>
    <w:rsid w:val="00043364"/>
    <w:rsid w:val="00046698"/>
    <w:rsid w:val="00054366"/>
    <w:rsid w:val="0007522B"/>
    <w:rsid w:val="00091279"/>
    <w:rsid w:val="00094CB8"/>
    <w:rsid w:val="000969A1"/>
    <w:rsid w:val="000A020D"/>
    <w:rsid w:val="000B4F42"/>
    <w:rsid w:val="000B7F43"/>
    <w:rsid w:val="000C5FCF"/>
    <w:rsid w:val="000C68D6"/>
    <w:rsid w:val="000E3B50"/>
    <w:rsid w:val="000E4508"/>
    <w:rsid w:val="000E5EAB"/>
    <w:rsid w:val="00101A79"/>
    <w:rsid w:val="0011424E"/>
    <w:rsid w:val="00130671"/>
    <w:rsid w:val="00153B92"/>
    <w:rsid w:val="00165D9B"/>
    <w:rsid w:val="001676EA"/>
    <w:rsid w:val="00171976"/>
    <w:rsid w:val="00186386"/>
    <w:rsid w:val="0019569B"/>
    <w:rsid w:val="001A4199"/>
    <w:rsid w:val="001B61BA"/>
    <w:rsid w:val="001E3897"/>
    <w:rsid w:val="001E4764"/>
    <w:rsid w:val="001F6084"/>
    <w:rsid w:val="001F7E20"/>
    <w:rsid w:val="00202EA2"/>
    <w:rsid w:val="00205F9C"/>
    <w:rsid w:val="0020704D"/>
    <w:rsid w:val="0021735C"/>
    <w:rsid w:val="00220E72"/>
    <w:rsid w:val="00231CB7"/>
    <w:rsid w:val="002454DB"/>
    <w:rsid w:val="00262ED1"/>
    <w:rsid w:val="0026464E"/>
    <w:rsid w:val="002703C5"/>
    <w:rsid w:val="00277208"/>
    <w:rsid w:val="002828DE"/>
    <w:rsid w:val="00286C07"/>
    <w:rsid w:val="00297B9F"/>
    <w:rsid w:val="002A05DB"/>
    <w:rsid w:val="002A2994"/>
    <w:rsid w:val="002A7A3C"/>
    <w:rsid w:val="002A7E55"/>
    <w:rsid w:val="002B0336"/>
    <w:rsid w:val="002B1CD0"/>
    <w:rsid w:val="002B77B4"/>
    <w:rsid w:val="002D3839"/>
    <w:rsid w:val="002D3AE0"/>
    <w:rsid w:val="002D62D6"/>
    <w:rsid w:val="002E0EE4"/>
    <w:rsid w:val="00304077"/>
    <w:rsid w:val="00313CCE"/>
    <w:rsid w:val="00314C51"/>
    <w:rsid w:val="0031672C"/>
    <w:rsid w:val="003255BC"/>
    <w:rsid w:val="0033002A"/>
    <w:rsid w:val="00337580"/>
    <w:rsid w:val="00342266"/>
    <w:rsid w:val="00342BF7"/>
    <w:rsid w:val="0037258E"/>
    <w:rsid w:val="003778EB"/>
    <w:rsid w:val="003832F4"/>
    <w:rsid w:val="003864DF"/>
    <w:rsid w:val="00390B87"/>
    <w:rsid w:val="00391307"/>
    <w:rsid w:val="00395DFE"/>
    <w:rsid w:val="003960D8"/>
    <w:rsid w:val="00397828"/>
    <w:rsid w:val="003A0AD5"/>
    <w:rsid w:val="003A10D4"/>
    <w:rsid w:val="003B137B"/>
    <w:rsid w:val="003B7491"/>
    <w:rsid w:val="003C1F64"/>
    <w:rsid w:val="003E2F4D"/>
    <w:rsid w:val="003F3F5D"/>
    <w:rsid w:val="003F60F6"/>
    <w:rsid w:val="00402864"/>
    <w:rsid w:val="00412A96"/>
    <w:rsid w:val="00413DFB"/>
    <w:rsid w:val="004303C7"/>
    <w:rsid w:val="00433CAC"/>
    <w:rsid w:val="004563CF"/>
    <w:rsid w:val="0047738A"/>
    <w:rsid w:val="00491705"/>
    <w:rsid w:val="004933CF"/>
    <w:rsid w:val="004976CA"/>
    <w:rsid w:val="004B12B2"/>
    <w:rsid w:val="004B332E"/>
    <w:rsid w:val="004B5529"/>
    <w:rsid w:val="004C4C70"/>
    <w:rsid w:val="00501ECF"/>
    <w:rsid w:val="00512AA6"/>
    <w:rsid w:val="005135AB"/>
    <w:rsid w:val="0052427C"/>
    <w:rsid w:val="00525C41"/>
    <w:rsid w:val="00533236"/>
    <w:rsid w:val="0053478C"/>
    <w:rsid w:val="00536A51"/>
    <w:rsid w:val="00545F1C"/>
    <w:rsid w:val="00557329"/>
    <w:rsid w:val="00563531"/>
    <w:rsid w:val="00571CFE"/>
    <w:rsid w:val="00572764"/>
    <w:rsid w:val="0057449A"/>
    <w:rsid w:val="00582C16"/>
    <w:rsid w:val="00597699"/>
    <w:rsid w:val="005A358D"/>
    <w:rsid w:val="005C14FD"/>
    <w:rsid w:val="005D4BED"/>
    <w:rsid w:val="006026E3"/>
    <w:rsid w:val="0060362A"/>
    <w:rsid w:val="00617E83"/>
    <w:rsid w:val="00630A4A"/>
    <w:rsid w:val="00633462"/>
    <w:rsid w:val="00634CB5"/>
    <w:rsid w:val="00643BA0"/>
    <w:rsid w:val="00646BA9"/>
    <w:rsid w:val="006542A9"/>
    <w:rsid w:val="0067377A"/>
    <w:rsid w:val="00676368"/>
    <w:rsid w:val="00686E91"/>
    <w:rsid w:val="006A027A"/>
    <w:rsid w:val="006A4B72"/>
    <w:rsid w:val="006A4F03"/>
    <w:rsid w:val="006A5AB7"/>
    <w:rsid w:val="006A61C2"/>
    <w:rsid w:val="006B6057"/>
    <w:rsid w:val="006C0C52"/>
    <w:rsid w:val="006D1398"/>
    <w:rsid w:val="007257C6"/>
    <w:rsid w:val="00753E1A"/>
    <w:rsid w:val="00754541"/>
    <w:rsid w:val="00757DC5"/>
    <w:rsid w:val="007633D8"/>
    <w:rsid w:val="00775D39"/>
    <w:rsid w:val="00780B5C"/>
    <w:rsid w:val="00784219"/>
    <w:rsid w:val="007860FD"/>
    <w:rsid w:val="007C38F8"/>
    <w:rsid w:val="007C57CB"/>
    <w:rsid w:val="007E44F9"/>
    <w:rsid w:val="007E4737"/>
    <w:rsid w:val="007E4FB9"/>
    <w:rsid w:val="007E7C23"/>
    <w:rsid w:val="007F51F2"/>
    <w:rsid w:val="00802BF3"/>
    <w:rsid w:val="00804B14"/>
    <w:rsid w:val="00817657"/>
    <w:rsid w:val="0082662D"/>
    <w:rsid w:val="008518C8"/>
    <w:rsid w:val="00853CD8"/>
    <w:rsid w:val="00865322"/>
    <w:rsid w:val="0087359F"/>
    <w:rsid w:val="008741DC"/>
    <w:rsid w:val="00893D6D"/>
    <w:rsid w:val="008A68EF"/>
    <w:rsid w:val="008A733E"/>
    <w:rsid w:val="008B3E72"/>
    <w:rsid w:val="008C01DC"/>
    <w:rsid w:val="008C299D"/>
    <w:rsid w:val="008D17B1"/>
    <w:rsid w:val="008D4C37"/>
    <w:rsid w:val="008E6B46"/>
    <w:rsid w:val="008F4111"/>
    <w:rsid w:val="00924F71"/>
    <w:rsid w:val="00941AFB"/>
    <w:rsid w:val="00945A2F"/>
    <w:rsid w:val="009509B4"/>
    <w:rsid w:val="009565C9"/>
    <w:rsid w:val="00991FD9"/>
    <w:rsid w:val="009A0EE8"/>
    <w:rsid w:val="009C2A71"/>
    <w:rsid w:val="009C53D5"/>
    <w:rsid w:val="009E2097"/>
    <w:rsid w:val="009E355C"/>
    <w:rsid w:val="009E3A19"/>
    <w:rsid w:val="00A05288"/>
    <w:rsid w:val="00A0670B"/>
    <w:rsid w:val="00A32065"/>
    <w:rsid w:val="00A53B44"/>
    <w:rsid w:val="00A57F9F"/>
    <w:rsid w:val="00A66168"/>
    <w:rsid w:val="00A74D39"/>
    <w:rsid w:val="00A83DFC"/>
    <w:rsid w:val="00A866D1"/>
    <w:rsid w:val="00A903EA"/>
    <w:rsid w:val="00A910C1"/>
    <w:rsid w:val="00A915E1"/>
    <w:rsid w:val="00A925FE"/>
    <w:rsid w:val="00A94027"/>
    <w:rsid w:val="00A94576"/>
    <w:rsid w:val="00AB2D54"/>
    <w:rsid w:val="00AC3C19"/>
    <w:rsid w:val="00AF3476"/>
    <w:rsid w:val="00B05684"/>
    <w:rsid w:val="00B12C57"/>
    <w:rsid w:val="00B14A1E"/>
    <w:rsid w:val="00B22F4E"/>
    <w:rsid w:val="00B25FAD"/>
    <w:rsid w:val="00B27C8F"/>
    <w:rsid w:val="00B309BA"/>
    <w:rsid w:val="00B31940"/>
    <w:rsid w:val="00B323FC"/>
    <w:rsid w:val="00B35054"/>
    <w:rsid w:val="00B45601"/>
    <w:rsid w:val="00B6123F"/>
    <w:rsid w:val="00B6243D"/>
    <w:rsid w:val="00B637D5"/>
    <w:rsid w:val="00B77102"/>
    <w:rsid w:val="00B86C7B"/>
    <w:rsid w:val="00B966E2"/>
    <w:rsid w:val="00BB1EF7"/>
    <w:rsid w:val="00BC078D"/>
    <w:rsid w:val="00BE16C6"/>
    <w:rsid w:val="00BE2C80"/>
    <w:rsid w:val="00BE3DEC"/>
    <w:rsid w:val="00BE6A16"/>
    <w:rsid w:val="00BF1467"/>
    <w:rsid w:val="00BF4E78"/>
    <w:rsid w:val="00C039E4"/>
    <w:rsid w:val="00C04FF3"/>
    <w:rsid w:val="00C17655"/>
    <w:rsid w:val="00C34D30"/>
    <w:rsid w:val="00C44304"/>
    <w:rsid w:val="00C475ED"/>
    <w:rsid w:val="00C50F94"/>
    <w:rsid w:val="00C5107B"/>
    <w:rsid w:val="00C77730"/>
    <w:rsid w:val="00C80B94"/>
    <w:rsid w:val="00C81A3A"/>
    <w:rsid w:val="00C81BC5"/>
    <w:rsid w:val="00C83D37"/>
    <w:rsid w:val="00C846A4"/>
    <w:rsid w:val="00C8542E"/>
    <w:rsid w:val="00C86C2F"/>
    <w:rsid w:val="00C9608B"/>
    <w:rsid w:val="00C96180"/>
    <w:rsid w:val="00CA1AD9"/>
    <w:rsid w:val="00CA5C19"/>
    <w:rsid w:val="00CB347C"/>
    <w:rsid w:val="00CB68AD"/>
    <w:rsid w:val="00CC4EE1"/>
    <w:rsid w:val="00CF6B03"/>
    <w:rsid w:val="00D0236B"/>
    <w:rsid w:val="00D047F8"/>
    <w:rsid w:val="00D05996"/>
    <w:rsid w:val="00D11CF0"/>
    <w:rsid w:val="00D16CB5"/>
    <w:rsid w:val="00D16FD2"/>
    <w:rsid w:val="00D24B94"/>
    <w:rsid w:val="00D348DC"/>
    <w:rsid w:val="00D366E0"/>
    <w:rsid w:val="00D37DCF"/>
    <w:rsid w:val="00D44AED"/>
    <w:rsid w:val="00D50792"/>
    <w:rsid w:val="00D61676"/>
    <w:rsid w:val="00D722F3"/>
    <w:rsid w:val="00D73CF2"/>
    <w:rsid w:val="00D83D59"/>
    <w:rsid w:val="00D9658D"/>
    <w:rsid w:val="00DA1633"/>
    <w:rsid w:val="00DA4362"/>
    <w:rsid w:val="00DF36AF"/>
    <w:rsid w:val="00E01F53"/>
    <w:rsid w:val="00E11714"/>
    <w:rsid w:val="00E16B88"/>
    <w:rsid w:val="00E337D8"/>
    <w:rsid w:val="00E64BA5"/>
    <w:rsid w:val="00E651F1"/>
    <w:rsid w:val="00E717EC"/>
    <w:rsid w:val="00E745A4"/>
    <w:rsid w:val="00E9006A"/>
    <w:rsid w:val="00E94B5F"/>
    <w:rsid w:val="00EA08EF"/>
    <w:rsid w:val="00EA55E3"/>
    <w:rsid w:val="00EB67C7"/>
    <w:rsid w:val="00EE5A95"/>
    <w:rsid w:val="00EF26E2"/>
    <w:rsid w:val="00EF2C8A"/>
    <w:rsid w:val="00F018A8"/>
    <w:rsid w:val="00F03324"/>
    <w:rsid w:val="00F151DC"/>
    <w:rsid w:val="00F20AF6"/>
    <w:rsid w:val="00F25D9C"/>
    <w:rsid w:val="00F32449"/>
    <w:rsid w:val="00F3388F"/>
    <w:rsid w:val="00F42452"/>
    <w:rsid w:val="00F529B8"/>
    <w:rsid w:val="00F542EC"/>
    <w:rsid w:val="00F601EA"/>
    <w:rsid w:val="00F639EA"/>
    <w:rsid w:val="00F72257"/>
    <w:rsid w:val="00FC6654"/>
    <w:rsid w:val="00FC6C75"/>
    <w:rsid w:val="00FE6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2E62E"/>
  <w15:chartTrackingRefBased/>
  <w15:docId w15:val="{86A85C1E-8ABF-4235-A2BD-4F8586155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B3E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8B3E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8B3E7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B3E7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B3E7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B3E7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B3E7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B3E7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B3E7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B3E7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8B3E7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8B3E7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B3E7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B3E72"/>
    <w:rPr>
      <w:rFonts w:eastAsiaTheme="majorEastAsia" w:cstheme="majorBidi"/>
      <w:color w:val="0F4761" w:themeColor="accent1" w:themeShade="BF"/>
    </w:rPr>
  </w:style>
  <w:style w:type="character" w:customStyle="1" w:styleId="Ttulo6Car">
    <w:name w:val="Título 6 Car"/>
    <w:basedOn w:val="Fuentedeprrafopredeter"/>
    <w:link w:val="Ttulo6"/>
    <w:uiPriority w:val="99"/>
    <w:rsid w:val="008B3E7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B3E7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B3E7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B3E72"/>
    <w:rPr>
      <w:rFonts w:eastAsiaTheme="majorEastAsia" w:cstheme="majorBidi"/>
      <w:color w:val="272727" w:themeColor="text1" w:themeTint="D8"/>
    </w:rPr>
  </w:style>
  <w:style w:type="paragraph" w:styleId="Ttulo">
    <w:name w:val="Title"/>
    <w:basedOn w:val="Normal"/>
    <w:next w:val="Normal"/>
    <w:link w:val="TtuloCar"/>
    <w:qFormat/>
    <w:rsid w:val="008B3E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8B3E7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99"/>
    <w:qFormat/>
    <w:rsid w:val="008B3E7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99"/>
    <w:rsid w:val="008B3E7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B3E72"/>
    <w:pPr>
      <w:spacing w:before="160"/>
      <w:jc w:val="center"/>
    </w:pPr>
    <w:rPr>
      <w:i/>
      <w:iCs/>
      <w:color w:val="404040" w:themeColor="text1" w:themeTint="BF"/>
    </w:rPr>
  </w:style>
  <w:style w:type="character" w:customStyle="1" w:styleId="CitaCar">
    <w:name w:val="Cita Car"/>
    <w:basedOn w:val="Fuentedeprrafopredeter"/>
    <w:link w:val="Cita"/>
    <w:uiPriority w:val="29"/>
    <w:rsid w:val="008B3E72"/>
    <w:rPr>
      <w:i/>
      <w:iCs/>
      <w:color w:val="404040" w:themeColor="text1" w:themeTint="BF"/>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Ha"/>
    <w:basedOn w:val="Normal"/>
    <w:link w:val="PrrafodelistaCar"/>
    <w:uiPriority w:val="34"/>
    <w:qFormat/>
    <w:rsid w:val="008B3E72"/>
    <w:pPr>
      <w:ind w:left="720"/>
      <w:contextualSpacing/>
    </w:pPr>
  </w:style>
  <w:style w:type="character" w:styleId="nfasisintenso">
    <w:name w:val="Intense Emphasis"/>
    <w:basedOn w:val="Fuentedeprrafopredeter"/>
    <w:uiPriority w:val="21"/>
    <w:qFormat/>
    <w:rsid w:val="008B3E72"/>
    <w:rPr>
      <w:i/>
      <w:iCs/>
      <w:color w:val="0F4761" w:themeColor="accent1" w:themeShade="BF"/>
    </w:rPr>
  </w:style>
  <w:style w:type="paragraph" w:styleId="Citadestacada">
    <w:name w:val="Intense Quote"/>
    <w:basedOn w:val="Normal"/>
    <w:next w:val="Normal"/>
    <w:link w:val="CitadestacadaCar"/>
    <w:uiPriority w:val="30"/>
    <w:qFormat/>
    <w:rsid w:val="008B3E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B3E72"/>
    <w:rPr>
      <w:i/>
      <w:iCs/>
      <w:color w:val="0F4761" w:themeColor="accent1" w:themeShade="BF"/>
    </w:rPr>
  </w:style>
  <w:style w:type="character" w:styleId="Referenciaintensa">
    <w:name w:val="Intense Reference"/>
    <w:basedOn w:val="Fuentedeprrafopredeter"/>
    <w:uiPriority w:val="32"/>
    <w:qFormat/>
    <w:rsid w:val="008B3E72"/>
    <w:rPr>
      <w:b/>
      <w:bCs/>
      <w:smallCaps/>
      <w:color w:val="0F4761" w:themeColor="accent1" w:themeShade="BF"/>
      <w:spacing w:val="5"/>
    </w:rPr>
  </w:style>
  <w:style w:type="paragraph" w:styleId="Encabezado">
    <w:name w:val="header"/>
    <w:basedOn w:val="Normal"/>
    <w:link w:val="EncabezadoCar"/>
    <w:uiPriority w:val="99"/>
    <w:unhideWhenUsed/>
    <w:rsid w:val="008B3E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B3E72"/>
  </w:style>
  <w:style w:type="paragraph" w:styleId="Piedepgina">
    <w:name w:val="footer"/>
    <w:basedOn w:val="Normal"/>
    <w:link w:val="PiedepginaCar"/>
    <w:uiPriority w:val="99"/>
    <w:unhideWhenUsed/>
    <w:rsid w:val="008B3E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B3E72"/>
  </w:style>
  <w:style w:type="paragraph" w:styleId="Sinespaciado">
    <w:name w:val="No Spacing"/>
    <w:aliases w:val="Encabezado CCE,Negrilla-COLVISTA,Cuadrícula media 21"/>
    <w:link w:val="SinespaciadoCar"/>
    <w:uiPriority w:val="1"/>
    <w:qFormat/>
    <w:rsid w:val="00EA55E3"/>
    <w:pPr>
      <w:spacing w:after="0" w:line="240" w:lineRule="auto"/>
    </w:pPr>
    <w:rPr>
      <w:kern w:val="0"/>
      <w14:ligatures w14:val="none"/>
    </w:rPr>
  </w:style>
  <w:style w:type="character" w:customStyle="1" w:styleId="SinespaciadoCar">
    <w:name w:val="Sin espaciado Car"/>
    <w:aliases w:val="Encabezado CCE Car,Negrilla-COLVISTA Car,Cuadrícula media 21 Car"/>
    <w:link w:val="Sinespaciado"/>
    <w:uiPriority w:val="1"/>
    <w:rsid w:val="00EA55E3"/>
    <w:rPr>
      <w:kern w:val="0"/>
      <w14:ligatures w14:val="none"/>
    </w:rPr>
  </w:style>
  <w:style w:type="character" w:styleId="Refdecomentario">
    <w:name w:val="annotation reference"/>
    <w:basedOn w:val="Fuentedeprrafopredeter"/>
    <w:uiPriority w:val="99"/>
    <w:unhideWhenUsed/>
    <w:rsid w:val="00FE62E8"/>
    <w:rPr>
      <w:sz w:val="16"/>
      <w:szCs w:val="16"/>
    </w:rPr>
  </w:style>
  <w:style w:type="paragraph" w:styleId="Textocomentario">
    <w:name w:val="annotation text"/>
    <w:basedOn w:val="Normal"/>
    <w:link w:val="TextocomentarioCar"/>
    <w:unhideWhenUsed/>
    <w:rsid w:val="00FE62E8"/>
    <w:pPr>
      <w:widowControl w:val="0"/>
      <w:autoSpaceDE w:val="0"/>
      <w:autoSpaceDN w:val="0"/>
      <w:spacing w:after="0" w:line="240" w:lineRule="auto"/>
    </w:pPr>
    <w:rPr>
      <w:rFonts w:ascii="Arial Narrow" w:eastAsia="Arial Narrow" w:hAnsi="Arial Narrow" w:cs="Arial Narrow"/>
      <w:kern w:val="0"/>
      <w:sz w:val="20"/>
      <w:szCs w:val="20"/>
      <w:lang w:val="es-ES" w:eastAsia="es-ES" w:bidi="es-ES"/>
      <w14:ligatures w14:val="none"/>
    </w:rPr>
  </w:style>
  <w:style w:type="character" w:customStyle="1" w:styleId="TextocomentarioCar">
    <w:name w:val="Texto comentario Car"/>
    <w:basedOn w:val="Fuentedeprrafopredeter"/>
    <w:link w:val="Textocomentario"/>
    <w:rsid w:val="00FE62E8"/>
    <w:rPr>
      <w:rFonts w:ascii="Arial Narrow" w:eastAsia="Arial Narrow" w:hAnsi="Arial Narrow" w:cs="Arial Narrow"/>
      <w:kern w:val="0"/>
      <w:sz w:val="20"/>
      <w:szCs w:val="20"/>
      <w:lang w:val="es-ES" w:eastAsia="es-ES" w:bidi="es-ES"/>
      <w14:ligatures w14:val="none"/>
    </w:rPr>
  </w:style>
  <w:style w:type="table" w:customStyle="1" w:styleId="TableNormal">
    <w:name w:val="Table Normal"/>
    <w:uiPriority w:val="2"/>
    <w:semiHidden/>
    <w:unhideWhenUsed/>
    <w:qFormat/>
    <w:rsid w:val="00FE62E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styleId="Hipervnculo">
    <w:name w:val="Hyperlink"/>
    <w:basedOn w:val="Fuentedeprrafopredeter"/>
    <w:uiPriority w:val="99"/>
    <w:unhideWhenUsed/>
    <w:rsid w:val="00FE62E8"/>
    <w:rPr>
      <w:color w:val="467886" w:themeColor="hyperlink"/>
      <w:u w:val="single"/>
    </w:rPr>
  </w:style>
  <w:style w:type="paragraph" w:styleId="Asuntodelcomentario">
    <w:name w:val="annotation subject"/>
    <w:basedOn w:val="Textocomentario"/>
    <w:next w:val="Textocomentario"/>
    <w:link w:val="AsuntodelcomentarioCar"/>
    <w:uiPriority w:val="99"/>
    <w:unhideWhenUsed/>
    <w:rsid w:val="00FE62E8"/>
    <w:pPr>
      <w:widowControl/>
      <w:autoSpaceDE/>
      <w:autoSpaceDN/>
      <w:spacing w:after="160"/>
    </w:pPr>
    <w:rPr>
      <w:rFonts w:asciiTheme="minorHAnsi" w:eastAsiaTheme="minorHAnsi" w:hAnsiTheme="minorHAnsi" w:cstheme="minorBidi"/>
      <w:b/>
      <w:bCs/>
      <w:lang w:val="es-CO" w:eastAsia="en-US" w:bidi="ar-SA"/>
    </w:rPr>
  </w:style>
  <w:style w:type="character" w:customStyle="1" w:styleId="AsuntodelcomentarioCar">
    <w:name w:val="Asunto del comentario Car"/>
    <w:basedOn w:val="TextocomentarioCar"/>
    <w:link w:val="Asuntodelcomentario"/>
    <w:uiPriority w:val="99"/>
    <w:rsid w:val="00FE62E8"/>
    <w:rPr>
      <w:rFonts w:ascii="Arial Narrow" w:eastAsia="Arial Narrow" w:hAnsi="Arial Narrow" w:cs="Arial Narrow"/>
      <w:b/>
      <w:bCs/>
      <w:kern w:val="0"/>
      <w:sz w:val="20"/>
      <w:szCs w:val="20"/>
      <w:lang w:val="es-ES" w:eastAsia="es-ES" w:bidi="es-ES"/>
      <w14:ligatures w14:val="none"/>
    </w:rPr>
  </w:style>
  <w:style w:type="paragraph" w:styleId="Textodeglobo">
    <w:name w:val="Balloon Text"/>
    <w:basedOn w:val="Normal"/>
    <w:link w:val="TextodegloboCar"/>
    <w:semiHidden/>
    <w:unhideWhenUsed/>
    <w:rsid w:val="00FE62E8"/>
    <w:pPr>
      <w:spacing w:after="0" w:line="240" w:lineRule="auto"/>
    </w:pPr>
    <w:rPr>
      <w:rFonts w:ascii="Segoe UI" w:hAnsi="Segoe UI" w:cs="Segoe UI"/>
      <w:kern w:val="0"/>
      <w:sz w:val="18"/>
      <w:szCs w:val="18"/>
      <w14:ligatures w14:val="none"/>
    </w:rPr>
  </w:style>
  <w:style w:type="character" w:customStyle="1" w:styleId="TextodegloboCar">
    <w:name w:val="Texto de globo Car"/>
    <w:basedOn w:val="Fuentedeprrafopredeter"/>
    <w:link w:val="Textodeglobo"/>
    <w:semiHidden/>
    <w:rsid w:val="00FE62E8"/>
    <w:rPr>
      <w:rFonts w:ascii="Segoe UI" w:hAnsi="Segoe UI" w:cs="Segoe UI"/>
      <w:kern w:val="0"/>
      <w:sz w:val="18"/>
      <w:szCs w:val="18"/>
      <w14:ligatures w14:val="none"/>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ändrad,b"/>
    <w:basedOn w:val="Normal"/>
    <w:link w:val="TextoindependienteCar"/>
    <w:qFormat/>
    <w:rsid w:val="00FE62E8"/>
    <w:pPr>
      <w:widowControl w:val="0"/>
      <w:autoSpaceDE w:val="0"/>
      <w:autoSpaceDN w:val="0"/>
      <w:spacing w:after="0" w:line="240" w:lineRule="auto"/>
    </w:pPr>
    <w:rPr>
      <w:rFonts w:ascii="Arial Narrow" w:eastAsia="Arial Narrow" w:hAnsi="Arial Narrow" w:cs="Arial Narrow"/>
      <w:kern w:val="0"/>
      <w:lang w:val="es-ES" w:eastAsia="es-ES" w:bidi="es-ES"/>
      <w14:ligatures w14:val="none"/>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qFormat/>
    <w:rsid w:val="00FE62E8"/>
    <w:rPr>
      <w:rFonts w:ascii="Arial Narrow" w:eastAsia="Arial Narrow" w:hAnsi="Arial Narrow" w:cs="Arial Narrow"/>
      <w:kern w:val="0"/>
      <w:lang w:val="es-ES" w:eastAsia="es-ES" w:bidi="es-ES"/>
      <w14:ligatures w14:val="none"/>
    </w:rPr>
  </w:style>
  <w:style w:type="table" w:styleId="Tablaconcuadrcula">
    <w:name w:val="Table Grid"/>
    <w:basedOn w:val="Tablanormal"/>
    <w:uiPriority w:val="39"/>
    <w:rsid w:val="00FE62E8"/>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FE62E8"/>
    <w:pPr>
      <w:widowControl w:val="0"/>
      <w:autoSpaceDE w:val="0"/>
      <w:autoSpaceDN w:val="0"/>
      <w:spacing w:after="0" w:line="240" w:lineRule="auto"/>
      <w:ind w:left="112"/>
    </w:pPr>
    <w:rPr>
      <w:rFonts w:ascii="Arial Narrow" w:eastAsia="Arial Narrow" w:hAnsi="Arial Narrow" w:cs="Arial Narrow"/>
      <w:kern w:val="0"/>
      <w:lang w:val="es-ES" w:eastAsia="es-ES" w:bidi="es-ES"/>
      <w14:ligatures w14:val="none"/>
    </w:rPr>
  </w:style>
  <w:style w:type="paragraph" w:styleId="Textoindependiente2">
    <w:name w:val="Body Text 2"/>
    <w:basedOn w:val="Normal"/>
    <w:link w:val="Textoindependiente2Car"/>
    <w:unhideWhenUsed/>
    <w:rsid w:val="00FE62E8"/>
    <w:pPr>
      <w:spacing w:after="120" w:line="480" w:lineRule="auto"/>
    </w:pPr>
    <w:rPr>
      <w:kern w:val="0"/>
      <w14:ligatures w14:val="none"/>
    </w:rPr>
  </w:style>
  <w:style w:type="character" w:customStyle="1" w:styleId="Textoindependiente2Car">
    <w:name w:val="Texto independiente 2 Car"/>
    <w:basedOn w:val="Fuentedeprrafopredeter"/>
    <w:link w:val="Textoindependiente2"/>
    <w:rsid w:val="00FE62E8"/>
    <w:rPr>
      <w:kern w:val="0"/>
      <w14:ligatures w14:val="none"/>
    </w:rPr>
  </w:style>
  <w:style w:type="paragraph" w:customStyle="1" w:styleId="Default">
    <w:name w:val="Default"/>
    <w:link w:val="DefaultCar"/>
    <w:qFormat/>
    <w:rsid w:val="00FE62E8"/>
    <w:pPr>
      <w:autoSpaceDE w:val="0"/>
      <w:autoSpaceDN w:val="0"/>
      <w:adjustRightInd w:val="0"/>
      <w:spacing w:after="0" w:line="240" w:lineRule="auto"/>
    </w:pPr>
    <w:rPr>
      <w:rFonts w:ascii="Calibri" w:eastAsia="Calibri" w:hAnsi="Calibri" w:cs="Calibri"/>
      <w:color w:val="000000"/>
      <w:kern w:val="0"/>
      <w:sz w:val="24"/>
      <w:szCs w:val="24"/>
      <w14:ligatures w14:val="none"/>
    </w:rPr>
  </w:style>
  <w:style w:type="paragraph" w:styleId="Textoindependiente3">
    <w:name w:val="Body Text 3"/>
    <w:basedOn w:val="Normal"/>
    <w:link w:val="Textoindependiente3Car"/>
    <w:uiPriority w:val="99"/>
    <w:rsid w:val="00FE62E8"/>
    <w:pPr>
      <w:tabs>
        <w:tab w:val="left" w:pos="1080"/>
        <w:tab w:val="left" w:pos="2040"/>
        <w:tab w:val="left" w:pos="2760"/>
      </w:tabs>
      <w:spacing w:after="0" w:line="240" w:lineRule="auto"/>
      <w:jc w:val="center"/>
    </w:pPr>
    <w:rPr>
      <w:rFonts w:ascii="Arial" w:eastAsia="Times New Roman" w:hAnsi="Arial" w:cs="Times New Roman"/>
      <w:b/>
      <w:kern w:val="0"/>
      <w:szCs w:val="24"/>
      <w:lang w:val="es-ES" w:eastAsia="es-ES"/>
      <w14:ligatures w14:val="none"/>
    </w:rPr>
  </w:style>
  <w:style w:type="character" w:customStyle="1" w:styleId="Textoindependiente3Car">
    <w:name w:val="Texto independiente 3 Car"/>
    <w:basedOn w:val="Fuentedeprrafopredeter"/>
    <w:link w:val="Textoindependiente3"/>
    <w:uiPriority w:val="99"/>
    <w:rsid w:val="00FE62E8"/>
    <w:rPr>
      <w:rFonts w:ascii="Arial" w:eastAsia="Times New Roman" w:hAnsi="Arial" w:cs="Times New Roman"/>
      <w:b/>
      <w:kern w:val="0"/>
      <w:szCs w:val="24"/>
      <w:lang w:val="es-ES" w:eastAsia="es-ES"/>
      <w14:ligatures w14:val="none"/>
    </w:rPr>
  </w:style>
  <w:style w:type="paragraph" w:customStyle="1" w:styleId="Textoindependiente31">
    <w:name w:val="Texto independiente 31"/>
    <w:basedOn w:val="Normal"/>
    <w:rsid w:val="00FE62E8"/>
    <w:pPr>
      <w:spacing w:after="0" w:line="240" w:lineRule="auto"/>
      <w:jc w:val="both"/>
    </w:pPr>
    <w:rPr>
      <w:rFonts w:ascii="Arial" w:eastAsia="Times New Roman" w:hAnsi="Arial" w:cs="Times New Roman"/>
      <w:kern w:val="0"/>
      <w:sz w:val="24"/>
      <w:szCs w:val="20"/>
      <w:lang w:val="es-ES" w:eastAsia="es-ES"/>
      <w14:ligatures w14:val="none"/>
    </w:rPr>
  </w:style>
  <w:style w:type="paragraph" w:customStyle="1" w:styleId="TEXTO">
    <w:name w:val="TEXTO"/>
    <w:rsid w:val="00FE62E8"/>
    <w:pPr>
      <w:spacing w:before="170" w:after="0" w:line="240" w:lineRule="auto"/>
      <w:ind w:firstLine="283"/>
      <w:jc w:val="both"/>
    </w:pPr>
    <w:rPr>
      <w:rFonts w:ascii="Helvetica" w:eastAsia="Times New Roman" w:hAnsi="Helvetica" w:cs="Times New Roman"/>
      <w:kern w:val="0"/>
      <w:sz w:val="26"/>
      <w:szCs w:val="20"/>
      <w:lang w:val="en-US" w:eastAsia="es-ES"/>
      <w14:ligatures w14:val="none"/>
    </w:rPr>
  </w:style>
  <w:style w:type="paragraph" w:customStyle="1" w:styleId="LITERALESTEX">
    <w:name w:val="LITERALES TEX"/>
    <w:rsid w:val="00FE62E8"/>
    <w:pPr>
      <w:tabs>
        <w:tab w:val="left" w:pos="680"/>
      </w:tabs>
      <w:spacing w:before="142" w:after="0" w:line="240" w:lineRule="auto"/>
      <w:ind w:left="782" w:hanging="369"/>
      <w:jc w:val="both"/>
    </w:pPr>
    <w:rPr>
      <w:rFonts w:ascii="Helvetica" w:eastAsia="Times New Roman" w:hAnsi="Helvetica" w:cs="Times New Roman"/>
      <w:kern w:val="0"/>
      <w:szCs w:val="20"/>
      <w:lang w:val="en-US" w:eastAsia="es-ES"/>
      <w14:ligatures w14:val="none"/>
    </w:rPr>
  </w:style>
  <w:style w:type="character" w:styleId="Nmerodepgina">
    <w:name w:val="page number"/>
    <w:basedOn w:val="Fuentedeprrafopredeter"/>
    <w:rsid w:val="00FE62E8"/>
  </w:style>
  <w:style w:type="character" w:customStyle="1" w:styleId="a9">
    <w:name w:val="a9"/>
    <w:basedOn w:val="Fuentedeprrafopredeter"/>
    <w:rsid w:val="00FE62E8"/>
  </w:style>
  <w:style w:type="paragraph" w:customStyle="1" w:styleId="pa39">
    <w:name w:val="pa39"/>
    <w:basedOn w:val="Normal"/>
    <w:rsid w:val="00FE62E8"/>
    <w:pPr>
      <w:spacing w:before="100" w:beforeAutospacing="1" w:after="100" w:afterAutospacing="1" w:line="240" w:lineRule="auto"/>
    </w:pPr>
    <w:rPr>
      <w:rFonts w:ascii="Arial Unicode MS" w:eastAsia="Arial Unicode MS" w:hAnsi="Arial Unicode MS" w:cs="Arial Unicode MS"/>
      <w:kern w:val="0"/>
      <w:sz w:val="24"/>
      <w:szCs w:val="24"/>
      <w:lang w:val="es-ES" w:eastAsia="es-ES"/>
      <w14:ligatures w14:val="none"/>
    </w:rPr>
  </w:style>
  <w:style w:type="paragraph" w:styleId="NormalWeb">
    <w:name w:val="Normal (Web)"/>
    <w:basedOn w:val="Normal"/>
    <w:uiPriority w:val="99"/>
    <w:rsid w:val="00FE62E8"/>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Prrafodelista11">
    <w:name w:val="Párrafo de lista11"/>
    <w:basedOn w:val="Normal"/>
    <w:uiPriority w:val="99"/>
    <w:rsid w:val="00FE62E8"/>
    <w:pPr>
      <w:spacing w:after="0" w:line="240" w:lineRule="auto"/>
      <w:ind w:left="708"/>
    </w:pPr>
    <w:rPr>
      <w:rFonts w:ascii="Times New Roman" w:eastAsia="Times New Roman" w:hAnsi="Times New Roman" w:cs="Times New Roman"/>
      <w:kern w:val="0"/>
      <w:sz w:val="24"/>
      <w:szCs w:val="24"/>
      <w:lang w:val="es-ES" w:eastAsia="es-ES"/>
      <w14:ligatures w14:val="none"/>
    </w:rPr>
  </w:style>
  <w:style w:type="paragraph" w:styleId="Textonotapie">
    <w:name w:val="footnote text"/>
    <w:basedOn w:val="Normal"/>
    <w:link w:val="TextonotapieCar"/>
    <w:uiPriority w:val="99"/>
    <w:rsid w:val="00FE62E8"/>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notapieCar">
    <w:name w:val="Texto nota pie Car"/>
    <w:basedOn w:val="Fuentedeprrafopredeter"/>
    <w:link w:val="Textonotapie"/>
    <w:uiPriority w:val="99"/>
    <w:rsid w:val="00FE62E8"/>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FE62E8"/>
    <w:rPr>
      <w:rFonts w:cs="Times New Roman"/>
      <w:vertAlign w:val="superscript"/>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FE62E8"/>
  </w:style>
  <w:style w:type="paragraph" w:customStyle="1" w:styleId="western">
    <w:name w:val="western"/>
    <w:basedOn w:val="Normal"/>
    <w:rsid w:val="00FE62E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apple-converted-space">
    <w:name w:val="apple-converted-space"/>
    <w:basedOn w:val="Fuentedeprrafopredeter"/>
    <w:rsid w:val="00FE62E8"/>
  </w:style>
  <w:style w:type="paragraph" w:customStyle="1" w:styleId="commentcontentpara">
    <w:name w:val="commentcontentpara"/>
    <w:basedOn w:val="Normal"/>
    <w:rsid w:val="00FE62E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Listavistosa-nfasis11">
    <w:name w:val="Lista vistosa - Énfasis 11"/>
    <w:basedOn w:val="Normal"/>
    <w:link w:val="Listavistosa-nfasis1Car"/>
    <w:uiPriority w:val="34"/>
    <w:qFormat/>
    <w:rsid w:val="00FE62E8"/>
    <w:pPr>
      <w:spacing w:after="0" w:line="240" w:lineRule="auto"/>
      <w:ind w:left="720"/>
    </w:pPr>
    <w:rPr>
      <w:rFonts w:ascii="Times New Roman" w:eastAsia="Calibri" w:hAnsi="Times New Roman" w:cs="Times New Roman"/>
      <w:kern w:val="0"/>
      <w:sz w:val="24"/>
      <w:szCs w:val="24"/>
      <w:lang w:val="es-MX" w:eastAsia="es-MX"/>
      <w14:ligatures w14:val="none"/>
    </w:rPr>
  </w:style>
  <w:style w:type="character" w:customStyle="1" w:styleId="Listavistosa-nfasis1Car">
    <w:name w:val="Lista vistosa - Énfasis 1 Car"/>
    <w:link w:val="Listavistosa-nfasis11"/>
    <w:uiPriority w:val="34"/>
    <w:rsid w:val="00FE62E8"/>
    <w:rPr>
      <w:rFonts w:ascii="Times New Roman" w:eastAsia="Calibri" w:hAnsi="Times New Roman" w:cs="Times New Roman"/>
      <w:kern w:val="0"/>
      <w:sz w:val="24"/>
      <w:szCs w:val="24"/>
      <w:lang w:val="es-MX" w:eastAsia="es-MX"/>
      <w14:ligatures w14:val="none"/>
    </w:rPr>
  </w:style>
  <w:style w:type="paragraph" w:customStyle="1" w:styleId="1">
    <w:name w:val="1"/>
    <w:basedOn w:val="Normal"/>
    <w:next w:val="Ttulo"/>
    <w:qFormat/>
    <w:rsid w:val="00FE62E8"/>
    <w:pPr>
      <w:spacing w:after="0" w:line="240" w:lineRule="auto"/>
      <w:jc w:val="center"/>
    </w:pPr>
    <w:rPr>
      <w:rFonts w:ascii="Times New Roman" w:eastAsia="Times New Roman" w:hAnsi="Times New Roman" w:cs="Times New Roman"/>
      <w:b/>
      <w:bCs/>
      <w:kern w:val="0"/>
      <w:sz w:val="24"/>
      <w:szCs w:val="24"/>
      <w:lang w:eastAsia="es-ES"/>
      <w14:ligatures w14:val="none"/>
    </w:rPr>
  </w:style>
  <w:style w:type="paragraph" w:customStyle="1" w:styleId="Ttulo10">
    <w:name w:val="Título1"/>
    <w:basedOn w:val="Normal"/>
    <w:qFormat/>
    <w:rsid w:val="00FE62E8"/>
    <w:pPr>
      <w:tabs>
        <w:tab w:val="left" w:pos="-720"/>
      </w:tabs>
      <w:spacing w:after="0" w:line="240" w:lineRule="auto"/>
      <w:jc w:val="center"/>
    </w:pPr>
    <w:rPr>
      <w:rFonts w:ascii="Arial" w:eastAsia="Times New Roman" w:hAnsi="Arial" w:cs="Times New Roman"/>
      <w:b/>
      <w:kern w:val="0"/>
      <w:sz w:val="24"/>
      <w:szCs w:val="20"/>
      <w:lang w:val="pt-BR" w:eastAsia="es-ES"/>
      <w14:ligatures w14:val="none"/>
    </w:rPr>
  </w:style>
  <w:style w:type="paragraph" w:customStyle="1" w:styleId="CM18">
    <w:name w:val="CM18"/>
    <w:basedOn w:val="Normal"/>
    <w:uiPriority w:val="99"/>
    <w:rsid w:val="00FE62E8"/>
    <w:pPr>
      <w:autoSpaceDE w:val="0"/>
      <w:autoSpaceDN w:val="0"/>
      <w:spacing w:after="0" w:line="240" w:lineRule="auto"/>
    </w:pPr>
    <w:rPr>
      <w:rFonts w:ascii="Arial" w:eastAsia="Calibri" w:hAnsi="Arial" w:cs="Arial"/>
      <w:kern w:val="0"/>
      <w:sz w:val="24"/>
      <w:szCs w:val="24"/>
      <w:lang w:eastAsia="es-CO"/>
      <w14:ligatures w14:val="none"/>
    </w:rPr>
  </w:style>
  <w:style w:type="paragraph" w:customStyle="1" w:styleId="CM22">
    <w:name w:val="CM22"/>
    <w:basedOn w:val="Normal"/>
    <w:uiPriority w:val="99"/>
    <w:rsid w:val="00FE62E8"/>
    <w:pPr>
      <w:autoSpaceDE w:val="0"/>
      <w:autoSpaceDN w:val="0"/>
      <w:spacing w:after="0" w:line="240" w:lineRule="auto"/>
    </w:pPr>
    <w:rPr>
      <w:rFonts w:ascii="Arial" w:eastAsia="Calibri" w:hAnsi="Arial" w:cs="Arial"/>
      <w:kern w:val="0"/>
      <w:sz w:val="24"/>
      <w:szCs w:val="24"/>
      <w:lang w:eastAsia="es-CO"/>
      <w14:ligatures w14:val="none"/>
    </w:rPr>
  </w:style>
  <w:style w:type="character" w:styleId="Hipervnculovisitado">
    <w:name w:val="FollowedHyperlink"/>
    <w:basedOn w:val="Fuentedeprrafopredeter"/>
    <w:uiPriority w:val="99"/>
    <w:rsid w:val="00FE62E8"/>
    <w:rPr>
      <w:color w:val="96607D" w:themeColor="followedHyperlink"/>
      <w:u w:val="single"/>
    </w:rPr>
  </w:style>
  <w:style w:type="paragraph" w:styleId="Lista2">
    <w:name w:val="List 2"/>
    <w:basedOn w:val="Normal"/>
    <w:unhideWhenUsed/>
    <w:rsid w:val="00FE62E8"/>
    <w:pPr>
      <w:spacing w:after="0" w:line="240" w:lineRule="auto"/>
      <w:ind w:left="566" w:hanging="283"/>
      <w:contextualSpacing/>
    </w:pPr>
    <w:rPr>
      <w:rFonts w:ascii="Times New Roman" w:eastAsia="Times New Roman" w:hAnsi="Times New Roman" w:cs="Times New Roman"/>
      <w:kern w:val="0"/>
      <w:sz w:val="24"/>
      <w:szCs w:val="24"/>
      <w:lang w:val="es-ES" w:eastAsia="es-ES"/>
      <w14:ligatures w14:val="none"/>
    </w:rPr>
  </w:style>
  <w:style w:type="paragraph" w:styleId="Sangradetextonormal">
    <w:name w:val="Body Text Indent"/>
    <w:basedOn w:val="Normal"/>
    <w:link w:val="SangradetextonormalCar"/>
    <w:rsid w:val="00FE62E8"/>
    <w:pPr>
      <w:spacing w:after="120" w:line="240" w:lineRule="auto"/>
      <w:ind w:left="283"/>
    </w:pPr>
    <w:rPr>
      <w:rFonts w:ascii="Times New Roman" w:eastAsia="Times New Roman" w:hAnsi="Times New Roman" w:cs="Times New Roman"/>
      <w:kern w:val="0"/>
      <w:sz w:val="24"/>
      <w:szCs w:val="24"/>
      <w:lang w:val="es-ES" w:eastAsia="es-ES"/>
      <w14:ligatures w14:val="none"/>
    </w:rPr>
  </w:style>
  <w:style w:type="character" w:customStyle="1" w:styleId="SangradetextonormalCar">
    <w:name w:val="Sangría de texto normal Car"/>
    <w:basedOn w:val="Fuentedeprrafopredeter"/>
    <w:link w:val="Sangradetextonormal"/>
    <w:rsid w:val="00FE62E8"/>
    <w:rPr>
      <w:rFonts w:ascii="Times New Roman" w:eastAsia="Times New Roman" w:hAnsi="Times New Roman" w:cs="Times New Roman"/>
      <w:kern w:val="0"/>
      <w:sz w:val="24"/>
      <w:szCs w:val="24"/>
      <w:lang w:val="es-ES" w:eastAsia="es-ES"/>
      <w14:ligatures w14:val="none"/>
    </w:rPr>
  </w:style>
  <w:style w:type="paragraph" w:styleId="Textoindependienteprimerasangra2">
    <w:name w:val="Body Text First Indent 2"/>
    <w:basedOn w:val="Sangradetextonormal"/>
    <w:link w:val="Textoindependienteprimerasangra2Car"/>
    <w:unhideWhenUsed/>
    <w:rsid w:val="00FE62E8"/>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FE62E8"/>
    <w:rPr>
      <w:rFonts w:ascii="Times New Roman" w:eastAsia="Times New Roman" w:hAnsi="Times New Roman" w:cs="Times New Roman"/>
      <w:kern w:val="0"/>
      <w:sz w:val="24"/>
      <w:szCs w:val="24"/>
      <w:lang w:val="es-ES" w:eastAsia="es-ES"/>
      <w14:ligatures w14:val="none"/>
    </w:rPr>
  </w:style>
  <w:style w:type="paragraph" w:customStyle="1" w:styleId="CM117">
    <w:name w:val="CM117"/>
    <w:basedOn w:val="Default"/>
    <w:next w:val="Default"/>
    <w:uiPriority w:val="99"/>
    <w:rsid w:val="00FE62E8"/>
    <w:rPr>
      <w:rFonts w:ascii="Arial" w:eastAsia="Times New Roman" w:hAnsi="Arial" w:cs="Arial"/>
      <w:color w:val="auto"/>
      <w:lang w:eastAsia="es-CO"/>
    </w:rPr>
  </w:style>
  <w:style w:type="character" w:styleId="Fuerte">
    <w:name w:val="Strong"/>
    <w:uiPriority w:val="22"/>
    <w:qFormat/>
    <w:rsid w:val="00FE62E8"/>
    <w:rPr>
      <w:rFonts w:cs="Times New Roman"/>
      <w:b/>
      <w:bCs/>
    </w:rPr>
  </w:style>
  <w:style w:type="table" w:customStyle="1" w:styleId="Tablaconcuadrcula1">
    <w:name w:val="Tabla con cuadrícula1"/>
    <w:basedOn w:val="Tablanormal"/>
    <w:next w:val="Tablaconcuadrcula"/>
    <w:uiPriority w:val="39"/>
    <w:rsid w:val="00FE62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FE62E8"/>
    <w:rPr>
      <w:color w:val="808080"/>
    </w:rPr>
  </w:style>
  <w:style w:type="paragraph" w:customStyle="1" w:styleId="Ttulo11">
    <w:name w:val="Título11"/>
    <w:basedOn w:val="Normal"/>
    <w:qFormat/>
    <w:rsid w:val="00FE62E8"/>
    <w:pPr>
      <w:tabs>
        <w:tab w:val="left" w:pos="-720"/>
      </w:tabs>
      <w:spacing w:after="0" w:line="240" w:lineRule="auto"/>
      <w:jc w:val="center"/>
    </w:pPr>
    <w:rPr>
      <w:rFonts w:ascii="Arial" w:eastAsia="Times New Roman" w:hAnsi="Arial" w:cs="Times New Roman"/>
      <w:b/>
      <w:kern w:val="0"/>
      <w:sz w:val="24"/>
      <w:szCs w:val="20"/>
      <w:lang w:val="pt-BR" w:eastAsia="es-ES"/>
      <w14:ligatures w14:val="none"/>
    </w:rPr>
  </w:style>
  <w:style w:type="character" w:customStyle="1" w:styleId="TtuloCar1">
    <w:name w:val="Título Car1"/>
    <w:aliases w:val="Título1 Car1"/>
    <w:basedOn w:val="Fuentedeprrafopredeter"/>
    <w:rsid w:val="00FE62E8"/>
    <w:rPr>
      <w:rFonts w:ascii="Arial" w:hAnsi="Arial"/>
      <w:b/>
      <w:sz w:val="24"/>
      <w:lang w:val="es-ES" w:eastAsia="es-MX"/>
    </w:rPr>
  </w:style>
  <w:style w:type="paragraph" w:customStyle="1" w:styleId="Gliederung1">
    <w:name w:val="Gliederung 1"/>
    <w:basedOn w:val="Ttulo1"/>
    <w:next w:val="Sangranormal"/>
    <w:rsid w:val="00FE62E8"/>
    <w:pPr>
      <w:keepLines w:val="0"/>
      <w:numPr>
        <w:numId w:val="5"/>
      </w:numPr>
      <w:spacing w:before="160" w:after="0" w:line="360" w:lineRule="auto"/>
    </w:pPr>
    <w:rPr>
      <w:rFonts w:ascii="Arial" w:eastAsia="Times New Roman" w:hAnsi="Arial" w:cs="Times New Roman"/>
      <w:b/>
      <w:color w:val="auto"/>
      <w:kern w:val="0"/>
      <w:sz w:val="20"/>
      <w:szCs w:val="20"/>
      <w:lang w:val="de-DE" w:eastAsia="de-DE"/>
      <w14:ligatures w14:val="none"/>
    </w:rPr>
  </w:style>
  <w:style w:type="paragraph" w:customStyle="1" w:styleId="Gliederung2">
    <w:name w:val="Gliederung 2"/>
    <w:basedOn w:val="Normal"/>
    <w:rsid w:val="00FE62E8"/>
    <w:pPr>
      <w:numPr>
        <w:ilvl w:val="1"/>
        <w:numId w:val="5"/>
      </w:numPr>
      <w:spacing w:after="80" w:line="240" w:lineRule="auto"/>
    </w:pPr>
    <w:rPr>
      <w:rFonts w:ascii="Arial" w:eastAsia="Times New Roman" w:hAnsi="Arial" w:cs="Times New Roman"/>
      <w:kern w:val="0"/>
      <w:sz w:val="20"/>
      <w:szCs w:val="20"/>
      <w:lang w:val="de-DE" w:eastAsia="de-DE"/>
      <w14:ligatures w14:val="none"/>
    </w:rPr>
  </w:style>
  <w:style w:type="paragraph" w:customStyle="1" w:styleId="KAPLEISTVERARBPRGMerkmal">
    <w:name w:val="KAP_LEIST_VERARB_PRG_Merkmal"/>
    <w:basedOn w:val="Normal"/>
    <w:uiPriority w:val="99"/>
    <w:rsid w:val="00FE62E8"/>
    <w:pPr>
      <w:widowControl w:val="0"/>
      <w:tabs>
        <w:tab w:val="left" w:pos="5103"/>
        <w:tab w:val="left" w:pos="9979"/>
      </w:tabs>
      <w:spacing w:after="0" w:line="227" w:lineRule="atLeast"/>
      <w:ind w:left="57"/>
    </w:pPr>
    <w:rPr>
      <w:rFonts w:ascii="TheSans B5 Plain" w:eastAsia="MS Mincho" w:hAnsi="TheSans B5 Plain" w:cs="Times New Roman"/>
      <w:kern w:val="0"/>
      <w:sz w:val="20"/>
      <w:szCs w:val="24"/>
      <w:lang w:val="de-DE" w:eastAsia="de-DE"/>
      <w14:ligatures w14:val="none"/>
    </w:rPr>
  </w:style>
  <w:style w:type="paragraph" w:styleId="Sangranormal">
    <w:name w:val="Normal Indent"/>
    <w:basedOn w:val="Normal"/>
    <w:rsid w:val="00FE62E8"/>
    <w:pPr>
      <w:spacing w:after="0" w:line="240" w:lineRule="auto"/>
      <w:ind w:left="708"/>
    </w:pPr>
    <w:rPr>
      <w:rFonts w:ascii="Times New Roman" w:eastAsia="Times New Roman" w:hAnsi="Times New Roman" w:cs="Times New Roman"/>
      <w:kern w:val="0"/>
      <w:sz w:val="24"/>
      <w:szCs w:val="24"/>
      <w:lang w:val="es-ES" w:eastAsia="es-ES"/>
      <w14:ligatures w14:val="none"/>
    </w:rPr>
  </w:style>
  <w:style w:type="paragraph" w:customStyle="1" w:styleId="xmsolistparagraph">
    <w:name w:val="x_msolistparagraph"/>
    <w:basedOn w:val="Normal"/>
    <w:rsid w:val="00FE62E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TextosinformatoCar">
    <w:name w:val="Texto sin formato Car"/>
    <w:link w:val="Textosinformato"/>
    <w:rsid w:val="00FE62E8"/>
    <w:rPr>
      <w:rFonts w:ascii="Courier New" w:hAnsi="Courier New"/>
    </w:rPr>
  </w:style>
  <w:style w:type="paragraph" w:styleId="Textosinformato">
    <w:name w:val="Plain Text"/>
    <w:basedOn w:val="Normal"/>
    <w:link w:val="TextosinformatoCar"/>
    <w:rsid w:val="00FE62E8"/>
    <w:pPr>
      <w:spacing w:after="0" w:line="240" w:lineRule="auto"/>
    </w:pPr>
    <w:rPr>
      <w:rFonts w:ascii="Courier New" w:hAnsi="Courier New"/>
    </w:rPr>
  </w:style>
  <w:style w:type="character" w:customStyle="1" w:styleId="TextosinformatoCar1">
    <w:name w:val="Texto sin formato Car1"/>
    <w:basedOn w:val="Fuentedeprrafopredeter"/>
    <w:rsid w:val="00FE62E8"/>
    <w:rPr>
      <w:rFonts w:ascii="Consolas" w:hAnsi="Consolas"/>
      <w:sz w:val="21"/>
      <w:szCs w:val="21"/>
    </w:rPr>
  </w:style>
  <w:style w:type="paragraph" w:styleId="Lista">
    <w:name w:val="List"/>
    <w:basedOn w:val="Normal"/>
    <w:uiPriority w:val="99"/>
    <w:rsid w:val="00FE62E8"/>
    <w:pPr>
      <w:spacing w:after="0" w:line="240" w:lineRule="auto"/>
      <w:ind w:left="283" w:hanging="283"/>
    </w:pPr>
    <w:rPr>
      <w:rFonts w:ascii="Times New Roman" w:eastAsia="Times New Roman" w:hAnsi="Times New Roman" w:cs="Times New Roman"/>
      <w:kern w:val="0"/>
      <w:sz w:val="24"/>
      <w:szCs w:val="24"/>
      <w:lang w:eastAsia="es-ES"/>
      <w14:ligatures w14:val="none"/>
    </w:rPr>
  </w:style>
  <w:style w:type="paragraph" w:customStyle="1" w:styleId="Prrafodelista1">
    <w:name w:val="Párrafo de lista1"/>
    <w:basedOn w:val="Normal"/>
    <w:link w:val="ListParagraphChar2"/>
    <w:rsid w:val="00FE62E8"/>
    <w:pPr>
      <w:spacing w:after="0" w:line="240" w:lineRule="auto"/>
      <w:ind w:left="708"/>
    </w:pPr>
    <w:rPr>
      <w:rFonts w:ascii="Times New Roman" w:eastAsia="Calibri" w:hAnsi="Times New Roman" w:cs="Times New Roman"/>
      <w:kern w:val="0"/>
      <w:sz w:val="24"/>
      <w:szCs w:val="24"/>
      <w:lang w:val="es-ES" w:eastAsia="es-ES"/>
      <w14:ligatures w14:val="none"/>
    </w:rPr>
  </w:style>
  <w:style w:type="character" w:customStyle="1" w:styleId="ListParagraphChar2">
    <w:name w:val="List Paragraph Char2"/>
    <w:link w:val="Prrafodelista1"/>
    <w:locked/>
    <w:rsid w:val="00FE62E8"/>
    <w:rPr>
      <w:rFonts w:ascii="Times New Roman" w:eastAsia="Calibri" w:hAnsi="Times New Roman" w:cs="Times New Roman"/>
      <w:kern w:val="0"/>
      <w:sz w:val="24"/>
      <w:szCs w:val="24"/>
      <w:lang w:val="es-ES" w:eastAsia="es-ES"/>
      <w14:ligatures w14:val="none"/>
    </w:rPr>
  </w:style>
  <w:style w:type="character" w:styleId="nfasis">
    <w:name w:val="Emphasis"/>
    <w:uiPriority w:val="20"/>
    <w:qFormat/>
    <w:rsid w:val="00FE62E8"/>
    <w:rPr>
      <w:rFonts w:cs="Times New Roman"/>
      <w:i/>
      <w:iCs/>
    </w:rPr>
  </w:style>
  <w:style w:type="paragraph" w:customStyle="1" w:styleId="toa">
    <w:name w:val="toa"/>
    <w:basedOn w:val="Normal"/>
    <w:uiPriority w:val="99"/>
    <w:rsid w:val="00FE62E8"/>
    <w:pPr>
      <w:tabs>
        <w:tab w:val="left" w:pos="0"/>
        <w:tab w:val="left" w:pos="9000"/>
        <w:tab w:val="right" w:pos="9360"/>
      </w:tabs>
      <w:suppressAutoHyphens/>
      <w:spacing w:after="0" w:line="240" w:lineRule="auto"/>
      <w:jc w:val="both"/>
    </w:pPr>
    <w:rPr>
      <w:rFonts w:ascii="Arial" w:eastAsia="Times New Roman" w:hAnsi="Arial" w:cs="Times New Roman"/>
      <w:spacing w:val="-2"/>
      <w:kern w:val="0"/>
      <w:sz w:val="24"/>
      <w:szCs w:val="20"/>
      <w:lang w:val="en-US" w:eastAsia="es-MX"/>
      <w14:ligatures w14:val="none"/>
    </w:rPr>
  </w:style>
  <w:style w:type="paragraph" w:styleId="Revisin">
    <w:name w:val="Revision"/>
    <w:hidden/>
    <w:uiPriority w:val="99"/>
    <w:semiHidden/>
    <w:rsid w:val="00FE62E8"/>
    <w:pPr>
      <w:spacing w:after="0" w:line="240" w:lineRule="auto"/>
    </w:pPr>
    <w:rPr>
      <w:rFonts w:ascii="Times New Roman" w:eastAsia="Times New Roman" w:hAnsi="Times New Roman" w:cs="Times New Roman"/>
      <w:kern w:val="0"/>
      <w:sz w:val="24"/>
      <w:szCs w:val="24"/>
      <w:lang w:val="es-ES" w:eastAsia="es-ES"/>
      <w14:ligatures w14:val="none"/>
    </w:rPr>
  </w:style>
  <w:style w:type="table" w:customStyle="1" w:styleId="TableGrid">
    <w:name w:val="TableGrid"/>
    <w:rsid w:val="00FE62E8"/>
    <w:pPr>
      <w:spacing w:after="0" w:line="240" w:lineRule="auto"/>
    </w:pPr>
    <w:rPr>
      <w:rFonts w:eastAsia="Times New Roman"/>
      <w:kern w:val="0"/>
      <w:lang w:eastAsia="es-CO"/>
      <w14:ligatures w14:val="none"/>
    </w:rPr>
    <w:tblPr>
      <w:tblCellMar>
        <w:top w:w="0" w:type="dxa"/>
        <w:left w:w="0" w:type="dxa"/>
        <w:bottom w:w="0" w:type="dxa"/>
        <w:right w:w="0" w:type="dxa"/>
      </w:tblCellMar>
    </w:tblPr>
  </w:style>
  <w:style w:type="character" w:customStyle="1" w:styleId="DefaultCar">
    <w:name w:val="Default Car"/>
    <w:link w:val="Default"/>
    <w:locked/>
    <w:rsid w:val="00FE62E8"/>
    <w:rPr>
      <w:rFonts w:ascii="Calibri" w:eastAsia="Calibri" w:hAnsi="Calibri" w:cs="Calibri"/>
      <w:color w:val="000000"/>
      <w:kern w:val="0"/>
      <w:sz w:val="24"/>
      <w:szCs w:val="24"/>
      <w14:ligatures w14:val="none"/>
    </w:rPr>
  </w:style>
  <w:style w:type="character" w:customStyle="1" w:styleId="Mencinsinresolver1">
    <w:name w:val="Mención sin resolver1"/>
    <w:basedOn w:val="Fuentedeprrafopredeter"/>
    <w:uiPriority w:val="99"/>
    <w:semiHidden/>
    <w:unhideWhenUsed/>
    <w:rsid w:val="00FE62E8"/>
    <w:rPr>
      <w:color w:val="605E5C"/>
      <w:shd w:val="clear" w:color="auto" w:fill="E1DFDD"/>
    </w:rPr>
  </w:style>
  <w:style w:type="paragraph" w:customStyle="1" w:styleId="paragraph">
    <w:name w:val="paragraph"/>
    <w:basedOn w:val="Normal"/>
    <w:rsid w:val="00FE62E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eop">
    <w:name w:val="eop"/>
    <w:basedOn w:val="Fuentedeprrafopredeter"/>
    <w:rsid w:val="00FE62E8"/>
  </w:style>
  <w:style w:type="paragraph" w:customStyle="1" w:styleId="xmsonormal">
    <w:name w:val="x_msonormal"/>
    <w:basedOn w:val="Normal"/>
    <w:rsid w:val="00FE62E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gmail-msolistparagraph">
    <w:name w:val="x_gmail-msolistparagraph"/>
    <w:basedOn w:val="Normal"/>
    <w:rsid w:val="00FE62E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normaltextrun">
    <w:name w:val="normaltextrun"/>
    <w:basedOn w:val="Fuentedeprrafopredeter"/>
    <w:rsid w:val="00FE62E8"/>
  </w:style>
  <w:style w:type="paragraph" w:customStyle="1" w:styleId="xprrafodelista11">
    <w:name w:val="x_prrafodelista11"/>
    <w:basedOn w:val="Normal"/>
    <w:rsid w:val="00FE62E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table" w:styleId="Tablanormal2">
    <w:name w:val="Plain Table 2"/>
    <w:basedOn w:val="Tablanormal"/>
    <w:uiPriority w:val="42"/>
    <w:rsid w:val="00FE62E8"/>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ListParagraph1">
    <w:name w:val="List Paragraph1"/>
    <w:basedOn w:val="Normal"/>
    <w:uiPriority w:val="99"/>
    <w:rsid w:val="00FE62E8"/>
    <w:pPr>
      <w:spacing w:after="200" w:line="276" w:lineRule="auto"/>
      <w:ind w:left="720"/>
      <w:contextualSpacing/>
    </w:pPr>
    <w:rPr>
      <w:rFonts w:ascii="Calibri" w:eastAsia="Times New Roman" w:hAnsi="Calibri" w:cs="Times New Roman"/>
      <w:kern w:val="0"/>
      <w14:ligatures w14:val="none"/>
    </w:rPr>
  </w:style>
  <w:style w:type="paragraph" w:customStyle="1" w:styleId="Textoindependiente311">
    <w:name w:val="Texto independiente 311"/>
    <w:basedOn w:val="Normal"/>
    <w:rsid w:val="00FE62E8"/>
    <w:pPr>
      <w:spacing w:after="0" w:line="240" w:lineRule="auto"/>
      <w:jc w:val="both"/>
    </w:pPr>
    <w:rPr>
      <w:rFonts w:ascii="Arial" w:eastAsia="Times New Roman" w:hAnsi="Arial" w:cs="Times New Roman"/>
      <w:kern w:val="0"/>
      <w:sz w:val="24"/>
      <w:szCs w:val="20"/>
      <w:lang w:val="es-ES" w:eastAsia="es-ES"/>
      <w14:ligatures w14:val="none"/>
    </w:rPr>
  </w:style>
  <w:style w:type="paragraph" w:customStyle="1" w:styleId="BodyText21">
    <w:name w:val="Body Text 21"/>
    <w:basedOn w:val="Normal"/>
    <w:rsid w:val="00FE62E8"/>
    <w:pPr>
      <w:autoSpaceDE w:val="0"/>
      <w:autoSpaceDN w:val="0"/>
      <w:spacing w:after="0" w:line="240" w:lineRule="auto"/>
      <w:jc w:val="center"/>
    </w:pPr>
    <w:rPr>
      <w:rFonts w:ascii="Arial" w:eastAsia="Times New Roman" w:hAnsi="Arial" w:cs="Arial"/>
      <w:b/>
      <w:bCs/>
      <w:kern w:val="0"/>
      <w:sz w:val="24"/>
      <w:szCs w:val="24"/>
      <w:lang w:val="es-ES_tradnl" w:eastAsia="es-ES"/>
      <w14:ligatures w14:val="none"/>
    </w:rPr>
  </w:style>
  <w:style w:type="paragraph" w:customStyle="1" w:styleId="Texto0">
    <w:name w:val="Texto"/>
    <w:basedOn w:val="Normal"/>
    <w:uiPriority w:val="99"/>
    <w:rsid w:val="00FE62E8"/>
    <w:pPr>
      <w:spacing w:after="240" w:line="240" w:lineRule="auto"/>
      <w:jc w:val="both"/>
    </w:pPr>
    <w:rPr>
      <w:rFonts w:ascii="Arial" w:eastAsia="Times New Roman" w:hAnsi="Arial" w:cs="Times New Roman"/>
      <w:kern w:val="0"/>
      <w:szCs w:val="20"/>
      <w:lang w:eastAsia="es-ES"/>
      <w14:ligatures w14:val="none"/>
    </w:rPr>
  </w:style>
  <w:style w:type="character" w:customStyle="1" w:styleId="PuestoCar">
    <w:name w:val="Puesto Car"/>
    <w:rsid w:val="00FE62E8"/>
    <w:rPr>
      <w:rFonts w:ascii="Arial" w:hAnsi="Arial"/>
      <w:b/>
      <w:sz w:val="24"/>
      <w:lang w:val="es-ES" w:eastAsia="es-MX"/>
    </w:rPr>
  </w:style>
  <w:style w:type="character" w:customStyle="1" w:styleId="textonormal">
    <w:name w:val="textonormal"/>
    <w:rsid w:val="00FE62E8"/>
  </w:style>
  <w:style w:type="paragraph" w:customStyle="1" w:styleId="xl65">
    <w:name w:val="xl65"/>
    <w:basedOn w:val="Normal"/>
    <w:rsid w:val="00FE62E8"/>
    <w:pPr>
      <w:pBdr>
        <w:top w:val="single" w:sz="4" w:space="0" w:color="auto"/>
        <w:left w:val="single" w:sz="4" w:space="0" w:color="auto"/>
        <w:bottom w:val="single" w:sz="4" w:space="0" w:color="auto"/>
        <w:right w:val="single" w:sz="4"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66">
    <w:name w:val="xl66"/>
    <w:basedOn w:val="Normal"/>
    <w:rsid w:val="00FE62E8"/>
    <w:pPr>
      <w:pBdr>
        <w:top w:val="single" w:sz="4" w:space="0" w:color="auto"/>
        <w:left w:val="single" w:sz="4" w:space="0" w:color="auto"/>
        <w:bottom w:val="single" w:sz="4" w:space="0" w:color="auto"/>
        <w:right w:val="single" w:sz="4"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67">
    <w:name w:val="xl67"/>
    <w:basedOn w:val="Normal"/>
    <w:rsid w:val="00FE62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68">
    <w:name w:val="xl68"/>
    <w:basedOn w:val="Normal"/>
    <w:rsid w:val="00FE62E8"/>
    <w:pPr>
      <w:spacing w:before="100" w:beforeAutospacing="1" w:after="100" w:afterAutospacing="1" w:line="240" w:lineRule="auto"/>
    </w:pPr>
    <w:rPr>
      <w:rFonts w:ascii="Arial Narrow" w:eastAsia="Times New Roman" w:hAnsi="Arial Narrow" w:cs="Times New Roman"/>
      <w:kern w:val="0"/>
      <w:sz w:val="18"/>
      <w:szCs w:val="18"/>
      <w:lang w:eastAsia="es-CO"/>
      <w14:ligatures w14:val="none"/>
    </w:rPr>
  </w:style>
  <w:style w:type="paragraph" w:customStyle="1" w:styleId="xl69">
    <w:name w:val="xl69"/>
    <w:basedOn w:val="Normal"/>
    <w:rsid w:val="00FE62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kern w:val="0"/>
      <w:sz w:val="18"/>
      <w:szCs w:val="18"/>
      <w:lang w:eastAsia="es-CO"/>
      <w14:ligatures w14:val="none"/>
    </w:rPr>
  </w:style>
  <w:style w:type="paragraph" w:customStyle="1" w:styleId="xl70">
    <w:name w:val="xl70"/>
    <w:basedOn w:val="Normal"/>
    <w:rsid w:val="00FE62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8"/>
      <w:szCs w:val="18"/>
      <w:lang w:eastAsia="es-CO"/>
      <w14:ligatures w14:val="none"/>
    </w:rPr>
  </w:style>
  <w:style w:type="paragraph" w:customStyle="1" w:styleId="xl71">
    <w:name w:val="xl71"/>
    <w:basedOn w:val="Normal"/>
    <w:rsid w:val="00FE62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8"/>
      <w:szCs w:val="18"/>
      <w:lang w:eastAsia="es-CO"/>
      <w14:ligatures w14:val="none"/>
    </w:rPr>
  </w:style>
  <w:style w:type="paragraph" w:customStyle="1" w:styleId="xl72">
    <w:name w:val="xl72"/>
    <w:basedOn w:val="Normal"/>
    <w:rsid w:val="00FE62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0"/>
      <w:sz w:val="18"/>
      <w:szCs w:val="18"/>
      <w:lang w:eastAsia="es-CO"/>
      <w14:ligatures w14:val="none"/>
    </w:rPr>
  </w:style>
  <w:style w:type="paragraph" w:customStyle="1" w:styleId="xl73">
    <w:name w:val="xl73"/>
    <w:basedOn w:val="Normal"/>
    <w:rsid w:val="00FE62E8"/>
    <w:pPr>
      <w:spacing w:before="100" w:beforeAutospacing="1" w:after="100" w:afterAutospacing="1" w:line="240" w:lineRule="auto"/>
      <w:jc w:val="center"/>
    </w:pPr>
    <w:rPr>
      <w:rFonts w:ascii="Arial Narrow" w:eastAsia="Times New Roman" w:hAnsi="Arial Narrow" w:cs="Times New Roman"/>
      <w:kern w:val="0"/>
      <w:sz w:val="18"/>
      <w:szCs w:val="18"/>
      <w:lang w:eastAsia="es-CO"/>
      <w14:ligatures w14:val="none"/>
    </w:rPr>
  </w:style>
  <w:style w:type="paragraph" w:customStyle="1" w:styleId="xl74">
    <w:name w:val="xl74"/>
    <w:basedOn w:val="Normal"/>
    <w:rsid w:val="00FE62E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75">
    <w:name w:val="xl75"/>
    <w:basedOn w:val="Normal"/>
    <w:rsid w:val="00FE62E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76">
    <w:name w:val="xl76"/>
    <w:basedOn w:val="Normal"/>
    <w:rsid w:val="00FE62E8"/>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77">
    <w:name w:val="xl77"/>
    <w:basedOn w:val="Normal"/>
    <w:rsid w:val="00FE62E8"/>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color w:val="000000"/>
      <w:kern w:val="0"/>
      <w:sz w:val="18"/>
      <w:szCs w:val="18"/>
      <w:lang w:eastAsia="es-CO"/>
      <w14:ligatures w14:val="none"/>
    </w:rPr>
  </w:style>
  <w:style w:type="paragraph" w:customStyle="1" w:styleId="xl78">
    <w:name w:val="xl78"/>
    <w:basedOn w:val="Normal"/>
    <w:rsid w:val="00FE62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es-CO"/>
      <w14:ligatures w14:val="none"/>
    </w:rPr>
  </w:style>
  <w:style w:type="paragraph" w:customStyle="1" w:styleId="xl79">
    <w:name w:val="xl79"/>
    <w:basedOn w:val="Normal"/>
    <w:rsid w:val="00FE62E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0"/>
      <w:sz w:val="18"/>
      <w:szCs w:val="18"/>
      <w:lang w:eastAsia="es-CO"/>
      <w14:ligatures w14:val="none"/>
    </w:rPr>
  </w:style>
  <w:style w:type="paragraph" w:customStyle="1" w:styleId="xl80">
    <w:name w:val="xl80"/>
    <w:basedOn w:val="Normal"/>
    <w:rsid w:val="00FE62E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kern w:val="0"/>
      <w:sz w:val="18"/>
      <w:szCs w:val="18"/>
      <w:lang w:eastAsia="es-CO"/>
      <w14:ligatures w14:val="none"/>
    </w:rPr>
  </w:style>
  <w:style w:type="paragraph" w:customStyle="1" w:styleId="xl81">
    <w:name w:val="xl81"/>
    <w:basedOn w:val="Normal"/>
    <w:rsid w:val="00FE62E8"/>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8"/>
      <w:szCs w:val="18"/>
      <w:lang w:eastAsia="es-CO"/>
      <w14:ligatures w14:val="none"/>
    </w:rPr>
  </w:style>
  <w:style w:type="paragraph" w:customStyle="1" w:styleId="xl82">
    <w:name w:val="xl82"/>
    <w:basedOn w:val="Normal"/>
    <w:rsid w:val="00FE62E8"/>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8"/>
      <w:szCs w:val="18"/>
      <w:lang w:eastAsia="es-CO"/>
      <w14:ligatures w14:val="none"/>
    </w:rPr>
  </w:style>
  <w:style w:type="paragraph" w:customStyle="1" w:styleId="xl83">
    <w:name w:val="xl83"/>
    <w:basedOn w:val="Normal"/>
    <w:rsid w:val="00FE62E8"/>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kern w:val="0"/>
      <w:sz w:val="18"/>
      <w:szCs w:val="18"/>
      <w:lang w:eastAsia="es-CO"/>
      <w14:ligatures w14:val="none"/>
    </w:rPr>
  </w:style>
  <w:style w:type="paragraph" w:customStyle="1" w:styleId="xl84">
    <w:name w:val="xl84"/>
    <w:basedOn w:val="Normal"/>
    <w:rsid w:val="00FE62E8"/>
    <w:pPr>
      <w:pBdr>
        <w:top w:val="single" w:sz="8" w:space="0" w:color="auto"/>
        <w:bottom w:val="single" w:sz="8" w:space="0" w:color="auto"/>
      </w:pBdr>
      <w:shd w:val="clear" w:color="000000" w:fill="C6E0B4"/>
      <w:spacing w:before="100" w:beforeAutospacing="1" w:after="100" w:afterAutospacing="1" w:line="240" w:lineRule="auto"/>
    </w:pPr>
    <w:rPr>
      <w:rFonts w:ascii="Arial Narrow" w:eastAsia="Times New Roman" w:hAnsi="Arial Narrow" w:cs="Times New Roman"/>
      <w:b/>
      <w:bCs/>
      <w:kern w:val="0"/>
      <w:sz w:val="18"/>
      <w:szCs w:val="18"/>
      <w:lang w:eastAsia="es-CO"/>
      <w14:ligatures w14:val="none"/>
    </w:rPr>
  </w:style>
  <w:style w:type="paragraph" w:customStyle="1" w:styleId="xl85">
    <w:name w:val="xl85"/>
    <w:basedOn w:val="Normal"/>
    <w:rsid w:val="00FE62E8"/>
    <w:pPr>
      <w:pBdr>
        <w:top w:val="single" w:sz="8" w:space="0" w:color="auto"/>
        <w:bottom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kern w:val="0"/>
      <w:sz w:val="18"/>
      <w:szCs w:val="18"/>
      <w:lang w:eastAsia="es-CO"/>
      <w14:ligatures w14:val="none"/>
    </w:rPr>
  </w:style>
  <w:style w:type="paragraph" w:customStyle="1" w:styleId="xl86">
    <w:name w:val="xl86"/>
    <w:basedOn w:val="Normal"/>
    <w:rsid w:val="00FE62E8"/>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pPr>
    <w:rPr>
      <w:rFonts w:ascii="Arial Narrow" w:eastAsia="Times New Roman" w:hAnsi="Arial Narrow" w:cs="Times New Roman"/>
      <w:b/>
      <w:bCs/>
      <w:kern w:val="0"/>
      <w:sz w:val="18"/>
      <w:szCs w:val="18"/>
      <w:lang w:eastAsia="es-CO"/>
      <w14:ligatures w14:val="none"/>
    </w:rPr>
  </w:style>
  <w:style w:type="paragraph" w:customStyle="1" w:styleId="N1">
    <w:name w:val="N1"/>
    <w:basedOn w:val="Normal"/>
    <w:rsid w:val="00FE62E8"/>
    <w:pPr>
      <w:spacing w:after="240" w:line="240" w:lineRule="auto"/>
      <w:jc w:val="both"/>
    </w:pPr>
    <w:rPr>
      <w:rFonts w:ascii="Arial" w:eastAsia="Times New Roman" w:hAnsi="Arial" w:cs="Times New Roman"/>
      <w:color w:val="000000"/>
      <w:kern w:val="0"/>
      <w:szCs w:val="20"/>
      <w:lang w:val="es-ES_tradnl" w:eastAsia="es-ES"/>
      <w14:ligatures w14:val="none"/>
    </w:rPr>
  </w:style>
  <w:style w:type="paragraph" w:customStyle="1" w:styleId="JUSTIFICADO10">
    <w:name w:val="* JUSTIFICADO 10"/>
    <w:uiPriority w:val="99"/>
    <w:rsid w:val="00FE62E8"/>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419"/>
      <w14:ligatures w14:val="none"/>
    </w:rPr>
  </w:style>
  <w:style w:type="character" w:customStyle="1" w:styleId="Mencinsinresolver2">
    <w:name w:val="Mención sin resolver2"/>
    <w:basedOn w:val="Fuentedeprrafopredeter"/>
    <w:uiPriority w:val="99"/>
    <w:semiHidden/>
    <w:unhideWhenUsed/>
    <w:rsid w:val="00FE62E8"/>
    <w:rPr>
      <w:color w:val="605E5C"/>
      <w:shd w:val="clear" w:color="auto" w:fill="E1DFDD"/>
    </w:rPr>
  </w:style>
  <w:style w:type="character" w:customStyle="1" w:styleId="cf01">
    <w:name w:val="cf01"/>
    <w:basedOn w:val="Fuentedeprrafopredeter"/>
    <w:rsid w:val="00FE62E8"/>
    <w:rPr>
      <w:rFonts w:ascii="Segoe UI" w:hAnsi="Segoe UI" w:cs="Segoe UI" w:hint="default"/>
      <w:sz w:val="18"/>
      <w:szCs w:val="18"/>
    </w:rPr>
  </w:style>
  <w:style w:type="character" w:customStyle="1" w:styleId="markqoviaxip9">
    <w:name w:val="markqoviaxip9"/>
    <w:basedOn w:val="Fuentedeprrafopredeter"/>
    <w:rsid w:val="00FE62E8"/>
  </w:style>
  <w:style w:type="character" w:customStyle="1" w:styleId="NNEGRITA">
    <w:name w:val="N NEGRITA"/>
    <w:uiPriority w:val="99"/>
    <w:rsid w:val="00FE62E8"/>
    <w:rPr>
      <w:b/>
      <w:bCs/>
    </w:rPr>
  </w:style>
  <w:style w:type="paragraph" w:customStyle="1" w:styleId="Cuadrculamedia1-nfasis21">
    <w:name w:val="Cuadrícula media 1 - Énfasis 21"/>
    <w:basedOn w:val="Normal"/>
    <w:uiPriority w:val="34"/>
    <w:qFormat/>
    <w:rsid w:val="00FE62E8"/>
    <w:pPr>
      <w:ind w:left="720"/>
      <w:contextualSpacing/>
    </w:pPr>
    <w:rPr>
      <w:rFonts w:ascii="Calibri" w:eastAsia="Calibri" w:hAnsi="Calibri" w:cs="Times New Roman"/>
      <w:kern w:val="0"/>
      <w14:ligatures w14:val="none"/>
    </w:rPr>
  </w:style>
  <w:style w:type="table" w:customStyle="1" w:styleId="NormalTable0">
    <w:name w:val="Normal Table0"/>
    <w:uiPriority w:val="2"/>
    <w:semiHidden/>
    <w:unhideWhenUsed/>
    <w:qFormat/>
    <w:rsid w:val="00FE62E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xcontentpasted0">
    <w:name w:val="x_contentpasted0"/>
    <w:basedOn w:val="Fuentedeprrafopredeter"/>
    <w:rsid w:val="00D722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unity.secop.gov.co/STS/Users/Login/Index?SkinName=CCE" TargetMode="External"/><Relationship Id="rId18" Type="http://schemas.openxmlformats.org/officeDocument/2006/relationships/hyperlink" Target="mailto:contratacion@fla.com.co" TargetMode="External"/><Relationship Id="rId26" Type="http://schemas.openxmlformats.org/officeDocument/2006/relationships/hyperlink" Target="https://www.funcionpublica.gov.co/eva/gestornormativo/norma.php?i=4640" TargetMode="External"/><Relationship Id="rId39" Type="http://schemas.openxmlformats.org/officeDocument/2006/relationships/hyperlink" Target="https://www.funcionpublica.gov.co/eva/gestornormativo/norma.php?i=49981" TargetMode="External"/><Relationship Id="rId21" Type="http://schemas.openxmlformats.org/officeDocument/2006/relationships/hyperlink" Target="http://www.colombiacompra.gov.co" TargetMode="External"/><Relationship Id="rId34" Type="http://schemas.openxmlformats.org/officeDocument/2006/relationships/hyperlink" Target="https://www.funcionpublica.gov.co/eva/gestornormativo/norma.php?i=49981" TargetMode="External"/><Relationship Id="rId42" Type="http://schemas.openxmlformats.org/officeDocument/2006/relationships/hyperlink" Target="https://www.funcionpublica.gov.co/eva/gestornormativo/norma.php?i=49981" TargetMode="External"/><Relationship Id="rId47" Type="http://schemas.openxmlformats.org/officeDocument/2006/relationships/hyperlink" Target="https://www.funcionpublica.gov.co/eva/gestornormativo/norma.php?i=76608" TargetMode="External"/><Relationship Id="rId50" Type="http://schemas.openxmlformats.org/officeDocument/2006/relationships/hyperlink" Target="https://www.funcionpublica.gov.co/eva/gestornormativo/norma.php?i=76608"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mmunity.secop.gov.co/STS/Users/Login/Index?SkinName=CCE" TargetMode="External"/><Relationship Id="rId29" Type="http://schemas.openxmlformats.org/officeDocument/2006/relationships/hyperlink" Target="https://www.funcionpublica.gov.co/eva/gestornormativo/norma.php?i=31591" TargetMode="External"/><Relationship Id="rId11" Type="http://schemas.openxmlformats.org/officeDocument/2006/relationships/hyperlink" Target="https://community.secop.gov.co/STS/Users/Login/Index?SkinName=CCE" TargetMode="External"/><Relationship Id="rId24" Type="http://schemas.openxmlformats.org/officeDocument/2006/relationships/hyperlink" Target="mailto:juridica@fla.com.co" TargetMode="External"/><Relationship Id="rId32" Type="http://schemas.openxmlformats.org/officeDocument/2006/relationships/hyperlink" Target="https://www.funcionpublica.gov.co/eva/gestornormativo/norma.php?i=49981" TargetMode="External"/><Relationship Id="rId37" Type="http://schemas.openxmlformats.org/officeDocument/2006/relationships/hyperlink" Target="https://www.funcionpublica.gov.co/eva/gestornormativo/norma.php?i=64476" TargetMode="External"/><Relationship Id="rId40" Type="http://schemas.openxmlformats.org/officeDocument/2006/relationships/hyperlink" Target="https://www.funcionpublica.gov.co/eva/gestornormativo/norma.php?i=49981" TargetMode="External"/><Relationship Id="rId45" Type="http://schemas.openxmlformats.org/officeDocument/2006/relationships/hyperlink" Target="https://www.funcionpublica.gov.co/eva/gestornormativo/norma.php?i=49981" TargetMode="External"/><Relationship Id="rId53" Type="http://schemas.openxmlformats.org/officeDocument/2006/relationships/hyperlink" Target="https://www.funcionpublica.gov.co/eva/gestornormativo/norma.php?i=86982" TargetMode="External"/><Relationship Id="rId5" Type="http://schemas.openxmlformats.org/officeDocument/2006/relationships/webSettings" Target="webSettings.xml"/><Relationship Id="rId19" Type="http://schemas.openxmlformats.org/officeDocument/2006/relationships/hyperlink" Target="mailto:juridica@fla.com.co" TargetMode="External"/><Relationship Id="rId4" Type="http://schemas.openxmlformats.org/officeDocument/2006/relationships/settings" Target="settings.xml"/><Relationship Id="rId9" Type="http://schemas.openxmlformats.org/officeDocument/2006/relationships/hyperlink" Target="https://community.secop.gov.co/STS/Users/Login/Index?SkinName=CCE" TargetMode="External"/><Relationship Id="rId14" Type="http://schemas.openxmlformats.org/officeDocument/2006/relationships/hyperlink" Target="https://community.secop.gov.co/STS/Users/Login/Index?SkinName=CCE" TargetMode="External"/><Relationship Id="rId22" Type="http://schemas.openxmlformats.org/officeDocument/2006/relationships/hyperlink" Target="http://www.colombiacompra.gov.co" TargetMode="External"/><Relationship Id="rId27" Type="http://schemas.openxmlformats.org/officeDocument/2006/relationships/hyperlink" Target="https://www.funcionpublica.gov.co/eva/gestornormativo/norma.php?i=31591" TargetMode="External"/><Relationship Id="rId30" Type="http://schemas.openxmlformats.org/officeDocument/2006/relationships/hyperlink" Target="https://www.funcionpublica.gov.co/eva/gestornormativo/norma.php?i=34054" TargetMode="External"/><Relationship Id="rId35" Type="http://schemas.openxmlformats.org/officeDocument/2006/relationships/hyperlink" Target="https://www.funcionpublica.gov.co/eva/gestornormativo/norma.php?i=343" TargetMode="External"/><Relationship Id="rId43" Type="http://schemas.openxmlformats.org/officeDocument/2006/relationships/hyperlink" Target="https://www.funcionpublica.gov.co/eva/gestornormativo/norma.php?i=49981" TargetMode="External"/><Relationship Id="rId48" Type="http://schemas.openxmlformats.org/officeDocument/2006/relationships/hyperlink" Target="https://www.funcionpublica.gov.co/eva/gestornormativo/norma.php?i=76608" TargetMode="External"/><Relationship Id="rId56" Type="http://schemas.openxmlformats.org/officeDocument/2006/relationships/fontTable" Target="fontTable.xml"/><Relationship Id="rId8" Type="http://schemas.openxmlformats.org/officeDocument/2006/relationships/hyperlink" Target="http://www.colombiacompra.gov.co" TargetMode="External"/><Relationship Id="rId51" Type="http://schemas.openxmlformats.org/officeDocument/2006/relationships/hyperlink" Target="https://www.funcionpublica.gov.co/eva/gestornormativo/norma.php?i=76608" TargetMode="External"/><Relationship Id="rId3" Type="http://schemas.openxmlformats.org/officeDocument/2006/relationships/styles" Target="styles.xml"/><Relationship Id="rId12" Type="http://schemas.openxmlformats.org/officeDocument/2006/relationships/hyperlink" Target="https://community.secop.gov.co/STS/Users/Login/Index?SkinName=CCE" TargetMode="External"/><Relationship Id="rId17" Type="http://schemas.openxmlformats.org/officeDocument/2006/relationships/hyperlink" Target="https://community.secop.gov.co/STS/Users/Login/Index?SkinName=CCE" TargetMode="External"/><Relationship Id="rId25" Type="http://schemas.openxmlformats.org/officeDocument/2006/relationships/hyperlink" Target="https://www.funcionpublica.gov.co/eva/gestornormativo/norma.php?i=8788" TargetMode="External"/><Relationship Id="rId33" Type="http://schemas.openxmlformats.org/officeDocument/2006/relationships/hyperlink" Target="https://www.funcionpublica.gov.co/eva/gestornormativo/norma.php?i=49981" TargetMode="External"/><Relationship Id="rId38" Type="http://schemas.openxmlformats.org/officeDocument/2006/relationships/hyperlink" Target="https://www.funcionpublica.gov.co/eva/gestornormativo/norma.php?i=49981" TargetMode="External"/><Relationship Id="rId46" Type="http://schemas.openxmlformats.org/officeDocument/2006/relationships/hyperlink" Target="https://www.funcionpublica.gov.co/eva/gestornormativo/norma.php?i=49981" TargetMode="External"/><Relationship Id="rId20" Type="http://schemas.openxmlformats.org/officeDocument/2006/relationships/hyperlink" Target="https://nam02.safelinks.protection.outlook.com/?url=https%3A%2F%2Fwww.colombiacompra.gov.co%2Fsecop-ii%2Findisponibilidad-en-el-secop-ii&amp;data=05%7C01%7CEQUINONESC%40FLA.COM.CO%7Cfc5d74bd3c1d4155ad0808da7703e95c%7C642f159e8f124309b87ccbc5436ec691%7C0%7C0%7C637953156254962439%7CUnknown%7CTWFpbGZsb3d8eyJWIjoiMC4wLjAwMDAiLCJQIjoiV2luMzIiLCJBTiI6Ik1haWwiLCJXVCI6Mn0%3D%7C3000%7C%7C%7C&amp;sdata=XaEM0cCufR6NcgN3lXLlH3yeVo1GHOfBHfrJDwDtJzQ%3D&amp;reserved=0" TargetMode="External"/><Relationship Id="rId41" Type="http://schemas.openxmlformats.org/officeDocument/2006/relationships/hyperlink" Target="https://www.funcionpublica.gov.co/eva/gestornormativo/norma.php?i=49981"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ommunity.secop.gov.co/STS/Users/Login/Index?SkinName=CCE" TargetMode="External"/><Relationship Id="rId23" Type="http://schemas.openxmlformats.org/officeDocument/2006/relationships/hyperlink" Target="mailto:contratacion@fla.com.co" TargetMode="External"/><Relationship Id="rId28" Type="http://schemas.openxmlformats.org/officeDocument/2006/relationships/hyperlink" Target="https://www.funcionpublica.gov.co/eva/gestornormativo/norma.php?i=4640" TargetMode="External"/><Relationship Id="rId36" Type="http://schemas.openxmlformats.org/officeDocument/2006/relationships/hyperlink" Target="https://www.funcionpublica.gov.co/eva/gestornormativo/norma.php?i=64476" TargetMode="External"/><Relationship Id="rId49" Type="http://schemas.openxmlformats.org/officeDocument/2006/relationships/hyperlink" Target="https://www.funcionpublica.gov.co/eva/gestornormativo/norma.php?i=76608" TargetMode="External"/><Relationship Id="rId57" Type="http://schemas.openxmlformats.org/officeDocument/2006/relationships/theme" Target="theme/theme1.xml"/><Relationship Id="rId10" Type="http://schemas.openxmlformats.org/officeDocument/2006/relationships/hyperlink" Target="https://community.secop.gov.co/STS/Users/Login/Index?SkinName=CCE" TargetMode="External"/><Relationship Id="rId31" Type="http://schemas.openxmlformats.org/officeDocument/2006/relationships/hyperlink" Target="https://www.funcionpublica.gov.co/eva/gestornormativo/norma.php?i=34054" TargetMode="External"/><Relationship Id="rId44" Type="http://schemas.openxmlformats.org/officeDocument/2006/relationships/hyperlink" Target="https://www.funcionpublica.gov.co/eva/gestornormativo/norma.php?i=49981" TargetMode="External"/><Relationship Id="rId52" Type="http://schemas.openxmlformats.org/officeDocument/2006/relationships/hyperlink" Target="https://www.funcionpublica.gov.co/eva/gestornormativo/norma.php?i=76608"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svg"/><Relationship Id="rId1" Type="http://schemas.openxmlformats.org/officeDocument/2006/relationships/image" Target="media/image4.png"/><Relationship Id="rId4" Type="http://schemas.openxmlformats.org/officeDocument/2006/relationships/image" Target="media/image7.sv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826FF-01CA-4656-80E8-9C1E0EA26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43</Pages>
  <Words>19340</Words>
  <Characters>106371</Characters>
  <Application>Microsoft Office Word</Application>
  <DocSecurity>0</DocSecurity>
  <Lines>886</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PEREZ CANO</dc:creator>
  <cp:keywords/>
  <dc:description/>
  <cp:lastModifiedBy>MARIA ALEJANDRA  RESTREPO ESCOBAR</cp:lastModifiedBy>
  <cp:revision>227</cp:revision>
  <cp:lastPrinted>2025-05-19T14:08:00Z</cp:lastPrinted>
  <dcterms:created xsi:type="dcterms:W3CDTF">2026-02-24T18:43:00Z</dcterms:created>
  <dcterms:modified xsi:type="dcterms:W3CDTF">2026-10-27T11:49:00Z</dcterms:modified>
</cp:coreProperties>
</file>