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</w:rPr>
        <w:t xml:space="preserve">PE-SAMC-156-2026</w:t>
      </w:r>
      <w:r w:rsidRPr="00CC4376">
        <w:rPr>
          <w:rFonts w:ascii="Verdana" w:hAnsi="Verdana" w:cs="Arial"/>
          <w:b/>
          <w:szCs w:val="22"/>
        </w:rPr>
        <w:t xml:space="preserve"/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 xml:space="preserve">PERSONERÍA MUNICIPAL DE PEREIRA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Calle 25 No. 7-48, Unidad Administrativa El Lago, piso 4, Pereira (Risaralda)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Pereira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PE-SAMC-156-2026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/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 xml:space="preserve"/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/>
      </w:r>
      <w:r w:rsidRPr="00CC4376">
        <w:rPr>
          <w:rFonts w:ascii="Verdana" w:hAnsi="Verdana"/>
          <w:color w:val="000000" w:themeColor="text1"/>
          <w:szCs w:val="22"/>
        </w:rPr>
        <w:t xml:space="preserve">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 w:rsidRPr="00CC4376">
        <w:rPr>
          <w:rFonts w:ascii="Verdana" w:hAnsi="Verdana"/>
          <w:color w:val="000000" w:themeColor="text1"/>
          <w:szCs w:val="22"/>
        </w:rPr>
        <w:t>ADECUACIÓN, REMODELACIÓN Y MEJORAS DE INFRAESTRUCTURA FÍSICA, ELÉCTRICA Y DE VOZ Y DATOS DEL PISO 3 EDIFICIO PERSONERÍA DE PEREIRA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 xml:space="preserve">PERSONERÍA MUNICIPAL DE PEREIRA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Calle 25 No. 7-48, Unidad Administrativa El Lago, piso 4, Pereira (Risaralda)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Pereira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</w:rPr>
        <w:t xml:space="preserve">PE-SAMC-156-2026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 w:rsidRPr="00CC4376">
        <w:rPr>
          <w:rFonts w:ascii="Verdana" w:hAnsi="Verdana"/>
          <w:color w:val="000000" w:themeColor="text1"/>
          <w:szCs w:val="22"/>
        </w:rPr>
        <w:t>ADECUACIÓN, REMODELACIÓN Y MEJORAS DE INFRAESTRUCTURA FÍSICA, ELÉCTRICA Y DE VOZ Y DATOS DEL PISO 3 EDIFICIO PERSONERÍA DE PEREIRA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86FC8" w14:textId="77777777" w:rsidR="0027787D" w:rsidRDefault="0027787D" w:rsidP="00D97E04">
      <w:pPr>
        <w:spacing w:before="0" w:after="0"/>
      </w:pPr>
      <w:r>
        <w:separator/>
      </w:r>
    </w:p>
  </w:endnote>
  <w:endnote w:type="continuationSeparator" w:id="0">
    <w:p w14:paraId="54C3AB32" w14:textId="77777777" w:rsidR="0027787D" w:rsidRDefault="0027787D" w:rsidP="00D97E04">
      <w:pPr>
        <w:spacing w:before="0" w:after="0"/>
      </w:pPr>
      <w:r>
        <w:continuationSeparator/>
      </w:r>
    </w:p>
  </w:endnote>
  <w:endnote w:type="continuationNotice" w:id="1">
    <w:p w14:paraId="102A3E7A" w14:textId="77777777" w:rsidR="0027787D" w:rsidRDefault="002778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DBAAC" w14:textId="77777777" w:rsidR="0027787D" w:rsidRDefault="0027787D" w:rsidP="00D97E04">
      <w:pPr>
        <w:spacing w:before="0" w:after="0"/>
      </w:pPr>
      <w:r>
        <w:separator/>
      </w:r>
    </w:p>
  </w:footnote>
  <w:footnote w:type="continuationSeparator" w:id="0">
    <w:p w14:paraId="75C336F1" w14:textId="77777777" w:rsidR="0027787D" w:rsidRDefault="0027787D" w:rsidP="00D97E04">
      <w:pPr>
        <w:spacing w:before="0" w:after="0"/>
      </w:pPr>
      <w:r>
        <w:continuationSeparator/>
      </w:r>
    </w:p>
  </w:footnote>
  <w:footnote w:type="continuationNotice" w:id="1">
    <w:p w14:paraId="26C01DDC" w14:textId="77777777" w:rsidR="0027787D" w:rsidRDefault="002778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infopath/2007/PartnerControls"/>
    <ds:schemaRef ds:uri="http://purl.org/dc/terms/"/>
    <ds:schemaRef ds:uri="9d85dbaf-23eb-4e57-a637-93dcacc8b1a1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a6cb9e4b-f1d1-4245-83ec-6cad768d538a"/>
    <ds:schemaRef ds:uri="http://schemas.microsoft.com/office/2006/documentManagement/types"/>
    <ds:schemaRef ds:uri="http://purl.org/dc/elements/1.1/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850</Words>
  <Characters>4681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 Lopez Rodriguez</cp:lastModifiedBy>
  <cp:revision>12</cp:revision>
  <cp:lastPrinted>2020-11-13T23:38:00Z</cp:lastPrinted>
  <dcterms:created xsi:type="dcterms:W3CDTF">2022-08-01T21:37:00Z</dcterms:created>
  <dcterms:modified xsi:type="dcterms:W3CDTF">2025-08-25T15:37:00Z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