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02CC" w:rsidRPr="00D642D6" w:rsidRDefault="00492FDA" w:rsidP="009A7E88">
      <w:pPr>
        <w:pStyle w:val="Ttulo1"/>
        <w:spacing w:before="187"/>
        <w:ind w:left="3058" w:right="3078" w:firstLine="0"/>
        <w:jc w:val="center"/>
        <w:rPr>
          <w:sz w:val="20"/>
          <w:szCs w:val="20"/>
        </w:rPr>
      </w:pPr>
      <w:r w:rsidRPr="00D642D6">
        <w:rPr>
          <w:sz w:val="20"/>
          <w:szCs w:val="20"/>
        </w:rPr>
        <w:t>FUERZAS MILITARES DE COLOMBIA EJERCITO NACIONAL</w:t>
      </w:r>
    </w:p>
    <w:p w:rsidR="009A7E88" w:rsidRPr="00D642D6" w:rsidRDefault="009A7E88" w:rsidP="009A7E88">
      <w:pPr>
        <w:pStyle w:val="Ttulo1"/>
        <w:spacing w:before="187"/>
        <w:ind w:left="3058" w:right="3078" w:firstLine="0"/>
        <w:jc w:val="center"/>
        <w:rPr>
          <w:sz w:val="20"/>
          <w:szCs w:val="20"/>
        </w:rPr>
      </w:pPr>
      <w:r w:rsidRPr="00D642D6">
        <w:rPr>
          <w:noProof/>
          <w:sz w:val="20"/>
          <w:szCs w:val="20"/>
          <w:lang w:val="es-CO" w:eastAsia="es-CO"/>
        </w:rPr>
        <w:drawing>
          <wp:anchor distT="0" distB="0" distL="0" distR="0" simplePos="0" relativeHeight="251662336" behindDoc="1" locked="0" layoutInCell="1" allowOverlap="1">
            <wp:simplePos x="0" y="0"/>
            <wp:positionH relativeFrom="page">
              <wp:posOffset>3595563</wp:posOffset>
            </wp:positionH>
            <wp:positionV relativeFrom="paragraph">
              <wp:posOffset>79513</wp:posOffset>
            </wp:positionV>
            <wp:extent cx="452581" cy="467091"/>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7" cstate="print"/>
                    <a:stretch>
                      <a:fillRect/>
                    </a:stretch>
                  </pic:blipFill>
                  <pic:spPr>
                    <a:xfrm>
                      <a:off x="0" y="0"/>
                      <a:ext cx="452581" cy="467091"/>
                    </a:xfrm>
                    <a:prstGeom prst="rect">
                      <a:avLst/>
                    </a:prstGeom>
                  </pic:spPr>
                </pic:pic>
              </a:graphicData>
            </a:graphic>
          </wp:anchor>
        </w:drawing>
      </w:r>
    </w:p>
    <w:p w:rsidR="009A7E88" w:rsidRPr="00D642D6" w:rsidRDefault="009A7E88" w:rsidP="009A7E88">
      <w:pPr>
        <w:pStyle w:val="Ttulo1"/>
        <w:spacing w:before="187"/>
        <w:ind w:left="3058" w:right="3078" w:firstLine="0"/>
        <w:jc w:val="center"/>
        <w:rPr>
          <w:sz w:val="20"/>
          <w:szCs w:val="20"/>
        </w:rPr>
      </w:pPr>
    </w:p>
    <w:p w:rsidR="008E02CC" w:rsidRPr="00D642D6" w:rsidRDefault="008E02CC" w:rsidP="009A7E88">
      <w:pPr>
        <w:spacing w:before="4"/>
        <w:jc w:val="center"/>
        <w:rPr>
          <w:b/>
          <w:sz w:val="20"/>
          <w:szCs w:val="20"/>
        </w:rPr>
      </w:pPr>
    </w:p>
    <w:p w:rsidR="009A7E88" w:rsidRPr="00D642D6" w:rsidRDefault="009A7E88" w:rsidP="009A7E88">
      <w:pPr>
        <w:ind w:left="6935" w:right="-12" w:hanging="6935"/>
        <w:jc w:val="center"/>
        <w:rPr>
          <w:b/>
          <w:sz w:val="20"/>
          <w:szCs w:val="20"/>
        </w:rPr>
      </w:pPr>
      <w:r w:rsidRPr="00D642D6">
        <w:rPr>
          <w:b/>
          <w:bCs/>
          <w:sz w:val="20"/>
          <w:szCs w:val="20"/>
        </w:rPr>
        <w:t>CENTRAL ADMINISTRATIVA Y CONTABLE ESPECIALIZADA CENAC EDUCACIÓN</w:t>
      </w:r>
      <w:r w:rsidRPr="00D642D6">
        <w:rPr>
          <w:b/>
          <w:sz w:val="20"/>
          <w:szCs w:val="20"/>
        </w:rPr>
        <w:t xml:space="preserve"> </w:t>
      </w:r>
    </w:p>
    <w:p w:rsidR="008E02CC" w:rsidRPr="00D642D6" w:rsidRDefault="00492FDA" w:rsidP="009A7E88">
      <w:pPr>
        <w:ind w:left="6935" w:right="-12" w:hanging="6935"/>
        <w:jc w:val="center"/>
        <w:rPr>
          <w:b/>
          <w:sz w:val="20"/>
          <w:szCs w:val="20"/>
        </w:rPr>
      </w:pPr>
      <w:r w:rsidRPr="00D642D6">
        <w:rPr>
          <w:b/>
          <w:sz w:val="20"/>
          <w:szCs w:val="20"/>
        </w:rPr>
        <w:t>ESTUDIOS Y DOCUMENTOS PREVIOS</w:t>
      </w:r>
    </w:p>
    <w:p w:rsidR="009A7E88" w:rsidRPr="00D642D6" w:rsidRDefault="001F0344" w:rsidP="009A7E88">
      <w:pPr>
        <w:ind w:left="2528" w:right="2172" w:firstLine="501"/>
        <w:rPr>
          <w:b/>
          <w:sz w:val="20"/>
          <w:szCs w:val="20"/>
        </w:rPr>
      </w:pPr>
      <w:r>
        <w:rPr>
          <w:b/>
          <w:sz w:val="20"/>
          <w:szCs w:val="20"/>
        </w:rPr>
        <w:t>PROCESO No. 321</w:t>
      </w:r>
      <w:r w:rsidR="00492FDA" w:rsidRPr="00D642D6">
        <w:rPr>
          <w:b/>
          <w:sz w:val="20"/>
          <w:szCs w:val="20"/>
        </w:rPr>
        <w:t>-CENAC</w:t>
      </w:r>
      <w:r w:rsidR="009A7E88" w:rsidRPr="00D642D6">
        <w:rPr>
          <w:b/>
          <w:sz w:val="20"/>
          <w:szCs w:val="20"/>
        </w:rPr>
        <w:t>EDUCA</w:t>
      </w:r>
      <w:r w:rsidR="00492FDA" w:rsidRPr="00D642D6">
        <w:rPr>
          <w:b/>
          <w:sz w:val="20"/>
          <w:szCs w:val="20"/>
        </w:rPr>
        <w:t xml:space="preserve">CIÓN-2021 </w:t>
      </w:r>
    </w:p>
    <w:p w:rsidR="009A7E88" w:rsidRPr="00D642D6" w:rsidRDefault="009A7E88" w:rsidP="009A7E88">
      <w:pPr>
        <w:ind w:left="2528" w:right="2172" w:firstLine="501"/>
        <w:rPr>
          <w:b/>
          <w:sz w:val="20"/>
          <w:szCs w:val="20"/>
        </w:rPr>
      </w:pPr>
    </w:p>
    <w:p w:rsidR="008E02CC" w:rsidRDefault="00492FDA" w:rsidP="009A7E88">
      <w:pPr>
        <w:ind w:right="-12"/>
        <w:jc w:val="center"/>
        <w:rPr>
          <w:b/>
          <w:sz w:val="18"/>
        </w:rPr>
      </w:pPr>
      <w:r w:rsidRPr="00D642D6">
        <w:rPr>
          <w:b/>
          <w:sz w:val="20"/>
          <w:szCs w:val="20"/>
        </w:rPr>
        <w:t>MODALIDAD DE SELECCIÓN CONTRATACIÓN DIRECTA</w:t>
      </w:r>
    </w:p>
    <w:p w:rsidR="009A7E88" w:rsidRDefault="009A7E88" w:rsidP="009A7E88">
      <w:pPr>
        <w:ind w:left="2528" w:right="2172" w:firstLine="501"/>
        <w:rPr>
          <w:b/>
          <w:sz w:val="18"/>
        </w:rPr>
      </w:pPr>
    </w:p>
    <w:tbl>
      <w:tblPr>
        <w:tblStyle w:val="Tablaconcuadrcula"/>
        <w:tblW w:w="8613" w:type="dxa"/>
        <w:tblInd w:w="25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3585"/>
        <w:gridCol w:w="294"/>
        <w:gridCol w:w="1351"/>
        <w:gridCol w:w="3383"/>
      </w:tblGrid>
      <w:tr w:rsidR="008E02CC" w:rsidRPr="00264FD6" w:rsidTr="001A68BA">
        <w:trPr>
          <w:trHeight w:val="1008"/>
        </w:trPr>
        <w:tc>
          <w:tcPr>
            <w:tcW w:w="3585" w:type="dxa"/>
          </w:tcPr>
          <w:p w:rsidR="008E02CC" w:rsidRPr="00D642D6" w:rsidRDefault="008E02CC" w:rsidP="00264FD6">
            <w:pPr>
              <w:pStyle w:val="TableParagraph"/>
              <w:spacing w:line="360" w:lineRule="auto"/>
              <w:rPr>
                <w:b/>
                <w:sz w:val="18"/>
                <w:szCs w:val="18"/>
              </w:rPr>
            </w:pPr>
          </w:p>
          <w:p w:rsidR="00264FD6" w:rsidRPr="00D642D6" w:rsidRDefault="00264FD6" w:rsidP="00264FD6">
            <w:pPr>
              <w:pStyle w:val="TableParagraph"/>
              <w:spacing w:line="360" w:lineRule="auto"/>
              <w:rPr>
                <w:b/>
                <w:sz w:val="18"/>
                <w:szCs w:val="18"/>
              </w:rPr>
            </w:pPr>
          </w:p>
          <w:p w:rsidR="008E02CC" w:rsidRPr="00D642D6" w:rsidRDefault="00492FDA" w:rsidP="00264FD6">
            <w:pPr>
              <w:pStyle w:val="TableParagraph"/>
              <w:spacing w:line="360" w:lineRule="auto"/>
              <w:ind w:left="71"/>
              <w:rPr>
                <w:b/>
                <w:sz w:val="18"/>
                <w:szCs w:val="18"/>
              </w:rPr>
            </w:pPr>
            <w:r w:rsidRPr="00D642D6">
              <w:rPr>
                <w:b/>
                <w:sz w:val="18"/>
                <w:szCs w:val="18"/>
              </w:rPr>
              <w:t>1. COMPETENCIA CONTRACTUAL</w:t>
            </w:r>
          </w:p>
        </w:tc>
        <w:tc>
          <w:tcPr>
            <w:tcW w:w="5028" w:type="dxa"/>
            <w:gridSpan w:val="3"/>
          </w:tcPr>
          <w:p w:rsidR="008E02CC" w:rsidRPr="00D642D6" w:rsidRDefault="007A0C99" w:rsidP="003C713C">
            <w:pPr>
              <w:pStyle w:val="TableParagraph"/>
              <w:spacing w:line="158" w:lineRule="exact"/>
              <w:rPr>
                <w:sz w:val="18"/>
                <w:szCs w:val="18"/>
              </w:rPr>
            </w:pPr>
            <w:r w:rsidRPr="00D642D6">
              <w:rPr>
                <w:sz w:val="18"/>
                <w:szCs w:val="18"/>
              </w:rPr>
              <w:t xml:space="preserve">  Coronel </w:t>
            </w:r>
            <w:r w:rsidRPr="00D642D6">
              <w:rPr>
                <w:b/>
                <w:sz w:val="18"/>
                <w:szCs w:val="18"/>
              </w:rPr>
              <w:t>M</w:t>
            </w:r>
            <w:r w:rsidR="009A7E88" w:rsidRPr="00D642D6">
              <w:rPr>
                <w:b/>
                <w:sz w:val="18"/>
                <w:szCs w:val="18"/>
              </w:rPr>
              <w:t>ILTON ARMANDO FLÓREZ MUÑOZ</w:t>
            </w:r>
          </w:p>
          <w:p w:rsidR="00590174" w:rsidRPr="00D642D6" w:rsidRDefault="007A0C99" w:rsidP="003C713C">
            <w:pPr>
              <w:widowControl/>
              <w:rPr>
                <w:sz w:val="18"/>
                <w:szCs w:val="18"/>
              </w:rPr>
            </w:pPr>
            <w:r w:rsidRPr="00D642D6">
              <w:rPr>
                <w:sz w:val="18"/>
                <w:szCs w:val="18"/>
              </w:rPr>
              <w:t xml:space="preserve">  Cargo: </w:t>
            </w:r>
            <w:r w:rsidR="00492FDA" w:rsidRPr="00D642D6">
              <w:rPr>
                <w:sz w:val="18"/>
                <w:szCs w:val="18"/>
              </w:rPr>
              <w:t xml:space="preserve">Director Central Administrativa y Contable Especializada </w:t>
            </w:r>
          </w:p>
          <w:p w:rsidR="007A0C99" w:rsidRPr="00D642D6" w:rsidRDefault="00590174" w:rsidP="003C713C">
            <w:pPr>
              <w:widowControl/>
              <w:rPr>
                <w:sz w:val="18"/>
                <w:szCs w:val="18"/>
              </w:rPr>
            </w:pPr>
            <w:r w:rsidRPr="00D642D6">
              <w:rPr>
                <w:sz w:val="18"/>
                <w:szCs w:val="18"/>
              </w:rPr>
              <w:t xml:space="preserve">  </w:t>
            </w:r>
            <w:r w:rsidR="00151844" w:rsidRPr="00D642D6">
              <w:rPr>
                <w:sz w:val="18"/>
                <w:szCs w:val="18"/>
              </w:rPr>
              <w:t>CENAC EDUCACIÓN</w:t>
            </w:r>
            <w:r w:rsidR="00151844" w:rsidRPr="00D642D6">
              <w:rPr>
                <w:rFonts w:eastAsia="Calibri" w:cs="Tahoma"/>
                <w:color w:val="000000"/>
                <w:sz w:val="18"/>
                <w:szCs w:val="18"/>
              </w:rPr>
              <w:t xml:space="preserve"> </w:t>
            </w:r>
            <w:r w:rsidRPr="00D642D6">
              <w:rPr>
                <w:rFonts w:eastAsia="Calibri" w:cs="Tahoma"/>
                <w:color w:val="000000"/>
                <w:sz w:val="18"/>
                <w:szCs w:val="18"/>
              </w:rPr>
              <w:t xml:space="preserve">y </w:t>
            </w:r>
            <w:r w:rsidR="007A0C99" w:rsidRPr="00D642D6">
              <w:rPr>
                <w:sz w:val="18"/>
                <w:szCs w:val="18"/>
              </w:rPr>
              <w:t xml:space="preserve">  </w:t>
            </w:r>
            <w:r w:rsidR="00492FDA" w:rsidRPr="00D642D6">
              <w:rPr>
                <w:sz w:val="18"/>
                <w:szCs w:val="18"/>
              </w:rPr>
              <w:t xml:space="preserve">Ordenador del Gasto </w:t>
            </w:r>
          </w:p>
          <w:p w:rsidR="00264FD6" w:rsidRPr="00D642D6" w:rsidRDefault="007A0C99" w:rsidP="003C713C">
            <w:pPr>
              <w:widowControl/>
              <w:rPr>
                <w:sz w:val="18"/>
                <w:szCs w:val="18"/>
              </w:rPr>
            </w:pPr>
            <w:r w:rsidRPr="00D642D6">
              <w:rPr>
                <w:sz w:val="18"/>
                <w:szCs w:val="18"/>
              </w:rPr>
              <w:t xml:space="preserve">  Resolución </w:t>
            </w:r>
            <w:r w:rsidR="00786EAB" w:rsidRPr="00D642D6">
              <w:rPr>
                <w:sz w:val="18"/>
                <w:szCs w:val="18"/>
              </w:rPr>
              <w:t>No. 4519 del 26 de mayo de 2016</w:t>
            </w:r>
          </w:p>
        </w:tc>
      </w:tr>
      <w:tr w:rsidR="008E02CC" w:rsidRPr="00264FD6" w:rsidTr="001A68BA">
        <w:trPr>
          <w:trHeight w:val="548"/>
        </w:trPr>
        <w:tc>
          <w:tcPr>
            <w:tcW w:w="3585" w:type="dxa"/>
          </w:tcPr>
          <w:p w:rsidR="00590174" w:rsidRPr="00D642D6" w:rsidRDefault="00590174" w:rsidP="00590174">
            <w:pPr>
              <w:pStyle w:val="TableParagraph"/>
              <w:spacing w:before="159"/>
              <w:rPr>
                <w:b/>
                <w:sz w:val="18"/>
                <w:szCs w:val="18"/>
              </w:rPr>
            </w:pPr>
            <w:r w:rsidRPr="00D642D6">
              <w:rPr>
                <w:b/>
                <w:sz w:val="18"/>
                <w:szCs w:val="18"/>
              </w:rPr>
              <w:t xml:space="preserve">  </w:t>
            </w:r>
          </w:p>
          <w:p w:rsidR="008E02CC" w:rsidRPr="00D642D6" w:rsidRDefault="00492FDA" w:rsidP="00590174">
            <w:pPr>
              <w:pStyle w:val="TableParagraph"/>
              <w:spacing w:before="159"/>
              <w:rPr>
                <w:b/>
                <w:sz w:val="18"/>
                <w:szCs w:val="18"/>
              </w:rPr>
            </w:pPr>
            <w:r w:rsidRPr="00D642D6">
              <w:rPr>
                <w:b/>
                <w:sz w:val="18"/>
                <w:szCs w:val="18"/>
              </w:rPr>
              <w:t>2. GERENTE DEL PROYECTO</w:t>
            </w:r>
          </w:p>
          <w:p w:rsidR="00590174" w:rsidRPr="00D642D6" w:rsidRDefault="00590174" w:rsidP="00590174">
            <w:pPr>
              <w:pStyle w:val="TableParagraph"/>
              <w:spacing w:before="159"/>
              <w:rPr>
                <w:b/>
                <w:sz w:val="18"/>
                <w:szCs w:val="18"/>
              </w:rPr>
            </w:pPr>
          </w:p>
        </w:tc>
        <w:tc>
          <w:tcPr>
            <w:tcW w:w="5028" w:type="dxa"/>
            <w:gridSpan w:val="3"/>
          </w:tcPr>
          <w:p w:rsidR="00264FD6" w:rsidRPr="00F56D42" w:rsidRDefault="00264FD6" w:rsidP="003C713C">
            <w:pPr>
              <w:widowControl/>
              <w:rPr>
                <w:sz w:val="18"/>
                <w:szCs w:val="18"/>
              </w:rPr>
            </w:pPr>
            <w:r w:rsidRPr="00D642D6">
              <w:rPr>
                <w:sz w:val="18"/>
                <w:szCs w:val="18"/>
              </w:rPr>
              <w:t xml:space="preserve">  </w:t>
            </w:r>
          </w:p>
          <w:p w:rsidR="00C37B22" w:rsidRPr="00F56D42" w:rsidRDefault="00264FD6" w:rsidP="00C37B22">
            <w:pPr>
              <w:widowControl/>
              <w:rPr>
                <w:rFonts w:eastAsia="Times New Roman" w:cs="Calibri"/>
                <w:b/>
                <w:bCs/>
                <w:color w:val="000000"/>
                <w:sz w:val="18"/>
                <w:szCs w:val="18"/>
                <w:lang w:val="es-CO" w:eastAsia="es-CO"/>
              </w:rPr>
            </w:pPr>
            <w:r w:rsidRPr="00F56D42">
              <w:rPr>
                <w:sz w:val="18"/>
                <w:szCs w:val="18"/>
              </w:rPr>
              <w:t xml:space="preserve"> </w:t>
            </w:r>
            <w:r w:rsidR="00C37B22" w:rsidRPr="00F56D42">
              <w:rPr>
                <w:rFonts w:eastAsia="Times New Roman" w:cs="Calibri"/>
                <w:bCs/>
                <w:color w:val="000000"/>
                <w:sz w:val="18"/>
                <w:szCs w:val="18"/>
                <w:lang w:val="es-CO" w:eastAsia="es-CO"/>
              </w:rPr>
              <w:t>GERENTE DEL PROYECTO</w:t>
            </w:r>
            <w:r w:rsidR="00C37B22" w:rsidRPr="00F56D42">
              <w:rPr>
                <w:rFonts w:eastAsia="Times New Roman" w:cs="Calibri"/>
                <w:bCs/>
                <w:color w:val="000000"/>
                <w:sz w:val="18"/>
                <w:szCs w:val="18"/>
                <w:lang w:val="es-CO" w:eastAsia="es-CO"/>
              </w:rPr>
              <w:br/>
            </w:r>
            <w:r w:rsidR="00C37B22" w:rsidRPr="00F56D42">
              <w:rPr>
                <w:rFonts w:eastAsia="Times New Roman" w:cs="Calibri"/>
                <w:b/>
                <w:bCs/>
                <w:color w:val="000000"/>
                <w:sz w:val="18"/>
                <w:szCs w:val="18"/>
                <w:lang w:val="es-CO" w:eastAsia="es-CO"/>
              </w:rPr>
              <w:t xml:space="preserve">MY. </w:t>
            </w:r>
            <w:r w:rsidR="00C37B22" w:rsidRPr="00F56D42">
              <w:rPr>
                <w:rFonts w:cs="Arial"/>
                <w:b/>
                <w:sz w:val="18"/>
                <w:szCs w:val="18"/>
              </w:rPr>
              <w:t>IVAN LEONARDO AVILA GARCIA</w:t>
            </w:r>
          </w:p>
          <w:p w:rsidR="00C37B22" w:rsidRPr="00F56D42" w:rsidRDefault="00C37B22" w:rsidP="00C37B22">
            <w:pPr>
              <w:widowControl/>
              <w:rPr>
                <w:sz w:val="18"/>
                <w:szCs w:val="18"/>
              </w:rPr>
            </w:pPr>
            <w:r w:rsidRPr="00F56D42">
              <w:rPr>
                <w:rFonts w:cs="Arial"/>
                <w:sz w:val="18"/>
                <w:szCs w:val="18"/>
              </w:rPr>
              <w:t>SUBDIRECTOR ESICI</w:t>
            </w:r>
          </w:p>
          <w:p w:rsidR="008E02CC" w:rsidRPr="00F56D42" w:rsidRDefault="00492FDA" w:rsidP="00A22C35">
            <w:pPr>
              <w:pStyle w:val="TableParagraph"/>
              <w:spacing w:line="183" w:lineRule="exact"/>
              <w:rPr>
                <w:sz w:val="18"/>
                <w:szCs w:val="18"/>
              </w:rPr>
            </w:pPr>
            <w:r w:rsidRPr="00F56D42">
              <w:rPr>
                <w:sz w:val="18"/>
                <w:szCs w:val="18"/>
              </w:rPr>
              <w:t>R</w:t>
            </w:r>
            <w:r w:rsidR="00264FD6" w:rsidRPr="00F56D42">
              <w:rPr>
                <w:sz w:val="18"/>
                <w:szCs w:val="18"/>
              </w:rPr>
              <w:t xml:space="preserve">esolución de </w:t>
            </w:r>
            <w:r w:rsidR="00590174" w:rsidRPr="00F56D42">
              <w:rPr>
                <w:sz w:val="18"/>
                <w:szCs w:val="18"/>
              </w:rPr>
              <w:t xml:space="preserve">Nombramiento: </w:t>
            </w:r>
            <w:r w:rsidR="00F56D42" w:rsidRPr="00F56D42">
              <w:rPr>
                <w:sz w:val="18"/>
                <w:szCs w:val="18"/>
              </w:rPr>
              <w:t>No 321</w:t>
            </w:r>
            <w:r w:rsidRPr="00F56D42">
              <w:rPr>
                <w:sz w:val="18"/>
                <w:szCs w:val="18"/>
              </w:rPr>
              <w:t xml:space="preserve"> del </w:t>
            </w:r>
            <w:r w:rsidR="00F56D42" w:rsidRPr="00F56D42">
              <w:rPr>
                <w:sz w:val="18"/>
                <w:szCs w:val="18"/>
              </w:rPr>
              <w:t xml:space="preserve">08 de marzo </w:t>
            </w:r>
            <w:r w:rsidRPr="00F56D42">
              <w:rPr>
                <w:sz w:val="18"/>
                <w:szCs w:val="18"/>
              </w:rPr>
              <w:t>del 2021</w:t>
            </w:r>
          </w:p>
          <w:p w:rsidR="00264FD6" w:rsidRPr="00D642D6" w:rsidRDefault="00264FD6" w:rsidP="003C713C">
            <w:pPr>
              <w:pStyle w:val="TableParagraph"/>
              <w:spacing w:line="183" w:lineRule="exact"/>
              <w:ind w:left="70"/>
              <w:rPr>
                <w:sz w:val="18"/>
                <w:szCs w:val="18"/>
              </w:rPr>
            </w:pPr>
          </w:p>
        </w:tc>
      </w:tr>
      <w:tr w:rsidR="008E02CC" w:rsidRPr="00264FD6" w:rsidTr="001A68BA">
        <w:trPr>
          <w:trHeight w:val="550"/>
        </w:trPr>
        <w:tc>
          <w:tcPr>
            <w:tcW w:w="3585" w:type="dxa"/>
          </w:tcPr>
          <w:p w:rsidR="00590174" w:rsidRPr="00D642D6" w:rsidRDefault="00590174" w:rsidP="00264FD6">
            <w:pPr>
              <w:pStyle w:val="TableParagraph"/>
              <w:spacing w:before="67" w:line="360" w:lineRule="auto"/>
              <w:ind w:left="354" w:right="1331" w:hanging="284"/>
              <w:rPr>
                <w:b/>
                <w:sz w:val="18"/>
                <w:szCs w:val="18"/>
              </w:rPr>
            </w:pPr>
          </w:p>
          <w:p w:rsidR="008E02CC" w:rsidRPr="00D642D6" w:rsidRDefault="00492FDA" w:rsidP="00590174">
            <w:pPr>
              <w:pStyle w:val="TableParagraph"/>
              <w:spacing w:before="67" w:line="360" w:lineRule="auto"/>
              <w:ind w:left="354" w:right="57" w:hanging="284"/>
              <w:rPr>
                <w:b/>
                <w:sz w:val="18"/>
                <w:szCs w:val="18"/>
              </w:rPr>
            </w:pPr>
            <w:r w:rsidRPr="00D642D6">
              <w:rPr>
                <w:b/>
                <w:sz w:val="18"/>
                <w:szCs w:val="18"/>
              </w:rPr>
              <w:t>3.  SUPERVISOR DEL</w:t>
            </w:r>
            <w:r w:rsidRPr="00D642D6">
              <w:rPr>
                <w:b/>
                <w:spacing w:val="5"/>
                <w:sz w:val="18"/>
                <w:szCs w:val="18"/>
              </w:rPr>
              <w:t xml:space="preserve"> </w:t>
            </w:r>
            <w:r w:rsidRPr="00D642D6">
              <w:rPr>
                <w:b/>
                <w:spacing w:val="-3"/>
                <w:sz w:val="18"/>
                <w:szCs w:val="18"/>
              </w:rPr>
              <w:t>CONTRATO</w:t>
            </w:r>
          </w:p>
        </w:tc>
        <w:tc>
          <w:tcPr>
            <w:tcW w:w="5028" w:type="dxa"/>
            <w:gridSpan w:val="3"/>
          </w:tcPr>
          <w:p w:rsidR="00590174" w:rsidRPr="00F56D42" w:rsidRDefault="00590174" w:rsidP="003C713C">
            <w:pPr>
              <w:widowControl/>
              <w:rPr>
                <w:b/>
                <w:sz w:val="18"/>
                <w:szCs w:val="18"/>
              </w:rPr>
            </w:pPr>
          </w:p>
          <w:p w:rsidR="00C37B22" w:rsidRPr="00F56D42" w:rsidRDefault="00C37B22" w:rsidP="00C37B22">
            <w:pPr>
              <w:widowControl/>
              <w:rPr>
                <w:rFonts w:eastAsia="Times New Roman" w:cs="Calibri"/>
                <w:b/>
                <w:bCs/>
                <w:color w:val="000000"/>
                <w:sz w:val="18"/>
                <w:szCs w:val="18"/>
                <w:lang w:val="es-CO" w:eastAsia="es-CO"/>
              </w:rPr>
            </w:pPr>
            <w:r w:rsidRPr="00F56D42">
              <w:rPr>
                <w:rFonts w:eastAsia="Times New Roman" w:cs="Calibri"/>
                <w:b/>
                <w:bCs/>
                <w:color w:val="000000"/>
                <w:sz w:val="18"/>
                <w:szCs w:val="18"/>
                <w:lang w:val="es-CO" w:eastAsia="es-CO"/>
              </w:rPr>
              <w:t xml:space="preserve">MY.  </w:t>
            </w:r>
            <w:r w:rsidRPr="00F56D42">
              <w:rPr>
                <w:rFonts w:cs="Arial"/>
                <w:b/>
                <w:sz w:val="18"/>
                <w:szCs w:val="18"/>
              </w:rPr>
              <w:t>HENRY MAURICIO CAMPOS MOLINA</w:t>
            </w:r>
          </w:p>
          <w:p w:rsidR="00C37B22" w:rsidRPr="00F56D42" w:rsidRDefault="00C37B22" w:rsidP="00C37B22">
            <w:pPr>
              <w:rPr>
                <w:rFonts w:eastAsia="Arial" w:cs="Arial"/>
                <w:sz w:val="18"/>
                <w:szCs w:val="18"/>
                <w:lang w:eastAsia="es-ES" w:bidi="es-ES"/>
              </w:rPr>
            </w:pPr>
            <w:r w:rsidRPr="00F56D42">
              <w:rPr>
                <w:rFonts w:cs="Arial"/>
                <w:sz w:val="18"/>
                <w:szCs w:val="18"/>
              </w:rPr>
              <w:t>INSPECTOR DE ESTUDIOS</w:t>
            </w:r>
            <w:r w:rsidRPr="00F56D42">
              <w:rPr>
                <w:rFonts w:eastAsia="Times New Roman" w:cs="Calibri"/>
                <w:bCs/>
                <w:color w:val="000000"/>
                <w:sz w:val="18"/>
                <w:szCs w:val="18"/>
                <w:lang w:val="es-CO" w:eastAsia="es-CO"/>
              </w:rPr>
              <w:t xml:space="preserve"> </w:t>
            </w:r>
          </w:p>
          <w:p w:rsidR="00F56D42" w:rsidRPr="00F56D42" w:rsidRDefault="00F56D42" w:rsidP="00F56D42">
            <w:pPr>
              <w:pStyle w:val="TableParagraph"/>
              <w:spacing w:line="183" w:lineRule="exact"/>
              <w:rPr>
                <w:sz w:val="18"/>
                <w:szCs w:val="18"/>
              </w:rPr>
            </w:pPr>
            <w:r w:rsidRPr="00F56D42">
              <w:rPr>
                <w:sz w:val="18"/>
                <w:szCs w:val="18"/>
              </w:rPr>
              <w:t>Resolución de Nombramiento: No 321 del 08 de marzo del 2021</w:t>
            </w:r>
          </w:p>
          <w:p w:rsidR="00590174" w:rsidRPr="00F56D42" w:rsidRDefault="00590174" w:rsidP="00F56D42">
            <w:pPr>
              <w:widowControl/>
              <w:rPr>
                <w:sz w:val="18"/>
                <w:szCs w:val="18"/>
              </w:rPr>
            </w:pPr>
          </w:p>
        </w:tc>
      </w:tr>
      <w:tr w:rsidR="008E02CC" w:rsidRPr="00264FD6" w:rsidTr="001A68BA">
        <w:trPr>
          <w:trHeight w:val="913"/>
        </w:trPr>
        <w:tc>
          <w:tcPr>
            <w:tcW w:w="3585" w:type="dxa"/>
          </w:tcPr>
          <w:p w:rsidR="003C713C" w:rsidRPr="00D642D6" w:rsidRDefault="00590174" w:rsidP="003C713C">
            <w:pPr>
              <w:pStyle w:val="TableParagraph"/>
              <w:spacing w:before="159"/>
              <w:ind w:left="71"/>
              <w:rPr>
                <w:b/>
                <w:sz w:val="18"/>
                <w:szCs w:val="18"/>
              </w:rPr>
            </w:pPr>
            <w:r w:rsidRPr="00D642D6">
              <w:rPr>
                <w:b/>
                <w:sz w:val="18"/>
                <w:szCs w:val="18"/>
              </w:rPr>
              <w:t xml:space="preserve"> </w:t>
            </w:r>
          </w:p>
          <w:p w:rsidR="003C713C" w:rsidRPr="00D642D6" w:rsidRDefault="00492FDA" w:rsidP="003C713C">
            <w:pPr>
              <w:pStyle w:val="TableParagraph"/>
              <w:spacing w:before="159"/>
              <w:ind w:left="71"/>
              <w:rPr>
                <w:b/>
                <w:sz w:val="18"/>
                <w:szCs w:val="18"/>
              </w:rPr>
            </w:pPr>
            <w:r w:rsidRPr="00D642D6">
              <w:rPr>
                <w:b/>
                <w:sz w:val="18"/>
                <w:szCs w:val="18"/>
              </w:rPr>
              <w:t>4. COMITÉ ESTRUCTURADOR</w:t>
            </w:r>
          </w:p>
        </w:tc>
        <w:tc>
          <w:tcPr>
            <w:tcW w:w="5028" w:type="dxa"/>
            <w:gridSpan w:val="3"/>
          </w:tcPr>
          <w:p w:rsidR="00590174" w:rsidRPr="00F56D42" w:rsidRDefault="00590174" w:rsidP="00AC49CF">
            <w:pPr>
              <w:pStyle w:val="TableParagraph"/>
              <w:spacing w:line="160" w:lineRule="exact"/>
              <w:ind w:left="70"/>
              <w:rPr>
                <w:b/>
                <w:sz w:val="18"/>
                <w:szCs w:val="18"/>
              </w:rPr>
            </w:pPr>
            <w:r w:rsidRPr="00F56D42">
              <w:rPr>
                <w:sz w:val="18"/>
                <w:szCs w:val="18"/>
              </w:rPr>
              <w:t xml:space="preserve"> </w:t>
            </w:r>
          </w:p>
          <w:p w:rsidR="00AC49CF" w:rsidRPr="00F56D42" w:rsidRDefault="00C37B22" w:rsidP="00C37B22">
            <w:pPr>
              <w:widowControl/>
              <w:autoSpaceDE/>
              <w:autoSpaceDN/>
              <w:rPr>
                <w:rFonts w:eastAsia="Times New Roman" w:cs="Calibri"/>
                <w:b/>
                <w:bCs/>
                <w:color w:val="000000"/>
                <w:sz w:val="18"/>
                <w:szCs w:val="18"/>
                <w:lang w:val="es-CO" w:eastAsia="es-CO"/>
              </w:rPr>
            </w:pPr>
            <w:r w:rsidRPr="00F56D42">
              <w:rPr>
                <w:rFonts w:eastAsia="Times New Roman" w:cs="Calibri"/>
                <w:b/>
                <w:bCs/>
                <w:color w:val="000000"/>
                <w:sz w:val="18"/>
                <w:szCs w:val="18"/>
                <w:lang w:val="es-CO" w:eastAsia="es-CO"/>
              </w:rPr>
              <w:t xml:space="preserve">CT. </w:t>
            </w:r>
            <w:r w:rsidRPr="00F56D42">
              <w:rPr>
                <w:rFonts w:cs="Arial"/>
                <w:b/>
                <w:sz w:val="18"/>
                <w:szCs w:val="18"/>
              </w:rPr>
              <w:t>BARRETO CORREA JOSE MANUEL</w:t>
            </w:r>
          </w:p>
          <w:p w:rsidR="00C37B22" w:rsidRPr="00F56D42" w:rsidRDefault="00C37B22" w:rsidP="00C37B22">
            <w:pPr>
              <w:widowControl/>
              <w:rPr>
                <w:rFonts w:cs="Arial"/>
                <w:sz w:val="18"/>
                <w:szCs w:val="18"/>
              </w:rPr>
            </w:pPr>
            <w:r w:rsidRPr="00F56D42">
              <w:rPr>
                <w:rFonts w:cs="Arial"/>
                <w:sz w:val="18"/>
                <w:szCs w:val="18"/>
              </w:rPr>
              <w:t>JEFE EDUCACION MILITAR</w:t>
            </w:r>
          </w:p>
          <w:p w:rsidR="00F56D42" w:rsidRPr="00F56D42" w:rsidRDefault="00F56D42" w:rsidP="00F56D42">
            <w:pPr>
              <w:pStyle w:val="TableParagraph"/>
              <w:spacing w:line="183" w:lineRule="exact"/>
              <w:rPr>
                <w:sz w:val="18"/>
                <w:szCs w:val="18"/>
              </w:rPr>
            </w:pPr>
            <w:r w:rsidRPr="00F56D42">
              <w:rPr>
                <w:sz w:val="18"/>
                <w:szCs w:val="18"/>
              </w:rPr>
              <w:t>Resolución de Nombramiento: No 321 del 08 de marzo del 2021</w:t>
            </w:r>
          </w:p>
          <w:p w:rsidR="003C713C" w:rsidRPr="00F56D42" w:rsidRDefault="003C713C" w:rsidP="00AC49CF">
            <w:pPr>
              <w:pStyle w:val="TableParagraph"/>
              <w:ind w:left="70" w:right="-7"/>
              <w:rPr>
                <w:sz w:val="18"/>
                <w:szCs w:val="18"/>
              </w:rPr>
            </w:pP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812"/>
            </w:tblGrid>
            <w:tr w:rsidR="00F56D42" w:rsidRPr="00F56D42" w:rsidTr="00A34835">
              <w:trPr>
                <w:trHeight w:val="836"/>
              </w:trPr>
              <w:tc>
                <w:tcPr>
                  <w:tcW w:w="3088" w:type="pct"/>
                </w:tcPr>
                <w:p w:rsidR="00F56D42" w:rsidRPr="00F56D42" w:rsidRDefault="00F56D42" w:rsidP="00F56D42">
                  <w:pPr>
                    <w:pStyle w:val="Sinespaciado"/>
                    <w:rPr>
                      <w:rFonts w:eastAsia="Times New Roman"/>
                      <w:b/>
                      <w:bCs/>
                      <w:sz w:val="18"/>
                      <w:szCs w:val="18"/>
                    </w:rPr>
                  </w:pPr>
                </w:p>
                <w:p w:rsidR="00F56D42" w:rsidRPr="00F56D42" w:rsidRDefault="00F56D42" w:rsidP="00F56D42">
                  <w:pPr>
                    <w:pStyle w:val="Sinespaciado"/>
                    <w:rPr>
                      <w:rFonts w:eastAsia="Times New Roman"/>
                      <w:b/>
                      <w:bCs/>
                      <w:sz w:val="18"/>
                      <w:szCs w:val="18"/>
                    </w:rPr>
                  </w:pPr>
                  <w:r w:rsidRPr="00F56D42">
                    <w:rPr>
                      <w:rFonts w:eastAsia="Times New Roman"/>
                      <w:b/>
                      <w:bCs/>
                      <w:sz w:val="18"/>
                      <w:szCs w:val="18"/>
                    </w:rPr>
                    <w:t>ECO. KAREN JOHANA VERGARA BLANDON</w:t>
                  </w:r>
                </w:p>
                <w:p w:rsidR="00F56D42" w:rsidRPr="00F56D42" w:rsidRDefault="00F56D42" w:rsidP="00F56D42">
                  <w:pPr>
                    <w:pStyle w:val="Sinespaciado"/>
                    <w:rPr>
                      <w:rFonts w:eastAsia="Times New Roman"/>
                      <w:b/>
                      <w:bCs/>
                      <w:sz w:val="18"/>
                      <w:szCs w:val="18"/>
                    </w:rPr>
                  </w:pPr>
                  <w:r w:rsidRPr="00F56D42">
                    <w:rPr>
                      <w:rFonts w:eastAsia="Times New Roman"/>
                      <w:b/>
                      <w:bCs/>
                      <w:sz w:val="18"/>
                      <w:szCs w:val="18"/>
                    </w:rPr>
                    <w:t>COMITÉ ECONÓMICO ESTRUCTURADOR</w:t>
                  </w:r>
                </w:p>
                <w:p w:rsidR="00F56D42" w:rsidRPr="00F56D42" w:rsidRDefault="00F56D42" w:rsidP="00F56D42">
                  <w:pPr>
                    <w:pStyle w:val="Sinespaciado"/>
                    <w:rPr>
                      <w:rFonts w:eastAsia="Times New Roman"/>
                      <w:sz w:val="18"/>
                      <w:szCs w:val="18"/>
                    </w:rPr>
                  </w:pPr>
                  <w:r w:rsidRPr="00F56D42">
                    <w:rPr>
                      <w:rFonts w:eastAsia="Times New Roman"/>
                      <w:sz w:val="18"/>
                      <w:szCs w:val="18"/>
                    </w:rPr>
                    <w:t>Resolución de Nombramiento: No 442 del 29 de enero del 2021</w:t>
                  </w:r>
                </w:p>
              </w:tc>
            </w:tr>
            <w:tr w:rsidR="00F56D42" w:rsidRPr="00F56D42" w:rsidTr="00A34835">
              <w:trPr>
                <w:trHeight w:val="707"/>
              </w:trPr>
              <w:tc>
                <w:tcPr>
                  <w:tcW w:w="3088" w:type="pct"/>
                </w:tcPr>
                <w:p w:rsidR="00F56D42" w:rsidRPr="00F56D42" w:rsidRDefault="00F56D42" w:rsidP="00F56D42">
                  <w:pPr>
                    <w:pStyle w:val="Sinespaciado"/>
                    <w:rPr>
                      <w:rFonts w:eastAsia="Times New Roman"/>
                      <w:b/>
                      <w:bCs/>
                      <w:sz w:val="18"/>
                      <w:szCs w:val="18"/>
                    </w:rPr>
                  </w:pPr>
                </w:p>
                <w:p w:rsidR="00F56D42" w:rsidRPr="00F56D42" w:rsidRDefault="00F56D42" w:rsidP="00F56D42">
                  <w:pPr>
                    <w:pStyle w:val="Sinespaciado"/>
                    <w:rPr>
                      <w:rFonts w:eastAsia="Times New Roman"/>
                      <w:b/>
                      <w:bCs/>
                      <w:sz w:val="18"/>
                      <w:szCs w:val="18"/>
                    </w:rPr>
                  </w:pPr>
                  <w:r w:rsidRPr="00F56D42">
                    <w:rPr>
                      <w:rFonts w:eastAsia="Times New Roman"/>
                      <w:b/>
                      <w:bCs/>
                      <w:sz w:val="18"/>
                      <w:szCs w:val="18"/>
                    </w:rPr>
                    <w:t>ABO. SERGIO ANDRES MANTILLA ROJAS</w:t>
                  </w:r>
                </w:p>
                <w:p w:rsidR="00F56D42" w:rsidRPr="00F56D42" w:rsidRDefault="00F56D42" w:rsidP="00F56D42">
                  <w:pPr>
                    <w:pStyle w:val="Sinespaciado"/>
                    <w:rPr>
                      <w:rFonts w:eastAsia="Times New Roman"/>
                      <w:b/>
                      <w:bCs/>
                      <w:sz w:val="18"/>
                      <w:szCs w:val="18"/>
                    </w:rPr>
                  </w:pPr>
                  <w:r w:rsidRPr="00F56D42">
                    <w:rPr>
                      <w:rFonts w:eastAsia="Times New Roman"/>
                      <w:b/>
                      <w:bCs/>
                      <w:sz w:val="18"/>
                      <w:szCs w:val="18"/>
                    </w:rPr>
                    <w:t>COMITÉ JURÍDICO ESTRUCTURADOR</w:t>
                  </w:r>
                </w:p>
                <w:p w:rsidR="00F56D42" w:rsidRPr="00F56D42" w:rsidRDefault="00F56D42" w:rsidP="00F56D42">
                  <w:pPr>
                    <w:pStyle w:val="Sinespaciado"/>
                    <w:rPr>
                      <w:rFonts w:eastAsia="Times New Roman"/>
                      <w:sz w:val="18"/>
                      <w:szCs w:val="18"/>
                    </w:rPr>
                  </w:pPr>
                  <w:r w:rsidRPr="00F56D42">
                    <w:rPr>
                      <w:rFonts w:eastAsia="Times New Roman"/>
                      <w:sz w:val="18"/>
                      <w:szCs w:val="18"/>
                    </w:rPr>
                    <w:t>Resolución de Nombramiento: No 270 del 24 de febrero del 2021</w:t>
                  </w:r>
                </w:p>
                <w:p w:rsidR="00F56D42" w:rsidRPr="00F56D42" w:rsidRDefault="00F56D42" w:rsidP="00F56D42">
                  <w:pPr>
                    <w:pStyle w:val="Sinespaciado"/>
                    <w:rPr>
                      <w:rFonts w:eastAsia="Times New Roman"/>
                      <w:sz w:val="18"/>
                      <w:szCs w:val="18"/>
                    </w:rPr>
                  </w:pPr>
                </w:p>
              </w:tc>
            </w:tr>
          </w:tbl>
          <w:p w:rsidR="00322C75" w:rsidRPr="00F56D42" w:rsidRDefault="00322C75" w:rsidP="00AC49CF">
            <w:pPr>
              <w:pStyle w:val="TableParagraph"/>
              <w:ind w:left="70" w:right="-7"/>
              <w:rPr>
                <w:sz w:val="18"/>
                <w:szCs w:val="18"/>
              </w:rPr>
            </w:pPr>
          </w:p>
        </w:tc>
      </w:tr>
      <w:tr w:rsidR="008E02CC" w:rsidRPr="00264FD6" w:rsidTr="001A68BA">
        <w:trPr>
          <w:trHeight w:val="550"/>
        </w:trPr>
        <w:tc>
          <w:tcPr>
            <w:tcW w:w="3585" w:type="dxa"/>
          </w:tcPr>
          <w:p w:rsidR="003C713C" w:rsidRPr="00D642D6" w:rsidRDefault="003C713C" w:rsidP="00264FD6">
            <w:pPr>
              <w:pStyle w:val="TableParagraph"/>
              <w:spacing w:before="159" w:line="360" w:lineRule="auto"/>
              <w:ind w:left="71"/>
              <w:rPr>
                <w:b/>
                <w:sz w:val="18"/>
                <w:szCs w:val="18"/>
              </w:rPr>
            </w:pPr>
          </w:p>
          <w:p w:rsidR="008E02CC" w:rsidRPr="00D642D6" w:rsidRDefault="00492FDA" w:rsidP="00264FD6">
            <w:pPr>
              <w:pStyle w:val="TableParagraph"/>
              <w:spacing w:before="159" w:line="360" w:lineRule="auto"/>
              <w:ind w:left="71"/>
              <w:rPr>
                <w:b/>
                <w:sz w:val="18"/>
                <w:szCs w:val="18"/>
              </w:rPr>
            </w:pPr>
            <w:r w:rsidRPr="00D642D6">
              <w:rPr>
                <w:b/>
                <w:sz w:val="18"/>
                <w:szCs w:val="18"/>
              </w:rPr>
              <w:t>5. COMITÉ EVALUADOR</w:t>
            </w:r>
          </w:p>
        </w:tc>
        <w:tc>
          <w:tcPr>
            <w:tcW w:w="5028" w:type="dxa"/>
            <w:gridSpan w:val="3"/>
          </w:tcPr>
          <w:p w:rsidR="00A22C35" w:rsidRPr="00922CB9" w:rsidRDefault="00A22C35" w:rsidP="00A22C35">
            <w:pPr>
              <w:rPr>
                <w:rFonts w:eastAsia="Times New Roman" w:cs="Arial"/>
                <w:b/>
                <w:kern w:val="1"/>
                <w:sz w:val="18"/>
                <w:szCs w:val="18"/>
                <w:lang w:eastAsia="es-ES"/>
              </w:rPr>
            </w:pPr>
            <w:r w:rsidRPr="00922CB9">
              <w:rPr>
                <w:rFonts w:eastAsia="Times New Roman" w:cs="Calibri"/>
                <w:b/>
                <w:bCs/>
                <w:color w:val="000000"/>
                <w:sz w:val="18"/>
                <w:szCs w:val="18"/>
                <w:lang w:val="es-CO" w:eastAsia="es-CO"/>
              </w:rPr>
              <w:t xml:space="preserve">SS.  </w:t>
            </w:r>
            <w:r w:rsidRPr="00922CB9">
              <w:rPr>
                <w:rFonts w:eastAsia="Times New Roman" w:cs="Arial"/>
                <w:b/>
                <w:sz w:val="18"/>
                <w:szCs w:val="18"/>
                <w:lang w:eastAsia="es-ES"/>
              </w:rPr>
              <w:t>SANABRIA CASANOVA CESAR</w:t>
            </w:r>
          </w:p>
          <w:p w:rsidR="00A22C35" w:rsidRPr="00922CB9" w:rsidRDefault="00A22C35" w:rsidP="00A22C35">
            <w:pPr>
              <w:jc w:val="both"/>
              <w:rPr>
                <w:rFonts w:eastAsia="Times New Roman" w:cs="Arial"/>
                <w:sz w:val="18"/>
                <w:szCs w:val="18"/>
                <w:lang w:eastAsia="es-ES"/>
              </w:rPr>
            </w:pPr>
            <w:r w:rsidRPr="00922CB9">
              <w:rPr>
                <w:rFonts w:eastAsia="Times New Roman" w:cs="Arial"/>
                <w:sz w:val="18"/>
                <w:szCs w:val="18"/>
                <w:lang w:eastAsia="es-ES"/>
              </w:rPr>
              <w:t>JEFE DE AREA INTELIGENCIA TECNICA</w:t>
            </w:r>
          </w:p>
          <w:p w:rsidR="00922CB9" w:rsidRPr="00F56D42" w:rsidRDefault="00922CB9" w:rsidP="00922CB9">
            <w:pPr>
              <w:pStyle w:val="TableParagraph"/>
              <w:spacing w:line="183" w:lineRule="exact"/>
              <w:rPr>
                <w:sz w:val="18"/>
                <w:szCs w:val="18"/>
              </w:rPr>
            </w:pPr>
            <w:r w:rsidRPr="00F56D42">
              <w:rPr>
                <w:sz w:val="18"/>
                <w:szCs w:val="18"/>
              </w:rPr>
              <w:t>Resolución de Nombramiento: No 321 del 08 de marzo del 2021</w:t>
            </w:r>
          </w:p>
          <w:p w:rsidR="008E02CC" w:rsidRPr="00D642D6" w:rsidRDefault="008E02CC" w:rsidP="00E26572">
            <w:pPr>
              <w:pStyle w:val="TableParagraph"/>
              <w:rPr>
                <w:sz w:val="18"/>
                <w:szCs w:val="18"/>
              </w:rPr>
            </w:pPr>
          </w:p>
          <w:p w:rsidR="003C713C" w:rsidRPr="00D642D6" w:rsidRDefault="003C713C" w:rsidP="003C713C">
            <w:pPr>
              <w:pStyle w:val="TableParagraph"/>
              <w:ind w:left="70" w:right="1123"/>
              <w:rPr>
                <w:sz w:val="18"/>
                <w:szCs w:val="18"/>
              </w:rPr>
            </w:pPr>
          </w:p>
        </w:tc>
      </w:tr>
      <w:tr w:rsidR="008E02CC" w:rsidRPr="00264FD6" w:rsidTr="001A68BA">
        <w:trPr>
          <w:trHeight w:val="174"/>
        </w:trPr>
        <w:tc>
          <w:tcPr>
            <w:tcW w:w="3585" w:type="dxa"/>
            <w:vMerge w:val="restart"/>
          </w:tcPr>
          <w:p w:rsidR="008E02CC" w:rsidRPr="00264FD6" w:rsidRDefault="008E02CC">
            <w:pPr>
              <w:pStyle w:val="TableParagraph"/>
              <w:rPr>
                <w:b/>
                <w:sz w:val="16"/>
                <w:szCs w:val="16"/>
              </w:rPr>
            </w:pPr>
          </w:p>
          <w:p w:rsidR="008E02CC" w:rsidRPr="00264FD6" w:rsidRDefault="008E02CC">
            <w:pPr>
              <w:pStyle w:val="TableParagraph"/>
              <w:rPr>
                <w:b/>
                <w:sz w:val="16"/>
                <w:szCs w:val="16"/>
              </w:rPr>
            </w:pPr>
          </w:p>
          <w:p w:rsidR="008E02CC" w:rsidRPr="00264FD6" w:rsidRDefault="008E02CC">
            <w:pPr>
              <w:pStyle w:val="TableParagraph"/>
              <w:rPr>
                <w:b/>
                <w:sz w:val="16"/>
                <w:szCs w:val="16"/>
              </w:rPr>
            </w:pPr>
          </w:p>
          <w:p w:rsidR="008E02CC" w:rsidRPr="00D642D6" w:rsidRDefault="008E02CC">
            <w:pPr>
              <w:pStyle w:val="TableParagraph"/>
              <w:spacing w:before="10"/>
              <w:rPr>
                <w:b/>
                <w:sz w:val="18"/>
                <w:szCs w:val="16"/>
              </w:rPr>
            </w:pPr>
          </w:p>
          <w:p w:rsidR="008E02CC" w:rsidRPr="00264FD6" w:rsidRDefault="00492FDA">
            <w:pPr>
              <w:pStyle w:val="TableParagraph"/>
              <w:ind w:left="71"/>
              <w:rPr>
                <w:b/>
                <w:sz w:val="16"/>
                <w:szCs w:val="16"/>
              </w:rPr>
            </w:pPr>
            <w:r w:rsidRPr="00D642D6">
              <w:rPr>
                <w:b/>
                <w:sz w:val="18"/>
                <w:szCs w:val="16"/>
              </w:rPr>
              <w:t>6. CDP</w:t>
            </w:r>
          </w:p>
        </w:tc>
        <w:tc>
          <w:tcPr>
            <w:tcW w:w="294" w:type="dxa"/>
            <w:vMerge w:val="restart"/>
          </w:tcPr>
          <w:p w:rsidR="008E02CC" w:rsidRPr="00264FD6" w:rsidRDefault="008E02CC">
            <w:pPr>
              <w:pStyle w:val="TableParagraph"/>
              <w:rPr>
                <w:sz w:val="16"/>
                <w:szCs w:val="16"/>
              </w:rPr>
            </w:pPr>
          </w:p>
        </w:tc>
        <w:tc>
          <w:tcPr>
            <w:tcW w:w="4734" w:type="dxa"/>
            <w:gridSpan w:val="2"/>
          </w:tcPr>
          <w:p w:rsidR="008E02CC" w:rsidRPr="00264FD6" w:rsidRDefault="008E02CC">
            <w:pPr>
              <w:pStyle w:val="TableParagraph"/>
              <w:rPr>
                <w:sz w:val="16"/>
                <w:szCs w:val="16"/>
              </w:rPr>
            </w:pPr>
          </w:p>
        </w:tc>
      </w:tr>
      <w:tr w:rsidR="008E02CC" w:rsidRPr="00264FD6" w:rsidTr="001A68BA">
        <w:trPr>
          <w:trHeight w:val="188"/>
        </w:trPr>
        <w:tc>
          <w:tcPr>
            <w:tcW w:w="3585" w:type="dxa"/>
            <w:vMerge/>
          </w:tcPr>
          <w:p w:rsidR="008E02CC" w:rsidRPr="00264FD6" w:rsidRDefault="008E02CC">
            <w:pPr>
              <w:rPr>
                <w:sz w:val="16"/>
                <w:szCs w:val="16"/>
              </w:rPr>
            </w:pPr>
          </w:p>
        </w:tc>
        <w:tc>
          <w:tcPr>
            <w:tcW w:w="294" w:type="dxa"/>
            <w:vMerge/>
          </w:tcPr>
          <w:p w:rsidR="008E02CC" w:rsidRPr="00264FD6" w:rsidRDefault="008E02CC">
            <w:pPr>
              <w:rPr>
                <w:sz w:val="16"/>
                <w:szCs w:val="16"/>
              </w:rPr>
            </w:pPr>
          </w:p>
        </w:tc>
        <w:tc>
          <w:tcPr>
            <w:tcW w:w="1351" w:type="dxa"/>
          </w:tcPr>
          <w:p w:rsidR="008E02CC" w:rsidRPr="00922CB9" w:rsidRDefault="00492FDA" w:rsidP="00B81084">
            <w:pPr>
              <w:pStyle w:val="TableParagraph"/>
              <w:spacing w:line="168" w:lineRule="exact"/>
              <w:ind w:left="41" w:right="-114"/>
              <w:jc w:val="both"/>
              <w:rPr>
                <w:sz w:val="16"/>
                <w:szCs w:val="16"/>
              </w:rPr>
            </w:pPr>
            <w:r w:rsidRPr="00922CB9">
              <w:rPr>
                <w:sz w:val="16"/>
                <w:szCs w:val="16"/>
              </w:rPr>
              <w:t>No. CDP</w:t>
            </w:r>
          </w:p>
        </w:tc>
        <w:tc>
          <w:tcPr>
            <w:tcW w:w="3383" w:type="dxa"/>
          </w:tcPr>
          <w:p w:rsidR="008E02CC" w:rsidRPr="00922CB9" w:rsidRDefault="00AC49CF" w:rsidP="00B81084">
            <w:pPr>
              <w:pStyle w:val="TableParagraph"/>
              <w:spacing w:line="168" w:lineRule="exact"/>
              <w:ind w:left="41" w:right="-114"/>
              <w:jc w:val="both"/>
              <w:rPr>
                <w:sz w:val="16"/>
                <w:szCs w:val="16"/>
              </w:rPr>
            </w:pPr>
            <w:r w:rsidRPr="00922CB9">
              <w:rPr>
                <w:sz w:val="16"/>
                <w:szCs w:val="16"/>
              </w:rPr>
              <w:t>12521</w:t>
            </w:r>
          </w:p>
        </w:tc>
      </w:tr>
      <w:tr w:rsidR="008E02CC" w:rsidRPr="00264FD6" w:rsidTr="001A68BA">
        <w:trPr>
          <w:trHeight w:val="186"/>
        </w:trPr>
        <w:tc>
          <w:tcPr>
            <w:tcW w:w="3585" w:type="dxa"/>
            <w:vMerge/>
          </w:tcPr>
          <w:p w:rsidR="008E02CC" w:rsidRPr="00264FD6" w:rsidRDefault="008E02CC">
            <w:pPr>
              <w:rPr>
                <w:sz w:val="16"/>
                <w:szCs w:val="16"/>
              </w:rPr>
            </w:pPr>
          </w:p>
        </w:tc>
        <w:tc>
          <w:tcPr>
            <w:tcW w:w="294" w:type="dxa"/>
            <w:vMerge/>
          </w:tcPr>
          <w:p w:rsidR="008E02CC" w:rsidRPr="00264FD6" w:rsidRDefault="008E02CC">
            <w:pPr>
              <w:rPr>
                <w:sz w:val="16"/>
                <w:szCs w:val="16"/>
              </w:rPr>
            </w:pPr>
          </w:p>
        </w:tc>
        <w:tc>
          <w:tcPr>
            <w:tcW w:w="1351" w:type="dxa"/>
          </w:tcPr>
          <w:p w:rsidR="008E02CC" w:rsidRPr="00922CB9" w:rsidRDefault="00492FDA" w:rsidP="00B81084">
            <w:pPr>
              <w:pStyle w:val="TableParagraph"/>
              <w:spacing w:line="166" w:lineRule="exact"/>
              <w:ind w:left="41" w:right="-114"/>
              <w:jc w:val="both"/>
              <w:rPr>
                <w:sz w:val="16"/>
                <w:szCs w:val="16"/>
              </w:rPr>
            </w:pPr>
            <w:r w:rsidRPr="00922CB9">
              <w:rPr>
                <w:sz w:val="16"/>
                <w:szCs w:val="16"/>
              </w:rPr>
              <w:t>Fecha expedición</w:t>
            </w:r>
          </w:p>
        </w:tc>
        <w:tc>
          <w:tcPr>
            <w:tcW w:w="3383" w:type="dxa"/>
          </w:tcPr>
          <w:p w:rsidR="008E02CC" w:rsidRPr="00922CB9" w:rsidRDefault="00AC49CF" w:rsidP="00B81084">
            <w:pPr>
              <w:pStyle w:val="TableParagraph"/>
              <w:spacing w:line="166" w:lineRule="exact"/>
              <w:ind w:left="41" w:right="-114"/>
              <w:jc w:val="both"/>
              <w:rPr>
                <w:sz w:val="16"/>
                <w:szCs w:val="16"/>
              </w:rPr>
            </w:pPr>
            <w:r w:rsidRPr="00922CB9">
              <w:rPr>
                <w:sz w:val="16"/>
                <w:szCs w:val="16"/>
              </w:rPr>
              <w:t xml:space="preserve"> 15 de febrero de 2021</w:t>
            </w:r>
          </w:p>
        </w:tc>
      </w:tr>
      <w:tr w:rsidR="008E02CC" w:rsidRPr="00264FD6" w:rsidTr="001A68BA">
        <w:trPr>
          <w:trHeight w:val="185"/>
        </w:trPr>
        <w:tc>
          <w:tcPr>
            <w:tcW w:w="3585" w:type="dxa"/>
            <w:vMerge/>
          </w:tcPr>
          <w:p w:rsidR="008E02CC" w:rsidRPr="00264FD6" w:rsidRDefault="008E02CC">
            <w:pPr>
              <w:rPr>
                <w:sz w:val="16"/>
                <w:szCs w:val="16"/>
              </w:rPr>
            </w:pPr>
          </w:p>
        </w:tc>
        <w:tc>
          <w:tcPr>
            <w:tcW w:w="294" w:type="dxa"/>
            <w:vMerge/>
          </w:tcPr>
          <w:p w:rsidR="008E02CC" w:rsidRPr="00264FD6" w:rsidRDefault="008E02CC">
            <w:pPr>
              <w:rPr>
                <w:sz w:val="16"/>
                <w:szCs w:val="16"/>
              </w:rPr>
            </w:pPr>
          </w:p>
        </w:tc>
        <w:tc>
          <w:tcPr>
            <w:tcW w:w="1351" w:type="dxa"/>
          </w:tcPr>
          <w:p w:rsidR="008E02CC" w:rsidRPr="00922CB9" w:rsidRDefault="00492FDA" w:rsidP="00B81084">
            <w:pPr>
              <w:pStyle w:val="TableParagraph"/>
              <w:spacing w:line="166" w:lineRule="exact"/>
              <w:ind w:left="41" w:right="-114"/>
              <w:jc w:val="both"/>
              <w:rPr>
                <w:sz w:val="16"/>
                <w:szCs w:val="16"/>
              </w:rPr>
            </w:pPr>
            <w:r w:rsidRPr="00922CB9">
              <w:rPr>
                <w:sz w:val="16"/>
                <w:szCs w:val="16"/>
              </w:rPr>
              <w:t>Unidas/Sub-unidad ejecutora</w:t>
            </w:r>
          </w:p>
        </w:tc>
        <w:tc>
          <w:tcPr>
            <w:tcW w:w="3383" w:type="dxa"/>
          </w:tcPr>
          <w:p w:rsidR="008E02CC" w:rsidRPr="00922CB9" w:rsidRDefault="008E4B72" w:rsidP="00B81084">
            <w:pPr>
              <w:pStyle w:val="TableParagraph"/>
              <w:spacing w:line="166" w:lineRule="exact"/>
              <w:ind w:left="41" w:right="-114"/>
              <w:jc w:val="both"/>
              <w:rPr>
                <w:sz w:val="16"/>
                <w:szCs w:val="16"/>
              </w:rPr>
            </w:pPr>
            <w:r w:rsidRPr="00922CB9">
              <w:rPr>
                <w:sz w:val="16"/>
                <w:szCs w:val="16"/>
              </w:rPr>
              <w:t>15-01-03-088 CENTRAL ADMINISTRATIVA Y CONTABLE ESPECIALIZADA CENAC EDUCACIÓN</w:t>
            </w:r>
          </w:p>
        </w:tc>
      </w:tr>
      <w:tr w:rsidR="008E02CC" w:rsidRPr="00264FD6" w:rsidTr="001A68BA">
        <w:trPr>
          <w:trHeight w:val="186"/>
        </w:trPr>
        <w:tc>
          <w:tcPr>
            <w:tcW w:w="3585" w:type="dxa"/>
            <w:vMerge/>
          </w:tcPr>
          <w:p w:rsidR="008E02CC" w:rsidRPr="00264FD6" w:rsidRDefault="008E02CC">
            <w:pPr>
              <w:rPr>
                <w:sz w:val="16"/>
                <w:szCs w:val="16"/>
              </w:rPr>
            </w:pPr>
          </w:p>
        </w:tc>
        <w:tc>
          <w:tcPr>
            <w:tcW w:w="294" w:type="dxa"/>
            <w:vMerge/>
          </w:tcPr>
          <w:p w:rsidR="008E02CC" w:rsidRPr="00264FD6" w:rsidRDefault="008E02CC">
            <w:pPr>
              <w:rPr>
                <w:sz w:val="16"/>
                <w:szCs w:val="16"/>
              </w:rPr>
            </w:pPr>
          </w:p>
        </w:tc>
        <w:tc>
          <w:tcPr>
            <w:tcW w:w="1351" w:type="dxa"/>
          </w:tcPr>
          <w:p w:rsidR="008E02CC" w:rsidRPr="00922CB9" w:rsidRDefault="00492FDA" w:rsidP="00B81084">
            <w:pPr>
              <w:pStyle w:val="TableParagraph"/>
              <w:spacing w:line="166" w:lineRule="exact"/>
              <w:ind w:left="41" w:right="-114"/>
              <w:jc w:val="both"/>
              <w:rPr>
                <w:sz w:val="16"/>
                <w:szCs w:val="16"/>
              </w:rPr>
            </w:pPr>
            <w:r w:rsidRPr="00922CB9">
              <w:rPr>
                <w:sz w:val="16"/>
                <w:szCs w:val="16"/>
              </w:rPr>
              <w:t>Dependencia</w:t>
            </w:r>
          </w:p>
        </w:tc>
        <w:tc>
          <w:tcPr>
            <w:tcW w:w="3383" w:type="dxa"/>
          </w:tcPr>
          <w:p w:rsidR="008E02CC" w:rsidRPr="00922CB9" w:rsidRDefault="008E4B72" w:rsidP="00B81084">
            <w:pPr>
              <w:pStyle w:val="TableParagraph"/>
              <w:spacing w:line="166" w:lineRule="exact"/>
              <w:ind w:left="41" w:right="-114"/>
              <w:jc w:val="both"/>
              <w:rPr>
                <w:sz w:val="16"/>
                <w:szCs w:val="16"/>
              </w:rPr>
            </w:pPr>
            <w:r w:rsidRPr="00922CB9">
              <w:rPr>
                <w:sz w:val="16"/>
                <w:szCs w:val="16"/>
              </w:rPr>
              <w:t>088</w:t>
            </w:r>
          </w:p>
        </w:tc>
      </w:tr>
      <w:tr w:rsidR="008E02CC" w:rsidRPr="00264FD6" w:rsidTr="001A68BA">
        <w:trPr>
          <w:trHeight w:val="188"/>
        </w:trPr>
        <w:tc>
          <w:tcPr>
            <w:tcW w:w="3585" w:type="dxa"/>
            <w:vMerge/>
          </w:tcPr>
          <w:p w:rsidR="008E02CC" w:rsidRPr="00264FD6" w:rsidRDefault="008E02CC">
            <w:pPr>
              <w:rPr>
                <w:sz w:val="16"/>
                <w:szCs w:val="16"/>
              </w:rPr>
            </w:pPr>
          </w:p>
        </w:tc>
        <w:tc>
          <w:tcPr>
            <w:tcW w:w="294" w:type="dxa"/>
            <w:vMerge/>
          </w:tcPr>
          <w:p w:rsidR="008E02CC" w:rsidRPr="00264FD6" w:rsidRDefault="008E02CC">
            <w:pPr>
              <w:rPr>
                <w:sz w:val="16"/>
                <w:szCs w:val="16"/>
              </w:rPr>
            </w:pPr>
          </w:p>
        </w:tc>
        <w:tc>
          <w:tcPr>
            <w:tcW w:w="1351" w:type="dxa"/>
          </w:tcPr>
          <w:p w:rsidR="008E02CC" w:rsidRPr="00922CB9" w:rsidRDefault="00492FDA" w:rsidP="00B81084">
            <w:pPr>
              <w:pStyle w:val="TableParagraph"/>
              <w:spacing w:line="168" w:lineRule="exact"/>
              <w:ind w:left="41" w:right="-114"/>
              <w:jc w:val="both"/>
              <w:rPr>
                <w:sz w:val="16"/>
                <w:szCs w:val="16"/>
              </w:rPr>
            </w:pPr>
            <w:r w:rsidRPr="00922CB9">
              <w:rPr>
                <w:sz w:val="16"/>
                <w:szCs w:val="16"/>
              </w:rPr>
              <w:t>Posición catálogo de gasto</w:t>
            </w:r>
          </w:p>
        </w:tc>
        <w:tc>
          <w:tcPr>
            <w:tcW w:w="3383" w:type="dxa"/>
          </w:tcPr>
          <w:p w:rsidR="008E02CC" w:rsidRPr="00922CB9" w:rsidRDefault="001B5CFB" w:rsidP="00B81084">
            <w:pPr>
              <w:pStyle w:val="TableParagraph"/>
              <w:spacing w:line="168" w:lineRule="exact"/>
              <w:ind w:left="41" w:right="-114"/>
              <w:jc w:val="both"/>
              <w:rPr>
                <w:sz w:val="16"/>
                <w:szCs w:val="16"/>
              </w:rPr>
            </w:pPr>
            <w:r w:rsidRPr="00922CB9">
              <w:rPr>
                <w:rFonts w:cs="Arial"/>
                <w:kern w:val="1"/>
                <w:sz w:val="16"/>
                <w:szCs w:val="16"/>
              </w:rPr>
              <w:t>02-02-02-009-002 SERVICIOS DE EDUCACION</w:t>
            </w:r>
          </w:p>
        </w:tc>
      </w:tr>
      <w:tr w:rsidR="008E02CC" w:rsidRPr="00264FD6" w:rsidTr="001A68BA">
        <w:trPr>
          <w:trHeight w:val="185"/>
        </w:trPr>
        <w:tc>
          <w:tcPr>
            <w:tcW w:w="3585" w:type="dxa"/>
            <w:vMerge/>
          </w:tcPr>
          <w:p w:rsidR="008E02CC" w:rsidRPr="00264FD6" w:rsidRDefault="008E02CC">
            <w:pPr>
              <w:rPr>
                <w:sz w:val="16"/>
                <w:szCs w:val="16"/>
              </w:rPr>
            </w:pPr>
          </w:p>
        </w:tc>
        <w:tc>
          <w:tcPr>
            <w:tcW w:w="294" w:type="dxa"/>
            <w:vMerge/>
          </w:tcPr>
          <w:p w:rsidR="008E02CC" w:rsidRPr="00264FD6" w:rsidRDefault="008E02CC">
            <w:pPr>
              <w:rPr>
                <w:sz w:val="16"/>
                <w:szCs w:val="16"/>
              </w:rPr>
            </w:pPr>
          </w:p>
        </w:tc>
        <w:tc>
          <w:tcPr>
            <w:tcW w:w="1351" w:type="dxa"/>
          </w:tcPr>
          <w:p w:rsidR="008E02CC" w:rsidRPr="00922CB9" w:rsidRDefault="00492FDA" w:rsidP="00B81084">
            <w:pPr>
              <w:pStyle w:val="TableParagraph"/>
              <w:spacing w:line="166" w:lineRule="exact"/>
              <w:ind w:left="41" w:right="-114"/>
              <w:jc w:val="both"/>
              <w:rPr>
                <w:sz w:val="16"/>
                <w:szCs w:val="16"/>
              </w:rPr>
            </w:pPr>
            <w:r w:rsidRPr="00922CB9">
              <w:rPr>
                <w:sz w:val="16"/>
                <w:szCs w:val="16"/>
              </w:rPr>
              <w:t>Fuente</w:t>
            </w:r>
          </w:p>
        </w:tc>
        <w:tc>
          <w:tcPr>
            <w:tcW w:w="3383" w:type="dxa"/>
          </w:tcPr>
          <w:p w:rsidR="008E02CC" w:rsidRPr="00922CB9" w:rsidRDefault="00492FDA" w:rsidP="00B81084">
            <w:pPr>
              <w:pStyle w:val="TableParagraph"/>
              <w:spacing w:line="166" w:lineRule="exact"/>
              <w:ind w:left="41" w:right="-114"/>
              <w:jc w:val="both"/>
              <w:rPr>
                <w:sz w:val="16"/>
                <w:szCs w:val="16"/>
              </w:rPr>
            </w:pPr>
            <w:r w:rsidRPr="00922CB9">
              <w:rPr>
                <w:sz w:val="16"/>
                <w:szCs w:val="16"/>
              </w:rPr>
              <w:t>NACIÓN</w:t>
            </w:r>
          </w:p>
        </w:tc>
      </w:tr>
      <w:tr w:rsidR="008E02CC" w:rsidRPr="00264FD6" w:rsidTr="0095528F">
        <w:trPr>
          <w:trHeight w:val="259"/>
        </w:trPr>
        <w:tc>
          <w:tcPr>
            <w:tcW w:w="3585" w:type="dxa"/>
            <w:vMerge/>
          </w:tcPr>
          <w:p w:rsidR="008E02CC" w:rsidRPr="00264FD6" w:rsidRDefault="008E02CC">
            <w:pPr>
              <w:rPr>
                <w:sz w:val="16"/>
                <w:szCs w:val="16"/>
              </w:rPr>
            </w:pPr>
          </w:p>
        </w:tc>
        <w:tc>
          <w:tcPr>
            <w:tcW w:w="294" w:type="dxa"/>
            <w:vMerge/>
          </w:tcPr>
          <w:p w:rsidR="008E02CC" w:rsidRPr="00264FD6" w:rsidRDefault="008E02CC">
            <w:pPr>
              <w:rPr>
                <w:sz w:val="16"/>
                <w:szCs w:val="16"/>
              </w:rPr>
            </w:pPr>
          </w:p>
        </w:tc>
        <w:tc>
          <w:tcPr>
            <w:tcW w:w="1351" w:type="dxa"/>
          </w:tcPr>
          <w:p w:rsidR="008E02CC" w:rsidRPr="00922CB9" w:rsidRDefault="00492FDA" w:rsidP="00B81084">
            <w:pPr>
              <w:pStyle w:val="TableParagraph"/>
              <w:spacing w:line="166" w:lineRule="exact"/>
              <w:ind w:left="41" w:right="-114"/>
              <w:jc w:val="both"/>
              <w:rPr>
                <w:sz w:val="16"/>
                <w:szCs w:val="16"/>
              </w:rPr>
            </w:pPr>
            <w:r w:rsidRPr="00922CB9">
              <w:rPr>
                <w:sz w:val="16"/>
                <w:szCs w:val="16"/>
              </w:rPr>
              <w:t>Recurso</w:t>
            </w:r>
          </w:p>
        </w:tc>
        <w:tc>
          <w:tcPr>
            <w:tcW w:w="3383" w:type="dxa"/>
          </w:tcPr>
          <w:p w:rsidR="008E02CC" w:rsidRPr="00922CB9" w:rsidRDefault="00492FDA" w:rsidP="00B81084">
            <w:pPr>
              <w:pStyle w:val="TableParagraph"/>
              <w:spacing w:line="166" w:lineRule="exact"/>
              <w:ind w:left="41" w:right="-114"/>
              <w:jc w:val="both"/>
              <w:rPr>
                <w:sz w:val="16"/>
                <w:szCs w:val="16"/>
              </w:rPr>
            </w:pPr>
            <w:r w:rsidRPr="00922CB9">
              <w:rPr>
                <w:sz w:val="16"/>
                <w:szCs w:val="16"/>
              </w:rPr>
              <w:t>10 CSF</w:t>
            </w:r>
          </w:p>
        </w:tc>
      </w:tr>
      <w:tr w:rsidR="008E02CC" w:rsidRPr="00264FD6" w:rsidTr="001A68BA">
        <w:trPr>
          <w:trHeight w:val="197"/>
        </w:trPr>
        <w:tc>
          <w:tcPr>
            <w:tcW w:w="3585" w:type="dxa"/>
            <w:vMerge/>
          </w:tcPr>
          <w:p w:rsidR="008E02CC" w:rsidRPr="00264FD6" w:rsidRDefault="008E02CC">
            <w:pPr>
              <w:rPr>
                <w:sz w:val="16"/>
                <w:szCs w:val="16"/>
              </w:rPr>
            </w:pPr>
          </w:p>
        </w:tc>
        <w:tc>
          <w:tcPr>
            <w:tcW w:w="294" w:type="dxa"/>
            <w:vMerge/>
          </w:tcPr>
          <w:p w:rsidR="008E02CC" w:rsidRPr="00264FD6" w:rsidRDefault="008E02CC">
            <w:pPr>
              <w:rPr>
                <w:sz w:val="16"/>
                <w:szCs w:val="16"/>
              </w:rPr>
            </w:pPr>
          </w:p>
        </w:tc>
        <w:tc>
          <w:tcPr>
            <w:tcW w:w="1351" w:type="dxa"/>
          </w:tcPr>
          <w:p w:rsidR="008E02CC" w:rsidRPr="00922CB9" w:rsidRDefault="00492FDA" w:rsidP="00B81084">
            <w:pPr>
              <w:pStyle w:val="TableParagraph"/>
              <w:spacing w:line="174" w:lineRule="exact"/>
              <w:ind w:left="41" w:right="-114"/>
              <w:jc w:val="both"/>
              <w:rPr>
                <w:sz w:val="16"/>
                <w:szCs w:val="16"/>
              </w:rPr>
            </w:pPr>
            <w:r w:rsidRPr="00922CB9">
              <w:rPr>
                <w:sz w:val="16"/>
                <w:szCs w:val="16"/>
              </w:rPr>
              <w:t>Valor</w:t>
            </w:r>
          </w:p>
        </w:tc>
        <w:tc>
          <w:tcPr>
            <w:tcW w:w="3383" w:type="dxa"/>
          </w:tcPr>
          <w:p w:rsidR="008E02CC" w:rsidRPr="00922CB9" w:rsidRDefault="00922CB9" w:rsidP="00C37B22">
            <w:pPr>
              <w:pStyle w:val="TableParagraph"/>
              <w:spacing w:line="174" w:lineRule="exact"/>
              <w:ind w:left="41" w:right="-114"/>
              <w:jc w:val="both"/>
              <w:rPr>
                <w:sz w:val="16"/>
                <w:szCs w:val="16"/>
              </w:rPr>
            </w:pPr>
            <w:r w:rsidRPr="00922CB9">
              <w:rPr>
                <w:rFonts w:cs="Arial"/>
                <w:sz w:val="16"/>
                <w:szCs w:val="16"/>
              </w:rPr>
              <w:t>$15.680.000</w:t>
            </w:r>
          </w:p>
        </w:tc>
      </w:tr>
      <w:tr w:rsidR="008E02CC" w:rsidRPr="00264FD6" w:rsidTr="001A68BA">
        <w:trPr>
          <w:trHeight w:val="490"/>
        </w:trPr>
        <w:tc>
          <w:tcPr>
            <w:tcW w:w="3585" w:type="dxa"/>
          </w:tcPr>
          <w:p w:rsidR="00D642D6" w:rsidRPr="00D642D6" w:rsidRDefault="00D642D6">
            <w:pPr>
              <w:pStyle w:val="TableParagraph"/>
              <w:spacing w:before="34"/>
              <w:ind w:left="354" w:hanging="284"/>
              <w:rPr>
                <w:b/>
                <w:sz w:val="18"/>
                <w:szCs w:val="18"/>
              </w:rPr>
            </w:pPr>
          </w:p>
          <w:p w:rsidR="008E02CC" w:rsidRPr="00D642D6" w:rsidRDefault="00492FDA" w:rsidP="00D642D6">
            <w:pPr>
              <w:pStyle w:val="TableParagraph"/>
              <w:spacing w:before="34"/>
              <w:ind w:left="58" w:right="-114" w:firstLine="12"/>
              <w:rPr>
                <w:b/>
                <w:sz w:val="18"/>
                <w:szCs w:val="18"/>
              </w:rPr>
            </w:pPr>
            <w:r w:rsidRPr="00D642D6">
              <w:rPr>
                <w:b/>
                <w:sz w:val="18"/>
                <w:szCs w:val="18"/>
              </w:rPr>
              <w:t>7. DEPEN</w:t>
            </w:r>
            <w:r w:rsidR="00D642D6" w:rsidRPr="00D642D6">
              <w:rPr>
                <w:b/>
                <w:sz w:val="18"/>
                <w:szCs w:val="18"/>
              </w:rPr>
              <w:t xml:space="preserve">DENCIA – UNIDAD MILITAR APOYADA </w:t>
            </w:r>
            <w:r w:rsidRPr="00D642D6">
              <w:rPr>
                <w:b/>
                <w:sz w:val="18"/>
                <w:szCs w:val="18"/>
              </w:rPr>
              <w:t>PRESUPUESTALMENTE</w:t>
            </w:r>
          </w:p>
        </w:tc>
        <w:tc>
          <w:tcPr>
            <w:tcW w:w="5028" w:type="dxa"/>
            <w:gridSpan w:val="3"/>
          </w:tcPr>
          <w:p w:rsidR="00D642D6" w:rsidRPr="00D642D6" w:rsidRDefault="00D642D6" w:rsidP="00D642D6">
            <w:pPr>
              <w:widowControl/>
              <w:rPr>
                <w:sz w:val="18"/>
                <w:szCs w:val="18"/>
              </w:rPr>
            </w:pPr>
          </w:p>
          <w:p w:rsidR="008E02CC" w:rsidRPr="00D642D6" w:rsidRDefault="00B3705A" w:rsidP="00D642D6">
            <w:pPr>
              <w:widowControl/>
              <w:rPr>
                <w:rFonts w:cs="Tahoma"/>
                <w:bCs/>
                <w:sz w:val="18"/>
                <w:szCs w:val="18"/>
                <w:lang w:val="es-ES_tradnl"/>
              </w:rPr>
            </w:pPr>
            <w:r w:rsidRPr="00D642D6">
              <w:rPr>
                <w:sz w:val="18"/>
                <w:szCs w:val="18"/>
              </w:rPr>
              <w:t>CENTRAL ADMINISTRATIVA Y CONTABLE ESPECIALIZADA CENAC EDUCACIÓN</w:t>
            </w:r>
          </w:p>
          <w:p w:rsidR="00B3705A" w:rsidRPr="00D642D6" w:rsidRDefault="00B3705A">
            <w:pPr>
              <w:pStyle w:val="TableParagraph"/>
              <w:spacing w:before="116"/>
              <w:ind w:left="70"/>
              <w:rPr>
                <w:sz w:val="18"/>
                <w:szCs w:val="18"/>
              </w:rPr>
            </w:pPr>
          </w:p>
        </w:tc>
      </w:tr>
      <w:tr w:rsidR="00D642D6" w:rsidRPr="00264FD6" w:rsidTr="001A68BA">
        <w:trPr>
          <w:trHeight w:val="1134"/>
        </w:trPr>
        <w:tc>
          <w:tcPr>
            <w:tcW w:w="3585" w:type="dxa"/>
            <w:tcBorders>
              <w:bottom w:val="single" w:sz="12" w:space="0" w:color="auto"/>
            </w:tcBorders>
          </w:tcPr>
          <w:p w:rsidR="00D642D6" w:rsidRDefault="00D642D6" w:rsidP="00D642D6">
            <w:pPr>
              <w:pStyle w:val="TableParagraph"/>
              <w:spacing w:line="158" w:lineRule="exact"/>
              <w:ind w:left="71"/>
              <w:rPr>
                <w:b/>
                <w:sz w:val="16"/>
                <w:szCs w:val="16"/>
              </w:rPr>
            </w:pPr>
          </w:p>
          <w:p w:rsidR="00D642D6" w:rsidRDefault="00D642D6" w:rsidP="00D642D6">
            <w:pPr>
              <w:pStyle w:val="TableParagraph"/>
              <w:spacing w:line="158" w:lineRule="exact"/>
              <w:ind w:left="71"/>
              <w:rPr>
                <w:b/>
                <w:sz w:val="16"/>
                <w:szCs w:val="16"/>
              </w:rPr>
            </w:pPr>
          </w:p>
          <w:p w:rsidR="00D642D6" w:rsidRDefault="00D642D6" w:rsidP="00D642D6">
            <w:pPr>
              <w:pStyle w:val="TableParagraph"/>
              <w:spacing w:line="158" w:lineRule="exact"/>
              <w:ind w:left="71"/>
              <w:rPr>
                <w:b/>
                <w:sz w:val="16"/>
                <w:szCs w:val="16"/>
              </w:rPr>
            </w:pPr>
          </w:p>
          <w:p w:rsidR="00D642D6" w:rsidRPr="00264FD6" w:rsidRDefault="00D642D6" w:rsidP="00D642D6">
            <w:pPr>
              <w:pStyle w:val="TableParagraph"/>
              <w:spacing w:line="158" w:lineRule="exact"/>
              <w:ind w:left="71"/>
              <w:rPr>
                <w:b/>
                <w:sz w:val="16"/>
                <w:szCs w:val="16"/>
              </w:rPr>
            </w:pPr>
            <w:r w:rsidRPr="00264FD6">
              <w:rPr>
                <w:b/>
                <w:sz w:val="16"/>
                <w:szCs w:val="16"/>
              </w:rPr>
              <w:t>8. TIPO DE CONTRATO</w:t>
            </w:r>
          </w:p>
        </w:tc>
        <w:tc>
          <w:tcPr>
            <w:tcW w:w="5028" w:type="dxa"/>
            <w:gridSpan w:val="3"/>
            <w:tcBorders>
              <w:bottom w:val="single" w:sz="12" w:space="0" w:color="auto"/>
            </w:tcBorders>
            <w:vAlign w:val="center"/>
          </w:tcPr>
          <w:p w:rsidR="00D642D6" w:rsidRDefault="00D642D6" w:rsidP="00D642D6">
            <w:pPr>
              <w:widowControl/>
              <w:rPr>
                <w:sz w:val="18"/>
                <w:szCs w:val="18"/>
              </w:rPr>
            </w:pPr>
          </w:p>
          <w:p w:rsidR="00D642D6" w:rsidRDefault="00D642D6" w:rsidP="00D642D6">
            <w:pPr>
              <w:widowControl/>
              <w:rPr>
                <w:sz w:val="18"/>
                <w:szCs w:val="18"/>
              </w:rPr>
            </w:pPr>
          </w:p>
          <w:p w:rsidR="00D642D6" w:rsidRDefault="00D642D6" w:rsidP="00D642D6">
            <w:pPr>
              <w:widowControl/>
              <w:rPr>
                <w:sz w:val="18"/>
                <w:szCs w:val="18"/>
              </w:rPr>
            </w:pPr>
            <w:r w:rsidRPr="00D642D6">
              <w:rPr>
                <w:sz w:val="18"/>
                <w:szCs w:val="18"/>
              </w:rPr>
              <w:t>Contrato de prestación de servicios profesionales y de apoyo a la gestión</w:t>
            </w:r>
          </w:p>
          <w:p w:rsidR="00D642D6" w:rsidRDefault="00D642D6" w:rsidP="00D642D6">
            <w:pPr>
              <w:widowControl/>
              <w:rPr>
                <w:rFonts w:ascii="Tahoma" w:hAnsi="Tahoma" w:cs="Tahoma"/>
                <w:bCs/>
                <w:sz w:val="16"/>
                <w:szCs w:val="16"/>
                <w:lang w:val="es-ES_tradnl"/>
              </w:rPr>
            </w:pPr>
          </w:p>
          <w:p w:rsidR="00D642D6" w:rsidRPr="00022F09" w:rsidRDefault="00D642D6" w:rsidP="00D642D6">
            <w:pPr>
              <w:widowControl/>
              <w:rPr>
                <w:rFonts w:ascii="Tahoma" w:hAnsi="Tahoma" w:cs="Tahoma"/>
                <w:bCs/>
                <w:sz w:val="16"/>
                <w:szCs w:val="16"/>
                <w:lang w:val="es-ES_tradnl"/>
              </w:rPr>
            </w:pPr>
          </w:p>
        </w:tc>
      </w:tr>
      <w:tr w:rsidR="00D642D6" w:rsidRPr="00264FD6" w:rsidTr="007D61DF">
        <w:trPr>
          <w:trHeight w:val="44"/>
        </w:trPr>
        <w:tc>
          <w:tcPr>
            <w:tcW w:w="8613" w:type="dxa"/>
            <w:gridSpan w:val="4"/>
          </w:tcPr>
          <w:p w:rsidR="00D642D6" w:rsidRPr="00264FD6" w:rsidRDefault="00D642D6" w:rsidP="00D642D6">
            <w:pPr>
              <w:pStyle w:val="TableParagraph"/>
              <w:spacing w:line="158" w:lineRule="exact"/>
              <w:ind w:left="2755"/>
              <w:rPr>
                <w:b/>
                <w:sz w:val="16"/>
                <w:szCs w:val="16"/>
              </w:rPr>
            </w:pPr>
            <w:r w:rsidRPr="00264FD6">
              <w:rPr>
                <w:b/>
                <w:sz w:val="16"/>
                <w:szCs w:val="16"/>
              </w:rPr>
              <w:t>9. CONTENIDO DE LOS ESTUDIOS PREVIOS</w:t>
            </w:r>
          </w:p>
          <w:p w:rsidR="00D642D6" w:rsidRPr="00264FD6" w:rsidRDefault="00D642D6" w:rsidP="00D642D6">
            <w:pPr>
              <w:pStyle w:val="TableParagraph"/>
              <w:spacing w:before="1"/>
              <w:ind w:left="3398" w:right="3368"/>
              <w:jc w:val="center"/>
              <w:rPr>
                <w:b/>
                <w:sz w:val="16"/>
                <w:szCs w:val="16"/>
              </w:rPr>
            </w:pPr>
            <w:r w:rsidRPr="00264FD6">
              <w:rPr>
                <w:b/>
                <w:sz w:val="16"/>
                <w:szCs w:val="16"/>
              </w:rPr>
              <w:t>( Decreto 1082 de 2015)</w:t>
            </w:r>
          </w:p>
        </w:tc>
      </w:tr>
      <w:tr w:rsidR="00D642D6" w:rsidRPr="00264FD6" w:rsidTr="001A68BA">
        <w:trPr>
          <w:trHeight w:val="682"/>
        </w:trPr>
        <w:tc>
          <w:tcPr>
            <w:tcW w:w="3585" w:type="dxa"/>
          </w:tcPr>
          <w:p w:rsidR="00D642D6" w:rsidRPr="00D642D6" w:rsidRDefault="00D642D6" w:rsidP="00D642D6">
            <w:pPr>
              <w:pStyle w:val="TableParagraph"/>
              <w:rPr>
                <w:b/>
                <w:sz w:val="18"/>
                <w:szCs w:val="18"/>
              </w:rPr>
            </w:pPr>
          </w:p>
          <w:p w:rsidR="00D642D6" w:rsidRDefault="00D642D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Pr="00D642D6" w:rsidRDefault="001A0736" w:rsidP="00D642D6">
            <w:pPr>
              <w:pStyle w:val="TableParagraph"/>
              <w:rPr>
                <w:b/>
                <w:sz w:val="18"/>
                <w:szCs w:val="18"/>
              </w:rPr>
            </w:pPr>
          </w:p>
          <w:p w:rsidR="00D642D6" w:rsidRPr="00D642D6" w:rsidRDefault="00D642D6" w:rsidP="00D642D6">
            <w:pPr>
              <w:pStyle w:val="TableParagraph"/>
              <w:rPr>
                <w:b/>
                <w:sz w:val="18"/>
                <w:szCs w:val="18"/>
              </w:rPr>
            </w:pPr>
          </w:p>
          <w:p w:rsidR="00D642D6" w:rsidRPr="00D642D6" w:rsidRDefault="00D642D6" w:rsidP="00D642D6">
            <w:pPr>
              <w:pStyle w:val="TableParagraph"/>
              <w:spacing w:before="1"/>
              <w:rPr>
                <w:b/>
                <w:sz w:val="18"/>
                <w:szCs w:val="18"/>
              </w:rPr>
            </w:pPr>
          </w:p>
          <w:p w:rsidR="00D642D6" w:rsidRPr="00D642D6" w:rsidRDefault="00D642D6" w:rsidP="00B81084">
            <w:pPr>
              <w:pStyle w:val="TableParagraph"/>
              <w:ind w:left="59" w:right="40" w:firstLine="11"/>
              <w:jc w:val="both"/>
              <w:rPr>
                <w:b/>
                <w:sz w:val="18"/>
                <w:szCs w:val="18"/>
              </w:rPr>
            </w:pPr>
            <w:r w:rsidRPr="00D642D6">
              <w:rPr>
                <w:sz w:val="18"/>
                <w:szCs w:val="18"/>
              </w:rPr>
              <w:t xml:space="preserve">a. </w:t>
            </w:r>
            <w:r w:rsidRPr="00D642D6">
              <w:rPr>
                <w:b/>
                <w:sz w:val="18"/>
                <w:szCs w:val="18"/>
              </w:rPr>
              <w:t>DESCRIPCIÓN DE LA NECESIDAD  QUE SE PRETENDE SATISFACER CON LA</w:t>
            </w:r>
            <w:r w:rsidRPr="00D642D6">
              <w:rPr>
                <w:b/>
                <w:spacing w:val="-4"/>
                <w:sz w:val="18"/>
                <w:szCs w:val="18"/>
              </w:rPr>
              <w:t xml:space="preserve"> </w:t>
            </w:r>
            <w:r w:rsidRPr="00D642D6">
              <w:rPr>
                <w:b/>
                <w:sz w:val="18"/>
                <w:szCs w:val="18"/>
              </w:rPr>
              <w:t>CONTRATACIÓN</w:t>
            </w:r>
          </w:p>
        </w:tc>
        <w:tc>
          <w:tcPr>
            <w:tcW w:w="5028" w:type="dxa"/>
            <w:gridSpan w:val="3"/>
          </w:tcPr>
          <w:p w:rsidR="001A0736" w:rsidRPr="001A0736" w:rsidRDefault="001A0736" w:rsidP="001A0736">
            <w:pPr>
              <w:widowControl/>
              <w:jc w:val="both"/>
              <w:rPr>
                <w:b/>
                <w:sz w:val="16"/>
                <w:szCs w:val="16"/>
              </w:rPr>
            </w:pPr>
            <w:r w:rsidRPr="001A0736">
              <w:rPr>
                <w:b/>
                <w:sz w:val="16"/>
                <w:szCs w:val="16"/>
              </w:rPr>
              <w:t>DESCRIPCION LA NECESIDAD.</w:t>
            </w:r>
          </w:p>
          <w:p w:rsidR="001A0736" w:rsidRDefault="001A0736" w:rsidP="001A0736">
            <w:pPr>
              <w:widowControl/>
              <w:jc w:val="both"/>
              <w:rPr>
                <w:sz w:val="16"/>
                <w:szCs w:val="16"/>
              </w:rPr>
            </w:pPr>
          </w:p>
          <w:p w:rsidR="00AC49CF" w:rsidRPr="00922CB9" w:rsidRDefault="00AC49CF" w:rsidP="00AC49CF">
            <w:pPr>
              <w:suppressAutoHyphens/>
              <w:autoSpaceDE/>
              <w:autoSpaceDN/>
              <w:jc w:val="both"/>
              <w:rPr>
                <w:rFonts w:eastAsia="Times New Roman" w:cs="Times New Roman"/>
                <w:kern w:val="1"/>
                <w:sz w:val="18"/>
                <w:szCs w:val="18"/>
                <w:lang w:val="es-CO" w:eastAsia="es-CO"/>
              </w:rPr>
            </w:pPr>
            <w:r w:rsidRPr="00922CB9">
              <w:rPr>
                <w:rFonts w:eastAsia="Times New Roman" w:cs="Arial"/>
                <w:kern w:val="1"/>
                <w:sz w:val="18"/>
                <w:szCs w:val="18"/>
                <w:lang w:val="es-CO" w:eastAsia="es-CO"/>
              </w:rPr>
              <w:t>La Central Administrativa y Contable Especializada CENAC Educación, tiene como misión para su funcionamiento administrativo concentrar la Función Administrativa de las Unidades centralizadas a través de la ordenación del gasto, actualmente para la vigencia 2021 centraliza 33 unidades militares.</w:t>
            </w:r>
          </w:p>
          <w:p w:rsidR="00AC49CF" w:rsidRPr="00922CB9" w:rsidRDefault="00AC49CF" w:rsidP="00AC49CF">
            <w:pPr>
              <w:widowControl/>
              <w:autoSpaceDE/>
              <w:autoSpaceDN/>
              <w:jc w:val="both"/>
              <w:rPr>
                <w:rFonts w:eastAsia="Times New Roman" w:cs="Arial"/>
                <w:sz w:val="18"/>
                <w:szCs w:val="18"/>
                <w:lang w:val="es-CO" w:eastAsia="es-ES"/>
              </w:rPr>
            </w:pPr>
          </w:p>
          <w:p w:rsidR="00922CB9" w:rsidRPr="00922CB9" w:rsidRDefault="00922CB9" w:rsidP="00922CB9">
            <w:pPr>
              <w:widowControl/>
              <w:jc w:val="both"/>
              <w:rPr>
                <w:rFonts w:cs="Arial"/>
                <w:sz w:val="18"/>
                <w:szCs w:val="18"/>
              </w:rPr>
            </w:pPr>
            <w:r w:rsidRPr="00922CB9">
              <w:rPr>
                <w:sz w:val="18"/>
                <w:szCs w:val="18"/>
              </w:rPr>
              <w:t xml:space="preserve">SE REQUIERE </w:t>
            </w:r>
            <w:r w:rsidRPr="00922CB9">
              <w:rPr>
                <w:rFonts w:cs="Arial"/>
                <w:sz w:val="18"/>
                <w:szCs w:val="18"/>
              </w:rPr>
              <w:t>la prestación de servicios de un PROFESIONAL EN CIENCIAS MILITARES con MAESTRIA EN INTELIGENCIA ESTRATEGICA, que contribuya en la Misión Institucional de la Unidad, en lo que se refiere a prestación de servicios de educación y de capacitación en las materias: análisis de inteligencia táctico operacional, tratamiento de información, operaciones de inteligencia, planeamiento de estado mayor en IMI,valoracion de potenciales aplicados en la OTU,proceso de planeamiento plana mayor de IMI.</w:t>
            </w:r>
          </w:p>
          <w:p w:rsidR="001A0736" w:rsidRPr="001A0736" w:rsidRDefault="001A0736" w:rsidP="001A0736">
            <w:pPr>
              <w:pStyle w:val="TableParagraph"/>
              <w:ind w:left="140"/>
              <w:jc w:val="both"/>
              <w:rPr>
                <w:sz w:val="18"/>
                <w:szCs w:val="18"/>
              </w:rPr>
            </w:pPr>
          </w:p>
          <w:p w:rsidR="00D642D6" w:rsidRDefault="001A0736" w:rsidP="001A0736">
            <w:pPr>
              <w:pStyle w:val="TableParagraph"/>
              <w:jc w:val="both"/>
              <w:rPr>
                <w:sz w:val="18"/>
                <w:szCs w:val="18"/>
              </w:rPr>
            </w:pPr>
            <w:r w:rsidRPr="001A0736">
              <w:rPr>
                <w:sz w:val="18"/>
                <w:szCs w:val="18"/>
              </w:rPr>
              <w:t xml:space="preserve">La </w:t>
            </w:r>
            <w:r w:rsidRPr="001A0736">
              <w:rPr>
                <w:b/>
                <w:sz w:val="18"/>
                <w:szCs w:val="18"/>
              </w:rPr>
              <w:t>CENTRAL ADMINISTRATIVA Y CONTABLE ESPECIALIZADA CENAC EDUCACIÓN</w:t>
            </w:r>
            <w:r w:rsidRPr="001A0736">
              <w:rPr>
                <w:sz w:val="18"/>
                <w:szCs w:val="18"/>
              </w:rPr>
              <w:t xml:space="preserve"> es una unidad centralizadora, creada para contratar bienes y servicios mediante el desarrollo de los procesos contractuales y la ejecución de los recursos asignados por el Comando Superior de acuerdo a las necesidades de cada una de sus unidades centralizadas, especialmente en la contratación de prestadores de servicios, se tiene como falencia, personal idóneo y especializado en áreas jurídicas, económicas, técnicos contables,  gestión documental y control interno, para la realización de los procesos y contratos de bienes y servicios conforme lo ordena la ley, realizando una excelente contratación de servicios y bienes de muy buena calidad para satisfacer las necesidades de las unidades centralizadas.</w:t>
            </w:r>
          </w:p>
          <w:p w:rsidR="001A0736" w:rsidRPr="00D642D6" w:rsidRDefault="001A0736" w:rsidP="00D642D6">
            <w:pPr>
              <w:pStyle w:val="TableParagraph"/>
              <w:rPr>
                <w:b/>
                <w:sz w:val="18"/>
                <w:szCs w:val="18"/>
              </w:rPr>
            </w:pPr>
          </w:p>
          <w:p w:rsidR="009E663F" w:rsidRDefault="001A0736" w:rsidP="001A0736">
            <w:pPr>
              <w:pStyle w:val="TableParagraph"/>
              <w:jc w:val="both"/>
              <w:rPr>
                <w:b/>
                <w:sz w:val="18"/>
                <w:szCs w:val="18"/>
              </w:rPr>
            </w:pPr>
            <w:r w:rsidRPr="001A0736">
              <w:rPr>
                <w:b/>
                <w:sz w:val="18"/>
                <w:szCs w:val="18"/>
              </w:rPr>
              <w:t>JUSTIFICACIÓN DE LA NECESIDAD.</w:t>
            </w:r>
            <w:r w:rsidR="009E663F">
              <w:rPr>
                <w:b/>
                <w:sz w:val="18"/>
                <w:szCs w:val="18"/>
              </w:rPr>
              <w:t xml:space="preserve"> </w:t>
            </w:r>
          </w:p>
          <w:p w:rsidR="009E663F" w:rsidRPr="001A0736" w:rsidRDefault="009E663F" w:rsidP="001A0736">
            <w:pPr>
              <w:pStyle w:val="TableParagraph"/>
              <w:jc w:val="both"/>
              <w:rPr>
                <w:b/>
                <w:sz w:val="18"/>
                <w:szCs w:val="18"/>
              </w:rPr>
            </w:pPr>
          </w:p>
          <w:p w:rsidR="00922CB9" w:rsidRPr="00B179D9" w:rsidRDefault="00922CB9" w:rsidP="00922CB9">
            <w:pPr>
              <w:widowControl/>
              <w:jc w:val="both"/>
              <w:rPr>
                <w:rFonts w:cs="Arial"/>
                <w:sz w:val="18"/>
                <w:szCs w:val="18"/>
              </w:rPr>
            </w:pPr>
            <w:r w:rsidRPr="00B179D9">
              <w:rPr>
                <w:rFonts w:cs="Arial"/>
                <w:sz w:val="18"/>
                <w:szCs w:val="18"/>
              </w:rPr>
              <w:t xml:space="preserve">Con el fin de tener un equipo de trabajo competente y garantizar el cumplimiento de los objetivos de la escuela de inteligencia y contrainteligencia BG. </w:t>
            </w:r>
            <w:r w:rsidRPr="00B179D9">
              <w:rPr>
                <w:rFonts w:cs="Arial" w:hint="eastAsia"/>
                <w:sz w:val="18"/>
                <w:szCs w:val="18"/>
              </w:rPr>
              <w:t>“</w:t>
            </w:r>
            <w:r w:rsidRPr="00B179D9">
              <w:rPr>
                <w:rFonts w:cs="Arial"/>
                <w:sz w:val="18"/>
                <w:szCs w:val="18"/>
              </w:rPr>
              <w:t>Ricardo Charry Solano</w:t>
            </w:r>
            <w:r w:rsidRPr="00B179D9">
              <w:rPr>
                <w:rFonts w:cs="Arial" w:hint="eastAsia"/>
                <w:sz w:val="18"/>
                <w:szCs w:val="18"/>
              </w:rPr>
              <w:t>”</w:t>
            </w:r>
            <w:r w:rsidRPr="00B179D9">
              <w:rPr>
                <w:rFonts w:cs="Arial"/>
                <w:sz w:val="18"/>
                <w:szCs w:val="18"/>
              </w:rPr>
              <w:t xml:space="preserve">, se requiere </w:t>
            </w:r>
            <w:r>
              <w:rPr>
                <w:rFonts w:cs="Arial"/>
                <w:sz w:val="18"/>
                <w:szCs w:val="18"/>
              </w:rPr>
              <w:t>a</w:t>
            </w:r>
            <w:r w:rsidRPr="00B179D9">
              <w:rPr>
                <w:rFonts w:cs="Arial"/>
                <w:sz w:val="18"/>
                <w:szCs w:val="18"/>
              </w:rPr>
              <w:t xml:space="preserve"> </w:t>
            </w:r>
            <w:r w:rsidRPr="00E90144">
              <w:rPr>
                <w:rFonts w:cs="Arial"/>
                <w:sz w:val="18"/>
                <w:szCs w:val="18"/>
              </w:rPr>
              <w:t>prestación de servicios de educación y de capacitación en las materias: an</w:t>
            </w:r>
            <w:r w:rsidRPr="00E90144">
              <w:rPr>
                <w:rFonts w:cs="Arial" w:hint="eastAsia"/>
                <w:sz w:val="18"/>
                <w:szCs w:val="18"/>
              </w:rPr>
              <w:t>á</w:t>
            </w:r>
            <w:r w:rsidRPr="00E90144">
              <w:rPr>
                <w:rFonts w:cs="Arial"/>
                <w:sz w:val="18"/>
                <w:szCs w:val="18"/>
              </w:rPr>
              <w:t>lisis de inteligencia t</w:t>
            </w:r>
            <w:r w:rsidRPr="00E90144">
              <w:rPr>
                <w:rFonts w:cs="Arial" w:hint="eastAsia"/>
                <w:sz w:val="18"/>
                <w:szCs w:val="18"/>
              </w:rPr>
              <w:t>á</w:t>
            </w:r>
            <w:r w:rsidRPr="00E90144">
              <w:rPr>
                <w:rFonts w:cs="Arial"/>
                <w:sz w:val="18"/>
                <w:szCs w:val="18"/>
              </w:rPr>
              <w:t>ctico operacional, tratamiento de informaci</w:t>
            </w:r>
            <w:r w:rsidRPr="00E90144">
              <w:rPr>
                <w:rFonts w:cs="Arial" w:hint="eastAsia"/>
                <w:sz w:val="18"/>
                <w:szCs w:val="18"/>
              </w:rPr>
              <w:t>ó</w:t>
            </w:r>
            <w:r w:rsidRPr="00E90144">
              <w:rPr>
                <w:rFonts w:cs="Arial"/>
                <w:sz w:val="18"/>
                <w:szCs w:val="18"/>
              </w:rPr>
              <w:t xml:space="preserve">n, operaciones de inteligencia, planeamiento de estado mayor en </w:t>
            </w:r>
            <w:r>
              <w:rPr>
                <w:rFonts w:cs="Arial"/>
                <w:sz w:val="18"/>
                <w:szCs w:val="18"/>
              </w:rPr>
              <w:t>IMI</w:t>
            </w:r>
            <w:r w:rsidRPr="00E90144">
              <w:rPr>
                <w:rFonts w:cs="Arial"/>
                <w:sz w:val="18"/>
                <w:szCs w:val="18"/>
              </w:rPr>
              <w:t xml:space="preserve">,valoracion de potenciales aplicados en la </w:t>
            </w:r>
            <w:r>
              <w:rPr>
                <w:rFonts w:cs="Arial"/>
                <w:sz w:val="18"/>
                <w:szCs w:val="18"/>
              </w:rPr>
              <w:t>OTU</w:t>
            </w:r>
            <w:r w:rsidRPr="00E90144">
              <w:rPr>
                <w:rFonts w:cs="Arial"/>
                <w:sz w:val="18"/>
                <w:szCs w:val="18"/>
              </w:rPr>
              <w:t xml:space="preserve">,proceso de planeamiento plana mayor de </w:t>
            </w:r>
            <w:r>
              <w:rPr>
                <w:rFonts w:cs="Arial"/>
                <w:sz w:val="18"/>
                <w:szCs w:val="18"/>
              </w:rPr>
              <w:t>IMI</w:t>
            </w:r>
            <w:r w:rsidRPr="00B179D9">
              <w:rPr>
                <w:rFonts w:cs="Arial"/>
                <w:sz w:val="18"/>
                <w:szCs w:val="18"/>
              </w:rPr>
              <w:t>, y de esta manera optimizar los resultados con relaci</w:t>
            </w:r>
            <w:r w:rsidRPr="00B179D9">
              <w:rPr>
                <w:rFonts w:cs="Arial" w:hint="eastAsia"/>
                <w:sz w:val="18"/>
                <w:szCs w:val="18"/>
              </w:rPr>
              <w:t>ó</w:t>
            </w:r>
            <w:r w:rsidRPr="00B179D9">
              <w:rPr>
                <w:rFonts w:cs="Arial"/>
                <w:sz w:val="18"/>
                <w:szCs w:val="18"/>
              </w:rPr>
              <w:t>n a los objetivos fijados y de los cuales la Escuela es responsable, para as</w:t>
            </w:r>
            <w:r w:rsidRPr="00B179D9">
              <w:rPr>
                <w:rFonts w:cs="Arial" w:hint="eastAsia"/>
                <w:sz w:val="18"/>
                <w:szCs w:val="18"/>
              </w:rPr>
              <w:t>í</w:t>
            </w:r>
            <w:r w:rsidRPr="00B179D9">
              <w:rPr>
                <w:rFonts w:cs="Arial"/>
                <w:sz w:val="18"/>
                <w:szCs w:val="18"/>
              </w:rPr>
              <w:t xml:space="preserve"> contribuir con su fortalecimiento y dar cumplimiento a la misi</w:t>
            </w:r>
            <w:r w:rsidRPr="00B179D9">
              <w:rPr>
                <w:rFonts w:cs="Arial" w:hint="eastAsia"/>
                <w:sz w:val="18"/>
                <w:szCs w:val="18"/>
              </w:rPr>
              <w:t>ó</w:t>
            </w:r>
            <w:r w:rsidRPr="00B179D9">
              <w:rPr>
                <w:rFonts w:cs="Arial"/>
                <w:sz w:val="18"/>
                <w:szCs w:val="18"/>
              </w:rPr>
              <w:t>n institucional.</w:t>
            </w:r>
          </w:p>
          <w:p w:rsidR="00922CB9" w:rsidRPr="00B179D9" w:rsidRDefault="00922CB9" w:rsidP="00922CB9">
            <w:pPr>
              <w:pStyle w:val="Prrafodelista"/>
              <w:widowControl/>
              <w:spacing w:after="240"/>
              <w:jc w:val="both"/>
              <w:rPr>
                <w:rFonts w:cs="Arial"/>
                <w:sz w:val="18"/>
                <w:szCs w:val="18"/>
              </w:rPr>
            </w:pPr>
          </w:p>
          <w:p w:rsidR="00922CB9" w:rsidRPr="00B179D9" w:rsidRDefault="00922CB9" w:rsidP="00922CB9">
            <w:pPr>
              <w:pStyle w:val="Prrafodelista"/>
              <w:widowControl/>
              <w:spacing w:after="240"/>
              <w:jc w:val="both"/>
              <w:rPr>
                <w:rFonts w:cs="Arial"/>
                <w:sz w:val="18"/>
                <w:szCs w:val="18"/>
              </w:rPr>
            </w:pPr>
            <w:r w:rsidRPr="00B179D9">
              <w:rPr>
                <w:rFonts w:cs="Arial"/>
                <w:sz w:val="18"/>
                <w:szCs w:val="18"/>
              </w:rPr>
              <w:t>Actualmente se presenta carencia de personal de planta de la Escuela e Inteligencia y Contrainteligencia Bg. Ricardo Charry Solano, que pueda cumplir con tal deber.</w:t>
            </w:r>
          </w:p>
          <w:p w:rsidR="00BE37EC" w:rsidRPr="00922CB9" w:rsidRDefault="00922CB9" w:rsidP="00922CB9">
            <w:pPr>
              <w:pStyle w:val="Prrafodelista"/>
              <w:widowControl/>
              <w:spacing w:after="240"/>
              <w:jc w:val="both"/>
              <w:rPr>
                <w:rFonts w:cs="Arial"/>
                <w:sz w:val="18"/>
                <w:szCs w:val="18"/>
              </w:rPr>
            </w:pPr>
            <w:r w:rsidRPr="00B179D9">
              <w:rPr>
                <w:rFonts w:cs="Arial"/>
                <w:sz w:val="18"/>
                <w:szCs w:val="18"/>
              </w:rPr>
              <w:t xml:space="preserve">Para el cumplimiento de este propósito es necesario adquirir estos servicios dentro del Rubro Presupuestal ARTÍCULO No. </w:t>
            </w:r>
            <w:r>
              <w:rPr>
                <w:rFonts w:cs="Arial"/>
                <w:sz w:val="18"/>
                <w:szCs w:val="18"/>
              </w:rPr>
              <w:t>02-02-02-009-</w:t>
            </w:r>
            <w:r>
              <w:rPr>
                <w:rFonts w:cs="Arial"/>
                <w:sz w:val="18"/>
                <w:szCs w:val="18"/>
              </w:rPr>
              <w:lastRenderedPageBreak/>
              <w:t>002 SERVICIOS DE EDUCACION</w:t>
            </w:r>
            <w:r w:rsidRPr="00B179D9">
              <w:rPr>
                <w:rFonts w:cs="Arial"/>
                <w:sz w:val="18"/>
                <w:szCs w:val="18"/>
              </w:rPr>
              <w:t xml:space="preserve"> dentro de los apoyos dados por el Comando del Ejército Nacional para el funcionamiento administrativo </w:t>
            </w:r>
            <w:r>
              <w:rPr>
                <w:rFonts w:cs="Arial"/>
                <w:sz w:val="18"/>
                <w:szCs w:val="18"/>
              </w:rPr>
              <w:t>de la escuela de inteligencia y contrainteligencia “Bg. Ricardo Charry Solano”</w:t>
            </w:r>
            <w:r w:rsidRPr="00B179D9">
              <w:rPr>
                <w:rFonts w:cs="Arial"/>
                <w:sz w:val="18"/>
                <w:szCs w:val="18"/>
              </w:rPr>
              <w:t xml:space="preserve"> durante la vigencia 2021</w:t>
            </w:r>
            <w:r>
              <w:rPr>
                <w:rFonts w:cs="Arial"/>
                <w:sz w:val="18"/>
                <w:szCs w:val="18"/>
              </w:rPr>
              <w:t>.</w:t>
            </w:r>
          </w:p>
        </w:tc>
      </w:tr>
      <w:tr w:rsidR="00E853E3" w:rsidRPr="00264FD6" w:rsidTr="001A68BA">
        <w:trPr>
          <w:trHeight w:val="682"/>
        </w:trPr>
        <w:tc>
          <w:tcPr>
            <w:tcW w:w="3585" w:type="dxa"/>
          </w:tcPr>
          <w:p w:rsidR="007D61DF" w:rsidRDefault="007D61DF" w:rsidP="00D642D6">
            <w:pPr>
              <w:pStyle w:val="TableParagraph"/>
              <w:rPr>
                <w:sz w:val="16"/>
              </w:rPr>
            </w:pPr>
          </w:p>
          <w:p w:rsidR="007D61DF" w:rsidRDefault="007D61DF" w:rsidP="00D642D6">
            <w:pPr>
              <w:pStyle w:val="TableParagraph"/>
              <w:rPr>
                <w:sz w:val="16"/>
              </w:rPr>
            </w:pPr>
          </w:p>
          <w:p w:rsidR="007D61DF" w:rsidRDefault="007D61DF" w:rsidP="00D642D6">
            <w:pPr>
              <w:pStyle w:val="TableParagraph"/>
              <w:rPr>
                <w:sz w:val="16"/>
              </w:rPr>
            </w:pPr>
          </w:p>
          <w:p w:rsidR="007D61DF" w:rsidRDefault="007D61DF" w:rsidP="00D642D6">
            <w:pPr>
              <w:pStyle w:val="TableParagraph"/>
              <w:rPr>
                <w:sz w:val="16"/>
              </w:rPr>
            </w:pPr>
          </w:p>
          <w:p w:rsidR="00E853E3" w:rsidRPr="00D642D6" w:rsidRDefault="007D61DF" w:rsidP="00D642D6">
            <w:pPr>
              <w:pStyle w:val="TableParagraph"/>
              <w:rPr>
                <w:b/>
                <w:sz w:val="18"/>
                <w:szCs w:val="18"/>
              </w:rPr>
            </w:pPr>
            <w:r>
              <w:rPr>
                <w:sz w:val="16"/>
              </w:rPr>
              <w:t xml:space="preserve">b. </w:t>
            </w:r>
            <w:r>
              <w:rPr>
                <w:b/>
                <w:sz w:val="16"/>
              </w:rPr>
              <w:t>PERFIL DEL PROFESIONAL</w:t>
            </w:r>
          </w:p>
        </w:tc>
        <w:tc>
          <w:tcPr>
            <w:tcW w:w="5028" w:type="dxa"/>
            <w:gridSpan w:val="3"/>
          </w:tcPr>
          <w:p w:rsidR="007D61DF" w:rsidRDefault="007D61DF" w:rsidP="007D61DF">
            <w:pPr>
              <w:pStyle w:val="TableParagraph"/>
              <w:ind w:left="42"/>
              <w:jc w:val="both"/>
              <w:rPr>
                <w:sz w:val="18"/>
              </w:rPr>
            </w:pPr>
          </w:p>
          <w:p w:rsidR="00922CB9" w:rsidRPr="00EA380A" w:rsidRDefault="00922CB9" w:rsidP="00922CB9">
            <w:pPr>
              <w:jc w:val="both"/>
              <w:rPr>
                <w:rFonts w:eastAsia="Times New Roman"/>
                <w:sz w:val="18"/>
                <w:szCs w:val="18"/>
              </w:rPr>
            </w:pPr>
            <w:r w:rsidRPr="00EA380A">
              <w:rPr>
                <w:rFonts w:eastAsia="Times New Roman"/>
                <w:sz w:val="18"/>
                <w:szCs w:val="18"/>
              </w:rPr>
              <w:t xml:space="preserve">Que de conformidad con el oficio radicado No 2021318001059833 de fecha 31 de enero 2021 el señor </w:t>
            </w:r>
            <w:r w:rsidRPr="00EA380A">
              <w:rPr>
                <w:rFonts w:eastAsia="Times New Roman"/>
                <w:b/>
                <w:bCs/>
                <w:sz w:val="18"/>
                <w:szCs w:val="18"/>
              </w:rPr>
              <w:t>Mayor General GERMAN LOPEZ GUERRERO</w:t>
            </w:r>
            <w:r w:rsidRPr="00EA380A">
              <w:rPr>
                <w:rFonts w:eastAsia="Times New Roman"/>
                <w:sz w:val="18"/>
                <w:szCs w:val="18"/>
              </w:rPr>
              <w:t xml:space="preserve">, Jefe de Estado Mayor Generador de Fuerza Autoriza este perfil Profesional para suscribir el contrato </w:t>
            </w:r>
            <w:r w:rsidRPr="00EA380A">
              <w:rPr>
                <w:rFonts w:eastAsia="Times New Roman" w:cs="Tahoma"/>
                <w:sz w:val="18"/>
                <w:szCs w:val="18"/>
              </w:rPr>
              <w:t>de prestación de servicios profesionales y de apoyo a la gestión</w:t>
            </w:r>
            <w:r w:rsidRPr="00EA380A">
              <w:rPr>
                <w:rFonts w:eastAsia="Times New Roman"/>
                <w:sz w:val="18"/>
                <w:szCs w:val="18"/>
              </w:rPr>
              <w:t xml:space="preserve"> con el fin de</w:t>
            </w:r>
            <w:r w:rsidRPr="00EA380A">
              <w:rPr>
                <w:rFonts w:eastAsia="Times New Roman"/>
                <w:spacing w:val="-6"/>
                <w:sz w:val="18"/>
                <w:szCs w:val="18"/>
              </w:rPr>
              <w:t xml:space="preserve"> </w:t>
            </w:r>
            <w:r w:rsidRPr="00EA380A">
              <w:rPr>
                <w:rFonts w:eastAsia="Times New Roman"/>
                <w:sz w:val="18"/>
                <w:szCs w:val="18"/>
              </w:rPr>
              <w:t>satisfacer</w:t>
            </w:r>
            <w:r w:rsidRPr="00EA380A">
              <w:rPr>
                <w:rFonts w:eastAsia="Times New Roman"/>
                <w:spacing w:val="-8"/>
                <w:sz w:val="18"/>
                <w:szCs w:val="18"/>
              </w:rPr>
              <w:t xml:space="preserve"> </w:t>
            </w:r>
            <w:r w:rsidRPr="00EA380A">
              <w:rPr>
                <w:rFonts w:eastAsia="Times New Roman"/>
                <w:sz w:val="18"/>
                <w:szCs w:val="18"/>
              </w:rPr>
              <w:t>la</w:t>
            </w:r>
            <w:r w:rsidRPr="00EA380A">
              <w:rPr>
                <w:rFonts w:eastAsia="Times New Roman"/>
                <w:spacing w:val="-6"/>
                <w:sz w:val="18"/>
                <w:szCs w:val="18"/>
              </w:rPr>
              <w:t xml:space="preserve"> </w:t>
            </w:r>
            <w:r w:rsidRPr="00EA380A">
              <w:rPr>
                <w:rFonts w:eastAsia="Times New Roman"/>
                <w:sz w:val="18"/>
                <w:szCs w:val="18"/>
              </w:rPr>
              <w:t>necesidad</w:t>
            </w:r>
            <w:r w:rsidRPr="00EA380A">
              <w:rPr>
                <w:rFonts w:eastAsia="Times New Roman"/>
                <w:spacing w:val="-6"/>
                <w:sz w:val="18"/>
                <w:szCs w:val="18"/>
              </w:rPr>
              <w:t xml:space="preserve"> </w:t>
            </w:r>
            <w:r w:rsidRPr="00EA380A">
              <w:rPr>
                <w:rFonts w:eastAsia="Times New Roman"/>
                <w:sz w:val="18"/>
                <w:szCs w:val="18"/>
              </w:rPr>
              <w:t>requerida por la unidad así:</w:t>
            </w:r>
          </w:p>
          <w:p w:rsidR="009E663F" w:rsidRDefault="009E663F" w:rsidP="007D61DF">
            <w:pPr>
              <w:pStyle w:val="TableParagraph"/>
              <w:ind w:left="42"/>
              <w:jc w:val="both"/>
              <w:rPr>
                <w:sz w:val="18"/>
              </w:rPr>
            </w:pPr>
          </w:p>
          <w:p w:rsidR="00E853E3" w:rsidRDefault="00E853E3" w:rsidP="007D61DF">
            <w:pPr>
              <w:pStyle w:val="TableParagraph"/>
              <w:ind w:left="42" w:hanging="42"/>
              <w:jc w:val="both"/>
              <w:rPr>
                <w:sz w:val="18"/>
              </w:rPr>
            </w:pPr>
          </w:p>
          <w:tbl>
            <w:tblPr>
              <w:tblpPr w:leftFromText="141" w:rightFromText="141" w:vertAnchor="text" w:horzAnchor="margin" w:tblpXSpec="center" w:tblpY="-240"/>
              <w:tblOverlap w:val="never"/>
              <w:tblW w:w="4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9"/>
              <w:gridCol w:w="483"/>
              <w:gridCol w:w="957"/>
              <w:gridCol w:w="942"/>
              <w:gridCol w:w="1331"/>
            </w:tblGrid>
            <w:tr w:rsidR="00922CB9" w:rsidRPr="007D61DF" w:rsidTr="00A34835">
              <w:trPr>
                <w:trHeight w:val="173"/>
              </w:trPr>
              <w:tc>
                <w:tcPr>
                  <w:tcW w:w="1308" w:type="dxa"/>
                  <w:gridSpan w:val="2"/>
                  <w:shd w:val="clear" w:color="auto" w:fill="D9D9D9" w:themeFill="background1" w:themeFillShade="D9"/>
                  <w:vAlign w:val="center"/>
                  <w:hideMark/>
                </w:tcPr>
                <w:p w:rsidR="00922CB9" w:rsidRPr="00F56D42" w:rsidRDefault="00922CB9" w:rsidP="00922CB9">
                  <w:pPr>
                    <w:widowControl/>
                    <w:jc w:val="center"/>
                    <w:rPr>
                      <w:rFonts w:eastAsia="Times New Roman" w:cs="Tahoma"/>
                      <w:b/>
                      <w:bCs/>
                      <w:color w:val="000000"/>
                      <w:sz w:val="12"/>
                      <w:szCs w:val="16"/>
                    </w:rPr>
                  </w:pPr>
                  <w:r w:rsidRPr="00F56D42">
                    <w:rPr>
                      <w:rFonts w:eastAsia="Times New Roman" w:cs="Tahoma"/>
                      <w:b/>
                      <w:bCs/>
                      <w:color w:val="000000"/>
                      <w:sz w:val="12"/>
                      <w:szCs w:val="16"/>
                    </w:rPr>
                    <w:t>PERFIL PLAN</w:t>
                  </w:r>
                </w:p>
              </w:tc>
              <w:tc>
                <w:tcPr>
                  <w:tcW w:w="899" w:type="dxa"/>
                  <w:vMerge w:val="restart"/>
                  <w:shd w:val="clear" w:color="auto" w:fill="D9D9D9" w:themeFill="background1" w:themeFillShade="D9"/>
                  <w:vAlign w:val="center"/>
                  <w:hideMark/>
                </w:tcPr>
                <w:p w:rsidR="00922CB9" w:rsidRPr="00F56D42" w:rsidRDefault="00922CB9" w:rsidP="00922CB9">
                  <w:pPr>
                    <w:widowControl/>
                    <w:jc w:val="center"/>
                    <w:rPr>
                      <w:rFonts w:eastAsia="Times New Roman" w:cs="Tahoma"/>
                      <w:b/>
                      <w:bCs/>
                      <w:color w:val="000000"/>
                      <w:sz w:val="12"/>
                      <w:szCs w:val="16"/>
                    </w:rPr>
                  </w:pPr>
                  <w:r w:rsidRPr="00F56D42">
                    <w:rPr>
                      <w:rFonts w:eastAsia="Times New Roman" w:cs="Tahoma"/>
                      <w:b/>
                      <w:bCs/>
                      <w:color w:val="000000"/>
                      <w:sz w:val="12"/>
                      <w:szCs w:val="16"/>
                    </w:rPr>
                    <w:t>PROFESIÓN U OFICIO</w:t>
                  </w:r>
                </w:p>
              </w:tc>
              <w:tc>
                <w:tcPr>
                  <w:tcW w:w="948" w:type="dxa"/>
                  <w:vMerge w:val="restart"/>
                  <w:shd w:val="clear" w:color="auto" w:fill="D9D9D9" w:themeFill="background1" w:themeFillShade="D9"/>
                  <w:vAlign w:val="center"/>
                  <w:hideMark/>
                </w:tcPr>
                <w:p w:rsidR="00922CB9" w:rsidRPr="00F56D42" w:rsidRDefault="00922CB9" w:rsidP="00922CB9">
                  <w:pPr>
                    <w:widowControl/>
                    <w:jc w:val="center"/>
                    <w:rPr>
                      <w:rFonts w:eastAsia="Times New Roman" w:cs="Tahoma"/>
                      <w:b/>
                      <w:bCs/>
                      <w:color w:val="000000"/>
                      <w:sz w:val="12"/>
                      <w:szCs w:val="16"/>
                    </w:rPr>
                  </w:pPr>
                  <w:r w:rsidRPr="00F56D42">
                    <w:rPr>
                      <w:rFonts w:eastAsia="Times New Roman" w:cs="Tahoma"/>
                      <w:b/>
                      <w:bCs/>
                      <w:color w:val="000000"/>
                      <w:sz w:val="12"/>
                      <w:szCs w:val="16"/>
                    </w:rPr>
                    <w:t>POSTGRADO</w:t>
                  </w:r>
                </w:p>
              </w:tc>
              <w:tc>
                <w:tcPr>
                  <w:tcW w:w="1387" w:type="dxa"/>
                  <w:vMerge w:val="restart"/>
                  <w:shd w:val="clear" w:color="auto" w:fill="D9D9D9" w:themeFill="background1" w:themeFillShade="D9"/>
                </w:tcPr>
                <w:p w:rsidR="00922CB9" w:rsidRPr="00F56D42" w:rsidRDefault="00922CB9" w:rsidP="00922CB9">
                  <w:pPr>
                    <w:widowControl/>
                    <w:jc w:val="center"/>
                    <w:rPr>
                      <w:rFonts w:eastAsia="Times New Roman" w:cs="Tahoma"/>
                      <w:b/>
                      <w:bCs/>
                      <w:color w:val="000000"/>
                      <w:sz w:val="12"/>
                      <w:szCs w:val="16"/>
                    </w:rPr>
                  </w:pPr>
                  <w:r w:rsidRPr="00F56D42">
                    <w:rPr>
                      <w:rFonts w:eastAsia="Times New Roman" w:cs="Tahoma"/>
                      <w:b/>
                      <w:bCs/>
                      <w:color w:val="000000"/>
                      <w:sz w:val="12"/>
                      <w:szCs w:val="16"/>
                    </w:rPr>
                    <w:t xml:space="preserve">VALOR APROBADO </w:t>
                  </w:r>
                </w:p>
              </w:tc>
            </w:tr>
            <w:tr w:rsidR="00922CB9" w:rsidRPr="007D61DF" w:rsidTr="00A34835">
              <w:trPr>
                <w:trHeight w:val="249"/>
              </w:trPr>
              <w:tc>
                <w:tcPr>
                  <w:tcW w:w="824" w:type="dxa"/>
                  <w:shd w:val="clear" w:color="auto" w:fill="D9D9D9" w:themeFill="background1" w:themeFillShade="D9"/>
                  <w:vAlign w:val="center"/>
                  <w:hideMark/>
                </w:tcPr>
                <w:p w:rsidR="00922CB9" w:rsidRPr="00F56D42" w:rsidRDefault="00922CB9" w:rsidP="00922CB9">
                  <w:pPr>
                    <w:widowControl/>
                    <w:jc w:val="center"/>
                    <w:rPr>
                      <w:rFonts w:eastAsia="Times New Roman" w:cs="Tahoma"/>
                      <w:b/>
                      <w:bCs/>
                      <w:color w:val="000000"/>
                      <w:sz w:val="14"/>
                      <w:szCs w:val="16"/>
                    </w:rPr>
                  </w:pPr>
                  <w:r w:rsidRPr="00F56D42">
                    <w:rPr>
                      <w:rFonts w:eastAsia="Times New Roman" w:cs="Tahoma"/>
                      <w:b/>
                      <w:bCs/>
                      <w:color w:val="000000"/>
                      <w:sz w:val="14"/>
                      <w:szCs w:val="16"/>
                    </w:rPr>
                    <w:t>CATEGORÍA</w:t>
                  </w:r>
                </w:p>
              </w:tc>
              <w:tc>
                <w:tcPr>
                  <w:tcW w:w="484" w:type="dxa"/>
                  <w:shd w:val="clear" w:color="auto" w:fill="D9D9D9" w:themeFill="background1" w:themeFillShade="D9"/>
                  <w:vAlign w:val="center"/>
                  <w:hideMark/>
                </w:tcPr>
                <w:p w:rsidR="00922CB9" w:rsidRPr="00F56D42" w:rsidRDefault="00922CB9" w:rsidP="00922CB9">
                  <w:pPr>
                    <w:widowControl/>
                    <w:jc w:val="center"/>
                    <w:rPr>
                      <w:rFonts w:eastAsia="Times New Roman" w:cs="Tahoma"/>
                      <w:b/>
                      <w:bCs/>
                      <w:color w:val="000000"/>
                      <w:sz w:val="14"/>
                      <w:szCs w:val="16"/>
                    </w:rPr>
                  </w:pPr>
                  <w:r w:rsidRPr="00F56D42">
                    <w:rPr>
                      <w:rFonts w:eastAsia="Times New Roman" w:cs="Tahoma"/>
                      <w:b/>
                      <w:bCs/>
                      <w:color w:val="000000"/>
                      <w:sz w:val="14"/>
                      <w:szCs w:val="16"/>
                    </w:rPr>
                    <w:t>NIVEL</w:t>
                  </w:r>
                </w:p>
              </w:tc>
              <w:tc>
                <w:tcPr>
                  <w:tcW w:w="899" w:type="dxa"/>
                  <w:vMerge/>
                  <w:shd w:val="clear" w:color="auto" w:fill="D9D9D9" w:themeFill="background1" w:themeFillShade="D9"/>
                  <w:vAlign w:val="center"/>
                  <w:hideMark/>
                </w:tcPr>
                <w:p w:rsidR="00922CB9" w:rsidRPr="00F56D42" w:rsidRDefault="00922CB9" w:rsidP="00922CB9">
                  <w:pPr>
                    <w:widowControl/>
                    <w:jc w:val="center"/>
                    <w:rPr>
                      <w:rFonts w:eastAsia="Times New Roman" w:cs="Tahoma"/>
                      <w:b/>
                      <w:bCs/>
                      <w:color w:val="000000"/>
                      <w:sz w:val="14"/>
                      <w:szCs w:val="16"/>
                    </w:rPr>
                  </w:pPr>
                </w:p>
              </w:tc>
              <w:tc>
                <w:tcPr>
                  <w:tcW w:w="948" w:type="dxa"/>
                  <w:vMerge/>
                  <w:shd w:val="clear" w:color="auto" w:fill="D9D9D9" w:themeFill="background1" w:themeFillShade="D9"/>
                  <w:vAlign w:val="center"/>
                  <w:hideMark/>
                </w:tcPr>
                <w:p w:rsidR="00922CB9" w:rsidRPr="00F56D42" w:rsidRDefault="00922CB9" w:rsidP="00922CB9">
                  <w:pPr>
                    <w:widowControl/>
                    <w:jc w:val="center"/>
                    <w:rPr>
                      <w:rFonts w:eastAsia="Times New Roman" w:cs="Tahoma"/>
                      <w:b/>
                      <w:bCs/>
                      <w:color w:val="000000"/>
                      <w:sz w:val="14"/>
                      <w:szCs w:val="16"/>
                    </w:rPr>
                  </w:pPr>
                </w:p>
              </w:tc>
              <w:tc>
                <w:tcPr>
                  <w:tcW w:w="1387" w:type="dxa"/>
                  <w:vMerge/>
                  <w:shd w:val="clear" w:color="auto" w:fill="D9D9D9" w:themeFill="background1" w:themeFillShade="D9"/>
                </w:tcPr>
                <w:p w:rsidR="00922CB9" w:rsidRPr="00F56D42" w:rsidRDefault="00922CB9" w:rsidP="00922CB9">
                  <w:pPr>
                    <w:widowControl/>
                    <w:jc w:val="center"/>
                    <w:rPr>
                      <w:rFonts w:eastAsia="Times New Roman" w:cs="Tahoma"/>
                      <w:b/>
                      <w:bCs/>
                      <w:color w:val="000000"/>
                      <w:sz w:val="14"/>
                      <w:szCs w:val="16"/>
                    </w:rPr>
                  </w:pPr>
                </w:p>
              </w:tc>
            </w:tr>
            <w:tr w:rsidR="00922CB9" w:rsidRPr="007D61DF" w:rsidTr="00A34835">
              <w:trPr>
                <w:trHeight w:val="360"/>
              </w:trPr>
              <w:tc>
                <w:tcPr>
                  <w:tcW w:w="824" w:type="dxa"/>
                  <w:shd w:val="clear" w:color="FFFFFF" w:fill="FFFFFF"/>
                  <w:vAlign w:val="center"/>
                  <w:hideMark/>
                </w:tcPr>
                <w:p w:rsidR="00922CB9" w:rsidRPr="00F56D42" w:rsidRDefault="00922CB9" w:rsidP="00922CB9">
                  <w:pPr>
                    <w:widowControl/>
                    <w:jc w:val="center"/>
                    <w:rPr>
                      <w:rFonts w:eastAsia="Times New Roman" w:cs="Tahoma"/>
                      <w:sz w:val="14"/>
                      <w:szCs w:val="16"/>
                    </w:rPr>
                  </w:pPr>
                  <w:r w:rsidRPr="00F56D42">
                    <w:rPr>
                      <w:rFonts w:eastAsia="Times New Roman" w:cs="Tahoma"/>
                      <w:sz w:val="14"/>
                      <w:szCs w:val="16"/>
                    </w:rPr>
                    <w:t>I</w:t>
                  </w:r>
                </w:p>
              </w:tc>
              <w:tc>
                <w:tcPr>
                  <w:tcW w:w="484" w:type="dxa"/>
                  <w:shd w:val="clear" w:color="FFFFFF" w:fill="FFFFFF"/>
                  <w:vAlign w:val="center"/>
                  <w:hideMark/>
                </w:tcPr>
                <w:p w:rsidR="00922CB9" w:rsidRPr="00F56D42" w:rsidRDefault="00922CB9" w:rsidP="00922CB9">
                  <w:pPr>
                    <w:widowControl/>
                    <w:jc w:val="center"/>
                    <w:rPr>
                      <w:rFonts w:cs="Tahoma"/>
                      <w:bCs/>
                      <w:sz w:val="14"/>
                      <w:szCs w:val="16"/>
                      <w:lang w:val="es-ES_tradnl"/>
                    </w:rPr>
                  </w:pPr>
                  <w:r w:rsidRPr="00F56D42">
                    <w:rPr>
                      <w:rFonts w:cs="Tahoma"/>
                      <w:bCs/>
                      <w:sz w:val="14"/>
                      <w:szCs w:val="16"/>
                      <w:lang w:val="es-ES_tradnl"/>
                    </w:rPr>
                    <w:t>2</w:t>
                  </w:r>
                </w:p>
              </w:tc>
              <w:tc>
                <w:tcPr>
                  <w:tcW w:w="899" w:type="dxa"/>
                  <w:shd w:val="clear" w:color="FFFFFF" w:fill="FFFFFF"/>
                  <w:vAlign w:val="center"/>
                  <w:hideMark/>
                </w:tcPr>
                <w:p w:rsidR="00922CB9" w:rsidRPr="00F56D42" w:rsidRDefault="00922CB9" w:rsidP="00922CB9">
                  <w:pPr>
                    <w:widowControl/>
                    <w:jc w:val="center"/>
                    <w:rPr>
                      <w:rFonts w:cs="Tahoma"/>
                      <w:bCs/>
                      <w:sz w:val="14"/>
                      <w:szCs w:val="16"/>
                      <w:lang w:val="es-ES_tradnl"/>
                    </w:rPr>
                  </w:pPr>
                  <w:r w:rsidRPr="00F56D42">
                    <w:rPr>
                      <w:rFonts w:cs="Tahoma"/>
                      <w:bCs/>
                      <w:sz w:val="14"/>
                      <w:szCs w:val="16"/>
                      <w:lang w:val="es-ES_tradnl"/>
                    </w:rPr>
                    <w:t>PROFESIONAL EN CIENCIAS MILITARES</w:t>
                  </w:r>
                </w:p>
              </w:tc>
              <w:tc>
                <w:tcPr>
                  <w:tcW w:w="948" w:type="dxa"/>
                  <w:shd w:val="clear" w:color="FFFFFF" w:fill="FFFFFF"/>
                  <w:vAlign w:val="center"/>
                  <w:hideMark/>
                </w:tcPr>
                <w:p w:rsidR="00922CB9" w:rsidRPr="00F56D42" w:rsidRDefault="00922CB9" w:rsidP="00922CB9">
                  <w:pPr>
                    <w:widowControl/>
                    <w:jc w:val="center"/>
                    <w:rPr>
                      <w:rFonts w:cs="Tahoma"/>
                      <w:bCs/>
                      <w:sz w:val="14"/>
                      <w:szCs w:val="16"/>
                      <w:lang w:val="es-ES_tradnl"/>
                    </w:rPr>
                  </w:pPr>
                  <w:r w:rsidRPr="00F56D42">
                    <w:rPr>
                      <w:rFonts w:cs="Tahoma"/>
                      <w:bCs/>
                      <w:sz w:val="14"/>
                      <w:szCs w:val="16"/>
                      <w:lang w:val="es-ES_tradnl"/>
                    </w:rPr>
                    <w:t>MAGISTAR EN SEGURIDAD Y DEFENSA NACIONALES</w:t>
                  </w:r>
                </w:p>
              </w:tc>
              <w:tc>
                <w:tcPr>
                  <w:tcW w:w="1387" w:type="dxa"/>
                  <w:shd w:val="clear" w:color="FFFFFF" w:fill="FFFFFF"/>
                </w:tcPr>
                <w:p w:rsidR="00922CB9" w:rsidRPr="00F56D42" w:rsidRDefault="00922CB9" w:rsidP="00922CB9">
                  <w:pPr>
                    <w:widowControl/>
                    <w:jc w:val="center"/>
                    <w:rPr>
                      <w:rFonts w:cs="Tahoma"/>
                      <w:bCs/>
                      <w:sz w:val="14"/>
                      <w:szCs w:val="16"/>
                      <w:lang w:val="es-ES_tradnl"/>
                    </w:rPr>
                  </w:pPr>
                  <w:r w:rsidRPr="00F56D42">
                    <w:rPr>
                      <w:rFonts w:cs="Tahoma"/>
                      <w:bCs/>
                      <w:sz w:val="14"/>
                      <w:szCs w:val="16"/>
                      <w:lang w:val="es-ES_tradnl"/>
                    </w:rPr>
                    <w:t>Valor mensual:</w:t>
                  </w:r>
                </w:p>
                <w:p w:rsidR="00922CB9" w:rsidRPr="00F56D42" w:rsidRDefault="00922CB9" w:rsidP="00922CB9">
                  <w:pPr>
                    <w:widowControl/>
                    <w:jc w:val="center"/>
                    <w:rPr>
                      <w:rFonts w:cs="Tahoma"/>
                      <w:bCs/>
                      <w:sz w:val="14"/>
                      <w:szCs w:val="16"/>
                      <w:lang w:val="es-ES_tradnl"/>
                    </w:rPr>
                  </w:pPr>
                  <w:r>
                    <w:rPr>
                      <w:rFonts w:cs="Arial"/>
                      <w:sz w:val="14"/>
                      <w:szCs w:val="16"/>
                    </w:rPr>
                    <w:t>$35.000 Hora</w:t>
                  </w:r>
                </w:p>
                <w:p w:rsidR="00922CB9" w:rsidRPr="00F56D42" w:rsidRDefault="00922CB9" w:rsidP="00922CB9">
                  <w:pPr>
                    <w:widowControl/>
                    <w:jc w:val="center"/>
                    <w:rPr>
                      <w:rFonts w:cs="Tahoma"/>
                      <w:bCs/>
                      <w:sz w:val="14"/>
                      <w:szCs w:val="16"/>
                      <w:lang w:val="es-ES_tradnl"/>
                    </w:rPr>
                  </w:pPr>
                  <w:r w:rsidRPr="00F56D42">
                    <w:rPr>
                      <w:rFonts w:cs="Tahoma"/>
                      <w:bCs/>
                      <w:sz w:val="14"/>
                      <w:szCs w:val="16"/>
                      <w:lang w:val="es-ES_tradnl"/>
                    </w:rPr>
                    <w:t>Valor Total:</w:t>
                  </w:r>
                </w:p>
                <w:p w:rsidR="00922CB9" w:rsidRPr="00F56D42" w:rsidRDefault="00922CB9" w:rsidP="00922CB9">
                  <w:pPr>
                    <w:widowControl/>
                    <w:jc w:val="center"/>
                    <w:rPr>
                      <w:rFonts w:cs="Tahoma"/>
                      <w:bCs/>
                      <w:sz w:val="14"/>
                      <w:szCs w:val="16"/>
                      <w:lang w:val="es-ES_tradnl"/>
                    </w:rPr>
                  </w:pPr>
                  <w:r w:rsidRPr="00F56D42">
                    <w:rPr>
                      <w:rFonts w:cs="Tahoma"/>
                      <w:bCs/>
                      <w:sz w:val="14"/>
                      <w:szCs w:val="16"/>
                      <w:lang w:val="es-ES_tradnl"/>
                    </w:rPr>
                    <w:t>$</w:t>
                  </w:r>
                  <w:r>
                    <w:rPr>
                      <w:rFonts w:cs="Arial"/>
                      <w:sz w:val="14"/>
                      <w:szCs w:val="16"/>
                    </w:rPr>
                    <w:t>15.680.000</w:t>
                  </w:r>
                </w:p>
              </w:tc>
            </w:tr>
          </w:tbl>
          <w:p w:rsidR="00612A0E" w:rsidRDefault="001F0344" w:rsidP="001F0344">
            <w:pPr>
              <w:pStyle w:val="TableParagraph"/>
              <w:spacing w:before="1"/>
              <w:ind w:left="42"/>
              <w:jc w:val="center"/>
              <w:rPr>
                <w:sz w:val="18"/>
                <w:szCs w:val="18"/>
              </w:rPr>
            </w:pPr>
            <w:r>
              <w:rPr>
                <w:sz w:val="18"/>
                <w:szCs w:val="18"/>
              </w:rPr>
              <w:t>PROFESIONAL EN CIENCIAS MILITARES MAGISTER EN SEGURIDAD CON EXPERIENCIA RELACIONADA DE UN AÑO.</w:t>
            </w:r>
          </w:p>
          <w:p w:rsidR="007202EE" w:rsidRDefault="007202EE" w:rsidP="007D61DF">
            <w:pPr>
              <w:pStyle w:val="TableParagraph"/>
              <w:spacing w:before="1"/>
              <w:ind w:left="42"/>
              <w:jc w:val="both"/>
              <w:rPr>
                <w:sz w:val="18"/>
                <w:szCs w:val="18"/>
              </w:rPr>
            </w:pPr>
          </w:p>
          <w:p w:rsidR="00922CB9" w:rsidRPr="005B223B" w:rsidRDefault="00922CB9" w:rsidP="00922CB9">
            <w:pPr>
              <w:spacing w:before="1"/>
              <w:ind w:left="42"/>
              <w:jc w:val="both"/>
              <w:rPr>
                <w:rFonts w:eastAsia="Times New Roman"/>
                <w:sz w:val="20"/>
                <w:szCs w:val="20"/>
              </w:rPr>
            </w:pPr>
            <w:r w:rsidRPr="005B223B">
              <w:rPr>
                <w:rFonts w:eastAsia="Times New Roman"/>
                <w:sz w:val="20"/>
                <w:szCs w:val="20"/>
              </w:rPr>
              <w:t>Lo anterior dando cumplimiento al Plan No 00023548 del 23 de diciembre de 2020 emitido por el comando del Ejército Nacional con el fin de impartir lineamientos para la celebración de contratos de prestación de servicios profesionales o de apoyo a la gestión, mediante la modalidad</w:t>
            </w:r>
            <w:r w:rsidRPr="005B223B">
              <w:rPr>
                <w:rFonts w:eastAsia="Times New Roman"/>
                <w:spacing w:val="-2"/>
                <w:sz w:val="20"/>
                <w:szCs w:val="20"/>
              </w:rPr>
              <w:t xml:space="preserve"> </w:t>
            </w:r>
            <w:r w:rsidRPr="005B223B">
              <w:rPr>
                <w:rFonts w:eastAsia="Times New Roman"/>
                <w:sz w:val="20"/>
                <w:szCs w:val="20"/>
              </w:rPr>
              <w:t>de contratación directa y la distribución del presupuesto</w:t>
            </w:r>
            <w:r>
              <w:rPr>
                <w:rFonts w:eastAsia="Times New Roman"/>
                <w:sz w:val="20"/>
                <w:szCs w:val="20"/>
              </w:rPr>
              <w:t>.</w:t>
            </w:r>
          </w:p>
          <w:p w:rsidR="007D61DF" w:rsidRPr="001A0736" w:rsidRDefault="007D61DF" w:rsidP="00922CB9">
            <w:pPr>
              <w:pStyle w:val="TableParagraph"/>
              <w:spacing w:before="1"/>
              <w:ind w:left="42"/>
              <w:jc w:val="both"/>
              <w:rPr>
                <w:b/>
                <w:sz w:val="16"/>
                <w:szCs w:val="16"/>
              </w:rPr>
            </w:pPr>
          </w:p>
        </w:tc>
      </w:tr>
      <w:tr w:rsidR="009E4088" w:rsidRPr="00264FD6" w:rsidTr="001A68BA">
        <w:trPr>
          <w:trHeight w:val="682"/>
        </w:trPr>
        <w:tc>
          <w:tcPr>
            <w:tcW w:w="3585" w:type="dxa"/>
          </w:tcPr>
          <w:p w:rsidR="009E4088" w:rsidRPr="00282EEF" w:rsidRDefault="009E4088" w:rsidP="009E4088">
            <w:pPr>
              <w:pStyle w:val="TableParagraph"/>
              <w:spacing w:before="1"/>
              <w:rPr>
                <w:sz w:val="18"/>
                <w:szCs w:val="18"/>
              </w:rPr>
            </w:pPr>
            <w:bookmarkStart w:id="0" w:name="_GoBack" w:colFirst="1" w:colLast="1"/>
          </w:p>
          <w:p w:rsidR="009E4088" w:rsidRPr="00282EEF" w:rsidRDefault="009E4088" w:rsidP="009E4088">
            <w:pPr>
              <w:pStyle w:val="TableParagraph"/>
              <w:spacing w:before="1"/>
              <w:rPr>
                <w:sz w:val="18"/>
                <w:szCs w:val="18"/>
              </w:rPr>
            </w:pPr>
          </w:p>
          <w:p w:rsidR="009E4088" w:rsidRPr="00282EEF" w:rsidRDefault="009E4088" w:rsidP="009E4088">
            <w:pPr>
              <w:pStyle w:val="TableParagraph"/>
              <w:ind w:left="71"/>
              <w:rPr>
                <w:b/>
                <w:sz w:val="18"/>
                <w:szCs w:val="18"/>
              </w:rPr>
            </w:pPr>
            <w:r w:rsidRPr="00282EEF">
              <w:rPr>
                <w:sz w:val="18"/>
                <w:szCs w:val="18"/>
              </w:rPr>
              <w:t xml:space="preserve">c. </w:t>
            </w:r>
            <w:r w:rsidRPr="00282EEF">
              <w:rPr>
                <w:b/>
                <w:sz w:val="18"/>
                <w:szCs w:val="18"/>
              </w:rPr>
              <w:t>OBJETO CONTRACTUAL</w:t>
            </w:r>
          </w:p>
          <w:p w:rsidR="00A01E38" w:rsidRPr="00282EEF" w:rsidRDefault="00A01E38" w:rsidP="009E4088">
            <w:pPr>
              <w:pStyle w:val="TableParagraph"/>
              <w:ind w:left="71"/>
              <w:rPr>
                <w:b/>
                <w:sz w:val="18"/>
                <w:szCs w:val="18"/>
              </w:rPr>
            </w:pPr>
          </w:p>
          <w:p w:rsidR="00A01E38" w:rsidRPr="00282EEF" w:rsidRDefault="00A01E38" w:rsidP="009E4088">
            <w:pPr>
              <w:pStyle w:val="TableParagraph"/>
              <w:ind w:left="71"/>
              <w:rPr>
                <w:b/>
                <w:sz w:val="18"/>
                <w:szCs w:val="18"/>
              </w:rPr>
            </w:pPr>
          </w:p>
        </w:tc>
        <w:tc>
          <w:tcPr>
            <w:tcW w:w="5028" w:type="dxa"/>
            <w:gridSpan w:val="3"/>
          </w:tcPr>
          <w:p w:rsidR="00A01E38" w:rsidRPr="00282EEF" w:rsidRDefault="00A01E38" w:rsidP="00A01E38">
            <w:pPr>
              <w:widowControl/>
              <w:jc w:val="both"/>
              <w:rPr>
                <w:sz w:val="18"/>
                <w:szCs w:val="18"/>
              </w:rPr>
            </w:pPr>
          </w:p>
          <w:p w:rsidR="009E4088" w:rsidRPr="00922CB9" w:rsidRDefault="00922CB9" w:rsidP="0006790A">
            <w:pPr>
              <w:widowControl/>
              <w:jc w:val="both"/>
              <w:rPr>
                <w:b/>
                <w:sz w:val="18"/>
                <w:szCs w:val="18"/>
              </w:rPr>
            </w:pPr>
            <w:r w:rsidRPr="00922CB9">
              <w:rPr>
                <w:rFonts w:cstheme="minorHAnsi"/>
                <w:b/>
                <w:sz w:val="18"/>
              </w:rPr>
              <w:t>“</w:t>
            </w:r>
            <w:r w:rsidRPr="00922CB9">
              <w:rPr>
                <w:rFonts w:cs="Arial"/>
                <w:b/>
                <w:sz w:val="18"/>
                <w:szCs w:val="18"/>
              </w:rPr>
              <w:t>PRESTACIÓN DE SERVICIOS DE EDUCACIÓN Y DE CAPACITACIÓN EN LAS MATERIAS: AN</w:t>
            </w:r>
            <w:r w:rsidRPr="00922CB9">
              <w:rPr>
                <w:rFonts w:cs="Arial" w:hint="eastAsia"/>
                <w:b/>
                <w:sz w:val="18"/>
                <w:szCs w:val="18"/>
              </w:rPr>
              <w:t>Á</w:t>
            </w:r>
            <w:r w:rsidRPr="00922CB9">
              <w:rPr>
                <w:rFonts w:cs="Arial"/>
                <w:b/>
                <w:sz w:val="18"/>
                <w:szCs w:val="18"/>
              </w:rPr>
              <w:t>LISIS DE INTELIGENCIA T</w:t>
            </w:r>
            <w:r w:rsidRPr="00922CB9">
              <w:rPr>
                <w:rFonts w:cs="Arial" w:hint="eastAsia"/>
                <w:b/>
                <w:sz w:val="18"/>
                <w:szCs w:val="18"/>
              </w:rPr>
              <w:t>Á</w:t>
            </w:r>
            <w:r w:rsidRPr="00922CB9">
              <w:rPr>
                <w:rFonts w:cs="Arial"/>
                <w:b/>
                <w:sz w:val="18"/>
                <w:szCs w:val="18"/>
              </w:rPr>
              <w:t>CTICO OPERACIONAL, TRATAMIENTO DE INFORMACI</w:t>
            </w:r>
            <w:r w:rsidRPr="00922CB9">
              <w:rPr>
                <w:rFonts w:cs="Arial" w:hint="eastAsia"/>
                <w:b/>
                <w:sz w:val="18"/>
                <w:szCs w:val="18"/>
              </w:rPr>
              <w:t>Ó</w:t>
            </w:r>
            <w:r w:rsidRPr="00922CB9">
              <w:rPr>
                <w:rFonts w:cs="Arial"/>
                <w:b/>
                <w:sz w:val="18"/>
                <w:szCs w:val="18"/>
              </w:rPr>
              <w:t>N, OPERACIONES DE INTELIGENCIA, PLANEAMIENTO DE ESTADO MAYOR EN IMI, VALORACIÓN DE POTENCIALES APLICADOS EN LA OTU, PROCESO DE PLANEAMIENTO PLANA MAYOR DE IMI.</w:t>
            </w:r>
            <w:r w:rsidRPr="00922CB9">
              <w:rPr>
                <w:rFonts w:cs="Arial"/>
                <w:b/>
                <w:sz w:val="18"/>
              </w:rPr>
              <w:t>”.</w:t>
            </w:r>
          </w:p>
          <w:p w:rsidR="00A01E38" w:rsidRPr="00282EEF" w:rsidRDefault="00A01E38" w:rsidP="00A01E38">
            <w:pPr>
              <w:widowControl/>
              <w:jc w:val="both"/>
              <w:rPr>
                <w:sz w:val="18"/>
                <w:szCs w:val="18"/>
              </w:rPr>
            </w:pPr>
          </w:p>
        </w:tc>
      </w:tr>
      <w:bookmarkEnd w:id="0"/>
      <w:tr w:rsidR="009E4088" w:rsidRPr="00264FD6" w:rsidTr="001A68BA">
        <w:trPr>
          <w:trHeight w:val="682"/>
        </w:trPr>
        <w:tc>
          <w:tcPr>
            <w:tcW w:w="3585" w:type="dxa"/>
          </w:tcPr>
          <w:p w:rsidR="009E4088" w:rsidRPr="00282EEF" w:rsidRDefault="009E4088"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r w:rsidRPr="00282EEF">
              <w:rPr>
                <w:sz w:val="18"/>
                <w:szCs w:val="18"/>
              </w:rPr>
              <w:t xml:space="preserve">d. </w:t>
            </w:r>
            <w:r w:rsidRPr="00282EEF">
              <w:rPr>
                <w:b/>
                <w:sz w:val="18"/>
                <w:szCs w:val="18"/>
              </w:rPr>
              <w:t>OBLIGACIONES CONTRACTUALES</w:t>
            </w: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r w:rsidRPr="00282EEF">
              <w:rPr>
                <w:sz w:val="18"/>
                <w:szCs w:val="18"/>
              </w:rPr>
              <w:t xml:space="preserve">   </w:t>
            </w:r>
            <w:r w:rsidRPr="00282EEF">
              <w:rPr>
                <w:b/>
                <w:sz w:val="18"/>
                <w:szCs w:val="18"/>
              </w:rPr>
              <w:t>OBLIGACIONES CONTRACTUALES</w:t>
            </w: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r w:rsidRPr="00282EEF">
              <w:rPr>
                <w:b/>
                <w:sz w:val="18"/>
                <w:szCs w:val="18"/>
              </w:rPr>
              <w:t>OBLIGACIONES CONTRACTUALES</w:t>
            </w: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282EEF" w:rsidRPr="00282EEF" w:rsidRDefault="00282EEF" w:rsidP="00282EEF">
            <w:pPr>
              <w:pStyle w:val="TableParagraph"/>
              <w:rPr>
                <w:b/>
                <w:sz w:val="18"/>
                <w:szCs w:val="18"/>
              </w:rPr>
            </w:pPr>
          </w:p>
        </w:tc>
        <w:tc>
          <w:tcPr>
            <w:tcW w:w="5028" w:type="dxa"/>
            <w:gridSpan w:val="3"/>
          </w:tcPr>
          <w:p w:rsidR="00A01E38" w:rsidRPr="00282EEF" w:rsidRDefault="00A01E38" w:rsidP="00A01E38">
            <w:pPr>
              <w:widowControl/>
              <w:jc w:val="both"/>
              <w:rPr>
                <w:rFonts w:eastAsia="Calibri" w:cs="Tahoma"/>
                <w:sz w:val="18"/>
                <w:szCs w:val="18"/>
              </w:rPr>
            </w:pPr>
          </w:p>
          <w:p w:rsidR="009E4088" w:rsidRPr="00282EEF" w:rsidRDefault="00A01E38" w:rsidP="00A01E38">
            <w:pPr>
              <w:widowControl/>
              <w:jc w:val="both"/>
              <w:rPr>
                <w:rFonts w:eastAsia="Calibri" w:cs="Tahoma"/>
                <w:b/>
                <w:sz w:val="18"/>
                <w:szCs w:val="18"/>
              </w:rPr>
            </w:pPr>
            <w:r w:rsidRPr="00282EEF">
              <w:rPr>
                <w:rFonts w:eastAsia="Calibri" w:cs="Tahoma"/>
                <w:b/>
                <w:sz w:val="18"/>
                <w:szCs w:val="18"/>
              </w:rPr>
              <w:t xml:space="preserve">OBLIGACIONES CONTRACTUALES GENERALES.  </w:t>
            </w:r>
          </w:p>
          <w:p w:rsidR="00A01E38" w:rsidRPr="00282EEF" w:rsidRDefault="00A01E38" w:rsidP="00A01E38">
            <w:pPr>
              <w:widowControl/>
              <w:jc w:val="both"/>
              <w:rPr>
                <w:rFonts w:eastAsia="Calibri" w:cs="Tahoma"/>
                <w:sz w:val="18"/>
                <w:szCs w:val="18"/>
              </w:rPr>
            </w:pPr>
          </w:p>
          <w:p w:rsidR="00A01E38" w:rsidRPr="00282EEF" w:rsidRDefault="00A01E38" w:rsidP="00A01E38">
            <w:pPr>
              <w:widowControl/>
              <w:jc w:val="both"/>
              <w:rPr>
                <w:sz w:val="18"/>
                <w:szCs w:val="18"/>
              </w:rPr>
            </w:pPr>
            <w:r w:rsidRPr="00282EEF">
              <w:rPr>
                <w:sz w:val="18"/>
                <w:szCs w:val="18"/>
              </w:rPr>
              <w:t>1. En el cumplimiento a lo señalado en la ley 100 de 1993, deben acreditar la afiliación al sistema de pensión, salud, riesgos laborales de que trata el artículo 282 de la citada ley, anexando a su informe mensual fotocopia de los documentos que acrediten el cumplimiento de tal exigencia. En caso que el contratista cese los pagos seguridad social o ARL, se procederá a dar cumplimiento a la clausula resolutoria para disolver el contrato.</w:t>
            </w:r>
          </w:p>
          <w:p w:rsidR="007202EE" w:rsidRPr="00282EEF" w:rsidRDefault="007202EE" w:rsidP="00A01E38">
            <w:pPr>
              <w:widowControl/>
              <w:jc w:val="both"/>
              <w:rPr>
                <w:sz w:val="18"/>
                <w:szCs w:val="18"/>
              </w:rPr>
            </w:pPr>
          </w:p>
          <w:p w:rsidR="00A01E38" w:rsidRPr="00282EEF" w:rsidRDefault="00A01E38" w:rsidP="00A01E38">
            <w:pPr>
              <w:widowControl/>
              <w:jc w:val="both"/>
              <w:rPr>
                <w:sz w:val="18"/>
                <w:szCs w:val="18"/>
              </w:rPr>
            </w:pPr>
            <w:r w:rsidRPr="00282EEF">
              <w:rPr>
                <w:sz w:val="18"/>
                <w:szCs w:val="18"/>
              </w:rPr>
              <w:t>2. De conformidad con el literal b. numeral 3. Artículo 13 del Decreto 1295 de 1994, reglamento por el decreto 723 de 2013, el contratista deberá ingresar obligatoriamente al sistema general de riesgos laborales; el monto de la cotización debe ser asumido en su totalidad por el contratista cuando el riesgo expuesto sea categoría I, II, III.</w:t>
            </w:r>
          </w:p>
          <w:p w:rsidR="007202EE" w:rsidRPr="00282EEF" w:rsidRDefault="007202EE" w:rsidP="00A01E38">
            <w:pPr>
              <w:widowControl/>
              <w:jc w:val="both"/>
              <w:rPr>
                <w:sz w:val="18"/>
                <w:szCs w:val="18"/>
              </w:rPr>
            </w:pPr>
          </w:p>
          <w:p w:rsidR="00A01E38" w:rsidRPr="00282EEF" w:rsidRDefault="00A01E38" w:rsidP="00A01E38">
            <w:pPr>
              <w:widowControl/>
              <w:jc w:val="both"/>
              <w:rPr>
                <w:sz w:val="18"/>
                <w:szCs w:val="18"/>
              </w:rPr>
            </w:pPr>
            <w:r w:rsidRPr="00282EEF">
              <w:rPr>
                <w:sz w:val="18"/>
                <w:szCs w:val="18"/>
              </w:rPr>
              <w:t>3. 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w:t>
            </w:r>
          </w:p>
          <w:p w:rsidR="00A01E38" w:rsidRPr="00282EEF" w:rsidRDefault="00A01E38" w:rsidP="00A01E38">
            <w:pPr>
              <w:widowControl/>
              <w:jc w:val="both"/>
              <w:rPr>
                <w:sz w:val="18"/>
                <w:szCs w:val="18"/>
              </w:rPr>
            </w:pPr>
            <w:r w:rsidRPr="00282EEF">
              <w:rPr>
                <w:sz w:val="18"/>
                <w:szCs w:val="18"/>
              </w:rPr>
              <w:lastRenderedPageBreak/>
              <w:t>4. Dar cumplimiento al sistema de gestión documental ORFEO SGD, garantizando con ello la seguridad de la información y la trazabilidad de los procesos, de acuerdo a lo establecido en la ley 1581 de 2012.</w:t>
            </w:r>
          </w:p>
          <w:p w:rsidR="007202EE" w:rsidRPr="00282EEF" w:rsidRDefault="007202EE" w:rsidP="00A01E38">
            <w:pPr>
              <w:widowControl/>
              <w:jc w:val="both"/>
              <w:rPr>
                <w:sz w:val="18"/>
                <w:szCs w:val="18"/>
              </w:rPr>
            </w:pPr>
          </w:p>
          <w:p w:rsidR="00A01E38" w:rsidRPr="00282EEF" w:rsidRDefault="00A01E38" w:rsidP="00A01E38">
            <w:pPr>
              <w:widowControl/>
              <w:jc w:val="both"/>
              <w:rPr>
                <w:sz w:val="18"/>
                <w:szCs w:val="18"/>
              </w:rPr>
            </w:pPr>
            <w:r w:rsidRPr="00282EEF">
              <w:rPr>
                <w:sz w:val="18"/>
                <w:szCs w:val="18"/>
              </w:rPr>
              <w:t>5. Bajo el amparo de ley 1621 de 2013, deberá guardar y mantener la debida reserva y confidencialidad de los documentos de inteligencia y contrainteligencia militar. Así como la reserva establecida en la ley 1712 de 2014 respecto de documentos o información pública reservados o publica clasificada frente a temas y asuntos tratados y conocidos dentro del desarrollo ejecución del presente contrato, reserva que se hará extensiva a los derechos de autor que de los mismos se deriven, ante lo cual no se podrá aprovechar para beneficio propio o de un tercero la información conocida con ocasión al desarrollo del presente contrato y que contiene su uso , difusión y distribución de mencionada información. Esta reserva o confidencialidad se hace extensible a la información que se escuche o conozcan sin que este medie en documentos escritos.</w:t>
            </w:r>
          </w:p>
          <w:p w:rsidR="007202EE" w:rsidRPr="00282EEF" w:rsidRDefault="007202EE" w:rsidP="00A01E38">
            <w:pPr>
              <w:widowControl/>
              <w:jc w:val="both"/>
              <w:rPr>
                <w:sz w:val="18"/>
                <w:szCs w:val="18"/>
              </w:rPr>
            </w:pPr>
          </w:p>
          <w:p w:rsidR="00A01E38" w:rsidRPr="00282EEF" w:rsidRDefault="00A01E38" w:rsidP="00A01E38">
            <w:pPr>
              <w:widowControl/>
              <w:jc w:val="both"/>
              <w:rPr>
                <w:sz w:val="18"/>
                <w:szCs w:val="18"/>
              </w:rPr>
            </w:pPr>
            <w:r w:rsidRPr="00282EEF">
              <w:rPr>
                <w:sz w:val="18"/>
                <w:szCs w:val="18"/>
              </w:rPr>
              <w:t>6. prestar sus servicios de acuerdo con el profesionalismo y ética que le es exigible, aplicable y propia de su profesión, actividad y oficio.</w:t>
            </w:r>
          </w:p>
          <w:p w:rsidR="007202EE" w:rsidRPr="00282EEF" w:rsidRDefault="007202EE" w:rsidP="00A01E38">
            <w:pPr>
              <w:widowControl/>
              <w:jc w:val="both"/>
              <w:rPr>
                <w:sz w:val="18"/>
                <w:szCs w:val="18"/>
              </w:rPr>
            </w:pPr>
          </w:p>
          <w:p w:rsidR="00A01E38" w:rsidRPr="00282EEF" w:rsidRDefault="00A01E38" w:rsidP="00A01E38">
            <w:pPr>
              <w:widowControl/>
              <w:jc w:val="both"/>
              <w:rPr>
                <w:sz w:val="18"/>
                <w:szCs w:val="18"/>
              </w:rPr>
            </w:pPr>
            <w:r w:rsidRPr="00282EEF">
              <w:rPr>
                <w:sz w:val="18"/>
                <w:szCs w:val="18"/>
              </w:rPr>
              <w:t>7. presentar el informe de gestión del supervisor del contrato dentro de las fechas indicadas por este, de acuerdo con el anexo k (anexo), establecido en el plan No. 00023548 del 23 de diciembre de 2020 “que emite el comandante del Ejército Nacional con el fin de impartir lineamientos para la celebración de contratos de prestación de servicios profesionales o de apoyo a la gestión, mediante la modalidad de contratación directa y la distribución del presupuesto”.</w:t>
            </w:r>
          </w:p>
          <w:p w:rsidR="007202EE" w:rsidRPr="00282EEF" w:rsidRDefault="007202EE" w:rsidP="00A01E38">
            <w:pPr>
              <w:widowControl/>
              <w:jc w:val="both"/>
              <w:rPr>
                <w:sz w:val="18"/>
                <w:szCs w:val="18"/>
              </w:rPr>
            </w:pPr>
          </w:p>
          <w:p w:rsidR="00A01E38" w:rsidRPr="00282EEF" w:rsidRDefault="00A01E38" w:rsidP="00A01E38">
            <w:pPr>
              <w:widowControl/>
              <w:jc w:val="both"/>
              <w:rPr>
                <w:sz w:val="18"/>
                <w:szCs w:val="18"/>
              </w:rPr>
            </w:pPr>
            <w:r w:rsidRPr="00282EEF">
              <w:rPr>
                <w:sz w:val="18"/>
                <w:szCs w:val="18"/>
              </w:rPr>
              <w:t xml:space="preserve">8. no cumplirá en ningún caso con el control de los horarios de llegado o salida a través de los libros de entrada a la Unidad, sección o dependencia del Ejercito Nacional. En caso de que se incumpla esta obligación, el contratista se compromete con la firma del contrato a no presentarlo como prueba de futura dada su inobservancia de lo pactado entre las partes y configurarse como </w:t>
            </w:r>
            <w:r w:rsidR="007202EE" w:rsidRPr="00282EEF">
              <w:rPr>
                <w:sz w:val="18"/>
                <w:szCs w:val="18"/>
              </w:rPr>
              <w:t>pre constitución</w:t>
            </w:r>
            <w:r w:rsidRPr="00282EEF">
              <w:rPr>
                <w:sz w:val="18"/>
                <w:szCs w:val="18"/>
              </w:rPr>
              <w:t xml:space="preserve"> falaz probatoria. El registro de ingresos sistematizado (ficheros) al lugar donde se desarrolle el contrato no se entenderá en ningún caso como registro de control de horarios de llegada o salida, si no es el cumplimiento de requisitos para la seguridad militar.</w:t>
            </w:r>
          </w:p>
          <w:p w:rsidR="007202EE" w:rsidRPr="00282EEF" w:rsidRDefault="007202EE" w:rsidP="00A01E38">
            <w:pPr>
              <w:widowControl/>
              <w:jc w:val="both"/>
              <w:rPr>
                <w:sz w:val="18"/>
                <w:szCs w:val="18"/>
              </w:rPr>
            </w:pPr>
          </w:p>
          <w:p w:rsidR="00A01E38" w:rsidRPr="00282EEF" w:rsidRDefault="00C37B22" w:rsidP="00A01E38">
            <w:pPr>
              <w:widowControl/>
              <w:jc w:val="both"/>
              <w:rPr>
                <w:sz w:val="18"/>
                <w:szCs w:val="18"/>
              </w:rPr>
            </w:pPr>
            <w:r>
              <w:rPr>
                <w:sz w:val="18"/>
                <w:szCs w:val="18"/>
              </w:rPr>
              <w:t>9</w:t>
            </w:r>
            <w:r w:rsidR="00A01E38" w:rsidRPr="00282EEF">
              <w:rPr>
                <w:sz w:val="18"/>
                <w:szCs w:val="18"/>
              </w:rPr>
              <w:t>. tener disponibilidad y disposición para el desarrollo del contrato por lo que no podrá suscribir más de un contrato con el Ejército Nacional.</w:t>
            </w:r>
          </w:p>
          <w:p w:rsidR="007202EE" w:rsidRPr="00282EEF" w:rsidRDefault="007202EE" w:rsidP="00A01E38">
            <w:pPr>
              <w:widowControl/>
              <w:jc w:val="both"/>
              <w:rPr>
                <w:sz w:val="18"/>
                <w:szCs w:val="18"/>
              </w:rPr>
            </w:pPr>
          </w:p>
          <w:p w:rsidR="00A01E38" w:rsidRPr="00282EEF" w:rsidRDefault="00C37B22" w:rsidP="00A01E38">
            <w:pPr>
              <w:widowControl/>
              <w:jc w:val="both"/>
              <w:rPr>
                <w:sz w:val="18"/>
                <w:szCs w:val="18"/>
              </w:rPr>
            </w:pPr>
            <w:r>
              <w:rPr>
                <w:sz w:val="18"/>
                <w:szCs w:val="18"/>
              </w:rPr>
              <w:t>10</w:t>
            </w:r>
            <w:r w:rsidR="00A01E38" w:rsidRPr="00282EEF">
              <w:rPr>
                <w:sz w:val="18"/>
                <w:szCs w:val="18"/>
              </w:rPr>
              <w:t>.  El cumplimiento de las obligaciones contractuales especificas señaladas en los respectivos contratos de prestación de servicios deben estar encaminadas al desarrollo de la misión y capacidades de cada unidad o dependencia.</w:t>
            </w:r>
          </w:p>
          <w:p w:rsidR="007202EE" w:rsidRPr="00282EEF" w:rsidRDefault="007202EE" w:rsidP="00A01E38">
            <w:pPr>
              <w:widowControl/>
              <w:jc w:val="both"/>
              <w:rPr>
                <w:sz w:val="18"/>
                <w:szCs w:val="18"/>
              </w:rPr>
            </w:pPr>
          </w:p>
          <w:p w:rsidR="00A01E38" w:rsidRPr="00282EEF" w:rsidRDefault="00C37B22" w:rsidP="00A01E38">
            <w:pPr>
              <w:widowControl/>
              <w:jc w:val="both"/>
              <w:rPr>
                <w:sz w:val="18"/>
                <w:szCs w:val="18"/>
              </w:rPr>
            </w:pPr>
            <w:r>
              <w:rPr>
                <w:sz w:val="18"/>
                <w:szCs w:val="18"/>
              </w:rPr>
              <w:t>11</w:t>
            </w:r>
            <w:r w:rsidR="00A01E38" w:rsidRPr="00282EEF">
              <w:rPr>
                <w:sz w:val="18"/>
                <w:szCs w:val="18"/>
              </w:rPr>
              <w:t>. El contratista debe custodiar los medios entregados y a la terminación del presente contrato devolver los insumos, suministros herramientas, dotación, implementación, inventarios y/o materiales que sean eventualmente y por la necesidad del cumplimiento del objeto contractual, puestos a su disposición para la prestación del servicio objeto de este contrato, en caso de pérdida o daño le serán aplicables las disposiciones pertinentes contenidas en la ley 1476 de 2011.</w:t>
            </w:r>
          </w:p>
          <w:p w:rsidR="007202EE" w:rsidRPr="00282EEF" w:rsidRDefault="007202EE" w:rsidP="00A01E38">
            <w:pPr>
              <w:widowControl/>
              <w:jc w:val="both"/>
              <w:rPr>
                <w:sz w:val="18"/>
                <w:szCs w:val="18"/>
              </w:rPr>
            </w:pPr>
          </w:p>
          <w:p w:rsidR="00A01E38" w:rsidRPr="00282EEF" w:rsidRDefault="00C37B22" w:rsidP="00A01E38">
            <w:pPr>
              <w:widowControl/>
              <w:jc w:val="both"/>
              <w:rPr>
                <w:sz w:val="18"/>
                <w:szCs w:val="18"/>
              </w:rPr>
            </w:pPr>
            <w:r>
              <w:rPr>
                <w:sz w:val="18"/>
                <w:szCs w:val="18"/>
              </w:rPr>
              <w:t>12</w:t>
            </w:r>
            <w:r w:rsidR="00A01E38" w:rsidRPr="00282EEF">
              <w:rPr>
                <w:sz w:val="18"/>
                <w:szCs w:val="18"/>
              </w:rPr>
              <w:t>. El contratista autoriza al MDN-EJERCITO NACIONAL a realizar los estudios de seguridad y confiabilidad antes y durante la ejecución del contrato, de acuerdo con lo establecido en la Constitución Política articulo 122 y la ley 1621 de 2013.</w:t>
            </w:r>
          </w:p>
          <w:p w:rsidR="007202EE" w:rsidRPr="00282EEF" w:rsidRDefault="007202EE" w:rsidP="00A01E38">
            <w:pPr>
              <w:widowControl/>
              <w:jc w:val="both"/>
              <w:rPr>
                <w:sz w:val="18"/>
                <w:szCs w:val="18"/>
              </w:rPr>
            </w:pPr>
          </w:p>
          <w:p w:rsidR="00A01E38" w:rsidRPr="00282EEF" w:rsidRDefault="00C37B22" w:rsidP="00A01E38">
            <w:pPr>
              <w:widowControl/>
              <w:jc w:val="both"/>
              <w:rPr>
                <w:sz w:val="18"/>
                <w:szCs w:val="18"/>
              </w:rPr>
            </w:pPr>
            <w:r>
              <w:rPr>
                <w:sz w:val="18"/>
                <w:szCs w:val="18"/>
              </w:rPr>
              <w:t>13</w:t>
            </w:r>
            <w:r w:rsidR="00A01E38" w:rsidRPr="00282EEF">
              <w:rPr>
                <w:sz w:val="18"/>
                <w:szCs w:val="18"/>
              </w:rPr>
              <w:t xml:space="preserve">. conocer que en caso de incumplimiento de las obligaciones contractuales en cualquier tiempo se dará aplicación al procedimiento </w:t>
            </w:r>
            <w:r w:rsidR="00A01E38" w:rsidRPr="00282EEF">
              <w:rPr>
                <w:sz w:val="18"/>
                <w:szCs w:val="18"/>
              </w:rPr>
              <w:lastRenderedPageBreak/>
              <w:t xml:space="preserve">descrito en el artículo 86 de la ley 1474 de 2011 y a la cláusula resolutoria para disolver el contrato.  </w:t>
            </w:r>
          </w:p>
          <w:p w:rsidR="007202EE" w:rsidRPr="00282EEF" w:rsidRDefault="007202EE" w:rsidP="00A01E38">
            <w:pPr>
              <w:widowControl/>
              <w:jc w:val="both"/>
              <w:rPr>
                <w:sz w:val="18"/>
                <w:szCs w:val="18"/>
              </w:rPr>
            </w:pPr>
          </w:p>
          <w:p w:rsidR="00A01E38" w:rsidRPr="00282EEF" w:rsidRDefault="00C37B22" w:rsidP="00A01E38">
            <w:pPr>
              <w:widowControl/>
              <w:jc w:val="both"/>
              <w:rPr>
                <w:sz w:val="18"/>
                <w:szCs w:val="18"/>
              </w:rPr>
            </w:pPr>
            <w:r>
              <w:rPr>
                <w:sz w:val="18"/>
                <w:szCs w:val="18"/>
              </w:rPr>
              <w:t>14</w:t>
            </w:r>
            <w:r w:rsidR="00A01E38" w:rsidRPr="00282EEF">
              <w:rPr>
                <w:sz w:val="18"/>
                <w:szCs w:val="18"/>
              </w:rPr>
              <w:t>. Entregar la finalización del contrato del supervisor del contrato un Backup de la información generada en desarrollo del contrato en formato Word, Power Point, Excel o como originalmente haya sido exagerado.</w:t>
            </w:r>
          </w:p>
          <w:p w:rsidR="007202EE" w:rsidRPr="00282EEF" w:rsidRDefault="007202EE" w:rsidP="00A01E38">
            <w:pPr>
              <w:widowControl/>
              <w:jc w:val="both"/>
              <w:rPr>
                <w:sz w:val="18"/>
                <w:szCs w:val="18"/>
              </w:rPr>
            </w:pPr>
          </w:p>
          <w:p w:rsidR="00A01E38" w:rsidRPr="00282EEF" w:rsidRDefault="00C37B22" w:rsidP="00A01E38">
            <w:pPr>
              <w:widowControl/>
              <w:jc w:val="both"/>
              <w:rPr>
                <w:sz w:val="18"/>
                <w:szCs w:val="18"/>
              </w:rPr>
            </w:pPr>
            <w:r>
              <w:rPr>
                <w:sz w:val="18"/>
                <w:szCs w:val="18"/>
              </w:rPr>
              <w:t>15</w:t>
            </w:r>
            <w:r w:rsidR="00A01E38" w:rsidRPr="00282EEF">
              <w:rPr>
                <w:sz w:val="18"/>
                <w:szCs w:val="18"/>
              </w:rPr>
              <w:t>. Entre las partes contratantes se debe incluir en el contrato una clausula resolutoria del contrato, donde se dé por disuelto en forma unilateral y de carácter inmediato el mismo ante el incumplimiento de alguna de las obligaciones. Estableciendo que dicha cláusula puede hacerse efectiva en los contratos de prestación de servicios, en los cuales se hubiere incluido expresamente como “</w:t>
            </w:r>
            <w:r w:rsidR="007202EE" w:rsidRPr="00282EEF">
              <w:rPr>
                <w:sz w:val="18"/>
                <w:szCs w:val="18"/>
              </w:rPr>
              <w:t>cláusula</w:t>
            </w:r>
            <w:r w:rsidR="00A01E38" w:rsidRPr="00282EEF">
              <w:rPr>
                <w:sz w:val="18"/>
                <w:szCs w:val="18"/>
              </w:rPr>
              <w:t xml:space="preserve"> excepcional”, como quiera que en esta dicha estipulación resuelta facultativa y por tanto se encuentre expresa y legalmente autorizada su inclusión.</w:t>
            </w:r>
          </w:p>
          <w:p w:rsidR="007202EE" w:rsidRPr="00282EEF" w:rsidRDefault="007202EE" w:rsidP="00A01E38">
            <w:pPr>
              <w:widowControl/>
              <w:jc w:val="both"/>
              <w:rPr>
                <w:sz w:val="18"/>
                <w:szCs w:val="18"/>
              </w:rPr>
            </w:pPr>
          </w:p>
          <w:p w:rsidR="00A01E38" w:rsidRPr="00282EEF" w:rsidRDefault="00C37B22" w:rsidP="00A01E38">
            <w:pPr>
              <w:widowControl/>
              <w:jc w:val="both"/>
              <w:rPr>
                <w:sz w:val="18"/>
                <w:szCs w:val="18"/>
              </w:rPr>
            </w:pPr>
            <w:r>
              <w:rPr>
                <w:sz w:val="18"/>
                <w:szCs w:val="18"/>
              </w:rPr>
              <w:t>16</w:t>
            </w:r>
            <w:r w:rsidR="00A01E38" w:rsidRPr="00282EEF">
              <w:rPr>
                <w:sz w:val="18"/>
                <w:szCs w:val="18"/>
              </w:rPr>
              <w:t>.dar cumplimiento al cronograma de actividades establecido con el supervisor, en el cual hace parte integral del contrato de prestación de servicios y contendrá la medición en alcance e impacto del producto que desarrollará el objetivo estratégico de la dependencia en consideración a sus misiones y capacidades. Mencionado cumplimiento se debe dejar como obligación del contratista para que en caso que este sin acudir causa que lo justifique, se abstenga de entregar los informes o los documentos requeridos para el cumplimento de los requisitos legales de ejecución del contrato, dentro del plazo establecido para ello se pueda aplicar la cláusula resolutoria y disolver el contrato.</w:t>
            </w:r>
          </w:p>
          <w:p w:rsidR="007202EE" w:rsidRPr="00282EEF" w:rsidRDefault="007202EE" w:rsidP="00A01E38">
            <w:pPr>
              <w:widowControl/>
              <w:jc w:val="both"/>
              <w:rPr>
                <w:sz w:val="18"/>
                <w:szCs w:val="18"/>
              </w:rPr>
            </w:pPr>
          </w:p>
          <w:p w:rsidR="007202EE" w:rsidRPr="00282EEF" w:rsidRDefault="007202EE" w:rsidP="007202EE">
            <w:pPr>
              <w:jc w:val="both"/>
              <w:rPr>
                <w:rFonts w:eastAsia="Calibri" w:cs="Tahoma"/>
                <w:sz w:val="18"/>
                <w:szCs w:val="18"/>
              </w:rPr>
            </w:pPr>
            <w:r w:rsidRPr="00282EEF">
              <w:rPr>
                <w:rFonts w:eastAsia="Calibri" w:cs="Tahoma"/>
                <w:b/>
                <w:sz w:val="18"/>
                <w:szCs w:val="18"/>
              </w:rPr>
              <w:t>PARÁGRAFO PRIMERO:</w:t>
            </w:r>
            <w:r w:rsidRPr="00282EEF">
              <w:rPr>
                <w:rFonts w:eastAsia="Calibri" w:cs="Tahoma"/>
                <w:sz w:val="18"/>
                <w:szCs w:val="18"/>
              </w:rPr>
              <w:t xml:space="preserve"> Independencia del contratista. El contratista es independiente del ministerio de defensa – Ejército nacional, agente o mandatario. El contratista no tiene la facultad de hacer declaraciones, representaciones o compromisos en nombre del ministerio de defensa – ejército nacional, no de tomar decisiones o iniciar acciones que generen obligaciones a su cargo</w:t>
            </w:r>
          </w:p>
          <w:p w:rsidR="007202EE" w:rsidRPr="00282EEF" w:rsidRDefault="007202EE" w:rsidP="007202EE">
            <w:pPr>
              <w:ind w:left="214"/>
              <w:jc w:val="both"/>
              <w:rPr>
                <w:rFonts w:eastAsia="Calibri" w:cs="Tahoma"/>
                <w:b/>
                <w:sz w:val="18"/>
                <w:szCs w:val="18"/>
              </w:rPr>
            </w:pPr>
          </w:p>
          <w:p w:rsidR="00922CB9" w:rsidRPr="00F72A26" w:rsidRDefault="00922CB9" w:rsidP="00922CB9">
            <w:pPr>
              <w:jc w:val="both"/>
              <w:rPr>
                <w:rFonts w:eastAsia="Calibri" w:cs="Tahoma"/>
                <w:sz w:val="18"/>
                <w:szCs w:val="18"/>
              </w:rPr>
            </w:pPr>
            <w:r w:rsidRPr="00F72A26">
              <w:rPr>
                <w:rFonts w:eastAsia="Calibri" w:cs="Tahoma"/>
                <w:b/>
                <w:sz w:val="18"/>
                <w:szCs w:val="18"/>
              </w:rPr>
              <w:t>PARÁGRAFO SEGUNDO: SUJECIÓN A LAS DISPOSICIONES INTERNAS Y REGLAMENTOS INSTITUCIONALES</w:t>
            </w:r>
            <w:r w:rsidRPr="00F72A26">
              <w:rPr>
                <w:rFonts w:eastAsia="Calibri" w:cs="Tahoma"/>
                <w:sz w:val="18"/>
                <w:szCs w:val="18"/>
              </w:rPr>
              <w:t xml:space="preserve">. El contratista se encuentra en la obligación de mantener en todos sus actos tendientes a la ejecución y cumplimiento del contrato, la observancia de las disposiciones internas y reglamentos institucionales que se encuentren dirigidos a establecer medidas de seguridad y trámites internos para el cumplimiento de la misión institucional. Debiendo prestar sus servicios dentro del marco del respeto, decoro y buen trato hacia el personal que labora en la institución. </w:t>
            </w:r>
          </w:p>
          <w:p w:rsidR="00922CB9" w:rsidRDefault="00922CB9" w:rsidP="00922CB9">
            <w:pPr>
              <w:jc w:val="both"/>
              <w:rPr>
                <w:rFonts w:eastAsia="Calibri" w:cs="Tahoma"/>
                <w:sz w:val="18"/>
                <w:szCs w:val="18"/>
              </w:rPr>
            </w:pPr>
          </w:p>
          <w:p w:rsidR="00922CB9" w:rsidRPr="00F72A26" w:rsidRDefault="00922CB9" w:rsidP="00922CB9">
            <w:pPr>
              <w:jc w:val="both"/>
              <w:rPr>
                <w:b/>
                <w:sz w:val="18"/>
                <w:szCs w:val="18"/>
              </w:rPr>
            </w:pPr>
            <w:r w:rsidRPr="00F72A26">
              <w:rPr>
                <w:b/>
                <w:sz w:val="18"/>
                <w:szCs w:val="18"/>
              </w:rPr>
              <w:t>PARAGRAFO TERCERO: LEY 1437 DEL 2011 ART 66 Y 67 Y LA RESOLUCION 6346 DE 2012</w:t>
            </w:r>
          </w:p>
          <w:p w:rsidR="00922CB9" w:rsidRPr="00F72A26" w:rsidRDefault="00922CB9" w:rsidP="00922CB9">
            <w:pPr>
              <w:spacing w:before="100" w:beforeAutospacing="1" w:after="100" w:afterAutospacing="1"/>
              <w:jc w:val="both"/>
              <w:rPr>
                <w:sz w:val="18"/>
                <w:szCs w:val="24"/>
                <w:lang w:val="es-CO" w:eastAsia="es-CO"/>
              </w:rPr>
            </w:pPr>
            <w:bookmarkStart w:id="1" w:name="66"/>
            <w:bookmarkEnd w:id="1"/>
            <w:r w:rsidRPr="00F72A26">
              <w:rPr>
                <w:b/>
                <w:sz w:val="18"/>
                <w:szCs w:val="24"/>
                <w:lang w:val="es-CO" w:eastAsia="es-CO"/>
              </w:rPr>
              <w:t>ARTÍCULO 66</w:t>
            </w:r>
            <w:r w:rsidRPr="00F72A26">
              <w:rPr>
                <w:sz w:val="18"/>
                <w:szCs w:val="24"/>
                <w:lang w:val="es-CO" w:eastAsia="es-CO"/>
              </w:rPr>
              <w:t xml:space="preserve">. DEBER DE NOTIFICACIÓN DE LOS ACTOS ADMINISTRATIVOS DE CARÁCTER PARTICULAR Y CONCRETO. Los actos administrativos de carácter particular deberán ser notificados en los términos establecidos en las disposiciones siguientes. </w:t>
            </w:r>
          </w:p>
          <w:p w:rsidR="00922CB9" w:rsidRPr="00F72A26" w:rsidRDefault="00922CB9" w:rsidP="00922CB9">
            <w:pPr>
              <w:jc w:val="both"/>
              <w:rPr>
                <w:sz w:val="18"/>
                <w:szCs w:val="24"/>
                <w:lang w:val="es-CO" w:eastAsia="es-CO"/>
              </w:rPr>
            </w:pPr>
            <w:bookmarkStart w:id="2" w:name="67"/>
            <w:bookmarkEnd w:id="2"/>
            <w:r w:rsidRPr="00F72A26">
              <w:rPr>
                <w:b/>
                <w:sz w:val="18"/>
                <w:szCs w:val="24"/>
                <w:lang w:val="es-CO" w:eastAsia="es-CO"/>
              </w:rPr>
              <w:t>ARTÍCULO 67</w:t>
            </w:r>
            <w:r w:rsidRPr="00F72A26">
              <w:rPr>
                <w:sz w:val="18"/>
                <w:szCs w:val="24"/>
                <w:lang w:val="es-CO" w:eastAsia="es-CO"/>
              </w:rPr>
              <w:t xml:space="preserve">. NOTIFICACIÓN PERSONAL. Las decisiones que pongan término a una actuación administrativa se notificarán personalmente al interesado, a su representante o apoderado, o a la persona debidamente autorizada por el interesado para notificarse. </w:t>
            </w:r>
          </w:p>
          <w:p w:rsidR="00922CB9" w:rsidRPr="00F72A26" w:rsidRDefault="00922CB9" w:rsidP="00922CB9">
            <w:pPr>
              <w:spacing w:before="100" w:beforeAutospacing="1" w:after="100" w:afterAutospacing="1"/>
              <w:jc w:val="both"/>
              <w:rPr>
                <w:sz w:val="18"/>
                <w:szCs w:val="24"/>
                <w:lang w:val="es-CO" w:eastAsia="es-CO"/>
              </w:rPr>
            </w:pPr>
            <w:r w:rsidRPr="00F72A26">
              <w:rPr>
                <w:sz w:val="18"/>
                <w:szCs w:val="24"/>
                <w:lang w:val="es-CO" w:eastAsia="es-CO"/>
              </w:rPr>
              <w:t xml:space="preserve">En la diligencia de notificación se entregará al interesado copia íntegra, auténtica y gratuita del acto administrativo, con anotación de la fecha y la hora, los recursos que legalmente proceden, las autoridades ante quienes </w:t>
            </w:r>
            <w:r w:rsidRPr="00F72A26">
              <w:rPr>
                <w:sz w:val="18"/>
                <w:szCs w:val="24"/>
                <w:lang w:val="es-CO" w:eastAsia="es-CO"/>
              </w:rPr>
              <w:lastRenderedPageBreak/>
              <w:t>deben interponerse y los plazos para hacerlo.</w:t>
            </w:r>
          </w:p>
          <w:p w:rsidR="00922CB9" w:rsidRPr="00F72A26" w:rsidRDefault="00922CB9" w:rsidP="00922CB9">
            <w:pPr>
              <w:spacing w:before="100" w:beforeAutospacing="1" w:after="100" w:afterAutospacing="1"/>
              <w:jc w:val="both"/>
              <w:rPr>
                <w:sz w:val="18"/>
                <w:szCs w:val="24"/>
                <w:lang w:val="es-CO" w:eastAsia="es-CO"/>
              </w:rPr>
            </w:pPr>
            <w:r w:rsidRPr="00F72A26">
              <w:rPr>
                <w:sz w:val="18"/>
                <w:szCs w:val="24"/>
                <w:lang w:val="es-CO" w:eastAsia="es-CO"/>
              </w:rPr>
              <w:t xml:space="preserve">El incumplimiento de cualquiera de estos requisitos invalidará la notificación. </w:t>
            </w:r>
          </w:p>
          <w:p w:rsidR="00922CB9" w:rsidRPr="00F72A26" w:rsidRDefault="00922CB9" w:rsidP="00922CB9">
            <w:pPr>
              <w:spacing w:before="100" w:beforeAutospacing="1" w:after="100" w:afterAutospacing="1"/>
              <w:jc w:val="both"/>
              <w:rPr>
                <w:sz w:val="18"/>
                <w:szCs w:val="24"/>
                <w:lang w:val="es-CO" w:eastAsia="es-CO"/>
              </w:rPr>
            </w:pPr>
            <w:r w:rsidRPr="00F72A26">
              <w:rPr>
                <w:sz w:val="18"/>
                <w:szCs w:val="24"/>
                <w:lang w:val="es-CO" w:eastAsia="es-CO"/>
              </w:rPr>
              <w:t xml:space="preserve">La notificación personal para dar cumplimiento a todas las diligencias previstas en el inciso anterior también podrá efectuarse mediante una cualquiera de las siguientes modalidades: </w:t>
            </w:r>
          </w:p>
          <w:p w:rsidR="00922CB9" w:rsidRPr="00F72A26" w:rsidRDefault="00922CB9" w:rsidP="00922CB9">
            <w:pPr>
              <w:spacing w:before="100" w:beforeAutospacing="1" w:after="100" w:afterAutospacing="1"/>
              <w:jc w:val="both"/>
              <w:rPr>
                <w:sz w:val="18"/>
                <w:szCs w:val="24"/>
                <w:lang w:val="es-CO" w:eastAsia="es-CO"/>
              </w:rPr>
            </w:pPr>
            <w:r w:rsidRPr="00F72A26">
              <w:rPr>
                <w:sz w:val="18"/>
                <w:szCs w:val="24"/>
                <w:lang w:val="es-CO" w:eastAsia="es-CO"/>
              </w:rPr>
              <w:t xml:space="preserve">1. Por medio electrónico. Procederá siempre y cuando el interesado acepte ser notificado de esta manera. </w:t>
            </w:r>
          </w:p>
          <w:p w:rsidR="00922CB9" w:rsidRPr="00F72A26" w:rsidRDefault="00922CB9" w:rsidP="00922CB9">
            <w:pPr>
              <w:spacing w:before="100" w:beforeAutospacing="1" w:after="100" w:afterAutospacing="1"/>
              <w:jc w:val="both"/>
              <w:rPr>
                <w:sz w:val="18"/>
                <w:szCs w:val="24"/>
                <w:lang w:val="es-CO" w:eastAsia="es-CO"/>
              </w:rPr>
            </w:pPr>
            <w:r w:rsidRPr="00F72A26">
              <w:rPr>
                <w:sz w:val="18"/>
                <w:szCs w:val="24"/>
                <w:lang w:val="es-CO" w:eastAsia="es-CO"/>
              </w:rPr>
              <w:t xml:space="preserve">La administración podrá establecer este tipo de notificación para determinados actos administrativos de carácter masivo que tengan origen en convocatorias públicas. En la reglamentación de la convocatoria impartirá a los interesados las instrucciones pertinentes, y establecerá modalidades alternativas de notificación personal para quienes no cuenten con acceso al medio electrónico. </w:t>
            </w:r>
          </w:p>
          <w:p w:rsidR="00922CB9" w:rsidRPr="00922CB9" w:rsidRDefault="00922CB9" w:rsidP="007202EE">
            <w:pPr>
              <w:jc w:val="both"/>
              <w:rPr>
                <w:rFonts w:eastAsia="Calibri" w:cs="Tahoma"/>
                <w:sz w:val="16"/>
                <w:szCs w:val="18"/>
              </w:rPr>
            </w:pPr>
            <w:r w:rsidRPr="00F72A26">
              <w:rPr>
                <w:sz w:val="18"/>
                <w:szCs w:val="24"/>
                <w:lang w:val="es-CO" w:eastAsia="es-CO"/>
              </w:rPr>
              <w:t>2. En estrados. Toda decisión que se adopte en audiencia pública será notificada verbalmente en estrados, debiéndose dejar precisa constancia de las decisiones adoptadas y de la circunstancia de que dichas decisiones quedaron notificadas. A partir del día siguiente a la notificación se contarán los términos para la interposición de recursos.</w:t>
            </w:r>
          </w:p>
          <w:p w:rsidR="007202EE" w:rsidRPr="00282EEF" w:rsidRDefault="007202EE" w:rsidP="00A01E38">
            <w:pPr>
              <w:widowControl/>
              <w:jc w:val="both"/>
              <w:rPr>
                <w:b/>
                <w:sz w:val="18"/>
                <w:szCs w:val="18"/>
              </w:rPr>
            </w:pPr>
          </w:p>
          <w:p w:rsidR="007202EE" w:rsidRDefault="007202EE" w:rsidP="00A01E38">
            <w:pPr>
              <w:widowControl/>
              <w:jc w:val="both"/>
              <w:rPr>
                <w:rFonts w:eastAsia="Calibri" w:cs="Tahoma"/>
                <w:b/>
                <w:sz w:val="18"/>
                <w:szCs w:val="18"/>
              </w:rPr>
            </w:pPr>
            <w:r w:rsidRPr="00282EEF">
              <w:rPr>
                <w:rFonts w:eastAsia="Calibri" w:cs="Tahoma"/>
                <w:b/>
                <w:sz w:val="18"/>
                <w:szCs w:val="18"/>
              </w:rPr>
              <w:t xml:space="preserve">OBLIGACIONES CONTRACTUALES ESPECÍFICAS  </w:t>
            </w:r>
          </w:p>
          <w:p w:rsidR="00492FDA" w:rsidRPr="00282EEF" w:rsidRDefault="00492FDA" w:rsidP="00A01E38">
            <w:pPr>
              <w:widowControl/>
              <w:jc w:val="both"/>
              <w:rPr>
                <w:rFonts w:eastAsia="Calibri" w:cs="Tahoma"/>
                <w:b/>
                <w:sz w:val="18"/>
                <w:szCs w:val="18"/>
              </w:rPr>
            </w:pPr>
          </w:p>
          <w:p w:rsidR="00A22C35" w:rsidRPr="00922CB9" w:rsidRDefault="00A22C35" w:rsidP="00922CB9">
            <w:pPr>
              <w:widowControl/>
              <w:numPr>
                <w:ilvl w:val="0"/>
                <w:numId w:val="22"/>
              </w:numPr>
              <w:autoSpaceDE/>
              <w:autoSpaceDN/>
              <w:jc w:val="both"/>
              <w:rPr>
                <w:rFonts w:eastAsia="Times New Roman" w:cs="Arial"/>
                <w:sz w:val="18"/>
                <w:szCs w:val="18"/>
                <w:lang w:val="es-CO" w:eastAsia="es-ES"/>
              </w:rPr>
            </w:pPr>
            <w:r w:rsidRPr="00922CB9">
              <w:rPr>
                <w:rFonts w:eastAsia="Times New Roman" w:cs="Arial"/>
                <w:sz w:val="18"/>
                <w:szCs w:val="18"/>
                <w:lang w:val="es-CO" w:eastAsia="es-ES"/>
              </w:rPr>
              <w:t>Realizar el registro de notas de sus estudiantes, a través de internet en las plataformas univex, cedoc360 o las que en el futuro sean habilitadas para tal fin y 2 días antes del cierre de la materia o 3 días después del cierre de la misma.</w:t>
            </w:r>
          </w:p>
          <w:p w:rsidR="00A22C35" w:rsidRPr="00922CB9" w:rsidRDefault="00A22C35" w:rsidP="00A22C35">
            <w:pPr>
              <w:widowControl/>
              <w:autoSpaceDE/>
              <w:autoSpaceDN/>
              <w:ind w:left="284" w:hanging="284"/>
              <w:jc w:val="both"/>
              <w:rPr>
                <w:rFonts w:eastAsia="Times New Roman" w:cs="Arial"/>
                <w:sz w:val="18"/>
                <w:szCs w:val="18"/>
                <w:lang w:val="es-CO" w:eastAsia="es-CO"/>
              </w:rPr>
            </w:pPr>
          </w:p>
          <w:p w:rsidR="00A22C35" w:rsidRPr="00922CB9" w:rsidRDefault="00A22C35" w:rsidP="00922CB9">
            <w:pPr>
              <w:widowControl/>
              <w:numPr>
                <w:ilvl w:val="0"/>
                <w:numId w:val="22"/>
              </w:numPr>
              <w:autoSpaceDE/>
              <w:autoSpaceDN/>
              <w:jc w:val="both"/>
              <w:rPr>
                <w:rFonts w:eastAsia="Times New Roman" w:cs="Arial"/>
                <w:sz w:val="18"/>
                <w:szCs w:val="18"/>
                <w:lang w:val="es-CO" w:eastAsia="es-ES"/>
              </w:rPr>
            </w:pPr>
            <w:r w:rsidRPr="00922CB9">
              <w:rPr>
                <w:rFonts w:eastAsia="Times New Roman" w:cs="Arial"/>
                <w:sz w:val="18"/>
                <w:szCs w:val="18"/>
                <w:lang w:val="es-CO" w:eastAsia="es-ES"/>
              </w:rPr>
              <w:t>En caso de ser cancelado un curso se le informara al docente y estas horas que quedan pendientes estarán disponibles de acuerdo a la necesidad de la ESICI</w:t>
            </w:r>
          </w:p>
          <w:p w:rsidR="00A22C35" w:rsidRPr="00922CB9" w:rsidRDefault="00A22C35" w:rsidP="00922CB9">
            <w:pPr>
              <w:widowControl/>
              <w:numPr>
                <w:ilvl w:val="0"/>
                <w:numId w:val="22"/>
              </w:numPr>
              <w:autoSpaceDE/>
              <w:autoSpaceDN/>
              <w:jc w:val="both"/>
              <w:rPr>
                <w:rFonts w:eastAsia="Times New Roman" w:cs="Arial"/>
                <w:sz w:val="18"/>
                <w:szCs w:val="18"/>
                <w:lang w:val="es-CO" w:eastAsia="es-ES"/>
              </w:rPr>
            </w:pPr>
            <w:r w:rsidRPr="00922CB9">
              <w:rPr>
                <w:rFonts w:eastAsia="Times New Roman" w:cs="Arial"/>
                <w:sz w:val="18"/>
                <w:szCs w:val="18"/>
                <w:lang w:val="es-CO" w:eastAsia="es-ES"/>
              </w:rPr>
              <w:t>Utilización de las herramientas como video conferencias, biblioteca virtual, foros de las diferentes plataformas: univex, cedoc360 y blackboard.</w:t>
            </w:r>
          </w:p>
          <w:p w:rsidR="00A22C35" w:rsidRPr="00922CB9" w:rsidRDefault="00A22C35" w:rsidP="00922CB9">
            <w:pPr>
              <w:widowControl/>
              <w:numPr>
                <w:ilvl w:val="0"/>
                <w:numId w:val="22"/>
              </w:numPr>
              <w:autoSpaceDE/>
              <w:autoSpaceDN/>
              <w:jc w:val="both"/>
              <w:rPr>
                <w:rFonts w:eastAsia="Times New Roman" w:cs="Arial"/>
                <w:sz w:val="18"/>
                <w:szCs w:val="18"/>
                <w:lang w:val="es-CO" w:eastAsia="es-ES"/>
              </w:rPr>
            </w:pPr>
            <w:r w:rsidRPr="00922CB9">
              <w:rPr>
                <w:rFonts w:eastAsia="Times New Roman" w:cs="Arial"/>
                <w:sz w:val="18"/>
                <w:szCs w:val="18"/>
                <w:lang w:val="es-CO" w:eastAsia="es-ES"/>
              </w:rPr>
              <w:t>Realizar autoevaluación al término de cada materia en las diferentes plataformas: univex, cedoc360 y blackboard.</w:t>
            </w:r>
          </w:p>
          <w:p w:rsidR="00A22C35" w:rsidRPr="00922CB9" w:rsidRDefault="00A22C35" w:rsidP="00922CB9">
            <w:pPr>
              <w:widowControl/>
              <w:numPr>
                <w:ilvl w:val="0"/>
                <w:numId w:val="22"/>
              </w:numPr>
              <w:autoSpaceDE/>
              <w:autoSpaceDN/>
              <w:jc w:val="both"/>
              <w:rPr>
                <w:rFonts w:eastAsia="Times New Roman" w:cs="Arial"/>
                <w:sz w:val="18"/>
                <w:szCs w:val="18"/>
                <w:lang w:val="es-CO" w:eastAsia="es-ES"/>
              </w:rPr>
            </w:pPr>
            <w:r w:rsidRPr="00922CB9">
              <w:rPr>
                <w:rFonts w:eastAsia="Times New Roman" w:cs="Arial"/>
                <w:sz w:val="18"/>
                <w:szCs w:val="18"/>
                <w:lang w:val="es-CO" w:eastAsia="es-ES"/>
              </w:rPr>
              <w:t>No se permite reemplazo del docente contratado a menos de que sea por motivo de fuerza mayor, en ese caso él mismo recuperará las horas que se aplazaron por no asistir.</w:t>
            </w:r>
          </w:p>
          <w:p w:rsidR="00A22C35" w:rsidRPr="00922CB9" w:rsidRDefault="00A22C35" w:rsidP="00922CB9">
            <w:pPr>
              <w:widowControl/>
              <w:numPr>
                <w:ilvl w:val="0"/>
                <w:numId w:val="22"/>
              </w:numPr>
              <w:autoSpaceDE/>
              <w:autoSpaceDN/>
              <w:jc w:val="both"/>
              <w:rPr>
                <w:rFonts w:eastAsia="Times New Roman" w:cs="Arial"/>
                <w:sz w:val="18"/>
                <w:szCs w:val="18"/>
                <w:lang w:val="es-CO" w:eastAsia="es-ES"/>
              </w:rPr>
            </w:pPr>
            <w:r w:rsidRPr="00922CB9">
              <w:rPr>
                <w:rFonts w:eastAsia="Times New Roman" w:cs="Arial"/>
                <w:sz w:val="18"/>
                <w:szCs w:val="18"/>
                <w:lang w:val="es-CO" w:eastAsia="es-ES"/>
              </w:rPr>
              <w:t>En caso de no poder asistir a las horas de clase programadas en el horario, deberá informar mínimo con 24 horas de anticipación al inicio de clase.</w:t>
            </w:r>
          </w:p>
          <w:p w:rsidR="00A22C35" w:rsidRPr="00922CB9" w:rsidRDefault="00A22C35" w:rsidP="00922CB9">
            <w:pPr>
              <w:widowControl/>
              <w:numPr>
                <w:ilvl w:val="0"/>
                <w:numId w:val="22"/>
              </w:numPr>
              <w:autoSpaceDE/>
              <w:autoSpaceDN/>
              <w:jc w:val="both"/>
              <w:rPr>
                <w:rFonts w:eastAsia="Times New Roman" w:cs="Arial"/>
                <w:sz w:val="18"/>
                <w:szCs w:val="18"/>
                <w:lang w:val="es-CO" w:eastAsia="es-ES"/>
              </w:rPr>
            </w:pPr>
            <w:r w:rsidRPr="00922CB9">
              <w:rPr>
                <w:rFonts w:eastAsia="Times New Roman" w:cs="Arial"/>
                <w:sz w:val="18"/>
                <w:szCs w:val="18"/>
                <w:lang w:val="es-CO" w:eastAsia="es-ES"/>
              </w:rPr>
              <w:t>Actualización constante de contenidos programáticos de cada materia de acuerdo a las necesidades de la ESICI.</w:t>
            </w:r>
          </w:p>
          <w:p w:rsidR="007202EE" w:rsidRPr="00A2535A" w:rsidRDefault="007202EE" w:rsidP="00A01E38">
            <w:pPr>
              <w:widowControl/>
              <w:jc w:val="both"/>
              <w:rPr>
                <w:b/>
                <w:sz w:val="18"/>
                <w:szCs w:val="18"/>
                <w:lang w:val="es-CO"/>
              </w:rPr>
            </w:pPr>
          </w:p>
        </w:tc>
      </w:tr>
      <w:tr w:rsidR="0075799A" w:rsidRPr="00264FD6" w:rsidTr="001A68BA">
        <w:trPr>
          <w:trHeight w:val="682"/>
        </w:trPr>
        <w:tc>
          <w:tcPr>
            <w:tcW w:w="3585" w:type="dxa"/>
          </w:tcPr>
          <w:p w:rsidR="0075799A" w:rsidRPr="00282EEF" w:rsidRDefault="0075799A" w:rsidP="0075799A">
            <w:pPr>
              <w:pStyle w:val="TableParagraph"/>
              <w:rPr>
                <w:b/>
                <w:sz w:val="18"/>
                <w:szCs w:val="18"/>
              </w:rPr>
            </w:pPr>
          </w:p>
          <w:p w:rsidR="0075799A" w:rsidRPr="00282EEF" w:rsidRDefault="0075799A" w:rsidP="0075799A">
            <w:pPr>
              <w:pStyle w:val="TableParagraph"/>
              <w:rPr>
                <w:b/>
                <w:sz w:val="18"/>
                <w:szCs w:val="18"/>
              </w:rPr>
            </w:pPr>
          </w:p>
          <w:p w:rsidR="0075799A" w:rsidRPr="00282EEF" w:rsidRDefault="0075799A" w:rsidP="0075799A">
            <w:pPr>
              <w:pStyle w:val="TableParagraph"/>
              <w:rPr>
                <w:b/>
                <w:sz w:val="18"/>
                <w:szCs w:val="18"/>
              </w:rPr>
            </w:pPr>
            <w:r w:rsidRPr="00282EEF">
              <w:rPr>
                <w:sz w:val="18"/>
                <w:szCs w:val="18"/>
              </w:rPr>
              <w:t xml:space="preserve">e. </w:t>
            </w:r>
            <w:r w:rsidRPr="00282EEF">
              <w:rPr>
                <w:b/>
                <w:sz w:val="18"/>
                <w:szCs w:val="18"/>
              </w:rPr>
              <w:t>RIESGOS LABORALES</w:t>
            </w:r>
          </w:p>
        </w:tc>
        <w:tc>
          <w:tcPr>
            <w:tcW w:w="5028" w:type="dxa"/>
            <w:gridSpan w:val="3"/>
          </w:tcPr>
          <w:p w:rsidR="0075799A" w:rsidRPr="00282EEF" w:rsidRDefault="0075799A" w:rsidP="0075799A">
            <w:pPr>
              <w:pStyle w:val="TableParagraph"/>
              <w:spacing w:before="1"/>
              <w:rPr>
                <w:rFonts w:ascii="Arial"/>
                <w:sz w:val="18"/>
                <w:szCs w:val="18"/>
              </w:rPr>
            </w:pPr>
          </w:p>
          <w:p w:rsidR="0075799A" w:rsidRPr="00282EEF" w:rsidRDefault="0075799A" w:rsidP="0075799A">
            <w:pPr>
              <w:pStyle w:val="TableParagraph"/>
              <w:jc w:val="both"/>
              <w:rPr>
                <w:sz w:val="18"/>
                <w:szCs w:val="18"/>
              </w:rPr>
            </w:pPr>
            <w:r w:rsidRPr="00282EEF">
              <w:rPr>
                <w:sz w:val="18"/>
                <w:szCs w:val="18"/>
              </w:rPr>
              <w:t>De conformidad con la actividad principal de la empresa y a la exposición a los factores de riesgo, deben establecer la clasificación del riesgo, así:</w:t>
            </w:r>
          </w:p>
          <w:p w:rsidR="0075799A" w:rsidRPr="00282EEF" w:rsidRDefault="0075799A" w:rsidP="0075799A">
            <w:pPr>
              <w:pStyle w:val="TableParagraph"/>
              <w:jc w:val="both"/>
              <w:rPr>
                <w:sz w:val="18"/>
                <w:szCs w:val="18"/>
              </w:rPr>
            </w:pPr>
          </w:p>
          <w:p w:rsidR="0075799A" w:rsidRPr="00282EEF" w:rsidRDefault="0075799A" w:rsidP="0075799A">
            <w:pPr>
              <w:pStyle w:val="TableParagraph"/>
              <w:numPr>
                <w:ilvl w:val="0"/>
                <w:numId w:val="9"/>
              </w:numPr>
              <w:spacing w:before="1"/>
              <w:jc w:val="both"/>
              <w:rPr>
                <w:b/>
                <w:sz w:val="18"/>
                <w:szCs w:val="18"/>
              </w:rPr>
            </w:pPr>
            <w:r w:rsidRPr="00282EEF">
              <w:rPr>
                <w:b/>
                <w:sz w:val="18"/>
                <w:szCs w:val="18"/>
              </w:rPr>
              <w:t>Clase I, de Riesgo Mínimo</w:t>
            </w:r>
          </w:p>
          <w:p w:rsidR="0075799A" w:rsidRPr="00282EEF" w:rsidRDefault="0075799A" w:rsidP="0075799A">
            <w:pPr>
              <w:pStyle w:val="TableParagraph"/>
              <w:spacing w:before="1"/>
              <w:ind w:left="70"/>
              <w:rPr>
                <w:i/>
                <w:sz w:val="18"/>
                <w:szCs w:val="18"/>
              </w:rPr>
            </w:pPr>
          </w:p>
        </w:tc>
      </w:tr>
      <w:tr w:rsidR="0075799A" w:rsidRPr="00264FD6" w:rsidTr="001A68BA">
        <w:trPr>
          <w:trHeight w:val="682"/>
        </w:trPr>
        <w:tc>
          <w:tcPr>
            <w:tcW w:w="3585" w:type="dxa"/>
          </w:tcPr>
          <w:p w:rsidR="0075799A" w:rsidRPr="00282EEF" w:rsidRDefault="0075799A" w:rsidP="0075799A">
            <w:pPr>
              <w:pStyle w:val="TableParagraph"/>
              <w:rPr>
                <w:b/>
                <w:sz w:val="18"/>
                <w:szCs w:val="18"/>
              </w:rPr>
            </w:pPr>
          </w:p>
          <w:p w:rsidR="0075799A" w:rsidRPr="00282EEF" w:rsidRDefault="0075799A" w:rsidP="0075799A">
            <w:pPr>
              <w:pStyle w:val="TableParagraph"/>
              <w:rPr>
                <w:b/>
                <w:sz w:val="18"/>
                <w:szCs w:val="18"/>
              </w:rPr>
            </w:pPr>
          </w:p>
          <w:p w:rsidR="0075799A" w:rsidRPr="00282EEF" w:rsidRDefault="0075799A" w:rsidP="0075799A">
            <w:pPr>
              <w:pStyle w:val="TableParagraph"/>
              <w:spacing w:before="2"/>
              <w:rPr>
                <w:rFonts w:ascii="Arial"/>
                <w:sz w:val="18"/>
                <w:szCs w:val="18"/>
              </w:rPr>
            </w:pPr>
          </w:p>
          <w:p w:rsidR="0075799A" w:rsidRPr="00282EEF" w:rsidRDefault="0075799A" w:rsidP="0075799A">
            <w:pPr>
              <w:pStyle w:val="TableParagraph"/>
              <w:spacing w:before="2"/>
              <w:rPr>
                <w:rFonts w:ascii="Arial"/>
                <w:sz w:val="18"/>
                <w:szCs w:val="18"/>
              </w:rPr>
            </w:pPr>
          </w:p>
          <w:p w:rsidR="0075799A" w:rsidRPr="00282EEF" w:rsidRDefault="0075799A" w:rsidP="0075799A">
            <w:pPr>
              <w:pStyle w:val="TableParagraph"/>
              <w:spacing w:before="2"/>
              <w:rPr>
                <w:rFonts w:ascii="Arial"/>
                <w:sz w:val="18"/>
                <w:szCs w:val="18"/>
              </w:rPr>
            </w:pPr>
          </w:p>
          <w:p w:rsidR="0075799A" w:rsidRPr="00282EEF" w:rsidRDefault="0075799A" w:rsidP="0075799A">
            <w:pPr>
              <w:pStyle w:val="TableParagraph"/>
              <w:spacing w:before="2"/>
              <w:rPr>
                <w:rFonts w:ascii="Arial"/>
                <w:sz w:val="18"/>
                <w:szCs w:val="18"/>
              </w:rPr>
            </w:pPr>
          </w:p>
          <w:p w:rsidR="0075799A" w:rsidRPr="00282EEF" w:rsidRDefault="0075799A" w:rsidP="0075799A">
            <w:pPr>
              <w:pStyle w:val="TableParagraph"/>
              <w:spacing w:before="2"/>
              <w:rPr>
                <w:rFonts w:ascii="Arial"/>
                <w:sz w:val="18"/>
                <w:szCs w:val="18"/>
              </w:rPr>
            </w:pPr>
          </w:p>
          <w:p w:rsidR="0075799A" w:rsidRPr="00282EEF" w:rsidRDefault="0075799A" w:rsidP="0075799A">
            <w:pPr>
              <w:pStyle w:val="TableParagraph"/>
              <w:rPr>
                <w:b/>
                <w:sz w:val="18"/>
                <w:szCs w:val="18"/>
              </w:rPr>
            </w:pPr>
            <w:r w:rsidRPr="00282EEF">
              <w:rPr>
                <w:sz w:val="18"/>
                <w:szCs w:val="18"/>
              </w:rPr>
              <w:t xml:space="preserve">f. </w:t>
            </w:r>
            <w:r w:rsidRPr="00282EEF">
              <w:rPr>
                <w:b/>
                <w:sz w:val="18"/>
                <w:szCs w:val="18"/>
              </w:rPr>
              <w:t>MODALIDAD DE SELECCIÓN DEL CONTRATISTA Y JUSTIFICACIÓN DE LA MODALIDAD SELECCIONADA</w:t>
            </w:r>
          </w:p>
        </w:tc>
        <w:tc>
          <w:tcPr>
            <w:tcW w:w="5028" w:type="dxa"/>
            <w:gridSpan w:val="3"/>
          </w:tcPr>
          <w:p w:rsidR="0075799A" w:rsidRPr="00282EEF" w:rsidRDefault="0075799A" w:rsidP="0075799A">
            <w:pPr>
              <w:widowControl/>
              <w:jc w:val="both"/>
              <w:rPr>
                <w:rFonts w:eastAsia="Calibri" w:cs="Arial"/>
                <w:sz w:val="18"/>
                <w:szCs w:val="18"/>
              </w:rPr>
            </w:pPr>
          </w:p>
          <w:p w:rsidR="0075799A" w:rsidRPr="00282EEF" w:rsidRDefault="0075799A" w:rsidP="0075799A">
            <w:pPr>
              <w:widowControl/>
              <w:jc w:val="both"/>
              <w:rPr>
                <w:rFonts w:eastAsia="Calibri" w:cs="Arial"/>
                <w:sz w:val="18"/>
                <w:szCs w:val="18"/>
              </w:rPr>
            </w:pPr>
            <w:r w:rsidRPr="00282EEF">
              <w:rPr>
                <w:rFonts w:eastAsia="Calibri" w:cs="Arial"/>
                <w:sz w:val="18"/>
                <w:szCs w:val="18"/>
              </w:rPr>
              <w:t>El presente estudio previo, se encuentra diseñado en aplicación a la excepción legal de elegir al contratista de prestación de servicios profesionales y de apoyo a la gestión bajo la modalidad de selección directa.</w:t>
            </w:r>
          </w:p>
          <w:p w:rsidR="0075799A" w:rsidRPr="00282EEF" w:rsidRDefault="0075799A" w:rsidP="0075799A">
            <w:pPr>
              <w:widowControl/>
              <w:jc w:val="both"/>
              <w:rPr>
                <w:rFonts w:eastAsia="Calibri" w:cs="Arial"/>
                <w:sz w:val="18"/>
                <w:szCs w:val="18"/>
              </w:rPr>
            </w:pPr>
          </w:p>
          <w:p w:rsidR="0075799A" w:rsidRPr="00282EEF" w:rsidRDefault="0075799A" w:rsidP="0075799A">
            <w:pPr>
              <w:widowControl/>
              <w:jc w:val="both"/>
              <w:rPr>
                <w:rFonts w:eastAsia="Calibri" w:cs="Arial"/>
                <w:sz w:val="18"/>
                <w:szCs w:val="18"/>
              </w:rPr>
            </w:pPr>
            <w:r w:rsidRPr="00282EEF">
              <w:rPr>
                <w:rFonts w:eastAsia="Calibri" w:cs="Arial"/>
                <w:sz w:val="18"/>
                <w:szCs w:val="18"/>
                <w:shd w:val="clear" w:color="auto" w:fill="FFFFFF" w:themeFill="background1"/>
              </w:rPr>
              <w:t xml:space="preserve">En cumplimiento de los principios y reglas contenidas en el Estatuto General de Contratación Pública integrado por la Ley 80 de 1993, la Ley 1150 de 2007 y el Decreto 1082 de 2015 y demás normatividad concordante, la CENAC EDUCACIÓN en calidad de unidad centralizadora, requiere la contratación de servicios de apoyo a la gestión </w:t>
            </w:r>
            <w:r w:rsidR="00F56D42">
              <w:rPr>
                <w:rFonts w:eastAsia="Calibri" w:cs="Arial"/>
                <w:sz w:val="18"/>
                <w:szCs w:val="18"/>
              </w:rPr>
              <w:t>de un profesional en ciencias militares</w:t>
            </w:r>
            <w:r w:rsidR="0073040D">
              <w:rPr>
                <w:rFonts w:eastAsia="Calibri" w:cs="Arial"/>
                <w:sz w:val="18"/>
                <w:szCs w:val="18"/>
              </w:rPr>
              <w:t>.</w:t>
            </w:r>
            <w:r w:rsidRPr="00282EEF">
              <w:rPr>
                <w:rFonts w:eastAsia="Calibri" w:cs="Arial"/>
                <w:sz w:val="18"/>
                <w:szCs w:val="18"/>
              </w:rPr>
              <w:t xml:space="preserve"> </w:t>
            </w:r>
          </w:p>
          <w:p w:rsidR="0075799A" w:rsidRPr="00282EEF" w:rsidRDefault="0075799A" w:rsidP="0075799A">
            <w:pPr>
              <w:widowControl/>
              <w:jc w:val="both"/>
              <w:rPr>
                <w:rFonts w:eastAsia="Calibri" w:cs="Tahoma"/>
                <w:sz w:val="18"/>
                <w:szCs w:val="18"/>
              </w:rPr>
            </w:pPr>
          </w:p>
          <w:p w:rsidR="0075799A" w:rsidRPr="00282EEF" w:rsidRDefault="0075799A" w:rsidP="0075799A">
            <w:pPr>
              <w:widowControl/>
              <w:jc w:val="both"/>
              <w:rPr>
                <w:rFonts w:eastAsia="Calibri" w:cs="Tahoma"/>
                <w:sz w:val="18"/>
                <w:szCs w:val="18"/>
              </w:rPr>
            </w:pPr>
            <w:r w:rsidRPr="00282EEF">
              <w:rPr>
                <w:rFonts w:eastAsia="Calibri" w:cs="Tahoma"/>
                <w:sz w:val="18"/>
                <w:szCs w:val="18"/>
              </w:rPr>
              <w:t xml:space="preserve">Por lo anterior, se recomienda al competente contractual, hacer uso de la excepción legal de CONTRATACIÓN DIRECTA con el fin de eliminar riesgos en el incumplimiento del objeto y obligaciones del futuro contrato, así como garantizar, la calidad, cualidades y seguridad en el manejo de la información del Ejército Nacional. </w:t>
            </w:r>
          </w:p>
          <w:p w:rsidR="0075799A" w:rsidRPr="00282EEF" w:rsidRDefault="0075799A" w:rsidP="0075799A">
            <w:pPr>
              <w:pStyle w:val="TableParagraph"/>
              <w:spacing w:before="5" w:line="182" w:lineRule="exact"/>
              <w:ind w:left="70" w:right="36"/>
              <w:jc w:val="both"/>
              <w:rPr>
                <w:sz w:val="18"/>
                <w:szCs w:val="18"/>
              </w:rPr>
            </w:pPr>
          </w:p>
        </w:tc>
      </w:tr>
      <w:tr w:rsidR="009E4088" w:rsidRPr="00264FD6" w:rsidTr="001A68BA">
        <w:trPr>
          <w:trHeight w:val="682"/>
        </w:trPr>
        <w:tc>
          <w:tcPr>
            <w:tcW w:w="3585" w:type="dxa"/>
          </w:tcPr>
          <w:p w:rsidR="009E4088" w:rsidRDefault="009E4088"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Pr="00D642D6" w:rsidRDefault="00282EEF" w:rsidP="009E4088">
            <w:pPr>
              <w:pStyle w:val="TableParagraph"/>
              <w:rPr>
                <w:b/>
                <w:sz w:val="18"/>
                <w:szCs w:val="18"/>
              </w:rPr>
            </w:pPr>
            <w:r>
              <w:rPr>
                <w:sz w:val="16"/>
              </w:rPr>
              <w:t xml:space="preserve">g. </w:t>
            </w:r>
            <w:r>
              <w:rPr>
                <w:b/>
                <w:sz w:val="16"/>
              </w:rPr>
              <w:t>FUNDAMENTO JURÍDICO</w:t>
            </w:r>
          </w:p>
        </w:tc>
        <w:tc>
          <w:tcPr>
            <w:tcW w:w="5028" w:type="dxa"/>
            <w:gridSpan w:val="3"/>
          </w:tcPr>
          <w:p w:rsidR="009E4088" w:rsidRDefault="009E4088" w:rsidP="009E4088">
            <w:pPr>
              <w:widowControl/>
              <w:jc w:val="both"/>
              <w:rPr>
                <w:b/>
                <w:sz w:val="16"/>
                <w:szCs w:val="16"/>
              </w:rPr>
            </w:pPr>
          </w:p>
          <w:p w:rsidR="0075799A" w:rsidRPr="0075799A" w:rsidRDefault="0075799A" w:rsidP="0075799A">
            <w:pPr>
              <w:widowControl/>
              <w:jc w:val="both"/>
              <w:rPr>
                <w:rFonts w:ascii="Tahoma" w:eastAsia="Calibri" w:hAnsi="Tahoma" w:cs="Tahoma"/>
                <w:b/>
                <w:sz w:val="18"/>
                <w:szCs w:val="16"/>
                <w:u w:val="single"/>
              </w:rPr>
            </w:pPr>
            <w:r w:rsidRPr="0075799A">
              <w:rPr>
                <w:rFonts w:ascii="Tahoma" w:eastAsia="Calibri" w:hAnsi="Tahoma" w:cs="Tahoma"/>
                <w:b/>
                <w:sz w:val="18"/>
                <w:szCs w:val="16"/>
                <w:u w:val="single"/>
              </w:rPr>
              <w:t>LEY 1150 DE 2007</w:t>
            </w:r>
          </w:p>
          <w:p w:rsidR="0075799A" w:rsidRPr="0075799A" w:rsidRDefault="0075799A" w:rsidP="0075799A">
            <w:pPr>
              <w:widowControl/>
              <w:jc w:val="both"/>
              <w:rPr>
                <w:rFonts w:ascii="Tahoma" w:eastAsia="Calibri" w:hAnsi="Tahoma" w:cs="Tahoma"/>
                <w:b/>
                <w:sz w:val="18"/>
                <w:szCs w:val="16"/>
                <w:u w:val="single"/>
              </w:rPr>
            </w:pPr>
          </w:p>
          <w:p w:rsidR="0075799A" w:rsidRPr="0075799A" w:rsidRDefault="0075799A" w:rsidP="0075799A">
            <w:pPr>
              <w:widowControl/>
              <w:jc w:val="both"/>
              <w:rPr>
                <w:rFonts w:ascii="Tahoma" w:eastAsia="Calibri" w:hAnsi="Tahoma" w:cs="Tahoma"/>
                <w:i/>
                <w:sz w:val="18"/>
                <w:szCs w:val="16"/>
              </w:rPr>
            </w:pPr>
            <w:r w:rsidRPr="0075799A">
              <w:rPr>
                <w:rFonts w:ascii="Tahoma" w:eastAsia="Calibri" w:hAnsi="Tahoma" w:cs="Tahoma"/>
                <w:b/>
                <w:bCs/>
                <w:i/>
                <w:sz w:val="18"/>
                <w:szCs w:val="16"/>
              </w:rPr>
              <w:t xml:space="preserve">Artículo 2. De las modalidades de selección. </w:t>
            </w:r>
            <w:r w:rsidRPr="0075799A">
              <w:rPr>
                <w:rFonts w:ascii="Tahoma" w:eastAsia="Calibri" w:hAnsi="Tahoma" w:cs="Tahoma"/>
                <w:i/>
                <w:sz w:val="18"/>
                <w:szCs w:val="16"/>
              </w:rPr>
              <w:t>La escogencia del contratista se efectuará con arreglo a las modalidades de selección de licitación pública, selección abreviada, concurso de méritos y contratación directa, con base en las siguientes reglas:</w:t>
            </w:r>
          </w:p>
          <w:p w:rsidR="0075799A" w:rsidRPr="0075799A" w:rsidRDefault="0075799A" w:rsidP="0075799A">
            <w:pPr>
              <w:widowControl/>
              <w:jc w:val="both"/>
              <w:rPr>
                <w:rFonts w:ascii="Tahoma" w:eastAsia="Calibri" w:hAnsi="Tahoma" w:cs="Tahoma"/>
                <w:i/>
                <w:sz w:val="18"/>
                <w:szCs w:val="16"/>
              </w:rPr>
            </w:pPr>
            <w:r w:rsidRPr="0075799A">
              <w:rPr>
                <w:rFonts w:ascii="Tahoma" w:eastAsia="Calibri" w:hAnsi="Tahoma" w:cs="Tahoma"/>
                <w:i/>
                <w:sz w:val="18"/>
                <w:szCs w:val="16"/>
              </w:rPr>
              <w:t xml:space="preserve"> (…)</w:t>
            </w:r>
          </w:p>
          <w:p w:rsidR="0075799A" w:rsidRPr="0075799A" w:rsidRDefault="0075799A" w:rsidP="0075799A">
            <w:pPr>
              <w:widowControl/>
              <w:jc w:val="both"/>
              <w:rPr>
                <w:rFonts w:ascii="Tahoma" w:eastAsia="Calibri" w:hAnsi="Tahoma" w:cs="Tahoma"/>
                <w:i/>
                <w:sz w:val="18"/>
                <w:szCs w:val="16"/>
              </w:rPr>
            </w:pPr>
          </w:p>
          <w:p w:rsidR="0075799A" w:rsidRPr="0075799A" w:rsidRDefault="0075799A" w:rsidP="0075799A">
            <w:pPr>
              <w:widowControl/>
              <w:jc w:val="both"/>
              <w:rPr>
                <w:rFonts w:ascii="Tahoma" w:eastAsia="Calibri" w:hAnsi="Tahoma" w:cs="Tahoma"/>
                <w:i/>
                <w:sz w:val="18"/>
                <w:szCs w:val="16"/>
              </w:rPr>
            </w:pPr>
            <w:r w:rsidRPr="0075799A">
              <w:rPr>
                <w:rFonts w:ascii="Tahoma" w:eastAsia="Calibri" w:hAnsi="Tahoma" w:cs="Tahoma"/>
                <w:b/>
                <w:bCs/>
                <w:i/>
                <w:sz w:val="18"/>
                <w:szCs w:val="16"/>
              </w:rPr>
              <w:t>4</w:t>
            </w:r>
            <w:r w:rsidRPr="0075799A">
              <w:rPr>
                <w:rFonts w:ascii="Tahoma" w:eastAsia="Calibri" w:hAnsi="Tahoma" w:cs="Tahoma"/>
                <w:i/>
                <w:sz w:val="18"/>
                <w:szCs w:val="16"/>
              </w:rPr>
              <w:t xml:space="preserve">. </w:t>
            </w:r>
            <w:r w:rsidRPr="0075799A">
              <w:rPr>
                <w:rFonts w:ascii="Tahoma" w:eastAsia="Calibri" w:hAnsi="Tahoma" w:cs="Tahoma"/>
                <w:b/>
                <w:bCs/>
                <w:i/>
                <w:sz w:val="18"/>
                <w:szCs w:val="16"/>
              </w:rPr>
              <w:t xml:space="preserve">Contratación directa. </w:t>
            </w:r>
            <w:r w:rsidRPr="0075799A">
              <w:rPr>
                <w:rFonts w:ascii="Tahoma" w:eastAsia="Calibri" w:hAnsi="Tahoma" w:cs="Tahoma"/>
                <w:i/>
                <w:sz w:val="18"/>
                <w:szCs w:val="16"/>
              </w:rPr>
              <w:t>La modalidad de selección de contratación directa, solamente procederá en los siguientes casos:</w:t>
            </w:r>
          </w:p>
          <w:p w:rsidR="0075799A" w:rsidRPr="0075799A" w:rsidRDefault="0075799A" w:rsidP="0075799A">
            <w:pPr>
              <w:widowControl/>
              <w:jc w:val="both"/>
              <w:rPr>
                <w:rFonts w:ascii="Tahoma" w:eastAsia="Calibri" w:hAnsi="Tahoma" w:cs="Tahoma"/>
                <w:i/>
                <w:sz w:val="18"/>
                <w:szCs w:val="16"/>
              </w:rPr>
            </w:pPr>
            <w:r w:rsidRPr="0075799A">
              <w:rPr>
                <w:rFonts w:ascii="Tahoma" w:eastAsia="Calibri" w:hAnsi="Tahoma" w:cs="Tahoma"/>
                <w:i/>
                <w:sz w:val="18"/>
                <w:szCs w:val="16"/>
              </w:rPr>
              <w:t>(…)</w:t>
            </w:r>
          </w:p>
          <w:p w:rsidR="0075799A" w:rsidRPr="0075799A" w:rsidRDefault="0075799A" w:rsidP="0075799A">
            <w:pPr>
              <w:widowControl/>
              <w:jc w:val="both"/>
              <w:rPr>
                <w:rFonts w:ascii="Tahoma" w:eastAsia="Calibri" w:hAnsi="Tahoma" w:cs="Tahoma"/>
                <w:i/>
                <w:sz w:val="18"/>
                <w:szCs w:val="16"/>
              </w:rPr>
            </w:pPr>
          </w:p>
          <w:p w:rsidR="0075799A" w:rsidRPr="0075799A" w:rsidRDefault="0075799A" w:rsidP="0075799A">
            <w:pPr>
              <w:widowControl/>
              <w:jc w:val="both"/>
              <w:rPr>
                <w:rFonts w:ascii="Tahoma" w:eastAsia="Calibri" w:hAnsi="Tahoma" w:cs="Tahoma"/>
                <w:i/>
                <w:sz w:val="18"/>
                <w:szCs w:val="16"/>
              </w:rPr>
            </w:pPr>
            <w:r w:rsidRPr="0075799A">
              <w:rPr>
                <w:rFonts w:ascii="Tahoma" w:eastAsia="Calibri" w:hAnsi="Tahoma" w:cs="Tahoma"/>
                <w:i/>
                <w:sz w:val="18"/>
                <w:szCs w:val="16"/>
              </w:rPr>
              <w:t>h. Para la prestación de servicios profesionales y de apoyo a la gestión, o para la ejecución de trabajos artísticos que sólo puedan encomendarse a determinadas personas naturales.</w:t>
            </w:r>
          </w:p>
          <w:p w:rsidR="0075799A" w:rsidRPr="0075799A" w:rsidRDefault="0075799A" w:rsidP="0075799A">
            <w:pPr>
              <w:widowControl/>
              <w:jc w:val="both"/>
              <w:rPr>
                <w:rFonts w:ascii="Tahoma" w:eastAsia="Calibri" w:hAnsi="Tahoma" w:cs="Tahoma"/>
                <w:sz w:val="18"/>
                <w:szCs w:val="16"/>
              </w:rPr>
            </w:pPr>
          </w:p>
          <w:p w:rsidR="0075799A" w:rsidRPr="0075799A" w:rsidRDefault="0075799A" w:rsidP="0075799A">
            <w:pPr>
              <w:widowControl/>
              <w:jc w:val="both"/>
              <w:rPr>
                <w:rFonts w:ascii="Tahoma" w:eastAsia="Calibri" w:hAnsi="Tahoma" w:cs="Tahoma"/>
                <w:sz w:val="18"/>
                <w:szCs w:val="16"/>
                <w:u w:val="single"/>
              </w:rPr>
            </w:pPr>
            <w:r w:rsidRPr="0075799A">
              <w:rPr>
                <w:rFonts w:ascii="Tahoma" w:eastAsia="Calibri" w:hAnsi="Tahoma" w:cs="Tahoma"/>
                <w:b/>
                <w:bCs/>
                <w:sz w:val="18"/>
                <w:szCs w:val="16"/>
                <w:u w:val="single"/>
              </w:rPr>
              <w:t>DECRETO 1082 DE 2015</w:t>
            </w:r>
          </w:p>
          <w:p w:rsidR="0075799A" w:rsidRPr="0075799A" w:rsidRDefault="0075799A" w:rsidP="0075799A">
            <w:pPr>
              <w:widowControl/>
              <w:jc w:val="both"/>
              <w:rPr>
                <w:rFonts w:ascii="Tahoma" w:eastAsia="Calibri" w:hAnsi="Tahoma" w:cs="Tahoma"/>
                <w:bCs/>
                <w:i/>
                <w:iCs/>
                <w:sz w:val="18"/>
                <w:szCs w:val="16"/>
              </w:rPr>
            </w:pPr>
            <w:r w:rsidRPr="0075799A">
              <w:rPr>
                <w:rFonts w:ascii="Tahoma" w:eastAsia="Calibri" w:hAnsi="Tahoma" w:cs="Tahoma"/>
                <w:b/>
                <w:bCs/>
                <w:i/>
                <w:sz w:val="18"/>
                <w:szCs w:val="16"/>
              </w:rPr>
              <w:t xml:space="preserve">Artículo 2.2.1.2.1.4.9. </w:t>
            </w:r>
            <w:r w:rsidRPr="0075799A">
              <w:rPr>
                <w:rFonts w:ascii="Tahoma" w:eastAsia="Calibri" w:hAnsi="Tahoma" w:cs="Tahoma"/>
                <w:b/>
                <w:bCs/>
                <w:i/>
                <w:iCs/>
                <w:sz w:val="18"/>
                <w:szCs w:val="16"/>
              </w:rPr>
              <w:t xml:space="preserve">Contratos de prestación de servicios profesionales y de apoyo a la gestión, o para la ejecución de trabajos artísticos que solo pueden encomendarse a determinadas personas naturales. </w:t>
            </w:r>
            <w:r w:rsidRPr="0075799A">
              <w:rPr>
                <w:rFonts w:ascii="Tahoma" w:eastAsia="Calibri" w:hAnsi="Tahoma" w:cs="Tahoma"/>
                <w:bCs/>
                <w:i/>
                <w:iCs/>
                <w:sz w:val="18"/>
                <w:szCs w:val="16"/>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rsidR="0075799A" w:rsidRPr="0075799A" w:rsidRDefault="0075799A" w:rsidP="0075799A">
            <w:pPr>
              <w:widowControl/>
              <w:jc w:val="both"/>
              <w:rPr>
                <w:rFonts w:ascii="Tahoma" w:eastAsia="Calibri" w:hAnsi="Tahoma" w:cs="Tahoma"/>
                <w:bCs/>
                <w:i/>
                <w:iCs/>
                <w:sz w:val="18"/>
                <w:szCs w:val="16"/>
              </w:rPr>
            </w:pPr>
          </w:p>
          <w:p w:rsidR="0075799A" w:rsidRPr="0075799A" w:rsidRDefault="0075799A" w:rsidP="0075799A">
            <w:pPr>
              <w:widowControl/>
              <w:jc w:val="both"/>
              <w:rPr>
                <w:rFonts w:ascii="Tahoma" w:eastAsia="Calibri" w:hAnsi="Tahoma" w:cs="Tahoma"/>
                <w:bCs/>
                <w:i/>
                <w:iCs/>
                <w:sz w:val="18"/>
                <w:szCs w:val="16"/>
              </w:rPr>
            </w:pPr>
            <w:r w:rsidRPr="0075799A">
              <w:rPr>
                <w:rFonts w:ascii="Tahoma" w:eastAsia="Calibri" w:hAnsi="Tahoma" w:cs="Tahoma"/>
                <w:bCs/>
                <w:i/>
                <w:iCs/>
                <w:sz w:val="18"/>
                <w:szCs w:val="16"/>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0075799A" w:rsidRPr="0075799A" w:rsidRDefault="0075799A" w:rsidP="0075799A">
            <w:pPr>
              <w:widowControl/>
              <w:jc w:val="both"/>
              <w:rPr>
                <w:rFonts w:ascii="Tahoma" w:eastAsia="Calibri" w:hAnsi="Tahoma" w:cs="Tahoma"/>
                <w:bCs/>
                <w:i/>
                <w:iCs/>
                <w:sz w:val="18"/>
                <w:szCs w:val="16"/>
              </w:rPr>
            </w:pPr>
          </w:p>
          <w:p w:rsidR="0075799A" w:rsidRPr="0075799A" w:rsidRDefault="0075799A" w:rsidP="0075799A">
            <w:pPr>
              <w:widowControl/>
              <w:jc w:val="both"/>
              <w:rPr>
                <w:rFonts w:ascii="Tahoma" w:eastAsia="Calibri" w:hAnsi="Tahoma" w:cs="Tahoma"/>
                <w:bCs/>
                <w:i/>
                <w:iCs/>
                <w:sz w:val="18"/>
                <w:szCs w:val="16"/>
              </w:rPr>
            </w:pPr>
            <w:r w:rsidRPr="0075799A">
              <w:rPr>
                <w:rFonts w:ascii="Tahoma" w:eastAsia="Calibri" w:hAnsi="Tahoma" w:cs="Tahoma"/>
                <w:bCs/>
                <w:i/>
                <w:iCs/>
                <w:sz w:val="18"/>
                <w:szCs w:val="16"/>
              </w:rPr>
              <w:t>La Entidad Estatal, para la contratación de trabajos artísticos que solamente puedan encomendarse a determinadas personas naturales, debe justificar esta situación en los estudios y documentos previos.</w:t>
            </w:r>
          </w:p>
          <w:p w:rsidR="0075799A" w:rsidRPr="001A0736" w:rsidRDefault="0075799A" w:rsidP="0075799A">
            <w:pPr>
              <w:widowControl/>
              <w:jc w:val="both"/>
              <w:rPr>
                <w:b/>
                <w:sz w:val="16"/>
                <w:szCs w:val="16"/>
              </w:rPr>
            </w:pPr>
            <w:r w:rsidRPr="0075799A">
              <w:rPr>
                <w:rFonts w:ascii="Tahoma" w:eastAsia="Calibri" w:hAnsi="Tahoma" w:cs="Tahoma"/>
                <w:bCs/>
                <w:i/>
                <w:iCs/>
                <w:sz w:val="18"/>
                <w:szCs w:val="16"/>
              </w:rPr>
              <w:t>(Decreto 1510 de 2013, artículo 81).</w:t>
            </w:r>
          </w:p>
        </w:tc>
      </w:tr>
      <w:tr w:rsidR="009E4088" w:rsidRPr="00264FD6" w:rsidTr="001A68BA">
        <w:trPr>
          <w:trHeight w:val="682"/>
        </w:trPr>
        <w:tc>
          <w:tcPr>
            <w:tcW w:w="3585" w:type="dxa"/>
          </w:tcPr>
          <w:p w:rsidR="009E4088" w:rsidRDefault="009E4088" w:rsidP="009E4088">
            <w:pPr>
              <w:pStyle w:val="TableParagraph"/>
              <w:rPr>
                <w:b/>
                <w:sz w:val="18"/>
              </w:rPr>
            </w:pPr>
          </w:p>
          <w:p w:rsidR="001A68BA" w:rsidRDefault="001A68BA" w:rsidP="009E4088">
            <w:pPr>
              <w:pStyle w:val="TableParagraph"/>
              <w:rPr>
                <w:b/>
                <w:sz w:val="18"/>
              </w:rPr>
            </w:pPr>
          </w:p>
          <w:p w:rsidR="001A68BA" w:rsidRPr="00282EEF" w:rsidRDefault="001A68BA" w:rsidP="009E4088">
            <w:pPr>
              <w:pStyle w:val="TableParagraph"/>
              <w:rPr>
                <w:b/>
                <w:sz w:val="18"/>
              </w:rPr>
            </w:pPr>
          </w:p>
          <w:p w:rsidR="00282EEF" w:rsidRPr="00282EEF" w:rsidRDefault="00282EEF" w:rsidP="009E4088">
            <w:pPr>
              <w:pStyle w:val="TableParagraph"/>
              <w:rPr>
                <w:b/>
                <w:sz w:val="18"/>
              </w:rPr>
            </w:pPr>
            <w:r w:rsidRPr="00282EEF">
              <w:rPr>
                <w:sz w:val="18"/>
              </w:rPr>
              <w:t xml:space="preserve">h. </w:t>
            </w:r>
            <w:r w:rsidRPr="00282EEF">
              <w:rPr>
                <w:b/>
                <w:sz w:val="18"/>
              </w:rPr>
              <w:t>VALOR DEL CONTRATO</w:t>
            </w:r>
          </w:p>
        </w:tc>
        <w:tc>
          <w:tcPr>
            <w:tcW w:w="5028" w:type="dxa"/>
            <w:gridSpan w:val="3"/>
          </w:tcPr>
          <w:p w:rsidR="009E4088" w:rsidRPr="00A837B2" w:rsidRDefault="009E4088" w:rsidP="009E4088">
            <w:pPr>
              <w:widowControl/>
              <w:jc w:val="both"/>
              <w:rPr>
                <w:b/>
                <w:sz w:val="18"/>
              </w:rPr>
            </w:pPr>
          </w:p>
          <w:p w:rsidR="00A22C35" w:rsidRPr="00F56D42" w:rsidRDefault="001A68BA" w:rsidP="00A22C35">
            <w:pPr>
              <w:jc w:val="both"/>
              <w:rPr>
                <w:rFonts w:ascii="Arial" w:eastAsia="Times New Roman" w:hAnsi="Arial" w:cs="Arial"/>
                <w:b/>
                <w:sz w:val="18"/>
                <w:szCs w:val="18"/>
                <w:lang w:val="es-CO" w:eastAsia="es-CO"/>
              </w:rPr>
            </w:pPr>
            <w:r w:rsidRPr="00F56D42">
              <w:rPr>
                <w:rFonts w:eastAsia="Arial" w:cs="Arial"/>
                <w:b/>
                <w:sz w:val="18"/>
                <w:szCs w:val="18"/>
                <w:lang w:eastAsia="es-ES" w:bidi="es-ES"/>
              </w:rPr>
              <w:t xml:space="preserve">EL MINISTERIO DE DEFENSA NACIONAL - EJERCITO NACIONAL – CENTRAL ADMINISTRATIVA Y CONTABLE ESPECIALIZADA CENAC EDUCACIÓN, </w:t>
            </w:r>
            <w:r w:rsidRPr="00F56D42">
              <w:rPr>
                <w:rFonts w:eastAsia="Arial" w:cs="Arial"/>
                <w:sz w:val="18"/>
                <w:szCs w:val="18"/>
                <w:lang w:eastAsia="es-ES" w:bidi="es-ES"/>
              </w:rPr>
              <w:t xml:space="preserve">cancelará el valor total del presente contrato la suma de </w:t>
            </w:r>
            <w:r w:rsidR="00F56D42" w:rsidRPr="00F56D42">
              <w:rPr>
                <w:rFonts w:cs="Arial"/>
                <w:b/>
                <w:sz w:val="18"/>
                <w:szCs w:val="18"/>
              </w:rPr>
              <w:t>QUINCE MILLONES SEICIENTOS OCHENTA MIL PESOS M/CTE ($15.680.000).</w:t>
            </w:r>
          </w:p>
          <w:p w:rsidR="00282EEF" w:rsidRPr="00A837B2" w:rsidRDefault="00282EEF" w:rsidP="0038670C">
            <w:pPr>
              <w:jc w:val="both"/>
              <w:rPr>
                <w:b/>
                <w:sz w:val="18"/>
                <w:lang w:val="es-CO"/>
              </w:rPr>
            </w:pPr>
          </w:p>
        </w:tc>
      </w:tr>
      <w:tr w:rsidR="00282EEF" w:rsidRPr="00264FD6" w:rsidTr="001A68BA">
        <w:trPr>
          <w:trHeight w:val="682"/>
        </w:trPr>
        <w:tc>
          <w:tcPr>
            <w:tcW w:w="3585" w:type="dxa"/>
          </w:tcPr>
          <w:p w:rsidR="00282EEF" w:rsidRDefault="00282EEF" w:rsidP="00282EEF">
            <w:pPr>
              <w:pStyle w:val="TableParagraph"/>
              <w:spacing w:before="2"/>
              <w:jc w:val="both"/>
              <w:rPr>
                <w:sz w:val="18"/>
                <w:szCs w:val="18"/>
              </w:rPr>
            </w:pPr>
          </w:p>
          <w:p w:rsidR="00282EEF" w:rsidRDefault="00282EEF" w:rsidP="00282EEF">
            <w:pPr>
              <w:pStyle w:val="TableParagraph"/>
              <w:spacing w:before="2"/>
              <w:jc w:val="both"/>
              <w:rPr>
                <w:sz w:val="18"/>
                <w:szCs w:val="18"/>
              </w:rPr>
            </w:pPr>
          </w:p>
          <w:p w:rsidR="00282EEF" w:rsidRPr="00282EEF" w:rsidRDefault="00282EEF" w:rsidP="00282EEF">
            <w:pPr>
              <w:pStyle w:val="TableParagraph"/>
              <w:spacing w:before="2"/>
              <w:jc w:val="both"/>
              <w:rPr>
                <w:sz w:val="18"/>
                <w:szCs w:val="18"/>
              </w:rPr>
            </w:pPr>
          </w:p>
          <w:p w:rsidR="00282EEF" w:rsidRPr="00282EEF" w:rsidRDefault="00282EEF" w:rsidP="00282EEF">
            <w:pPr>
              <w:pStyle w:val="TableParagraph"/>
              <w:tabs>
                <w:tab w:val="left" w:pos="51"/>
              </w:tabs>
              <w:ind w:left="51" w:right="38" w:hanging="51"/>
              <w:jc w:val="both"/>
              <w:rPr>
                <w:b/>
                <w:sz w:val="18"/>
                <w:szCs w:val="18"/>
              </w:rPr>
            </w:pPr>
            <w:r>
              <w:rPr>
                <w:sz w:val="18"/>
                <w:szCs w:val="18"/>
              </w:rPr>
              <w:t xml:space="preserve">i. </w:t>
            </w:r>
            <w:r w:rsidRPr="00282EEF">
              <w:rPr>
                <w:b/>
                <w:sz w:val="18"/>
                <w:szCs w:val="18"/>
              </w:rPr>
              <w:t>JUSTIFICACIÓN</w:t>
            </w:r>
            <w:r w:rsidRPr="00282EEF">
              <w:rPr>
                <w:b/>
                <w:sz w:val="18"/>
                <w:szCs w:val="18"/>
              </w:rPr>
              <w:tab/>
              <w:t>VALOR</w:t>
            </w:r>
            <w:r w:rsidRPr="00282EEF">
              <w:rPr>
                <w:b/>
                <w:sz w:val="18"/>
                <w:szCs w:val="18"/>
              </w:rPr>
              <w:tab/>
            </w:r>
            <w:r w:rsidRPr="00282EEF">
              <w:rPr>
                <w:b/>
                <w:spacing w:val="-8"/>
                <w:sz w:val="18"/>
                <w:szCs w:val="18"/>
              </w:rPr>
              <w:t xml:space="preserve">DEL </w:t>
            </w:r>
            <w:r w:rsidRPr="00282EEF">
              <w:rPr>
                <w:b/>
                <w:sz w:val="18"/>
                <w:szCs w:val="18"/>
              </w:rPr>
              <w:t>CONTRATO</w:t>
            </w:r>
          </w:p>
        </w:tc>
        <w:tc>
          <w:tcPr>
            <w:tcW w:w="5028" w:type="dxa"/>
            <w:gridSpan w:val="3"/>
          </w:tcPr>
          <w:p w:rsidR="00282EEF" w:rsidRPr="00A837B2" w:rsidRDefault="00282EEF" w:rsidP="00282EEF">
            <w:pPr>
              <w:pStyle w:val="TableParagraph"/>
              <w:ind w:left="70" w:right="37"/>
              <w:jc w:val="both"/>
              <w:rPr>
                <w:sz w:val="18"/>
                <w:szCs w:val="18"/>
              </w:rPr>
            </w:pPr>
          </w:p>
          <w:p w:rsidR="00282EEF" w:rsidRPr="00A837B2" w:rsidRDefault="00282EEF" w:rsidP="00282EEF">
            <w:pPr>
              <w:pStyle w:val="TableParagraph"/>
              <w:ind w:left="70" w:right="37"/>
              <w:jc w:val="both"/>
              <w:rPr>
                <w:sz w:val="18"/>
                <w:szCs w:val="18"/>
              </w:rPr>
            </w:pPr>
            <w:r w:rsidRPr="00A837B2">
              <w:rPr>
                <w:sz w:val="18"/>
                <w:szCs w:val="18"/>
              </w:rPr>
              <w:t>El valor del contrato se estimó de acuerdo con lo previsto en el Plan No 00023548 del 23 de diciembre de 2020 emitido por el comando del Ejército Nacional con el fin de impartir lineamientos para la celebración de contratos de prestación de servicios profesionales o de apoyo a la gestión, mediante la modalidad de contratación directa y la distribución del presupuesto.</w:t>
            </w:r>
          </w:p>
          <w:p w:rsidR="00282EEF" w:rsidRPr="00A837B2" w:rsidRDefault="00282EEF" w:rsidP="00282EEF">
            <w:pPr>
              <w:pStyle w:val="TableParagraph"/>
              <w:ind w:left="70" w:right="37"/>
              <w:jc w:val="both"/>
              <w:rPr>
                <w:sz w:val="18"/>
                <w:szCs w:val="18"/>
              </w:rPr>
            </w:pPr>
          </w:p>
        </w:tc>
      </w:tr>
      <w:tr w:rsidR="00282EEF" w:rsidRPr="00264FD6" w:rsidTr="009145F0">
        <w:trPr>
          <w:trHeight w:val="2953"/>
        </w:trPr>
        <w:tc>
          <w:tcPr>
            <w:tcW w:w="3585" w:type="dxa"/>
          </w:tcPr>
          <w:p w:rsidR="00282EEF" w:rsidRDefault="00282EEF"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282EEF" w:rsidRDefault="00282EEF" w:rsidP="00282EEF">
            <w:pPr>
              <w:pStyle w:val="TableParagraph"/>
              <w:spacing w:before="1"/>
              <w:rPr>
                <w:rFonts w:ascii="Arial"/>
                <w:sz w:val="20"/>
              </w:rPr>
            </w:pPr>
          </w:p>
          <w:p w:rsidR="00282EEF" w:rsidRDefault="00282EEF" w:rsidP="00282EEF">
            <w:pPr>
              <w:pStyle w:val="TableParagraph"/>
              <w:spacing w:before="2"/>
              <w:jc w:val="both"/>
              <w:rPr>
                <w:b/>
                <w:sz w:val="16"/>
              </w:rPr>
            </w:pPr>
            <w:r>
              <w:rPr>
                <w:sz w:val="16"/>
              </w:rPr>
              <w:t xml:space="preserve">j. </w:t>
            </w:r>
            <w:r>
              <w:rPr>
                <w:b/>
                <w:sz w:val="16"/>
              </w:rPr>
              <w:t>FORMA DE</w:t>
            </w:r>
            <w:r>
              <w:rPr>
                <w:b/>
                <w:spacing w:val="-4"/>
                <w:sz w:val="16"/>
              </w:rPr>
              <w:t xml:space="preserve"> </w:t>
            </w:r>
            <w:r>
              <w:rPr>
                <w:b/>
                <w:sz w:val="16"/>
              </w:rPr>
              <w:t>PAGO</w:t>
            </w:r>
          </w:p>
          <w:p w:rsidR="00282EEF" w:rsidRDefault="00282EEF" w:rsidP="00282EEF">
            <w:pPr>
              <w:pStyle w:val="TableParagraph"/>
              <w:spacing w:before="2"/>
              <w:jc w:val="both"/>
              <w:rPr>
                <w:b/>
                <w:sz w:val="16"/>
              </w:rPr>
            </w:pPr>
          </w:p>
          <w:p w:rsidR="00282EEF" w:rsidRDefault="00282EEF"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9145F0">
            <w:pPr>
              <w:pStyle w:val="TableParagraph"/>
              <w:spacing w:before="2"/>
              <w:jc w:val="both"/>
              <w:rPr>
                <w:sz w:val="16"/>
              </w:rPr>
            </w:pPr>
          </w:p>
          <w:p w:rsidR="009145F0" w:rsidRDefault="009145F0" w:rsidP="009145F0">
            <w:pPr>
              <w:pStyle w:val="TableParagraph"/>
              <w:spacing w:before="2"/>
              <w:jc w:val="both"/>
              <w:rPr>
                <w:sz w:val="16"/>
              </w:rPr>
            </w:pPr>
          </w:p>
          <w:p w:rsidR="009145F0" w:rsidRDefault="009145F0" w:rsidP="009145F0">
            <w:pPr>
              <w:pStyle w:val="TableParagraph"/>
              <w:spacing w:before="2"/>
              <w:jc w:val="both"/>
              <w:rPr>
                <w:b/>
                <w:sz w:val="16"/>
              </w:rPr>
            </w:pPr>
            <w:r>
              <w:rPr>
                <w:sz w:val="16"/>
              </w:rPr>
              <w:t xml:space="preserve">   </w:t>
            </w:r>
            <w:r>
              <w:rPr>
                <w:b/>
                <w:sz w:val="16"/>
              </w:rPr>
              <w:t>FORMA DE</w:t>
            </w:r>
            <w:r>
              <w:rPr>
                <w:b/>
                <w:spacing w:val="-4"/>
                <w:sz w:val="16"/>
              </w:rPr>
              <w:t xml:space="preserve"> </w:t>
            </w:r>
            <w:r>
              <w:rPr>
                <w:b/>
                <w:sz w:val="16"/>
              </w:rPr>
              <w:t>PAGO</w:t>
            </w:r>
          </w:p>
          <w:p w:rsidR="009145F0" w:rsidRDefault="009145F0" w:rsidP="00282EEF">
            <w:pPr>
              <w:pStyle w:val="TableParagraph"/>
              <w:spacing w:before="2"/>
              <w:jc w:val="both"/>
              <w:rPr>
                <w:sz w:val="18"/>
                <w:szCs w:val="18"/>
              </w:rPr>
            </w:pPr>
          </w:p>
        </w:tc>
        <w:tc>
          <w:tcPr>
            <w:tcW w:w="5028" w:type="dxa"/>
            <w:gridSpan w:val="3"/>
          </w:tcPr>
          <w:p w:rsidR="00922CB9" w:rsidRDefault="00922CB9" w:rsidP="00922CB9">
            <w:pPr>
              <w:pStyle w:val="TableParagraph"/>
              <w:ind w:right="37"/>
              <w:jc w:val="both"/>
              <w:rPr>
                <w:sz w:val="18"/>
                <w:szCs w:val="18"/>
              </w:rPr>
            </w:pPr>
            <w:r w:rsidRPr="00064BA0">
              <w:rPr>
                <w:rFonts w:eastAsia="Calibri" w:cs="Tahoma"/>
                <w:sz w:val="18"/>
                <w:szCs w:val="16"/>
              </w:rPr>
              <w:lastRenderedPageBreak/>
              <w:t>El valor total del contrato de prestación de servicios se cancelará en</w:t>
            </w:r>
            <w:r>
              <w:rPr>
                <w:rFonts w:eastAsia="Calibri" w:cs="Tahoma"/>
                <w:sz w:val="18"/>
                <w:szCs w:val="16"/>
              </w:rPr>
              <w:t xml:space="preserve"> </w:t>
            </w:r>
            <w:r w:rsidRPr="00F61072">
              <w:rPr>
                <w:rFonts w:eastAsia="Calibri" w:cs="Tahoma"/>
                <w:b/>
                <w:sz w:val="18"/>
                <w:szCs w:val="16"/>
              </w:rPr>
              <w:t xml:space="preserve">09 </w:t>
            </w:r>
            <w:r>
              <w:rPr>
                <w:rFonts w:eastAsia="Calibri" w:cs="Tahoma"/>
                <w:sz w:val="18"/>
                <w:szCs w:val="16"/>
              </w:rPr>
              <w:t xml:space="preserve">Pagos así: </w:t>
            </w:r>
          </w:p>
          <w:p w:rsidR="001A68BA" w:rsidRDefault="001A68BA" w:rsidP="001A68BA">
            <w:pPr>
              <w:pStyle w:val="TableParagraph"/>
              <w:ind w:right="37"/>
              <w:jc w:val="both"/>
              <w:rPr>
                <w:sz w:val="18"/>
                <w:szCs w:val="18"/>
              </w:rPr>
            </w:pPr>
          </w:p>
          <w:p w:rsidR="00922CB9" w:rsidRDefault="00922CB9" w:rsidP="001A68BA">
            <w:pPr>
              <w:pStyle w:val="TableParagraph"/>
              <w:ind w:right="37"/>
              <w:jc w:val="both"/>
              <w:rPr>
                <w:sz w:val="18"/>
                <w:szCs w:val="18"/>
              </w:rPr>
            </w:pPr>
          </w:p>
          <w:tbl>
            <w:tblPr>
              <w:tblW w:w="48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1554"/>
              <w:gridCol w:w="2300"/>
            </w:tblGrid>
            <w:tr w:rsidR="00922CB9" w:rsidRPr="00B179D9" w:rsidTr="00A34835">
              <w:tc>
                <w:tcPr>
                  <w:tcW w:w="900" w:type="pct"/>
                  <w:shd w:val="clear" w:color="auto" w:fill="auto"/>
                </w:tcPr>
                <w:p w:rsidR="00922CB9" w:rsidRPr="00B179D9" w:rsidRDefault="00922CB9" w:rsidP="00922CB9">
                  <w:pPr>
                    <w:ind w:right="-81"/>
                    <w:jc w:val="center"/>
                    <w:rPr>
                      <w:rFonts w:cs="Arial"/>
                      <w:sz w:val="18"/>
                      <w:szCs w:val="18"/>
                    </w:rPr>
                  </w:pPr>
                  <w:r w:rsidRPr="00B179D9">
                    <w:rPr>
                      <w:rFonts w:cs="Arial"/>
                      <w:sz w:val="18"/>
                      <w:szCs w:val="18"/>
                    </w:rPr>
                    <w:t>No.</w:t>
                  </w:r>
                </w:p>
              </w:tc>
              <w:tc>
                <w:tcPr>
                  <w:tcW w:w="1653" w:type="pct"/>
                  <w:shd w:val="clear" w:color="auto" w:fill="auto"/>
                </w:tcPr>
                <w:p w:rsidR="00922CB9" w:rsidRPr="00B179D9" w:rsidRDefault="00922CB9" w:rsidP="00922CB9">
                  <w:pPr>
                    <w:ind w:right="-81"/>
                    <w:jc w:val="center"/>
                    <w:rPr>
                      <w:rFonts w:cs="Arial"/>
                      <w:sz w:val="18"/>
                      <w:szCs w:val="18"/>
                    </w:rPr>
                  </w:pPr>
                  <w:r w:rsidRPr="00B179D9">
                    <w:rPr>
                      <w:rFonts w:cs="Arial"/>
                      <w:sz w:val="18"/>
                      <w:szCs w:val="18"/>
                    </w:rPr>
                    <w:t>MES DE EJECUCIÓN</w:t>
                  </w:r>
                </w:p>
              </w:tc>
              <w:tc>
                <w:tcPr>
                  <w:tcW w:w="2447" w:type="pct"/>
                  <w:shd w:val="clear" w:color="auto" w:fill="auto"/>
                </w:tcPr>
                <w:p w:rsidR="00922CB9" w:rsidRPr="00B179D9" w:rsidRDefault="00922CB9" w:rsidP="00922CB9">
                  <w:pPr>
                    <w:ind w:right="-81"/>
                    <w:jc w:val="center"/>
                    <w:rPr>
                      <w:rFonts w:cs="Arial"/>
                      <w:sz w:val="18"/>
                      <w:szCs w:val="18"/>
                    </w:rPr>
                  </w:pPr>
                  <w:r w:rsidRPr="00B179D9">
                    <w:rPr>
                      <w:rFonts w:cs="Arial"/>
                      <w:sz w:val="18"/>
                      <w:szCs w:val="18"/>
                    </w:rPr>
                    <w:t>VALOR PAGO</w:t>
                  </w:r>
                </w:p>
              </w:tc>
            </w:tr>
            <w:tr w:rsidR="00922CB9" w:rsidRPr="00B179D9" w:rsidTr="00A34835">
              <w:tc>
                <w:tcPr>
                  <w:tcW w:w="900" w:type="pct"/>
                  <w:shd w:val="clear" w:color="auto" w:fill="auto"/>
                </w:tcPr>
                <w:p w:rsidR="00922CB9" w:rsidRPr="00B179D9" w:rsidRDefault="00922CB9" w:rsidP="00922CB9">
                  <w:pPr>
                    <w:ind w:right="-81"/>
                    <w:jc w:val="center"/>
                    <w:rPr>
                      <w:rFonts w:cs="Arial"/>
                      <w:sz w:val="18"/>
                      <w:szCs w:val="18"/>
                    </w:rPr>
                  </w:pPr>
                  <w:r w:rsidRPr="00B179D9">
                    <w:rPr>
                      <w:rFonts w:cs="Arial"/>
                      <w:sz w:val="18"/>
                      <w:szCs w:val="18"/>
                    </w:rPr>
                    <w:t xml:space="preserve"> </w:t>
                  </w:r>
                  <w:r>
                    <w:rPr>
                      <w:rFonts w:cs="Arial"/>
                      <w:sz w:val="18"/>
                      <w:szCs w:val="18"/>
                    </w:rPr>
                    <w:t>1</w:t>
                  </w:r>
                </w:p>
              </w:tc>
              <w:tc>
                <w:tcPr>
                  <w:tcW w:w="1653" w:type="pct"/>
                  <w:shd w:val="clear" w:color="auto" w:fill="auto"/>
                </w:tcPr>
                <w:p w:rsidR="00922CB9" w:rsidRPr="00B179D9" w:rsidRDefault="00922CB9" w:rsidP="00922CB9">
                  <w:pPr>
                    <w:ind w:right="-81"/>
                    <w:jc w:val="center"/>
                    <w:rPr>
                      <w:rFonts w:cs="Arial"/>
                      <w:sz w:val="18"/>
                      <w:szCs w:val="18"/>
                    </w:rPr>
                  </w:pPr>
                  <w:r>
                    <w:rPr>
                      <w:rFonts w:cs="Arial"/>
                      <w:sz w:val="18"/>
                      <w:szCs w:val="18"/>
                    </w:rPr>
                    <w:t>marzo</w:t>
                  </w:r>
                  <w:r w:rsidRPr="00B179D9">
                    <w:rPr>
                      <w:rFonts w:cs="Arial"/>
                      <w:sz w:val="18"/>
                      <w:szCs w:val="18"/>
                    </w:rPr>
                    <w:t xml:space="preserve"> 2021</w:t>
                  </w:r>
                </w:p>
              </w:tc>
              <w:tc>
                <w:tcPr>
                  <w:tcW w:w="2447" w:type="pct"/>
                  <w:shd w:val="clear" w:color="auto" w:fill="auto"/>
                </w:tcPr>
                <w:p w:rsidR="00922CB9" w:rsidRPr="00B179D9" w:rsidRDefault="00922CB9" w:rsidP="00922CB9">
                  <w:pPr>
                    <w:ind w:right="-81"/>
                    <w:jc w:val="center"/>
                    <w:rPr>
                      <w:rFonts w:cs="Arial"/>
                      <w:sz w:val="18"/>
                      <w:szCs w:val="18"/>
                    </w:rPr>
                  </w:pPr>
                  <w:r>
                    <w:rPr>
                      <w:rFonts w:cs="Arial"/>
                      <w:sz w:val="18"/>
                      <w:szCs w:val="18"/>
                    </w:rPr>
                    <w:t>$1.890.000</w:t>
                  </w:r>
                </w:p>
              </w:tc>
            </w:tr>
            <w:tr w:rsidR="00922CB9" w:rsidRPr="00B179D9" w:rsidTr="00A34835">
              <w:tc>
                <w:tcPr>
                  <w:tcW w:w="900" w:type="pct"/>
                  <w:shd w:val="clear" w:color="auto" w:fill="auto"/>
                </w:tcPr>
                <w:p w:rsidR="00922CB9" w:rsidRPr="00B179D9" w:rsidRDefault="00922CB9" w:rsidP="00922CB9">
                  <w:pPr>
                    <w:ind w:right="-81"/>
                    <w:jc w:val="center"/>
                    <w:rPr>
                      <w:rFonts w:cs="Arial"/>
                      <w:sz w:val="18"/>
                      <w:szCs w:val="18"/>
                    </w:rPr>
                  </w:pPr>
                  <w:r>
                    <w:rPr>
                      <w:rFonts w:cs="Arial"/>
                      <w:sz w:val="18"/>
                      <w:szCs w:val="18"/>
                    </w:rPr>
                    <w:t>2</w:t>
                  </w:r>
                </w:p>
              </w:tc>
              <w:tc>
                <w:tcPr>
                  <w:tcW w:w="1653" w:type="pct"/>
                  <w:shd w:val="clear" w:color="auto" w:fill="auto"/>
                </w:tcPr>
                <w:p w:rsidR="00922CB9" w:rsidRPr="00B179D9" w:rsidRDefault="00922CB9" w:rsidP="00922CB9">
                  <w:pPr>
                    <w:ind w:right="-81"/>
                    <w:jc w:val="center"/>
                    <w:rPr>
                      <w:rFonts w:cs="Arial"/>
                      <w:sz w:val="18"/>
                      <w:szCs w:val="18"/>
                    </w:rPr>
                  </w:pPr>
                  <w:r>
                    <w:rPr>
                      <w:rFonts w:cs="Arial"/>
                      <w:sz w:val="18"/>
                      <w:szCs w:val="18"/>
                    </w:rPr>
                    <w:t>Abril 2021</w:t>
                  </w:r>
                </w:p>
              </w:tc>
              <w:tc>
                <w:tcPr>
                  <w:tcW w:w="2447" w:type="pct"/>
                  <w:shd w:val="clear" w:color="auto" w:fill="auto"/>
                </w:tcPr>
                <w:p w:rsidR="00922CB9" w:rsidRDefault="00922CB9" w:rsidP="00922CB9">
                  <w:pPr>
                    <w:jc w:val="center"/>
                  </w:pPr>
                  <w:r w:rsidRPr="00F01298">
                    <w:rPr>
                      <w:rFonts w:cs="Arial"/>
                      <w:sz w:val="18"/>
                      <w:szCs w:val="18"/>
                    </w:rPr>
                    <w:t>$</w:t>
                  </w:r>
                  <w:r>
                    <w:rPr>
                      <w:rFonts w:cs="Arial"/>
                      <w:sz w:val="18"/>
                      <w:szCs w:val="18"/>
                    </w:rPr>
                    <w:t>1.890.000</w:t>
                  </w:r>
                </w:p>
              </w:tc>
            </w:tr>
            <w:tr w:rsidR="00922CB9" w:rsidRPr="00B179D9" w:rsidTr="00A34835">
              <w:tc>
                <w:tcPr>
                  <w:tcW w:w="900" w:type="pct"/>
                  <w:shd w:val="clear" w:color="auto" w:fill="auto"/>
                </w:tcPr>
                <w:p w:rsidR="00922CB9" w:rsidRPr="00B179D9" w:rsidRDefault="00922CB9" w:rsidP="00922CB9">
                  <w:pPr>
                    <w:ind w:right="-81"/>
                    <w:jc w:val="center"/>
                    <w:rPr>
                      <w:rFonts w:cs="Arial"/>
                      <w:sz w:val="18"/>
                      <w:szCs w:val="18"/>
                    </w:rPr>
                  </w:pPr>
                  <w:r>
                    <w:rPr>
                      <w:rFonts w:cs="Arial"/>
                      <w:sz w:val="18"/>
                      <w:szCs w:val="18"/>
                    </w:rPr>
                    <w:t>3</w:t>
                  </w:r>
                </w:p>
              </w:tc>
              <w:tc>
                <w:tcPr>
                  <w:tcW w:w="1653" w:type="pct"/>
                  <w:shd w:val="clear" w:color="auto" w:fill="auto"/>
                </w:tcPr>
                <w:p w:rsidR="00922CB9" w:rsidRPr="00B179D9" w:rsidRDefault="00922CB9" w:rsidP="00922CB9">
                  <w:pPr>
                    <w:ind w:right="-81"/>
                    <w:jc w:val="center"/>
                    <w:rPr>
                      <w:rFonts w:cs="Arial"/>
                      <w:sz w:val="18"/>
                      <w:szCs w:val="18"/>
                    </w:rPr>
                  </w:pPr>
                  <w:r>
                    <w:rPr>
                      <w:rFonts w:cs="Arial"/>
                      <w:sz w:val="18"/>
                      <w:szCs w:val="18"/>
                    </w:rPr>
                    <w:t>Mayo 2021</w:t>
                  </w:r>
                </w:p>
              </w:tc>
              <w:tc>
                <w:tcPr>
                  <w:tcW w:w="2447" w:type="pct"/>
                  <w:shd w:val="clear" w:color="auto" w:fill="auto"/>
                </w:tcPr>
                <w:p w:rsidR="00922CB9" w:rsidRDefault="00922CB9" w:rsidP="00922CB9">
                  <w:pPr>
                    <w:jc w:val="center"/>
                  </w:pPr>
                  <w:r w:rsidRPr="00F01298">
                    <w:rPr>
                      <w:rFonts w:cs="Arial"/>
                      <w:sz w:val="18"/>
                      <w:szCs w:val="18"/>
                    </w:rPr>
                    <w:t>$</w:t>
                  </w:r>
                  <w:r>
                    <w:rPr>
                      <w:rFonts w:cs="Arial"/>
                      <w:sz w:val="18"/>
                      <w:szCs w:val="18"/>
                    </w:rPr>
                    <w:t>1.890.000</w:t>
                  </w:r>
                </w:p>
              </w:tc>
            </w:tr>
            <w:tr w:rsidR="00922CB9" w:rsidRPr="00B179D9" w:rsidTr="00A34835">
              <w:tc>
                <w:tcPr>
                  <w:tcW w:w="900" w:type="pct"/>
                  <w:shd w:val="clear" w:color="auto" w:fill="auto"/>
                </w:tcPr>
                <w:p w:rsidR="00922CB9" w:rsidRDefault="00922CB9" w:rsidP="00922CB9">
                  <w:pPr>
                    <w:ind w:right="-81"/>
                    <w:jc w:val="center"/>
                    <w:rPr>
                      <w:rFonts w:cs="Arial"/>
                      <w:sz w:val="18"/>
                      <w:szCs w:val="18"/>
                    </w:rPr>
                  </w:pPr>
                  <w:r>
                    <w:rPr>
                      <w:rFonts w:cs="Arial"/>
                      <w:sz w:val="18"/>
                      <w:szCs w:val="18"/>
                    </w:rPr>
                    <w:t>4</w:t>
                  </w:r>
                </w:p>
              </w:tc>
              <w:tc>
                <w:tcPr>
                  <w:tcW w:w="1653" w:type="pct"/>
                  <w:shd w:val="clear" w:color="auto" w:fill="auto"/>
                </w:tcPr>
                <w:p w:rsidR="00922CB9" w:rsidRPr="00B179D9" w:rsidRDefault="00922CB9" w:rsidP="00922CB9">
                  <w:pPr>
                    <w:ind w:right="-81"/>
                    <w:jc w:val="center"/>
                    <w:rPr>
                      <w:rFonts w:cs="Arial"/>
                      <w:sz w:val="18"/>
                      <w:szCs w:val="18"/>
                    </w:rPr>
                  </w:pPr>
                  <w:r>
                    <w:rPr>
                      <w:rFonts w:cs="Arial"/>
                      <w:sz w:val="18"/>
                      <w:szCs w:val="18"/>
                    </w:rPr>
                    <w:t>Junio 2021</w:t>
                  </w:r>
                </w:p>
              </w:tc>
              <w:tc>
                <w:tcPr>
                  <w:tcW w:w="2447" w:type="pct"/>
                  <w:shd w:val="clear" w:color="auto" w:fill="auto"/>
                </w:tcPr>
                <w:p w:rsidR="00922CB9" w:rsidRDefault="00922CB9" w:rsidP="00922CB9">
                  <w:pPr>
                    <w:jc w:val="center"/>
                  </w:pPr>
                  <w:r w:rsidRPr="00F01298">
                    <w:rPr>
                      <w:rFonts w:cs="Arial"/>
                      <w:sz w:val="18"/>
                      <w:szCs w:val="18"/>
                    </w:rPr>
                    <w:t>$</w:t>
                  </w:r>
                  <w:r>
                    <w:rPr>
                      <w:rFonts w:cs="Arial"/>
                      <w:sz w:val="18"/>
                      <w:szCs w:val="18"/>
                    </w:rPr>
                    <w:t>1.050.000</w:t>
                  </w:r>
                </w:p>
              </w:tc>
            </w:tr>
            <w:tr w:rsidR="00922CB9" w:rsidRPr="00B179D9" w:rsidTr="00A34835">
              <w:tc>
                <w:tcPr>
                  <w:tcW w:w="900" w:type="pct"/>
                  <w:shd w:val="clear" w:color="auto" w:fill="auto"/>
                </w:tcPr>
                <w:p w:rsidR="00922CB9" w:rsidRDefault="00922CB9" w:rsidP="00922CB9">
                  <w:pPr>
                    <w:ind w:right="-81"/>
                    <w:jc w:val="center"/>
                    <w:rPr>
                      <w:rFonts w:cs="Arial"/>
                      <w:sz w:val="18"/>
                      <w:szCs w:val="18"/>
                    </w:rPr>
                  </w:pPr>
                  <w:r>
                    <w:rPr>
                      <w:rFonts w:cs="Arial"/>
                      <w:sz w:val="18"/>
                      <w:szCs w:val="18"/>
                    </w:rPr>
                    <w:t>5</w:t>
                  </w:r>
                </w:p>
              </w:tc>
              <w:tc>
                <w:tcPr>
                  <w:tcW w:w="1653" w:type="pct"/>
                  <w:shd w:val="clear" w:color="auto" w:fill="auto"/>
                </w:tcPr>
                <w:p w:rsidR="00922CB9" w:rsidRDefault="00922CB9" w:rsidP="00922CB9">
                  <w:pPr>
                    <w:ind w:right="-81"/>
                    <w:jc w:val="center"/>
                    <w:rPr>
                      <w:rFonts w:cs="Arial"/>
                      <w:sz w:val="18"/>
                      <w:szCs w:val="18"/>
                    </w:rPr>
                  </w:pPr>
                  <w:r>
                    <w:rPr>
                      <w:rFonts w:cs="Arial"/>
                      <w:sz w:val="18"/>
                      <w:szCs w:val="18"/>
                    </w:rPr>
                    <w:t>Julio 2021</w:t>
                  </w:r>
                </w:p>
              </w:tc>
              <w:tc>
                <w:tcPr>
                  <w:tcW w:w="2447" w:type="pct"/>
                  <w:shd w:val="clear" w:color="auto" w:fill="auto"/>
                </w:tcPr>
                <w:p w:rsidR="00922CB9" w:rsidRPr="00B179D9" w:rsidRDefault="00922CB9" w:rsidP="00922CB9">
                  <w:pPr>
                    <w:tabs>
                      <w:tab w:val="left" w:pos="1343"/>
                    </w:tabs>
                    <w:ind w:right="-81"/>
                    <w:jc w:val="center"/>
                    <w:rPr>
                      <w:rFonts w:cs="Arial"/>
                      <w:sz w:val="18"/>
                      <w:szCs w:val="18"/>
                    </w:rPr>
                  </w:pPr>
                  <w:r>
                    <w:rPr>
                      <w:rFonts w:cs="Arial"/>
                      <w:sz w:val="18"/>
                      <w:szCs w:val="18"/>
                    </w:rPr>
                    <w:t>$2.100.000</w:t>
                  </w:r>
                </w:p>
              </w:tc>
            </w:tr>
            <w:tr w:rsidR="00922CB9" w:rsidRPr="00B179D9" w:rsidTr="00A34835">
              <w:tc>
                <w:tcPr>
                  <w:tcW w:w="900" w:type="pct"/>
                  <w:shd w:val="clear" w:color="auto" w:fill="auto"/>
                </w:tcPr>
                <w:p w:rsidR="00922CB9" w:rsidRDefault="00922CB9" w:rsidP="00922CB9">
                  <w:pPr>
                    <w:ind w:right="-81"/>
                    <w:jc w:val="center"/>
                    <w:rPr>
                      <w:rFonts w:cs="Arial"/>
                      <w:sz w:val="18"/>
                      <w:szCs w:val="18"/>
                    </w:rPr>
                  </w:pPr>
                  <w:r>
                    <w:rPr>
                      <w:rFonts w:cs="Arial"/>
                      <w:sz w:val="18"/>
                      <w:szCs w:val="18"/>
                    </w:rPr>
                    <w:t>6</w:t>
                  </w:r>
                </w:p>
              </w:tc>
              <w:tc>
                <w:tcPr>
                  <w:tcW w:w="1653" w:type="pct"/>
                  <w:shd w:val="clear" w:color="auto" w:fill="auto"/>
                </w:tcPr>
                <w:p w:rsidR="00922CB9" w:rsidRDefault="00922CB9" w:rsidP="00922CB9">
                  <w:pPr>
                    <w:ind w:right="-81"/>
                    <w:jc w:val="center"/>
                    <w:rPr>
                      <w:rFonts w:cs="Arial"/>
                      <w:sz w:val="18"/>
                      <w:szCs w:val="18"/>
                    </w:rPr>
                  </w:pPr>
                  <w:r>
                    <w:rPr>
                      <w:rFonts w:cs="Arial"/>
                      <w:sz w:val="18"/>
                      <w:szCs w:val="18"/>
                    </w:rPr>
                    <w:t>Agosto 2021</w:t>
                  </w:r>
                </w:p>
              </w:tc>
              <w:tc>
                <w:tcPr>
                  <w:tcW w:w="2447" w:type="pct"/>
                  <w:shd w:val="clear" w:color="auto" w:fill="auto"/>
                </w:tcPr>
                <w:p w:rsidR="00922CB9" w:rsidRPr="00B179D9" w:rsidRDefault="00922CB9" w:rsidP="00922CB9">
                  <w:pPr>
                    <w:tabs>
                      <w:tab w:val="left" w:pos="1343"/>
                    </w:tabs>
                    <w:ind w:right="-81"/>
                    <w:jc w:val="center"/>
                    <w:rPr>
                      <w:rFonts w:cs="Arial"/>
                      <w:sz w:val="18"/>
                      <w:szCs w:val="18"/>
                    </w:rPr>
                  </w:pPr>
                  <w:r>
                    <w:rPr>
                      <w:rFonts w:cs="Arial"/>
                      <w:sz w:val="18"/>
                      <w:szCs w:val="18"/>
                    </w:rPr>
                    <w:t>$1.820.000</w:t>
                  </w:r>
                </w:p>
              </w:tc>
            </w:tr>
            <w:tr w:rsidR="00922CB9" w:rsidRPr="00B179D9" w:rsidTr="00A34835">
              <w:tc>
                <w:tcPr>
                  <w:tcW w:w="900" w:type="pct"/>
                  <w:shd w:val="clear" w:color="auto" w:fill="auto"/>
                </w:tcPr>
                <w:p w:rsidR="00922CB9" w:rsidRDefault="00922CB9" w:rsidP="00922CB9">
                  <w:pPr>
                    <w:ind w:right="-81"/>
                    <w:jc w:val="center"/>
                    <w:rPr>
                      <w:rFonts w:cs="Arial"/>
                      <w:sz w:val="18"/>
                      <w:szCs w:val="18"/>
                    </w:rPr>
                  </w:pPr>
                  <w:r>
                    <w:rPr>
                      <w:rFonts w:cs="Arial"/>
                      <w:sz w:val="18"/>
                      <w:szCs w:val="18"/>
                    </w:rPr>
                    <w:t>7</w:t>
                  </w:r>
                </w:p>
              </w:tc>
              <w:tc>
                <w:tcPr>
                  <w:tcW w:w="1653" w:type="pct"/>
                  <w:shd w:val="clear" w:color="auto" w:fill="auto"/>
                </w:tcPr>
                <w:p w:rsidR="00922CB9" w:rsidRDefault="00922CB9" w:rsidP="00922CB9">
                  <w:pPr>
                    <w:ind w:right="-81"/>
                    <w:jc w:val="center"/>
                    <w:rPr>
                      <w:rFonts w:cs="Arial"/>
                      <w:sz w:val="18"/>
                      <w:szCs w:val="18"/>
                    </w:rPr>
                  </w:pPr>
                  <w:r>
                    <w:rPr>
                      <w:rFonts w:cs="Arial"/>
                      <w:sz w:val="18"/>
                      <w:szCs w:val="18"/>
                    </w:rPr>
                    <w:t>Septiembre 2021</w:t>
                  </w:r>
                </w:p>
              </w:tc>
              <w:tc>
                <w:tcPr>
                  <w:tcW w:w="2447" w:type="pct"/>
                  <w:shd w:val="clear" w:color="auto" w:fill="auto"/>
                </w:tcPr>
                <w:p w:rsidR="00922CB9" w:rsidRDefault="00922CB9" w:rsidP="00922CB9">
                  <w:pPr>
                    <w:jc w:val="center"/>
                  </w:pPr>
                  <w:r w:rsidRPr="00CB264B">
                    <w:rPr>
                      <w:rFonts w:cs="Arial"/>
                      <w:sz w:val="18"/>
                      <w:szCs w:val="18"/>
                    </w:rPr>
                    <w:t>$</w:t>
                  </w:r>
                  <w:r>
                    <w:rPr>
                      <w:rFonts w:cs="Arial"/>
                      <w:sz w:val="18"/>
                      <w:szCs w:val="18"/>
                    </w:rPr>
                    <w:t>1.680.000</w:t>
                  </w:r>
                </w:p>
              </w:tc>
            </w:tr>
            <w:tr w:rsidR="00922CB9" w:rsidRPr="00B179D9" w:rsidTr="00A34835">
              <w:tc>
                <w:tcPr>
                  <w:tcW w:w="900" w:type="pct"/>
                  <w:shd w:val="clear" w:color="auto" w:fill="auto"/>
                </w:tcPr>
                <w:p w:rsidR="00922CB9" w:rsidRDefault="00922CB9" w:rsidP="00922CB9">
                  <w:pPr>
                    <w:ind w:right="-81"/>
                    <w:jc w:val="center"/>
                    <w:rPr>
                      <w:rFonts w:cs="Arial"/>
                      <w:sz w:val="18"/>
                      <w:szCs w:val="18"/>
                    </w:rPr>
                  </w:pPr>
                  <w:r>
                    <w:rPr>
                      <w:rFonts w:cs="Arial"/>
                      <w:sz w:val="18"/>
                      <w:szCs w:val="18"/>
                    </w:rPr>
                    <w:t>8</w:t>
                  </w:r>
                </w:p>
              </w:tc>
              <w:tc>
                <w:tcPr>
                  <w:tcW w:w="1653" w:type="pct"/>
                  <w:shd w:val="clear" w:color="auto" w:fill="auto"/>
                </w:tcPr>
                <w:p w:rsidR="00922CB9" w:rsidRDefault="00922CB9" w:rsidP="00922CB9">
                  <w:pPr>
                    <w:ind w:right="-81"/>
                    <w:jc w:val="center"/>
                    <w:rPr>
                      <w:rFonts w:cs="Arial"/>
                      <w:sz w:val="18"/>
                      <w:szCs w:val="18"/>
                    </w:rPr>
                  </w:pPr>
                  <w:r>
                    <w:rPr>
                      <w:rFonts w:cs="Arial"/>
                      <w:sz w:val="18"/>
                      <w:szCs w:val="18"/>
                    </w:rPr>
                    <w:t>Octubre 2021</w:t>
                  </w:r>
                </w:p>
              </w:tc>
              <w:tc>
                <w:tcPr>
                  <w:tcW w:w="2447" w:type="pct"/>
                  <w:shd w:val="clear" w:color="auto" w:fill="auto"/>
                </w:tcPr>
                <w:p w:rsidR="00922CB9" w:rsidRPr="00CB264B" w:rsidRDefault="00922CB9" w:rsidP="00922CB9">
                  <w:pPr>
                    <w:jc w:val="center"/>
                    <w:rPr>
                      <w:rFonts w:cs="Arial"/>
                      <w:sz w:val="18"/>
                      <w:szCs w:val="18"/>
                    </w:rPr>
                  </w:pPr>
                  <w:r>
                    <w:rPr>
                      <w:rFonts w:cs="Arial"/>
                      <w:sz w:val="18"/>
                      <w:szCs w:val="18"/>
                    </w:rPr>
                    <w:t>$1.750.000</w:t>
                  </w:r>
                </w:p>
              </w:tc>
            </w:tr>
            <w:tr w:rsidR="00922CB9" w:rsidRPr="00B179D9" w:rsidTr="00A34835">
              <w:tc>
                <w:tcPr>
                  <w:tcW w:w="900" w:type="pct"/>
                  <w:shd w:val="clear" w:color="auto" w:fill="auto"/>
                </w:tcPr>
                <w:p w:rsidR="00922CB9" w:rsidRDefault="00922CB9" w:rsidP="00922CB9">
                  <w:pPr>
                    <w:ind w:right="-81"/>
                    <w:jc w:val="center"/>
                    <w:rPr>
                      <w:rFonts w:cs="Arial"/>
                      <w:sz w:val="18"/>
                      <w:szCs w:val="18"/>
                    </w:rPr>
                  </w:pPr>
                  <w:r>
                    <w:rPr>
                      <w:rFonts w:cs="Arial"/>
                      <w:sz w:val="18"/>
                      <w:szCs w:val="18"/>
                    </w:rPr>
                    <w:t>9</w:t>
                  </w:r>
                </w:p>
              </w:tc>
              <w:tc>
                <w:tcPr>
                  <w:tcW w:w="1653" w:type="pct"/>
                  <w:shd w:val="clear" w:color="auto" w:fill="auto"/>
                </w:tcPr>
                <w:p w:rsidR="00922CB9" w:rsidRDefault="00922CB9" w:rsidP="00922CB9">
                  <w:pPr>
                    <w:ind w:right="-81"/>
                    <w:jc w:val="center"/>
                    <w:rPr>
                      <w:rFonts w:cs="Arial"/>
                      <w:sz w:val="18"/>
                      <w:szCs w:val="18"/>
                    </w:rPr>
                  </w:pPr>
                  <w:r>
                    <w:rPr>
                      <w:rFonts w:cs="Arial"/>
                      <w:sz w:val="18"/>
                      <w:szCs w:val="18"/>
                    </w:rPr>
                    <w:t>Noviembre 2021</w:t>
                  </w:r>
                </w:p>
              </w:tc>
              <w:tc>
                <w:tcPr>
                  <w:tcW w:w="2447" w:type="pct"/>
                  <w:shd w:val="clear" w:color="auto" w:fill="auto"/>
                </w:tcPr>
                <w:p w:rsidR="00922CB9" w:rsidRPr="00CB264B" w:rsidRDefault="00922CB9" w:rsidP="00922CB9">
                  <w:pPr>
                    <w:jc w:val="center"/>
                    <w:rPr>
                      <w:rFonts w:cs="Arial"/>
                      <w:sz w:val="18"/>
                      <w:szCs w:val="18"/>
                    </w:rPr>
                  </w:pPr>
                  <w:r>
                    <w:rPr>
                      <w:rFonts w:cs="Arial"/>
                      <w:sz w:val="18"/>
                      <w:szCs w:val="18"/>
                    </w:rPr>
                    <w:t>$1.610.000</w:t>
                  </w:r>
                </w:p>
              </w:tc>
            </w:tr>
            <w:tr w:rsidR="00922CB9" w:rsidRPr="00B179D9" w:rsidTr="00A34835">
              <w:tc>
                <w:tcPr>
                  <w:tcW w:w="2553" w:type="pct"/>
                  <w:gridSpan w:val="2"/>
                  <w:shd w:val="clear" w:color="auto" w:fill="auto"/>
                </w:tcPr>
                <w:p w:rsidR="00922CB9" w:rsidRPr="00B179D9" w:rsidRDefault="00922CB9" w:rsidP="00922CB9">
                  <w:pPr>
                    <w:ind w:right="-81"/>
                    <w:jc w:val="both"/>
                    <w:rPr>
                      <w:rFonts w:cs="Arial"/>
                      <w:sz w:val="18"/>
                      <w:szCs w:val="18"/>
                    </w:rPr>
                  </w:pPr>
                  <w:r w:rsidRPr="00B179D9">
                    <w:rPr>
                      <w:rFonts w:cs="Arial"/>
                      <w:sz w:val="18"/>
                      <w:szCs w:val="18"/>
                    </w:rPr>
                    <w:t>V/TOTAL CONTRATO</w:t>
                  </w:r>
                </w:p>
              </w:tc>
              <w:tc>
                <w:tcPr>
                  <w:tcW w:w="2447" w:type="pct"/>
                  <w:shd w:val="clear" w:color="auto" w:fill="auto"/>
                </w:tcPr>
                <w:p w:rsidR="00922CB9" w:rsidRPr="00B179D9" w:rsidRDefault="001F0344" w:rsidP="001F0344">
                  <w:pPr>
                    <w:ind w:right="-81"/>
                    <w:rPr>
                      <w:rFonts w:cs="Arial"/>
                      <w:sz w:val="18"/>
                      <w:szCs w:val="18"/>
                    </w:rPr>
                  </w:pPr>
                  <w:r>
                    <w:rPr>
                      <w:rFonts w:cs="Arial"/>
                      <w:sz w:val="18"/>
                      <w:szCs w:val="18"/>
                    </w:rPr>
                    <w:t xml:space="preserve">               </w:t>
                  </w:r>
                  <w:r w:rsidR="00922CB9">
                    <w:rPr>
                      <w:rFonts w:cs="Arial"/>
                      <w:sz w:val="18"/>
                      <w:szCs w:val="18"/>
                    </w:rPr>
                    <w:t>$15.680.000</w:t>
                  </w:r>
                </w:p>
              </w:tc>
            </w:tr>
          </w:tbl>
          <w:p w:rsidR="00922CB9" w:rsidRDefault="00922CB9" w:rsidP="001A68BA">
            <w:pPr>
              <w:pStyle w:val="TableParagraph"/>
              <w:ind w:right="37"/>
              <w:jc w:val="both"/>
              <w:rPr>
                <w:sz w:val="18"/>
                <w:szCs w:val="18"/>
              </w:rPr>
            </w:pPr>
          </w:p>
          <w:p w:rsidR="001A68BA" w:rsidRPr="00A837B2" w:rsidRDefault="001A68BA" w:rsidP="001A68BA">
            <w:pPr>
              <w:widowControl/>
              <w:jc w:val="both"/>
              <w:rPr>
                <w:rFonts w:ascii="Tahoma" w:eastAsia="Calibri" w:hAnsi="Tahoma" w:cs="Tahoma"/>
                <w:color w:val="000000"/>
                <w:sz w:val="16"/>
                <w:szCs w:val="16"/>
              </w:rPr>
            </w:pPr>
            <w:r w:rsidRPr="00A837B2">
              <w:rPr>
                <w:rFonts w:ascii="Tahoma" w:hAnsi="Tahoma" w:cs="Tahoma"/>
                <w:noProof/>
                <w:sz w:val="16"/>
                <w:szCs w:val="16"/>
                <w:lang w:val="es-CO" w:eastAsia="es-CO"/>
              </w:rPr>
              <mc:AlternateContent>
                <mc:Choice Requires="wps">
                  <w:drawing>
                    <wp:anchor distT="0" distB="0" distL="114300" distR="114300" simplePos="0" relativeHeight="487591424" behindDoc="0" locked="0" layoutInCell="1" allowOverlap="1" wp14:anchorId="4D1EF4C0" wp14:editId="37A04564">
                      <wp:simplePos x="0" y="0"/>
                      <wp:positionH relativeFrom="column">
                        <wp:posOffset>882650</wp:posOffset>
                      </wp:positionH>
                      <wp:positionV relativeFrom="paragraph">
                        <wp:posOffset>-4445</wp:posOffset>
                      </wp:positionV>
                      <wp:extent cx="180975" cy="138430"/>
                      <wp:effectExtent l="0" t="0" r="9525" b="0"/>
                      <wp:wrapNone/>
                      <wp:docPr id="6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3843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CCE8779" id="Rectangle 10" o:spid="_x0000_s1026" style="position:absolute;margin-left:69.5pt;margin-top:-.35pt;width:14.25pt;height:10.9pt;z-index:48759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ykz+mawIAAOUEAAAOAAAAZHJzL2Uyb0RvYy54bWysVMGO2jAQvVfqP1i+QxI2sBBtWK0IVJW2 7arbfoCxHWLVsV3bEGjVf+/YARa6l6pqDo4nM555b/wmd/f7VqIdt05oVeJsmGLEFdVMqE2Jv35Z DaYYOU8UI1IrXuIDd/h+/vbNXWcKPtKNloxbBEmUKzpT4sZ7UySJow1viRtqwxU4a21b4sG0m4RZ 0kH2ViajNJ0knbbMWE25c/C16p14HvPXNaf+U1077pEsMWDzcbVxXYc1md+RYmOJaQQ9wiD/gKIl QkHRc6qKeIK2VrxK1QpqtdO1H1LdJrquBeWRA7DJ0j/YPDfE8MgFmuPMuU3u/6WlH3dPFglW4kmG kSIt3NFn6BpRG8lRFhvUGVdA3LN5soGiM4+afnPQueTKEwwHMWjdfdAM8pCt17Ep+9q24STQRfvY +8O593zvEYWP2TSd3Y4xouDKbqb5TSydkOJ02Fjn33HdorApsQWQMTnZPTofwJDiFBJqKb0SUsbr lQp1JZ6NR+N4wGkpWHBGMnazXkiLdiQIJD5BE5DsKqwVHmQqRVvi6TmIFA0nbKlYrOKJkP0eDksV kgM3wHbc9XL4OUtny+lymg/y0WQ5yNOqGjysFvlgsspux9VNtVhU2a+AM8uLRjDGVYB6kmaW/93V H4ekF9VZnFeU3CXzVXxeM0+uYcTGAKvTO7KLKggXH4bOFWvNDiACq/tZg38DbBptf2DUwZyV2H3f Essxku8VCHmW5XkYzGjk49sRGPbSs770EEUhVYk9Rv124fth3horNg1UyuIdK/0A4qtFFMYLKsAd DJilyOA492FYL+0Y9fJ3mv8GAAD//wMAUEsDBBQABgAIAAAAIQCOXNZN3gAAAAgBAAAPAAAAZHJz L2Rvd25yZXYueG1sTI/NTsMwEITvSLyDtUjcWidFTWgap+JHvSGhptCzG2+TCHsd2W4aeHrcExxH M5r5ptxMRrMRne8tCUjnCTCkxqqeWgEf++3sEZgPkpTUllDAN3rYVLc3pSyUvdAOxzq0LJaQL6SA LoSh4Nw3HRrp53ZAit7JOiNDlK7lyslLLDeaL5Ik40b2FBc6OeBLh81XfTYC3Pag9+N7PZ6y/FX/ +EPzuXx+E+L+bnpaAws4hb8wXPEjOlSR6WjPpDzTUT+s4pcgYJYDu/pZvgR2FLBIU+BVyf8fqH4B AAD//wMAUEsBAi0AFAAGAAgAAAAhALaDOJL+AAAA4QEAABMAAAAAAAAAAAAAAAAAAAAAAFtDb250 ZW50X1R5cGVzXS54bWxQSwECLQAUAAYACAAAACEAOP0h/9YAAACUAQAACwAAAAAAAAAAAAAAAAAv AQAAX3JlbHMvLnJlbHNQSwECLQAUAAYACAAAACEAMpM/pmsCAADlBAAADgAAAAAAAAAAAAAAAAAu AgAAZHJzL2Uyb0RvYy54bWxQSwECLQAUAAYACAAAACEAjlzWTd4AAAAIAQAADwAAAAAAAAAAAAAA AADFBAAAZHJzL2Rvd25yZXYueG1sUEsFBgAAAAAEAAQA8wAAANAFAAAAAA== " filled="f">
                      <v:path arrowok="t"/>
                    </v:rect>
                  </w:pict>
                </mc:Fallback>
              </mc:AlternateContent>
            </w:r>
            <w:r w:rsidRPr="00A837B2">
              <w:rPr>
                <w:rFonts w:ascii="Tahoma" w:hAnsi="Tahoma" w:cs="Tahoma"/>
                <w:noProof/>
                <w:sz w:val="16"/>
                <w:szCs w:val="16"/>
                <w:lang w:val="es-CO" w:eastAsia="es-CO"/>
              </w:rPr>
              <mc:AlternateContent>
                <mc:Choice Requires="wps">
                  <w:drawing>
                    <wp:anchor distT="0" distB="0" distL="114300" distR="114300" simplePos="0" relativeHeight="487592448" behindDoc="0" locked="0" layoutInCell="1" allowOverlap="1" wp14:anchorId="1A92DD6E" wp14:editId="0F457F1C">
                      <wp:simplePos x="0" y="0"/>
                      <wp:positionH relativeFrom="column">
                        <wp:posOffset>2731135</wp:posOffset>
                      </wp:positionH>
                      <wp:positionV relativeFrom="paragraph">
                        <wp:posOffset>7620</wp:posOffset>
                      </wp:positionV>
                      <wp:extent cx="152400" cy="129540"/>
                      <wp:effectExtent l="0" t="0" r="0" b="3810"/>
                      <wp:wrapNone/>
                      <wp:docPr id="6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295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5B48D2D9" id="Rectangle 11" o:spid="_x0000_s1026" style="position:absolute;margin-left:215.05pt;margin-top:.6pt;width:12pt;height:10.2pt;z-index:48759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x9UyGawIAAOUEAAAOAAAAZHJzL2Uyb0RvYy54bWysVNuO0zAQfUfiHyy/d3Mh7bZR09WqaRHS AisWPsC1ncbCsY3tNl0Q/87YaUvLviBEHhxPZjw+Z+ZM5neHTqI9t05oVeHsJsWIK6qZUNsKf/m8 Hk0xcp4oRqRWvMLP3OG7xetX896UPNetloxbBEmUK3tT4dZ7UyaJoy3viLvRhitwNtp2xINptwmz pIfsnUzyNJ0kvbbMWE25c/C1Hpx4EfM3Daf+Y9M47pGsMGDzcbVx3YQ1WcxJubXEtIIeYZB/QNER oeDSc6qaeIJ2VrxI1QlqtdONv6G6S3TTCMojB2CTpX+weWqJ4ZELFMeZc5nc/0tLP+wfLRKswhMo jyId9OgTVI2oreQoy0KBeuNKiHsyjzZQdOZB068OHMmVJxgOYtCmf68Z5CE7r2NRDo3twkmgiw6x 9s/n2vODRxQ+ZuO8SAECBVeWz8ZF7E1CytNhY51/y3WHwqbCFkDG5GT/4HwAQ8pTSLhL6bWQMrZX KtRXeDbOx/GA01Kw4Ixk7HazlBbtSRBIfAJlSHYV1gkPMpWiq/D0HETKlhO2Uize4omQwx4OSxWS AzfAdtwNcvgxS2er6WpajIp8shoVaV2P7tfLYjRZZ7fj+k29XNbZz4AzK8pWMMZVgHqSZlb8XeuP QzKI6izOK0rukvk6Pi+ZJ9cwYmGA1ekd2UUVhMYPStlo9gwisHqYNfg3wKbV9jtGPcxZhd23HbEc I/lOgZBnWQGtRj4axfg2B8NeejaXHqIopKqwx2jYLv0wzDtjxbaFm7LYY6XvQXyNiMIIwhxQAe5g wCxFBse5D8N6aceo33+nxS8AAAD//wMAUEsDBBQABgAIAAAAIQDLbODN3QAAAAgBAAAPAAAAZHJz L2Rvd25yZXYueG1sTI/LTsMwEEX3SPyDNUjsqJOQhiqNU/FQd0ioKXTtxtMkwo/IdtPA1zOsYHl1 ru6cqTaz0WxCHwZnBaSLBBja1qnBdgLe99u7FbAQpVVSO4sCvjDApr6+qmSp3MXucGpix2jEhlIK 6GMcS85D26ORYeFGtMROzhsZKfqOKy8vNG40z5Kk4EYOli70csTnHtvP5mwE+O1B76e3ZjoVDy/6 Oxzaj+XTqxC3N/PjGljEOf6V4Vef1KEmp6M7WxWYFpDfJylVCWTAiOfLnPJRQJYWwOuK/3+g/gEA AP//AwBQSwECLQAUAAYACAAAACEAtoM4kv4AAADhAQAAEwAAAAAAAAAAAAAAAAAAAAAAW0NvbnRl bnRfVHlwZXNdLnhtbFBLAQItABQABgAIAAAAIQA4/SH/1gAAAJQBAAALAAAAAAAAAAAAAAAAAC8B AABfcmVscy8ucmVsc1BLAQItABQABgAIAAAAIQCx9UyGawIAAOUEAAAOAAAAAAAAAAAAAAAAAC4C AABkcnMvZTJvRG9jLnhtbFBLAQItABQABgAIAAAAIQDLbODN3QAAAAgBAAAPAAAAAAAAAAAAAAAA AMUEAABkcnMvZG93bnJldi54bWxQSwUGAAAAAAQABADzAAAAzwUAAAAA " filled="f">
                      <v:path arrowok="t"/>
                    </v:rect>
                  </w:pict>
                </mc:Fallback>
              </mc:AlternateContent>
            </w:r>
            <w:r w:rsidRPr="00A837B2">
              <w:rPr>
                <w:rFonts w:ascii="Tahoma" w:eastAsia="Calibri" w:hAnsi="Tahoma" w:cs="Tahoma"/>
                <w:b/>
                <w:color w:val="000000"/>
                <w:sz w:val="16"/>
                <w:szCs w:val="16"/>
              </w:rPr>
              <w:t>NOTA 1:</w:t>
            </w:r>
            <w:r w:rsidRPr="00A837B2">
              <w:rPr>
                <w:rFonts w:ascii="Tahoma" w:eastAsia="Calibri" w:hAnsi="Tahoma" w:cs="Tahoma"/>
                <w:color w:val="000000"/>
                <w:sz w:val="16"/>
                <w:szCs w:val="16"/>
              </w:rPr>
              <w:t xml:space="preserve"> APLICA                                          NO APLICA      x   </w:t>
            </w:r>
          </w:p>
          <w:p w:rsidR="001A68BA" w:rsidRPr="00A837B2" w:rsidRDefault="001A68BA" w:rsidP="001A68BA">
            <w:pPr>
              <w:widowControl/>
              <w:jc w:val="both"/>
              <w:rPr>
                <w:rFonts w:ascii="Tahoma" w:eastAsia="Calibri" w:hAnsi="Tahoma" w:cs="Tahoma"/>
                <w:color w:val="000000"/>
                <w:sz w:val="16"/>
                <w:szCs w:val="16"/>
              </w:rPr>
            </w:pPr>
          </w:p>
          <w:p w:rsidR="001A68BA" w:rsidRPr="00A837B2" w:rsidRDefault="001A68BA" w:rsidP="001A68BA">
            <w:pPr>
              <w:widowControl/>
              <w:jc w:val="both"/>
              <w:rPr>
                <w:rFonts w:ascii="Tahoma" w:eastAsia="Calibri" w:hAnsi="Tahoma" w:cs="Tahoma"/>
                <w:color w:val="000000"/>
                <w:sz w:val="16"/>
                <w:szCs w:val="16"/>
              </w:rPr>
            </w:pPr>
          </w:p>
          <w:p w:rsidR="001A68BA" w:rsidRPr="00A837B2" w:rsidRDefault="001A68BA" w:rsidP="001A68BA">
            <w:pPr>
              <w:widowControl/>
              <w:jc w:val="both"/>
              <w:rPr>
                <w:rFonts w:ascii="Tahoma" w:eastAsia="Calibri" w:hAnsi="Tahoma" w:cs="Tahoma"/>
                <w:color w:val="000000"/>
                <w:sz w:val="16"/>
                <w:szCs w:val="16"/>
              </w:rPr>
            </w:pPr>
          </w:p>
          <w:p w:rsidR="001A68BA" w:rsidRPr="00A837B2" w:rsidRDefault="001A68BA" w:rsidP="001A68BA">
            <w:pPr>
              <w:widowControl/>
              <w:ind w:left="222" w:right="180"/>
              <w:jc w:val="both"/>
              <w:rPr>
                <w:rFonts w:eastAsia="Calibri" w:cs="Tahoma"/>
                <w:sz w:val="18"/>
                <w:szCs w:val="18"/>
              </w:rPr>
            </w:pPr>
            <w:r w:rsidRPr="00A837B2">
              <w:rPr>
                <w:rFonts w:eastAsia="Calibri" w:cs="Tahoma"/>
                <w:sz w:val="18"/>
                <w:szCs w:val="18"/>
              </w:rPr>
              <w:t>Los honorarios establecidos en el presente contrato, no incluyen los gastos pasajes y viaje al interior que en cumplimiento de las obligaciones contractuales deba sufragar el contratista. Consecuente con lo expuesto, el CENAC EDUCACIÓN debe efectuar las coordinaciones correspondientes, tendiente al reconocimiento y pago de pasajes al interior, así como al pago de estos gastos de acuerdo a la Directiva de viáticos vigente.</w:t>
            </w:r>
          </w:p>
          <w:p w:rsidR="001A68BA" w:rsidRPr="00A837B2" w:rsidRDefault="001A68BA" w:rsidP="001A68BA">
            <w:pPr>
              <w:ind w:left="222" w:right="180"/>
              <w:jc w:val="both"/>
              <w:rPr>
                <w:rFonts w:eastAsia="Calibri" w:cs="Tahoma"/>
                <w:sz w:val="18"/>
                <w:szCs w:val="18"/>
              </w:rPr>
            </w:pPr>
          </w:p>
          <w:p w:rsidR="001A68BA" w:rsidRPr="00A837B2" w:rsidRDefault="001A68BA" w:rsidP="001A68BA">
            <w:pPr>
              <w:widowControl/>
              <w:ind w:left="222" w:right="180"/>
              <w:jc w:val="both"/>
              <w:rPr>
                <w:rFonts w:eastAsia="Calibri" w:cs="Tahoma"/>
                <w:sz w:val="18"/>
                <w:szCs w:val="18"/>
              </w:rPr>
            </w:pPr>
            <w:r w:rsidRPr="00A837B2">
              <w:rPr>
                <w:rFonts w:eastAsia="Calibri" w:cs="Tahoma"/>
                <w:sz w:val="18"/>
                <w:szCs w:val="18"/>
              </w:rPr>
              <w:t>Dado el caso de que las directrices y lineamientos internos relacionados con antelación, sean objeto de modificación; el CONTRATISTA acepta que se le liquiden, de acuerdo con los nuevos parámetros establecidos por la Fuerza.</w:t>
            </w:r>
          </w:p>
          <w:p w:rsidR="001A68BA" w:rsidRPr="00A837B2" w:rsidRDefault="001A68BA" w:rsidP="001A68BA">
            <w:pPr>
              <w:ind w:left="222" w:right="180"/>
              <w:jc w:val="both"/>
              <w:rPr>
                <w:rFonts w:eastAsia="Calibri" w:cs="Tahoma"/>
                <w:sz w:val="18"/>
                <w:szCs w:val="18"/>
              </w:rPr>
            </w:pPr>
          </w:p>
          <w:p w:rsidR="001A68BA" w:rsidRPr="00A837B2" w:rsidRDefault="001A68BA" w:rsidP="001A68BA">
            <w:pPr>
              <w:widowControl/>
              <w:ind w:left="222" w:right="180"/>
              <w:jc w:val="both"/>
              <w:rPr>
                <w:rFonts w:eastAsia="Calibri" w:cs="Tahoma"/>
                <w:sz w:val="18"/>
                <w:szCs w:val="18"/>
              </w:rPr>
            </w:pPr>
            <w:r w:rsidRPr="00A837B2">
              <w:rPr>
                <w:rFonts w:eastAsia="Calibri" w:cs="Tahoma"/>
                <w:sz w:val="18"/>
                <w:szCs w:val="18"/>
              </w:rPr>
              <w:t xml:space="preserve">Para la realización de cada uno de los pagos derivados del presente contrato, el contratista deberá entregar al </w:t>
            </w:r>
            <w:r w:rsidRPr="00A837B2">
              <w:rPr>
                <w:rFonts w:eastAsia="Calibri" w:cs="Tahoma"/>
                <w:b/>
                <w:sz w:val="18"/>
                <w:szCs w:val="18"/>
              </w:rPr>
              <w:t>SUPERVISOR DEL CONTRATO</w:t>
            </w:r>
            <w:r w:rsidRPr="00A837B2">
              <w:rPr>
                <w:rFonts w:eastAsia="Calibri" w:cs="Tahoma"/>
                <w:sz w:val="18"/>
                <w:szCs w:val="18"/>
              </w:rPr>
              <w:t>, los siguientes documentos:</w:t>
            </w:r>
          </w:p>
          <w:p w:rsidR="001A68BA" w:rsidRPr="00A837B2" w:rsidRDefault="001A68BA" w:rsidP="001A68BA">
            <w:pPr>
              <w:widowControl/>
              <w:ind w:left="222" w:right="180"/>
              <w:jc w:val="both"/>
              <w:rPr>
                <w:rFonts w:eastAsia="Calibri" w:cs="Tahoma"/>
                <w:sz w:val="18"/>
                <w:szCs w:val="18"/>
              </w:rPr>
            </w:pPr>
          </w:p>
          <w:p w:rsidR="001A68BA" w:rsidRPr="00A837B2" w:rsidRDefault="001A68BA" w:rsidP="001A68BA">
            <w:pPr>
              <w:widowControl/>
              <w:numPr>
                <w:ilvl w:val="0"/>
                <w:numId w:val="6"/>
              </w:numPr>
              <w:autoSpaceDE/>
              <w:autoSpaceDN/>
              <w:ind w:left="222" w:right="180" w:firstLine="0"/>
              <w:jc w:val="both"/>
              <w:rPr>
                <w:rFonts w:eastAsia="Calibri" w:cs="Tahoma"/>
                <w:sz w:val="18"/>
                <w:szCs w:val="18"/>
              </w:rPr>
            </w:pPr>
            <w:r w:rsidRPr="00A837B2">
              <w:rPr>
                <w:rFonts w:eastAsia="Calibri" w:cs="Tahoma"/>
                <w:sz w:val="18"/>
                <w:szCs w:val="18"/>
              </w:rPr>
              <w:t xml:space="preserve">Informe de gestión señalando cada una de las obligaciones ejecutadas durante el periodo, firmado por el </w:t>
            </w:r>
            <w:r w:rsidRPr="00A837B2">
              <w:rPr>
                <w:rFonts w:eastAsia="Calibri" w:cs="Tahoma"/>
                <w:b/>
                <w:sz w:val="18"/>
                <w:szCs w:val="18"/>
              </w:rPr>
              <w:t>CONTRATISTA</w:t>
            </w:r>
            <w:r w:rsidRPr="00A837B2">
              <w:rPr>
                <w:rFonts w:eastAsia="Calibri" w:cs="Tahoma"/>
                <w:sz w:val="18"/>
                <w:szCs w:val="18"/>
              </w:rPr>
              <w:t xml:space="preserve"> y el recibido a satisfacción del supervisor del contrato, de acuerdo con el formato establecido.</w:t>
            </w:r>
          </w:p>
          <w:p w:rsidR="001A68BA" w:rsidRPr="00A837B2" w:rsidRDefault="001A68BA" w:rsidP="001A68BA">
            <w:pPr>
              <w:widowControl/>
              <w:numPr>
                <w:ilvl w:val="0"/>
                <w:numId w:val="6"/>
              </w:numPr>
              <w:autoSpaceDE/>
              <w:autoSpaceDN/>
              <w:ind w:left="222" w:right="180" w:firstLine="0"/>
              <w:jc w:val="both"/>
              <w:rPr>
                <w:rFonts w:eastAsia="Calibri" w:cs="Tahoma"/>
                <w:sz w:val="18"/>
                <w:szCs w:val="18"/>
              </w:rPr>
            </w:pPr>
            <w:r w:rsidRPr="00A837B2">
              <w:rPr>
                <w:rFonts w:eastAsia="Calibri" w:cs="Tahoma"/>
                <w:sz w:val="18"/>
                <w:szCs w:val="18"/>
              </w:rPr>
              <w:t>Informe del supervisor, de acuerdo con el formato establecido</w:t>
            </w:r>
          </w:p>
          <w:p w:rsidR="001A68BA" w:rsidRPr="00A837B2" w:rsidRDefault="001A68BA" w:rsidP="001A68BA">
            <w:pPr>
              <w:widowControl/>
              <w:numPr>
                <w:ilvl w:val="0"/>
                <w:numId w:val="6"/>
              </w:numPr>
              <w:autoSpaceDE/>
              <w:autoSpaceDN/>
              <w:ind w:left="222" w:right="180" w:firstLine="0"/>
              <w:jc w:val="both"/>
              <w:rPr>
                <w:rFonts w:eastAsia="Calibri" w:cs="Tahoma"/>
                <w:sz w:val="18"/>
                <w:szCs w:val="18"/>
              </w:rPr>
            </w:pPr>
            <w:r w:rsidRPr="00A837B2">
              <w:rPr>
                <w:sz w:val="18"/>
                <w:szCs w:val="18"/>
              </w:rPr>
              <w:t>Copia</w:t>
            </w:r>
            <w:r w:rsidRPr="00A837B2">
              <w:rPr>
                <w:spacing w:val="-6"/>
                <w:sz w:val="18"/>
                <w:szCs w:val="18"/>
              </w:rPr>
              <w:t xml:space="preserve"> </w:t>
            </w:r>
            <w:r w:rsidRPr="00A837B2">
              <w:rPr>
                <w:sz w:val="18"/>
                <w:szCs w:val="18"/>
              </w:rPr>
              <w:t>de</w:t>
            </w:r>
            <w:r w:rsidRPr="00A837B2">
              <w:rPr>
                <w:spacing w:val="-2"/>
                <w:sz w:val="18"/>
                <w:szCs w:val="18"/>
              </w:rPr>
              <w:t xml:space="preserve"> </w:t>
            </w:r>
            <w:r w:rsidRPr="00A837B2">
              <w:rPr>
                <w:sz w:val="18"/>
                <w:szCs w:val="18"/>
              </w:rPr>
              <w:t>los</w:t>
            </w:r>
            <w:r w:rsidRPr="00A837B2">
              <w:rPr>
                <w:spacing w:val="-4"/>
                <w:sz w:val="18"/>
                <w:szCs w:val="18"/>
              </w:rPr>
              <w:t xml:space="preserve"> </w:t>
            </w:r>
            <w:r w:rsidRPr="00A837B2">
              <w:rPr>
                <w:sz w:val="18"/>
                <w:szCs w:val="18"/>
              </w:rPr>
              <w:t>soportes</w:t>
            </w:r>
            <w:r w:rsidRPr="00A837B2">
              <w:rPr>
                <w:spacing w:val="-7"/>
                <w:sz w:val="18"/>
                <w:szCs w:val="18"/>
              </w:rPr>
              <w:t xml:space="preserve"> </w:t>
            </w:r>
            <w:r w:rsidRPr="00A837B2">
              <w:rPr>
                <w:sz w:val="18"/>
                <w:szCs w:val="18"/>
              </w:rPr>
              <w:t>de</w:t>
            </w:r>
            <w:r w:rsidRPr="00A837B2">
              <w:rPr>
                <w:spacing w:val="-4"/>
                <w:sz w:val="18"/>
                <w:szCs w:val="18"/>
              </w:rPr>
              <w:t xml:space="preserve"> </w:t>
            </w:r>
            <w:r w:rsidRPr="00A837B2">
              <w:rPr>
                <w:sz w:val="18"/>
                <w:szCs w:val="18"/>
              </w:rPr>
              <w:t>pago</w:t>
            </w:r>
            <w:r w:rsidRPr="00A837B2">
              <w:rPr>
                <w:spacing w:val="-2"/>
                <w:sz w:val="18"/>
                <w:szCs w:val="18"/>
              </w:rPr>
              <w:t xml:space="preserve"> </w:t>
            </w:r>
            <w:r w:rsidRPr="00A837B2">
              <w:rPr>
                <w:sz w:val="18"/>
                <w:szCs w:val="18"/>
              </w:rPr>
              <w:t>de</w:t>
            </w:r>
            <w:r w:rsidRPr="00A837B2">
              <w:rPr>
                <w:spacing w:val="-3"/>
                <w:sz w:val="18"/>
                <w:szCs w:val="18"/>
              </w:rPr>
              <w:t xml:space="preserve"> </w:t>
            </w:r>
            <w:r w:rsidRPr="00A837B2">
              <w:rPr>
                <w:sz w:val="18"/>
                <w:szCs w:val="18"/>
              </w:rPr>
              <w:t>los</w:t>
            </w:r>
            <w:r w:rsidRPr="00A837B2">
              <w:rPr>
                <w:spacing w:val="-7"/>
                <w:sz w:val="18"/>
                <w:szCs w:val="18"/>
              </w:rPr>
              <w:t xml:space="preserve"> </w:t>
            </w:r>
            <w:r w:rsidRPr="00A837B2">
              <w:rPr>
                <w:sz w:val="18"/>
                <w:szCs w:val="18"/>
              </w:rPr>
              <w:t>aportes</w:t>
            </w:r>
            <w:r w:rsidRPr="00A837B2">
              <w:rPr>
                <w:spacing w:val="-4"/>
                <w:sz w:val="18"/>
                <w:szCs w:val="18"/>
              </w:rPr>
              <w:t xml:space="preserve"> </w:t>
            </w:r>
            <w:r w:rsidRPr="00A837B2">
              <w:rPr>
                <w:sz w:val="18"/>
                <w:szCs w:val="18"/>
              </w:rPr>
              <w:t>mensuales</w:t>
            </w:r>
            <w:r w:rsidRPr="00A837B2">
              <w:rPr>
                <w:spacing w:val="-4"/>
                <w:sz w:val="18"/>
                <w:szCs w:val="18"/>
              </w:rPr>
              <w:t xml:space="preserve"> </w:t>
            </w:r>
            <w:r w:rsidRPr="00A837B2">
              <w:rPr>
                <w:sz w:val="18"/>
                <w:szCs w:val="18"/>
              </w:rPr>
              <w:t>obligatorios</w:t>
            </w:r>
            <w:r w:rsidRPr="00A837B2">
              <w:rPr>
                <w:spacing w:val="-7"/>
                <w:sz w:val="18"/>
                <w:szCs w:val="18"/>
              </w:rPr>
              <w:t xml:space="preserve"> </w:t>
            </w:r>
            <w:r w:rsidRPr="00A837B2">
              <w:rPr>
                <w:sz w:val="18"/>
                <w:szCs w:val="18"/>
              </w:rPr>
              <w:t>al</w:t>
            </w:r>
            <w:r w:rsidRPr="00A837B2">
              <w:rPr>
                <w:spacing w:val="-3"/>
                <w:sz w:val="18"/>
                <w:szCs w:val="18"/>
              </w:rPr>
              <w:t xml:space="preserve"> </w:t>
            </w:r>
            <w:r w:rsidRPr="00A837B2">
              <w:rPr>
                <w:sz w:val="18"/>
                <w:szCs w:val="18"/>
              </w:rPr>
              <w:t>Sistema</w:t>
            </w:r>
            <w:r w:rsidRPr="00A837B2">
              <w:rPr>
                <w:spacing w:val="-2"/>
                <w:sz w:val="18"/>
                <w:szCs w:val="18"/>
              </w:rPr>
              <w:t xml:space="preserve"> </w:t>
            </w:r>
            <w:r w:rsidRPr="00A837B2">
              <w:rPr>
                <w:sz w:val="18"/>
                <w:szCs w:val="18"/>
              </w:rPr>
              <w:t xml:space="preserve">General de Seguridad Social en Salud y Pensión, sobre un ingreso base de cotización del 40 % del valor </w:t>
            </w:r>
            <w:r w:rsidRPr="00A837B2">
              <w:rPr>
                <w:sz w:val="18"/>
                <w:szCs w:val="18"/>
              </w:rPr>
              <w:lastRenderedPageBreak/>
              <w:t xml:space="preserve">mensual del contrato, con aporte del 16 % en pensiones y el 12, 5 % en salud. Lo anterior, conforme lo establece la normatividad legal vigente, la reglamentación de la materia y de acuerdo a la afiliación efectuada a la A.R.L. </w:t>
            </w:r>
            <w:r w:rsidRPr="00A837B2">
              <w:rPr>
                <w:b/>
                <w:sz w:val="18"/>
                <w:szCs w:val="18"/>
              </w:rPr>
              <w:t>(Este soporte se entregará mes vencido de acuerdo al decreto 1273 de 2018, y quedará sujeto a realizar la retención y el pago por parte de las Unidades Ejecutoras en el momento que el Comando Financiero y Presupuesta lo indique de acuerdo al concepto emitido por dicha dependencia con Radicado No.</w:t>
            </w:r>
            <w:r w:rsidRPr="00A837B2">
              <w:rPr>
                <w:b/>
                <w:spacing w:val="-10"/>
                <w:sz w:val="18"/>
                <w:szCs w:val="18"/>
              </w:rPr>
              <w:t xml:space="preserve"> </w:t>
            </w:r>
            <w:r w:rsidRPr="00A837B2">
              <w:rPr>
                <w:b/>
                <w:sz w:val="18"/>
                <w:szCs w:val="18"/>
              </w:rPr>
              <w:t>20181284530403).</w:t>
            </w:r>
          </w:p>
          <w:p w:rsidR="001A68BA" w:rsidRPr="00A837B2" w:rsidRDefault="001A68BA" w:rsidP="001A68BA">
            <w:pPr>
              <w:widowControl/>
              <w:numPr>
                <w:ilvl w:val="0"/>
                <w:numId w:val="6"/>
              </w:numPr>
              <w:autoSpaceDE/>
              <w:autoSpaceDN/>
              <w:ind w:left="222" w:right="180" w:firstLine="0"/>
              <w:jc w:val="both"/>
              <w:rPr>
                <w:rFonts w:eastAsia="Calibri" w:cs="Tahoma"/>
                <w:sz w:val="18"/>
                <w:szCs w:val="18"/>
              </w:rPr>
            </w:pPr>
            <w:r w:rsidRPr="00A837B2">
              <w:rPr>
                <w:rFonts w:eastAsia="Calibri" w:cs="Tahoma"/>
                <w:sz w:val="18"/>
                <w:szCs w:val="18"/>
              </w:rPr>
              <w:t>Formato anexo “3. DATOS GENERALES” debidamente diligenciado</w:t>
            </w:r>
          </w:p>
          <w:p w:rsidR="001A68BA" w:rsidRPr="00A837B2" w:rsidRDefault="001A68BA" w:rsidP="001A68BA">
            <w:pPr>
              <w:widowControl/>
              <w:tabs>
                <w:tab w:val="left" w:pos="370"/>
              </w:tabs>
              <w:ind w:left="222" w:right="180"/>
              <w:jc w:val="both"/>
              <w:rPr>
                <w:rFonts w:eastAsia="Calibri" w:cs="Tahoma"/>
                <w:sz w:val="18"/>
                <w:szCs w:val="18"/>
              </w:rPr>
            </w:pPr>
          </w:p>
          <w:p w:rsidR="00282EEF" w:rsidRPr="00A837B2" w:rsidRDefault="001A68BA" w:rsidP="009145F0">
            <w:pPr>
              <w:pStyle w:val="TableParagraph"/>
              <w:numPr>
                <w:ilvl w:val="0"/>
                <w:numId w:val="6"/>
              </w:numPr>
              <w:tabs>
                <w:tab w:val="left" w:pos="299"/>
              </w:tabs>
              <w:spacing w:line="172" w:lineRule="exact"/>
              <w:ind w:left="222" w:right="180" w:firstLine="0"/>
              <w:jc w:val="both"/>
              <w:rPr>
                <w:sz w:val="16"/>
              </w:rPr>
            </w:pPr>
            <w:r w:rsidRPr="00A837B2">
              <w:rPr>
                <w:rFonts w:eastAsia="Calibri" w:cs="Tahoma"/>
                <w:sz w:val="18"/>
                <w:szCs w:val="18"/>
              </w:rPr>
              <w:t>Los demás documentos que la CENAC EDUCACIÓN consideren necesarios</w:t>
            </w:r>
          </w:p>
        </w:tc>
      </w:tr>
      <w:tr w:rsidR="001A68BA" w:rsidRPr="00264FD6" w:rsidTr="001A68BA">
        <w:trPr>
          <w:trHeight w:val="682"/>
        </w:trPr>
        <w:tc>
          <w:tcPr>
            <w:tcW w:w="3585" w:type="dxa"/>
          </w:tcPr>
          <w:p w:rsidR="001A68BA" w:rsidRPr="001A68BA" w:rsidRDefault="001A68BA" w:rsidP="001A68BA">
            <w:pPr>
              <w:pStyle w:val="TableParagraph"/>
              <w:rPr>
                <w:rFonts w:ascii="Arial"/>
                <w:sz w:val="18"/>
                <w:szCs w:val="18"/>
              </w:rPr>
            </w:pPr>
          </w:p>
          <w:p w:rsidR="001A68BA" w:rsidRPr="001A68BA" w:rsidRDefault="001A68BA" w:rsidP="001A68BA">
            <w:pPr>
              <w:pStyle w:val="TableParagraph"/>
              <w:rPr>
                <w:rFonts w:ascii="Arial"/>
                <w:sz w:val="18"/>
                <w:szCs w:val="18"/>
              </w:rPr>
            </w:pPr>
          </w:p>
          <w:p w:rsidR="001A68BA" w:rsidRDefault="001A68BA"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Pr="001A68BA" w:rsidRDefault="009145F0" w:rsidP="001A68BA">
            <w:pPr>
              <w:pStyle w:val="TableParagraph"/>
              <w:rPr>
                <w:rFonts w:ascii="Arial"/>
                <w:sz w:val="18"/>
                <w:szCs w:val="18"/>
              </w:rPr>
            </w:pPr>
          </w:p>
          <w:p w:rsidR="001A68BA" w:rsidRPr="001A68BA" w:rsidRDefault="001A68BA" w:rsidP="001A68BA">
            <w:pPr>
              <w:pStyle w:val="TableParagraph"/>
              <w:spacing w:before="4"/>
              <w:rPr>
                <w:rFonts w:ascii="Arial"/>
                <w:sz w:val="18"/>
                <w:szCs w:val="18"/>
              </w:rPr>
            </w:pPr>
          </w:p>
          <w:p w:rsidR="001A68BA" w:rsidRPr="001A68BA" w:rsidRDefault="001A68BA" w:rsidP="001A68BA">
            <w:pPr>
              <w:pStyle w:val="TableParagraph"/>
              <w:ind w:left="354" w:right="73" w:hanging="284"/>
              <w:rPr>
                <w:b/>
                <w:sz w:val="18"/>
                <w:szCs w:val="18"/>
              </w:rPr>
            </w:pPr>
            <w:r w:rsidRPr="001A68BA">
              <w:rPr>
                <w:sz w:val="18"/>
                <w:szCs w:val="18"/>
              </w:rPr>
              <w:t xml:space="preserve">k. </w:t>
            </w:r>
            <w:r w:rsidRPr="001A68BA">
              <w:rPr>
                <w:b/>
                <w:sz w:val="18"/>
                <w:szCs w:val="18"/>
              </w:rPr>
              <w:t>ANÁLISIS DE RIESGO Y  LA FORMA DE</w:t>
            </w:r>
            <w:r w:rsidRPr="001A68BA">
              <w:rPr>
                <w:b/>
                <w:spacing w:val="-1"/>
                <w:sz w:val="18"/>
                <w:szCs w:val="18"/>
              </w:rPr>
              <w:t xml:space="preserve"> </w:t>
            </w:r>
            <w:r w:rsidRPr="001A68BA">
              <w:rPr>
                <w:b/>
                <w:sz w:val="18"/>
                <w:szCs w:val="18"/>
              </w:rPr>
              <w:t>MITIGARLO</w:t>
            </w:r>
          </w:p>
        </w:tc>
        <w:tc>
          <w:tcPr>
            <w:tcW w:w="5028" w:type="dxa"/>
            <w:gridSpan w:val="3"/>
          </w:tcPr>
          <w:p w:rsidR="001A68BA" w:rsidRPr="009145F0" w:rsidRDefault="001A68BA" w:rsidP="009145F0">
            <w:pPr>
              <w:pStyle w:val="TableParagraph"/>
              <w:ind w:left="70" w:right="798"/>
              <w:jc w:val="both"/>
              <w:rPr>
                <w:sz w:val="18"/>
                <w:szCs w:val="18"/>
              </w:rPr>
            </w:pPr>
            <w:r w:rsidRPr="009145F0">
              <w:rPr>
                <w:sz w:val="18"/>
                <w:szCs w:val="18"/>
              </w:rPr>
              <w:t>Los riesgos que se pueden presentar en la ejecución del contrato, pueden ser</w:t>
            </w:r>
            <w:r w:rsidRPr="009145F0">
              <w:rPr>
                <w:position w:val="4"/>
                <w:sz w:val="18"/>
                <w:szCs w:val="18"/>
                <w:vertAlign w:val="superscript"/>
              </w:rPr>
              <w:t>2</w:t>
            </w:r>
            <w:r w:rsidRPr="009145F0">
              <w:rPr>
                <w:sz w:val="18"/>
                <w:szCs w:val="18"/>
                <w:vertAlign w:val="superscript"/>
              </w:rPr>
              <w:t>:</w:t>
            </w:r>
            <w:r w:rsidRPr="009145F0">
              <w:rPr>
                <w:sz w:val="18"/>
                <w:szCs w:val="18"/>
              </w:rPr>
              <w:t xml:space="preserve"> </w:t>
            </w:r>
          </w:p>
          <w:p w:rsidR="009145F0" w:rsidRDefault="009145F0" w:rsidP="009145F0">
            <w:pPr>
              <w:pStyle w:val="TableParagraph"/>
              <w:ind w:left="70" w:right="798"/>
              <w:jc w:val="both"/>
              <w:rPr>
                <w:sz w:val="18"/>
                <w:szCs w:val="18"/>
              </w:rPr>
            </w:pPr>
          </w:p>
          <w:p w:rsidR="001A68BA" w:rsidRPr="009145F0" w:rsidRDefault="001A68BA" w:rsidP="009145F0">
            <w:pPr>
              <w:pStyle w:val="TableParagraph"/>
              <w:ind w:left="70" w:right="798"/>
              <w:jc w:val="both"/>
              <w:rPr>
                <w:sz w:val="18"/>
                <w:szCs w:val="18"/>
              </w:rPr>
            </w:pPr>
            <w:r w:rsidRPr="009145F0">
              <w:rPr>
                <w:sz w:val="18"/>
                <w:szCs w:val="18"/>
              </w:rPr>
              <w:t>Riesgos asumidos por el contratista:</w:t>
            </w:r>
          </w:p>
          <w:p w:rsidR="001A68BA" w:rsidRPr="009145F0" w:rsidRDefault="001A68BA" w:rsidP="009145F0">
            <w:pPr>
              <w:pStyle w:val="TableParagraph"/>
              <w:ind w:left="70" w:right="798"/>
              <w:jc w:val="both"/>
              <w:rPr>
                <w:sz w:val="18"/>
                <w:szCs w:val="18"/>
              </w:rPr>
            </w:pPr>
          </w:p>
          <w:p w:rsidR="001A68BA" w:rsidRPr="009145F0" w:rsidRDefault="001A68BA" w:rsidP="009145F0">
            <w:pPr>
              <w:pStyle w:val="TableParagraph"/>
              <w:numPr>
                <w:ilvl w:val="0"/>
                <w:numId w:val="5"/>
              </w:numPr>
              <w:tabs>
                <w:tab w:val="left" w:pos="582"/>
                <w:tab w:val="left" w:pos="583"/>
              </w:tabs>
              <w:ind w:right="40"/>
              <w:jc w:val="both"/>
              <w:rPr>
                <w:sz w:val="18"/>
                <w:szCs w:val="18"/>
              </w:rPr>
            </w:pPr>
            <w:r w:rsidRPr="009145F0">
              <w:rPr>
                <w:sz w:val="18"/>
                <w:szCs w:val="18"/>
              </w:rPr>
              <w:t>El eventual incumplimiento del contratista de las obligaciones establecidas en el contrato.</w:t>
            </w:r>
          </w:p>
          <w:p w:rsidR="001A68BA" w:rsidRPr="009145F0" w:rsidRDefault="001A68BA" w:rsidP="009145F0">
            <w:pPr>
              <w:pStyle w:val="TableParagraph"/>
              <w:numPr>
                <w:ilvl w:val="0"/>
                <w:numId w:val="5"/>
              </w:numPr>
              <w:tabs>
                <w:tab w:val="left" w:pos="582"/>
                <w:tab w:val="left" w:pos="583"/>
              </w:tabs>
              <w:ind w:right="37"/>
              <w:jc w:val="both"/>
              <w:rPr>
                <w:sz w:val="18"/>
                <w:szCs w:val="18"/>
              </w:rPr>
            </w:pPr>
            <w:r w:rsidRPr="009145F0">
              <w:rPr>
                <w:sz w:val="18"/>
                <w:szCs w:val="18"/>
              </w:rPr>
              <w:t>Conceptos</w:t>
            </w:r>
            <w:r w:rsidRPr="009145F0">
              <w:rPr>
                <w:spacing w:val="-6"/>
                <w:sz w:val="18"/>
                <w:szCs w:val="18"/>
              </w:rPr>
              <w:t xml:space="preserve"> </w:t>
            </w:r>
            <w:r w:rsidRPr="009145F0">
              <w:rPr>
                <w:sz w:val="18"/>
                <w:szCs w:val="18"/>
              </w:rPr>
              <w:t>errados</w:t>
            </w:r>
            <w:r w:rsidRPr="009145F0">
              <w:rPr>
                <w:spacing w:val="-5"/>
                <w:sz w:val="18"/>
                <w:szCs w:val="18"/>
              </w:rPr>
              <w:t xml:space="preserve"> </w:t>
            </w:r>
            <w:r w:rsidRPr="009145F0">
              <w:rPr>
                <w:sz w:val="18"/>
                <w:szCs w:val="18"/>
              </w:rPr>
              <w:t>que</w:t>
            </w:r>
            <w:r w:rsidRPr="009145F0">
              <w:rPr>
                <w:spacing w:val="-4"/>
                <w:sz w:val="18"/>
                <w:szCs w:val="18"/>
              </w:rPr>
              <w:t xml:space="preserve"> </w:t>
            </w:r>
            <w:r w:rsidRPr="009145F0">
              <w:rPr>
                <w:sz w:val="18"/>
                <w:szCs w:val="18"/>
              </w:rPr>
              <w:t>como</w:t>
            </w:r>
            <w:r w:rsidRPr="009145F0">
              <w:rPr>
                <w:spacing w:val="-3"/>
                <w:sz w:val="18"/>
                <w:szCs w:val="18"/>
              </w:rPr>
              <w:t xml:space="preserve"> </w:t>
            </w:r>
            <w:r w:rsidRPr="009145F0">
              <w:rPr>
                <w:sz w:val="18"/>
                <w:szCs w:val="18"/>
              </w:rPr>
              <w:t>consecuencia</w:t>
            </w:r>
            <w:r w:rsidRPr="009145F0">
              <w:rPr>
                <w:spacing w:val="-4"/>
                <w:sz w:val="18"/>
                <w:szCs w:val="18"/>
              </w:rPr>
              <w:t xml:space="preserve"> </w:t>
            </w:r>
            <w:r w:rsidRPr="009145F0">
              <w:rPr>
                <w:sz w:val="18"/>
                <w:szCs w:val="18"/>
              </w:rPr>
              <w:t>generen</w:t>
            </w:r>
            <w:r w:rsidRPr="009145F0">
              <w:rPr>
                <w:spacing w:val="-5"/>
                <w:sz w:val="18"/>
                <w:szCs w:val="18"/>
              </w:rPr>
              <w:t xml:space="preserve"> </w:t>
            </w:r>
            <w:r w:rsidRPr="009145F0">
              <w:rPr>
                <w:sz w:val="18"/>
                <w:szCs w:val="18"/>
              </w:rPr>
              <w:t>acciones</w:t>
            </w:r>
            <w:r w:rsidRPr="009145F0">
              <w:rPr>
                <w:spacing w:val="-5"/>
                <w:sz w:val="18"/>
                <w:szCs w:val="18"/>
              </w:rPr>
              <w:t xml:space="preserve"> </w:t>
            </w:r>
            <w:r w:rsidRPr="009145F0">
              <w:rPr>
                <w:sz w:val="18"/>
                <w:szCs w:val="18"/>
              </w:rPr>
              <w:t>legales</w:t>
            </w:r>
            <w:r w:rsidRPr="009145F0">
              <w:rPr>
                <w:spacing w:val="-6"/>
                <w:sz w:val="18"/>
                <w:szCs w:val="18"/>
              </w:rPr>
              <w:t xml:space="preserve"> </w:t>
            </w:r>
            <w:r w:rsidRPr="009145F0">
              <w:rPr>
                <w:sz w:val="18"/>
                <w:szCs w:val="18"/>
              </w:rPr>
              <w:t>en</w:t>
            </w:r>
            <w:r w:rsidRPr="009145F0">
              <w:rPr>
                <w:spacing w:val="-3"/>
                <w:sz w:val="18"/>
                <w:szCs w:val="18"/>
              </w:rPr>
              <w:t xml:space="preserve"> </w:t>
            </w:r>
            <w:r w:rsidRPr="009145F0">
              <w:rPr>
                <w:sz w:val="18"/>
                <w:szCs w:val="18"/>
              </w:rPr>
              <w:t>contra</w:t>
            </w:r>
            <w:r w:rsidRPr="009145F0">
              <w:rPr>
                <w:spacing w:val="-4"/>
                <w:sz w:val="18"/>
                <w:szCs w:val="18"/>
              </w:rPr>
              <w:t xml:space="preserve"> </w:t>
            </w:r>
            <w:r w:rsidRPr="009145F0">
              <w:rPr>
                <w:sz w:val="18"/>
                <w:szCs w:val="18"/>
              </w:rPr>
              <w:t>del Ministerio de Defensa – Ejército</w:t>
            </w:r>
            <w:r w:rsidRPr="009145F0">
              <w:rPr>
                <w:spacing w:val="-4"/>
                <w:sz w:val="18"/>
                <w:szCs w:val="18"/>
              </w:rPr>
              <w:t xml:space="preserve"> </w:t>
            </w:r>
            <w:r w:rsidRPr="009145F0">
              <w:rPr>
                <w:sz w:val="18"/>
                <w:szCs w:val="18"/>
              </w:rPr>
              <w:t>Nacional.</w:t>
            </w:r>
          </w:p>
          <w:p w:rsidR="001A68BA" w:rsidRPr="009145F0" w:rsidRDefault="001A68BA" w:rsidP="009145F0">
            <w:pPr>
              <w:pStyle w:val="TableParagraph"/>
              <w:numPr>
                <w:ilvl w:val="0"/>
                <w:numId w:val="5"/>
              </w:numPr>
              <w:tabs>
                <w:tab w:val="left" w:pos="582"/>
                <w:tab w:val="left" w:pos="583"/>
              </w:tabs>
              <w:ind w:right="33"/>
              <w:jc w:val="both"/>
              <w:rPr>
                <w:sz w:val="18"/>
                <w:szCs w:val="18"/>
              </w:rPr>
            </w:pPr>
            <w:r w:rsidRPr="009145F0">
              <w:rPr>
                <w:sz w:val="18"/>
                <w:szCs w:val="18"/>
              </w:rPr>
              <w:t>Negligencia, imprudencia o temeridad en los mandatos o en la asesoría requeridas por la entidad en la materia para la cual fue</w:t>
            </w:r>
            <w:r w:rsidRPr="009145F0">
              <w:rPr>
                <w:spacing w:val="-13"/>
                <w:sz w:val="18"/>
                <w:szCs w:val="18"/>
              </w:rPr>
              <w:t xml:space="preserve"> </w:t>
            </w:r>
            <w:r w:rsidRPr="009145F0">
              <w:rPr>
                <w:sz w:val="18"/>
                <w:szCs w:val="18"/>
              </w:rPr>
              <w:t>contratado</w:t>
            </w:r>
          </w:p>
          <w:p w:rsidR="009145F0" w:rsidRPr="009145F0" w:rsidRDefault="009145F0" w:rsidP="009145F0">
            <w:pPr>
              <w:pStyle w:val="TableParagraph"/>
              <w:numPr>
                <w:ilvl w:val="0"/>
                <w:numId w:val="4"/>
              </w:numPr>
              <w:tabs>
                <w:tab w:val="left" w:pos="583"/>
              </w:tabs>
              <w:ind w:right="41"/>
              <w:jc w:val="both"/>
              <w:rPr>
                <w:sz w:val="18"/>
                <w:szCs w:val="18"/>
              </w:rPr>
            </w:pPr>
            <w:r w:rsidRPr="009145F0">
              <w:rPr>
                <w:sz w:val="18"/>
                <w:szCs w:val="18"/>
              </w:rPr>
              <w:t>Uso indebido de información confidencial, secreta, ultra secreta que llegase a conocer y que publicara, revelara, entregara, informara, distribuyera bajo forma alguna, ya sea directa o</w:t>
            </w:r>
            <w:r w:rsidRPr="009145F0">
              <w:rPr>
                <w:spacing w:val="-6"/>
                <w:sz w:val="18"/>
                <w:szCs w:val="18"/>
              </w:rPr>
              <w:t xml:space="preserve"> </w:t>
            </w:r>
            <w:r w:rsidRPr="009145F0">
              <w:rPr>
                <w:sz w:val="18"/>
                <w:szCs w:val="18"/>
              </w:rPr>
              <w:t>indirectamente</w:t>
            </w:r>
          </w:p>
          <w:p w:rsidR="009145F0" w:rsidRPr="009145F0" w:rsidRDefault="009145F0" w:rsidP="009145F0">
            <w:pPr>
              <w:pStyle w:val="TableParagraph"/>
              <w:numPr>
                <w:ilvl w:val="0"/>
                <w:numId w:val="4"/>
              </w:numPr>
              <w:tabs>
                <w:tab w:val="left" w:pos="583"/>
              </w:tabs>
              <w:spacing w:before="1"/>
              <w:ind w:right="39"/>
              <w:jc w:val="both"/>
              <w:rPr>
                <w:sz w:val="18"/>
                <w:szCs w:val="18"/>
              </w:rPr>
            </w:pPr>
            <w:r w:rsidRPr="009145F0">
              <w:rPr>
                <w:sz w:val="18"/>
                <w:szCs w:val="18"/>
              </w:rPr>
              <w:t>Pago de salarios, prestaciones sociales y honorarios que el contratista (persona jurídica) llegase a omitir cumplir con las obligaciones que se derivan de la relación de trabajo conforme a las normas</w:t>
            </w:r>
            <w:r w:rsidRPr="009145F0">
              <w:rPr>
                <w:spacing w:val="-6"/>
                <w:sz w:val="18"/>
                <w:szCs w:val="18"/>
              </w:rPr>
              <w:t xml:space="preserve"> </w:t>
            </w:r>
            <w:r w:rsidRPr="009145F0">
              <w:rPr>
                <w:sz w:val="18"/>
                <w:szCs w:val="18"/>
              </w:rPr>
              <w:t>vigentes</w:t>
            </w:r>
          </w:p>
          <w:p w:rsidR="00F80373" w:rsidRDefault="009145F0" w:rsidP="009145F0">
            <w:pPr>
              <w:pStyle w:val="TableParagraph"/>
              <w:numPr>
                <w:ilvl w:val="0"/>
                <w:numId w:val="4"/>
              </w:numPr>
              <w:tabs>
                <w:tab w:val="left" w:pos="582"/>
              </w:tabs>
              <w:spacing w:before="1"/>
              <w:ind w:left="576" w:hanging="419"/>
              <w:jc w:val="both"/>
              <w:rPr>
                <w:sz w:val="18"/>
                <w:szCs w:val="18"/>
              </w:rPr>
            </w:pPr>
            <w:r w:rsidRPr="009145F0">
              <w:rPr>
                <w:sz w:val="18"/>
                <w:szCs w:val="18"/>
              </w:rPr>
              <w:t xml:space="preserve">Incumpla con las obligaciones al Sistema de Seguridad Social Integral y ARL. </w:t>
            </w:r>
          </w:p>
          <w:p w:rsidR="00F80373" w:rsidRDefault="00F80373" w:rsidP="00F80373">
            <w:pPr>
              <w:pStyle w:val="TableParagraph"/>
              <w:tabs>
                <w:tab w:val="left" w:pos="582"/>
              </w:tabs>
              <w:spacing w:before="1"/>
              <w:ind w:left="576"/>
              <w:jc w:val="both"/>
              <w:rPr>
                <w:sz w:val="18"/>
                <w:szCs w:val="18"/>
              </w:rPr>
            </w:pPr>
          </w:p>
          <w:p w:rsidR="009145F0" w:rsidRDefault="009145F0" w:rsidP="00F80373">
            <w:pPr>
              <w:pStyle w:val="TableParagraph"/>
              <w:tabs>
                <w:tab w:val="left" w:pos="582"/>
              </w:tabs>
              <w:spacing w:before="1"/>
              <w:jc w:val="both"/>
              <w:rPr>
                <w:sz w:val="18"/>
                <w:szCs w:val="18"/>
              </w:rPr>
            </w:pPr>
            <w:r w:rsidRPr="009145F0">
              <w:rPr>
                <w:sz w:val="18"/>
                <w:szCs w:val="18"/>
              </w:rPr>
              <w:t>Riesgos asumidos por la entidad</w:t>
            </w:r>
            <w:r w:rsidRPr="009145F0">
              <w:rPr>
                <w:spacing w:val="-11"/>
                <w:sz w:val="18"/>
                <w:szCs w:val="18"/>
              </w:rPr>
              <w:t xml:space="preserve"> </w:t>
            </w:r>
            <w:r w:rsidRPr="009145F0">
              <w:rPr>
                <w:sz w:val="18"/>
                <w:szCs w:val="18"/>
              </w:rPr>
              <w:t>contratante:</w:t>
            </w:r>
          </w:p>
          <w:p w:rsidR="00F80373" w:rsidRPr="009145F0" w:rsidRDefault="00F80373" w:rsidP="00F80373">
            <w:pPr>
              <w:pStyle w:val="TableParagraph"/>
              <w:tabs>
                <w:tab w:val="left" w:pos="582"/>
              </w:tabs>
              <w:spacing w:before="1"/>
              <w:jc w:val="both"/>
              <w:rPr>
                <w:sz w:val="18"/>
                <w:szCs w:val="18"/>
              </w:rPr>
            </w:pPr>
          </w:p>
          <w:p w:rsidR="009145F0" w:rsidRPr="009145F0" w:rsidRDefault="009145F0" w:rsidP="009145F0">
            <w:pPr>
              <w:pStyle w:val="TableParagraph"/>
              <w:numPr>
                <w:ilvl w:val="0"/>
                <w:numId w:val="3"/>
              </w:numPr>
              <w:tabs>
                <w:tab w:val="left" w:pos="583"/>
              </w:tabs>
              <w:ind w:hanging="426"/>
              <w:jc w:val="both"/>
              <w:rPr>
                <w:sz w:val="18"/>
                <w:szCs w:val="18"/>
              </w:rPr>
            </w:pPr>
            <w:r w:rsidRPr="009145F0">
              <w:rPr>
                <w:sz w:val="18"/>
                <w:szCs w:val="18"/>
              </w:rPr>
              <w:t>Mora en el pago por parte del Ministerio de Defensa – Ejército Nacional:</w:t>
            </w:r>
            <w:r w:rsidRPr="009145F0">
              <w:rPr>
                <w:spacing w:val="32"/>
                <w:sz w:val="18"/>
                <w:szCs w:val="18"/>
              </w:rPr>
              <w:t xml:space="preserve"> </w:t>
            </w:r>
            <w:r w:rsidRPr="009145F0">
              <w:rPr>
                <w:sz w:val="18"/>
                <w:szCs w:val="18"/>
              </w:rPr>
              <w:t>se</w:t>
            </w:r>
          </w:p>
          <w:p w:rsidR="009145F0" w:rsidRPr="009145F0" w:rsidRDefault="009145F0" w:rsidP="009145F0">
            <w:pPr>
              <w:pStyle w:val="TableParagraph"/>
              <w:spacing w:before="1"/>
              <w:ind w:left="582" w:right="39"/>
              <w:jc w:val="both"/>
              <w:rPr>
                <w:sz w:val="18"/>
                <w:szCs w:val="18"/>
              </w:rPr>
            </w:pPr>
            <w:r w:rsidRPr="009145F0">
              <w:rPr>
                <w:sz w:val="18"/>
                <w:szCs w:val="18"/>
              </w:rPr>
              <w:t>reconocerán</w:t>
            </w:r>
            <w:r w:rsidRPr="009145F0">
              <w:rPr>
                <w:spacing w:val="-10"/>
                <w:sz w:val="18"/>
                <w:szCs w:val="18"/>
              </w:rPr>
              <w:t xml:space="preserve"> </w:t>
            </w:r>
            <w:r w:rsidRPr="009145F0">
              <w:rPr>
                <w:sz w:val="18"/>
                <w:szCs w:val="18"/>
              </w:rPr>
              <w:t>los</w:t>
            </w:r>
            <w:r w:rsidRPr="009145F0">
              <w:rPr>
                <w:spacing w:val="-12"/>
                <w:sz w:val="18"/>
                <w:szCs w:val="18"/>
              </w:rPr>
              <w:t xml:space="preserve"> </w:t>
            </w:r>
            <w:r w:rsidRPr="009145F0">
              <w:rPr>
                <w:sz w:val="18"/>
                <w:szCs w:val="18"/>
              </w:rPr>
              <w:t>efectos</w:t>
            </w:r>
            <w:r w:rsidRPr="009145F0">
              <w:rPr>
                <w:spacing w:val="-14"/>
                <w:sz w:val="18"/>
                <w:szCs w:val="18"/>
              </w:rPr>
              <w:t xml:space="preserve"> </w:t>
            </w:r>
            <w:r w:rsidRPr="009145F0">
              <w:rPr>
                <w:sz w:val="18"/>
                <w:szCs w:val="18"/>
              </w:rPr>
              <w:t>dañosos</w:t>
            </w:r>
            <w:r w:rsidRPr="009145F0">
              <w:rPr>
                <w:spacing w:val="-12"/>
                <w:sz w:val="18"/>
                <w:szCs w:val="18"/>
              </w:rPr>
              <w:t xml:space="preserve"> </w:t>
            </w:r>
            <w:r w:rsidRPr="009145F0">
              <w:rPr>
                <w:sz w:val="18"/>
                <w:szCs w:val="18"/>
              </w:rPr>
              <w:t>que</w:t>
            </w:r>
            <w:r w:rsidRPr="009145F0">
              <w:rPr>
                <w:spacing w:val="-10"/>
                <w:sz w:val="18"/>
                <w:szCs w:val="18"/>
              </w:rPr>
              <w:t xml:space="preserve"> </w:t>
            </w:r>
            <w:r w:rsidRPr="009145F0">
              <w:rPr>
                <w:sz w:val="18"/>
                <w:szCs w:val="18"/>
              </w:rPr>
              <w:t>se</w:t>
            </w:r>
            <w:r w:rsidRPr="009145F0">
              <w:rPr>
                <w:spacing w:val="-9"/>
                <w:sz w:val="18"/>
                <w:szCs w:val="18"/>
              </w:rPr>
              <w:t xml:space="preserve"> </w:t>
            </w:r>
            <w:r w:rsidRPr="009145F0">
              <w:rPr>
                <w:sz w:val="18"/>
                <w:szCs w:val="18"/>
              </w:rPr>
              <w:t>deriven</w:t>
            </w:r>
            <w:r w:rsidRPr="009145F0">
              <w:rPr>
                <w:spacing w:val="-13"/>
                <w:sz w:val="18"/>
                <w:szCs w:val="18"/>
              </w:rPr>
              <w:t xml:space="preserve"> </w:t>
            </w:r>
            <w:r w:rsidRPr="009145F0">
              <w:rPr>
                <w:sz w:val="18"/>
                <w:szCs w:val="18"/>
              </w:rPr>
              <w:t>de</w:t>
            </w:r>
            <w:r w:rsidRPr="009145F0">
              <w:rPr>
                <w:spacing w:val="-13"/>
                <w:sz w:val="18"/>
                <w:szCs w:val="18"/>
              </w:rPr>
              <w:t xml:space="preserve"> </w:t>
            </w:r>
            <w:r w:rsidRPr="009145F0">
              <w:rPr>
                <w:sz w:val="18"/>
                <w:szCs w:val="18"/>
              </w:rPr>
              <w:t>este</w:t>
            </w:r>
            <w:r w:rsidRPr="009145F0">
              <w:rPr>
                <w:spacing w:val="-9"/>
                <w:sz w:val="18"/>
                <w:szCs w:val="18"/>
              </w:rPr>
              <w:t xml:space="preserve"> </w:t>
            </w:r>
            <w:r w:rsidRPr="009145F0">
              <w:rPr>
                <w:sz w:val="18"/>
                <w:szCs w:val="18"/>
              </w:rPr>
              <w:t>riesgo,</w:t>
            </w:r>
            <w:r w:rsidRPr="009145F0">
              <w:rPr>
                <w:spacing w:val="-14"/>
                <w:sz w:val="18"/>
                <w:szCs w:val="18"/>
              </w:rPr>
              <w:t xml:space="preserve"> </w:t>
            </w:r>
            <w:r w:rsidRPr="009145F0">
              <w:rPr>
                <w:sz w:val="18"/>
                <w:szCs w:val="18"/>
              </w:rPr>
              <w:t>deben</w:t>
            </w:r>
            <w:r w:rsidRPr="009145F0">
              <w:rPr>
                <w:spacing w:val="-10"/>
                <w:sz w:val="18"/>
                <w:szCs w:val="18"/>
              </w:rPr>
              <w:t xml:space="preserve"> </w:t>
            </w:r>
            <w:r w:rsidRPr="009145F0">
              <w:rPr>
                <w:sz w:val="18"/>
                <w:szCs w:val="18"/>
              </w:rPr>
              <w:t>ser</w:t>
            </w:r>
            <w:r w:rsidRPr="009145F0">
              <w:rPr>
                <w:spacing w:val="-13"/>
                <w:sz w:val="18"/>
                <w:szCs w:val="18"/>
              </w:rPr>
              <w:t xml:space="preserve"> </w:t>
            </w:r>
            <w:r w:rsidRPr="009145F0">
              <w:rPr>
                <w:sz w:val="18"/>
                <w:szCs w:val="18"/>
              </w:rPr>
              <w:t>asumidos, reconocidos y pagados por el Estado, el que, a título de resarcimiento, debe pagar interés de mora al</w:t>
            </w:r>
            <w:r w:rsidRPr="009145F0">
              <w:rPr>
                <w:spacing w:val="-6"/>
                <w:sz w:val="18"/>
                <w:szCs w:val="18"/>
              </w:rPr>
              <w:t xml:space="preserve"> </w:t>
            </w:r>
            <w:r w:rsidRPr="009145F0">
              <w:rPr>
                <w:sz w:val="18"/>
                <w:szCs w:val="18"/>
              </w:rPr>
              <w:t>contratista</w:t>
            </w:r>
          </w:p>
          <w:p w:rsidR="00F80373" w:rsidRDefault="009145F0" w:rsidP="00F80373">
            <w:pPr>
              <w:pStyle w:val="TableParagraph"/>
              <w:numPr>
                <w:ilvl w:val="0"/>
                <w:numId w:val="3"/>
              </w:numPr>
              <w:tabs>
                <w:tab w:val="left" w:pos="583"/>
                <w:tab w:val="left" w:pos="583"/>
              </w:tabs>
              <w:spacing w:before="1"/>
              <w:ind w:right="38"/>
              <w:jc w:val="both"/>
              <w:rPr>
                <w:sz w:val="18"/>
                <w:szCs w:val="18"/>
              </w:rPr>
            </w:pPr>
            <w:r w:rsidRPr="009145F0">
              <w:rPr>
                <w:sz w:val="18"/>
                <w:szCs w:val="18"/>
              </w:rPr>
              <w:t>Modificación o interpretaciones unilaterales del contrato: se presenta cuando en ejercicio de estos dos poderes excepcionales la entidad altere gravemente el equilibrio financiero del contrato, circunstancia que se debe analizar a la luz de la teoría del hecho del</w:t>
            </w:r>
            <w:r w:rsidRPr="009145F0">
              <w:rPr>
                <w:spacing w:val="-5"/>
                <w:sz w:val="18"/>
                <w:szCs w:val="18"/>
              </w:rPr>
              <w:t xml:space="preserve"> </w:t>
            </w:r>
            <w:r w:rsidRPr="009145F0">
              <w:rPr>
                <w:sz w:val="18"/>
                <w:szCs w:val="18"/>
              </w:rPr>
              <w:t>príncipe.</w:t>
            </w:r>
          </w:p>
          <w:p w:rsidR="009145F0" w:rsidRPr="00F80373" w:rsidRDefault="009145F0" w:rsidP="00F80373">
            <w:pPr>
              <w:pStyle w:val="TableParagraph"/>
              <w:numPr>
                <w:ilvl w:val="0"/>
                <w:numId w:val="3"/>
              </w:numPr>
              <w:tabs>
                <w:tab w:val="left" w:pos="583"/>
                <w:tab w:val="left" w:pos="583"/>
              </w:tabs>
              <w:spacing w:before="1"/>
              <w:ind w:right="38"/>
              <w:jc w:val="both"/>
              <w:rPr>
                <w:sz w:val="18"/>
                <w:szCs w:val="18"/>
              </w:rPr>
            </w:pPr>
            <w:r w:rsidRPr="00F80373">
              <w:rPr>
                <w:sz w:val="18"/>
                <w:szCs w:val="18"/>
              </w:rPr>
              <w:t>Riesgos asociados con el presupuesto de la entidad: consiste en la ausencia de disponibilidad presupuestal para asumir los compromisos asumidos por la Entidad Estatal.</w:t>
            </w:r>
          </w:p>
        </w:tc>
      </w:tr>
    </w:tbl>
    <w:p w:rsidR="008E02CC" w:rsidRDefault="008E02CC">
      <w:pPr>
        <w:pStyle w:val="Textoindependiente"/>
        <w:rPr>
          <w:sz w:val="20"/>
        </w:rPr>
      </w:pPr>
    </w:p>
    <w:p w:rsidR="008E02CC" w:rsidRDefault="009145F0">
      <w:pPr>
        <w:pStyle w:val="Textoindependiente"/>
        <w:rPr>
          <w:sz w:val="20"/>
        </w:rPr>
      </w:pPr>
      <w:r>
        <w:rPr>
          <w:noProof/>
          <w:lang w:val="es-CO" w:eastAsia="es-CO"/>
        </w:rPr>
        <mc:AlternateContent>
          <mc:Choice Requires="wps">
            <w:drawing>
              <wp:anchor distT="0" distB="0" distL="0" distR="0" simplePos="0" relativeHeight="487588864" behindDoc="1" locked="0" layoutInCell="1" allowOverlap="1">
                <wp:simplePos x="0" y="0"/>
                <wp:positionH relativeFrom="page">
                  <wp:posOffset>1147445</wp:posOffset>
                </wp:positionH>
                <wp:positionV relativeFrom="paragraph">
                  <wp:posOffset>144145</wp:posOffset>
                </wp:positionV>
                <wp:extent cx="1828800" cy="7620"/>
                <wp:effectExtent l="0" t="0" r="0" b="0"/>
                <wp:wrapTopAndBottom/>
                <wp:docPr id="2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25F7B3F9" id="Rectangle 8" o:spid="_x0000_s1026" style="position:absolute;margin-left:90.35pt;margin-top:11.35pt;width:2in;height:.6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5ox0ldwIAAPoEAAAOAAAAZHJzL2Uyb0RvYy54bWysVNuO2yAQfa/Uf0C8Z32Rk9jWOqvdpKkq bdtVt/0AAjhGxUCBxNlW/fcOOEmz7cuqqh8wMMNwZs4Zrm8OvUR7bp3QqsHZVYoRV1QzobYN/vJ5 PSkxcp4oRqRWvMFP3OGbxetX14Opea47LRm3CIIoVw+mwZ33pk4SRzveE3elDVdgbLXtiYel3SbM kgGi9zLJ03SWDNoyYzXlzsHuajTiRYzftpz6j23ruEeywYDNx9HGcRPGZHFN6q0lphP0CIP8A4qe CAWXnkOtiCdoZ8VfoXpBrXa69VdU94luW0F5zAGyydI/snnsiOExFyiOM+cyuf8Xln7YP1gkWINz YEqRHjj6BFUjais5KkN9BuNqcHs0DzZk6My9pl8dUnrZgRe/tVYPHScMUGXBP3l2ICwcHEWb4b1m EJ3svI6lOrS2DwGhCOgQGXk6M8IPHlHYzMq8LFMgjoJtPssjYQmpT2eNdf4t1z0KkwZbQB5jk/29 8wELqU8uEbuWgq2FlHFht5ultGhPgjbiF+FDipduUgVnpcOxMeK4AxDhjmALYCPXP6osL9K7vJqs Z+V8UqyL6aSap+Ukzaq7apYWVbFa/wwAs6LuBGNc3QvFT7rLipfxeuyAUTFReWhocDXNpzH3Z+jd y5LshYc2lKJvMJQbvrExAq1vFIO0Se2JkOM8eQ4/VhlqcPrHqkQRBN5H/Ww0ewINWA0kAZvwYMCk 0/Y7RgM0X4Pdtx2xHCP5ToGOqqwoQrfGRTGdA+/IXlo2lxaiKIRqsMdonC792OE7Y8W2g5uyWBil b0F7rYjCCLocUR0VCw0WMzg+BqGDL9fR6/eTtfgFAAD//wMAUEsDBBQABgAIAAAAIQBamzX23gAA AAkBAAAPAAAAZHJzL2Rvd25yZXYueG1sTI9BT8MwDIXvSPyHyEjcWEIZoytNJ4bEEYkNDuyWNqat 1jglybbCr8ec4GQ/++n5c7ma3CCOGGLvScP1TIFAarztqdXw9vp0lYOIyZA1gyfU8IURVtX5WWkK 60+0weM2tYJDKBZGQ5fSWEgZmw6diTM/IvHuwwdnEsvQShvMicPdIDOlFtKZnvhCZ0Z87LDZbw9O w3qZrz9f5vT8val3uHuv97dZUFpfXkwP9yASTunPDL/4jA4VM9X+QDaKgXWu7tiqIcu4smG+yLmp eXCzBFmV8v8H1Q8AAAD//wMAUEsBAi0AFAAGAAgAAAAhALaDOJL+AAAA4QEAABMAAAAAAAAAAAAA AAAAAAAAAFtDb250ZW50X1R5cGVzXS54bWxQSwECLQAUAAYACAAAACEAOP0h/9YAAACUAQAACwAA AAAAAAAAAAAAAAAvAQAAX3JlbHMvLnJlbHNQSwECLQAUAAYACAAAACEAeaMdJXcCAAD6BAAADgAA AAAAAAAAAAAAAAAuAgAAZHJzL2Uyb0RvYy54bWxQSwECLQAUAAYACAAAACEAWps19t4AAAAJAQAA DwAAAAAAAAAAAAAAAADRBAAAZHJzL2Rvd25yZXYueG1sUEsFBgAAAAAEAAQA8wAAANwFAAAAAA== " fillcolor="black" stroked="f">
                <w10:wrap type="topAndBottom" anchorx="page"/>
              </v:rect>
            </w:pict>
          </mc:Fallback>
        </mc:AlternateContent>
      </w:r>
    </w:p>
    <w:p w:rsidR="008E02CC" w:rsidRDefault="00492FDA">
      <w:pPr>
        <w:pStyle w:val="Textoindependiente"/>
        <w:spacing w:before="77"/>
        <w:ind w:left="102" w:right="114"/>
        <w:jc w:val="both"/>
      </w:pPr>
      <w:r>
        <w:rPr>
          <w:vertAlign w:val="superscript"/>
        </w:rPr>
        <w:t>2</w:t>
      </w:r>
      <w:r>
        <w:t xml:space="preserve">Álvaro Darío Becerra Salazar. Los riesgos en la contratación estatal. Estimación, tipificación y asignación. Leyer. “Al entrar en este ámbito, nos encontramos en terrenos propios de las obligaciones de </w:t>
      </w:r>
      <w:r w:rsidR="00F80373">
        <w:t>hacer, (</w:t>
      </w:r>
      <w:r>
        <w:t>…) es virtualmente imposible medir con un mismo rasero todas las obligaciones de hacer que pueden existir (…) dada la inmensa variedad del contrato con prestaciones de hacer, intentar tipificar riesgos para cada una de las clases de estos contratos, sería un ejercicio supremamente extenso y casuístico”. Conforme a lo expuesto se señalan en este modelo riesgos generales. Es por ello que cada Gerente del Proyecto, debe señalar los riesgos que consideren que aplican en el caso especial.</w:t>
      </w:r>
    </w:p>
    <w:p w:rsidR="008E02CC" w:rsidRDefault="008E02CC">
      <w:pPr>
        <w:jc w:val="both"/>
        <w:sectPr w:rsidR="008E02CC" w:rsidSect="001A68BA">
          <w:footerReference w:type="default" r:id="rId8"/>
          <w:pgSz w:w="12240" w:h="15840"/>
          <w:pgMar w:top="1140" w:right="1580" w:bottom="860" w:left="1600" w:header="0" w:footer="1650" w:gutter="0"/>
          <w:cols w:space="720"/>
        </w:sectPr>
      </w:pPr>
    </w:p>
    <w:tbl>
      <w:tblPr>
        <w:tblStyle w:val="TableNormal"/>
        <w:tblW w:w="0" w:type="auto"/>
        <w:tblInd w:w="38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2761"/>
        <w:gridCol w:w="5533"/>
      </w:tblGrid>
      <w:tr w:rsidR="008E02CC" w:rsidTr="00F80373">
        <w:trPr>
          <w:trHeight w:val="5505"/>
        </w:trPr>
        <w:tc>
          <w:tcPr>
            <w:tcW w:w="2761" w:type="dxa"/>
          </w:tcPr>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492FDA">
            <w:pPr>
              <w:pStyle w:val="TableParagraph"/>
              <w:tabs>
                <w:tab w:val="left" w:pos="354"/>
              </w:tabs>
              <w:ind w:left="71"/>
              <w:rPr>
                <w:b/>
                <w:sz w:val="18"/>
                <w:szCs w:val="18"/>
              </w:rPr>
            </w:pPr>
            <w:r w:rsidRPr="00963816">
              <w:rPr>
                <w:sz w:val="18"/>
                <w:szCs w:val="18"/>
              </w:rPr>
              <w:t>l.</w:t>
            </w:r>
            <w:r w:rsidRPr="00963816">
              <w:rPr>
                <w:sz w:val="18"/>
                <w:szCs w:val="18"/>
              </w:rPr>
              <w:tab/>
            </w:r>
            <w:r w:rsidRPr="00963816">
              <w:rPr>
                <w:b/>
                <w:sz w:val="18"/>
                <w:szCs w:val="18"/>
              </w:rPr>
              <w:t>GARANTÍAS</w:t>
            </w:r>
            <w:r w:rsidRPr="00963816">
              <w:rPr>
                <w:b/>
                <w:spacing w:val="-1"/>
                <w:sz w:val="18"/>
                <w:szCs w:val="18"/>
              </w:rPr>
              <w:t xml:space="preserve"> </w:t>
            </w:r>
            <w:r w:rsidRPr="00963816">
              <w:rPr>
                <w:b/>
                <w:sz w:val="18"/>
                <w:szCs w:val="18"/>
              </w:rPr>
              <w:t>EXIGIDAS</w:t>
            </w:r>
          </w:p>
        </w:tc>
        <w:tc>
          <w:tcPr>
            <w:tcW w:w="5533" w:type="dxa"/>
          </w:tcPr>
          <w:p w:rsidR="009145F0" w:rsidRPr="00963816" w:rsidRDefault="009145F0">
            <w:pPr>
              <w:pStyle w:val="TableParagraph"/>
              <w:spacing w:line="172" w:lineRule="exact"/>
              <w:ind w:left="70"/>
              <w:jc w:val="both"/>
              <w:rPr>
                <w:b/>
                <w:sz w:val="18"/>
                <w:szCs w:val="18"/>
              </w:rPr>
            </w:pPr>
          </w:p>
          <w:p w:rsidR="009145F0" w:rsidRPr="00963816" w:rsidRDefault="009145F0" w:rsidP="009145F0">
            <w:pPr>
              <w:tabs>
                <w:tab w:val="left" w:pos="1701"/>
              </w:tabs>
              <w:ind w:left="222" w:right="180"/>
              <w:jc w:val="both"/>
              <w:rPr>
                <w:rFonts w:cs="Tahoma"/>
                <w:bCs/>
                <w:sz w:val="18"/>
                <w:szCs w:val="18"/>
              </w:rPr>
            </w:pPr>
            <w:r w:rsidRPr="00963816">
              <w:rPr>
                <w:rFonts w:cs="Tahoma"/>
                <w:bCs/>
                <w:sz w:val="18"/>
                <w:szCs w:val="18"/>
              </w:rPr>
              <w:t>El contratista deberá asegurar el cumplimiento de sus obligaciones, mediante un contrato de seguro contenido en una póliza, en el que cubrirá los siguientes riesgos:</w:t>
            </w:r>
          </w:p>
          <w:p w:rsidR="009145F0" w:rsidRPr="00963816" w:rsidRDefault="009145F0" w:rsidP="009145F0">
            <w:pPr>
              <w:pStyle w:val="TableParagraph"/>
              <w:ind w:left="222" w:right="180"/>
              <w:jc w:val="both"/>
              <w:rPr>
                <w:b/>
                <w:sz w:val="18"/>
                <w:szCs w:val="18"/>
              </w:rPr>
            </w:pPr>
          </w:p>
          <w:p w:rsidR="008E02CC" w:rsidRPr="00963816" w:rsidRDefault="00492FDA" w:rsidP="00F80373">
            <w:pPr>
              <w:pStyle w:val="TableParagraph"/>
              <w:ind w:left="222" w:right="180"/>
              <w:jc w:val="both"/>
              <w:rPr>
                <w:sz w:val="18"/>
                <w:szCs w:val="18"/>
              </w:rPr>
            </w:pPr>
            <w:r w:rsidRPr="00963816">
              <w:rPr>
                <w:b/>
                <w:sz w:val="18"/>
                <w:szCs w:val="18"/>
              </w:rPr>
              <w:t xml:space="preserve">GARANTÍA DE CUMPLIMIENTO </w:t>
            </w:r>
            <w:r w:rsidRPr="00963816">
              <w:rPr>
                <w:sz w:val="18"/>
                <w:szCs w:val="18"/>
              </w:rPr>
              <w:t>(aplica de conformidad con la cuantía del contrato. No</w:t>
            </w:r>
            <w:r w:rsidR="00F80373" w:rsidRPr="00963816">
              <w:rPr>
                <w:sz w:val="18"/>
                <w:szCs w:val="18"/>
              </w:rPr>
              <w:t xml:space="preserve"> </w:t>
            </w:r>
            <w:r w:rsidRPr="00963816">
              <w:rPr>
                <w:sz w:val="18"/>
                <w:szCs w:val="18"/>
              </w:rPr>
              <w:t>obstante, lo anterior, con el fin de blindar a la entidad, se recomienda exigirlas inclusive en los contratos de mínima cuantía)</w:t>
            </w:r>
          </w:p>
          <w:p w:rsidR="008E02CC" w:rsidRPr="00963816" w:rsidRDefault="008E02CC" w:rsidP="009145F0">
            <w:pPr>
              <w:pStyle w:val="TableParagraph"/>
              <w:spacing w:before="10"/>
              <w:ind w:left="222" w:right="180"/>
              <w:jc w:val="both"/>
              <w:rPr>
                <w:sz w:val="18"/>
                <w:szCs w:val="18"/>
              </w:rPr>
            </w:pPr>
          </w:p>
          <w:p w:rsidR="008E02CC" w:rsidRPr="00963816" w:rsidRDefault="00492FDA" w:rsidP="009145F0">
            <w:pPr>
              <w:pStyle w:val="TableParagraph"/>
              <w:ind w:left="222" w:right="180"/>
              <w:jc w:val="both"/>
              <w:rPr>
                <w:sz w:val="18"/>
                <w:szCs w:val="18"/>
              </w:rPr>
            </w:pPr>
            <w:r w:rsidRPr="00963816">
              <w:rPr>
                <w:b/>
                <w:sz w:val="18"/>
                <w:szCs w:val="18"/>
              </w:rPr>
              <w:t>Cumplimiento</w:t>
            </w:r>
            <w:r w:rsidRPr="00963816">
              <w:rPr>
                <w:b/>
                <w:spacing w:val="-3"/>
                <w:sz w:val="18"/>
                <w:szCs w:val="18"/>
              </w:rPr>
              <w:t xml:space="preserve"> </w:t>
            </w:r>
            <w:r w:rsidRPr="00963816">
              <w:rPr>
                <w:b/>
                <w:sz w:val="18"/>
                <w:szCs w:val="18"/>
              </w:rPr>
              <w:t>del</w:t>
            </w:r>
            <w:r w:rsidRPr="00963816">
              <w:rPr>
                <w:b/>
                <w:spacing w:val="-5"/>
                <w:sz w:val="18"/>
                <w:szCs w:val="18"/>
              </w:rPr>
              <w:t xml:space="preserve"> </w:t>
            </w:r>
            <w:r w:rsidRPr="00963816">
              <w:rPr>
                <w:b/>
                <w:sz w:val="18"/>
                <w:szCs w:val="18"/>
              </w:rPr>
              <w:t>contrato</w:t>
            </w:r>
            <w:r w:rsidRPr="00963816">
              <w:rPr>
                <w:sz w:val="18"/>
                <w:szCs w:val="18"/>
              </w:rPr>
              <w:t>.</w:t>
            </w:r>
            <w:r w:rsidRPr="00963816">
              <w:rPr>
                <w:spacing w:val="-6"/>
                <w:sz w:val="18"/>
                <w:szCs w:val="18"/>
              </w:rPr>
              <w:t xml:space="preserve"> </w:t>
            </w:r>
            <w:r w:rsidRPr="00963816">
              <w:rPr>
                <w:sz w:val="18"/>
                <w:szCs w:val="18"/>
              </w:rPr>
              <w:t>Perjuicios</w:t>
            </w:r>
            <w:r w:rsidRPr="00963816">
              <w:rPr>
                <w:spacing w:val="-4"/>
                <w:sz w:val="18"/>
                <w:szCs w:val="18"/>
              </w:rPr>
              <w:t xml:space="preserve"> </w:t>
            </w:r>
            <w:r w:rsidRPr="00963816">
              <w:rPr>
                <w:sz w:val="18"/>
                <w:szCs w:val="18"/>
              </w:rPr>
              <w:t>derivados</w:t>
            </w:r>
            <w:r w:rsidRPr="00963816">
              <w:rPr>
                <w:spacing w:val="-5"/>
                <w:sz w:val="18"/>
                <w:szCs w:val="18"/>
              </w:rPr>
              <w:t xml:space="preserve"> </w:t>
            </w:r>
            <w:r w:rsidRPr="00963816">
              <w:rPr>
                <w:sz w:val="18"/>
                <w:szCs w:val="18"/>
              </w:rPr>
              <w:t>de:</w:t>
            </w:r>
            <w:r w:rsidRPr="00963816">
              <w:rPr>
                <w:spacing w:val="-4"/>
                <w:sz w:val="18"/>
                <w:szCs w:val="18"/>
              </w:rPr>
              <w:t xml:space="preserve"> </w:t>
            </w:r>
            <w:r w:rsidRPr="00963816">
              <w:rPr>
                <w:sz w:val="18"/>
                <w:szCs w:val="18"/>
              </w:rPr>
              <w:t>(a)</w:t>
            </w:r>
            <w:r w:rsidRPr="00963816">
              <w:rPr>
                <w:spacing w:val="-7"/>
                <w:sz w:val="18"/>
                <w:szCs w:val="18"/>
              </w:rPr>
              <w:t xml:space="preserve"> </w:t>
            </w:r>
            <w:r w:rsidRPr="00963816">
              <w:rPr>
                <w:sz w:val="18"/>
                <w:szCs w:val="18"/>
              </w:rPr>
              <w:t>el</w:t>
            </w:r>
            <w:r w:rsidRPr="00963816">
              <w:rPr>
                <w:spacing w:val="-3"/>
                <w:sz w:val="18"/>
                <w:szCs w:val="18"/>
              </w:rPr>
              <w:t xml:space="preserve"> </w:t>
            </w:r>
            <w:r w:rsidRPr="00963816">
              <w:rPr>
                <w:sz w:val="18"/>
                <w:szCs w:val="18"/>
              </w:rPr>
              <w:t>incumplimiento</w:t>
            </w:r>
            <w:r w:rsidRPr="00963816">
              <w:rPr>
                <w:spacing w:val="-3"/>
                <w:sz w:val="18"/>
                <w:szCs w:val="18"/>
              </w:rPr>
              <w:t xml:space="preserve"> </w:t>
            </w:r>
            <w:r w:rsidRPr="00963816">
              <w:rPr>
                <w:sz w:val="18"/>
                <w:szCs w:val="18"/>
              </w:rPr>
              <w:t>total</w:t>
            </w:r>
            <w:r w:rsidRPr="00963816">
              <w:rPr>
                <w:spacing w:val="-6"/>
                <w:sz w:val="18"/>
                <w:szCs w:val="18"/>
              </w:rPr>
              <w:t xml:space="preserve"> </w:t>
            </w:r>
            <w:r w:rsidRPr="00963816">
              <w:rPr>
                <w:sz w:val="18"/>
                <w:szCs w:val="18"/>
              </w:rPr>
              <w:t>o</w:t>
            </w:r>
            <w:r w:rsidRPr="00963816">
              <w:rPr>
                <w:spacing w:val="-5"/>
                <w:sz w:val="18"/>
                <w:szCs w:val="18"/>
              </w:rPr>
              <w:t xml:space="preserve"> </w:t>
            </w:r>
            <w:r w:rsidRPr="00963816">
              <w:rPr>
                <w:sz w:val="18"/>
                <w:szCs w:val="18"/>
              </w:rPr>
              <w:t>parcial</w:t>
            </w:r>
            <w:r w:rsidRPr="00963816">
              <w:rPr>
                <w:spacing w:val="-6"/>
                <w:sz w:val="18"/>
                <w:szCs w:val="18"/>
              </w:rPr>
              <w:t xml:space="preserve"> </w:t>
            </w:r>
            <w:r w:rsidRPr="00963816">
              <w:rPr>
                <w:sz w:val="18"/>
                <w:szCs w:val="18"/>
              </w:rPr>
              <w:t>del contrato, cuando el incumplimiento es imputable al contratista; (b) el cumplimiento tardío o defectuoso del contrato, cuando el incumplimiento es imputable al contratista; (c) el pago del valor de las multas y de la cláusula penal</w:t>
            </w:r>
            <w:r w:rsidRPr="00963816">
              <w:rPr>
                <w:spacing w:val="-15"/>
                <w:sz w:val="18"/>
                <w:szCs w:val="18"/>
              </w:rPr>
              <w:t xml:space="preserve"> </w:t>
            </w:r>
            <w:r w:rsidRPr="00963816">
              <w:rPr>
                <w:sz w:val="18"/>
                <w:szCs w:val="18"/>
              </w:rPr>
              <w:t>pecuniaria.</w:t>
            </w:r>
          </w:p>
          <w:p w:rsidR="008E02CC" w:rsidRPr="00963816" w:rsidRDefault="008E02CC" w:rsidP="009145F0">
            <w:pPr>
              <w:pStyle w:val="TableParagraph"/>
              <w:ind w:left="222" w:right="180"/>
              <w:jc w:val="both"/>
              <w:rPr>
                <w:sz w:val="18"/>
                <w:szCs w:val="18"/>
              </w:rPr>
            </w:pPr>
          </w:p>
          <w:p w:rsidR="008E02CC" w:rsidRPr="00963816" w:rsidRDefault="00492FDA" w:rsidP="009145F0">
            <w:pPr>
              <w:pStyle w:val="TableParagraph"/>
              <w:spacing w:before="1"/>
              <w:ind w:left="222" w:right="180"/>
              <w:jc w:val="both"/>
              <w:rPr>
                <w:sz w:val="18"/>
                <w:szCs w:val="18"/>
              </w:rPr>
            </w:pPr>
            <w:r w:rsidRPr="00963816">
              <w:rPr>
                <w:sz w:val="18"/>
                <w:szCs w:val="18"/>
              </w:rPr>
              <w:t>Suficiencia</w:t>
            </w:r>
            <w:r w:rsidRPr="00963816">
              <w:rPr>
                <w:spacing w:val="-9"/>
                <w:sz w:val="18"/>
                <w:szCs w:val="18"/>
              </w:rPr>
              <w:t xml:space="preserve"> </w:t>
            </w:r>
            <w:r w:rsidRPr="00963816">
              <w:rPr>
                <w:sz w:val="18"/>
                <w:szCs w:val="18"/>
              </w:rPr>
              <w:t>de</w:t>
            </w:r>
            <w:r w:rsidRPr="00963816">
              <w:rPr>
                <w:spacing w:val="-9"/>
                <w:sz w:val="18"/>
                <w:szCs w:val="18"/>
              </w:rPr>
              <w:t xml:space="preserve"> </w:t>
            </w:r>
            <w:r w:rsidRPr="00963816">
              <w:rPr>
                <w:sz w:val="18"/>
                <w:szCs w:val="18"/>
              </w:rPr>
              <w:t>la</w:t>
            </w:r>
            <w:r w:rsidRPr="00963816">
              <w:rPr>
                <w:spacing w:val="-10"/>
                <w:sz w:val="18"/>
                <w:szCs w:val="18"/>
              </w:rPr>
              <w:t xml:space="preserve"> </w:t>
            </w:r>
            <w:r w:rsidRPr="00963816">
              <w:rPr>
                <w:sz w:val="18"/>
                <w:szCs w:val="18"/>
              </w:rPr>
              <w:t>garantía:</w:t>
            </w:r>
            <w:r w:rsidRPr="00963816">
              <w:rPr>
                <w:spacing w:val="-10"/>
                <w:sz w:val="18"/>
                <w:szCs w:val="18"/>
              </w:rPr>
              <w:t xml:space="preserve"> </w:t>
            </w:r>
            <w:r w:rsidRPr="00963816">
              <w:rPr>
                <w:sz w:val="18"/>
                <w:szCs w:val="18"/>
              </w:rPr>
              <w:t>10%</w:t>
            </w:r>
            <w:r w:rsidRPr="00963816">
              <w:rPr>
                <w:spacing w:val="-10"/>
                <w:sz w:val="18"/>
                <w:szCs w:val="18"/>
              </w:rPr>
              <w:t xml:space="preserve"> </w:t>
            </w:r>
            <w:r w:rsidRPr="00963816">
              <w:rPr>
                <w:sz w:val="18"/>
                <w:szCs w:val="18"/>
              </w:rPr>
              <w:t>del</w:t>
            </w:r>
            <w:r w:rsidRPr="00963816">
              <w:rPr>
                <w:spacing w:val="-11"/>
                <w:sz w:val="18"/>
                <w:szCs w:val="18"/>
              </w:rPr>
              <w:t xml:space="preserve"> </w:t>
            </w:r>
            <w:r w:rsidRPr="00963816">
              <w:rPr>
                <w:sz w:val="18"/>
                <w:szCs w:val="18"/>
              </w:rPr>
              <w:t>valor</w:t>
            </w:r>
            <w:r w:rsidRPr="00963816">
              <w:rPr>
                <w:spacing w:val="-10"/>
                <w:sz w:val="18"/>
                <w:szCs w:val="18"/>
              </w:rPr>
              <w:t xml:space="preserve"> </w:t>
            </w:r>
            <w:r w:rsidRPr="00963816">
              <w:rPr>
                <w:sz w:val="18"/>
                <w:szCs w:val="18"/>
              </w:rPr>
              <w:t>del</w:t>
            </w:r>
            <w:r w:rsidRPr="00963816">
              <w:rPr>
                <w:spacing w:val="-8"/>
                <w:sz w:val="18"/>
                <w:szCs w:val="18"/>
              </w:rPr>
              <w:t xml:space="preserve"> </w:t>
            </w:r>
            <w:r w:rsidRPr="00963816">
              <w:rPr>
                <w:sz w:val="18"/>
                <w:szCs w:val="18"/>
              </w:rPr>
              <w:t>contrato</w:t>
            </w:r>
            <w:r w:rsidRPr="00963816">
              <w:rPr>
                <w:position w:val="4"/>
                <w:sz w:val="18"/>
                <w:szCs w:val="18"/>
              </w:rPr>
              <w:t>3</w:t>
            </w:r>
            <w:r w:rsidRPr="00963816">
              <w:rPr>
                <w:spacing w:val="3"/>
                <w:position w:val="4"/>
                <w:sz w:val="18"/>
                <w:szCs w:val="18"/>
              </w:rPr>
              <w:t xml:space="preserve"> </w:t>
            </w:r>
            <w:r w:rsidRPr="00963816">
              <w:rPr>
                <w:sz w:val="18"/>
                <w:szCs w:val="18"/>
              </w:rPr>
              <w:t>por</w:t>
            </w:r>
            <w:r w:rsidRPr="00963816">
              <w:rPr>
                <w:spacing w:val="-10"/>
                <w:sz w:val="18"/>
                <w:szCs w:val="18"/>
              </w:rPr>
              <w:t xml:space="preserve"> </w:t>
            </w:r>
            <w:r w:rsidRPr="00963816">
              <w:rPr>
                <w:sz w:val="18"/>
                <w:szCs w:val="18"/>
              </w:rPr>
              <w:t>un</w:t>
            </w:r>
            <w:r w:rsidRPr="00963816">
              <w:rPr>
                <w:spacing w:val="-9"/>
                <w:sz w:val="18"/>
                <w:szCs w:val="18"/>
              </w:rPr>
              <w:t xml:space="preserve"> </w:t>
            </w:r>
            <w:r w:rsidRPr="00963816">
              <w:rPr>
                <w:sz w:val="18"/>
                <w:szCs w:val="18"/>
              </w:rPr>
              <w:t>término</w:t>
            </w:r>
            <w:r w:rsidRPr="00963816">
              <w:rPr>
                <w:spacing w:val="-9"/>
                <w:sz w:val="18"/>
                <w:szCs w:val="18"/>
              </w:rPr>
              <w:t xml:space="preserve"> </w:t>
            </w:r>
            <w:r w:rsidRPr="00963816">
              <w:rPr>
                <w:sz w:val="18"/>
                <w:szCs w:val="18"/>
              </w:rPr>
              <w:t>igual</w:t>
            </w:r>
            <w:r w:rsidRPr="00963816">
              <w:rPr>
                <w:spacing w:val="-10"/>
                <w:sz w:val="18"/>
                <w:szCs w:val="18"/>
              </w:rPr>
              <w:t xml:space="preserve"> </w:t>
            </w:r>
            <w:r w:rsidRPr="00963816">
              <w:rPr>
                <w:sz w:val="18"/>
                <w:szCs w:val="18"/>
              </w:rPr>
              <w:t>al</w:t>
            </w:r>
            <w:r w:rsidRPr="00963816">
              <w:rPr>
                <w:spacing w:val="-11"/>
                <w:sz w:val="18"/>
                <w:szCs w:val="18"/>
              </w:rPr>
              <w:t xml:space="preserve"> </w:t>
            </w:r>
            <w:r w:rsidRPr="00963816">
              <w:rPr>
                <w:sz w:val="18"/>
                <w:szCs w:val="18"/>
              </w:rPr>
              <w:t>plazo</w:t>
            </w:r>
            <w:r w:rsidRPr="00963816">
              <w:rPr>
                <w:spacing w:val="-9"/>
                <w:sz w:val="18"/>
                <w:szCs w:val="18"/>
              </w:rPr>
              <w:t xml:space="preserve"> </w:t>
            </w:r>
            <w:r w:rsidRPr="00963816">
              <w:rPr>
                <w:sz w:val="18"/>
                <w:szCs w:val="18"/>
              </w:rPr>
              <w:t>de</w:t>
            </w:r>
            <w:r w:rsidRPr="00963816">
              <w:rPr>
                <w:spacing w:val="-10"/>
                <w:sz w:val="18"/>
                <w:szCs w:val="18"/>
              </w:rPr>
              <w:t xml:space="preserve"> </w:t>
            </w:r>
            <w:r w:rsidRPr="00963816">
              <w:rPr>
                <w:sz w:val="18"/>
                <w:szCs w:val="18"/>
              </w:rPr>
              <w:t>vigencia del contrato y seis (6) meses</w:t>
            </w:r>
            <w:r w:rsidRPr="00963816">
              <w:rPr>
                <w:spacing w:val="-11"/>
                <w:sz w:val="18"/>
                <w:szCs w:val="18"/>
              </w:rPr>
              <w:t xml:space="preserve"> </w:t>
            </w:r>
            <w:r w:rsidRPr="00963816">
              <w:rPr>
                <w:sz w:val="18"/>
                <w:szCs w:val="18"/>
              </w:rPr>
              <w:t>más.</w:t>
            </w:r>
          </w:p>
          <w:p w:rsidR="008E02CC" w:rsidRPr="00963816" w:rsidRDefault="008E02CC" w:rsidP="009145F0">
            <w:pPr>
              <w:pStyle w:val="TableParagraph"/>
              <w:spacing w:before="10"/>
              <w:ind w:left="222" w:right="180"/>
              <w:jc w:val="both"/>
              <w:rPr>
                <w:sz w:val="18"/>
                <w:szCs w:val="18"/>
              </w:rPr>
            </w:pPr>
          </w:p>
          <w:p w:rsidR="008E02CC" w:rsidRPr="00963816" w:rsidRDefault="00492FDA" w:rsidP="009145F0">
            <w:pPr>
              <w:pStyle w:val="TableParagraph"/>
              <w:ind w:left="222" w:right="180"/>
              <w:jc w:val="both"/>
              <w:rPr>
                <w:sz w:val="18"/>
                <w:szCs w:val="18"/>
              </w:rPr>
            </w:pPr>
            <w:r w:rsidRPr="00963816">
              <w:rPr>
                <w:b/>
                <w:sz w:val="18"/>
                <w:szCs w:val="18"/>
              </w:rPr>
              <w:t xml:space="preserve">Calidad del servicio. </w:t>
            </w:r>
            <w:r w:rsidRPr="00963816">
              <w:rPr>
                <w:sz w:val="18"/>
                <w:szCs w:val="18"/>
              </w:rPr>
              <w:t>Este amparo cubre a la Entidad Estatal por los perjuicios derivados de la deficiente calidad del servicio prestado.</w:t>
            </w:r>
          </w:p>
          <w:p w:rsidR="008E02CC" w:rsidRPr="00963816" w:rsidRDefault="008E02CC" w:rsidP="009145F0">
            <w:pPr>
              <w:pStyle w:val="TableParagraph"/>
              <w:spacing w:before="1"/>
              <w:ind w:left="222" w:right="180"/>
              <w:jc w:val="both"/>
              <w:rPr>
                <w:sz w:val="18"/>
                <w:szCs w:val="18"/>
              </w:rPr>
            </w:pPr>
          </w:p>
          <w:p w:rsidR="008E02CC" w:rsidRPr="00963816" w:rsidRDefault="00492FDA" w:rsidP="009145F0">
            <w:pPr>
              <w:pStyle w:val="TableParagraph"/>
              <w:ind w:left="222" w:right="180"/>
              <w:jc w:val="both"/>
              <w:rPr>
                <w:sz w:val="18"/>
                <w:szCs w:val="18"/>
              </w:rPr>
            </w:pPr>
            <w:r w:rsidRPr="00963816">
              <w:rPr>
                <w:b/>
                <w:sz w:val="18"/>
                <w:szCs w:val="18"/>
              </w:rPr>
              <w:t>Suficiencia</w:t>
            </w:r>
            <w:r w:rsidRPr="00963816">
              <w:rPr>
                <w:b/>
                <w:spacing w:val="-9"/>
                <w:sz w:val="18"/>
                <w:szCs w:val="18"/>
              </w:rPr>
              <w:t xml:space="preserve"> </w:t>
            </w:r>
            <w:r w:rsidRPr="00963816">
              <w:rPr>
                <w:b/>
                <w:sz w:val="18"/>
                <w:szCs w:val="18"/>
              </w:rPr>
              <w:t>de</w:t>
            </w:r>
            <w:r w:rsidRPr="00963816">
              <w:rPr>
                <w:b/>
                <w:spacing w:val="-9"/>
                <w:sz w:val="18"/>
                <w:szCs w:val="18"/>
              </w:rPr>
              <w:t xml:space="preserve"> </w:t>
            </w:r>
            <w:r w:rsidRPr="00963816">
              <w:rPr>
                <w:b/>
                <w:sz w:val="18"/>
                <w:szCs w:val="18"/>
              </w:rPr>
              <w:t>la</w:t>
            </w:r>
            <w:r w:rsidRPr="00963816">
              <w:rPr>
                <w:b/>
                <w:spacing w:val="-9"/>
                <w:sz w:val="18"/>
                <w:szCs w:val="18"/>
              </w:rPr>
              <w:t xml:space="preserve"> </w:t>
            </w:r>
            <w:r w:rsidRPr="00963816">
              <w:rPr>
                <w:b/>
                <w:sz w:val="18"/>
                <w:szCs w:val="18"/>
              </w:rPr>
              <w:t>garantía:</w:t>
            </w:r>
            <w:r w:rsidRPr="00963816">
              <w:rPr>
                <w:spacing w:val="-10"/>
                <w:sz w:val="18"/>
                <w:szCs w:val="18"/>
              </w:rPr>
              <w:t xml:space="preserve"> </w:t>
            </w:r>
            <w:r w:rsidRPr="00963816">
              <w:rPr>
                <w:sz w:val="18"/>
                <w:szCs w:val="18"/>
              </w:rPr>
              <w:t>10%</w:t>
            </w:r>
            <w:r w:rsidRPr="00963816">
              <w:rPr>
                <w:spacing w:val="-9"/>
                <w:sz w:val="18"/>
                <w:szCs w:val="18"/>
              </w:rPr>
              <w:t xml:space="preserve"> </w:t>
            </w:r>
            <w:r w:rsidRPr="00963816">
              <w:rPr>
                <w:sz w:val="18"/>
                <w:szCs w:val="18"/>
              </w:rPr>
              <w:t>del</w:t>
            </w:r>
            <w:r w:rsidRPr="00963816">
              <w:rPr>
                <w:spacing w:val="-11"/>
                <w:sz w:val="18"/>
                <w:szCs w:val="18"/>
              </w:rPr>
              <w:t xml:space="preserve"> </w:t>
            </w:r>
            <w:r w:rsidRPr="00963816">
              <w:rPr>
                <w:sz w:val="18"/>
                <w:szCs w:val="18"/>
              </w:rPr>
              <w:t>valor</w:t>
            </w:r>
            <w:r w:rsidRPr="00963816">
              <w:rPr>
                <w:spacing w:val="-10"/>
                <w:sz w:val="18"/>
                <w:szCs w:val="18"/>
              </w:rPr>
              <w:t xml:space="preserve"> </w:t>
            </w:r>
            <w:r w:rsidRPr="00963816">
              <w:rPr>
                <w:sz w:val="18"/>
                <w:szCs w:val="18"/>
              </w:rPr>
              <w:t>del</w:t>
            </w:r>
            <w:r w:rsidRPr="00963816">
              <w:rPr>
                <w:spacing w:val="-11"/>
                <w:sz w:val="18"/>
                <w:szCs w:val="18"/>
              </w:rPr>
              <w:t xml:space="preserve"> </w:t>
            </w:r>
            <w:r w:rsidRPr="00963816">
              <w:rPr>
                <w:sz w:val="18"/>
                <w:szCs w:val="18"/>
              </w:rPr>
              <w:t>contrato</w:t>
            </w:r>
            <w:r w:rsidRPr="00963816">
              <w:rPr>
                <w:position w:val="4"/>
                <w:sz w:val="18"/>
                <w:szCs w:val="18"/>
              </w:rPr>
              <w:t>4</w:t>
            </w:r>
            <w:r w:rsidRPr="00963816">
              <w:rPr>
                <w:spacing w:val="3"/>
                <w:position w:val="4"/>
                <w:sz w:val="18"/>
                <w:szCs w:val="18"/>
              </w:rPr>
              <w:t xml:space="preserve"> </w:t>
            </w:r>
            <w:r w:rsidRPr="00963816">
              <w:rPr>
                <w:sz w:val="18"/>
                <w:szCs w:val="18"/>
              </w:rPr>
              <w:t>por</w:t>
            </w:r>
            <w:r w:rsidRPr="00963816">
              <w:rPr>
                <w:spacing w:val="-10"/>
                <w:sz w:val="18"/>
                <w:szCs w:val="18"/>
              </w:rPr>
              <w:t xml:space="preserve"> </w:t>
            </w:r>
            <w:r w:rsidRPr="00963816">
              <w:rPr>
                <w:sz w:val="18"/>
                <w:szCs w:val="18"/>
              </w:rPr>
              <w:t>un</w:t>
            </w:r>
            <w:r w:rsidRPr="00963816">
              <w:rPr>
                <w:spacing w:val="-9"/>
                <w:sz w:val="18"/>
                <w:szCs w:val="18"/>
              </w:rPr>
              <w:t xml:space="preserve"> </w:t>
            </w:r>
            <w:r w:rsidRPr="00963816">
              <w:rPr>
                <w:sz w:val="18"/>
                <w:szCs w:val="18"/>
              </w:rPr>
              <w:t>término</w:t>
            </w:r>
            <w:r w:rsidRPr="00963816">
              <w:rPr>
                <w:spacing w:val="-8"/>
                <w:sz w:val="18"/>
                <w:szCs w:val="18"/>
              </w:rPr>
              <w:t xml:space="preserve"> </w:t>
            </w:r>
            <w:r w:rsidRPr="00963816">
              <w:rPr>
                <w:sz w:val="18"/>
                <w:szCs w:val="18"/>
              </w:rPr>
              <w:t>igual</w:t>
            </w:r>
            <w:r w:rsidRPr="00963816">
              <w:rPr>
                <w:spacing w:val="-11"/>
                <w:sz w:val="18"/>
                <w:szCs w:val="18"/>
              </w:rPr>
              <w:t xml:space="preserve"> </w:t>
            </w:r>
            <w:r w:rsidRPr="00963816">
              <w:rPr>
                <w:sz w:val="18"/>
                <w:szCs w:val="18"/>
              </w:rPr>
              <w:t>al</w:t>
            </w:r>
            <w:r w:rsidRPr="00963816">
              <w:rPr>
                <w:spacing w:val="-10"/>
                <w:sz w:val="18"/>
                <w:szCs w:val="18"/>
              </w:rPr>
              <w:t xml:space="preserve"> </w:t>
            </w:r>
            <w:r w:rsidRPr="00963816">
              <w:rPr>
                <w:sz w:val="18"/>
                <w:szCs w:val="18"/>
              </w:rPr>
              <w:t>plazo</w:t>
            </w:r>
            <w:r w:rsidRPr="00963816">
              <w:rPr>
                <w:spacing w:val="-9"/>
                <w:sz w:val="18"/>
                <w:szCs w:val="18"/>
              </w:rPr>
              <w:t xml:space="preserve"> </w:t>
            </w:r>
            <w:r w:rsidRPr="00963816">
              <w:rPr>
                <w:sz w:val="18"/>
                <w:szCs w:val="18"/>
              </w:rPr>
              <w:t>de</w:t>
            </w:r>
            <w:r w:rsidRPr="00963816">
              <w:rPr>
                <w:spacing w:val="-10"/>
                <w:sz w:val="18"/>
                <w:szCs w:val="18"/>
              </w:rPr>
              <w:t xml:space="preserve"> </w:t>
            </w:r>
            <w:r w:rsidRPr="00963816">
              <w:rPr>
                <w:sz w:val="18"/>
                <w:szCs w:val="18"/>
              </w:rPr>
              <w:t>vigencia del contrato y seis (6)</w:t>
            </w:r>
            <w:r w:rsidRPr="00963816">
              <w:rPr>
                <w:position w:val="4"/>
                <w:sz w:val="18"/>
                <w:szCs w:val="18"/>
              </w:rPr>
              <w:t xml:space="preserve">5 </w:t>
            </w:r>
            <w:r w:rsidRPr="00963816">
              <w:rPr>
                <w:sz w:val="18"/>
                <w:szCs w:val="18"/>
              </w:rPr>
              <w:t>meses</w:t>
            </w:r>
            <w:r w:rsidRPr="00963816">
              <w:rPr>
                <w:spacing w:val="-19"/>
                <w:sz w:val="18"/>
                <w:szCs w:val="18"/>
              </w:rPr>
              <w:t xml:space="preserve"> </w:t>
            </w:r>
            <w:r w:rsidRPr="00963816">
              <w:rPr>
                <w:sz w:val="18"/>
                <w:szCs w:val="18"/>
              </w:rPr>
              <w:t>más.</w:t>
            </w:r>
          </w:p>
          <w:p w:rsidR="008E02CC" w:rsidRPr="00963816" w:rsidRDefault="008E02CC" w:rsidP="009145F0">
            <w:pPr>
              <w:pStyle w:val="TableParagraph"/>
              <w:ind w:left="222" w:right="180"/>
              <w:jc w:val="both"/>
              <w:rPr>
                <w:sz w:val="18"/>
                <w:szCs w:val="18"/>
              </w:rPr>
            </w:pPr>
          </w:p>
          <w:p w:rsidR="008E02CC" w:rsidRPr="00963816" w:rsidRDefault="00492FDA" w:rsidP="009145F0">
            <w:pPr>
              <w:pStyle w:val="TableParagraph"/>
              <w:spacing w:before="160"/>
              <w:ind w:left="222" w:right="180"/>
              <w:jc w:val="both"/>
              <w:rPr>
                <w:sz w:val="18"/>
                <w:szCs w:val="18"/>
              </w:rPr>
            </w:pPr>
            <w:r w:rsidRPr="00963816">
              <w:rPr>
                <w:sz w:val="18"/>
                <w:szCs w:val="18"/>
              </w:rPr>
              <w:t>El cubrimiento de los riesgos antes señalado, el contratista podrá asegurar el cumplimiento de sus obligaciones, mediante lo siguientes instrumentos:</w:t>
            </w:r>
          </w:p>
          <w:p w:rsidR="008E02CC" w:rsidRPr="00963816" w:rsidRDefault="008E02CC" w:rsidP="009145F0">
            <w:pPr>
              <w:pStyle w:val="TableParagraph"/>
              <w:spacing w:before="10"/>
              <w:ind w:left="222" w:right="180"/>
              <w:jc w:val="both"/>
              <w:rPr>
                <w:sz w:val="18"/>
                <w:szCs w:val="18"/>
              </w:rPr>
            </w:pPr>
          </w:p>
          <w:p w:rsidR="008E02CC" w:rsidRPr="00963816" w:rsidRDefault="00492FDA" w:rsidP="009145F0">
            <w:pPr>
              <w:pStyle w:val="TableParagraph"/>
              <w:numPr>
                <w:ilvl w:val="0"/>
                <w:numId w:val="2"/>
              </w:numPr>
              <w:tabs>
                <w:tab w:val="left" w:pos="218"/>
              </w:tabs>
              <w:ind w:left="222" w:right="180" w:hanging="148"/>
              <w:jc w:val="both"/>
              <w:rPr>
                <w:sz w:val="18"/>
                <w:szCs w:val="18"/>
              </w:rPr>
            </w:pPr>
            <w:r w:rsidRPr="00963816">
              <w:rPr>
                <w:sz w:val="18"/>
                <w:szCs w:val="18"/>
              </w:rPr>
              <w:t>Contrato de seguro contenido en una</w:t>
            </w:r>
            <w:r w:rsidRPr="00963816">
              <w:rPr>
                <w:spacing w:val="-4"/>
                <w:sz w:val="18"/>
                <w:szCs w:val="18"/>
              </w:rPr>
              <w:t xml:space="preserve"> </w:t>
            </w:r>
            <w:r w:rsidRPr="00963816">
              <w:rPr>
                <w:sz w:val="18"/>
                <w:szCs w:val="18"/>
              </w:rPr>
              <w:t>póliza.</w:t>
            </w:r>
          </w:p>
          <w:p w:rsidR="008E02CC" w:rsidRPr="00963816" w:rsidRDefault="00492FDA" w:rsidP="009145F0">
            <w:pPr>
              <w:pStyle w:val="TableParagraph"/>
              <w:numPr>
                <w:ilvl w:val="0"/>
                <w:numId w:val="2"/>
              </w:numPr>
              <w:tabs>
                <w:tab w:val="left" w:pos="218"/>
              </w:tabs>
              <w:spacing w:before="1"/>
              <w:ind w:left="222" w:right="180" w:hanging="148"/>
              <w:jc w:val="both"/>
              <w:rPr>
                <w:sz w:val="18"/>
                <w:szCs w:val="18"/>
              </w:rPr>
            </w:pPr>
            <w:r w:rsidRPr="00963816">
              <w:rPr>
                <w:sz w:val="18"/>
                <w:szCs w:val="18"/>
              </w:rPr>
              <w:t>Garantía</w:t>
            </w:r>
            <w:r w:rsidRPr="00963816">
              <w:rPr>
                <w:spacing w:val="-3"/>
                <w:sz w:val="18"/>
                <w:szCs w:val="18"/>
              </w:rPr>
              <w:t xml:space="preserve"> </w:t>
            </w:r>
            <w:r w:rsidRPr="00963816">
              <w:rPr>
                <w:sz w:val="18"/>
                <w:szCs w:val="18"/>
              </w:rPr>
              <w:t>Bancaria.</w:t>
            </w:r>
          </w:p>
          <w:p w:rsidR="009145F0" w:rsidRPr="00963816" w:rsidRDefault="009145F0" w:rsidP="009145F0">
            <w:pPr>
              <w:pStyle w:val="TableParagraph"/>
              <w:tabs>
                <w:tab w:val="left" w:pos="218"/>
              </w:tabs>
              <w:spacing w:before="1"/>
              <w:ind w:left="222" w:right="180"/>
              <w:jc w:val="both"/>
              <w:rPr>
                <w:sz w:val="18"/>
                <w:szCs w:val="18"/>
              </w:rPr>
            </w:pPr>
          </w:p>
          <w:p w:rsidR="009145F0" w:rsidRPr="00963816" w:rsidRDefault="009145F0" w:rsidP="009145F0">
            <w:pPr>
              <w:widowControl/>
              <w:ind w:left="222" w:right="180"/>
              <w:jc w:val="both"/>
              <w:rPr>
                <w:rFonts w:cs="Tahoma"/>
                <w:sz w:val="18"/>
                <w:szCs w:val="18"/>
              </w:rPr>
            </w:pPr>
            <w:r w:rsidRPr="00963816">
              <w:rPr>
                <w:rFonts w:cs="Tahoma"/>
                <w:sz w:val="18"/>
                <w:szCs w:val="18"/>
              </w:rPr>
              <w:t xml:space="preserve">Dicha póliza podrá hacerla efectiva el </w:t>
            </w:r>
            <w:r w:rsidRPr="00963816">
              <w:rPr>
                <w:rFonts w:cs="Tahoma"/>
                <w:b/>
                <w:sz w:val="18"/>
                <w:szCs w:val="18"/>
              </w:rPr>
              <w:t>MINISTERIO DE DEFENSA NACIONAL</w:t>
            </w:r>
            <w:r w:rsidRPr="00963816">
              <w:rPr>
                <w:rFonts w:cs="Tahoma"/>
                <w:sz w:val="18"/>
                <w:szCs w:val="18"/>
              </w:rPr>
              <w:t xml:space="preserve"> - </w:t>
            </w:r>
            <w:r w:rsidRPr="00963816">
              <w:rPr>
                <w:rFonts w:cs="Tahoma"/>
                <w:b/>
                <w:sz w:val="18"/>
                <w:szCs w:val="18"/>
              </w:rPr>
              <w:t>EJÉRCITO NACIONAL-  CENTRAL ADMINISTRATIVA Y CONTABLE ESPECIALIZADA CENAC EDUCACIÓN</w:t>
            </w:r>
            <w:r w:rsidRPr="00963816">
              <w:rPr>
                <w:rFonts w:cs="Tahoma"/>
                <w:sz w:val="18"/>
                <w:szCs w:val="18"/>
              </w:rPr>
              <w:t xml:space="preserve"> en caso de incumplimiento parcial o total o terminación del contrato por hechos imputables al contratista.</w:t>
            </w:r>
          </w:p>
          <w:p w:rsidR="009145F0" w:rsidRPr="00963816" w:rsidRDefault="009145F0" w:rsidP="009145F0">
            <w:pPr>
              <w:widowControl/>
              <w:ind w:left="222" w:right="180"/>
              <w:jc w:val="both"/>
              <w:rPr>
                <w:rFonts w:cs="Tahoma"/>
                <w:sz w:val="18"/>
                <w:szCs w:val="18"/>
              </w:rPr>
            </w:pPr>
          </w:p>
          <w:p w:rsidR="009145F0" w:rsidRPr="00963816" w:rsidRDefault="009145F0" w:rsidP="009145F0">
            <w:pPr>
              <w:pStyle w:val="TableParagraph"/>
              <w:tabs>
                <w:tab w:val="left" w:pos="218"/>
              </w:tabs>
              <w:spacing w:before="1"/>
              <w:ind w:left="222" w:right="180"/>
              <w:jc w:val="both"/>
              <w:rPr>
                <w:rFonts w:cs="Tahoma"/>
                <w:sz w:val="18"/>
                <w:szCs w:val="18"/>
                <w:u w:val="single"/>
              </w:rPr>
            </w:pPr>
            <w:r w:rsidRPr="00963816">
              <w:rPr>
                <w:rFonts w:eastAsia="Calibri" w:cs="Tahoma"/>
                <w:b/>
                <w:sz w:val="18"/>
                <w:szCs w:val="18"/>
                <w:u w:val="single"/>
              </w:rPr>
              <w:t xml:space="preserve">NOTA: </w:t>
            </w:r>
            <w:r w:rsidRPr="00963816">
              <w:rPr>
                <w:rFonts w:eastAsia="Calibri" w:cs="Tahoma"/>
                <w:sz w:val="18"/>
                <w:szCs w:val="18"/>
                <w:u w:val="single"/>
              </w:rPr>
              <w:t>LA PÓLIZA DEBERÁ INDICAR ADEMAS QUE EL OB</w:t>
            </w:r>
            <w:r w:rsidRPr="00963816">
              <w:rPr>
                <w:rFonts w:cs="Tahoma"/>
                <w:sz w:val="18"/>
                <w:szCs w:val="18"/>
                <w:u w:val="single"/>
              </w:rPr>
              <w:t>JETO DE LA GARANTIA CORRESPONDERÁ A GARANTIZAR EL CUMPLIMIENTO DEL CONTRATO, EL PAGO DE MULTAS, LA CLAUSULA PENAL PECUNIARIA Y LA ENTIDAD ASEGURADORA RENUNCIE AL BENEFICIO DE EXCUSIÓN.</w:t>
            </w:r>
          </w:p>
          <w:p w:rsidR="009145F0" w:rsidRPr="00963816" w:rsidRDefault="009145F0" w:rsidP="009145F0">
            <w:pPr>
              <w:pStyle w:val="TableParagraph"/>
              <w:tabs>
                <w:tab w:val="left" w:pos="218"/>
              </w:tabs>
              <w:spacing w:before="1"/>
              <w:rPr>
                <w:sz w:val="18"/>
                <w:szCs w:val="18"/>
              </w:rPr>
            </w:pPr>
          </w:p>
        </w:tc>
      </w:tr>
      <w:tr w:rsidR="008E02CC" w:rsidTr="00F80373">
        <w:trPr>
          <w:trHeight w:val="365"/>
        </w:trPr>
        <w:tc>
          <w:tcPr>
            <w:tcW w:w="2761" w:type="dxa"/>
          </w:tcPr>
          <w:p w:rsidR="009145F0" w:rsidRPr="00963816" w:rsidRDefault="009145F0">
            <w:pPr>
              <w:pStyle w:val="TableParagraph"/>
              <w:tabs>
                <w:tab w:val="left" w:pos="1529"/>
                <w:tab w:val="left" w:pos="2428"/>
              </w:tabs>
              <w:spacing w:line="172" w:lineRule="exact"/>
              <w:ind w:left="71"/>
              <w:rPr>
                <w:sz w:val="18"/>
                <w:szCs w:val="18"/>
              </w:rPr>
            </w:pPr>
          </w:p>
          <w:p w:rsidR="008E02CC" w:rsidRPr="00963816" w:rsidRDefault="00492FDA">
            <w:pPr>
              <w:pStyle w:val="TableParagraph"/>
              <w:tabs>
                <w:tab w:val="left" w:pos="1529"/>
                <w:tab w:val="left" w:pos="2428"/>
              </w:tabs>
              <w:spacing w:line="172" w:lineRule="exact"/>
              <w:ind w:left="71"/>
              <w:rPr>
                <w:b/>
                <w:sz w:val="18"/>
                <w:szCs w:val="18"/>
              </w:rPr>
            </w:pPr>
            <w:r w:rsidRPr="00963816">
              <w:rPr>
                <w:sz w:val="18"/>
                <w:szCs w:val="18"/>
              </w:rPr>
              <w:t xml:space="preserve">m.  </w:t>
            </w:r>
            <w:r w:rsidRPr="00963816">
              <w:rPr>
                <w:spacing w:val="23"/>
                <w:sz w:val="18"/>
                <w:szCs w:val="18"/>
              </w:rPr>
              <w:t xml:space="preserve"> </w:t>
            </w:r>
            <w:r w:rsidRPr="00963816">
              <w:rPr>
                <w:b/>
                <w:sz w:val="18"/>
                <w:szCs w:val="18"/>
              </w:rPr>
              <w:t>NATURALEZA</w:t>
            </w:r>
            <w:r w:rsidRPr="00963816">
              <w:rPr>
                <w:b/>
                <w:sz w:val="18"/>
                <w:szCs w:val="18"/>
              </w:rPr>
              <w:tab/>
              <w:t>JURÍDICA</w:t>
            </w:r>
            <w:r w:rsidRPr="00963816">
              <w:rPr>
                <w:b/>
                <w:sz w:val="18"/>
                <w:szCs w:val="18"/>
              </w:rPr>
              <w:tab/>
              <w:t>DEL</w:t>
            </w:r>
          </w:p>
          <w:p w:rsidR="008E02CC" w:rsidRPr="00963816" w:rsidRDefault="00492FDA">
            <w:pPr>
              <w:pStyle w:val="TableParagraph"/>
              <w:spacing w:before="1" w:line="173" w:lineRule="exact"/>
              <w:ind w:left="354"/>
              <w:rPr>
                <w:b/>
                <w:sz w:val="18"/>
                <w:szCs w:val="18"/>
              </w:rPr>
            </w:pPr>
            <w:r w:rsidRPr="00963816">
              <w:rPr>
                <w:b/>
                <w:sz w:val="18"/>
                <w:szCs w:val="18"/>
              </w:rPr>
              <w:t>CONTRATISTA</w:t>
            </w:r>
          </w:p>
          <w:p w:rsidR="009145F0" w:rsidRPr="00963816" w:rsidRDefault="009145F0">
            <w:pPr>
              <w:pStyle w:val="TableParagraph"/>
              <w:spacing w:before="1" w:line="173" w:lineRule="exact"/>
              <w:ind w:left="354"/>
              <w:rPr>
                <w:b/>
                <w:sz w:val="18"/>
                <w:szCs w:val="18"/>
              </w:rPr>
            </w:pPr>
          </w:p>
        </w:tc>
        <w:tc>
          <w:tcPr>
            <w:tcW w:w="5533" w:type="dxa"/>
          </w:tcPr>
          <w:p w:rsidR="009145F0" w:rsidRPr="00963816" w:rsidRDefault="009145F0">
            <w:pPr>
              <w:pStyle w:val="TableParagraph"/>
              <w:spacing w:line="172" w:lineRule="exact"/>
              <w:ind w:left="70"/>
              <w:rPr>
                <w:sz w:val="18"/>
                <w:szCs w:val="18"/>
              </w:rPr>
            </w:pPr>
          </w:p>
          <w:p w:rsidR="008E02CC" w:rsidRPr="00963816" w:rsidRDefault="009145F0" w:rsidP="009145F0">
            <w:pPr>
              <w:pStyle w:val="TableParagraph"/>
              <w:spacing w:line="172" w:lineRule="exact"/>
              <w:rPr>
                <w:sz w:val="18"/>
                <w:szCs w:val="18"/>
              </w:rPr>
            </w:pPr>
            <w:r w:rsidRPr="00963816">
              <w:rPr>
                <w:sz w:val="18"/>
                <w:szCs w:val="18"/>
              </w:rPr>
              <w:t xml:space="preserve">  </w:t>
            </w:r>
            <w:r w:rsidR="00492FDA" w:rsidRPr="00963816">
              <w:rPr>
                <w:sz w:val="18"/>
                <w:szCs w:val="18"/>
              </w:rPr>
              <w:t>Persona natural</w:t>
            </w:r>
          </w:p>
        </w:tc>
      </w:tr>
      <w:tr w:rsidR="008E02CC" w:rsidTr="00F80373">
        <w:trPr>
          <w:trHeight w:val="736"/>
        </w:trPr>
        <w:tc>
          <w:tcPr>
            <w:tcW w:w="2761" w:type="dxa"/>
          </w:tcPr>
          <w:p w:rsidR="008E02CC" w:rsidRPr="00963816" w:rsidRDefault="008E02CC">
            <w:pPr>
              <w:pStyle w:val="TableParagraph"/>
              <w:spacing w:before="2"/>
              <w:rPr>
                <w:rFonts w:ascii="Arial"/>
                <w:sz w:val="18"/>
                <w:szCs w:val="18"/>
              </w:rPr>
            </w:pPr>
          </w:p>
          <w:p w:rsidR="008E02CC" w:rsidRPr="00963816" w:rsidRDefault="00492FDA">
            <w:pPr>
              <w:pStyle w:val="TableParagraph"/>
              <w:ind w:left="71"/>
              <w:rPr>
                <w:b/>
                <w:sz w:val="18"/>
                <w:szCs w:val="18"/>
              </w:rPr>
            </w:pPr>
            <w:r w:rsidRPr="00963816">
              <w:rPr>
                <w:sz w:val="18"/>
                <w:szCs w:val="18"/>
              </w:rPr>
              <w:t xml:space="preserve">n. </w:t>
            </w:r>
            <w:r w:rsidRPr="00963816">
              <w:rPr>
                <w:b/>
                <w:sz w:val="18"/>
                <w:szCs w:val="18"/>
              </w:rPr>
              <w:t>PLAZO DE EJECUCIÓN</w:t>
            </w:r>
          </w:p>
        </w:tc>
        <w:tc>
          <w:tcPr>
            <w:tcW w:w="5533" w:type="dxa"/>
          </w:tcPr>
          <w:p w:rsidR="008E02CC" w:rsidRPr="00963816" w:rsidRDefault="008E02CC">
            <w:pPr>
              <w:pStyle w:val="TableParagraph"/>
              <w:spacing w:before="1"/>
              <w:rPr>
                <w:rFonts w:ascii="Arial"/>
                <w:sz w:val="18"/>
                <w:szCs w:val="18"/>
              </w:rPr>
            </w:pPr>
          </w:p>
          <w:p w:rsidR="008E02CC" w:rsidRPr="00963816" w:rsidRDefault="00492FDA" w:rsidP="00BC7B74">
            <w:pPr>
              <w:pStyle w:val="TableParagraph"/>
              <w:ind w:left="222" w:right="180"/>
              <w:jc w:val="both"/>
              <w:rPr>
                <w:sz w:val="18"/>
                <w:szCs w:val="18"/>
              </w:rPr>
            </w:pPr>
            <w:r w:rsidRPr="00963816">
              <w:rPr>
                <w:sz w:val="18"/>
                <w:szCs w:val="18"/>
              </w:rPr>
              <w:t xml:space="preserve">A partir de la aprobación de la garantía única y la expedición del registro presupuestal, hasta el </w:t>
            </w:r>
            <w:r w:rsidR="00BC7B74" w:rsidRPr="00963816">
              <w:rPr>
                <w:rFonts w:cs="Tahoma"/>
                <w:sz w:val="18"/>
                <w:szCs w:val="18"/>
              </w:rPr>
              <w:t>hasta el 31 de diciembre de 2021</w:t>
            </w:r>
          </w:p>
        </w:tc>
      </w:tr>
    </w:tbl>
    <w:p w:rsidR="00BC7B74" w:rsidRDefault="00BC7B74">
      <w:pPr>
        <w:pStyle w:val="Textoindependiente"/>
        <w:spacing w:before="5"/>
        <w:rPr>
          <w:sz w:val="17"/>
        </w:rPr>
      </w:pPr>
    </w:p>
    <w:p w:rsidR="00BC7B74" w:rsidRDefault="00BC7B74">
      <w:pPr>
        <w:pStyle w:val="Textoindependiente"/>
        <w:spacing w:before="5"/>
        <w:rPr>
          <w:sz w:val="17"/>
        </w:rPr>
      </w:pPr>
    </w:p>
    <w:p w:rsidR="00BC7B74" w:rsidRDefault="00BC7B74">
      <w:pPr>
        <w:pStyle w:val="Textoindependiente"/>
        <w:spacing w:before="5"/>
        <w:rPr>
          <w:sz w:val="17"/>
        </w:rPr>
      </w:pPr>
    </w:p>
    <w:p w:rsidR="00BC7B74" w:rsidRDefault="00BC7B74">
      <w:pPr>
        <w:pStyle w:val="Textoindependiente"/>
        <w:spacing w:before="5"/>
        <w:rPr>
          <w:sz w:val="17"/>
        </w:rPr>
      </w:pPr>
    </w:p>
    <w:p w:rsidR="00BC7B74" w:rsidRDefault="00BC7B74">
      <w:pPr>
        <w:pStyle w:val="Textoindependiente"/>
        <w:spacing w:before="5"/>
        <w:rPr>
          <w:sz w:val="17"/>
        </w:rPr>
      </w:pPr>
    </w:p>
    <w:p w:rsidR="00BC7B74" w:rsidRDefault="00BC7B74">
      <w:pPr>
        <w:pStyle w:val="Textoindependiente"/>
        <w:spacing w:before="5"/>
        <w:rPr>
          <w:sz w:val="17"/>
        </w:rPr>
      </w:pPr>
    </w:p>
    <w:p w:rsidR="008E02CC" w:rsidRDefault="00B3705A">
      <w:pPr>
        <w:pStyle w:val="Textoindependiente"/>
        <w:spacing w:before="5"/>
        <w:rPr>
          <w:sz w:val="17"/>
        </w:rPr>
      </w:pPr>
      <w:r>
        <w:rPr>
          <w:noProof/>
          <w:lang w:val="es-CO" w:eastAsia="es-CO"/>
        </w:rPr>
        <mc:AlternateContent>
          <mc:Choice Requires="wps">
            <w:drawing>
              <wp:anchor distT="0" distB="0" distL="0" distR="0" simplePos="0" relativeHeight="487589376" behindDoc="1" locked="0" layoutInCell="1" allowOverlap="1">
                <wp:simplePos x="0" y="0"/>
                <wp:positionH relativeFrom="page">
                  <wp:posOffset>1080770</wp:posOffset>
                </wp:positionH>
                <wp:positionV relativeFrom="paragraph">
                  <wp:posOffset>152400</wp:posOffset>
                </wp:positionV>
                <wp:extent cx="1828800" cy="7620"/>
                <wp:effectExtent l="0" t="0" r="0" b="0"/>
                <wp:wrapTopAndBottom/>
                <wp:docPr id="2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E07D00E" id="Rectangle 7" o:spid="_x0000_s1026" style="position:absolute;margin-left:85.1pt;margin-top:12pt;width:2in;height:.6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vCLB6dwIAAPoEAAAOAAAAZHJzL2Uyb0RvYy54bWysVNuO2yAQfa/Uf0C8J77IudhaZ7WXpqqU tqtu+wEEsI2KgQKJs6367x1wkmbbl1VVP2BghuHMnDNcXR96ifbcOqFVjbNpihFXVDOh2hp/+bye LDFynihGpFa8xk/c4evV61dXg6l4rjstGbcIgihXDabGnfemShJHO94TN9WGKzA22vbEw9K2CbNk gOi9TPI0nSeDtsxYTblzsHs/GvEqxm8aTv3HpnHcI1ljwObjaOO4DWOyuiJVa4npBD3CIP+AoidC waXnUPfEE7Sz4q9QvaBWO934KdV9optGUB5zgGyy9I9sHjtieMwFiuPMuUzu/4WlH/YPFglW43yB kSI9cPQJqkZUKzlahPoMxlXg9mgebMjQmY2mXx1S+q4DL35jrR46ThigyoJ/8uxAWDg4irbDe80g Otl5HUt1aGwfAkIR0CEy8nRmhB88orCZLfPlMgXiKNgW8zwSlpDqdNZY599y3aMwqbEF5DE22W+c D1hIdXKJ2LUUbC2kjAvbbu+kRXsStBG/CB9SvHSTKjgrHY6NEccdgAh3BFsAG7n+UWZ5kd7m5WQ9 Xy4mxbqYTcpFupykWXlbztOiLO7XPwPArKg6wRhXG6H4SXdZ8TJejx0wKiYqDw01Lmf5LOb+DL17 WZK98NCGUvQ1hnLDNzZGoPWNYpA2qTwRcpwnz+HHKkMNTv9YlSiCwPuon61mT6ABq4EkYBMeDJh0 2n7HaIDmq7H7tiOWYyTfKdBRmRVF6Na4KGYL4B3ZS8v20kIUhVA19hiN0zs/dvjOWNF2cFMWC6P0 DWivEVEYQZcjqqNiocFiBsfHIHTw5Tp6/X6yVr8AAAD//wMAUEsDBBQABgAIAAAAIQAqFn303QAA AAkBAAAPAAAAZHJzL2Rvd25yZXYueG1sTI/BTsMwEETvSPyDtUjcqIOVQBriVBSJIxItHNqbkyxJ 1HgdbLcNfD3LCY4z+zQ7U65mO4oT+jA40nC7SEAgNa4dqNPw/vZ8k4MI0VBrRkeo4QsDrKrLi9IU rTvTBk/b2AkOoVAYDX2MUyFlaHq0JizchMS3D+etiSx9J1tvzhxuR6mS5E5aMxB/6M2ETz02h+3R algv8/Xna0ov35t6j/tdfciUT7S+vpofH0BEnOMfDL/1uTpU3Kl2R2qDGFnfJ4pRDSrlTQykWc5G zUamQFal/L+g+gEAAP//AwBQSwECLQAUAAYACAAAACEAtoM4kv4AAADhAQAAEwAAAAAAAAAAAAAA AAAAAAAAW0NvbnRlbnRfVHlwZXNdLnhtbFBLAQItABQABgAIAAAAIQA4/SH/1gAAAJQBAAALAAAA AAAAAAAAAAAAAC8BAABfcmVscy8ucmVsc1BLAQItABQABgAIAAAAIQAvCLB6dwIAAPoEAAAOAAAA AAAAAAAAAAAAAC4CAABkcnMvZTJvRG9jLnhtbFBLAQItABQABgAIAAAAIQAqFn303QAAAAkBAAAP AAAAAAAAAAAAAAAAANEEAABkcnMvZG93bnJldi54bWxQSwUGAAAAAAQABADzAAAA2wUAAAAA " fillcolor="black" stroked="f">
                <w10:wrap type="topAndBottom" anchorx="page"/>
              </v:rect>
            </w:pict>
          </mc:Fallback>
        </mc:AlternateContent>
      </w:r>
    </w:p>
    <w:p w:rsidR="008E02CC" w:rsidRDefault="00492FDA">
      <w:pPr>
        <w:pStyle w:val="Textoindependiente"/>
        <w:spacing w:before="77"/>
        <w:ind w:left="102"/>
      </w:pPr>
      <w:r>
        <w:rPr>
          <w:vertAlign w:val="superscript"/>
        </w:rPr>
        <w:t>3</w:t>
      </w:r>
      <w:r>
        <w:t>Ver. Artículo 2.2.1.2.3.1.12. del Decreto 1082 de 2015</w:t>
      </w:r>
    </w:p>
    <w:p w:rsidR="008E02CC" w:rsidRDefault="00492FDA">
      <w:pPr>
        <w:pStyle w:val="Textoindependiente"/>
        <w:spacing w:before="1"/>
        <w:ind w:left="102"/>
      </w:pPr>
      <w:r>
        <w:rPr>
          <w:vertAlign w:val="superscript"/>
        </w:rPr>
        <w:t>4</w:t>
      </w:r>
      <w:r>
        <w:t>Ver. Artículo 2.2.1.2.3.1.15. del Decreto 1082 de 2015</w:t>
      </w:r>
    </w:p>
    <w:p w:rsidR="008E02CC" w:rsidRDefault="00492FDA">
      <w:pPr>
        <w:pStyle w:val="Textoindependiente"/>
        <w:spacing w:before="1"/>
        <w:ind w:left="102"/>
      </w:pPr>
      <w:r>
        <w:rPr>
          <w:vertAlign w:val="superscript"/>
        </w:rPr>
        <w:t>5</w:t>
      </w:r>
      <w:r>
        <w:t>Se sugiere que sea igual al plazo de las acciones legales que se pueden desprender como consecuencia de la inadecuada asesoría prestada por el contratista.</w:t>
      </w:r>
    </w:p>
    <w:p w:rsidR="008E02CC" w:rsidRDefault="008E02CC"/>
    <w:p w:rsidR="00BC7B74" w:rsidRDefault="00BC7B74"/>
    <w:tbl>
      <w:tblPr>
        <w:tblStyle w:val="TableNormal"/>
        <w:tblW w:w="0" w:type="auto"/>
        <w:tblInd w:w="40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770"/>
        <w:gridCol w:w="5523"/>
      </w:tblGrid>
      <w:tr w:rsidR="00BC7B74" w:rsidTr="00BC7B74">
        <w:trPr>
          <w:trHeight w:val="483"/>
        </w:trPr>
        <w:tc>
          <w:tcPr>
            <w:tcW w:w="2770" w:type="dxa"/>
          </w:tcPr>
          <w:p w:rsidR="00BC7B74" w:rsidRPr="00963816" w:rsidRDefault="00BC7B74" w:rsidP="00E33025">
            <w:pPr>
              <w:pStyle w:val="TableParagraph"/>
              <w:spacing w:before="39"/>
              <w:ind w:left="71"/>
              <w:rPr>
                <w:sz w:val="18"/>
                <w:szCs w:val="18"/>
              </w:rPr>
            </w:pPr>
          </w:p>
          <w:p w:rsidR="00BC7B74" w:rsidRPr="00963816" w:rsidRDefault="00BC7B74" w:rsidP="00E33025">
            <w:pPr>
              <w:pStyle w:val="TableParagraph"/>
              <w:spacing w:before="39"/>
              <w:ind w:left="71"/>
              <w:rPr>
                <w:sz w:val="18"/>
                <w:szCs w:val="18"/>
              </w:rPr>
            </w:pPr>
          </w:p>
          <w:p w:rsidR="00BC7B74" w:rsidRPr="00963816" w:rsidRDefault="00BC7B74" w:rsidP="00E33025">
            <w:pPr>
              <w:pStyle w:val="TableParagraph"/>
              <w:spacing w:before="39"/>
              <w:ind w:left="71"/>
              <w:rPr>
                <w:sz w:val="18"/>
                <w:szCs w:val="18"/>
              </w:rPr>
            </w:pPr>
          </w:p>
          <w:p w:rsidR="00BC7B74" w:rsidRPr="00963816" w:rsidRDefault="00BC7B74" w:rsidP="00E33025">
            <w:pPr>
              <w:pStyle w:val="TableParagraph"/>
              <w:spacing w:before="39"/>
              <w:ind w:left="71"/>
              <w:rPr>
                <w:sz w:val="18"/>
                <w:szCs w:val="18"/>
              </w:rPr>
            </w:pPr>
          </w:p>
          <w:p w:rsidR="00BC7B74" w:rsidRPr="00963816" w:rsidRDefault="00BC7B74" w:rsidP="00E33025">
            <w:pPr>
              <w:pStyle w:val="TableParagraph"/>
              <w:spacing w:before="39"/>
              <w:ind w:left="71"/>
              <w:rPr>
                <w:b/>
                <w:sz w:val="18"/>
                <w:szCs w:val="18"/>
              </w:rPr>
            </w:pPr>
            <w:r w:rsidRPr="00963816">
              <w:rPr>
                <w:sz w:val="18"/>
                <w:szCs w:val="18"/>
              </w:rPr>
              <w:t xml:space="preserve">o. </w:t>
            </w:r>
            <w:r w:rsidRPr="00963816">
              <w:rPr>
                <w:b/>
                <w:sz w:val="18"/>
                <w:szCs w:val="18"/>
              </w:rPr>
              <w:t>LUGAR DE EJECUCIÓN</w:t>
            </w:r>
          </w:p>
        </w:tc>
        <w:tc>
          <w:tcPr>
            <w:tcW w:w="5523" w:type="dxa"/>
          </w:tcPr>
          <w:p w:rsidR="00BC7B74" w:rsidRPr="00963816" w:rsidRDefault="00BC7B74" w:rsidP="00BC7B74">
            <w:pPr>
              <w:widowControl/>
              <w:ind w:left="192" w:right="195"/>
              <w:jc w:val="both"/>
              <w:rPr>
                <w:rFonts w:cs="Tahoma"/>
                <w:sz w:val="18"/>
                <w:szCs w:val="18"/>
              </w:rPr>
            </w:pPr>
            <w:r w:rsidRPr="00963816">
              <w:rPr>
                <w:rFonts w:cs="Tahoma"/>
                <w:sz w:val="18"/>
                <w:szCs w:val="18"/>
              </w:rPr>
              <w:t>El objeto contractual se cumplirá principalmente en las instalaciones de la Central Administrativa y Contable Especializada de Educación, Calle 102 No. 7 - 80 Cantón Norte en la ciudad de Bogotá D.C</w:t>
            </w:r>
          </w:p>
          <w:p w:rsidR="00BC7B74" w:rsidRPr="00963816" w:rsidRDefault="00BC7B74" w:rsidP="00BC7B74">
            <w:pPr>
              <w:widowControl/>
              <w:ind w:left="192" w:right="195"/>
              <w:jc w:val="both"/>
              <w:rPr>
                <w:rFonts w:cs="Tahoma"/>
                <w:sz w:val="18"/>
                <w:szCs w:val="18"/>
              </w:rPr>
            </w:pPr>
            <w:r w:rsidRPr="00963816">
              <w:rPr>
                <w:rFonts w:eastAsia="Calibri" w:cs="Tahoma"/>
                <w:bCs/>
                <w:noProof/>
                <w:sz w:val="18"/>
                <w:szCs w:val="18"/>
                <w:lang w:val="es-CO" w:eastAsia="es-CO"/>
              </w:rPr>
              <mc:AlternateContent>
                <mc:Choice Requires="wps">
                  <w:drawing>
                    <wp:anchor distT="0" distB="0" distL="114300" distR="114300" simplePos="0" relativeHeight="487597568" behindDoc="0" locked="0" layoutInCell="1" allowOverlap="1" wp14:anchorId="4871DC9B" wp14:editId="53291281">
                      <wp:simplePos x="0" y="0"/>
                      <wp:positionH relativeFrom="column">
                        <wp:posOffset>1821180</wp:posOffset>
                      </wp:positionH>
                      <wp:positionV relativeFrom="paragraph">
                        <wp:posOffset>86360</wp:posOffset>
                      </wp:positionV>
                      <wp:extent cx="247015" cy="180975"/>
                      <wp:effectExtent l="0" t="0" r="635" b="9525"/>
                      <wp:wrapNone/>
                      <wp:docPr id="56" nam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015" cy="180975"/>
                              </a:xfrm>
                              <a:prstGeom prst="rect">
                                <a:avLst/>
                              </a:prstGeom>
                              <a:solidFill>
                                <a:srgbClr val="FFFFFF"/>
                              </a:solidFill>
                              <a:ln w="9525">
                                <a:solidFill>
                                  <a:srgbClr val="000000"/>
                                </a:solidFill>
                                <a:miter lim="800000"/>
                                <a:headEnd/>
                                <a:tailEnd/>
                              </a:ln>
                            </wps:spPr>
                            <wps:txbx>
                              <w:txbxContent>
                                <w:p w:rsidR="00E33025" w:rsidRPr="00EA47D9" w:rsidRDefault="00E33025" w:rsidP="00BC7B74">
                                  <w:pPr>
                                    <w:rPr>
                                      <w:sz w:val="10"/>
                                      <w:szCs w:val="10"/>
                                    </w:rPr>
                                  </w:pPr>
                                  <w:r w:rsidRPr="00EA47D9">
                                    <w:rPr>
                                      <w:sz w:val="10"/>
                                      <w:szCs w:val="10"/>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71DC9B" id=" 45" o:spid="_x0000_s1026" style="position:absolute;left:0;text-align:left;margin-left:143.4pt;margin-top:6.8pt;width:19.45pt;height:14.25pt;z-index:48759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">
                      <v:path arrowok="t"/>
                      <v:textbox>
                        <w:txbxContent>
                          <w:p w:rsidR="00E33025" w:rsidRPr="00EA47D9" w:rsidRDefault="00E33025" w:rsidP="00BC7B74">
                            <w:pPr>
                              <w:rPr>
                                <w:sz w:val="10"/>
                                <w:szCs w:val="10"/>
                              </w:rPr>
                            </w:pPr>
                            <w:r w:rsidRPr="00EA47D9">
                              <w:rPr>
                                <w:sz w:val="10"/>
                                <w:szCs w:val="10"/>
                              </w:rPr>
                              <w:t>X</w:t>
                            </w:r>
                          </w:p>
                        </w:txbxContent>
                      </v:textbox>
                    </v:rect>
                  </w:pict>
                </mc:Fallback>
              </mc:AlternateContent>
            </w:r>
            <w:r w:rsidRPr="00963816">
              <w:rPr>
                <w:rFonts w:cs="Tahoma"/>
                <w:noProof/>
                <w:sz w:val="18"/>
                <w:szCs w:val="18"/>
                <w:lang w:val="es-CO" w:eastAsia="es-CO"/>
              </w:rPr>
              <mc:AlternateContent>
                <mc:Choice Requires="wps">
                  <w:drawing>
                    <wp:anchor distT="0" distB="0" distL="114300" distR="114300" simplePos="0" relativeHeight="487598592" behindDoc="0" locked="0" layoutInCell="1" allowOverlap="1" wp14:anchorId="69B7C3CA" wp14:editId="49DF0FEC">
                      <wp:simplePos x="0" y="0"/>
                      <wp:positionH relativeFrom="column">
                        <wp:posOffset>923290</wp:posOffset>
                      </wp:positionH>
                      <wp:positionV relativeFrom="paragraph">
                        <wp:posOffset>86995</wp:posOffset>
                      </wp:positionV>
                      <wp:extent cx="247015" cy="180975"/>
                      <wp:effectExtent l="0" t="0" r="635" b="9525"/>
                      <wp:wrapNone/>
                      <wp:docPr id="57" nam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015" cy="180975"/>
                              </a:xfrm>
                              <a:prstGeom prst="rect">
                                <a:avLst/>
                              </a:prstGeom>
                              <a:solidFill>
                                <a:srgbClr val="FFFFFF"/>
                              </a:solidFill>
                              <a:ln w="9525">
                                <a:solidFill>
                                  <a:srgbClr val="000000"/>
                                </a:solidFill>
                                <a:miter lim="800000"/>
                                <a:headEnd/>
                                <a:tailEnd/>
                              </a:ln>
                            </wps:spPr>
                            <wps:txbx>
                              <w:txbxContent>
                                <w:p w:rsidR="00E33025" w:rsidRDefault="00E33025" w:rsidP="00BC7B7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B7C3CA" id=" 46" o:spid="_x0000_s1027" style="position:absolute;left:0;text-align:left;margin-left:72.7pt;margin-top:6.85pt;width:19.45pt;height:14.25pt;z-index:48759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">
                      <v:path arrowok="t"/>
                      <v:textbox>
                        <w:txbxContent>
                          <w:p w:rsidR="00E33025" w:rsidRDefault="00E33025" w:rsidP="00BC7B74"/>
                        </w:txbxContent>
                      </v:textbox>
                    </v:rect>
                  </w:pict>
                </mc:Fallback>
              </mc:AlternateContent>
            </w:r>
          </w:p>
          <w:p w:rsidR="00BC7B74" w:rsidRPr="00963816" w:rsidRDefault="00BC7B74" w:rsidP="00BC7B74">
            <w:pPr>
              <w:ind w:left="192" w:right="195"/>
              <w:jc w:val="both"/>
              <w:rPr>
                <w:rFonts w:eastAsia="Calibri" w:cs="Tahoma"/>
                <w:bCs/>
                <w:sz w:val="18"/>
                <w:szCs w:val="18"/>
              </w:rPr>
            </w:pPr>
            <w:r w:rsidRPr="00963816">
              <w:rPr>
                <w:rFonts w:eastAsia="Calibri" w:cs="Tahoma"/>
                <w:bCs/>
                <w:sz w:val="18"/>
                <w:szCs w:val="18"/>
              </w:rPr>
              <w:t xml:space="preserve">NOTA 4: APLICA               NO APLICA </w:t>
            </w:r>
          </w:p>
          <w:p w:rsidR="00BC7B74" w:rsidRPr="00963816" w:rsidRDefault="00BC7B74" w:rsidP="00BC7B74">
            <w:pPr>
              <w:ind w:left="192" w:right="195"/>
              <w:jc w:val="both"/>
              <w:rPr>
                <w:rFonts w:eastAsia="Calibri" w:cs="Tahoma"/>
                <w:bCs/>
                <w:sz w:val="18"/>
                <w:szCs w:val="18"/>
              </w:rPr>
            </w:pPr>
          </w:p>
          <w:p w:rsidR="00BC7B74" w:rsidRPr="00963816" w:rsidRDefault="00BC7B74" w:rsidP="00BC7B74">
            <w:pPr>
              <w:pStyle w:val="TableParagraph"/>
              <w:spacing w:before="48"/>
              <w:ind w:left="192" w:right="195"/>
              <w:jc w:val="both"/>
              <w:rPr>
                <w:sz w:val="18"/>
                <w:szCs w:val="18"/>
              </w:rPr>
            </w:pPr>
            <w:r w:rsidRPr="00963816">
              <w:rPr>
                <w:rFonts w:cs="Tahoma"/>
                <w:sz w:val="18"/>
                <w:szCs w:val="18"/>
              </w:rPr>
              <w:t>De acuerdo a las obligaciones establecidas en este contrato, se evidencia que el contratista, tiene la obligación de cumplir con el objeto contractual, en la ciudad de Bogotá D.C. como en otros Municipios o ciudades a nivel nacional, cuyo desplazamiento depende de las condiciones de seguridad y orden público de la zona, la cual certificará el supervisor del contrato.</w:t>
            </w:r>
          </w:p>
        </w:tc>
      </w:tr>
      <w:tr w:rsidR="00963816" w:rsidTr="00BC7B74">
        <w:trPr>
          <w:trHeight w:val="483"/>
        </w:trPr>
        <w:tc>
          <w:tcPr>
            <w:tcW w:w="2770" w:type="dxa"/>
          </w:tcPr>
          <w:p w:rsidR="00963816" w:rsidRPr="00963816" w:rsidRDefault="00963816" w:rsidP="00E33025">
            <w:pPr>
              <w:pStyle w:val="TableParagraph"/>
              <w:spacing w:before="39"/>
              <w:ind w:left="71"/>
              <w:rPr>
                <w:sz w:val="18"/>
                <w:szCs w:val="18"/>
              </w:rPr>
            </w:pPr>
            <w:r w:rsidRPr="00963816">
              <w:rPr>
                <w:sz w:val="18"/>
                <w:szCs w:val="18"/>
              </w:rPr>
              <w:t>10.</w:t>
            </w:r>
            <w:r w:rsidRPr="00963816">
              <w:rPr>
                <w:b/>
                <w:sz w:val="18"/>
                <w:szCs w:val="18"/>
              </w:rPr>
              <w:t xml:space="preserve"> JUSTIFICACIÓN DEL GERENTE DEL PROYECTO DE NO RECIBIR VARIAS OFERTAS</w:t>
            </w:r>
          </w:p>
        </w:tc>
        <w:tc>
          <w:tcPr>
            <w:tcW w:w="5523" w:type="dxa"/>
          </w:tcPr>
          <w:p w:rsidR="00963816" w:rsidRDefault="00963816" w:rsidP="00BC7B74">
            <w:pPr>
              <w:widowControl/>
              <w:ind w:left="192" w:right="195"/>
              <w:jc w:val="both"/>
              <w:rPr>
                <w:rFonts w:cs="Tahoma"/>
                <w:sz w:val="18"/>
                <w:szCs w:val="18"/>
              </w:rPr>
            </w:pPr>
            <w:r w:rsidRPr="00963816">
              <w:rPr>
                <w:rFonts w:cs="Tahoma"/>
                <w:sz w:val="18"/>
                <w:szCs w:val="18"/>
              </w:rPr>
              <w:t>De acuerdo con el artículo 2.2.1.2.1.4.9 del Decreto 1082 de 2015, Se recomienda al ordenador del gasto no extender la invitación a varios oferentes a participar en la selección del contratista, toda vez que la misma normatividad que regula el tema no obliga este requerimiento como quiera que la modalidad de selección es CONTRATACIÓN DIRECTA, adicional a ello las personas naturales relacionadas cumplen el perfil y experiencia requerida.</w:t>
            </w:r>
          </w:p>
          <w:p w:rsidR="00963816" w:rsidRDefault="00963816" w:rsidP="00BC7B74">
            <w:pPr>
              <w:widowControl/>
              <w:ind w:left="192" w:right="195"/>
              <w:jc w:val="both"/>
              <w:rPr>
                <w:rFonts w:cs="Tahoma"/>
                <w:sz w:val="18"/>
                <w:szCs w:val="18"/>
              </w:rPr>
            </w:pPr>
          </w:p>
          <w:p w:rsidR="00B97543" w:rsidRPr="00B97543" w:rsidRDefault="00B97543" w:rsidP="00B97543">
            <w:pPr>
              <w:widowControl/>
              <w:ind w:left="192" w:right="195"/>
              <w:jc w:val="both"/>
              <w:rPr>
                <w:rFonts w:cs="Tahoma"/>
                <w:sz w:val="18"/>
                <w:szCs w:val="16"/>
              </w:rPr>
            </w:pPr>
            <w:r w:rsidRPr="00B97543">
              <w:rPr>
                <w:rFonts w:cs="Tahoma"/>
                <w:sz w:val="18"/>
                <w:szCs w:val="16"/>
              </w:rPr>
              <w:t>Por otra parte, se resalta, que el profesional que se recomienda, ha prestado sus servicios con el Ministerio de Defensa – Ejército Nacional y otras entidades Estatales, de acuerdo esto último con la información indicada por los oferentes en el Sistema de Información y Gestión del Empleo Público</w:t>
            </w:r>
          </w:p>
          <w:p w:rsidR="00B97543" w:rsidRPr="00963816" w:rsidRDefault="00B97543" w:rsidP="00BC7B74">
            <w:pPr>
              <w:widowControl/>
              <w:ind w:left="192" w:right="195"/>
              <w:jc w:val="both"/>
              <w:rPr>
                <w:rFonts w:cs="Tahoma"/>
                <w:sz w:val="18"/>
                <w:szCs w:val="18"/>
              </w:rPr>
            </w:pPr>
          </w:p>
        </w:tc>
      </w:tr>
      <w:tr w:rsidR="00BC7B74" w:rsidTr="00BC7B74">
        <w:trPr>
          <w:trHeight w:val="1867"/>
        </w:trPr>
        <w:tc>
          <w:tcPr>
            <w:tcW w:w="2770" w:type="dxa"/>
          </w:tcPr>
          <w:p w:rsidR="00BC7B74" w:rsidRPr="00BC7B74" w:rsidRDefault="00BC7B74" w:rsidP="00BC7B74">
            <w:pPr>
              <w:pStyle w:val="TableParagraph"/>
              <w:spacing w:before="1"/>
              <w:rPr>
                <w:sz w:val="18"/>
              </w:rPr>
            </w:pPr>
          </w:p>
          <w:p w:rsidR="00BC7B74" w:rsidRPr="00BC7B74" w:rsidRDefault="00BC7B74" w:rsidP="00BC7B74">
            <w:pPr>
              <w:pStyle w:val="TableParagraph"/>
              <w:spacing w:before="1"/>
              <w:rPr>
                <w:sz w:val="18"/>
              </w:rPr>
            </w:pPr>
          </w:p>
          <w:p w:rsidR="00BC7B74" w:rsidRDefault="00BC7B74"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BC7B74" w:rsidRPr="00BC7B74" w:rsidRDefault="00BC7B74" w:rsidP="00963816">
            <w:pPr>
              <w:pStyle w:val="TableParagraph"/>
              <w:spacing w:before="1"/>
              <w:jc w:val="both"/>
              <w:rPr>
                <w:sz w:val="18"/>
              </w:rPr>
            </w:pPr>
          </w:p>
          <w:p w:rsidR="00BC7B74" w:rsidRPr="00BC7B74" w:rsidRDefault="00BC7B74" w:rsidP="00963816">
            <w:pPr>
              <w:pStyle w:val="TableParagraph"/>
              <w:ind w:left="141" w:right="616" w:hanging="71"/>
              <w:jc w:val="both"/>
              <w:rPr>
                <w:sz w:val="18"/>
              </w:rPr>
            </w:pPr>
            <w:r w:rsidRPr="00BC7B74">
              <w:rPr>
                <w:sz w:val="18"/>
              </w:rPr>
              <w:t>1</w:t>
            </w:r>
            <w:r w:rsidR="00963816">
              <w:rPr>
                <w:sz w:val="18"/>
              </w:rPr>
              <w:t>1</w:t>
            </w:r>
            <w:r w:rsidRPr="00BC7B74">
              <w:rPr>
                <w:sz w:val="18"/>
              </w:rPr>
              <w:t xml:space="preserve">. </w:t>
            </w:r>
            <w:r w:rsidR="00963816">
              <w:rPr>
                <w:b/>
                <w:sz w:val="18"/>
              </w:rPr>
              <w:t xml:space="preserve">RECOMENDACIÓN </w:t>
            </w:r>
            <w:r w:rsidRPr="00BC7B74">
              <w:rPr>
                <w:b/>
                <w:sz w:val="18"/>
              </w:rPr>
              <w:t xml:space="preserve">DEL GERENTE DEL PROYECTO </w:t>
            </w:r>
          </w:p>
        </w:tc>
        <w:tc>
          <w:tcPr>
            <w:tcW w:w="5523" w:type="dxa"/>
          </w:tcPr>
          <w:p w:rsidR="00957260" w:rsidRPr="00F56D42" w:rsidRDefault="00BC7B74" w:rsidP="00F56D42">
            <w:pPr>
              <w:pStyle w:val="TableParagraph"/>
              <w:spacing w:line="183" w:lineRule="exact"/>
              <w:jc w:val="both"/>
              <w:rPr>
                <w:sz w:val="18"/>
                <w:szCs w:val="18"/>
              </w:rPr>
            </w:pPr>
            <w:r w:rsidRPr="00F56D42">
              <w:rPr>
                <w:sz w:val="18"/>
                <w:szCs w:val="18"/>
              </w:rPr>
              <w:t>De</w:t>
            </w:r>
            <w:r w:rsidRPr="00F56D42">
              <w:rPr>
                <w:spacing w:val="-8"/>
                <w:sz w:val="18"/>
                <w:szCs w:val="18"/>
              </w:rPr>
              <w:t xml:space="preserve"> </w:t>
            </w:r>
            <w:r w:rsidRPr="00F56D42">
              <w:rPr>
                <w:sz w:val="18"/>
                <w:szCs w:val="18"/>
              </w:rPr>
              <w:t>acuerdo</w:t>
            </w:r>
            <w:r w:rsidRPr="00F56D42">
              <w:rPr>
                <w:spacing w:val="-7"/>
                <w:sz w:val="18"/>
                <w:szCs w:val="18"/>
              </w:rPr>
              <w:t xml:space="preserve"> </w:t>
            </w:r>
            <w:r w:rsidRPr="00F56D42">
              <w:rPr>
                <w:sz w:val="18"/>
                <w:szCs w:val="18"/>
              </w:rPr>
              <w:t>al</w:t>
            </w:r>
            <w:r w:rsidRPr="00F56D42">
              <w:rPr>
                <w:spacing w:val="-6"/>
                <w:sz w:val="18"/>
                <w:szCs w:val="18"/>
              </w:rPr>
              <w:t xml:space="preserve"> </w:t>
            </w:r>
            <w:r w:rsidRPr="00F56D42">
              <w:rPr>
                <w:sz w:val="18"/>
                <w:szCs w:val="18"/>
              </w:rPr>
              <w:t>certificado</w:t>
            </w:r>
            <w:r w:rsidRPr="00F56D42">
              <w:rPr>
                <w:spacing w:val="-5"/>
                <w:sz w:val="18"/>
                <w:szCs w:val="18"/>
              </w:rPr>
              <w:t xml:space="preserve"> </w:t>
            </w:r>
            <w:r w:rsidRPr="00F56D42">
              <w:rPr>
                <w:sz w:val="18"/>
                <w:szCs w:val="18"/>
              </w:rPr>
              <w:t>de</w:t>
            </w:r>
            <w:r w:rsidRPr="00F56D42">
              <w:rPr>
                <w:spacing w:val="-4"/>
                <w:sz w:val="18"/>
                <w:szCs w:val="18"/>
              </w:rPr>
              <w:t xml:space="preserve"> </w:t>
            </w:r>
            <w:r w:rsidRPr="00F56D42">
              <w:rPr>
                <w:sz w:val="18"/>
                <w:szCs w:val="18"/>
              </w:rPr>
              <w:t>idoneidad,</w:t>
            </w:r>
            <w:r w:rsidRPr="00F56D42">
              <w:rPr>
                <w:spacing w:val="-8"/>
                <w:sz w:val="18"/>
                <w:szCs w:val="18"/>
              </w:rPr>
              <w:t xml:space="preserve"> </w:t>
            </w:r>
            <w:r w:rsidRPr="00F56D42">
              <w:rPr>
                <w:sz w:val="18"/>
                <w:szCs w:val="18"/>
              </w:rPr>
              <w:t>que</w:t>
            </w:r>
            <w:r w:rsidRPr="00F56D42">
              <w:rPr>
                <w:spacing w:val="-4"/>
                <w:sz w:val="18"/>
                <w:szCs w:val="18"/>
              </w:rPr>
              <w:t xml:space="preserve"> </w:t>
            </w:r>
            <w:r w:rsidRPr="00F56D42">
              <w:rPr>
                <w:sz w:val="18"/>
                <w:szCs w:val="18"/>
              </w:rPr>
              <w:t>hace</w:t>
            </w:r>
            <w:r w:rsidRPr="00F56D42">
              <w:rPr>
                <w:spacing w:val="-8"/>
                <w:sz w:val="18"/>
                <w:szCs w:val="18"/>
              </w:rPr>
              <w:t xml:space="preserve"> </w:t>
            </w:r>
            <w:r w:rsidRPr="00F56D42">
              <w:rPr>
                <w:sz w:val="18"/>
                <w:szCs w:val="18"/>
              </w:rPr>
              <w:t>parte</w:t>
            </w:r>
            <w:r w:rsidRPr="00F56D42">
              <w:rPr>
                <w:spacing w:val="-7"/>
                <w:sz w:val="18"/>
                <w:szCs w:val="18"/>
              </w:rPr>
              <w:t xml:space="preserve"> </w:t>
            </w:r>
            <w:r w:rsidRPr="00F56D42">
              <w:rPr>
                <w:sz w:val="18"/>
                <w:szCs w:val="18"/>
              </w:rPr>
              <w:t>del</w:t>
            </w:r>
            <w:r w:rsidRPr="00F56D42">
              <w:rPr>
                <w:spacing w:val="-8"/>
                <w:sz w:val="18"/>
                <w:szCs w:val="18"/>
              </w:rPr>
              <w:t xml:space="preserve"> </w:t>
            </w:r>
            <w:r w:rsidRPr="00F56D42">
              <w:rPr>
                <w:sz w:val="18"/>
                <w:szCs w:val="18"/>
              </w:rPr>
              <w:t>este</w:t>
            </w:r>
            <w:r w:rsidRPr="00F56D42">
              <w:rPr>
                <w:spacing w:val="-7"/>
                <w:sz w:val="18"/>
                <w:szCs w:val="18"/>
              </w:rPr>
              <w:t xml:space="preserve"> </w:t>
            </w:r>
            <w:r w:rsidRPr="00F56D42">
              <w:rPr>
                <w:sz w:val="18"/>
                <w:szCs w:val="18"/>
              </w:rPr>
              <w:t>estudio</w:t>
            </w:r>
            <w:r w:rsidRPr="00F56D42">
              <w:rPr>
                <w:spacing w:val="-7"/>
                <w:sz w:val="18"/>
                <w:szCs w:val="18"/>
              </w:rPr>
              <w:t xml:space="preserve"> </w:t>
            </w:r>
            <w:r w:rsidRPr="00F56D42">
              <w:rPr>
                <w:sz w:val="18"/>
                <w:szCs w:val="18"/>
              </w:rPr>
              <w:t>previo,</w:t>
            </w:r>
            <w:r w:rsidRPr="00F56D42">
              <w:rPr>
                <w:spacing w:val="-9"/>
                <w:sz w:val="18"/>
                <w:szCs w:val="18"/>
              </w:rPr>
              <w:t xml:space="preserve"> </w:t>
            </w:r>
            <w:r w:rsidRPr="00F56D42">
              <w:rPr>
                <w:sz w:val="18"/>
                <w:szCs w:val="18"/>
              </w:rPr>
              <w:t>el</w:t>
            </w:r>
            <w:r w:rsidRPr="00F56D42">
              <w:rPr>
                <w:spacing w:val="-6"/>
                <w:sz w:val="18"/>
                <w:szCs w:val="18"/>
              </w:rPr>
              <w:t xml:space="preserve"> </w:t>
            </w:r>
            <w:r w:rsidRPr="00F56D42">
              <w:rPr>
                <w:sz w:val="18"/>
                <w:szCs w:val="18"/>
              </w:rPr>
              <w:t>Gerente</w:t>
            </w:r>
            <w:r w:rsidRPr="00F56D42">
              <w:rPr>
                <w:spacing w:val="-7"/>
                <w:sz w:val="18"/>
                <w:szCs w:val="18"/>
              </w:rPr>
              <w:t xml:space="preserve"> </w:t>
            </w:r>
            <w:r w:rsidRPr="00F56D42">
              <w:rPr>
                <w:sz w:val="18"/>
                <w:szCs w:val="18"/>
              </w:rPr>
              <w:t>del proyecto previa verificación del perfil y de los documentos soportes por parte del comité evaluador (que también hacen parte del presente estudio) debidamente nombrado mediante resolución Nombramiento</w:t>
            </w:r>
            <w:r w:rsidR="00F56D42" w:rsidRPr="00F56D42">
              <w:rPr>
                <w:sz w:val="18"/>
                <w:szCs w:val="18"/>
              </w:rPr>
              <w:t xml:space="preserve"> Resolución de Nombramiento: No 321 del 08 de marzo del 2021,</w:t>
            </w:r>
            <w:r w:rsidRPr="00F56D42">
              <w:rPr>
                <w:sz w:val="18"/>
                <w:szCs w:val="18"/>
              </w:rPr>
              <w:t xml:space="preserve"> recomienda al compet</w:t>
            </w:r>
            <w:r w:rsidR="00F21C44" w:rsidRPr="00F56D42">
              <w:rPr>
                <w:sz w:val="18"/>
                <w:szCs w:val="18"/>
              </w:rPr>
              <w:t>ente c</w:t>
            </w:r>
            <w:r w:rsidR="0088679B" w:rsidRPr="00F56D42">
              <w:rPr>
                <w:sz w:val="18"/>
                <w:szCs w:val="18"/>
              </w:rPr>
              <w:t>ontractual, contrat</w:t>
            </w:r>
            <w:r w:rsidR="008D0F5B" w:rsidRPr="00F56D42">
              <w:rPr>
                <w:sz w:val="18"/>
                <w:szCs w:val="18"/>
              </w:rPr>
              <w:t xml:space="preserve">ar con </w:t>
            </w:r>
            <w:r w:rsidR="002017E8" w:rsidRPr="00F56D42">
              <w:rPr>
                <w:b/>
                <w:sz w:val="18"/>
                <w:szCs w:val="18"/>
              </w:rPr>
              <w:t>CRISTANCHO PRADA RAFAEL FERNANADO</w:t>
            </w:r>
            <w:r w:rsidR="002017E8" w:rsidRPr="00F56D42">
              <w:rPr>
                <w:sz w:val="18"/>
                <w:szCs w:val="18"/>
              </w:rPr>
              <w:t xml:space="preserve"> </w:t>
            </w:r>
            <w:r w:rsidRPr="00F56D42">
              <w:rPr>
                <w:sz w:val="18"/>
                <w:szCs w:val="18"/>
              </w:rPr>
              <w:t xml:space="preserve">identificado con la cédula de ciudadanía No. </w:t>
            </w:r>
            <w:r w:rsidR="00421D5F" w:rsidRPr="00F56D42">
              <w:rPr>
                <w:rFonts w:cs="Arial"/>
                <w:sz w:val="18"/>
                <w:szCs w:val="18"/>
                <w:lang w:eastAsia="es-ES"/>
              </w:rPr>
              <w:t xml:space="preserve">C.C. No. </w:t>
            </w:r>
            <w:r w:rsidR="002017E8" w:rsidRPr="00F56D42">
              <w:rPr>
                <w:rFonts w:cs="Arial"/>
                <w:sz w:val="18"/>
                <w:szCs w:val="18"/>
                <w:lang w:eastAsia="es-ES"/>
              </w:rPr>
              <w:t>79850048</w:t>
            </w:r>
            <w:r w:rsidR="00E31656" w:rsidRPr="00F56D42">
              <w:rPr>
                <w:rFonts w:eastAsia="Times New Roman" w:cs="Calibri"/>
                <w:sz w:val="18"/>
                <w:szCs w:val="18"/>
                <w:lang w:val="es-CO"/>
              </w:rPr>
              <w:t xml:space="preserve"> DE</w:t>
            </w:r>
            <w:r w:rsidR="002017E8" w:rsidRPr="00F56D42">
              <w:rPr>
                <w:rFonts w:eastAsia="Times New Roman" w:cs="Calibri"/>
                <w:sz w:val="18"/>
                <w:szCs w:val="18"/>
                <w:lang w:val="es-CO"/>
              </w:rPr>
              <w:t xml:space="preserve"> BOGOTA</w:t>
            </w:r>
            <w:r w:rsidR="00F56D42" w:rsidRPr="00F56D42">
              <w:rPr>
                <w:rFonts w:eastAsia="Times New Roman" w:cs="Calibri"/>
                <w:sz w:val="18"/>
                <w:szCs w:val="18"/>
                <w:lang w:val="es-CO"/>
              </w:rPr>
              <w:t>.</w:t>
            </w:r>
          </w:p>
          <w:p w:rsidR="00957260" w:rsidRDefault="00957260" w:rsidP="00483920">
            <w:pPr>
              <w:pStyle w:val="TableParagraph"/>
              <w:ind w:left="192" w:right="195"/>
              <w:jc w:val="both"/>
              <w:rPr>
                <w:rFonts w:ascii="Calibri" w:eastAsia="Times New Roman" w:hAnsi="Calibri" w:cs="Calibri"/>
                <w:lang w:val="es-CO"/>
              </w:rPr>
            </w:pPr>
          </w:p>
          <w:p w:rsidR="00BC7B74" w:rsidRPr="00483920" w:rsidRDefault="00483920" w:rsidP="00483920">
            <w:pPr>
              <w:pStyle w:val="TableParagraph"/>
              <w:ind w:left="192" w:right="195"/>
              <w:jc w:val="both"/>
              <w:rPr>
                <w:sz w:val="18"/>
                <w:szCs w:val="18"/>
              </w:rPr>
            </w:pPr>
            <w:r w:rsidRPr="00483920">
              <w:rPr>
                <w:sz w:val="18"/>
                <w:szCs w:val="18"/>
              </w:rPr>
              <w:t>De</w:t>
            </w:r>
            <w:r w:rsidR="00BC7B74" w:rsidRPr="00483920">
              <w:rPr>
                <w:sz w:val="18"/>
                <w:szCs w:val="18"/>
              </w:rPr>
              <w:t xml:space="preserve"> la persona natural recomendada, se aplican las siguientes</w:t>
            </w:r>
            <w:r w:rsidR="00BC7B74" w:rsidRPr="00483920">
              <w:rPr>
                <w:spacing w:val="-3"/>
                <w:sz w:val="18"/>
                <w:szCs w:val="18"/>
              </w:rPr>
              <w:t xml:space="preserve"> </w:t>
            </w:r>
            <w:r w:rsidR="00BC7B74" w:rsidRPr="00483920">
              <w:rPr>
                <w:sz w:val="18"/>
                <w:szCs w:val="18"/>
              </w:rPr>
              <w:t>condiciones:</w:t>
            </w:r>
          </w:p>
          <w:p w:rsidR="00421D5F" w:rsidRDefault="00421D5F" w:rsidP="00421D5F">
            <w:pPr>
              <w:pStyle w:val="TableParagraph"/>
              <w:ind w:left="42"/>
              <w:jc w:val="both"/>
              <w:rPr>
                <w:sz w:val="18"/>
              </w:rPr>
            </w:pPr>
          </w:p>
          <w:p w:rsidR="00F56D42" w:rsidRDefault="00F56D42" w:rsidP="00F56D42">
            <w:pPr>
              <w:pStyle w:val="TableParagraph"/>
              <w:jc w:val="both"/>
              <w:rPr>
                <w:sz w:val="18"/>
              </w:rPr>
            </w:pPr>
          </w:p>
          <w:tbl>
            <w:tblPr>
              <w:tblpPr w:leftFromText="141" w:rightFromText="141" w:vertAnchor="text" w:horzAnchor="margin" w:tblpXSpec="center" w:tblpY="-240"/>
              <w:tblOverlap w:val="never"/>
              <w:tblW w:w="4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24"/>
              <w:gridCol w:w="484"/>
              <w:gridCol w:w="899"/>
              <w:gridCol w:w="948"/>
              <w:gridCol w:w="1387"/>
            </w:tblGrid>
            <w:tr w:rsidR="00F56D42" w:rsidRPr="007D61DF" w:rsidTr="00F56D42">
              <w:trPr>
                <w:trHeight w:val="173"/>
              </w:trPr>
              <w:tc>
                <w:tcPr>
                  <w:tcW w:w="1308" w:type="dxa"/>
                  <w:gridSpan w:val="2"/>
                  <w:shd w:val="clear" w:color="auto" w:fill="D9D9D9" w:themeFill="background1" w:themeFillShade="D9"/>
                  <w:vAlign w:val="center"/>
                  <w:hideMark/>
                </w:tcPr>
                <w:p w:rsidR="00F56D42" w:rsidRPr="00F56D42" w:rsidRDefault="00F56D42" w:rsidP="00F56D42">
                  <w:pPr>
                    <w:widowControl/>
                    <w:jc w:val="center"/>
                    <w:rPr>
                      <w:rFonts w:eastAsia="Times New Roman" w:cs="Tahoma"/>
                      <w:b/>
                      <w:bCs/>
                      <w:color w:val="000000"/>
                      <w:sz w:val="12"/>
                      <w:szCs w:val="16"/>
                    </w:rPr>
                  </w:pPr>
                  <w:r w:rsidRPr="00F56D42">
                    <w:rPr>
                      <w:rFonts w:eastAsia="Times New Roman" w:cs="Tahoma"/>
                      <w:b/>
                      <w:bCs/>
                      <w:color w:val="000000"/>
                      <w:sz w:val="12"/>
                      <w:szCs w:val="16"/>
                    </w:rPr>
                    <w:t>PERFIL PLAN</w:t>
                  </w:r>
                </w:p>
              </w:tc>
              <w:tc>
                <w:tcPr>
                  <w:tcW w:w="899" w:type="dxa"/>
                  <w:vMerge w:val="restart"/>
                  <w:shd w:val="clear" w:color="auto" w:fill="D9D9D9" w:themeFill="background1" w:themeFillShade="D9"/>
                  <w:vAlign w:val="center"/>
                  <w:hideMark/>
                </w:tcPr>
                <w:p w:rsidR="00F56D42" w:rsidRPr="00F56D42" w:rsidRDefault="00F56D42" w:rsidP="00F56D42">
                  <w:pPr>
                    <w:widowControl/>
                    <w:jc w:val="center"/>
                    <w:rPr>
                      <w:rFonts w:eastAsia="Times New Roman" w:cs="Tahoma"/>
                      <w:b/>
                      <w:bCs/>
                      <w:color w:val="000000"/>
                      <w:sz w:val="12"/>
                      <w:szCs w:val="16"/>
                    </w:rPr>
                  </w:pPr>
                  <w:r w:rsidRPr="00F56D42">
                    <w:rPr>
                      <w:rFonts w:eastAsia="Times New Roman" w:cs="Tahoma"/>
                      <w:b/>
                      <w:bCs/>
                      <w:color w:val="000000"/>
                      <w:sz w:val="12"/>
                      <w:szCs w:val="16"/>
                    </w:rPr>
                    <w:t>PROFESIÓN U OFICIO</w:t>
                  </w:r>
                </w:p>
              </w:tc>
              <w:tc>
                <w:tcPr>
                  <w:tcW w:w="948" w:type="dxa"/>
                  <w:vMerge w:val="restart"/>
                  <w:shd w:val="clear" w:color="auto" w:fill="D9D9D9" w:themeFill="background1" w:themeFillShade="D9"/>
                  <w:vAlign w:val="center"/>
                  <w:hideMark/>
                </w:tcPr>
                <w:p w:rsidR="00F56D42" w:rsidRPr="00F56D42" w:rsidRDefault="00F56D42" w:rsidP="00F56D42">
                  <w:pPr>
                    <w:widowControl/>
                    <w:jc w:val="center"/>
                    <w:rPr>
                      <w:rFonts w:eastAsia="Times New Roman" w:cs="Tahoma"/>
                      <w:b/>
                      <w:bCs/>
                      <w:color w:val="000000"/>
                      <w:sz w:val="12"/>
                      <w:szCs w:val="16"/>
                    </w:rPr>
                  </w:pPr>
                  <w:r w:rsidRPr="00F56D42">
                    <w:rPr>
                      <w:rFonts w:eastAsia="Times New Roman" w:cs="Tahoma"/>
                      <w:b/>
                      <w:bCs/>
                      <w:color w:val="000000"/>
                      <w:sz w:val="12"/>
                      <w:szCs w:val="16"/>
                    </w:rPr>
                    <w:t>POSTGRADO</w:t>
                  </w:r>
                </w:p>
              </w:tc>
              <w:tc>
                <w:tcPr>
                  <w:tcW w:w="1387" w:type="dxa"/>
                  <w:vMerge w:val="restart"/>
                  <w:shd w:val="clear" w:color="auto" w:fill="D9D9D9" w:themeFill="background1" w:themeFillShade="D9"/>
                </w:tcPr>
                <w:p w:rsidR="00F56D42" w:rsidRPr="00F56D42" w:rsidRDefault="00F56D42" w:rsidP="00F56D42">
                  <w:pPr>
                    <w:widowControl/>
                    <w:jc w:val="center"/>
                    <w:rPr>
                      <w:rFonts w:eastAsia="Times New Roman" w:cs="Tahoma"/>
                      <w:b/>
                      <w:bCs/>
                      <w:color w:val="000000"/>
                      <w:sz w:val="12"/>
                      <w:szCs w:val="16"/>
                    </w:rPr>
                  </w:pPr>
                  <w:r w:rsidRPr="00F56D42">
                    <w:rPr>
                      <w:rFonts w:eastAsia="Times New Roman" w:cs="Tahoma"/>
                      <w:b/>
                      <w:bCs/>
                      <w:color w:val="000000"/>
                      <w:sz w:val="12"/>
                      <w:szCs w:val="16"/>
                    </w:rPr>
                    <w:t xml:space="preserve">VALOR APROBADO </w:t>
                  </w:r>
                </w:p>
              </w:tc>
            </w:tr>
            <w:tr w:rsidR="00F56D42" w:rsidRPr="007D61DF" w:rsidTr="00F56D42">
              <w:trPr>
                <w:trHeight w:val="249"/>
              </w:trPr>
              <w:tc>
                <w:tcPr>
                  <w:tcW w:w="824" w:type="dxa"/>
                  <w:shd w:val="clear" w:color="auto" w:fill="D9D9D9" w:themeFill="background1" w:themeFillShade="D9"/>
                  <w:vAlign w:val="center"/>
                  <w:hideMark/>
                </w:tcPr>
                <w:p w:rsidR="00F56D42" w:rsidRPr="00F56D42" w:rsidRDefault="00F56D42" w:rsidP="00F56D42">
                  <w:pPr>
                    <w:widowControl/>
                    <w:jc w:val="center"/>
                    <w:rPr>
                      <w:rFonts w:eastAsia="Times New Roman" w:cs="Tahoma"/>
                      <w:b/>
                      <w:bCs/>
                      <w:color w:val="000000"/>
                      <w:sz w:val="14"/>
                      <w:szCs w:val="16"/>
                    </w:rPr>
                  </w:pPr>
                  <w:r w:rsidRPr="00F56D42">
                    <w:rPr>
                      <w:rFonts w:eastAsia="Times New Roman" w:cs="Tahoma"/>
                      <w:b/>
                      <w:bCs/>
                      <w:color w:val="000000"/>
                      <w:sz w:val="14"/>
                      <w:szCs w:val="16"/>
                    </w:rPr>
                    <w:t>CATEGORÍA</w:t>
                  </w:r>
                </w:p>
              </w:tc>
              <w:tc>
                <w:tcPr>
                  <w:tcW w:w="484" w:type="dxa"/>
                  <w:shd w:val="clear" w:color="auto" w:fill="D9D9D9" w:themeFill="background1" w:themeFillShade="D9"/>
                  <w:vAlign w:val="center"/>
                  <w:hideMark/>
                </w:tcPr>
                <w:p w:rsidR="00F56D42" w:rsidRPr="00F56D42" w:rsidRDefault="00F56D42" w:rsidP="00F56D42">
                  <w:pPr>
                    <w:widowControl/>
                    <w:jc w:val="center"/>
                    <w:rPr>
                      <w:rFonts w:eastAsia="Times New Roman" w:cs="Tahoma"/>
                      <w:b/>
                      <w:bCs/>
                      <w:color w:val="000000"/>
                      <w:sz w:val="14"/>
                      <w:szCs w:val="16"/>
                    </w:rPr>
                  </w:pPr>
                  <w:r w:rsidRPr="00F56D42">
                    <w:rPr>
                      <w:rFonts w:eastAsia="Times New Roman" w:cs="Tahoma"/>
                      <w:b/>
                      <w:bCs/>
                      <w:color w:val="000000"/>
                      <w:sz w:val="14"/>
                      <w:szCs w:val="16"/>
                    </w:rPr>
                    <w:t>NIVEL</w:t>
                  </w:r>
                </w:p>
              </w:tc>
              <w:tc>
                <w:tcPr>
                  <w:tcW w:w="899" w:type="dxa"/>
                  <w:vMerge/>
                  <w:shd w:val="clear" w:color="auto" w:fill="D9D9D9" w:themeFill="background1" w:themeFillShade="D9"/>
                  <w:vAlign w:val="center"/>
                  <w:hideMark/>
                </w:tcPr>
                <w:p w:rsidR="00F56D42" w:rsidRPr="00F56D42" w:rsidRDefault="00F56D42" w:rsidP="00F56D42">
                  <w:pPr>
                    <w:widowControl/>
                    <w:jc w:val="center"/>
                    <w:rPr>
                      <w:rFonts w:eastAsia="Times New Roman" w:cs="Tahoma"/>
                      <w:b/>
                      <w:bCs/>
                      <w:color w:val="000000"/>
                      <w:sz w:val="14"/>
                      <w:szCs w:val="16"/>
                    </w:rPr>
                  </w:pPr>
                </w:p>
              </w:tc>
              <w:tc>
                <w:tcPr>
                  <w:tcW w:w="948" w:type="dxa"/>
                  <w:vMerge/>
                  <w:shd w:val="clear" w:color="auto" w:fill="D9D9D9" w:themeFill="background1" w:themeFillShade="D9"/>
                  <w:vAlign w:val="center"/>
                  <w:hideMark/>
                </w:tcPr>
                <w:p w:rsidR="00F56D42" w:rsidRPr="00F56D42" w:rsidRDefault="00F56D42" w:rsidP="00F56D42">
                  <w:pPr>
                    <w:widowControl/>
                    <w:jc w:val="center"/>
                    <w:rPr>
                      <w:rFonts w:eastAsia="Times New Roman" w:cs="Tahoma"/>
                      <w:b/>
                      <w:bCs/>
                      <w:color w:val="000000"/>
                      <w:sz w:val="14"/>
                      <w:szCs w:val="16"/>
                    </w:rPr>
                  </w:pPr>
                </w:p>
              </w:tc>
              <w:tc>
                <w:tcPr>
                  <w:tcW w:w="1387" w:type="dxa"/>
                  <w:vMerge/>
                  <w:shd w:val="clear" w:color="auto" w:fill="D9D9D9" w:themeFill="background1" w:themeFillShade="D9"/>
                </w:tcPr>
                <w:p w:rsidR="00F56D42" w:rsidRPr="00F56D42" w:rsidRDefault="00F56D42" w:rsidP="00F56D42">
                  <w:pPr>
                    <w:widowControl/>
                    <w:jc w:val="center"/>
                    <w:rPr>
                      <w:rFonts w:eastAsia="Times New Roman" w:cs="Tahoma"/>
                      <w:b/>
                      <w:bCs/>
                      <w:color w:val="000000"/>
                      <w:sz w:val="14"/>
                      <w:szCs w:val="16"/>
                    </w:rPr>
                  </w:pPr>
                </w:p>
              </w:tc>
            </w:tr>
            <w:tr w:rsidR="00F56D42" w:rsidRPr="007D61DF" w:rsidTr="00F56D42">
              <w:trPr>
                <w:trHeight w:val="360"/>
              </w:trPr>
              <w:tc>
                <w:tcPr>
                  <w:tcW w:w="824" w:type="dxa"/>
                  <w:shd w:val="clear" w:color="FFFFFF" w:fill="FFFFFF"/>
                  <w:vAlign w:val="center"/>
                  <w:hideMark/>
                </w:tcPr>
                <w:p w:rsidR="00F56D42" w:rsidRPr="00F56D42" w:rsidRDefault="00F56D42" w:rsidP="00F56D42">
                  <w:pPr>
                    <w:widowControl/>
                    <w:jc w:val="center"/>
                    <w:rPr>
                      <w:rFonts w:eastAsia="Times New Roman" w:cs="Tahoma"/>
                      <w:sz w:val="14"/>
                      <w:szCs w:val="16"/>
                    </w:rPr>
                  </w:pPr>
                  <w:r w:rsidRPr="00F56D42">
                    <w:rPr>
                      <w:rFonts w:eastAsia="Times New Roman" w:cs="Tahoma"/>
                      <w:sz w:val="14"/>
                      <w:szCs w:val="16"/>
                    </w:rPr>
                    <w:t>I</w:t>
                  </w:r>
                </w:p>
              </w:tc>
              <w:tc>
                <w:tcPr>
                  <w:tcW w:w="484" w:type="dxa"/>
                  <w:shd w:val="clear" w:color="FFFFFF" w:fill="FFFFFF"/>
                  <w:vAlign w:val="center"/>
                  <w:hideMark/>
                </w:tcPr>
                <w:p w:rsidR="00F56D42" w:rsidRPr="00F56D42" w:rsidRDefault="00F56D42" w:rsidP="00F56D42">
                  <w:pPr>
                    <w:widowControl/>
                    <w:jc w:val="center"/>
                    <w:rPr>
                      <w:rFonts w:cs="Tahoma"/>
                      <w:bCs/>
                      <w:sz w:val="14"/>
                      <w:szCs w:val="16"/>
                      <w:lang w:val="es-ES_tradnl"/>
                    </w:rPr>
                  </w:pPr>
                  <w:r w:rsidRPr="00F56D42">
                    <w:rPr>
                      <w:rFonts w:cs="Tahoma"/>
                      <w:bCs/>
                      <w:sz w:val="14"/>
                      <w:szCs w:val="16"/>
                      <w:lang w:val="es-ES_tradnl"/>
                    </w:rPr>
                    <w:t>2</w:t>
                  </w:r>
                </w:p>
              </w:tc>
              <w:tc>
                <w:tcPr>
                  <w:tcW w:w="899" w:type="dxa"/>
                  <w:shd w:val="clear" w:color="FFFFFF" w:fill="FFFFFF"/>
                  <w:vAlign w:val="center"/>
                  <w:hideMark/>
                </w:tcPr>
                <w:p w:rsidR="00F56D42" w:rsidRPr="00F56D42" w:rsidRDefault="00F56D42" w:rsidP="00F56D42">
                  <w:pPr>
                    <w:widowControl/>
                    <w:jc w:val="center"/>
                    <w:rPr>
                      <w:rFonts w:cs="Tahoma"/>
                      <w:bCs/>
                      <w:sz w:val="14"/>
                      <w:szCs w:val="16"/>
                      <w:lang w:val="es-ES_tradnl"/>
                    </w:rPr>
                  </w:pPr>
                  <w:r w:rsidRPr="00F56D42">
                    <w:rPr>
                      <w:rFonts w:cs="Tahoma"/>
                      <w:bCs/>
                      <w:sz w:val="14"/>
                      <w:szCs w:val="16"/>
                      <w:lang w:val="es-ES_tradnl"/>
                    </w:rPr>
                    <w:t>PROFESIONAL EN CIENCIAS MILITARES</w:t>
                  </w:r>
                </w:p>
              </w:tc>
              <w:tc>
                <w:tcPr>
                  <w:tcW w:w="948" w:type="dxa"/>
                  <w:shd w:val="clear" w:color="FFFFFF" w:fill="FFFFFF"/>
                  <w:vAlign w:val="center"/>
                  <w:hideMark/>
                </w:tcPr>
                <w:p w:rsidR="00F56D42" w:rsidRPr="00F56D42" w:rsidRDefault="00F56D42" w:rsidP="00F56D42">
                  <w:pPr>
                    <w:widowControl/>
                    <w:jc w:val="center"/>
                    <w:rPr>
                      <w:rFonts w:cs="Tahoma"/>
                      <w:bCs/>
                      <w:sz w:val="14"/>
                      <w:szCs w:val="16"/>
                      <w:lang w:val="es-ES_tradnl"/>
                    </w:rPr>
                  </w:pPr>
                  <w:r w:rsidRPr="00F56D42">
                    <w:rPr>
                      <w:rFonts w:cs="Tahoma"/>
                      <w:bCs/>
                      <w:sz w:val="14"/>
                      <w:szCs w:val="16"/>
                      <w:lang w:val="es-ES_tradnl"/>
                    </w:rPr>
                    <w:t>MAGISTAR EN SEGURIDAD Y DEFENSA NACIONALES</w:t>
                  </w:r>
                </w:p>
              </w:tc>
              <w:tc>
                <w:tcPr>
                  <w:tcW w:w="1387" w:type="dxa"/>
                  <w:shd w:val="clear" w:color="FFFFFF" w:fill="FFFFFF"/>
                </w:tcPr>
                <w:p w:rsidR="00F56D42" w:rsidRPr="00F56D42" w:rsidRDefault="00F56D42" w:rsidP="00F56D42">
                  <w:pPr>
                    <w:widowControl/>
                    <w:jc w:val="center"/>
                    <w:rPr>
                      <w:rFonts w:cs="Tahoma"/>
                      <w:bCs/>
                      <w:sz w:val="14"/>
                      <w:szCs w:val="16"/>
                      <w:lang w:val="es-ES_tradnl"/>
                    </w:rPr>
                  </w:pPr>
                  <w:r w:rsidRPr="00F56D42">
                    <w:rPr>
                      <w:rFonts w:cs="Tahoma"/>
                      <w:bCs/>
                      <w:sz w:val="14"/>
                      <w:szCs w:val="16"/>
                      <w:lang w:val="es-ES_tradnl"/>
                    </w:rPr>
                    <w:t>Valor mensual:</w:t>
                  </w:r>
                </w:p>
                <w:p w:rsidR="00F56D42" w:rsidRPr="00F56D42" w:rsidRDefault="00922CB9" w:rsidP="00F56D42">
                  <w:pPr>
                    <w:widowControl/>
                    <w:jc w:val="center"/>
                    <w:rPr>
                      <w:rFonts w:cs="Tahoma"/>
                      <w:bCs/>
                      <w:sz w:val="14"/>
                      <w:szCs w:val="16"/>
                      <w:lang w:val="es-ES_tradnl"/>
                    </w:rPr>
                  </w:pPr>
                  <w:r>
                    <w:rPr>
                      <w:rFonts w:cs="Arial"/>
                      <w:sz w:val="14"/>
                      <w:szCs w:val="16"/>
                    </w:rPr>
                    <w:t>$35.000 Hora</w:t>
                  </w:r>
                </w:p>
                <w:p w:rsidR="00F56D42" w:rsidRPr="00F56D42" w:rsidRDefault="00F56D42" w:rsidP="00F56D42">
                  <w:pPr>
                    <w:widowControl/>
                    <w:jc w:val="center"/>
                    <w:rPr>
                      <w:rFonts w:cs="Tahoma"/>
                      <w:bCs/>
                      <w:sz w:val="14"/>
                      <w:szCs w:val="16"/>
                      <w:lang w:val="es-ES_tradnl"/>
                    </w:rPr>
                  </w:pPr>
                  <w:r w:rsidRPr="00F56D42">
                    <w:rPr>
                      <w:rFonts w:cs="Tahoma"/>
                      <w:bCs/>
                      <w:sz w:val="14"/>
                      <w:szCs w:val="16"/>
                      <w:lang w:val="es-ES_tradnl"/>
                    </w:rPr>
                    <w:t>Valor Total:</w:t>
                  </w:r>
                </w:p>
                <w:p w:rsidR="00F56D42" w:rsidRPr="00F56D42" w:rsidRDefault="00F56D42" w:rsidP="00F56D42">
                  <w:pPr>
                    <w:widowControl/>
                    <w:jc w:val="center"/>
                    <w:rPr>
                      <w:rFonts w:cs="Tahoma"/>
                      <w:bCs/>
                      <w:sz w:val="14"/>
                      <w:szCs w:val="16"/>
                      <w:lang w:val="es-ES_tradnl"/>
                    </w:rPr>
                  </w:pPr>
                  <w:r w:rsidRPr="00F56D42">
                    <w:rPr>
                      <w:rFonts w:cs="Tahoma"/>
                      <w:bCs/>
                      <w:sz w:val="14"/>
                      <w:szCs w:val="16"/>
                      <w:lang w:val="es-ES_tradnl"/>
                    </w:rPr>
                    <w:t>$</w:t>
                  </w:r>
                  <w:r w:rsidR="00922CB9">
                    <w:rPr>
                      <w:rFonts w:cs="Arial"/>
                      <w:sz w:val="14"/>
                      <w:szCs w:val="16"/>
                    </w:rPr>
                    <w:t>15.680.000</w:t>
                  </w:r>
                </w:p>
              </w:tc>
            </w:tr>
          </w:tbl>
          <w:p w:rsidR="00BC7B74" w:rsidRPr="00483920" w:rsidRDefault="00F56D42" w:rsidP="00F56D42">
            <w:pPr>
              <w:ind w:right="195"/>
              <w:jc w:val="center"/>
              <w:rPr>
                <w:rFonts w:eastAsia="Calibri" w:cs="Tahoma"/>
                <w:sz w:val="18"/>
                <w:szCs w:val="18"/>
              </w:rPr>
            </w:pPr>
            <w:r>
              <w:rPr>
                <w:rFonts w:eastAsia="Calibri" w:cs="Tahoma"/>
                <w:sz w:val="18"/>
                <w:szCs w:val="18"/>
              </w:rPr>
              <w:t>PROFESIONAL EN CIENICAS MILITARES MAGISTER EN SEGURIDAD Y DEFENSA NACIONAL CON EXPERIENCIA RELACIONADA DE UN AÑO.</w:t>
            </w:r>
          </w:p>
          <w:p w:rsidR="00F56D42" w:rsidRDefault="00F56D42" w:rsidP="00483920">
            <w:pPr>
              <w:ind w:left="192" w:right="195"/>
              <w:jc w:val="both"/>
              <w:rPr>
                <w:rFonts w:eastAsia="Calibri" w:cs="Tahoma"/>
                <w:sz w:val="18"/>
                <w:szCs w:val="18"/>
              </w:rPr>
            </w:pPr>
            <w:r w:rsidRPr="00483920">
              <w:rPr>
                <w:rFonts w:cs="Tahoma"/>
                <w:noProof/>
                <w:sz w:val="18"/>
                <w:szCs w:val="18"/>
                <w:lang w:val="es-CO" w:eastAsia="es-CO"/>
              </w:rPr>
              <mc:AlternateContent>
                <mc:Choice Requires="wps">
                  <w:drawing>
                    <wp:anchor distT="0" distB="0" distL="114300" distR="114300" simplePos="0" relativeHeight="487604736" behindDoc="0" locked="0" layoutInCell="1" allowOverlap="1" wp14:anchorId="28C94152" wp14:editId="4BDBA26E">
                      <wp:simplePos x="0" y="0"/>
                      <wp:positionH relativeFrom="column">
                        <wp:posOffset>2637155</wp:posOffset>
                      </wp:positionH>
                      <wp:positionV relativeFrom="paragraph">
                        <wp:posOffset>132715</wp:posOffset>
                      </wp:positionV>
                      <wp:extent cx="201295" cy="141605"/>
                      <wp:effectExtent l="57150" t="38100" r="65405" b="67945"/>
                      <wp:wrapNone/>
                      <wp:docPr id="10"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E778EC" id="Rectangle 8" o:spid="_x0000_s1026" style="position:absolute;margin-left:207.65pt;margin-top:10.45pt;width:15.85pt;height:11.15pt;z-index:48760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" fillcolor="black" strokecolor="#f2f2f2" strokeweight="3pt">
                      <v:shadow on="t" color="#7f7f7f" opacity=".5" offset="1pt"/>
                      <v:path arrowok="t"/>
                    </v:rect>
                  </w:pict>
                </mc:Fallback>
              </mc:AlternateContent>
            </w:r>
          </w:p>
          <w:p w:rsidR="00BC7B74" w:rsidRPr="00483920" w:rsidRDefault="00F56D42" w:rsidP="00F56D42">
            <w:pPr>
              <w:ind w:left="192" w:right="195"/>
              <w:jc w:val="both"/>
              <w:rPr>
                <w:rFonts w:eastAsia="Calibri" w:cs="Tahoma"/>
                <w:sz w:val="18"/>
                <w:szCs w:val="18"/>
              </w:rPr>
            </w:pPr>
            <w:r w:rsidRPr="00483920">
              <w:rPr>
                <w:rFonts w:cs="Tahoma"/>
                <w:noProof/>
                <w:sz w:val="18"/>
                <w:szCs w:val="18"/>
                <w:lang w:val="es-CO" w:eastAsia="es-CO"/>
              </w:rPr>
              <mc:AlternateContent>
                <mc:Choice Requires="wps">
                  <w:drawing>
                    <wp:anchor distT="0" distB="0" distL="114300" distR="114300" simplePos="0" relativeHeight="487600640" behindDoc="0" locked="0" layoutInCell="1" allowOverlap="1" wp14:anchorId="5DB514A3" wp14:editId="06E5AB47">
                      <wp:simplePos x="0" y="0"/>
                      <wp:positionH relativeFrom="column">
                        <wp:posOffset>1382395</wp:posOffset>
                      </wp:positionH>
                      <wp:positionV relativeFrom="paragraph">
                        <wp:posOffset>120015</wp:posOffset>
                      </wp:positionV>
                      <wp:extent cx="190500" cy="137160"/>
                      <wp:effectExtent l="0" t="0" r="0" b="0"/>
                      <wp:wrapNone/>
                      <wp:docPr id="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1371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294512" id="Rectangle 5" o:spid="_x0000_s1026" style="position:absolute;margin-left:108.85pt;margin-top:9.45pt;width:15pt;height:10.8pt;z-index:48760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" filled="f">
                      <v:path arrowok="t"/>
                    </v:rect>
                  </w:pict>
                </mc:Fallback>
              </mc:AlternateContent>
            </w:r>
            <w:r w:rsidR="00BC7B74" w:rsidRPr="00483920">
              <w:rPr>
                <w:rFonts w:eastAsia="Calibri" w:cs="Tahoma"/>
                <w:sz w:val="18"/>
                <w:szCs w:val="18"/>
              </w:rPr>
              <w:t>NOTA 1:      APLICA                                     NO APLICA</w:t>
            </w:r>
          </w:p>
          <w:p w:rsidR="00BC7B74" w:rsidRPr="00483920" w:rsidRDefault="00BC7B74" w:rsidP="00483920">
            <w:pPr>
              <w:ind w:left="192" w:right="195"/>
              <w:jc w:val="both"/>
              <w:rPr>
                <w:rFonts w:eastAsia="Calibri" w:cs="Tahoma"/>
                <w:sz w:val="18"/>
                <w:szCs w:val="18"/>
              </w:rPr>
            </w:pPr>
          </w:p>
          <w:p w:rsidR="00BC7B74" w:rsidRPr="00483920" w:rsidRDefault="00BC7B74" w:rsidP="00483920">
            <w:pPr>
              <w:ind w:left="192" w:right="195"/>
              <w:jc w:val="both"/>
              <w:rPr>
                <w:rFonts w:eastAsia="Calibri" w:cs="Tahoma"/>
                <w:sz w:val="18"/>
                <w:szCs w:val="18"/>
              </w:rPr>
            </w:pPr>
            <w:r w:rsidRPr="00483920">
              <w:rPr>
                <w:rFonts w:eastAsia="Calibri" w:cs="Tahoma"/>
                <w:sz w:val="18"/>
                <w:szCs w:val="18"/>
              </w:rPr>
              <w:t>Pertenece a regímenes de excepción razón por la cual debe cancelar los aportes correspondientes a salud al Ministerio de la protección social – fondo de solidaridad y garantía (FOSYGA), en las condiciones establecidas por esa entidad.</w:t>
            </w:r>
            <w:r w:rsidRPr="00483920">
              <w:rPr>
                <w:rFonts w:cs="Tahoma"/>
                <w:sz w:val="18"/>
                <w:szCs w:val="18"/>
              </w:rPr>
              <w:t xml:space="preserve"> </w:t>
            </w:r>
          </w:p>
          <w:p w:rsidR="00BC7B74" w:rsidRPr="00483920" w:rsidRDefault="00BC7B74" w:rsidP="00483920">
            <w:pPr>
              <w:ind w:left="192" w:right="195"/>
              <w:jc w:val="both"/>
              <w:rPr>
                <w:rFonts w:eastAsia="Calibri" w:cs="Tahoma"/>
                <w:sz w:val="18"/>
                <w:szCs w:val="18"/>
              </w:rPr>
            </w:pPr>
            <w:r w:rsidRPr="00483920">
              <w:rPr>
                <w:rFonts w:cs="Tahoma"/>
                <w:noProof/>
                <w:sz w:val="18"/>
                <w:szCs w:val="18"/>
                <w:lang w:val="es-CO" w:eastAsia="es-CO"/>
              </w:rPr>
              <mc:AlternateContent>
                <mc:Choice Requires="wps">
                  <w:drawing>
                    <wp:anchor distT="0" distB="0" distL="114300" distR="114300" simplePos="0" relativeHeight="487601664" behindDoc="0" locked="0" layoutInCell="1" allowOverlap="1" wp14:anchorId="34E79BAE" wp14:editId="344C238D">
                      <wp:simplePos x="0" y="0"/>
                      <wp:positionH relativeFrom="column">
                        <wp:posOffset>2724150</wp:posOffset>
                      </wp:positionH>
                      <wp:positionV relativeFrom="paragraph">
                        <wp:posOffset>112395</wp:posOffset>
                      </wp:positionV>
                      <wp:extent cx="201295" cy="141605"/>
                      <wp:effectExtent l="57150" t="38100" r="65405" b="67945"/>
                      <wp:wrapNone/>
                      <wp:docPr id="5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FA5187D" id="Rectangle 8" o:spid="_x0000_s1026" style="position:absolute;margin-left:214.5pt;margin-top:8.85pt;width:15.85pt;height:11.15pt;z-index:48760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rfD1BbAIAAN0EAAAOAAAAZHJzL2Uyb0RvYy54bWysVFFv0zAQfkfiP1h+Z0m6dk2jpRPaKEIa MK0gnq+2k1g4trHdpuXXc3a60jGeEIlk+XzOd/d9d5frm32vyE44L42uaXGRUyI0M1zqtqZfv6ze lJT4AJqDMlrU9CA8vVm+fnU92EpMTGcUF44giPbVYGvahWCrLPOsEz34C2OFRmdjXA8BTddm3MGA 6L3KJnl+lQ3GcesME97j6d3opMuE3zSChc9N40UgqqaYW0irS+smrtnyGqrWge0kO6YB/5BFD1Jj 0BPUHQQgWydfQPWSOeNNEy6Y6TPTNJKJxAHZFPkfbNYdWJG4oDjenmTy/w+Wfdo9OCJ5TWdYKQ09 1ugRVQPdKkHKqM9gfYXX1vbBRYbe3hv23aMje+aJhsc7ZDN8NBxhYBtM0mTfuD5+iWzJPkl/OEkv 9oEwPET2k8WMEoauYlpc5bMYOoPq6WPrfHgvTE/ipqYOc0zgsLv3Ybz6dCVlaZTkK6lUMly7uVWO 7CB2QXqO6P78mtJkqOllWeR5gn7m9OcYq0l8/4bRy4D9rGRf0/IUCKpOAH+nOeYJVQCpxj3SUzoe idSpSCQaZosQ644PZKO27hGwNtMIRQmXkfqkvFxgrbjENr4s86t8MacEVIvzx4KjxJnwTYYuNU/U +YUC81V8R/WU7WDUZZZijEoeyaYCnNJJ1lmmqfyx4mOLbAw/YPUxegwa/wm46Yz7ScmA81VT/2ML TlCiPmhs4EUxncaBTMZ0Np+g4c49m3MPaIZQNQ3ING1vwzjEW+tk22GkIvHR5i12XSNTR8SOHLM6 9irOUCJxnPc4pOd2uvX7r7T8BQAA//8DAFBLAwQUAAYACAAAACEAdOuAEd4AAAAJAQAADwAAAGRy cy9kb3ducmV2LnhtbEyPwU7DMBBE70j8g7VI3KhNG7UQ4lRVpEq9cGjaCzc3XpKIeB3ZbhP+nuUE t1nNaPZNsZ3dIG4YYu9Jw/NCgUBqvO2p1XA+7Z9eQMRkyJrBE2r4xgjb8v6uMLn1Ex3xVqdWcAnF 3GjoUhpzKWPToTNx4Uck9j59cCbxGVppg5m43A1yqdRaOtMTf+jMiFWHzVd9dRpOYb+q7HE1vU+H 6lB/7Oo+GyutHx/m3RuIhHP6C8MvPqNDyUwXfyUbxaAhW77ylsTGZgOCA9lasbiwUApkWcj/C8of AAAA//8DAFBLAQItABQABgAIAAAAIQC2gziS/gAAAOEBAAATAAAAAAAAAAAAAAAAAAAAAABbQ29u dGVudF9UeXBlc10ueG1sUEsBAi0AFAAGAAgAAAAhADj9If/WAAAAlAEAAAsAAAAAAAAAAAAAAAAA LwEAAF9yZWxzLy5yZWxzUEsBAi0AFAAGAAgAAAAhACt8PUFsAgAA3QQAAA4AAAAAAAAAAAAAAAAA LgIAAGRycy9lMm9Eb2MueG1sUEsBAi0AFAAGAAgAAAAhAHTrgBHeAAAACQEAAA8AAAAAAAAAAAAA AAAAxgQAAGRycy9kb3ducmV2LnhtbFBLBQYAAAAABAAEAPMAAADRBQAAAAA= " fillcolor="black" strokecolor="#f2f2f2" strokeweight="3pt">
                      <v:shadow on="t" color="#7f7f7f" opacity=".5" offset="1pt"/>
                      <v:path arrowok="t"/>
                    </v:rect>
                  </w:pict>
                </mc:Fallback>
              </mc:AlternateContent>
            </w:r>
            <w:r w:rsidRPr="00483920">
              <w:rPr>
                <w:rFonts w:cs="Tahoma"/>
                <w:noProof/>
                <w:sz w:val="18"/>
                <w:szCs w:val="18"/>
                <w:lang w:val="es-CO" w:eastAsia="es-CO"/>
              </w:rPr>
              <mc:AlternateContent>
                <mc:Choice Requires="wps">
                  <w:drawing>
                    <wp:anchor distT="0" distB="0" distL="114300" distR="114300" simplePos="0" relativeHeight="487602688" behindDoc="0" locked="0" layoutInCell="1" allowOverlap="1" wp14:anchorId="67FC9AAF" wp14:editId="60C709D5">
                      <wp:simplePos x="0" y="0"/>
                      <wp:positionH relativeFrom="column">
                        <wp:posOffset>1536700</wp:posOffset>
                      </wp:positionH>
                      <wp:positionV relativeFrom="paragraph">
                        <wp:posOffset>135255</wp:posOffset>
                      </wp:positionV>
                      <wp:extent cx="190500" cy="137160"/>
                      <wp:effectExtent l="0" t="0" r="0" b="0"/>
                      <wp:wrapNone/>
                      <wp:docPr id="5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1371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084284A4" id="Rectangle 5" o:spid="_x0000_s1026" style="position:absolute;margin-left:121pt;margin-top:10.65pt;width:15pt;height:10.8pt;z-index:48760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JZ2HoawIAAOQEAAAOAAAAZHJzL2Uyb0RvYy54bWysVFFv0zAQfkfiP1h+75J0SddGS6epaRHS gInBD3Btp7FwbGO7TcfEf+fstKVlLwiRB8eXO3++7+673N7tO4l23DqhVYWzqxQjrqhmQm0q/PXL ajTFyHmiGJFa8Qo/c4fv5m/f3Pam5GPdasm4RQCiXNmbCrfemzJJHG15R9yVNlyBs9G2Ix5Mu0mY JT2gdzIZp+kk6bVlxmrKnYOv9eDE84jfNJz6T03juEeywpCbj6uN6zqsyfyWlBtLTCvoIQ3yD1l0 RCi49ARVE0/Q1opXUJ2gVjvd+Cuqu0Q3jaA8cgA2WfoHm6eWGB65QHGcOZXJ/T9Y+nH3aJFgFS5m GCnSQY8+Q9WI2kiOilCf3rgSwp7Mow0MnXnQ9JsDR3LhCYaDGLTuP2gGMGTrdazJvrFdOAls0T6W /vlUer73iMLHbJYWKTSIgiu7vskmsTUJKY+HjXX+HdcdCpsKW8gxgpPdg/MhGVIeQ8JdSq+ElLG7 UqG+wrNiXMQDTkvBgjOSsZv1Qlq0I0Ef8QmUAewirBMeVCpFV+HpKYiULSdsqVi8xRMhhz0cliqA AzfI7bAb1PAyS2fL6XKaj/LxZDnK07oe3a8W+Wiyym6K+rpeLOrsZ8gzy8tWMMZVSPWozCz/u84f ZmTQ1EmbF5TcOfNVfF4zTy7TiIUBVsd3ZBdVEBo/KGWt2TOIwOph1ODXAJtW2x8Y9TBmFXbft8Ry jOR7BTqeZXke5jIaeXEzBsOee9bnHqIoQFXYYzRsF36Y5a2xYtPCTVnssdL3IL5GRGEEYQ5ZQd7B gFGKDA5jH2b13I5Rv39O818AAAD//wMAUEsDBBQABgAIAAAAIQAI45cS3wAAAAkBAAAPAAAAZHJz L2Rvd25yZXYueG1sTI9LT8MwEITvSPwHa5G4UaemtCXEqXioN6SKlPbsxtskwo/IdtPAr2d7gtvu zmj2m2I1WsMGDLHzTsJ0kgFDV3vduUbC53Z9twQWk3JaGe9QwjdGWJXXV4XKtT+7Dxyq1DAKcTFX EtqU+pzzWLdoVZz4Hh1pRx+sSrSGhuugzhRuDRdZNudWdY4+tKrH1xbrr+pkJYT13myHTTUc54s3 8xP39e7h5V3K25vx+QlYwjH9meGCT+hQEtPBn5yOzEgQM0FdEg3Te2BkEIvL4SBhJh6BlwX/36D8 BQAA//8DAFBLAQItABQABgAIAAAAIQC2gziS/gAAAOEBAAATAAAAAAAAAAAAAAAAAAAAAABbQ29u dGVudF9UeXBlc10ueG1sUEsBAi0AFAAGAAgAAAAhADj9If/WAAAAlAEAAAsAAAAAAAAAAAAAAAAA LwEAAF9yZWxzLy5yZWxzUEsBAi0AFAAGAAgAAAAhAElnYehrAgAA5AQAAA4AAAAAAAAAAAAAAAAA LgIAAGRycy9lMm9Eb2MueG1sUEsBAi0AFAAGAAgAAAAhAAjjlxLfAAAACQEAAA8AAAAAAAAAAAAA AAAAxQQAAGRycy9kb3ducmV2LnhtbFBLBQYAAAAABAAEAPMAAADRBQAAAAA= " filled="f">
                      <v:path arrowok="t"/>
                    </v:rect>
                  </w:pict>
                </mc:Fallback>
              </mc:AlternateContent>
            </w:r>
          </w:p>
          <w:p w:rsidR="00BC7B74" w:rsidRPr="00483920" w:rsidRDefault="00BC7B74" w:rsidP="00483920">
            <w:pPr>
              <w:ind w:left="192" w:right="195"/>
              <w:jc w:val="both"/>
              <w:rPr>
                <w:rFonts w:eastAsia="Calibri" w:cs="Tahoma"/>
                <w:sz w:val="18"/>
                <w:szCs w:val="18"/>
              </w:rPr>
            </w:pPr>
            <w:r w:rsidRPr="00483920">
              <w:rPr>
                <w:rFonts w:eastAsia="Calibri" w:cs="Tahoma"/>
                <w:sz w:val="18"/>
                <w:szCs w:val="18"/>
              </w:rPr>
              <w:t xml:space="preserve">NOTA 2:       APLICA                                    NO APLICA </w:t>
            </w:r>
          </w:p>
          <w:p w:rsidR="00BC7B74" w:rsidRPr="00483920" w:rsidRDefault="00BC7B74" w:rsidP="00483920">
            <w:pPr>
              <w:ind w:left="192" w:right="195"/>
              <w:jc w:val="both"/>
              <w:rPr>
                <w:rFonts w:eastAsia="Calibri" w:cs="Tahoma"/>
                <w:sz w:val="18"/>
                <w:szCs w:val="18"/>
              </w:rPr>
            </w:pPr>
          </w:p>
          <w:p w:rsidR="00BC7B74" w:rsidRPr="00483920" w:rsidRDefault="00BC7B74" w:rsidP="00483920">
            <w:pPr>
              <w:ind w:left="192" w:right="195"/>
              <w:jc w:val="both"/>
              <w:rPr>
                <w:rFonts w:eastAsia="Calibri" w:cs="Tahoma"/>
                <w:sz w:val="18"/>
                <w:szCs w:val="18"/>
              </w:rPr>
            </w:pPr>
            <w:r w:rsidRPr="00483920">
              <w:rPr>
                <w:rFonts w:eastAsia="Calibri" w:cs="Tahoma"/>
                <w:sz w:val="18"/>
                <w:szCs w:val="18"/>
              </w:rPr>
              <w:t xml:space="preserve">El (la) contratista bajo la gravedad de juramento informa que, de acuerdo a la circular externa 0032 del 23 de mayo de 2007 del Ministerio de Salud y la Protección Social y el artículo </w:t>
            </w:r>
            <w:hyperlink r:id="rId9" w:anchor="61" w:history="1">
              <w:r w:rsidRPr="00483920">
                <w:rPr>
                  <w:rFonts w:eastAsia="Calibri" w:cs="Tahoma"/>
                  <w:sz w:val="18"/>
                  <w:szCs w:val="18"/>
                </w:rPr>
                <w:t>61</w:t>
              </w:r>
            </w:hyperlink>
            <w:r w:rsidRPr="00483920">
              <w:rPr>
                <w:rFonts w:eastAsia="Calibri" w:cs="Tahoma"/>
                <w:sz w:val="18"/>
                <w:szCs w:val="18"/>
              </w:rPr>
              <w:t xml:space="preserve"> de la Ley 100 de 1993 se encuentra exonerado de cotizar a pensión, toda vez que: (en caso de aplicar, señalar con “X”, la excepción que aplique</w:t>
            </w:r>
          </w:p>
          <w:p w:rsidR="00BC7B74" w:rsidRPr="00483920" w:rsidRDefault="00BC7B74" w:rsidP="00483920">
            <w:pPr>
              <w:ind w:left="192" w:right="195"/>
              <w:jc w:val="both"/>
              <w:rPr>
                <w:rFonts w:eastAsia="Calibri" w:cs="Tahoma"/>
                <w:sz w:val="18"/>
                <w:szCs w:val="18"/>
              </w:rPr>
            </w:pPr>
          </w:p>
          <w:p w:rsidR="00BC7B74" w:rsidRPr="00483920" w:rsidRDefault="00BC7B74" w:rsidP="00483920">
            <w:pPr>
              <w:widowControl/>
              <w:numPr>
                <w:ilvl w:val="0"/>
                <w:numId w:val="12"/>
              </w:numPr>
              <w:autoSpaceDE/>
              <w:autoSpaceDN/>
              <w:ind w:left="192" w:right="195" w:firstLine="0"/>
              <w:contextualSpacing/>
              <w:jc w:val="both"/>
              <w:rPr>
                <w:rFonts w:eastAsia="Calibri" w:cs="Tahoma"/>
                <w:sz w:val="18"/>
                <w:szCs w:val="18"/>
              </w:rPr>
            </w:pPr>
            <w:r w:rsidRPr="00483920">
              <w:rPr>
                <w:rFonts w:eastAsia="Calibri" w:cs="Tahoma"/>
                <w:sz w:val="18"/>
                <w:szCs w:val="18"/>
              </w:rPr>
              <w:t>Nunca ha cotizado en materia pensional y cuenta con 50 años de edad o más, si se es mujer, o 55 años de edad o más, si se es hombre.</w:t>
            </w:r>
          </w:p>
          <w:p w:rsidR="00BC7B74" w:rsidRPr="00483920" w:rsidRDefault="00BC7B74" w:rsidP="00483920">
            <w:pPr>
              <w:widowControl/>
              <w:ind w:left="192" w:right="195"/>
              <w:contextualSpacing/>
              <w:jc w:val="both"/>
              <w:rPr>
                <w:rFonts w:eastAsia="Calibri" w:cs="Tahoma"/>
                <w:sz w:val="18"/>
                <w:szCs w:val="18"/>
              </w:rPr>
            </w:pPr>
            <w:r w:rsidRPr="00483920">
              <w:rPr>
                <w:rFonts w:eastAsia="Calibri" w:cs="Tahoma"/>
                <w:sz w:val="18"/>
                <w:szCs w:val="18"/>
              </w:rPr>
              <w:t xml:space="preserve"> </w:t>
            </w:r>
          </w:p>
          <w:p w:rsidR="00BC7B74" w:rsidRPr="00483920" w:rsidRDefault="00BC7B74" w:rsidP="00483920">
            <w:pPr>
              <w:ind w:left="192" w:right="195"/>
              <w:jc w:val="both"/>
              <w:rPr>
                <w:rFonts w:eastAsia="Calibri" w:cs="Tahoma"/>
                <w:sz w:val="18"/>
                <w:szCs w:val="18"/>
              </w:rPr>
            </w:pPr>
            <w:r w:rsidRPr="00483920">
              <w:rPr>
                <w:rFonts w:cs="Tahoma"/>
                <w:noProof/>
                <w:sz w:val="18"/>
                <w:szCs w:val="18"/>
                <w:lang w:val="es-CO" w:eastAsia="es-CO"/>
              </w:rPr>
              <mc:AlternateContent>
                <mc:Choice Requires="wps">
                  <w:drawing>
                    <wp:anchor distT="0" distB="0" distL="114300" distR="114300" simplePos="0" relativeHeight="487605760" behindDoc="0" locked="0" layoutInCell="1" allowOverlap="1" wp14:anchorId="4ED11D8D" wp14:editId="476776A6">
                      <wp:simplePos x="0" y="0"/>
                      <wp:positionH relativeFrom="column">
                        <wp:posOffset>1276350</wp:posOffset>
                      </wp:positionH>
                      <wp:positionV relativeFrom="paragraph">
                        <wp:posOffset>12065</wp:posOffset>
                      </wp:positionV>
                      <wp:extent cx="201295" cy="141605"/>
                      <wp:effectExtent l="57150" t="38100" r="65405" b="67945"/>
                      <wp:wrapNone/>
                      <wp:docPr id="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6C217BD" id="Rectangle 8" o:spid="_x0000_s1026" style="position:absolute;margin-left:100.5pt;margin-top:.95pt;width:15.85pt;height:11.15pt;z-index:48760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2y0UawIAANwEAAAOAAAAZHJzL2Uyb0RvYy54bWysVFFv0zAQfkfiP1h+Z0m6dk2jpRPaKEIa MK0gnq+2k1g4trHdpuXXc3a60jGeEIlk+XyX7+77fJfrm32vyE44L42uaXGRUyI0M1zqtqZfv6ze lJT4AJqDMlrU9CA8vVm+fnU92EpMTGcUF44giPbVYGvahWCrLPOsEz34C2OFRmdjXA8BTddm3MGA 6L3KJnl+lQ3GcesME97j6d3opMuE3zSChc9N40UgqqZYW0irS+smrtnyGqrWge0kO5YB/1BFD1Jj 0hPUHQQgWydfQPWSOeNNEy6Y6TPTNJKJxAHZFPkfbNYdWJG4oDjenmTy/w+Wfdo9OCJ5TS8p0dDj FT2iaKBbJUgZ5RmsrzBqbR9cJOjtvWHfPTqyZ55oeIwhm+Gj4QgD22CSJPvG9fFLJEv2SfnDSXmx D4ThIZKfLGaUMHQV0+Iqn8XUGVRPH1vnw3thehI3NXVYYwKH3b0PY+hTSKrSKMlXUqlkuHZzqxzZ QWyC9BzR/XmY0mRAGcoizxP0M6c/x1hN4vs3jF4GbGcl+5qWp0RQdQL4O82xTqgCSDXukZ7S8Uik RkUi0TBbhFh3fCAbtXWPgFczjVCUcBmpT8rLBQ4Vl9jFl2V+lS/mlIBqcfxYcJQ4E77J0KXeiTq/ UGC+iu+onrIdjLrMUo5RySPZdAGncpJ1Vmm6/njjY4tsDD/g7WP2mDT+EnDTGfeTkgHHq6b+xxac oER90Ni/i2I6jfOYjOlsPkHDnXs25x7QDKFqGpBp2t6GcYa31sm2w0xF4qPNW+y6RqaOiB05VnXs VRyhROI47nFGz+0U9funtPwFAAD//wMAUEsDBBQABgAIAAAAIQCX58PA3gAAAAgBAAAPAAAAZHJz L2Rvd25yZXYueG1sTI9NT8MwDIbvSPyHyEjcWLp04qM0naZKk3bhsI4Lt6wxbUXjVEm2ln+POcHN 1mO9ft5yu7hRXDHEwZOG9SoDgdR6O1Cn4f20f3gGEZMha0ZPqOEbI2yr25vSFNbPdMRrkzrBIRQL o6FPaSqkjG2PzsSVn5CYffrgTOI1dNIGM3O4G6XKskfpzED8oTcT1j22X83FaTiFfV7bYz6/zYf6 0HzsmmEz1Vrf3y27VxAJl/R3DL/6rA4VO539hWwUowaVrblLYvACgrnK1ROIMw8bBbIq5f8C1Q8A AAD//wMAUEsBAi0AFAAGAAgAAAAhALaDOJL+AAAA4QEAABMAAAAAAAAAAAAAAAAAAAAAAFtDb250 ZW50X1R5cGVzXS54bWxQSwECLQAUAAYACAAAACEAOP0h/9YAAACUAQAACwAAAAAAAAAAAAAAAAAv AQAAX3JlbHMvLnJlbHNQSwECLQAUAAYACAAAACEAf9stFGsCAADcBAAADgAAAAAAAAAAAAAAAAAu AgAAZHJzL2Uyb0RvYy54bWxQSwECLQAUAAYACAAAACEAl+fDwN4AAAAIAQAADwAAAAAAAAAAAAAA AADFBAAAZHJzL2Rvd25yZXYueG1sUEsFBgAAAAAEAAQA8wAAANAFAAAAAA== " fillcolor="black" strokecolor="#f2f2f2" strokeweight="3pt">
                      <v:shadow on="t" color="#7f7f7f" opacity=".5" offset="1pt"/>
                      <v:path arrowok="t"/>
                    </v:rect>
                  </w:pict>
                </mc:Fallback>
              </mc:AlternateContent>
            </w:r>
            <w:r w:rsidRPr="00483920">
              <w:rPr>
                <w:rFonts w:cs="Tahoma"/>
                <w:noProof/>
                <w:sz w:val="18"/>
                <w:szCs w:val="18"/>
                <w:lang w:val="es-CO" w:eastAsia="es-CO"/>
              </w:rPr>
              <w:drawing>
                <wp:anchor distT="0" distB="0" distL="114300" distR="114300" simplePos="0" relativeHeight="487603712" behindDoc="1" locked="0" layoutInCell="1" allowOverlap="1" wp14:anchorId="673FA2A2" wp14:editId="0F4F0303">
                  <wp:simplePos x="0" y="0"/>
                  <wp:positionH relativeFrom="column">
                    <wp:posOffset>323850</wp:posOffset>
                  </wp:positionH>
                  <wp:positionV relativeFrom="paragraph">
                    <wp:posOffset>5715</wp:posOffset>
                  </wp:positionV>
                  <wp:extent cx="211455" cy="142875"/>
                  <wp:effectExtent l="0" t="0" r="0" b="0"/>
                  <wp:wrapTight wrapText="bothSides">
                    <wp:wrapPolygon edited="0">
                      <wp:start x="0" y="0"/>
                      <wp:lineTo x="0" y="20160"/>
                      <wp:lineTo x="19459" y="20160"/>
                      <wp:lineTo x="19459" y="0"/>
                      <wp:lineTo x="0" y="0"/>
                    </wp:wrapPolygon>
                  </wp:wrapTight>
                  <wp:docPr id="33" name="Imagen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145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3920">
              <w:rPr>
                <w:rFonts w:eastAsia="Calibri" w:cs="Tahoma"/>
                <w:sz w:val="18"/>
                <w:szCs w:val="18"/>
              </w:rPr>
              <w:t xml:space="preserve"> SI        NO</w:t>
            </w:r>
          </w:p>
          <w:p w:rsidR="00BC7B74" w:rsidRPr="00483920" w:rsidRDefault="00BC7B74" w:rsidP="00483920">
            <w:pPr>
              <w:ind w:left="192" w:right="195"/>
              <w:jc w:val="both"/>
              <w:rPr>
                <w:rFonts w:eastAsia="Calibri" w:cs="Tahoma"/>
                <w:sz w:val="18"/>
                <w:szCs w:val="18"/>
              </w:rPr>
            </w:pPr>
          </w:p>
          <w:p w:rsidR="00BC7B74" w:rsidRPr="00483920" w:rsidRDefault="00BC7B74" w:rsidP="00483920">
            <w:pPr>
              <w:widowControl/>
              <w:numPr>
                <w:ilvl w:val="0"/>
                <w:numId w:val="12"/>
              </w:numPr>
              <w:autoSpaceDE/>
              <w:autoSpaceDN/>
              <w:ind w:left="192" w:right="195" w:firstLine="0"/>
              <w:contextualSpacing/>
              <w:jc w:val="both"/>
              <w:rPr>
                <w:rFonts w:eastAsia="Calibri" w:cs="Tahoma"/>
                <w:sz w:val="18"/>
                <w:szCs w:val="18"/>
              </w:rPr>
            </w:pPr>
            <w:r w:rsidRPr="00483920">
              <w:rPr>
                <w:rFonts w:eastAsia="Calibri" w:cs="Tahoma"/>
                <w:sz w:val="18"/>
                <w:szCs w:val="18"/>
              </w:rPr>
              <w:lastRenderedPageBreak/>
              <w:t xml:space="preserve">Se encuentra pensionado por invalidez por el Instituto Seguros Sociales o por cualquier fondo, caja o entidad del sector público o recibió la indemnización sustitutiva de la pensión de vejez o de invalidez por riesgo común (esta excepción no aplica en caso que la invalidez hubiere cesado o desaparecido, en virtud de los programas de readaptación y rehabilitación por parte del Instituto) </w:t>
            </w:r>
          </w:p>
          <w:p w:rsidR="00BC7B74" w:rsidRPr="00483920" w:rsidRDefault="00BC7B74" w:rsidP="00483920">
            <w:pPr>
              <w:ind w:left="192" w:right="195"/>
              <w:contextualSpacing/>
              <w:jc w:val="both"/>
              <w:rPr>
                <w:rFonts w:eastAsia="Calibri" w:cs="Tahoma"/>
                <w:sz w:val="18"/>
                <w:szCs w:val="18"/>
              </w:rPr>
            </w:pPr>
          </w:p>
          <w:p w:rsidR="00BC7B74" w:rsidRPr="00483920" w:rsidRDefault="00BC7B74" w:rsidP="00483920">
            <w:pPr>
              <w:widowControl/>
              <w:ind w:left="192" w:right="195"/>
              <w:contextualSpacing/>
              <w:jc w:val="both"/>
              <w:rPr>
                <w:rFonts w:eastAsia="Calibri" w:cs="Tahoma"/>
                <w:sz w:val="18"/>
                <w:szCs w:val="18"/>
              </w:rPr>
            </w:pPr>
          </w:p>
          <w:p w:rsidR="00BC7B74" w:rsidRPr="00483920" w:rsidRDefault="00BC7B74" w:rsidP="00483920">
            <w:pPr>
              <w:ind w:left="192" w:right="195"/>
              <w:jc w:val="both"/>
              <w:rPr>
                <w:rFonts w:eastAsia="Calibri" w:cs="Tahoma"/>
                <w:sz w:val="18"/>
                <w:szCs w:val="18"/>
              </w:rPr>
            </w:pPr>
            <w:r w:rsidRPr="00483920">
              <w:rPr>
                <w:rFonts w:cs="Tahoma"/>
                <w:noProof/>
                <w:sz w:val="18"/>
                <w:szCs w:val="18"/>
                <w:lang w:val="es-CO" w:eastAsia="es-CO"/>
              </w:rPr>
              <mc:AlternateContent>
                <mc:Choice Requires="wps">
                  <w:drawing>
                    <wp:anchor distT="0" distB="0" distL="114300" distR="114300" simplePos="0" relativeHeight="487607808" behindDoc="0" locked="0" layoutInCell="1" allowOverlap="1" wp14:anchorId="65333B9E" wp14:editId="7982F8B5">
                      <wp:simplePos x="0" y="0"/>
                      <wp:positionH relativeFrom="column">
                        <wp:posOffset>1276350</wp:posOffset>
                      </wp:positionH>
                      <wp:positionV relativeFrom="paragraph">
                        <wp:posOffset>12065</wp:posOffset>
                      </wp:positionV>
                      <wp:extent cx="201295" cy="141605"/>
                      <wp:effectExtent l="57150" t="38100" r="65405" b="67945"/>
                      <wp:wrapNone/>
                      <wp:docPr id="1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5B5877E" id="Rectangle 8" o:spid="_x0000_s1026" style="position:absolute;margin-left:100.5pt;margin-top:.95pt;width:15.85pt;height:11.15pt;z-index:48760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kwSibAIAAN0EAAAOAAAAZHJzL2Uyb0RvYy54bWysVFFv0zAQfkfiP1h+Z0m6dk2jpRPaKEIa MK0gnq+2k1g4trHdpuXXc3a60jGeEIlk+XzOd/d9d5frm32vyE44L42uaXGRUyI0M1zqtqZfv6ze lJT4AJqDMlrU9CA8vVm+fnU92EpMTGcUF44giPbVYGvahWCrLPOsEz34C2OFRmdjXA8BTddm3MGA 6L3KJnl+lQ3GcesME97j6d3opMuE3zSChc9N40UgqqaYW0irS+smrtnyGqrWge0kO6YB/5BFD1Jj 0BPUHQQgWydfQPWSOeNNEy6Y6TPTNJKJxAHZFPkfbNYdWJG4oDjenmTy/w+Wfdo9OCI51m5GiYYe a/SIqoFulSBl1GewvsJra/vgIkNv7w377tGRPfNEw+Mdshk+Go4wsA0mabJvXB+/RLZkn6Q/nKQX +0AYHiL7yQIzYOgqpsVVPouhM6iePrbOh/fC9CRuauowxwQOu3sfxqtPV1KWRkm+kkolw7WbW+XI DmIXpOeI7s+vKU2Gml6WRZ4n6GdOf46xmsT3bxi9DNjPSvY1LU+BoOoE8HeaY55QBZBq3CM9peOR SJ2KRKJhtgix7vhANmrrHgFrM41QlHAZqU/KywVOFZfYxpdlfpUv5pSAanH+WHCUOBO+ydCl5ok6 v1BgvorvqJ6yHYy6zFKMUckj2VSAUzrJOss0lT9WfGyRjeEHrD5Gj0HjPwE3nXE/KRlwvmrqf2zB CUrUB40NvCim0ziQyZjO5hM03Llnc+4BzRCqpgGZpu1tGId4a51sO4xUJD7avMWua2TqiNiRY1bH XsUZSiSO8x6H9NxOt37/lZa/AAAA//8DAFBLAwQUAAYACAAAACEAl+fDwN4AAAAIAQAADwAAAGRy cy9kb3ducmV2LnhtbEyPTU/DMAyG70j8h8hI3Fi6dOKjNJ2mSpN24bCOC7esMW1F41RJtpZ/jznB zdZjvX7ecru4UVwxxMGThvUqA4HUejtQp+H9tH94BhGTIWtGT6jhGyNsq9ub0hTWz3TEa5M6wSEU C6OhT2kqpIxtj87ElZ+QmH364EziNXTSBjNzuBulyrJH6cxA/KE3E9Y9tl/NxWk4hX1e22M+v82H +tB87JphM9Va398tu1cQCZf0dwy/+qwOFTud/YVsFKMGla25S2LwAoK5ytUTiDMPGwWyKuX/AtUP AAAA//8DAFBLAQItABQABgAIAAAAIQC2gziS/gAAAOEBAAATAAAAAAAAAAAAAAAAAAAAAABbQ29u dGVudF9UeXBlc10ueG1sUEsBAi0AFAAGAAgAAAAhADj9If/WAAAAlAEAAAsAAAAAAAAAAAAAAAAA LwEAAF9yZWxzLy5yZWxzUEsBAi0AFAAGAAgAAAAhAICTBKJsAgAA3QQAAA4AAAAAAAAAAAAAAAAA LgIAAGRycy9lMm9Eb2MueG1sUEsBAi0AFAAGAAgAAAAhAJfnw8DeAAAACAEAAA8AAAAAAAAAAAAA AAAAxgQAAGRycy9kb3ducmV2LnhtbFBLBQYAAAAABAAEAPMAAADRBQAAAAA= " fillcolor="black" strokecolor="#f2f2f2" strokeweight="3pt">
                      <v:shadow on="t" color="#7f7f7f" opacity=".5" offset="1pt"/>
                      <v:path arrowok="t"/>
                    </v:rect>
                  </w:pict>
                </mc:Fallback>
              </mc:AlternateContent>
            </w:r>
            <w:r w:rsidRPr="00483920">
              <w:rPr>
                <w:rFonts w:cs="Tahoma"/>
                <w:noProof/>
                <w:sz w:val="18"/>
                <w:szCs w:val="18"/>
                <w:lang w:val="es-CO" w:eastAsia="es-CO"/>
              </w:rPr>
              <w:drawing>
                <wp:anchor distT="0" distB="0" distL="114300" distR="114300" simplePos="0" relativeHeight="487606784" behindDoc="1" locked="0" layoutInCell="1" allowOverlap="1" wp14:anchorId="308C2F91" wp14:editId="0D09923D">
                  <wp:simplePos x="0" y="0"/>
                  <wp:positionH relativeFrom="column">
                    <wp:posOffset>323850</wp:posOffset>
                  </wp:positionH>
                  <wp:positionV relativeFrom="paragraph">
                    <wp:posOffset>5715</wp:posOffset>
                  </wp:positionV>
                  <wp:extent cx="211455" cy="142875"/>
                  <wp:effectExtent l="0" t="0" r="0" b="0"/>
                  <wp:wrapTight wrapText="bothSides">
                    <wp:wrapPolygon edited="0">
                      <wp:start x="0" y="0"/>
                      <wp:lineTo x="0" y="20160"/>
                      <wp:lineTo x="19459" y="20160"/>
                      <wp:lineTo x="19459" y="0"/>
                      <wp:lineTo x="0" y="0"/>
                    </wp:wrapPolygon>
                  </wp:wrapTight>
                  <wp:docPr id="16" name="Imagen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145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3920">
              <w:rPr>
                <w:rFonts w:eastAsia="Calibri" w:cs="Tahoma"/>
                <w:sz w:val="18"/>
                <w:szCs w:val="18"/>
              </w:rPr>
              <w:t xml:space="preserve"> SI        NO</w:t>
            </w:r>
          </w:p>
          <w:p w:rsidR="00BC7B74" w:rsidRPr="00483920" w:rsidRDefault="00BC7B74" w:rsidP="00483920">
            <w:pPr>
              <w:ind w:left="192" w:right="195"/>
              <w:jc w:val="both"/>
              <w:rPr>
                <w:rFonts w:eastAsia="Calibri" w:cs="Tahoma"/>
                <w:sz w:val="18"/>
                <w:szCs w:val="18"/>
              </w:rPr>
            </w:pPr>
          </w:p>
          <w:p w:rsidR="00BC7B74" w:rsidRPr="00483920" w:rsidRDefault="00BC7B74" w:rsidP="00483920">
            <w:pPr>
              <w:widowControl/>
              <w:numPr>
                <w:ilvl w:val="0"/>
                <w:numId w:val="12"/>
              </w:numPr>
              <w:autoSpaceDE/>
              <w:autoSpaceDN/>
              <w:ind w:left="192" w:right="195" w:firstLine="0"/>
              <w:contextualSpacing/>
              <w:jc w:val="both"/>
              <w:rPr>
                <w:rFonts w:eastAsia="Calibri" w:cs="Tahoma"/>
                <w:sz w:val="18"/>
                <w:szCs w:val="18"/>
              </w:rPr>
            </w:pPr>
            <w:r w:rsidRPr="00483920">
              <w:rPr>
                <w:rFonts w:eastAsia="Calibri" w:cs="Tahoma"/>
                <w:sz w:val="18"/>
                <w:szCs w:val="18"/>
              </w:rPr>
              <w:t>Acreditar la condición de pensionado</w:t>
            </w:r>
          </w:p>
          <w:p w:rsidR="00BC7B74" w:rsidRPr="00483920" w:rsidRDefault="00BC7B74" w:rsidP="00483920">
            <w:pPr>
              <w:widowControl/>
              <w:ind w:left="192" w:right="195"/>
              <w:contextualSpacing/>
              <w:jc w:val="both"/>
              <w:rPr>
                <w:rFonts w:eastAsia="Calibri" w:cs="Tahoma"/>
                <w:sz w:val="18"/>
                <w:szCs w:val="18"/>
              </w:rPr>
            </w:pPr>
          </w:p>
          <w:p w:rsidR="00BC7B74" w:rsidRPr="00483920" w:rsidRDefault="00BC7B74" w:rsidP="00483920">
            <w:pPr>
              <w:widowControl/>
              <w:ind w:left="192" w:right="195"/>
              <w:contextualSpacing/>
              <w:jc w:val="both"/>
              <w:rPr>
                <w:rFonts w:eastAsia="Calibri" w:cs="Tahoma"/>
                <w:sz w:val="18"/>
                <w:szCs w:val="18"/>
              </w:rPr>
            </w:pPr>
          </w:p>
          <w:p w:rsidR="00BC7B74" w:rsidRPr="00483920" w:rsidRDefault="00BC7B74" w:rsidP="00483920">
            <w:pPr>
              <w:ind w:left="192" w:right="195"/>
              <w:jc w:val="both"/>
              <w:rPr>
                <w:rFonts w:eastAsia="Calibri" w:cs="Tahoma"/>
                <w:sz w:val="18"/>
                <w:szCs w:val="18"/>
              </w:rPr>
            </w:pPr>
            <w:r w:rsidRPr="00483920">
              <w:rPr>
                <w:rFonts w:cs="Tahoma"/>
                <w:noProof/>
                <w:sz w:val="18"/>
                <w:szCs w:val="18"/>
                <w:lang w:val="es-CO" w:eastAsia="es-CO"/>
              </w:rPr>
              <mc:AlternateContent>
                <mc:Choice Requires="wps">
                  <w:drawing>
                    <wp:anchor distT="0" distB="0" distL="114300" distR="114300" simplePos="0" relativeHeight="487609856" behindDoc="0" locked="0" layoutInCell="1" allowOverlap="1" wp14:anchorId="433BE95B" wp14:editId="6C740E90">
                      <wp:simplePos x="0" y="0"/>
                      <wp:positionH relativeFrom="column">
                        <wp:posOffset>1276350</wp:posOffset>
                      </wp:positionH>
                      <wp:positionV relativeFrom="paragraph">
                        <wp:posOffset>12065</wp:posOffset>
                      </wp:positionV>
                      <wp:extent cx="201295" cy="141605"/>
                      <wp:effectExtent l="57150" t="38100" r="65405" b="67945"/>
                      <wp:wrapNone/>
                      <wp:docPr id="1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74C103E" id="Rectangle 8" o:spid="_x0000_s1026" style="position:absolute;margin-left:100.5pt;margin-top:.95pt;width:15.85pt;height:11.15pt;z-index:48760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tPzGybAIAAN0EAAAOAAAAZHJzL2Uyb0RvYy54bWysVFFv0zAQfkfiP1h+Z0m6dk2jpRPaKEIa MK0gnq+2k1g4trHdpuXXc3a60jGeEIlk+XzOd/d9d5frm32vyE44L42uaXGRUyI0M1zqtqZfv6ze lJT4AJqDMlrU9CA8vVm+fnU92EpMTGcUF44giPbVYGvahWCrLPOsEz34C2OFRmdjXA8BTddm3MGA 6L3KJnl+lQ3GcesME97j6d3opMuE3zSChc9N40UgqqaYW0irS+smrtnyGqrWge0kO6YB/5BFD1Jj 0BPUHQQgWydfQPWSOeNNEy6Y6TPTNJKJxAHZFPkfbNYdWJG4oDjenmTy/w+Wfdo9OCI51m5OiYYe a/SIqoFulSBl1GewvsJra/vgIkNv7w377tGRPfNEw+Mdshk+Go4wsA0mabJvXB+/RLZkn6Q/nKQX +0AYHiL7yWJGCUNXMS2u8lkMnUH19LF1PrwXpidxU1OHOSZw2N37MF59upKyNErylVQqGa7d3CpH dhC7ID1HdH9+TWky1PSyLPI8QT9z+nOM1SS+f8PoZcB+VrKvaXkKBFUngL/THPOEKoBU4x7pKR2P ROpUJBINs0WIdccHslFb9whYm2mEooTLSH1SXi5wqrjENr4s86t8gZUD1eL8seAocSZ8k6FLzRN1 fqHAfBXfUT1lOxh1maUYo5JHsqkAp3SSdZZpKn+s+NgiG8MPWH2MHoPGfwJuOuN+UjLgfNXU/9iC E5SoDxobeFFMp3EgkzGdzSdouHPP5twDmiFUTQMyTdvbMA7x1jrZdhipSHy0eYtd18jUEbEjx6yO vYozlEgc5z0O6bmdbv3+Ky1/AQAA//8DAFBLAwQUAAYACAAAACEAl+fDwN4AAAAIAQAADwAAAGRy cy9kb3ducmV2LnhtbEyPTU/DMAyG70j8h8hI3Fi6dOKjNJ2mSpN24bCOC7esMW1F41RJtpZ/jznB zdZjvX7ecru4UVwxxMGThvUqA4HUejtQp+H9tH94BhGTIWtGT6jhGyNsq9ub0hTWz3TEa5M6wSEU C6OhT2kqpIxtj87ElZ+QmH364EziNXTSBjNzuBulyrJH6cxA/KE3E9Y9tl/NxWk4hX1e22M+v82H +tB87JphM9Va398tu1cQCZf0dwy/+qwOFTud/YVsFKMGla25S2LwAoK5ytUTiDMPGwWyKuX/AtUP AAAA//8DAFBLAQItABQABgAIAAAAIQC2gziS/gAAAOEBAAATAAAAAAAAAAAAAAAAAAAAAABbQ29u dGVudF9UeXBlc10ueG1sUEsBAi0AFAAGAAgAAAAhADj9If/WAAAAlAEAAAsAAAAAAAAAAAAAAAAA LwEAAF9yZWxzLy5yZWxzUEsBAi0AFAAGAAgAAAAhAG0/MbJsAgAA3QQAAA4AAAAAAAAAAAAAAAAA LgIAAGRycy9lMm9Eb2MueG1sUEsBAi0AFAAGAAgAAAAhAJfnw8DeAAAACAEAAA8AAAAAAAAAAAAA AAAAxgQAAGRycy9kb3ducmV2LnhtbFBLBQYAAAAABAAEAPMAAADRBQAAAAA= " fillcolor="black" strokecolor="#f2f2f2" strokeweight="3pt">
                      <v:shadow on="t" color="#7f7f7f" opacity=".5" offset="1pt"/>
                      <v:path arrowok="t"/>
                    </v:rect>
                  </w:pict>
                </mc:Fallback>
              </mc:AlternateContent>
            </w:r>
            <w:r w:rsidRPr="00483920">
              <w:rPr>
                <w:rFonts w:cs="Tahoma"/>
                <w:noProof/>
                <w:sz w:val="18"/>
                <w:szCs w:val="18"/>
                <w:lang w:val="es-CO" w:eastAsia="es-CO"/>
              </w:rPr>
              <w:drawing>
                <wp:anchor distT="0" distB="0" distL="114300" distR="114300" simplePos="0" relativeHeight="487608832" behindDoc="1" locked="0" layoutInCell="1" allowOverlap="1" wp14:anchorId="3B5FA798" wp14:editId="5FAD40AB">
                  <wp:simplePos x="0" y="0"/>
                  <wp:positionH relativeFrom="column">
                    <wp:posOffset>323850</wp:posOffset>
                  </wp:positionH>
                  <wp:positionV relativeFrom="paragraph">
                    <wp:posOffset>5715</wp:posOffset>
                  </wp:positionV>
                  <wp:extent cx="211455" cy="142875"/>
                  <wp:effectExtent l="0" t="0" r="0" b="0"/>
                  <wp:wrapTight wrapText="bothSides">
                    <wp:wrapPolygon edited="0">
                      <wp:start x="0" y="0"/>
                      <wp:lineTo x="0" y="20160"/>
                      <wp:lineTo x="19459" y="20160"/>
                      <wp:lineTo x="19459" y="0"/>
                      <wp:lineTo x="0" y="0"/>
                    </wp:wrapPolygon>
                  </wp:wrapTight>
                  <wp:docPr id="18" name="Imagen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145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3920">
              <w:rPr>
                <w:rFonts w:eastAsia="Calibri" w:cs="Tahoma"/>
                <w:sz w:val="18"/>
                <w:szCs w:val="18"/>
              </w:rPr>
              <w:t xml:space="preserve"> SI        NO</w:t>
            </w:r>
          </w:p>
          <w:p w:rsidR="00BC7B74" w:rsidRPr="00483920" w:rsidRDefault="00BC7B74" w:rsidP="00483920">
            <w:pPr>
              <w:pStyle w:val="TableParagraph"/>
              <w:spacing w:before="1"/>
              <w:ind w:left="192" w:right="195"/>
              <w:jc w:val="both"/>
              <w:rPr>
                <w:rFonts w:cs="Tahoma"/>
                <w:sz w:val="18"/>
                <w:szCs w:val="18"/>
              </w:rPr>
            </w:pPr>
          </w:p>
          <w:p w:rsidR="00BC7B74" w:rsidRPr="00BC7B74" w:rsidRDefault="00BC7B74" w:rsidP="00BC7B74">
            <w:pPr>
              <w:pStyle w:val="TableParagraph"/>
              <w:spacing w:before="1"/>
              <w:ind w:left="78"/>
              <w:jc w:val="both"/>
              <w:rPr>
                <w:rFonts w:cs="Tahoma"/>
                <w:sz w:val="18"/>
                <w:szCs w:val="16"/>
              </w:rPr>
            </w:pPr>
          </w:p>
          <w:p w:rsidR="00BC7B74" w:rsidRPr="00BC7B74" w:rsidRDefault="00BC7B74" w:rsidP="00BC7B74">
            <w:pPr>
              <w:pStyle w:val="TableParagraph"/>
              <w:spacing w:before="1"/>
              <w:ind w:left="78"/>
              <w:jc w:val="both"/>
              <w:rPr>
                <w:rFonts w:cs="Tahoma"/>
                <w:sz w:val="18"/>
                <w:szCs w:val="16"/>
              </w:rPr>
            </w:pPr>
          </w:p>
          <w:p w:rsidR="00BC7B74" w:rsidRPr="00BC7B74" w:rsidRDefault="00BC7B74" w:rsidP="00BC7B74">
            <w:pPr>
              <w:pStyle w:val="TableParagraph"/>
              <w:spacing w:before="1"/>
              <w:ind w:left="78"/>
              <w:jc w:val="both"/>
              <w:rPr>
                <w:sz w:val="18"/>
              </w:rPr>
            </w:pPr>
          </w:p>
        </w:tc>
      </w:tr>
    </w:tbl>
    <w:p w:rsidR="008E02CC" w:rsidRDefault="008E02CC">
      <w:pPr>
        <w:pStyle w:val="Textoindependiente"/>
        <w:rPr>
          <w:sz w:val="20"/>
        </w:rPr>
      </w:pPr>
    </w:p>
    <w:p w:rsidR="008E02CC" w:rsidRDefault="008E02CC">
      <w:pPr>
        <w:pStyle w:val="Textoindependiente"/>
        <w:rPr>
          <w:sz w:val="20"/>
        </w:rPr>
      </w:pPr>
    </w:p>
    <w:p w:rsidR="008E02CC" w:rsidRDefault="008E02CC">
      <w:pPr>
        <w:pStyle w:val="Textoindependiente"/>
        <w:ind w:left="2663" w:right="2677"/>
        <w:jc w:val="center"/>
        <w:rPr>
          <w:rFonts w:ascii="Arial Narrow" w:hAnsi="Arial Narrow"/>
        </w:rPr>
      </w:pPr>
    </w:p>
    <w:p w:rsidR="00483920" w:rsidRDefault="00483920">
      <w:pPr>
        <w:pStyle w:val="Textoindependiente"/>
        <w:ind w:left="2663" w:right="2677"/>
        <w:jc w:val="center"/>
        <w:rPr>
          <w:rFonts w:ascii="Arial Narrow" w:hAnsi="Arial Narrow"/>
        </w:rPr>
      </w:pPr>
    </w:p>
    <w:p w:rsidR="00483920" w:rsidRPr="00022F09" w:rsidRDefault="00483920" w:rsidP="00483920">
      <w:pPr>
        <w:tabs>
          <w:tab w:val="left" w:pos="1701"/>
        </w:tabs>
        <w:jc w:val="center"/>
        <w:rPr>
          <w:rFonts w:ascii="Tahoma" w:hAnsi="Tahoma" w:cs="Tahoma"/>
          <w:b/>
          <w:sz w:val="16"/>
          <w:szCs w:val="16"/>
        </w:rPr>
      </w:pPr>
    </w:p>
    <w:p w:rsidR="00483920" w:rsidRPr="00483920" w:rsidRDefault="00483920" w:rsidP="00483920">
      <w:pPr>
        <w:tabs>
          <w:tab w:val="left" w:pos="1701"/>
        </w:tabs>
        <w:jc w:val="center"/>
        <w:rPr>
          <w:rFonts w:cs="Tahoma"/>
          <w:b/>
          <w:color w:val="A6A6A6" w:themeColor="background1" w:themeShade="A6"/>
        </w:rPr>
      </w:pPr>
    </w:p>
    <w:p w:rsidR="00483920" w:rsidRPr="00483920" w:rsidRDefault="00483920" w:rsidP="00483920">
      <w:pPr>
        <w:tabs>
          <w:tab w:val="left" w:pos="1701"/>
        </w:tabs>
        <w:jc w:val="center"/>
        <w:rPr>
          <w:rFonts w:cs="Tahoma"/>
          <w:b/>
          <w:color w:val="A6A6A6" w:themeColor="background1" w:themeShade="A6"/>
        </w:rPr>
      </w:pPr>
      <w:r w:rsidRPr="00483920">
        <w:rPr>
          <w:rFonts w:cs="Tahoma"/>
          <w:b/>
          <w:color w:val="A6A6A6" w:themeColor="background1" w:themeShade="A6"/>
        </w:rPr>
        <w:t>ORIGINAL FIRMADO</w:t>
      </w:r>
    </w:p>
    <w:p w:rsidR="00483920" w:rsidRPr="00F56D42" w:rsidRDefault="00483920" w:rsidP="00F56D42">
      <w:pPr>
        <w:tabs>
          <w:tab w:val="left" w:pos="1701"/>
        </w:tabs>
        <w:rPr>
          <w:rFonts w:cs="Tahoma"/>
          <w:b/>
        </w:rPr>
      </w:pPr>
    </w:p>
    <w:p w:rsidR="00C37B22" w:rsidRPr="00F56D42" w:rsidRDefault="00C37B22" w:rsidP="00C37B22">
      <w:pPr>
        <w:widowControl/>
        <w:jc w:val="center"/>
        <w:rPr>
          <w:rFonts w:eastAsia="Times New Roman" w:cs="Calibri"/>
          <w:b/>
          <w:bCs/>
          <w:color w:val="000000"/>
          <w:lang w:val="es-CO" w:eastAsia="es-CO"/>
        </w:rPr>
      </w:pPr>
      <w:r w:rsidRPr="00F56D42">
        <w:rPr>
          <w:rFonts w:eastAsia="Times New Roman" w:cs="Calibri"/>
          <w:bCs/>
          <w:color w:val="000000"/>
          <w:lang w:val="es-CO" w:eastAsia="es-CO"/>
        </w:rPr>
        <w:t>GERENTE DEL PROYECTO</w:t>
      </w:r>
      <w:r w:rsidRPr="00F56D42">
        <w:rPr>
          <w:rFonts w:eastAsia="Times New Roman" w:cs="Calibri"/>
          <w:bCs/>
          <w:color w:val="000000"/>
          <w:lang w:val="es-CO" w:eastAsia="es-CO"/>
        </w:rPr>
        <w:br/>
      </w:r>
      <w:r w:rsidRPr="00F56D42">
        <w:rPr>
          <w:rFonts w:eastAsia="Times New Roman" w:cs="Calibri"/>
          <w:b/>
          <w:bCs/>
          <w:color w:val="000000"/>
          <w:lang w:val="es-CO" w:eastAsia="es-CO"/>
        </w:rPr>
        <w:t xml:space="preserve">MY. </w:t>
      </w:r>
      <w:r w:rsidRPr="00F56D42">
        <w:rPr>
          <w:rFonts w:cs="Arial"/>
          <w:b/>
        </w:rPr>
        <w:t>IVAN LEONARDO AVILA GARCIA</w:t>
      </w:r>
    </w:p>
    <w:p w:rsidR="00C37B22" w:rsidRPr="00F56D42" w:rsidRDefault="00C37B22" w:rsidP="00C37B22">
      <w:pPr>
        <w:widowControl/>
        <w:jc w:val="center"/>
      </w:pPr>
      <w:r w:rsidRPr="00F56D42">
        <w:rPr>
          <w:rFonts w:cs="Arial"/>
        </w:rPr>
        <w:t>SUBDIRECTOR ESICI</w:t>
      </w:r>
    </w:p>
    <w:p w:rsidR="00F56D42" w:rsidRPr="00F56D42" w:rsidRDefault="00F56D42" w:rsidP="00F56D42">
      <w:pPr>
        <w:pStyle w:val="TableParagraph"/>
        <w:spacing w:line="183" w:lineRule="exact"/>
        <w:jc w:val="center"/>
      </w:pPr>
      <w:r w:rsidRPr="00F56D42">
        <w:t>Resolución de Nombramiento: No 321 del 08 de marzo del 2021</w:t>
      </w:r>
    </w:p>
    <w:p w:rsidR="00483920" w:rsidRPr="00483920" w:rsidRDefault="00483920" w:rsidP="00483920">
      <w:pPr>
        <w:widowControl/>
        <w:jc w:val="center"/>
        <w:rPr>
          <w:rFonts w:eastAsia="Arial" w:cs="Tahoma"/>
          <w:iCs/>
        </w:rPr>
      </w:pPr>
    </w:p>
    <w:p w:rsidR="00483920" w:rsidRPr="00483920" w:rsidRDefault="00483920" w:rsidP="00483920">
      <w:pPr>
        <w:widowControl/>
        <w:jc w:val="center"/>
        <w:rPr>
          <w:rFonts w:eastAsia="Arial" w:cs="Tahoma"/>
          <w:iCs/>
        </w:rPr>
      </w:pPr>
    </w:p>
    <w:p w:rsidR="00483920" w:rsidRPr="00483920" w:rsidRDefault="00483920" w:rsidP="00483920">
      <w:pPr>
        <w:widowControl/>
        <w:jc w:val="center"/>
        <w:rPr>
          <w:rFonts w:eastAsia="Arial" w:cs="Tahoma"/>
          <w:iCs/>
        </w:rPr>
      </w:pPr>
    </w:p>
    <w:p w:rsidR="00483920" w:rsidRPr="00483920" w:rsidRDefault="00483920" w:rsidP="00483920">
      <w:pPr>
        <w:widowControl/>
        <w:jc w:val="center"/>
        <w:rPr>
          <w:rFonts w:eastAsia="Arial" w:cs="Tahoma"/>
          <w:iCs/>
        </w:rPr>
      </w:pPr>
    </w:p>
    <w:p w:rsidR="00483920" w:rsidRPr="00483920" w:rsidRDefault="00483920" w:rsidP="00483920">
      <w:pPr>
        <w:widowControl/>
        <w:jc w:val="center"/>
        <w:rPr>
          <w:rFonts w:eastAsia="Arial" w:cs="Tahoma"/>
          <w:iCs/>
        </w:rPr>
      </w:pPr>
    </w:p>
    <w:p w:rsidR="00483920" w:rsidRDefault="00483920">
      <w:pPr>
        <w:pStyle w:val="Textoindependiente"/>
        <w:ind w:left="2663" w:right="2677"/>
        <w:jc w:val="center"/>
        <w:rPr>
          <w:rFonts w:ascii="Arial Narrow" w:hAnsi="Arial Narrow"/>
        </w:rPr>
      </w:pPr>
    </w:p>
    <w:p w:rsidR="0094470D" w:rsidRDefault="0094470D">
      <w:pPr>
        <w:pStyle w:val="Textoindependiente"/>
        <w:ind w:left="2663" w:right="2677"/>
        <w:jc w:val="center"/>
        <w:rPr>
          <w:rFonts w:ascii="Arial Narrow" w:hAnsi="Arial Narrow"/>
        </w:rPr>
      </w:pPr>
    </w:p>
    <w:p w:rsidR="0094470D" w:rsidRPr="0094470D" w:rsidRDefault="0094470D" w:rsidP="0094470D">
      <w:pPr>
        <w:widowControl/>
        <w:jc w:val="center"/>
        <w:rPr>
          <w:rFonts w:eastAsia="Times New Roman" w:cs="Tahoma"/>
          <w:iCs/>
        </w:rPr>
      </w:pPr>
    </w:p>
    <w:p w:rsidR="0094470D" w:rsidRPr="0094470D" w:rsidRDefault="0094470D" w:rsidP="0094470D">
      <w:pPr>
        <w:tabs>
          <w:tab w:val="left" w:pos="1701"/>
        </w:tabs>
        <w:rPr>
          <w:rFonts w:eastAsia="Times New Roman" w:cs="Tahoma"/>
          <w:iCs/>
        </w:rPr>
      </w:pPr>
    </w:p>
    <w:tbl>
      <w:tblPr>
        <w:tblW w:w="9526" w:type="dxa"/>
        <w:tblInd w:w="-5" w:type="dxa"/>
        <w:tblCellMar>
          <w:left w:w="70" w:type="dxa"/>
          <w:right w:w="70" w:type="dxa"/>
        </w:tblCellMar>
        <w:tblLook w:val="04A0" w:firstRow="1" w:lastRow="0" w:firstColumn="1" w:lastColumn="0" w:noHBand="0" w:noVBand="1"/>
      </w:tblPr>
      <w:tblGrid>
        <w:gridCol w:w="3147"/>
        <w:gridCol w:w="3403"/>
        <w:gridCol w:w="2976"/>
      </w:tblGrid>
      <w:tr w:rsidR="0094470D" w:rsidRPr="0094470D" w:rsidTr="00753C69">
        <w:trPr>
          <w:trHeight w:val="615"/>
        </w:trPr>
        <w:tc>
          <w:tcPr>
            <w:tcW w:w="3147" w:type="dxa"/>
            <w:tcBorders>
              <w:top w:val="single" w:sz="4" w:space="0" w:color="auto"/>
              <w:left w:val="single" w:sz="4" w:space="0" w:color="auto"/>
              <w:bottom w:val="single" w:sz="4" w:space="0" w:color="auto"/>
              <w:right w:val="single" w:sz="4" w:space="0" w:color="auto"/>
            </w:tcBorders>
            <w:vAlign w:val="center"/>
          </w:tcPr>
          <w:p w:rsidR="00F56D42" w:rsidRPr="00483920" w:rsidRDefault="00F56D42" w:rsidP="00F56D42">
            <w:pPr>
              <w:tabs>
                <w:tab w:val="left" w:pos="1701"/>
              </w:tabs>
              <w:jc w:val="center"/>
              <w:rPr>
                <w:rFonts w:cs="Tahoma"/>
                <w:b/>
                <w:color w:val="A6A6A6" w:themeColor="background1" w:themeShade="A6"/>
              </w:rPr>
            </w:pPr>
            <w:r w:rsidRPr="00483920">
              <w:rPr>
                <w:rFonts w:cs="Tahoma"/>
                <w:b/>
                <w:color w:val="A6A6A6" w:themeColor="background1" w:themeShade="A6"/>
              </w:rPr>
              <w:t>ORIGINAL FIRMADO</w:t>
            </w:r>
          </w:p>
          <w:p w:rsidR="0094470D" w:rsidRPr="00F56D42" w:rsidRDefault="0094470D" w:rsidP="00F56D42">
            <w:pPr>
              <w:jc w:val="center"/>
              <w:rPr>
                <w:rFonts w:eastAsia="Times New Roman" w:cs="Calibri"/>
                <w:b/>
                <w:bCs/>
                <w:color w:val="000000"/>
                <w:sz w:val="18"/>
                <w:szCs w:val="18"/>
                <w:lang w:eastAsia="es-CO"/>
              </w:rPr>
            </w:pPr>
          </w:p>
        </w:tc>
        <w:tc>
          <w:tcPr>
            <w:tcW w:w="3403" w:type="dxa"/>
            <w:tcBorders>
              <w:top w:val="single" w:sz="4" w:space="0" w:color="auto"/>
              <w:left w:val="single" w:sz="4" w:space="0" w:color="auto"/>
              <w:bottom w:val="single" w:sz="4" w:space="0" w:color="auto"/>
              <w:right w:val="single" w:sz="4" w:space="0" w:color="auto"/>
            </w:tcBorders>
            <w:vAlign w:val="center"/>
          </w:tcPr>
          <w:p w:rsidR="00F56D42" w:rsidRPr="00483920" w:rsidRDefault="00F56D42" w:rsidP="00F56D42">
            <w:pPr>
              <w:tabs>
                <w:tab w:val="left" w:pos="1701"/>
              </w:tabs>
              <w:jc w:val="center"/>
              <w:rPr>
                <w:rFonts w:cs="Tahoma"/>
                <w:b/>
                <w:color w:val="A6A6A6" w:themeColor="background1" w:themeShade="A6"/>
              </w:rPr>
            </w:pPr>
            <w:r w:rsidRPr="00483920">
              <w:rPr>
                <w:rFonts w:cs="Tahoma"/>
                <w:b/>
                <w:color w:val="A6A6A6" w:themeColor="background1" w:themeShade="A6"/>
              </w:rPr>
              <w:t>ORIGINAL FIRMADO</w:t>
            </w:r>
          </w:p>
          <w:p w:rsidR="0094470D" w:rsidRPr="00F56D42" w:rsidRDefault="0094470D" w:rsidP="00F56D42">
            <w:pPr>
              <w:jc w:val="center"/>
              <w:rPr>
                <w:rFonts w:eastAsia="Times New Roman" w:cs="Calibri"/>
                <w:b/>
                <w:bCs/>
                <w:color w:val="000000"/>
                <w:sz w:val="18"/>
                <w:szCs w:val="18"/>
                <w:lang w:eastAsia="es-CO"/>
              </w:rPr>
            </w:pPr>
          </w:p>
        </w:tc>
        <w:tc>
          <w:tcPr>
            <w:tcW w:w="2976" w:type="dxa"/>
            <w:tcBorders>
              <w:top w:val="single" w:sz="4" w:space="0" w:color="auto"/>
              <w:left w:val="single" w:sz="4" w:space="0" w:color="auto"/>
              <w:bottom w:val="single" w:sz="4" w:space="0" w:color="auto"/>
              <w:right w:val="single" w:sz="4" w:space="0" w:color="auto"/>
            </w:tcBorders>
          </w:tcPr>
          <w:p w:rsidR="00F56D42" w:rsidRPr="00483920" w:rsidRDefault="00F56D42" w:rsidP="00F56D42">
            <w:pPr>
              <w:tabs>
                <w:tab w:val="left" w:pos="1701"/>
              </w:tabs>
              <w:jc w:val="center"/>
              <w:rPr>
                <w:rFonts w:cs="Tahoma"/>
                <w:b/>
                <w:color w:val="A6A6A6" w:themeColor="background1" w:themeShade="A6"/>
              </w:rPr>
            </w:pPr>
            <w:r w:rsidRPr="00483920">
              <w:rPr>
                <w:rFonts w:cs="Tahoma"/>
                <w:b/>
                <w:color w:val="A6A6A6" w:themeColor="background1" w:themeShade="A6"/>
              </w:rPr>
              <w:t>ORIGINAL FIRMADO</w:t>
            </w:r>
          </w:p>
          <w:p w:rsidR="0094470D" w:rsidRPr="00F56D42" w:rsidRDefault="0094470D" w:rsidP="00F56D42">
            <w:pPr>
              <w:jc w:val="center"/>
              <w:rPr>
                <w:rFonts w:eastAsia="Times New Roman" w:cs="Calibri"/>
                <w:b/>
                <w:bCs/>
                <w:color w:val="000000"/>
                <w:sz w:val="18"/>
                <w:szCs w:val="18"/>
                <w:lang w:eastAsia="es-CO"/>
              </w:rPr>
            </w:pPr>
          </w:p>
        </w:tc>
      </w:tr>
      <w:tr w:rsidR="0094470D" w:rsidRPr="0094470D" w:rsidTr="00753C69">
        <w:trPr>
          <w:trHeight w:val="563"/>
        </w:trPr>
        <w:tc>
          <w:tcPr>
            <w:tcW w:w="3147" w:type="dxa"/>
            <w:tcBorders>
              <w:top w:val="single" w:sz="4" w:space="0" w:color="auto"/>
              <w:left w:val="single" w:sz="4" w:space="0" w:color="auto"/>
              <w:bottom w:val="single" w:sz="4" w:space="0" w:color="auto"/>
              <w:right w:val="single" w:sz="4" w:space="0" w:color="auto"/>
            </w:tcBorders>
            <w:noWrap/>
            <w:vAlign w:val="center"/>
            <w:hideMark/>
          </w:tcPr>
          <w:p w:rsidR="0094470D" w:rsidRPr="00F56D42" w:rsidRDefault="0094470D" w:rsidP="00F56D42">
            <w:pPr>
              <w:jc w:val="center"/>
              <w:rPr>
                <w:rFonts w:eastAsia="Times New Roman" w:cs="Calibri"/>
                <w:b/>
                <w:bCs/>
                <w:color w:val="000000"/>
                <w:sz w:val="18"/>
                <w:szCs w:val="18"/>
                <w:lang w:eastAsia="es-CO"/>
              </w:rPr>
            </w:pPr>
            <w:r w:rsidRPr="00F56D42">
              <w:rPr>
                <w:rFonts w:eastAsia="Times New Roman" w:cs="Calibri"/>
                <w:b/>
                <w:bCs/>
                <w:color w:val="000000"/>
                <w:sz w:val="18"/>
                <w:szCs w:val="18"/>
                <w:lang w:eastAsia="es-CO"/>
              </w:rPr>
              <w:t xml:space="preserve">ECO. </w:t>
            </w:r>
            <w:r w:rsidR="00922CB9">
              <w:rPr>
                <w:rFonts w:eastAsia="Times New Roman" w:cs="Calibri"/>
                <w:b/>
                <w:bCs/>
                <w:color w:val="000000"/>
                <w:sz w:val="18"/>
                <w:szCs w:val="18"/>
                <w:lang w:eastAsia="es-CO"/>
              </w:rPr>
              <w:t>ERIKA JOHANA VERGARA BLANDON</w:t>
            </w:r>
          </w:p>
          <w:p w:rsidR="0094470D" w:rsidRPr="00F56D42" w:rsidRDefault="0094470D" w:rsidP="00F56D42">
            <w:pPr>
              <w:jc w:val="center"/>
              <w:rPr>
                <w:rFonts w:eastAsia="Times New Roman" w:cs="Calibri"/>
                <w:b/>
                <w:bCs/>
                <w:color w:val="000000"/>
                <w:sz w:val="18"/>
                <w:szCs w:val="18"/>
                <w:lang w:eastAsia="es-CO"/>
              </w:rPr>
            </w:pPr>
            <w:r w:rsidRPr="00F56D42">
              <w:rPr>
                <w:rFonts w:eastAsia="Times New Roman" w:cs="Calibri"/>
                <w:b/>
                <w:bCs/>
                <w:color w:val="000000"/>
                <w:sz w:val="18"/>
                <w:szCs w:val="18"/>
                <w:lang w:eastAsia="es-CO"/>
              </w:rPr>
              <w:t>COMITÉ ECONÓMICO ESTRUCTURADOR</w:t>
            </w:r>
            <w:r w:rsidRPr="00F56D42">
              <w:rPr>
                <w:rFonts w:eastAsia="Times New Roman" w:cs="Calibri"/>
                <w:b/>
                <w:bCs/>
                <w:color w:val="000000"/>
                <w:sz w:val="18"/>
                <w:szCs w:val="18"/>
                <w:lang w:eastAsia="es-CO"/>
              </w:rPr>
              <w:br/>
            </w:r>
          </w:p>
        </w:tc>
        <w:tc>
          <w:tcPr>
            <w:tcW w:w="3403" w:type="dxa"/>
            <w:tcBorders>
              <w:top w:val="single" w:sz="4" w:space="0" w:color="auto"/>
              <w:left w:val="single" w:sz="4" w:space="0" w:color="auto"/>
              <w:bottom w:val="single" w:sz="4" w:space="0" w:color="auto"/>
              <w:right w:val="single" w:sz="4" w:space="0" w:color="auto"/>
            </w:tcBorders>
            <w:noWrap/>
            <w:vAlign w:val="center"/>
            <w:hideMark/>
          </w:tcPr>
          <w:p w:rsidR="0094470D" w:rsidRPr="00F56D42" w:rsidRDefault="0095528F" w:rsidP="00F56D42">
            <w:pPr>
              <w:jc w:val="center"/>
              <w:rPr>
                <w:rFonts w:eastAsia="Times New Roman" w:cs="Calibri"/>
                <w:b/>
                <w:bCs/>
                <w:color w:val="000000"/>
                <w:sz w:val="18"/>
                <w:szCs w:val="18"/>
                <w:lang w:eastAsia="es-CO"/>
              </w:rPr>
            </w:pPr>
            <w:r w:rsidRPr="00F56D42">
              <w:rPr>
                <w:rFonts w:eastAsia="Times New Roman" w:cs="Calibri"/>
                <w:b/>
                <w:bCs/>
                <w:color w:val="000000"/>
                <w:sz w:val="18"/>
                <w:szCs w:val="18"/>
                <w:lang w:eastAsia="es-CO"/>
              </w:rPr>
              <w:t xml:space="preserve">ABO. </w:t>
            </w:r>
            <w:r w:rsidR="00F56D42" w:rsidRPr="00F56D42">
              <w:rPr>
                <w:rFonts w:eastAsia="Times New Roman" w:cs="Calibri"/>
                <w:b/>
                <w:bCs/>
                <w:color w:val="000000"/>
                <w:sz w:val="18"/>
                <w:szCs w:val="18"/>
                <w:lang w:eastAsia="es-CO"/>
              </w:rPr>
              <w:t>SERGIO ANDRES MANTILLA ROJAS</w:t>
            </w:r>
            <w:r w:rsidR="0094470D" w:rsidRPr="00F56D42">
              <w:rPr>
                <w:rFonts w:eastAsia="Times New Roman" w:cs="Calibri"/>
                <w:b/>
                <w:bCs/>
                <w:color w:val="000000"/>
                <w:sz w:val="18"/>
                <w:szCs w:val="18"/>
                <w:lang w:eastAsia="es-CO"/>
              </w:rPr>
              <w:br/>
              <w:t>COMITÉ JURÍDICO ESTRUCTURADOR</w:t>
            </w:r>
          </w:p>
          <w:p w:rsidR="0094470D" w:rsidRPr="00F56D42" w:rsidRDefault="0094470D" w:rsidP="00F56D42">
            <w:pPr>
              <w:jc w:val="center"/>
              <w:rPr>
                <w:rFonts w:eastAsia="Times New Roman" w:cs="Calibri"/>
                <w:b/>
                <w:bCs/>
                <w:color w:val="000000"/>
                <w:sz w:val="18"/>
                <w:szCs w:val="18"/>
                <w:lang w:eastAsia="es-CO"/>
              </w:rPr>
            </w:pPr>
          </w:p>
        </w:tc>
        <w:tc>
          <w:tcPr>
            <w:tcW w:w="2976" w:type="dxa"/>
            <w:tcBorders>
              <w:top w:val="single" w:sz="4" w:space="0" w:color="auto"/>
              <w:left w:val="single" w:sz="4" w:space="0" w:color="auto"/>
              <w:bottom w:val="single" w:sz="4" w:space="0" w:color="auto"/>
              <w:right w:val="single" w:sz="4" w:space="0" w:color="auto"/>
            </w:tcBorders>
          </w:tcPr>
          <w:p w:rsidR="0094470D" w:rsidRPr="00F56D42" w:rsidRDefault="00E22169" w:rsidP="00F56D42">
            <w:pPr>
              <w:widowControl/>
              <w:autoSpaceDE/>
              <w:autoSpaceDN/>
              <w:jc w:val="center"/>
              <w:rPr>
                <w:rFonts w:eastAsia="Times New Roman" w:cs="Calibri"/>
                <w:b/>
                <w:bCs/>
                <w:color w:val="000000"/>
                <w:sz w:val="18"/>
                <w:szCs w:val="18"/>
                <w:lang w:val="es-CO" w:eastAsia="es-CO"/>
              </w:rPr>
            </w:pPr>
            <w:r w:rsidRPr="00F56D42">
              <w:rPr>
                <w:rFonts w:eastAsia="Times New Roman" w:cs="Calibri"/>
                <w:b/>
                <w:bCs/>
                <w:color w:val="000000"/>
                <w:sz w:val="18"/>
                <w:szCs w:val="18"/>
                <w:lang w:val="es-CO" w:eastAsia="es-CO"/>
              </w:rPr>
              <w:t xml:space="preserve">CT. </w:t>
            </w:r>
            <w:r w:rsidRPr="00F56D42">
              <w:rPr>
                <w:rFonts w:cs="Arial"/>
                <w:b/>
                <w:sz w:val="18"/>
                <w:szCs w:val="18"/>
              </w:rPr>
              <w:t>BARRETO CORREA JOSE MANUEL</w:t>
            </w:r>
            <w:r w:rsidR="0094470D" w:rsidRPr="00F56D42">
              <w:rPr>
                <w:rFonts w:eastAsia="Times New Roman" w:cs="Arial"/>
                <w:b/>
                <w:bCs/>
                <w:sz w:val="18"/>
                <w:szCs w:val="18"/>
              </w:rPr>
              <w:t>,</w:t>
            </w:r>
          </w:p>
          <w:p w:rsidR="0094470D" w:rsidRPr="00F56D42" w:rsidRDefault="0094470D" w:rsidP="00F56D42">
            <w:pPr>
              <w:jc w:val="center"/>
              <w:rPr>
                <w:rFonts w:eastAsia="Times New Roman" w:cs="Calibri"/>
                <w:b/>
                <w:bCs/>
                <w:color w:val="000000"/>
                <w:sz w:val="18"/>
                <w:szCs w:val="18"/>
                <w:lang w:eastAsia="es-CO"/>
              </w:rPr>
            </w:pPr>
            <w:r w:rsidRPr="00F56D42">
              <w:rPr>
                <w:rFonts w:eastAsia="Times New Roman" w:cs="Calibri"/>
                <w:b/>
                <w:bCs/>
                <w:color w:val="000000"/>
                <w:sz w:val="18"/>
                <w:szCs w:val="18"/>
                <w:lang w:eastAsia="es-CO"/>
              </w:rPr>
              <w:t>COMITÉ TÉCNICO ESTRUCTURADOR</w:t>
            </w:r>
          </w:p>
        </w:tc>
      </w:tr>
    </w:tbl>
    <w:p w:rsidR="0094470D" w:rsidRDefault="0094470D">
      <w:pPr>
        <w:pStyle w:val="Textoindependiente"/>
        <w:ind w:left="2663" w:right="2677"/>
        <w:jc w:val="center"/>
        <w:rPr>
          <w:rFonts w:ascii="Arial Narrow" w:hAnsi="Arial Narrow"/>
        </w:rPr>
      </w:pPr>
    </w:p>
    <w:sectPr w:rsidR="0094470D">
      <w:pgSz w:w="12240" w:h="15840"/>
      <w:pgMar w:top="1140" w:right="1580" w:bottom="1420" w:left="1600" w:header="0" w:footer="66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2BAB" w:rsidRDefault="00B92BAB">
      <w:r>
        <w:separator/>
      </w:r>
    </w:p>
  </w:endnote>
  <w:endnote w:type="continuationSeparator" w:id="0">
    <w:p w:rsidR="00B92BAB" w:rsidRDefault="00B92B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altName w:val="????????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00000003" w:usb1="00000000" w:usb2="00000000" w:usb3="00000000" w:csb0="00000001" w:csb1="00000000"/>
  </w:font>
  <w:font w:name="DejaVu Sans">
    <w:altName w:val="Arial"/>
    <w:charset w:val="00"/>
    <w:family w:val="swiss"/>
    <w:pitch w:val="variable"/>
    <w:sig w:usb0="E7002EFF" w:usb1="D200F5FF" w:usb2="0A24602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025" w:rsidRDefault="00E33025">
    <w:pPr>
      <w:pStyle w:val="Textoindependiente"/>
      <w:spacing w:line="14" w:lineRule="auto"/>
      <w:rPr>
        <w:sz w:val="20"/>
      </w:rPr>
    </w:pPr>
    <w:r>
      <w:rPr>
        <w:noProof/>
        <w:lang w:val="es-CO" w:eastAsia="es-CO"/>
      </w:rPr>
      <w:drawing>
        <wp:anchor distT="0" distB="0" distL="0" distR="0" simplePos="0" relativeHeight="487121920" behindDoc="1" locked="0" layoutInCell="1" allowOverlap="1">
          <wp:simplePos x="0" y="0"/>
          <wp:positionH relativeFrom="page">
            <wp:posOffset>1068779</wp:posOffset>
          </wp:positionH>
          <wp:positionV relativeFrom="page">
            <wp:posOffset>9072748</wp:posOffset>
          </wp:positionV>
          <wp:extent cx="2891642" cy="306070"/>
          <wp:effectExtent l="0" t="0" r="4445" b="0"/>
          <wp:wrapNone/>
          <wp:docPr id="5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2894942" cy="306419"/>
                  </a:xfrm>
                  <a:prstGeom prst="rect">
                    <a:avLst/>
                  </a:prstGeom>
                </pic:spPr>
              </pic:pic>
            </a:graphicData>
          </a:graphic>
          <wp14:sizeRelH relativeFrom="margin">
            <wp14:pctWidth>0</wp14:pctWidth>
          </wp14:sizeRelH>
        </wp:anchor>
      </w:drawing>
    </w:r>
    <w:r>
      <w:rPr>
        <w:noProof/>
        <w:lang w:val="es-CO" w:eastAsia="es-CO"/>
      </w:rPr>
      <w:drawing>
        <wp:anchor distT="0" distB="0" distL="0" distR="0" simplePos="0" relativeHeight="487121408" behindDoc="1" locked="0" layoutInCell="1" allowOverlap="1">
          <wp:simplePos x="0" y="0"/>
          <wp:positionH relativeFrom="page">
            <wp:posOffset>5917054</wp:posOffset>
          </wp:positionH>
          <wp:positionV relativeFrom="page">
            <wp:posOffset>9044206</wp:posOffset>
          </wp:positionV>
          <wp:extent cx="752870" cy="492910"/>
          <wp:effectExtent l="0" t="0" r="0" b="0"/>
          <wp:wrapNone/>
          <wp:docPr id="5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2" cstate="print"/>
                  <a:stretch>
                    <a:fillRect/>
                  </a:stretch>
                </pic:blipFill>
                <pic:spPr>
                  <a:xfrm>
                    <a:off x="0" y="0"/>
                    <a:ext cx="752870" cy="492910"/>
                  </a:xfrm>
                  <a:prstGeom prst="rect">
                    <a:avLst/>
                  </a:prstGeom>
                </pic:spPr>
              </pic:pic>
            </a:graphicData>
          </a:graphic>
        </wp:anchor>
      </w:drawing>
    </w:r>
    <w:r>
      <w:rPr>
        <w:noProof/>
        <w:lang w:val="es-CO" w:eastAsia="es-CO"/>
      </w:rPr>
      <mc:AlternateContent>
        <mc:Choice Requires="wps">
          <w:drawing>
            <wp:anchor distT="0" distB="0" distL="114300" distR="114300" simplePos="0" relativeHeight="487122944" behindDoc="1" locked="0" layoutInCell="1" allowOverlap="1">
              <wp:simplePos x="0" y="0"/>
              <wp:positionH relativeFrom="page">
                <wp:posOffset>3226319</wp:posOffset>
              </wp:positionH>
              <wp:positionV relativeFrom="page">
                <wp:posOffset>9643803</wp:posOffset>
              </wp:positionV>
              <wp:extent cx="1405890" cy="167005"/>
              <wp:effectExtent l="0" t="0" r="0" b="0"/>
              <wp:wrapNone/>
              <wp:docPr id="2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589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3025" w:rsidRDefault="00E33025">
                          <w:pPr>
                            <w:spacing w:before="12"/>
                            <w:ind w:left="20"/>
                            <w:rPr>
                              <w:rFonts w:ascii="Arial" w:hAnsi="Arial"/>
                              <w:b/>
                              <w:sz w:val="20"/>
                            </w:rPr>
                          </w:pPr>
                          <w:r>
                            <w:rPr>
                              <w:rFonts w:ascii="Arial" w:hAnsi="Arial"/>
                              <w:b/>
                              <w:sz w:val="20"/>
                            </w:rPr>
                            <w:t>PÚBLICA</w:t>
                          </w:r>
                          <w:r>
                            <w:rPr>
                              <w:rFonts w:ascii="Arial" w:hAnsi="Arial"/>
                              <w:b/>
                              <w:spacing w:val="-26"/>
                              <w:sz w:val="20"/>
                            </w:rPr>
                            <w:t xml:space="preserve"> </w:t>
                          </w:r>
                          <w:r>
                            <w:rPr>
                              <w:rFonts w:ascii="Arial" w:hAnsi="Arial"/>
                              <w:b/>
                              <w:sz w:val="20"/>
                            </w:rPr>
                            <w:t>RESERVADA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254.05pt;margin-top:759.35pt;width:110.7pt;height:13.15pt;z-index:-16193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" filled="f" stroked="f">
              <v:textbox inset="0,0,0,0">
                <w:txbxContent>
                  <w:p w:rsidR="00E33025" w:rsidRDefault="00E33025">
                    <w:pPr>
                      <w:spacing w:before="12"/>
                      <w:ind w:left="20"/>
                      <w:rPr>
                        <w:rFonts w:ascii="Arial" w:hAnsi="Arial"/>
                        <w:b/>
                        <w:sz w:val="20"/>
                      </w:rPr>
                    </w:pPr>
                    <w:r>
                      <w:rPr>
                        <w:rFonts w:ascii="Arial" w:hAnsi="Arial"/>
                        <w:b/>
                        <w:sz w:val="20"/>
                      </w:rPr>
                      <w:t>PÚBLICA</w:t>
                    </w:r>
                    <w:r>
                      <w:rPr>
                        <w:rFonts w:ascii="Arial" w:hAnsi="Arial"/>
                        <w:b/>
                        <w:spacing w:val="-26"/>
                        <w:sz w:val="20"/>
                      </w:rPr>
                      <w:t xml:space="preserve"> </w:t>
                    </w:r>
                    <w:r>
                      <w:rPr>
                        <w:rFonts w:ascii="Arial" w:hAnsi="Arial"/>
                        <w:b/>
                        <w:sz w:val="20"/>
                      </w:rPr>
                      <w:t>RESERVADA</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487122432" behindDoc="1" locked="0" layoutInCell="1" allowOverlap="1">
              <wp:simplePos x="0" y="0"/>
              <wp:positionH relativeFrom="page">
                <wp:posOffset>1068779</wp:posOffset>
              </wp:positionH>
              <wp:positionV relativeFrom="page">
                <wp:posOffset>9446821</wp:posOffset>
              </wp:positionV>
              <wp:extent cx="3562598" cy="248920"/>
              <wp:effectExtent l="0" t="0" r="0" b="1778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598" cy="248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3025" w:rsidRPr="0073040D" w:rsidRDefault="00E33025" w:rsidP="0073040D">
                          <w:pPr>
                            <w:keepNext/>
                            <w:tabs>
                              <w:tab w:val="left" w:pos="360"/>
                            </w:tabs>
                            <w:ind w:right="-20"/>
                            <w:jc w:val="both"/>
                            <w:rPr>
                              <w:rFonts w:ascii="Arial" w:hAnsi="Arial" w:cs="Arial"/>
                              <w:b/>
                              <w:sz w:val="14"/>
                              <w:szCs w:val="16"/>
                            </w:rPr>
                          </w:pPr>
                          <w:r w:rsidRPr="0073040D">
                            <w:rPr>
                              <w:rFonts w:ascii="Arial" w:hAnsi="Arial"/>
                              <w:b/>
                              <w:sz w:val="14"/>
                              <w:szCs w:val="16"/>
                            </w:rPr>
                            <w:t xml:space="preserve"> Dirección </w:t>
                          </w:r>
                          <w:r w:rsidRPr="0073040D">
                            <w:rPr>
                              <w:rFonts w:ascii="Arial" w:eastAsia="Arial" w:hAnsi="Arial" w:cs="Arial"/>
                              <w:b/>
                              <w:sz w:val="14"/>
                              <w:szCs w:val="16"/>
                            </w:rPr>
                            <w:t>calle 102 No 7 – 80 Cantón Norte Bogotá.</w:t>
                          </w:r>
                        </w:p>
                        <w:p w:rsidR="00E33025" w:rsidRDefault="00703771" w:rsidP="0073040D">
                          <w:pPr>
                            <w:spacing w:before="17"/>
                            <w:ind w:left="20"/>
                            <w:jc w:val="both"/>
                            <w:rPr>
                              <w:rFonts w:ascii="Arial" w:hAnsi="Arial"/>
                              <w:sz w:val="10"/>
                            </w:rPr>
                          </w:pPr>
                          <w:hyperlink r:id="rId3" w:history="1">
                            <w:r w:rsidR="00E33025" w:rsidRPr="0073040D">
                              <w:rPr>
                                <w:rFonts w:ascii="Arial" w:hAnsi="Arial" w:cs="Arial"/>
                                <w:b/>
                                <w:sz w:val="14"/>
                                <w:szCs w:val="16"/>
                                <w:lang w:val="es-MX"/>
                              </w:rPr>
                              <w:t>www.ejercito.mil.co-</w:t>
                            </w:r>
                          </w:hyperlink>
                          <w:r w:rsidR="00E33025" w:rsidRPr="0073040D">
                            <w:rPr>
                              <w:rFonts w:ascii="Arial" w:hAnsi="Arial" w:cs="Arial"/>
                              <w:b/>
                              <w:sz w:val="14"/>
                              <w:szCs w:val="16"/>
                              <w:lang w:val="es-MX"/>
                            </w:rPr>
                            <w:t xml:space="preserve"> cenacedu@ejercito.mil.co</w:t>
                          </w:r>
                          <w:r w:rsidR="00E33025" w:rsidRPr="0073040D">
                            <w:rPr>
                              <w:rFonts w:ascii="Arial" w:hAnsi="Arial" w:cs="Arial"/>
                              <w:sz w:val="14"/>
                              <w:szCs w:val="16"/>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9" type="#_x0000_t202" style="position:absolute;margin-left:84.15pt;margin-top:743.85pt;width:280.5pt;height:19.6pt;z-index:-16194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" filled="f" stroked="f">
              <v:textbox inset="0,0,0,0">
                <w:txbxContent>
                  <w:p w:rsidR="00E33025" w:rsidRPr="0073040D" w:rsidRDefault="00E33025" w:rsidP="0073040D">
                    <w:pPr>
                      <w:keepNext/>
                      <w:tabs>
                        <w:tab w:val="left" w:pos="360"/>
                      </w:tabs>
                      <w:ind w:right="-20"/>
                      <w:jc w:val="both"/>
                      <w:rPr>
                        <w:rFonts w:ascii="Arial" w:hAnsi="Arial" w:cs="Arial"/>
                        <w:b/>
                        <w:sz w:val="14"/>
                        <w:szCs w:val="16"/>
                      </w:rPr>
                    </w:pPr>
                    <w:r w:rsidRPr="0073040D">
                      <w:rPr>
                        <w:rFonts w:ascii="Arial" w:hAnsi="Arial"/>
                        <w:b/>
                        <w:sz w:val="14"/>
                        <w:szCs w:val="16"/>
                      </w:rPr>
                      <w:t xml:space="preserve"> Dirección </w:t>
                    </w:r>
                    <w:r w:rsidRPr="0073040D">
                      <w:rPr>
                        <w:rFonts w:ascii="Arial" w:eastAsia="Arial" w:hAnsi="Arial" w:cs="Arial"/>
                        <w:b/>
                        <w:sz w:val="14"/>
                        <w:szCs w:val="16"/>
                      </w:rPr>
                      <w:t>calle 102 No 7 – 80 Cantón Norte Bogotá.</w:t>
                    </w:r>
                  </w:p>
                  <w:p w:rsidR="00E33025" w:rsidRDefault="00B92BAB" w:rsidP="0073040D">
                    <w:pPr>
                      <w:spacing w:before="17"/>
                      <w:ind w:left="20"/>
                      <w:jc w:val="both"/>
                      <w:rPr>
                        <w:rFonts w:ascii="Arial" w:hAnsi="Arial"/>
                        <w:sz w:val="10"/>
                      </w:rPr>
                    </w:pPr>
                    <w:hyperlink r:id="rId4" w:history="1">
                      <w:r w:rsidR="00E33025" w:rsidRPr="0073040D">
                        <w:rPr>
                          <w:rFonts w:ascii="Arial" w:hAnsi="Arial" w:cs="Arial"/>
                          <w:b/>
                          <w:sz w:val="14"/>
                          <w:szCs w:val="16"/>
                          <w:lang w:val="es-MX"/>
                        </w:rPr>
                        <w:t>www.ejercito.mil.co-</w:t>
                      </w:r>
                    </w:hyperlink>
                    <w:r w:rsidR="00E33025" w:rsidRPr="0073040D">
                      <w:rPr>
                        <w:rFonts w:ascii="Arial" w:hAnsi="Arial" w:cs="Arial"/>
                        <w:b/>
                        <w:sz w:val="14"/>
                        <w:szCs w:val="16"/>
                        <w:lang w:val="es-MX"/>
                      </w:rPr>
                      <w:t xml:space="preserve"> cenacedu@ejercito.mil.co</w:t>
                    </w:r>
                    <w:r w:rsidR="00E33025" w:rsidRPr="0073040D">
                      <w:rPr>
                        <w:rFonts w:ascii="Arial" w:hAnsi="Arial" w:cs="Arial"/>
                        <w:sz w:val="14"/>
                        <w:szCs w:val="16"/>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2BAB" w:rsidRDefault="00B92BAB">
      <w:r>
        <w:separator/>
      </w:r>
    </w:p>
  </w:footnote>
  <w:footnote w:type="continuationSeparator" w:id="0">
    <w:p w:rsidR="00B92BAB" w:rsidRDefault="00B92BA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25AF5"/>
    <w:multiLevelType w:val="hybridMultilevel"/>
    <w:tmpl w:val="9AD8CBF2"/>
    <w:lvl w:ilvl="0" w:tplc="040A000F">
      <w:start w:val="1"/>
      <w:numFmt w:val="decimal"/>
      <w:lvlText w:val="%1."/>
      <w:lvlJc w:val="left"/>
      <w:pPr>
        <w:ind w:left="720" w:hanging="36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1" w15:restartNumberingAfterBreak="0">
    <w:nsid w:val="09646564"/>
    <w:multiLevelType w:val="hybridMultilevel"/>
    <w:tmpl w:val="E9782CB2"/>
    <w:lvl w:ilvl="0" w:tplc="040A000F">
      <w:start w:val="1"/>
      <w:numFmt w:val="decimal"/>
      <w:lvlText w:val="%1."/>
      <w:lvlJc w:val="left"/>
      <w:pPr>
        <w:ind w:left="720" w:hanging="360"/>
      </w:pPr>
      <w:rPr>
        <w:rFonts w:cs="Times New Roman"/>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2" w15:restartNumberingAfterBreak="0">
    <w:nsid w:val="10663E2E"/>
    <w:multiLevelType w:val="hybridMultilevel"/>
    <w:tmpl w:val="73F88AA4"/>
    <w:lvl w:ilvl="0" w:tplc="3BCC7012">
      <w:start w:val="4"/>
      <w:numFmt w:val="lowerRoman"/>
      <w:lvlText w:val="(%1)"/>
      <w:lvlJc w:val="left"/>
      <w:pPr>
        <w:ind w:left="582" w:hanging="425"/>
      </w:pPr>
      <w:rPr>
        <w:rFonts w:ascii="Arial Narrow" w:eastAsia="Arial Narrow" w:hAnsi="Arial Narrow" w:cs="Arial Narrow" w:hint="default"/>
        <w:spacing w:val="-2"/>
        <w:w w:val="100"/>
        <w:sz w:val="16"/>
        <w:szCs w:val="16"/>
        <w:lang w:val="es-ES" w:eastAsia="en-US" w:bidi="ar-SA"/>
      </w:rPr>
    </w:lvl>
    <w:lvl w:ilvl="1" w:tplc="BF22F0F8">
      <w:numFmt w:val="bullet"/>
      <w:lvlText w:val="•"/>
      <w:lvlJc w:val="left"/>
      <w:pPr>
        <w:ind w:left="1072" w:hanging="425"/>
      </w:pPr>
      <w:rPr>
        <w:rFonts w:hint="default"/>
        <w:lang w:val="es-ES" w:eastAsia="en-US" w:bidi="ar-SA"/>
      </w:rPr>
    </w:lvl>
    <w:lvl w:ilvl="2" w:tplc="ECA2C44C">
      <w:numFmt w:val="bullet"/>
      <w:lvlText w:val="•"/>
      <w:lvlJc w:val="left"/>
      <w:pPr>
        <w:ind w:left="1564" w:hanging="425"/>
      </w:pPr>
      <w:rPr>
        <w:rFonts w:hint="default"/>
        <w:lang w:val="es-ES" w:eastAsia="en-US" w:bidi="ar-SA"/>
      </w:rPr>
    </w:lvl>
    <w:lvl w:ilvl="3" w:tplc="2DC09612">
      <w:numFmt w:val="bullet"/>
      <w:lvlText w:val="•"/>
      <w:lvlJc w:val="left"/>
      <w:pPr>
        <w:ind w:left="2056" w:hanging="425"/>
      </w:pPr>
      <w:rPr>
        <w:rFonts w:hint="default"/>
        <w:lang w:val="es-ES" w:eastAsia="en-US" w:bidi="ar-SA"/>
      </w:rPr>
    </w:lvl>
    <w:lvl w:ilvl="4" w:tplc="C5666FD6">
      <w:numFmt w:val="bullet"/>
      <w:lvlText w:val="•"/>
      <w:lvlJc w:val="left"/>
      <w:pPr>
        <w:ind w:left="2549" w:hanging="425"/>
      </w:pPr>
      <w:rPr>
        <w:rFonts w:hint="default"/>
        <w:lang w:val="es-ES" w:eastAsia="en-US" w:bidi="ar-SA"/>
      </w:rPr>
    </w:lvl>
    <w:lvl w:ilvl="5" w:tplc="036ED24C">
      <w:numFmt w:val="bullet"/>
      <w:lvlText w:val="•"/>
      <w:lvlJc w:val="left"/>
      <w:pPr>
        <w:ind w:left="3041" w:hanging="425"/>
      </w:pPr>
      <w:rPr>
        <w:rFonts w:hint="default"/>
        <w:lang w:val="es-ES" w:eastAsia="en-US" w:bidi="ar-SA"/>
      </w:rPr>
    </w:lvl>
    <w:lvl w:ilvl="6" w:tplc="6A66674C">
      <w:numFmt w:val="bullet"/>
      <w:lvlText w:val="•"/>
      <w:lvlJc w:val="left"/>
      <w:pPr>
        <w:ind w:left="3533" w:hanging="425"/>
      </w:pPr>
      <w:rPr>
        <w:rFonts w:hint="default"/>
        <w:lang w:val="es-ES" w:eastAsia="en-US" w:bidi="ar-SA"/>
      </w:rPr>
    </w:lvl>
    <w:lvl w:ilvl="7" w:tplc="6446581A">
      <w:numFmt w:val="bullet"/>
      <w:lvlText w:val="•"/>
      <w:lvlJc w:val="left"/>
      <w:pPr>
        <w:ind w:left="4026" w:hanging="425"/>
      </w:pPr>
      <w:rPr>
        <w:rFonts w:hint="default"/>
        <w:lang w:val="es-ES" w:eastAsia="en-US" w:bidi="ar-SA"/>
      </w:rPr>
    </w:lvl>
    <w:lvl w:ilvl="8" w:tplc="77521550">
      <w:numFmt w:val="bullet"/>
      <w:lvlText w:val="•"/>
      <w:lvlJc w:val="left"/>
      <w:pPr>
        <w:ind w:left="4518" w:hanging="425"/>
      </w:pPr>
      <w:rPr>
        <w:rFonts w:hint="default"/>
        <w:lang w:val="es-ES" w:eastAsia="en-US" w:bidi="ar-SA"/>
      </w:rPr>
    </w:lvl>
  </w:abstractNum>
  <w:abstractNum w:abstractNumId="3" w15:restartNumberingAfterBreak="0">
    <w:nsid w:val="1626520A"/>
    <w:multiLevelType w:val="hybridMultilevel"/>
    <w:tmpl w:val="2A3E0A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BA95343"/>
    <w:multiLevelType w:val="hybridMultilevel"/>
    <w:tmpl w:val="023ADF12"/>
    <w:lvl w:ilvl="0" w:tplc="522CF7A0">
      <w:start w:val="1"/>
      <w:numFmt w:val="decimal"/>
      <w:lvlText w:val="%1."/>
      <w:lvlJc w:val="left"/>
      <w:pPr>
        <w:ind w:left="255" w:hanging="185"/>
      </w:pPr>
      <w:rPr>
        <w:rFonts w:ascii="Arial Narrow" w:eastAsia="Arial Narrow" w:hAnsi="Arial Narrow" w:cs="Arial Narrow" w:hint="default"/>
        <w:spacing w:val="-1"/>
        <w:w w:val="99"/>
        <w:sz w:val="20"/>
        <w:szCs w:val="20"/>
        <w:lang w:val="es-ES" w:eastAsia="en-US" w:bidi="ar-SA"/>
      </w:rPr>
    </w:lvl>
    <w:lvl w:ilvl="1" w:tplc="45123E4E">
      <w:numFmt w:val="bullet"/>
      <w:lvlText w:val="•"/>
      <w:lvlJc w:val="left"/>
      <w:pPr>
        <w:ind w:left="784" w:hanging="185"/>
      </w:pPr>
      <w:rPr>
        <w:rFonts w:hint="default"/>
        <w:lang w:val="es-ES" w:eastAsia="en-US" w:bidi="ar-SA"/>
      </w:rPr>
    </w:lvl>
    <w:lvl w:ilvl="2" w:tplc="7F6E4170">
      <w:numFmt w:val="bullet"/>
      <w:lvlText w:val="•"/>
      <w:lvlJc w:val="left"/>
      <w:pPr>
        <w:ind w:left="1308" w:hanging="185"/>
      </w:pPr>
      <w:rPr>
        <w:rFonts w:hint="default"/>
        <w:lang w:val="es-ES" w:eastAsia="en-US" w:bidi="ar-SA"/>
      </w:rPr>
    </w:lvl>
    <w:lvl w:ilvl="3" w:tplc="E13A2DC8">
      <w:numFmt w:val="bullet"/>
      <w:lvlText w:val="•"/>
      <w:lvlJc w:val="left"/>
      <w:pPr>
        <w:ind w:left="1832" w:hanging="185"/>
      </w:pPr>
      <w:rPr>
        <w:rFonts w:hint="default"/>
        <w:lang w:val="es-ES" w:eastAsia="en-US" w:bidi="ar-SA"/>
      </w:rPr>
    </w:lvl>
    <w:lvl w:ilvl="4" w:tplc="9A9E22C8">
      <w:numFmt w:val="bullet"/>
      <w:lvlText w:val="•"/>
      <w:lvlJc w:val="left"/>
      <w:pPr>
        <w:ind w:left="2357" w:hanging="185"/>
      </w:pPr>
      <w:rPr>
        <w:rFonts w:hint="default"/>
        <w:lang w:val="es-ES" w:eastAsia="en-US" w:bidi="ar-SA"/>
      </w:rPr>
    </w:lvl>
    <w:lvl w:ilvl="5" w:tplc="A16E864C">
      <w:numFmt w:val="bullet"/>
      <w:lvlText w:val="•"/>
      <w:lvlJc w:val="left"/>
      <w:pPr>
        <w:ind w:left="2881" w:hanging="185"/>
      </w:pPr>
      <w:rPr>
        <w:rFonts w:hint="default"/>
        <w:lang w:val="es-ES" w:eastAsia="en-US" w:bidi="ar-SA"/>
      </w:rPr>
    </w:lvl>
    <w:lvl w:ilvl="6" w:tplc="7DF6E07A">
      <w:numFmt w:val="bullet"/>
      <w:lvlText w:val="•"/>
      <w:lvlJc w:val="left"/>
      <w:pPr>
        <w:ind w:left="3405" w:hanging="185"/>
      </w:pPr>
      <w:rPr>
        <w:rFonts w:hint="default"/>
        <w:lang w:val="es-ES" w:eastAsia="en-US" w:bidi="ar-SA"/>
      </w:rPr>
    </w:lvl>
    <w:lvl w:ilvl="7" w:tplc="5574A6D0">
      <w:numFmt w:val="bullet"/>
      <w:lvlText w:val="•"/>
      <w:lvlJc w:val="left"/>
      <w:pPr>
        <w:ind w:left="3930" w:hanging="185"/>
      </w:pPr>
      <w:rPr>
        <w:rFonts w:hint="default"/>
        <w:lang w:val="es-ES" w:eastAsia="en-US" w:bidi="ar-SA"/>
      </w:rPr>
    </w:lvl>
    <w:lvl w:ilvl="8" w:tplc="285CCDDE">
      <w:numFmt w:val="bullet"/>
      <w:lvlText w:val="•"/>
      <w:lvlJc w:val="left"/>
      <w:pPr>
        <w:ind w:left="4454" w:hanging="185"/>
      </w:pPr>
      <w:rPr>
        <w:rFonts w:hint="default"/>
        <w:lang w:val="es-ES" w:eastAsia="en-US" w:bidi="ar-SA"/>
      </w:rPr>
    </w:lvl>
  </w:abstractNum>
  <w:abstractNum w:abstractNumId="5" w15:restartNumberingAfterBreak="0">
    <w:nsid w:val="1DA200C5"/>
    <w:multiLevelType w:val="hybridMultilevel"/>
    <w:tmpl w:val="4950E310"/>
    <w:lvl w:ilvl="0" w:tplc="A058D58A">
      <w:start w:val="1"/>
      <w:numFmt w:val="lowerRoman"/>
      <w:lvlText w:val="(%1)"/>
      <w:lvlJc w:val="left"/>
      <w:pPr>
        <w:ind w:left="582" w:hanging="425"/>
      </w:pPr>
      <w:rPr>
        <w:rFonts w:ascii="Arial Narrow" w:eastAsia="Arial Narrow" w:hAnsi="Arial Narrow" w:cs="Arial Narrow" w:hint="default"/>
        <w:spacing w:val="-1"/>
        <w:w w:val="100"/>
        <w:sz w:val="16"/>
        <w:szCs w:val="16"/>
        <w:lang w:val="es-ES" w:eastAsia="en-US" w:bidi="ar-SA"/>
      </w:rPr>
    </w:lvl>
    <w:lvl w:ilvl="1" w:tplc="974836C2">
      <w:numFmt w:val="bullet"/>
      <w:lvlText w:val="•"/>
      <w:lvlJc w:val="left"/>
      <w:pPr>
        <w:ind w:left="1072" w:hanging="425"/>
      </w:pPr>
      <w:rPr>
        <w:rFonts w:hint="default"/>
        <w:lang w:val="es-ES" w:eastAsia="en-US" w:bidi="ar-SA"/>
      </w:rPr>
    </w:lvl>
    <w:lvl w:ilvl="2" w:tplc="3556A5D4">
      <w:numFmt w:val="bullet"/>
      <w:lvlText w:val="•"/>
      <w:lvlJc w:val="left"/>
      <w:pPr>
        <w:ind w:left="1564" w:hanging="425"/>
      </w:pPr>
      <w:rPr>
        <w:rFonts w:hint="default"/>
        <w:lang w:val="es-ES" w:eastAsia="en-US" w:bidi="ar-SA"/>
      </w:rPr>
    </w:lvl>
    <w:lvl w:ilvl="3" w:tplc="28081366">
      <w:numFmt w:val="bullet"/>
      <w:lvlText w:val="•"/>
      <w:lvlJc w:val="left"/>
      <w:pPr>
        <w:ind w:left="2056" w:hanging="425"/>
      </w:pPr>
      <w:rPr>
        <w:rFonts w:hint="default"/>
        <w:lang w:val="es-ES" w:eastAsia="en-US" w:bidi="ar-SA"/>
      </w:rPr>
    </w:lvl>
    <w:lvl w:ilvl="4" w:tplc="90D01712">
      <w:numFmt w:val="bullet"/>
      <w:lvlText w:val="•"/>
      <w:lvlJc w:val="left"/>
      <w:pPr>
        <w:ind w:left="2549" w:hanging="425"/>
      </w:pPr>
      <w:rPr>
        <w:rFonts w:hint="default"/>
        <w:lang w:val="es-ES" w:eastAsia="en-US" w:bidi="ar-SA"/>
      </w:rPr>
    </w:lvl>
    <w:lvl w:ilvl="5" w:tplc="6BB4381A">
      <w:numFmt w:val="bullet"/>
      <w:lvlText w:val="•"/>
      <w:lvlJc w:val="left"/>
      <w:pPr>
        <w:ind w:left="3041" w:hanging="425"/>
      </w:pPr>
      <w:rPr>
        <w:rFonts w:hint="default"/>
        <w:lang w:val="es-ES" w:eastAsia="en-US" w:bidi="ar-SA"/>
      </w:rPr>
    </w:lvl>
    <w:lvl w:ilvl="6" w:tplc="A53EB25C">
      <w:numFmt w:val="bullet"/>
      <w:lvlText w:val="•"/>
      <w:lvlJc w:val="left"/>
      <w:pPr>
        <w:ind w:left="3533" w:hanging="425"/>
      </w:pPr>
      <w:rPr>
        <w:rFonts w:hint="default"/>
        <w:lang w:val="es-ES" w:eastAsia="en-US" w:bidi="ar-SA"/>
      </w:rPr>
    </w:lvl>
    <w:lvl w:ilvl="7" w:tplc="E12AB280">
      <w:numFmt w:val="bullet"/>
      <w:lvlText w:val="•"/>
      <w:lvlJc w:val="left"/>
      <w:pPr>
        <w:ind w:left="4026" w:hanging="425"/>
      </w:pPr>
      <w:rPr>
        <w:rFonts w:hint="default"/>
        <w:lang w:val="es-ES" w:eastAsia="en-US" w:bidi="ar-SA"/>
      </w:rPr>
    </w:lvl>
    <w:lvl w:ilvl="8" w:tplc="4EC68684">
      <w:numFmt w:val="bullet"/>
      <w:lvlText w:val="•"/>
      <w:lvlJc w:val="left"/>
      <w:pPr>
        <w:ind w:left="4518" w:hanging="425"/>
      </w:pPr>
      <w:rPr>
        <w:rFonts w:hint="default"/>
        <w:lang w:val="es-ES" w:eastAsia="en-US" w:bidi="ar-SA"/>
      </w:rPr>
    </w:lvl>
  </w:abstractNum>
  <w:abstractNum w:abstractNumId="6" w15:restartNumberingAfterBreak="0">
    <w:nsid w:val="20BA306A"/>
    <w:multiLevelType w:val="hybridMultilevel"/>
    <w:tmpl w:val="B44EBC1E"/>
    <w:lvl w:ilvl="0" w:tplc="040A000F">
      <w:start w:val="1"/>
      <w:numFmt w:val="decimal"/>
      <w:lvlText w:val="%1."/>
      <w:lvlJc w:val="left"/>
      <w:pPr>
        <w:ind w:left="720" w:hanging="36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7" w15:restartNumberingAfterBreak="0">
    <w:nsid w:val="323A0882"/>
    <w:multiLevelType w:val="hybridMultilevel"/>
    <w:tmpl w:val="7E120072"/>
    <w:lvl w:ilvl="0" w:tplc="08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E785092"/>
    <w:multiLevelType w:val="hybridMultilevel"/>
    <w:tmpl w:val="96828932"/>
    <w:lvl w:ilvl="0" w:tplc="040A000F">
      <w:start w:val="1"/>
      <w:numFmt w:val="decimal"/>
      <w:lvlText w:val="%1."/>
      <w:lvlJc w:val="left"/>
      <w:pPr>
        <w:ind w:left="720" w:hanging="36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9" w15:restartNumberingAfterBreak="0">
    <w:nsid w:val="3EE801D3"/>
    <w:multiLevelType w:val="hybridMultilevel"/>
    <w:tmpl w:val="4D32D2B0"/>
    <w:lvl w:ilvl="0" w:tplc="040A000F">
      <w:start w:val="1"/>
      <w:numFmt w:val="decimal"/>
      <w:lvlText w:val="%1."/>
      <w:lvlJc w:val="left"/>
      <w:pPr>
        <w:ind w:left="720" w:hanging="360"/>
      </w:pPr>
      <w:rPr>
        <w:rFonts w:cs="Times New Roman"/>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10" w15:restartNumberingAfterBreak="0">
    <w:nsid w:val="40287782"/>
    <w:multiLevelType w:val="hybridMultilevel"/>
    <w:tmpl w:val="35B26342"/>
    <w:lvl w:ilvl="0" w:tplc="73F63866">
      <w:numFmt w:val="bullet"/>
      <w:lvlText w:val=""/>
      <w:lvlJc w:val="left"/>
      <w:pPr>
        <w:ind w:left="298" w:hanging="228"/>
      </w:pPr>
      <w:rPr>
        <w:rFonts w:ascii="Wingdings" w:eastAsia="Wingdings" w:hAnsi="Wingdings" w:cs="Wingdings" w:hint="default"/>
        <w:w w:val="100"/>
        <w:sz w:val="16"/>
        <w:szCs w:val="16"/>
        <w:lang w:val="es-ES" w:eastAsia="en-US" w:bidi="ar-SA"/>
      </w:rPr>
    </w:lvl>
    <w:lvl w:ilvl="1" w:tplc="33605194">
      <w:numFmt w:val="bullet"/>
      <w:lvlText w:val="•"/>
      <w:lvlJc w:val="left"/>
      <w:pPr>
        <w:ind w:left="820" w:hanging="228"/>
      </w:pPr>
      <w:rPr>
        <w:rFonts w:hint="default"/>
        <w:lang w:val="es-ES" w:eastAsia="en-US" w:bidi="ar-SA"/>
      </w:rPr>
    </w:lvl>
    <w:lvl w:ilvl="2" w:tplc="2EB664A8">
      <w:numFmt w:val="bullet"/>
      <w:lvlText w:val="•"/>
      <w:lvlJc w:val="left"/>
      <w:pPr>
        <w:ind w:left="1340" w:hanging="228"/>
      </w:pPr>
      <w:rPr>
        <w:rFonts w:hint="default"/>
        <w:lang w:val="es-ES" w:eastAsia="en-US" w:bidi="ar-SA"/>
      </w:rPr>
    </w:lvl>
    <w:lvl w:ilvl="3" w:tplc="FFD060E2">
      <w:numFmt w:val="bullet"/>
      <w:lvlText w:val="•"/>
      <w:lvlJc w:val="left"/>
      <w:pPr>
        <w:ind w:left="1860" w:hanging="228"/>
      </w:pPr>
      <w:rPr>
        <w:rFonts w:hint="default"/>
        <w:lang w:val="es-ES" w:eastAsia="en-US" w:bidi="ar-SA"/>
      </w:rPr>
    </w:lvl>
    <w:lvl w:ilvl="4" w:tplc="18F23C98">
      <w:numFmt w:val="bullet"/>
      <w:lvlText w:val="•"/>
      <w:lvlJc w:val="left"/>
      <w:pPr>
        <w:ind w:left="2380" w:hanging="228"/>
      </w:pPr>
      <w:rPr>
        <w:rFonts w:hint="default"/>
        <w:lang w:val="es-ES" w:eastAsia="en-US" w:bidi="ar-SA"/>
      </w:rPr>
    </w:lvl>
    <w:lvl w:ilvl="5" w:tplc="F11ECF86">
      <w:numFmt w:val="bullet"/>
      <w:lvlText w:val="•"/>
      <w:lvlJc w:val="left"/>
      <w:pPr>
        <w:ind w:left="2900" w:hanging="228"/>
      </w:pPr>
      <w:rPr>
        <w:rFonts w:hint="default"/>
        <w:lang w:val="es-ES" w:eastAsia="en-US" w:bidi="ar-SA"/>
      </w:rPr>
    </w:lvl>
    <w:lvl w:ilvl="6" w:tplc="EDB4C08A">
      <w:numFmt w:val="bullet"/>
      <w:lvlText w:val="•"/>
      <w:lvlJc w:val="left"/>
      <w:pPr>
        <w:ind w:left="3420" w:hanging="228"/>
      </w:pPr>
      <w:rPr>
        <w:rFonts w:hint="default"/>
        <w:lang w:val="es-ES" w:eastAsia="en-US" w:bidi="ar-SA"/>
      </w:rPr>
    </w:lvl>
    <w:lvl w:ilvl="7" w:tplc="083AE9A2">
      <w:numFmt w:val="bullet"/>
      <w:lvlText w:val="•"/>
      <w:lvlJc w:val="left"/>
      <w:pPr>
        <w:ind w:left="3940" w:hanging="228"/>
      </w:pPr>
      <w:rPr>
        <w:rFonts w:hint="default"/>
        <w:lang w:val="es-ES" w:eastAsia="en-US" w:bidi="ar-SA"/>
      </w:rPr>
    </w:lvl>
    <w:lvl w:ilvl="8" w:tplc="954AC9D2">
      <w:numFmt w:val="bullet"/>
      <w:lvlText w:val="•"/>
      <w:lvlJc w:val="left"/>
      <w:pPr>
        <w:ind w:left="4460" w:hanging="228"/>
      </w:pPr>
      <w:rPr>
        <w:rFonts w:hint="default"/>
        <w:lang w:val="es-ES" w:eastAsia="en-US" w:bidi="ar-SA"/>
      </w:rPr>
    </w:lvl>
  </w:abstractNum>
  <w:abstractNum w:abstractNumId="11" w15:restartNumberingAfterBreak="0">
    <w:nsid w:val="44CB6239"/>
    <w:multiLevelType w:val="hybridMultilevel"/>
    <w:tmpl w:val="DEAAB5E0"/>
    <w:lvl w:ilvl="0" w:tplc="240A000F">
      <w:start w:val="1"/>
      <w:numFmt w:val="decimal"/>
      <w:lvlText w:val="%1."/>
      <w:lvlJc w:val="left"/>
      <w:pPr>
        <w:ind w:left="720" w:hanging="360"/>
      </w:p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12" w15:restartNumberingAfterBreak="0">
    <w:nsid w:val="4A347821"/>
    <w:multiLevelType w:val="hybridMultilevel"/>
    <w:tmpl w:val="BA922246"/>
    <w:lvl w:ilvl="0" w:tplc="497ED314">
      <w:start w:val="1"/>
      <w:numFmt w:val="decimal"/>
      <w:lvlText w:val="%1."/>
      <w:lvlJc w:val="left"/>
      <w:pPr>
        <w:ind w:left="388" w:hanging="284"/>
      </w:pPr>
      <w:rPr>
        <w:rFonts w:ascii="Arial Narrow" w:eastAsia="Arial Narrow" w:hAnsi="Arial Narrow" w:cs="Arial Narrow" w:hint="default"/>
        <w:spacing w:val="0"/>
        <w:w w:val="100"/>
        <w:sz w:val="16"/>
        <w:szCs w:val="16"/>
        <w:lang w:val="es-ES" w:eastAsia="en-US" w:bidi="ar-SA"/>
      </w:rPr>
    </w:lvl>
    <w:lvl w:ilvl="1" w:tplc="296C7E08">
      <w:numFmt w:val="bullet"/>
      <w:lvlText w:val="•"/>
      <w:lvlJc w:val="left"/>
      <w:pPr>
        <w:ind w:left="891" w:hanging="284"/>
      </w:pPr>
      <w:rPr>
        <w:rFonts w:hint="default"/>
        <w:lang w:val="es-ES" w:eastAsia="en-US" w:bidi="ar-SA"/>
      </w:rPr>
    </w:lvl>
    <w:lvl w:ilvl="2" w:tplc="954619AC">
      <w:numFmt w:val="bullet"/>
      <w:lvlText w:val="•"/>
      <w:lvlJc w:val="left"/>
      <w:pPr>
        <w:ind w:left="1402" w:hanging="284"/>
      </w:pPr>
      <w:rPr>
        <w:rFonts w:hint="default"/>
        <w:lang w:val="es-ES" w:eastAsia="en-US" w:bidi="ar-SA"/>
      </w:rPr>
    </w:lvl>
    <w:lvl w:ilvl="3" w:tplc="56EAE496">
      <w:numFmt w:val="bullet"/>
      <w:lvlText w:val="•"/>
      <w:lvlJc w:val="left"/>
      <w:pPr>
        <w:ind w:left="1913" w:hanging="284"/>
      </w:pPr>
      <w:rPr>
        <w:rFonts w:hint="default"/>
        <w:lang w:val="es-ES" w:eastAsia="en-US" w:bidi="ar-SA"/>
      </w:rPr>
    </w:lvl>
    <w:lvl w:ilvl="4" w:tplc="131803F4">
      <w:numFmt w:val="bullet"/>
      <w:lvlText w:val="•"/>
      <w:lvlJc w:val="left"/>
      <w:pPr>
        <w:ind w:left="2425" w:hanging="284"/>
      </w:pPr>
      <w:rPr>
        <w:rFonts w:hint="default"/>
        <w:lang w:val="es-ES" w:eastAsia="en-US" w:bidi="ar-SA"/>
      </w:rPr>
    </w:lvl>
    <w:lvl w:ilvl="5" w:tplc="F6C2361A">
      <w:numFmt w:val="bullet"/>
      <w:lvlText w:val="•"/>
      <w:lvlJc w:val="left"/>
      <w:pPr>
        <w:ind w:left="2936" w:hanging="284"/>
      </w:pPr>
      <w:rPr>
        <w:rFonts w:hint="default"/>
        <w:lang w:val="es-ES" w:eastAsia="en-US" w:bidi="ar-SA"/>
      </w:rPr>
    </w:lvl>
    <w:lvl w:ilvl="6" w:tplc="FC747F5A">
      <w:numFmt w:val="bullet"/>
      <w:lvlText w:val="•"/>
      <w:lvlJc w:val="left"/>
      <w:pPr>
        <w:ind w:left="3447" w:hanging="284"/>
      </w:pPr>
      <w:rPr>
        <w:rFonts w:hint="default"/>
        <w:lang w:val="es-ES" w:eastAsia="en-US" w:bidi="ar-SA"/>
      </w:rPr>
    </w:lvl>
    <w:lvl w:ilvl="7" w:tplc="06DA153E">
      <w:numFmt w:val="bullet"/>
      <w:lvlText w:val="•"/>
      <w:lvlJc w:val="left"/>
      <w:pPr>
        <w:ind w:left="3959" w:hanging="284"/>
      </w:pPr>
      <w:rPr>
        <w:rFonts w:hint="default"/>
        <w:lang w:val="es-ES" w:eastAsia="en-US" w:bidi="ar-SA"/>
      </w:rPr>
    </w:lvl>
    <w:lvl w:ilvl="8" w:tplc="6AD86B98">
      <w:numFmt w:val="bullet"/>
      <w:lvlText w:val="•"/>
      <w:lvlJc w:val="left"/>
      <w:pPr>
        <w:ind w:left="4470" w:hanging="284"/>
      </w:pPr>
      <w:rPr>
        <w:rFonts w:hint="default"/>
        <w:lang w:val="es-ES" w:eastAsia="en-US" w:bidi="ar-SA"/>
      </w:rPr>
    </w:lvl>
  </w:abstractNum>
  <w:abstractNum w:abstractNumId="13" w15:restartNumberingAfterBreak="0">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2C27195"/>
    <w:multiLevelType w:val="hybridMultilevel"/>
    <w:tmpl w:val="6A4EC468"/>
    <w:lvl w:ilvl="0" w:tplc="040A000F">
      <w:start w:val="1"/>
      <w:numFmt w:val="decimal"/>
      <w:lvlText w:val="%1."/>
      <w:lvlJc w:val="left"/>
      <w:pPr>
        <w:ind w:left="720" w:hanging="360"/>
      </w:pPr>
      <w:rPr>
        <w:rFonts w:cs="Times New Roman"/>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15" w15:restartNumberingAfterBreak="0">
    <w:nsid w:val="68DF7DD9"/>
    <w:multiLevelType w:val="hybridMultilevel"/>
    <w:tmpl w:val="A73E96FE"/>
    <w:lvl w:ilvl="0" w:tplc="040A000F">
      <w:start w:val="1"/>
      <w:numFmt w:val="decimal"/>
      <w:lvlText w:val="%1."/>
      <w:lvlJc w:val="left"/>
      <w:pPr>
        <w:ind w:left="720" w:hanging="360"/>
      </w:pPr>
      <w:rPr>
        <w:rFonts w:cs="Times New Roman"/>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16" w15:restartNumberingAfterBreak="0">
    <w:nsid w:val="6D4409D3"/>
    <w:multiLevelType w:val="hybridMultilevel"/>
    <w:tmpl w:val="0B5C06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751C112E"/>
    <w:multiLevelType w:val="hybridMultilevel"/>
    <w:tmpl w:val="4F5C056E"/>
    <w:lvl w:ilvl="0" w:tplc="040A000F">
      <w:start w:val="1"/>
      <w:numFmt w:val="decimal"/>
      <w:lvlText w:val="%1."/>
      <w:lvlJc w:val="left"/>
      <w:pPr>
        <w:ind w:left="720" w:hanging="36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18" w15:restartNumberingAfterBreak="0">
    <w:nsid w:val="7B0012BE"/>
    <w:multiLevelType w:val="hybridMultilevel"/>
    <w:tmpl w:val="80281752"/>
    <w:lvl w:ilvl="0" w:tplc="F6025BF4">
      <w:start w:val="1"/>
      <w:numFmt w:val="decimal"/>
      <w:lvlText w:val="%1."/>
      <w:lvlJc w:val="left"/>
      <w:pPr>
        <w:tabs>
          <w:tab w:val="num" w:pos="502"/>
        </w:tabs>
        <w:ind w:left="502" w:hanging="360"/>
      </w:pPr>
      <w:rPr>
        <w:rFonts w:cs="Times New Roman"/>
      </w:rPr>
    </w:lvl>
    <w:lvl w:ilvl="1" w:tplc="F572B33C" w:tentative="1">
      <w:start w:val="1"/>
      <w:numFmt w:val="decimal"/>
      <w:lvlText w:val="%2."/>
      <w:lvlJc w:val="left"/>
      <w:pPr>
        <w:tabs>
          <w:tab w:val="num" w:pos="1222"/>
        </w:tabs>
        <w:ind w:left="1222" w:hanging="360"/>
      </w:pPr>
      <w:rPr>
        <w:rFonts w:cs="Times New Roman"/>
      </w:rPr>
    </w:lvl>
    <w:lvl w:ilvl="2" w:tplc="97F628A8" w:tentative="1">
      <w:start w:val="1"/>
      <w:numFmt w:val="decimal"/>
      <w:lvlText w:val="%3."/>
      <w:lvlJc w:val="left"/>
      <w:pPr>
        <w:tabs>
          <w:tab w:val="num" w:pos="1942"/>
        </w:tabs>
        <w:ind w:left="1942" w:hanging="360"/>
      </w:pPr>
      <w:rPr>
        <w:rFonts w:cs="Times New Roman"/>
      </w:rPr>
    </w:lvl>
    <w:lvl w:ilvl="3" w:tplc="247E3DDA" w:tentative="1">
      <w:start w:val="1"/>
      <w:numFmt w:val="decimal"/>
      <w:lvlText w:val="%4."/>
      <w:lvlJc w:val="left"/>
      <w:pPr>
        <w:tabs>
          <w:tab w:val="num" w:pos="2662"/>
        </w:tabs>
        <w:ind w:left="2662" w:hanging="360"/>
      </w:pPr>
      <w:rPr>
        <w:rFonts w:cs="Times New Roman"/>
      </w:rPr>
    </w:lvl>
    <w:lvl w:ilvl="4" w:tplc="666A6BAE" w:tentative="1">
      <w:start w:val="1"/>
      <w:numFmt w:val="decimal"/>
      <w:lvlText w:val="%5."/>
      <w:lvlJc w:val="left"/>
      <w:pPr>
        <w:tabs>
          <w:tab w:val="num" w:pos="3382"/>
        </w:tabs>
        <w:ind w:left="3382" w:hanging="360"/>
      </w:pPr>
      <w:rPr>
        <w:rFonts w:cs="Times New Roman"/>
      </w:rPr>
    </w:lvl>
    <w:lvl w:ilvl="5" w:tplc="69626A8C" w:tentative="1">
      <w:start w:val="1"/>
      <w:numFmt w:val="decimal"/>
      <w:lvlText w:val="%6."/>
      <w:lvlJc w:val="left"/>
      <w:pPr>
        <w:tabs>
          <w:tab w:val="num" w:pos="4102"/>
        </w:tabs>
        <w:ind w:left="4102" w:hanging="360"/>
      </w:pPr>
      <w:rPr>
        <w:rFonts w:cs="Times New Roman"/>
      </w:rPr>
    </w:lvl>
    <w:lvl w:ilvl="6" w:tplc="1DBAF12C" w:tentative="1">
      <w:start w:val="1"/>
      <w:numFmt w:val="decimal"/>
      <w:lvlText w:val="%7."/>
      <w:lvlJc w:val="left"/>
      <w:pPr>
        <w:tabs>
          <w:tab w:val="num" w:pos="4822"/>
        </w:tabs>
        <w:ind w:left="4822" w:hanging="360"/>
      </w:pPr>
      <w:rPr>
        <w:rFonts w:cs="Times New Roman"/>
      </w:rPr>
    </w:lvl>
    <w:lvl w:ilvl="7" w:tplc="E58CB74E" w:tentative="1">
      <w:start w:val="1"/>
      <w:numFmt w:val="decimal"/>
      <w:lvlText w:val="%8."/>
      <w:lvlJc w:val="left"/>
      <w:pPr>
        <w:tabs>
          <w:tab w:val="num" w:pos="5542"/>
        </w:tabs>
        <w:ind w:left="5542" w:hanging="360"/>
      </w:pPr>
      <w:rPr>
        <w:rFonts w:cs="Times New Roman"/>
      </w:rPr>
    </w:lvl>
    <w:lvl w:ilvl="8" w:tplc="B7FCF2B6" w:tentative="1">
      <w:start w:val="1"/>
      <w:numFmt w:val="decimal"/>
      <w:lvlText w:val="%9."/>
      <w:lvlJc w:val="left"/>
      <w:pPr>
        <w:tabs>
          <w:tab w:val="num" w:pos="6262"/>
        </w:tabs>
        <w:ind w:left="6262" w:hanging="360"/>
      </w:pPr>
      <w:rPr>
        <w:rFonts w:cs="Times New Roman"/>
      </w:rPr>
    </w:lvl>
  </w:abstractNum>
  <w:abstractNum w:abstractNumId="19" w15:restartNumberingAfterBreak="0">
    <w:nsid w:val="7D4D4EB1"/>
    <w:multiLevelType w:val="hybridMultilevel"/>
    <w:tmpl w:val="1F1E052A"/>
    <w:lvl w:ilvl="0" w:tplc="6B30B030">
      <w:start w:val="13"/>
      <w:numFmt w:val="decimal"/>
      <w:lvlText w:val="%1."/>
      <w:lvlJc w:val="left"/>
      <w:pPr>
        <w:ind w:left="70" w:hanging="377"/>
      </w:pPr>
      <w:rPr>
        <w:rFonts w:ascii="Arial Narrow" w:eastAsia="Arial Narrow" w:hAnsi="Arial Narrow" w:cs="Arial Narrow" w:hint="default"/>
        <w:spacing w:val="-1"/>
        <w:w w:val="99"/>
        <w:sz w:val="20"/>
        <w:szCs w:val="20"/>
        <w:lang w:val="es-ES" w:eastAsia="en-US" w:bidi="ar-SA"/>
      </w:rPr>
    </w:lvl>
    <w:lvl w:ilvl="1" w:tplc="92D8F3A2">
      <w:numFmt w:val="bullet"/>
      <w:lvlText w:val="•"/>
      <w:lvlJc w:val="left"/>
      <w:pPr>
        <w:ind w:left="622" w:hanging="377"/>
      </w:pPr>
      <w:rPr>
        <w:rFonts w:hint="default"/>
        <w:lang w:val="es-ES" w:eastAsia="en-US" w:bidi="ar-SA"/>
      </w:rPr>
    </w:lvl>
    <w:lvl w:ilvl="2" w:tplc="4D901A1E">
      <w:numFmt w:val="bullet"/>
      <w:lvlText w:val="•"/>
      <w:lvlJc w:val="left"/>
      <w:pPr>
        <w:ind w:left="1164" w:hanging="377"/>
      </w:pPr>
      <w:rPr>
        <w:rFonts w:hint="default"/>
        <w:lang w:val="es-ES" w:eastAsia="en-US" w:bidi="ar-SA"/>
      </w:rPr>
    </w:lvl>
    <w:lvl w:ilvl="3" w:tplc="68A87AE6">
      <w:numFmt w:val="bullet"/>
      <w:lvlText w:val="•"/>
      <w:lvlJc w:val="left"/>
      <w:pPr>
        <w:ind w:left="1706" w:hanging="377"/>
      </w:pPr>
      <w:rPr>
        <w:rFonts w:hint="default"/>
        <w:lang w:val="es-ES" w:eastAsia="en-US" w:bidi="ar-SA"/>
      </w:rPr>
    </w:lvl>
    <w:lvl w:ilvl="4" w:tplc="5A167A64">
      <w:numFmt w:val="bullet"/>
      <w:lvlText w:val="•"/>
      <w:lvlJc w:val="left"/>
      <w:pPr>
        <w:ind w:left="2249" w:hanging="377"/>
      </w:pPr>
      <w:rPr>
        <w:rFonts w:hint="default"/>
        <w:lang w:val="es-ES" w:eastAsia="en-US" w:bidi="ar-SA"/>
      </w:rPr>
    </w:lvl>
    <w:lvl w:ilvl="5" w:tplc="D1F642AA">
      <w:numFmt w:val="bullet"/>
      <w:lvlText w:val="•"/>
      <w:lvlJc w:val="left"/>
      <w:pPr>
        <w:ind w:left="2791" w:hanging="377"/>
      </w:pPr>
      <w:rPr>
        <w:rFonts w:hint="default"/>
        <w:lang w:val="es-ES" w:eastAsia="en-US" w:bidi="ar-SA"/>
      </w:rPr>
    </w:lvl>
    <w:lvl w:ilvl="6" w:tplc="CE008DDC">
      <w:numFmt w:val="bullet"/>
      <w:lvlText w:val="•"/>
      <w:lvlJc w:val="left"/>
      <w:pPr>
        <w:ind w:left="3333" w:hanging="377"/>
      </w:pPr>
      <w:rPr>
        <w:rFonts w:hint="default"/>
        <w:lang w:val="es-ES" w:eastAsia="en-US" w:bidi="ar-SA"/>
      </w:rPr>
    </w:lvl>
    <w:lvl w:ilvl="7" w:tplc="BC84C75C">
      <w:numFmt w:val="bullet"/>
      <w:lvlText w:val="•"/>
      <w:lvlJc w:val="left"/>
      <w:pPr>
        <w:ind w:left="3876" w:hanging="377"/>
      </w:pPr>
      <w:rPr>
        <w:rFonts w:hint="default"/>
        <w:lang w:val="es-ES" w:eastAsia="en-US" w:bidi="ar-SA"/>
      </w:rPr>
    </w:lvl>
    <w:lvl w:ilvl="8" w:tplc="8BE8AB7C">
      <w:numFmt w:val="bullet"/>
      <w:lvlText w:val="•"/>
      <w:lvlJc w:val="left"/>
      <w:pPr>
        <w:ind w:left="4418" w:hanging="377"/>
      </w:pPr>
      <w:rPr>
        <w:rFonts w:hint="default"/>
        <w:lang w:val="es-ES" w:eastAsia="en-US" w:bidi="ar-SA"/>
      </w:rPr>
    </w:lvl>
  </w:abstractNum>
  <w:abstractNum w:abstractNumId="20" w15:restartNumberingAfterBreak="0">
    <w:nsid w:val="7DEE738E"/>
    <w:multiLevelType w:val="hybridMultilevel"/>
    <w:tmpl w:val="A79A54DA"/>
    <w:lvl w:ilvl="0" w:tplc="B6F44FC8">
      <w:start w:val="1"/>
      <w:numFmt w:val="lowerRoman"/>
      <w:lvlText w:val="(%1)"/>
      <w:lvlJc w:val="left"/>
      <w:pPr>
        <w:ind w:left="582" w:hanging="425"/>
      </w:pPr>
      <w:rPr>
        <w:rFonts w:ascii="Arial Narrow" w:eastAsia="Arial Narrow" w:hAnsi="Arial Narrow" w:cs="Arial Narrow" w:hint="default"/>
        <w:spacing w:val="-1"/>
        <w:w w:val="100"/>
        <w:sz w:val="16"/>
        <w:szCs w:val="16"/>
        <w:lang w:val="es-ES" w:eastAsia="en-US" w:bidi="ar-SA"/>
      </w:rPr>
    </w:lvl>
    <w:lvl w:ilvl="1" w:tplc="3FE0EE44">
      <w:numFmt w:val="bullet"/>
      <w:lvlText w:val="•"/>
      <w:lvlJc w:val="left"/>
      <w:pPr>
        <w:ind w:left="1072" w:hanging="425"/>
      </w:pPr>
      <w:rPr>
        <w:rFonts w:hint="default"/>
        <w:lang w:val="es-ES" w:eastAsia="en-US" w:bidi="ar-SA"/>
      </w:rPr>
    </w:lvl>
    <w:lvl w:ilvl="2" w:tplc="6E5AEC18">
      <w:numFmt w:val="bullet"/>
      <w:lvlText w:val="•"/>
      <w:lvlJc w:val="left"/>
      <w:pPr>
        <w:ind w:left="1564" w:hanging="425"/>
      </w:pPr>
      <w:rPr>
        <w:rFonts w:hint="default"/>
        <w:lang w:val="es-ES" w:eastAsia="en-US" w:bidi="ar-SA"/>
      </w:rPr>
    </w:lvl>
    <w:lvl w:ilvl="3" w:tplc="F8A6C194">
      <w:numFmt w:val="bullet"/>
      <w:lvlText w:val="•"/>
      <w:lvlJc w:val="left"/>
      <w:pPr>
        <w:ind w:left="2056" w:hanging="425"/>
      </w:pPr>
      <w:rPr>
        <w:rFonts w:hint="default"/>
        <w:lang w:val="es-ES" w:eastAsia="en-US" w:bidi="ar-SA"/>
      </w:rPr>
    </w:lvl>
    <w:lvl w:ilvl="4" w:tplc="EB28DA62">
      <w:numFmt w:val="bullet"/>
      <w:lvlText w:val="•"/>
      <w:lvlJc w:val="left"/>
      <w:pPr>
        <w:ind w:left="2548" w:hanging="425"/>
      </w:pPr>
      <w:rPr>
        <w:rFonts w:hint="default"/>
        <w:lang w:val="es-ES" w:eastAsia="en-US" w:bidi="ar-SA"/>
      </w:rPr>
    </w:lvl>
    <w:lvl w:ilvl="5" w:tplc="7FA675BE">
      <w:numFmt w:val="bullet"/>
      <w:lvlText w:val="•"/>
      <w:lvlJc w:val="left"/>
      <w:pPr>
        <w:ind w:left="3040" w:hanging="425"/>
      </w:pPr>
      <w:rPr>
        <w:rFonts w:hint="default"/>
        <w:lang w:val="es-ES" w:eastAsia="en-US" w:bidi="ar-SA"/>
      </w:rPr>
    </w:lvl>
    <w:lvl w:ilvl="6" w:tplc="7442752E">
      <w:numFmt w:val="bullet"/>
      <w:lvlText w:val="•"/>
      <w:lvlJc w:val="left"/>
      <w:pPr>
        <w:ind w:left="3532" w:hanging="425"/>
      </w:pPr>
      <w:rPr>
        <w:rFonts w:hint="default"/>
        <w:lang w:val="es-ES" w:eastAsia="en-US" w:bidi="ar-SA"/>
      </w:rPr>
    </w:lvl>
    <w:lvl w:ilvl="7" w:tplc="EFAAF858">
      <w:numFmt w:val="bullet"/>
      <w:lvlText w:val="•"/>
      <w:lvlJc w:val="left"/>
      <w:pPr>
        <w:ind w:left="4024" w:hanging="425"/>
      </w:pPr>
      <w:rPr>
        <w:rFonts w:hint="default"/>
        <w:lang w:val="es-ES" w:eastAsia="en-US" w:bidi="ar-SA"/>
      </w:rPr>
    </w:lvl>
    <w:lvl w:ilvl="8" w:tplc="0358848C">
      <w:numFmt w:val="bullet"/>
      <w:lvlText w:val="•"/>
      <w:lvlJc w:val="left"/>
      <w:pPr>
        <w:ind w:left="4516" w:hanging="425"/>
      </w:pPr>
      <w:rPr>
        <w:rFonts w:hint="default"/>
        <w:lang w:val="es-ES" w:eastAsia="en-US" w:bidi="ar-SA"/>
      </w:rPr>
    </w:lvl>
  </w:abstractNum>
  <w:abstractNum w:abstractNumId="21" w15:restartNumberingAfterBreak="0">
    <w:nsid w:val="7E59676C"/>
    <w:multiLevelType w:val="hybridMultilevel"/>
    <w:tmpl w:val="D8082C9E"/>
    <w:lvl w:ilvl="0" w:tplc="2B92D090">
      <w:start w:val="1"/>
      <w:numFmt w:val="decimal"/>
      <w:lvlText w:val="%1."/>
      <w:lvlJc w:val="left"/>
      <w:pPr>
        <w:ind w:left="217" w:hanging="147"/>
      </w:pPr>
      <w:rPr>
        <w:rFonts w:ascii="Arial Narrow" w:eastAsia="Arial Narrow" w:hAnsi="Arial Narrow" w:cs="Arial Narrow" w:hint="default"/>
        <w:w w:val="100"/>
        <w:sz w:val="16"/>
        <w:szCs w:val="16"/>
        <w:lang w:val="es-ES" w:eastAsia="en-US" w:bidi="ar-SA"/>
      </w:rPr>
    </w:lvl>
    <w:lvl w:ilvl="1" w:tplc="CDA48252">
      <w:numFmt w:val="bullet"/>
      <w:lvlText w:val="•"/>
      <w:lvlJc w:val="left"/>
      <w:pPr>
        <w:ind w:left="748" w:hanging="147"/>
      </w:pPr>
      <w:rPr>
        <w:rFonts w:hint="default"/>
        <w:lang w:val="es-ES" w:eastAsia="en-US" w:bidi="ar-SA"/>
      </w:rPr>
    </w:lvl>
    <w:lvl w:ilvl="2" w:tplc="F19A38FE">
      <w:numFmt w:val="bullet"/>
      <w:lvlText w:val="•"/>
      <w:lvlJc w:val="left"/>
      <w:pPr>
        <w:ind w:left="1276" w:hanging="147"/>
      </w:pPr>
      <w:rPr>
        <w:rFonts w:hint="default"/>
        <w:lang w:val="es-ES" w:eastAsia="en-US" w:bidi="ar-SA"/>
      </w:rPr>
    </w:lvl>
    <w:lvl w:ilvl="3" w:tplc="B838B3F0">
      <w:numFmt w:val="bullet"/>
      <w:lvlText w:val="•"/>
      <w:lvlJc w:val="left"/>
      <w:pPr>
        <w:ind w:left="1804" w:hanging="147"/>
      </w:pPr>
      <w:rPr>
        <w:rFonts w:hint="default"/>
        <w:lang w:val="es-ES" w:eastAsia="en-US" w:bidi="ar-SA"/>
      </w:rPr>
    </w:lvl>
    <w:lvl w:ilvl="4" w:tplc="849CD0C0">
      <w:numFmt w:val="bullet"/>
      <w:lvlText w:val="•"/>
      <w:lvlJc w:val="left"/>
      <w:pPr>
        <w:ind w:left="2333" w:hanging="147"/>
      </w:pPr>
      <w:rPr>
        <w:rFonts w:hint="default"/>
        <w:lang w:val="es-ES" w:eastAsia="en-US" w:bidi="ar-SA"/>
      </w:rPr>
    </w:lvl>
    <w:lvl w:ilvl="5" w:tplc="F1F029A0">
      <w:numFmt w:val="bullet"/>
      <w:lvlText w:val="•"/>
      <w:lvlJc w:val="left"/>
      <w:pPr>
        <w:ind w:left="2861" w:hanging="147"/>
      </w:pPr>
      <w:rPr>
        <w:rFonts w:hint="default"/>
        <w:lang w:val="es-ES" w:eastAsia="en-US" w:bidi="ar-SA"/>
      </w:rPr>
    </w:lvl>
    <w:lvl w:ilvl="6" w:tplc="3DB018B8">
      <w:numFmt w:val="bullet"/>
      <w:lvlText w:val="•"/>
      <w:lvlJc w:val="left"/>
      <w:pPr>
        <w:ind w:left="3389" w:hanging="147"/>
      </w:pPr>
      <w:rPr>
        <w:rFonts w:hint="default"/>
        <w:lang w:val="es-ES" w:eastAsia="en-US" w:bidi="ar-SA"/>
      </w:rPr>
    </w:lvl>
    <w:lvl w:ilvl="7" w:tplc="8DA8D5CA">
      <w:numFmt w:val="bullet"/>
      <w:lvlText w:val="•"/>
      <w:lvlJc w:val="left"/>
      <w:pPr>
        <w:ind w:left="3918" w:hanging="147"/>
      </w:pPr>
      <w:rPr>
        <w:rFonts w:hint="default"/>
        <w:lang w:val="es-ES" w:eastAsia="en-US" w:bidi="ar-SA"/>
      </w:rPr>
    </w:lvl>
    <w:lvl w:ilvl="8" w:tplc="45B208EA">
      <w:numFmt w:val="bullet"/>
      <w:lvlText w:val="•"/>
      <w:lvlJc w:val="left"/>
      <w:pPr>
        <w:ind w:left="4446" w:hanging="147"/>
      </w:pPr>
      <w:rPr>
        <w:rFonts w:hint="default"/>
        <w:lang w:val="es-ES" w:eastAsia="en-US" w:bidi="ar-SA"/>
      </w:rPr>
    </w:lvl>
  </w:abstractNum>
  <w:num w:numId="1">
    <w:abstractNumId w:val="12"/>
  </w:num>
  <w:num w:numId="2">
    <w:abstractNumId w:val="21"/>
  </w:num>
  <w:num w:numId="3">
    <w:abstractNumId w:val="5"/>
  </w:num>
  <w:num w:numId="4">
    <w:abstractNumId w:val="2"/>
  </w:num>
  <w:num w:numId="5">
    <w:abstractNumId w:val="20"/>
  </w:num>
  <w:num w:numId="6">
    <w:abstractNumId w:val="10"/>
  </w:num>
  <w:num w:numId="7">
    <w:abstractNumId w:val="19"/>
  </w:num>
  <w:num w:numId="8">
    <w:abstractNumId w:val="4"/>
  </w:num>
  <w:num w:numId="9">
    <w:abstractNumId w:val="16"/>
  </w:num>
  <w:num w:numId="10">
    <w:abstractNumId w:val="7"/>
  </w:num>
  <w:num w:numId="11">
    <w:abstractNumId w:val="13"/>
  </w:num>
  <w:num w:numId="12">
    <w:abstractNumId w:val="3"/>
  </w:num>
  <w:num w:numId="13">
    <w:abstractNumId w:val="18"/>
  </w:num>
  <w:num w:numId="14">
    <w:abstractNumId w:val="14"/>
  </w:num>
  <w:num w:numId="15">
    <w:abstractNumId w:val="8"/>
  </w:num>
  <w:num w:numId="16">
    <w:abstractNumId w:val="15"/>
  </w:num>
  <w:num w:numId="17">
    <w:abstractNumId w:val="17"/>
  </w:num>
  <w:num w:numId="18">
    <w:abstractNumId w:val="0"/>
  </w:num>
  <w:num w:numId="19">
    <w:abstractNumId w:val="6"/>
  </w:num>
  <w:num w:numId="20">
    <w:abstractNumId w:val="1"/>
  </w:num>
  <w:num w:numId="21">
    <w:abstractNumId w:val="9"/>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s-ES_tradnl"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en-US" w:vendorID="64" w:dllVersion="131078" w:nlCheck="1" w:checkStyle="0"/>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2CC"/>
    <w:rsid w:val="0006790A"/>
    <w:rsid w:val="00151844"/>
    <w:rsid w:val="001A0736"/>
    <w:rsid w:val="001A68BA"/>
    <w:rsid w:val="001B5CFB"/>
    <w:rsid w:val="001F0344"/>
    <w:rsid w:val="002017E8"/>
    <w:rsid w:val="00264FD6"/>
    <w:rsid w:val="00282EEF"/>
    <w:rsid w:val="002D5684"/>
    <w:rsid w:val="00322C75"/>
    <w:rsid w:val="0038670C"/>
    <w:rsid w:val="003C713C"/>
    <w:rsid w:val="003C761E"/>
    <w:rsid w:val="00421D5F"/>
    <w:rsid w:val="0043138D"/>
    <w:rsid w:val="00483920"/>
    <w:rsid w:val="00492FDA"/>
    <w:rsid w:val="004F5E9B"/>
    <w:rsid w:val="005035A1"/>
    <w:rsid w:val="00590174"/>
    <w:rsid w:val="005D2A60"/>
    <w:rsid w:val="00601636"/>
    <w:rsid w:val="006123E0"/>
    <w:rsid w:val="00612A0E"/>
    <w:rsid w:val="00703771"/>
    <w:rsid w:val="007202EE"/>
    <w:rsid w:val="0073040D"/>
    <w:rsid w:val="007556FE"/>
    <w:rsid w:val="0075799A"/>
    <w:rsid w:val="00777C03"/>
    <w:rsid w:val="00786EAB"/>
    <w:rsid w:val="007A0C99"/>
    <w:rsid w:val="007D61DF"/>
    <w:rsid w:val="007E55D3"/>
    <w:rsid w:val="0086664B"/>
    <w:rsid w:val="0087286E"/>
    <w:rsid w:val="0088679B"/>
    <w:rsid w:val="008D0F5B"/>
    <w:rsid w:val="008E02CC"/>
    <w:rsid w:val="008E4B72"/>
    <w:rsid w:val="009145F0"/>
    <w:rsid w:val="00922CB9"/>
    <w:rsid w:val="0094470D"/>
    <w:rsid w:val="0095528F"/>
    <w:rsid w:val="00957260"/>
    <w:rsid w:val="00963816"/>
    <w:rsid w:val="00986DC3"/>
    <w:rsid w:val="009A7E88"/>
    <w:rsid w:val="009E4088"/>
    <w:rsid w:val="009E663F"/>
    <w:rsid w:val="00A01E38"/>
    <w:rsid w:val="00A22C35"/>
    <w:rsid w:val="00A2535A"/>
    <w:rsid w:val="00A31D3A"/>
    <w:rsid w:val="00A71F51"/>
    <w:rsid w:val="00A837B2"/>
    <w:rsid w:val="00AB289F"/>
    <w:rsid w:val="00AC49CF"/>
    <w:rsid w:val="00B3705A"/>
    <w:rsid w:val="00B81084"/>
    <w:rsid w:val="00B83CF1"/>
    <w:rsid w:val="00B92BAB"/>
    <w:rsid w:val="00B97543"/>
    <w:rsid w:val="00B97E26"/>
    <w:rsid w:val="00BC7B74"/>
    <w:rsid w:val="00BE2FE7"/>
    <w:rsid w:val="00BE37EC"/>
    <w:rsid w:val="00C37B22"/>
    <w:rsid w:val="00C97CB1"/>
    <w:rsid w:val="00D27EC2"/>
    <w:rsid w:val="00D63C0B"/>
    <w:rsid w:val="00D642D6"/>
    <w:rsid w:val="00DF6762"/>
    <w:rsid w:val="00E22169"/>
    <w:rsid w:val="00E26572"/>
    <w:rsid w:val="00E31656"/>
    <w:rsid w:val="00E33025"/>
    <w:rsid w:val="00E70998"/>
    <w:rsid w:val="00E853E3"/>
    <w:rsid w:val="00F21C44"/>
    <w:rsid w:val="00F56D42"/>
    <w:rsid w:val="00F8037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8DAC2797-F271-477A-8DE0-AD7AB55D9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Narrow" w:eastAsia="Arial Narrow" w:hAnsi="Arial Narrow" w:cs="Arial Narrow"/>
      <w:lang w:val="es-ES"/>
    </w:rPr>
  </w:style>
  <w:style w:type="paragraph" w:styleId="Ttulo1">
    <w:name w:val="heading 1"/>
    <w:basedOn w:val="Normal"/>
    <w:uiPriority w:val="1"/>
    <w:qFormat/>
    <w:pPr>
      <w:ind w:left="2528" w:right="1305" w:hanging="1153"/>
      <w:outlineLvl w:val="0"/>
    </w:pPr>
    <w:rPr>
      <w:b/>
      <w:bCs/>
      <w:sz w:val="18"/>
      <w:szCs w:val="18"/>
    </w:rPr>
  </w:style>
  <w:style w:type="paragraph" w:styleId="Ttulo2">
    <w:name w:val="heading 2"/>
    <w:basedOn w:val="Normal"/>
    <w:uiPriority w:val="1"/>
    <w:qFormat/>
    <w:pPr>
      <w:spacing w:line="183" w:lineRule="exact"/>
      <w:ind w:left="3061" w:right="3078"/>
      <w:jc w:val="center"/>
      <w:outlineLvl w:val="1"/>
    </w:pPr>
    <w:rPr>
      <w:b/>
      <w:bCs/>
      <w:sz w:val="16"/>
      <w:szCs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w:eastAsia="Arial" w:hAnsi="Arial" w:cs="Arial"/>
      <w:sz w:val="16"/>
      <w:szCs w:val="16"/>
    </w:rPr>
  </w:style>
  <w:style w:type="paragraph" w:styleId="Ttulo">
    <w:name w:val="Title"/>
    <w:aliases w:val="TITULO 1"/>
    <w:basedOn w:val="Normal"/>
    <w:link w:val="TtuloCar"/>
    <w:uiPriority w:val="10"/>
    <w:qFormat/>
    <w:pPr>
      <w:spacing w:before="70"/>
      <w:ind w:left="3333" w:right="3341" w:firstLine="782"/>
    </w:pPr>
    <w:rPr>
      <w:b/>
      <w:bCs/>
    </w:rPr>
  </w:style>
  <w:style w:type="paragraph" w:styleId="Prrafodelista">
    <w:name w:val="List Paragraph"/>
    <w:aliases w:val="Bullet List,FooterText,numbered,List Paragraph1,Paragraphe de liste1,lp1,Párrafo de lista1,Scitum normal,Párrafo de lista11,Cuadrícula media 1 - Énfasis 21,Lista vistosa - Énfasis 11,Lista multicolor - Énfasis 11,Elabora"/>
    <w:basedOn w:val="Normal"/>
    <w:link w:val="PrrafodelistaCar"/>
    <w:uiPriority w:val="34"/>
    <w:qFormat/>
  </w:style>
  <w:style w:type="paragraph" w:customStyle="1" w:styleId="TableParagraph">
    <w:name w:val="Table Paragraph"/>
    <w:basedOn w:val="Normal"/>
    <w:uiPriority w:val="1"/>
    <w:qFormat/>
  </w:style>
  <w:style w:type="table" w:styleId="Tablaconcuadrcula">
    <w:name w:val="Table Grid"/>
    <w:basedOn w:val="Tablanormal"/>
    <w:uiPriority w:val="39"/>
    <w:rsid w:val="00264F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E853E3"/>
    <w:pPr>
      <w:tabs>
        <w:tab w:val="center" w:pos="4419"/>
        <w:tab w:val="right" w:pos="8838"/>
      </w:tabs>
    </w:pPr>
  </w:style>
  <w:style w:type="character" w:customStyle="1" w:styleId="EncabezadoCar">
    <w:name w:val="Encabezado Car"/>
    <w:basedOn w:val="Fuentedeprrafopredeter"/>
    <w:link w:val="Encabezado"/>
    <w:uiPriority w:val="99"/>
    <w:rsid w:val="00E853E3"/>
    <w:rPr>
      <w:rFonts w:ascii="Arial Narrow" w:eastAsia="Arial Narrow" w:hAnsi="Arial Narrow" w:cs="Arial Narrow"/>
      <w:lang w:val="es-ES"/>
    </w:rPr>
  </w:style>
  <w:style w:type="paragraph" w:styleId="Piedepgina">
    <w:name w:val="footer"/>
    <w:basedOn w:val="Normal"/>
    <w:link w:val="PiedepginaCar"/>
    <w:uiPriority w:val="99"/>
    <w:unhideWhenUsed/>
    <w:rsid w:val="00E853E3"/>
    <w:pPr>
      <w:tabs>
        <w:tab w:val="center" w:pos="4419"/>
        <w:tab w:val="right" w:pos="8838"/>
      </w:tabs>
    </w:pPr>
  </w:style>
  <w:style w:type="character" w:customStyle="1" w:styleId="PiedepginaCar">
    <w:name w:val="Pie de página Car"/>
    <w:basedOn w:val="Fuentedeprrafopredeter"/>
    <w:link w:val="Piedepgina"/>
    <w:uiPriority w:val="99"/>
    <w:rsid w:val="00E853E3"/>
    <w:rPr>
      <w:rFonts w:ascii="Arial Narrow" w:eastAsia="Arial Narrow" w:hAnsi="Arial Narrow" w:cs="Arial Narrow"/>
      <w:lang w:val="es-ES"/>
    </w:rPr>
  </w:style>
  <w:style w:type="paragraph" w:styleId="Lista">
    <w:name w:val="List"/>
    <w:basedOn w:val="Textoindependiente"/>
    <w:rsid w:val="001A68BA"/>
    <w:pPr>
      <w:suppressAutoHyphens/>
      <w:autoSpaceDE/>
      <w:autoSpaceDN/>
      <w:spacing w:after="120"/>
    </w:pPr>
    <w:rPr>
      <w:rFonts w:ascii="Liberation Serif" w:eastAsia="DejaVu Sans" w:hAnsi="Liberation Serif" w:cs="Times New Roman"/>
      <w:kern w:val="1"/>
      <w:sz w:val="24"/>
      <w:szCs w:val="24"/>
      <w:lang w:val="es-CO" w:eastAsia="es-CO"/>
    </w:rPr>
  </w:style>
  <w:style w:type="character" w:styleId="Hipervnculo">
    <w:name w:val="Hyperlink"/>
    <w:rsid w:val="00986DC3"/>
    <w:rPr>
      <w:color w:val="0000FF"/>
      <w:u w:val="single"/>
    </w:rPr>
  </w:style>
  <w:style w:type="paragraph" w:styleId="Textodeglobo">
    <w:name w:val="Balloon Text"/>
    <w:basedOn w:val="Normal"/>
    <w:link w:val="TextodegloboCar"/>
    <w:uiPriority w:val="99"/>
    <w:semiHidden/>
    <w:unhideWhenUsed/>
    <w:rsid w:val="004F5E9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5E9B"/>
    <w:rPr>
      <w:rFonts w:ascii="Segoe UI" w:eastAsia="Arial Narrow" w:hAnsi="Segoe UI" w:cs="Segoe UI"/>
      <w:sz w:val="18"/>
      <w:szCs w:val="18"/>
      <w:lang w:val="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a vistosa - Énfasis 11 Car"/>
    <w:link w:val="Prrafodelista"/>
    <w:uiPriority w:val="34"/>
    <w:qFormat/>
    <w:locked/>
    <w:rsid w:val="00AC49CF"/>
    <w:rPr>
      <w:rFonts w:ascii="Arial Narrow" w:eastAsia="Arial Narrow" w:hAnsi="Arial Narrow" w:cs="Arial Narrow"/>
      <w:lang w:val="es-ES"/>
    </w:rPr>
  </w:style>
  <w:style w:type="paragraph" w:customStyle="1" w:styleId="Sinespaciado2">
    <w:name w:val="Sin espaciado2"/>
    <w:link w:val="NoSpacingChar"/>
    <w:uiPriority w:val="99"/>
    <w:rsid w:val="001B5CFB"/>
    <w:pPr>
      <w:widowControl/>
      <w:autoSpaceDE/>
      <w:autoSpaceDN/>
    </w:pPr>
    <w:rPr>
      <w:rFonts w:ascii="Calibri" w:eastAsia="Times New Roman" w:hAnsi="Calibri" w:cs="Calibri"/>
      <w:lang w:val="es-CO"/>
    </w:rPr>
  </w:style>
  <w:style w:type="character" w:customStyle="1" w:styleId="NoSpacingChar">
    <w:name w:val="No Spacing Char"/>
    <w:basedOn w:val="Fuentedeprrafopredeter"/>
    <w:link w:val="Sinespaciado2"/>
    <w:uiPriority w:val="99"/>
    <w:locked/>
    <w:rsid w:val="001B5CFB"/>
    <w:rPr>
      <w:rFonts w:ascii="Calibri" w:eastAsia="Times New Roman" w:hAnsi="Calibri" w:cs="Calibri"/>
      <w:lang w:val="es-CO"/>
    </w:rPr>
  </w:style>
  <w:style w:type="character" w:customStyle="1" w:styleId="TtuloCar">
    <w:name w:val="Título Car"/>
    <w:aliases w:val="TITULO 1 Car"/>
    <w:basedOn w:val="Fuentedeprrafopredeter"/>
    <w:link w:val="Ttulo"/>
    <w:uiPriority w:val="10"/>
    <w:locked/>
    <w:rsid w:val="00421D5F"/>
    <w:rPr>
      <w:rFonts w:ascii="Arial Narrow" w:eastAsia="Arial Narrow" w:hAnsi="Arial Narrow" w:cs="Arial Narrow"/>
      <w:b/>
      <w:bCs/>
      <w:lang w:val="es-ES"/>
    </w:rPr>
  </w:style>
  <w:style w:type="paragraph" w:styleId="Sinespaciado">
    <w:name w:val="No Spacing"/>
    <w:uiPriority w:val="1"/>
    <w:qFormat/>
    <w:rsid w:val="00F56D42"/>
    <w:rPr>
      <w:rFonts w:ascii="Arial Narrow" w:eastAsia="Arial Narrow" w:hAnsi="Arial Narrow" w:cs="Arial Narrow"/>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normativa.colpensiones.gov.co/colpens/docs/ley_0100_1993_pr001.htm"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hyperlink" Target="http://www.ejercito.mil.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4967</Words>
  <Characters>27322</Characters>
  <Application>Microsoft Office Word</Application>
  <DocSecurity>4</DocSecurity>
  <Lines>227</Lines>
  <Paragraphs>64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MARTINEZ</dc:creator>
  <cp:lastModifiedBy>PS. Karen Johana Vergara Blandon</cp:lastModifiedBy>
  <cp:revision>2</cp:revision>
  <cp:lastPrinted>2021-01-27T08:40:00Z</cp:lastPrinted>
  <dcterms:created xsi:type="dcterms:W3CDTF">2021-03-12T17:04:00Z</dcterms:created>
  <dcterms:modified xsi:type="dcterms:W3CDTF">2021-03-12T17:04:00Z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2021-01-14T00:00:00Z</vt:filetime>
  </property>
  <property fmtid="{D5CDD505-2E9C-101B-9397-08002B2CF9AE}" pid="3" name="Creator">
    <vt:lpwstr>Microsoft® Word 2013</vt:lpwstr>
  </property>
  <property fmtid="{D5CDD505-2E9C-101B-9397-08002B2CF9AE}" pid="4" name="LastSaved">
    <vt:filetime>2021-01-26T00:00:00Z</vt:filetime>
  </property>
</Properties>
</file>