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2CC" w:rsidRPr="00D642D6" w:rsidRDefault="00492FDA" w:rsidP="009A7E88">
      <w:pPr>
        <w:pStyle w:val="Ttulo1"/>
        <w:spacing w:before="187"/>
        <w:ind w:left="3058" w:right="3078" w:firstLine="0"/>
        <w:jc w:val="center"/>
        <w:rPr>
          <w:sz w:val="20"/>
          <w:szCs w:val="20"/>
        </w:rPr>
      </w:pPr>
      <w:bookmarkStart w:id="0" w:name="_GoBack"/>
      <w:bookmarkEnd w:id="0"/>
      <w:r w:rsidRPr="00D642D6">
        <w:rPr>
          <w:sz w:val="20"/>
          <w:szCs w:val="20"/>
        </w:rPr>
        <w:t>FUERZAS MILITARES DE COLOMBIA EJERCITO NACIONAL</w:t>
      </w:r>
    </w:p>
    <w:p w:rsidR="009A7E88" w:rsidRPr="00D642D6" w:rsidRDefault="009A7E88" w:rsidP="009A7E88">
      <w:pPr>
        <w:pStyle w:val="Ttulo1"/>
        <w:spacing w:before="187"/>
        <w:ind w:left="3058" w:right="3078" w:firstLine="0"/>
        <w:jc w:val="center"/>
        <w:rPr>
          <w:sz w:val="20"/>
          <w:szCs w:val="20"/>
        </w:rPr>
      </w:pPr>
      <w:r w:rsidRPr="00D642D6">
        <w:rPr>
          <w:noProof/>
          <w:sz w:val="20"/>
          <w:szCs w:val="20"/>
          <w:lang w:val="es-CO" w:eastAsia="es-CO"/>
        </w:rPr>
        <w:drawing>
          <wp:anchor distT="0" distB="0" distL="0" distR="0" simplePos="0" relativeHeight="251662336" behindDoc="1" locked="0" layoutInCell="1" allowOverlap="1">
            <wp:simplePos x="0" y="0"/>
            <wp:positionH relativeFrom="page">
              <wp:posOffset>3595563</wp:posOffset>
            </wp:positionH>
            <wp:positionV relativeFrom="paragraph">
              <wp:posOffset>79513</wp:posOffset>
            </wp:positionV>
            <wp:extent cx="452581" cy="467091"/>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452581" cy="467091"/>
                    </a:xfrm>
                    <a:prstGeom prst="rect">
                      <a:avLst/>
                    </a:prstGeom>
                  </pic:spPr>
                </pic:pic>
              </a:graphicData>
            </a:graphic>
          </wp:anchor>
        </w:drawing>
      </w:r>
    </w:p>
    <w:p w:rsidR="009A7E88" w:rsidRPr="00D642D6" w:rsidRDefault="009A7E88" w:rsidP="009A7E88">
      <w:pPr>
        <w:pStyle w:val="Ttulo1"/>
        <w:spacing w:before="187"/>
        <w:ind w:left="3058" w:right="3078" w:firstLine="0"/>
        <w:jc w:val="center"/>
        <w:rPr>
          <w:sz w:val="20"/>
          <w:szCs w:val="20"/>
        </w:rPr>
      </w:pPr>
    </w:p>
    <w:p w:rsidR="008E02CC" w:rsidRPr="00D642D6" w:rsidRDefault="008E02CC" w:rsidP="009A7E88">
      <w:pPr>
        <w:spacing w:before="4"/>
        <w:jc w:val="center"/>
        <w:rPr>
          <w:b/>
          <w:sz w:val="20"/>
          <w:szCs w:val="20"/>
        </w:rPr>
      </w:pPr>
    </w:p>
    <w:p w:rsidR="009A7E88" w:rsidRPr="00D642D6" w:rsidRDefault="009A7E88" w:rsidP="009A7E88">
      <w:pPr>
        <w:ind w:left="6935" w:right="-12" w:hanging="6935"/>
        <w:jc w:val="center"/>
        <w:rPr>
          <w:b/>
          <w:sz w:val="20"/>
          <w:szCs w:val="20"/>
        </w:rPr>
      </w:pPr>
      <w:r w:rsidRPr="00D642D6">
        <w:rPr>
          <w:b/>
          <w:bCs/>
          <w:sz w:val="20"/>
          <w:szCs w:val="20"/>
        </w:rPr>
        <w:t>CENTRAL ADMINISTRATIVA Y CONTABLE ESPECIALIZADA CENAC EDUCACIÓN</w:t>
      </w:r>
      <w:r w:rsidRPr="00D642D6">
        <w:rPr>
          <w:b/>
          <w:sz w:val="20"/>
          <w:szCs w:val="20"/>
        </w:rPr>
        <w:t xml:space="preserve"> </w:t>
      </w:r>
    </w:p>
    <w:p w:rsidR="008E02CC" w:rsidRPr="00D642D6" w:rsidRDefault="00492FDA" w:rsidP="009A7E88">
      <w:pPr>
        <w:ind w:left="6935" w:right="-12" w:hanging="6935"/>
        <w:jc w:val="center"/>
        <w:rPr>
          <w:b/>
          <w:sz w:val="20"/>
          <w:szCs w:val="20"/>
        </w:rPr>
      </w:pPr>
      <w:r w:rsidRPr="00D642D6">
        <w:rPr>
          <w:b/>
          <w:sz w:val="20"/>
          <w:szCs w:val="20"/>
        </w:rPr>
        <w:t>ESTUDIOS Y DOCUMENTOS PREVIOS</w:t>
      </w:r>
    </w:p>
    <w:p w:rsidR="009A7E88" w:rsidRPr="00D642D6" w:rsidRDefault="00976EC9" w:rsidP="009A7E88">
      <w:pPr>
        <w:ind w:left="2528" w:right="2172" w:firstLine="501"/>
        <w:rPr>
          <w:b/>
          <w:sz w:val="20"/>
          <w:szCs w:val="20"/>
        </w:rPr>
      </w:pPr>
      <w:r>
        <w:rPr>
          <w:b/>
          <w:sz w:val="20"/>
          <w:szCs w:val="20"/>
        </w:rPr>
        <w:t>PROCESO No. 319</w:t>
      </w:r>
      <w:r w:rsidR="00492FDA" w:rsidRPr="00D642D6">
        <w:rPr>
          <w:b/>
          <w:sz w:val="20"/>
          <w:szCs w:val="20"/>
        </w:rPr>
        <w:t>-CENAC</w:t>
      </w:r>
      <w:r w:rsidR="009A7E88" w:rsidRPr="00D642D6">
        <w:rPr>
          <w:b/>
          <w:sz w:val="20"/>
          <w:szCs w:val="20"/>
        </w:rPr>
        <w:t>EDUCA</w:t>
      </w:r>
      <w:r w:rsidR="00492FDA" w:rsidRPr="00D642D6">
        <w:rPr>
          <w:b/>
          <w:sz w:val="20"/>
          <w:szCs w:val="20"/>
        </w:rPr>
        <w:t xml:space="preserve">CIÓN-2021 </w:t>
      </w:r>
    </w:p>
    <w:p w:rsidR="009A7E88" w:rsidRPr="00D642D6" w:rsidRDefault="009A7E88" w:rsidP="009A7E88">
      <w:pPr>
        <w:ind w:left="2528" w:right="2172" w:firstLine="501"/>
        <w:rPr>
          <w:b/>
          <w:sz w:val="20"/>
          <w:szCs w:val="20"/>
        </w:rPr>
      </w:pPr>
    </w:p>
    <w:p w:rsidR="008E02CC" w:rsidRDefault="00492FDA" w:rsidP="009A7E88">
      <w:pPr>
        <w:ind w:right="-12"/>
        <w:jc w:val="center"/>
        <w:rPr>
          <w:b/>
          <w:sz w:val="18"/>
        </w:rPr>
      </w:pPr>
      <w:r w:rsidRPr="00D642D6">
        <w:rPr>
          <w:b/>
          <w:sz w:val="20"/>
          <w:szCs w:val="20"/>
        </w:rPr>
        <w:t>MODALIDAD DE SELECCIÓN CONTRATACIÓN DIRECTA</w:t>
      </w:r>
    </w:p>
    <w:p w:rsidR="009A7E88" w:rsidRDefault="009A7E88" w:rsidP="009A7E88">
      <w:pPr>
        <w:ind w:left="2528" w:right="2172" w:firstLine="501"/>
        <w:rPr>
          <w:b/>
          <w:sz w:val="18"/>
        </w:rPr>
      </w:pPr>
    </w:p>
    <w:tbl>
      <w:tblPr>
        <w:tblStyle w:val="Tablaconcuadrcula"/>
        <w:tblW w:w="8613" w:type="dxa"/>
        <w:tblInd w:w="2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585"/>
        <w:gridCol w:w="294"/>
        <w:gridCol w:w="1351"/>
        <w:gridCol w:w="3383"/>
      </w:tblGrid>
      <w:tr w:rsidR="008E02CC" w:rsidRPr="00264FD6" w:rsidTr="001A68BA">
        <w:trPr>
          <w:trHeight w:val="1008"/>
        </w:trPr>
        <w:tc>
          <w:tcPr>
            <w:tcW w:w="3585" w:type="dxa"/>
          </w:tcPr>
          <w:p w:rsidR="008E02CC" w:rsidRPr="00D642D6" w:rsidRDefault="008E02CC" w:rsidP="00264FD6">
            <w:pPr>
              <w:pStyle w:val="TableParagraph"/>
              <w:spacing w:line="360" w:lineRule="auto"/>
              <w:rPr>
                <w:b/>
                <w:sz w:val="18"/>
                <w:szCs w:val="18"/>
              </w:rPr>
            </w:pPr>
          </w:p>
          <w:p w:rsidR="00264FD6" w:rsidRPr="00D642D6" w:rsidRDefault="00264FD6" w:rsidP="00264FD6">
            <w:pPr>
              <w:pStyle w:val="TableParagraph"/>
              <w:spacing w:line="360" w:lineRule="auto"/>
              <w:rPr>
                <w:b/>
                <w:sz w:val="18"/>
                <w:szCs w:val="18"/>
              </w:rPr>
            </w:pPr>
          </w:p>
          <w:p w:rsidR="008E02CC" w:rsidRPr="00D642D6" w:rsidRDefault="00492FDA" w:rsidP="00264FD6">
            <w:pPr>
              <w:pStyle w:val="TableParagraph"/>
              <w:spacing w:line="360" w:lineRule="auto"/>
              <w:ind w:left="71"/>
              <w:rPr>
                <w:b/>
                <w:sz w:val="18"/>
                <w:szCs w:val="18"/>
              </w:rPr>
            </w:pPr>
            <w:r w:rsidRPr="00D642D6">
              <w:rPr>
                <w:b/>
                <w:sz w:val="18"/>
                <w:szCs w:val="18"/>
              </w:rPr>
              <w:t>1. COMPETENCIA CONTRACTUAL</w:t>
            </w:r>
          </w:p>
        </w:tc>
        <w:tc>
          <w:tcPr>
            <w:tcW w:w="5028" w:type="dxa"/>
            <w:gridSpan w:val="3"/>
          </w:tcPr>
          <w:p w:rsidR="008E02CC" w:rsidRPr="00976EC9" w:rsidRDefault="007A0C99" w:rsidP="003C713C">
            <w:pPr>
              <w:pStyle w:val="TableParagraph"/>
              <w:spacing w:line="158" w:lineRule="exact"/>
              <w:rPr>
                <w:sz w:val="18"/>
                <w:szCs w:val="18"/>
              </w:rPr>
            </w:pPr>
            <w:r w:rsidRPr="00976EC9">
              <w:rPr>
                <w:sz w:val="18"/>
                <w:szCs w:val="18"/>
              </w:rPr>
              <w:t xml:space="preserve">  Coronel </w:t>
            </w:r>
            <w:r w:rsidRPr="00976EC9">
              <w:rPr>
                <w:b/>
                <w:sz w:val="18"/>
                <w:szCs w:val="18"/>
              </w:rPr>
              <w:t>M</w:t>
            </w:r>
            <w:r w:rsidR="009A7E88" w:rsidRPr="00976EC9">
              <w:rPr>
                <w:b/>
                <w:sz w:val="18"/>
                <w:szCs w:val="18"/>
              </w:rPr>
              <w:t>ILTON ARMANDO FLÓREZ MUÑOZ</w:t>
            </w:r>
          </w:p>
          <w:p w:rsidR="00590174" w:rsidRPr="00976EC9" w:rsidRDefault="007A0C99" w:rsidP="003C713C">
            <w:pPr>
              <w:widowControl/>
              <w:rPr>
                <w:sz w:val="18"/>
                <w:szCs w:val="18"/>
              </w:rPr>
            </w:pPr>
            <w:r w:rsidRPr="00976EC9">
              <w:rPr>
                <w:sz w:val="18"/>
                <w:szCs w:val="18"/>
              </w:rPr>
              <w:t xml:space="preserve">  Cargo: </w:t>
            </w:r>
            <w:r w:rsidR="00492FDA" w:rsidRPr="00976EC9">
              <w:rPr>
                <w:sz w:val="18"/>
                <w:szCs w:val="18"/>
              </w:rPr>
              <w:t xml:space="preserve">Director Central Administrativa y Contable Especializada </w:t>
            </w:r>
          </w:p>
          <w:p w:rsidR="007A0C99" w:rsidRPr="00976EC9" w:rsidRDefault="00590174" w:rsidP="003C713C">
            <w:pPr>
              <w:widowControl/>
              <w:rPr>
                <w:sz w:val="18"/>
                <w:szCs w:val="18"/>
              </w:rPr>
            </w:pPr>
            <w:r w:rsidRPr="00976EC9">
              <w:rPr>
                <w:sz w:val="18"/>
                <w:szCs w:val="18"/>
              </w:rPr>
              <w:t xml:space="preserve">  </w:t>
            </w:r>
            <w:r w:rsidR="00151844" w:rsidRPr="00976EC9">
              <w:rPr>
                <w:sz w:val="18"/>
                <w:szCs w:val="18"/>
              </w:rPr>
              <w:t>CENAC EDUCACIÓN</w:t>
            </w:r>
            <w:r w:rsidR="00151844" w:rsidRPr="00976EC9">
              <w:rPr>
                <w:rFonts w:eastAsia="Calibri" w:cs="Tahoma"/>
                <w:color w:val="000000"/>
                <w:sz w:val="18"/>
                <w:szCs w:val="18"/>
              </w:rPr>
              <w:t xml:space="preserve"> </w:t>
            </w:r>
            <w:r w:rsidRPr="00976EC9">
              <w:rPr>
                <w:rFonts w:eastAsia="Calibri" w:cs="Tahoma"/>
                <w:color w:val="000000"/>
                <w:sz w:val="18"/>
                <w:szCs w:val="18"/>
              </w:rPr>
              <w:t xml:space="preserve">y </w:t>
            </w:r>
            <w:r w:rsidR="007A0C99" w:rsidRPr="00976EC9">
              <w:rPr>
                <w:sz w:val="18"/>
                <w:szCs w:val="18"/>
              </w:rPr>
              <w:t xml:space="preserve">  </w:t>
            </w:r>
            <w:r w:rsidR="00492FDA" w:rsidRPr="00976EC9">
              <w:rPr>
                <w:sz w:val="18"/>
                <w:szCs w:val="18"/>
              </w:rPr>
              <w:t xml:space="preserve">Ordenador del Gasto </w:t>
            </w:r>
          </w:p>
          <w:p w:rsidR="00264FD6" w:rsidRPr="00976EC9" w:rsidRDefault="007A0C99" w:rsidP="003C713C">
            <w:pPr>
              <w:widowControl/>
              <w:rPr>
                <w:sz w:val="18"/>
                <w:szCs w:val="18"/>
              </w:rPr>
            </w:pPr>
            <w:r w:rsidRPr="00976EC9">
              <w:rPr>
                <w:sz w:val="18"/>
                <w:szCs w:val="18"/>
              </w:rPr>
              <w:t xml:space="preserve">  Resolución </w:t>
            </w:r>
            <w:r w:rsidR="00786EAB" w:rsidRPr="00976EC9">
              <w:rPr>
                <w:sz w:val="18"/>
                <w:szCs w:val="18"/>
              </w:rPr>
              <w:t>No. 4519 del 26 de mayo de 2016</w:t>
            </w:r>
          </w:p>
        </w:tc>
      </w:tr>
      <w:tr w:rsidR="008E02CC" w:rsidRPr="00264FD6" w:rsidTr="001A68BA">
        <w:trPr>
          <w:trHeight w:val="548"/>
        </w:trPr>
        <w:tc>
          <w:tcPr>
            <w:tcW w:w="3585" w:type="dxa"/>
          </w:tcPr>
          <w:p w:rsidR="00590174" w:rsidRPr="00D642D6" w:rsidRDefault="00590174" w:rsidP="00590174">
            <w:pPr>
              <w:pStyle w:val="TableParagraph"/>
              <w:spacing w:before="159"/>
              <w:rPr>
                <w:b/>
                <w:sz w:val="18"/>
                <w:szCs w:val="18"/>
              </w:rPr>
            </w:pPr>
            <w:r w:rsidRPr="00D642D6">
              <w:rPr>
                <w:b/>
                <w:sz w:val="18"/>
                <w:szCs w:val="18"/>
              </w:rPr>
              <w:t xml:space="preserve">  </w:t>
            </w:r>
          </w:p>
          <w:p w:rsidR="008E02CC" w:rsidRPr="00D642D6" w:rsidRDefault="00492FDA" w:rsidP="00590174">
            <w:pPr>
              <w:pStyle w:val="TableParagraph"/>
              <w:spacing w:before="159"/>
              <w:rPr>
                <w:b/>
                <w:sz w:val="18"/>
                <w:szCs w:val="18"/>
              </w:rPr>
            </w:pPr>
            <w:r w:rsidRPr="00D642D6">
              <w:rPr>
                <w:b/>
                <w:sz w:val="18"/>
                <w:szCs w:val="18"/>
              </w:rPr>
              <w:t>2. GERENTE DEL PROYECTO</w:t>
            </w:r>
          </w:p>
          <w:p w:rsidR="00590174" w:rsidRPr="00D642D6" w:rsidRDefault="00590174" w:rsidP="00590174">
            <w:pPr>
              <w:pStyle w:val="TableParagraph"/>
              <w:spacing w:before="159"/>
              <w:rPr>
                <w:b/>
                <w:sz w:val="18"/>
                <w:szCs w:val="18"/>
              </w:rPr>
            </w:pPr>
          </w:p>
        </w:tc>
        <w:tc>
          <w:tcPr>
            <w:tcW w:w="5028" w:type="dxa"/>
            <w:gridSpan w:val="3"/>
          </w:tcPr>
          <w:p w:rsidR="00264FD6" w:rsidRPr="00976EC9" w:rsidRDefault="00264FD6" w:rsidP="003C713C">
            <w:pPr>
              <w:widowControl/>
              <w:rPr>
                <w:sz w:val="18"/>
                <w:szCs w:val="18"/>
              </w:rPr>
            </w:pPr>
            <w:r w:rsidRPr="00976EC9">
              <w:rPr>
                <w:sz w:val="18"/>
                <w:szCs w:val="18"/>
              </w:rPr>
              <w:t xml:space="preserve">  </w:t>
            </w:r>
          </w:p>
          <w:p w:rsidR="00C37B22" w:rsidRPr="00976EC9" w:rsidRDefault="00976EC9" w:rsidP="00C37B22">
            <w:pPr>
              <w:widowControl/>
              <w:rPr>
                <w:rFonts w:eastAsia="Times New Roman" w:cs="Calibri"/>
                <w:b/>
                <w:bCs/>
                <w:color w:val="000000"/>
                <w:sz w:val="18"/>
                <w:szCs w:val="18"/>
                <w:lang w:val="es-CO" w:eastAsia="es-CO"/>
              </w:rPr>
            </w:pPr>
            <w:r w:rsidRPr="00976EC9">
              <w:rPr>
                <w:rFonts w:eastAsia="Times New Roman" w:cs="Calibri"/>
                <w:bCs/>
                <w:color w:val="000000"/>
                <w:sz w:val="18"/>
                <w:szCs w:val="18"/>
                <w:lang w:val="es-CO" w:eastAsia="es-CO"/>
              </w:rPr>
              <w:t>GERENTE DEL PROYECTO</w:t>
            </w:r>
            <w:r w:rsidRPr="00976EC9">
              <w:rPr>
                <w:rFonts w:eastAsia="Times New Roman" w:cs="Calibri"/>
                <w:bCs/>
                <w:color w:val="000000"/>
                <w:sz w:val="18"/>
                <w:szCs w:val="18"/>
                <w:lang w:val="es-CO" w:eastAsia="es-CO"/>
              </w:rPr>
              <w:br/>
            </w:r>
            <w:r w:rsidRPr="00976EC9">
              <w:rPr>
                <w:rFonts w:eastAsia="Times New Roman" w:cs="Calibri"/>
                <w:b/>
                <w:bCs/>
                <w:color w:val="000000"/>
                <w:sz w:val="18"/>
                <w:szCs w:val="18"/>
                <w:lang w:val="es-CO" w:eastAsia="es-CO"/>
              </w:rPr>
              <w:t xml:space="preserve">MY. </w:t>
            </w:r>
            <w:r w:rsidRPr="00976EC9">
              <w:rPr>
                <w:rFonts w:cs="Arial"/>
                <w:b/>
                <w:sz w:val="18"/>
                <w:szCs w:val="18"/>
              </w:rPr>
              <w:t>IVAN LEONARDO AVILA GARCIA</w:t>
            </w:r>
          </w:p>
          <w:p w:rsidR="00C37B22" w:rsidRPr="00976EC9" w:rsidRDefault="00976EC9" w:rsidP="00C37B22">
            <w:pPr>
              <w:widowControl/>
              <w:rPr>
                <w:sz w:val="18"/>
                <w:szCs w:val="18"/>
              </w:rPr>
            </w:pPr>
            <w:r w:rsidRPr="00976EC9">
              <w:rPr>
                <w:rFonts w:cs="Arial"/>
                <w:sz w:val="18"/>
                <w:szCs w:val="18"/>
              </w:rPr>
              <w:t>SUBDIRECTOR ESICI</w:t>
            </w:r>
          </w:p>
          <w:p w:rsidR="008E02CC" w:rsidRPr="00976EC9" w:rsidRDefault="00976EC9" w:rsidP="00A22C35">
            <w:pPr>
              <w:pStyle w:val="TableParagraph"/>
              <w:spacing w:line="183" w:lineRule="exact"/>
              <w:rPr>
                <w:sz w:val="18"/>
                <w:szCs w:val="18"/>
              </w:rPr>
            </w:pPr>
            <w:r w:rsidRPr="00976EC9">
              <w:rPr>
                <w:sz w:val="18"/>
                <w:szCs w:val="18"/>
              </w:rPr>
              <w:t>Resolución De Nombramiento: No 319 Del 08 De marzo Del 2021</w:t>
            </w:r>
          </w:p>
          <w:p w:rsidR="00264FD6" w:rsidRPr="00976EC9" w:rsidRDefault="00264FD6" w:rsidP="003C713C">
            <w:pPr>
              <w:pStyle w:val="TableParagraph"/>
              <w:spacing w:line="183" w:lineRule="exact"/>
              <w:ind w:left="70"/>
              <w:rPr>
                <w:sz w:val="18"/>
                <w:szCs w:val="18"/>
              </w:rPr>
            </w:pPr>
          </w:p>
        </w:tc>
      </w:tr>
      <w:tr w:rsidR="008E02CC" w:rsidRPr="00264FD6" w:rsidTr="001A68BA">
        <w:trPr>
          <w:trHeight w:val="550"/>
        </w:trPr>
        <w:tc>
          <w:tcPr>
            <w:tcW w:w="3585" w:type="dxa"/>
          </w:tcPr>
          <w:p w:rsidR="00590174" w:rsidRPr="00D642D6" w:rsidRDefault="00590174" w:rsidP="00264FD6">
            <w:pPr>
              <w:pStyle w:val="TableParagraph"/>
              <w:spacing w:before="67" w:line="360" w:lineRule="auto"/>
              <w:ind w:left="354" w:right="1331" w:hanging="284"/>
              <w:rPr>
                <w:b/>
                <w:sz w:val="18"/>
                <w:szCs w:val="18"/>
              </w:rPr>
            </w:pPr>
          </w:p>
          <w:p w:rsidR="008E02CC" w:rsidRPr="00D642D6" w:rsidRDefault="00492FDA" w:rsidP="00590174">
            <w:pPr>
              <w:pStyle w:val="TableParagraph"/>
              <w:spacing w:before="67" w:line="360" w:lineRule="auto"/>
              <w:ind w:left="354" w:right="57" w:hanging="284"/>
              <w:rPr>
                <w:b/>
                <w:sz w:val="18"/>
                <w:szCs w:val="18"/>
              </w:rPr>
            </w:pPr>
            <w:r w:rsidRPr="00D642D6">
              <w:rPr>
                <w:b/>
                <w:sz w:val="18"/>
                <w:szCs w:val="18"/>
              </w:rPr>
              <w:t>3.  SUPERVISOR DEL</w:t>
            </w:r>
            <w:r w:rsidRPr="00D642D6">
              <w:rPr>
                <w:b/>
                <w:spacing w:val="5"/>
                <w:sz w:val="18"/>
                <w:szCs w:val="18"/>
              </w:rPr>
              <w:t xml:space="preserve"> </w:t>
            </w:r>
            <w:r w:rsidRPr="00D642D6">
              <w:rPr>
                <w:b/>
                <w:spacing w:val="-3"/>
                <w:sz w:val="18"/>
                <w:szCs w:val="18"/>
              </w:rPr>
              <w:t>CONTRATO</w:t>
            </w:r>
          </w:p>
        </w:tc>
        <w:tc>
          <w:tcPr>
            <w:tcW w:w="5028" w:type="dxa"/>
            <w:gridSpan w:val="3"/>
          </w:tcPr>
          <w:p w:rsidR="00590174" w:rsidRPr="00976EC9" w:rsidRDefault="00590174" w:rsidP="003C713C">
            <w:pPr>
              <w:widowControl/>
              <w:rPr>
                <w:sz w:val="18"/>
                <w:szCs w:val="18"/>
              </w:rPr>
            </w:pPr>
          </w:p>
          <w:p w:rsidR="00C37B22" w:rsidRPr="00976EC9" w:rsidRDefault="00C37B22" w:rsidP="00C37B22">
            <w:pPr>
              <w:widowControl/>
              <w:rPr>
                <w:rFonts w:eastAsia="Times New Roman" w:cs="Calibri"/>
                <w:b/>
                <w:bCs/>
                <w:color w:val="000000"/>
                <w:sz w:val="18"/>
                <w:szCs w:val="18"/>
                <w:lang w:val="es-CO" w:eastAsia="es-CO"/>
              </w:rPr>
            </w:pPr>
            <w:r w:rsidRPr="00976EC9">
              <w:rPr>
                <w:rFonts w:eastAsia="Times New Roman" w:cs="Calibri"/>
                <w:b/>
                <w:bCs/>
                <w:color w:val="000000"/>
                <w:sz w:val="18"/>
                <w:szCs w:val="18"/>
                <w:lang w:val="es-CO" w:eastAsia="es-CO"/>
              </w:rPr>
              <w:t xml:space="preserve">MY.  </w:t>
            </w:r>
            <w:r w:rsidRPr="00976EC9">
              <w:rPr>
                <w:rFonts w:cs="Arial"/>
                <w:sz w:val="18"/>
                <w:szCs w:val="18"/>
              </w:rPr>
              <w:t>HENRY MAURICIO CAMPOS MOLINA</w:t>
            </w:r>
          </w:p>
          <w:p w:rsidR="00C37B22" w:rsidRPr="00976EC9" w:rsidRDefault="00C37B22" w:rsidP="00C37B22">
            <w:pPr>
              <w:rPr>
                <w:rFonts w:eastAsia="Arial" w:cs="Arial"/>
                <w:sz w:val="18"/>
                <w:szCs w:val="18"/>
                <w:lang w:eastAsia="es-ES" w:bidi="es-ES"/>
              </w:rPr>
            </w:pPr>
            <w:r w:rsidRPr="00976EC9">
              <w:rPr>
                <w:rFonts w:cs="Arial"/>
                <w:sz w:val="18"/>
                <w:szCs w:val="18"/>
              </w:rPr>
              <w:t>INSPECTOR DE ESTUDIOS</w:t>
            </w:r>
            <w:r w:rsidRPr="00976EC9">
              <w:rPr>
                <w:rFonts w:eastAsia="Times New Roman" w:cs="Calibri"/>
                <w:bCs/>
                <w:color w:val="000000"/>
                <w:sz w:val="18"/>
                <w:szCs w:val="18"/>
                <w:lang w:val="es-CO" w:eastAsia="es-CO"/>
              </w:rPr>
              <w:t xml:space="preserve"> </w:t>
            </w:r>
          </w:p>
          <w:p w:rsidR="00976EC9" w:rsidRPr="00976EC9" w:rsidRDefault="00976EC9" w:rsidP="00976EC9">
            <w:pPr>
              <w:pStyle w:val="TableParagraph"/>
              <w:spacing w:line="183" w:lineRule="exact"/>
              <w:rPr>
                <w:sz w:val="18"/>
                <w:szCs w:val="18"/>
              </w:rPr>
            </w:pPr>
            <w:r w:rsidRPr="00976EC9">
              <w:rPr>
                <w:sz w:val="18"/>
                <w:szCs w:val="18"/>
              </w:rPr>
              <w:t>Resolución De Nombramiento: No 319 Del 08 De marzo Del 2021</w:t>
            </w:r>
          </w:p>
          <w:p w:rsidR="00590174" w:rsidRPr="00976EC9" w:rsidRDefault="00590174" w:rsidP="00976EC9">
            <w:pPr>
              <w:widowControl/>
              <w:rPr>
                <w:sz w:val="18"/>
                <w:szCs w:val="18"/>
              </w:rPr>
            </w:pPr>
          </w:p>
        </w:tc>
      </w:tr>
      <w:tr w:rsidR="008E02CC" w:rsidRPr="00264FD6" w:rsidTr="001A68BA">
        <w:trPr>
          <w:trHeight w:val="913"/>
        </w:trPr>
        <w:tc>
          <w:tcPr>
            <w:tcW w:w="3585" w:type="dxa"/>
          </w:tcPr>
          <w:p w:rsidR="003C713C" w:rsidRPr="00D642D6" w:rsidRDefault="00590174" w:rsidP="003C713C">
            <w:pPr>
              <w:pStyle w:val="TableParagraph"/>
              <w:spacing w:before="159"/>
              <w:ind w:left="71"/>
              <w:rPr>
                <w:b/>
                <w:sz w:val="18"/>
                <w:szCs w:val="18"/>
              </w:rPr>
            </w:pPr>
            <w:r w:rsidRPr="00D642D6">
              <w:rPr>
                <w:b/>
                <w:sz w:val="18"/>
                <w:szCs w:val="18"/>
              </w:rPr>
              <w:t xml:space="preserve"> </w:t>
            </w:r>
          </w:p>
          <w:p w:rsidR="003C713C" w:rsidRPr="00D642D6" w:rsidRDefault="00492FDA" w:rsidP="003C713C">
            <w:pPr>
              <w:pStyle w:val="TableParagraph"/>
              <w:spacing w:before="159"/>
              <w:ind w:left="71"/>
              <w:rPr>
                <w:b/>
                <w:sz w:val="18"/>
                <w:szCs w:val="18"/>
              </w:rPr>
            </w:pPr>
            <w:r w:rsidRPr="00D642D6">
              <w:rPr>
                <w:b/>
                <w:sz w:val="18"/>
                <w:szCs w:val="18"/>
              </w:rPr>
              <w:t>4. COMITÉ ESTRUCTURADOR</w:t>
            </w:r>
          </w:p>
        </w:tc>
        <w:tc>
          <w:tcPr>
            <w:tcW w:w="5028" w:type="dxa"/>
            <w:gridSpan w:val="3"/>
          </w:tcPr>
          <w:p w:rsidR="00590174" w:rsidRPr="00976EC9" w:rsidRDefault="00590174" w:rsidP="00AC49CF">
            <w:pPr>
              <w:pStyle w:val="TableParagraph"/>
              <w:spacing w:line="160" w:lineRule="exact"/>
              <w:ind w:left="70"/>
              <w:rPr>
                <w:sz w:val="18"/>
                <w:szCs w:val="18"/>
              </w:rPr>
            </w:pPr>
            <w:r w:rsidRPr="00976EC9">
              <w:rPr>
                <w:sz w:val="18"/>
                <w:szCs w:val="18"/>
              </w:rPr>
              <w:t xml:space="preserve"> </w:t>
            </w:r>
          </w:p>
          <w:p w:rsidR="00AC49CF" w:rsidRPr="00976EC9" w:rsidRDefault="00C37B22" w:rsidP="00C37B22">
            <w:pPr>
              <w:widowControl/>
              <w:autoSpaceDE/>
              <w:autoSpaceDN/>
              <w:rPr>
                <w:rFonts w:eastAsia="Times New Roman" w:cs="Calibri"/>
                <w:b/>
                <w:bCs/>
                <w:color w:val="000000"/>
                <w:sz w:val="18"/>
                <w:szCs w:val="18"/>
                <w:lang w:val="es-CO" w:eastAsia="es-CO"/>
              </w:rPr>
            </w:pPr>
            <w:r w:rsidRPr="00976EC9">
              <w:rPr>
                <w:rFonts w:eastAsia="Times New Roman" w:cs="Calibri"/>
                <w:b/>
                <w:bCs/>
                <w:color w:val="000000"/>
                <w:sz w:val="18"/>
                <w:szCs w:val="18"/>
                <w:lang w:val="es-CO" w:eastAsia="es-CO"/>
              </w:rPr>
              <w:t xml:space="preserve">CT. </w:t>
            </w:r>
            <w:r w:rsidRPr="00976EC9">
              <w:rPr>
                <w:rFonts w:cs="Arial"/>
                <w:b/>
                <w:sz w:val="18"/>
                <w:szCs w:val="18"/>
              </w:rPr>
              <w:t>BARRETO CORREA JOSE MANUEL</w:t>
            </w:r>
          </w:p>
          <w:p w:rsidR="00C37B22" w:rsidRPr="00976EC9" w:rsidRDefault="00C37B22" w:rsidP="00C37B22">
            <w:pPr>
              <w:widowControl/>
              <w:rPr>
                <w:rFonts w:cs="Arial"/>
                <w:sz w:val="18"/>
                <w:szCs w:val="18"/>
              </w:rPr>
            </w:pPr>
            <w:r w:rsidRPr="00976EC9">
              <w:rPr>
                <w:rFonts w:cs="Arial"/>
                <w:sz w:val="18"/>
                <w:szCs w:val="18"/>
              </w:rPr>
              <w:t>JEFE EDUCACION MILITAR</w:t>
            </w:r>
          </w:p>
          <w:p w:rsidR="003C713C" w:rsidRPr="00976EC9" w:rsidRDefault="00976EC9" w:rsidP="00976EC9">
            <w:pPr>
              <w:pStyle w:val="TableParagraph"/>
              <w:ind w:right="-7"/>
              <w:rPr>
                <w:sz w:val="18"/>
                <w:szCs w:val="18"/>
              </w:rPr>
            </w:pPr>
            <w:r w:rsidRPr="00976EC9">
              <w:rPr>
                <w:sz w:val="18"/>
                <w:szCs w:val="18"/>
              </w:rPr>
              <w:t>Resolución De Nombramiento: No 319 Del 08 De marzo Del 2021</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812"/>
            </w:tblGrid>
            <w:tr w:rsidR="00976EC9" w:rsidRPr="00976EC9" w:rsidTr="00A850F3">
              <w:trPr>
                <w:trHeight w:val="836"/>
              </w:trPr>
              <w:tc>
                <w:tcPr>
                  <w:tcW w:w="3088" w:type="pct"/>
                </w:tcPr>
                <w:p w:rsidR="00976EC9" w:rsidRPr="00976EC9" w:rsidRDefault="00976EC9" w:rsidP="00976EC9">
                  <w:pPr>
                    <w:pStyle w:val="Sinespaciado"/>
                    <w:rPr>
                      <w:rFonts w:eastAsia="Times New Roman"/>
                      <w:b/>
                      <w:bCs/>
                      <w:sz w:val="18"/>
                      <w:szCs w:val="18"/>
                    </w:rPr>
                  </w:pPr>
                </w:p>
                <w:p w:rsidR="00976EC9" w:rsidRPr="00976EC9" w:rsidRDefault="00976EC9" w:rsidP="00976EC9">
                  <w:pPr>
                    <w:pStyle w:val="Sinespaciado"/>
                    <w:rPr>
                      <w:rFonts w:eastAsia="Times New Roman"/>
                      <w:b/>
                      <w:bCs/>
                      <w:sz w:val="18"/>
                      <w:szCs w:val="18"/>
                    </w:rPr>
                  </w:pPr>
                  <w:r w:rsidRPr="00976EC9">
                    <w:rPr>
                      <w:rFonts w:eastAsia="Times New Roman"/>
                      <w:b/>
                      <w:bCs/>
                      <w:sz w:val="18"/>
                      <w:szCs w:val="18"/>
                    </w:rPr>
                    <w:t>ECO. KAREN JOHANA VERGARA BLANDON</w:t>
                  </w:r>
                </w:p>
                <w:p w:rsidR="00976EC9" w:rsidRPr="00976EC9" w:rsidRDefault="00976EC9" w:rsidP="00976EC9">
                  <w:pPr>
                    <w:pStyle w:val="Sinespaciado"/>
                    <w:rPr>
                      <w:rFonts w:eastAsia="Times New Roman"/>
                      <w:b/>
                      <w:bCs/>
                      <w:sz w:val="18"/>
                      <w:szCs w:val="18"/>
                    </w:rPr>
                  </w:pPr>
                  <w:r w:rsidRPr="00976EC9">
                    <w:rPr>
                      <w:rFonts w:eastAsia="Times New Roman"/>
                      <w:b/>
                      <w:bCs/>
                      <w:sz w:val="18"/>
                      <w:szCs w:val="18"/>
                    </w:rPr>
                    <w:t>COMITÉ ECONÓMICO ESTRUCTURADOR</w:t>
                  </w:r>
                </w:p>
                <w:p w:rsidR="00976EC9" w:rsidRPr="00976EC9" w:rsidRDefault="00976EC9" w:rsidP="00976EC9">
                  <w:pPr>
                    <w:pStyle w:val="Sinespaciado"/>
                    <w:rPr>
                      <w:rFonts w:eastAsia="Times New Roman"/>
                      <w:sz w:val="18"/>
                      <w:szCs w:val="18"/>
                    </w:rPr>
                  </w:pPr>
                  <w:r w:rsidRPr="00976EC9">
                    <w:rPr>
                      <w:rFonts w:eastAsia="Times New Roman"/>
                      <w:sz w:val="18"/>
                      <w:szCs w:val="18"/>
                    </w:rPr>
                    <w:t>Resolución de Nombramiento: No 442 del 29 de enero del 2021</w:t>
                  </w:r>
                </w:p>
              </w:tc>
            </w:tr>
            <w:tr w:rsidR="00976EC9" w:rsidRPr="00976EC9" w:rsidTr="00A850F3">
              <w:trPr>
                <w:trHeight w:val="707"/>
              </w:trPr>
              <w:tc>
                <w:tcPr>
                  <w:tcW w:w="3088" w:type="pct"/>
                </w:tcPr>
                <w:p w:rsidR="00976EC9" w:rsidRPr="00976EC9" w:rsidRDefault="00976EC9" w:rsidP="00976EC9">
                  <w:pPr>
                    <w:pStyle w:val="Sinespaciado"/>
                    <w:rPr>
                      <w:rFonts w:eastAsia="Times New Roman"/>
                      <w:b/>
                      <w:bCs/>
                      <w:sz w:val="18"/>
                      <w:szCs w:val="18"/>
                    </w:rPr>
                  </w:pPr>
                </w:p>
                <w:p w:rsidR="00976EC9" w:rsidRPr="00976EC9" w:rsidRDefault="00976EC9" w:rsidP="00976EC9">
                  <w:pPr>
                    <w:pStyle w:val="Sinespaciado"/>
                    <w:rPr>
                      <w:rFonts w:eastAsia="Times New Roman"/>
                      <w:b/>
                      <w:bCs/>
                      <w:sz w:val="18"/>
                      <w:szCs w:val="18"/>
                    </w:rPr>
                  </w:pPr>
                  <w:r w:rsidRPr="00976EC9">
                    <w:rPr>
                      <w:rFonts w:eastAsia="Times New Roman"/>
                      <w:b/>
                      <w:bCs/>
                      <w:sz w:val="18"/>
                      <w:szCs w:val="18"/>
                    </w:rPr>
                    <w:t>ABO. SERGIO ANDRES MANTILLA ROJAS</w:t>
                  </w:r>
                </w:p>
                <w:p w:rsidR="00976EC9" w:rsidRPr="00976EC9" w:rsidRDefault="00976EC9" w:rsidP="00976EC9">
                  <w:pPr>
                    <w:pStyle w:val="Sinespaciado"/>
                    <w:rPr>
                      <w:rFonts w:eastAsia="Times New Roman"/>
                      <w:b/>
                      <w:bCs/>
                      <w:sz w:val="18"/>
                      <w:szCs w:val="18"/>
                    </w:rPr>
                  </w:pPr>
                  <w:r w:rsidRPr="00976EC9">
                    <w:rPr>
                      <w:rFonts w:eastAsia="Times New Roman"/>
                      <w:b/>
                      <w:bCs/>
                      <w:sz w:val="18"/>
                      <w:szCs w:val="18"/>
                    </w:rPr>
                    <w:t>COMITÉ JURÍDICO ESTRUCTURADOR</w:t>
                  </w:r>
                </w:p>
                <w:p w:rsidR="00976EC9" w:rsidRPr="00976EC9" w:rsidRDefault="00976EC9" w:rsidP="00976EC9">
                  <w:pPr>
                    <w:pStyle w:val="Sinespaciado"/>
                    <w:rPr>
                      <w:rFonts w:eastAsia="Times New Roman"/>
                      <w:sz w:val="18"/>
                      <w:szCs w:val="18"/>
                    </w:rPr>
                  </w:pPr>
                  <w:r w:rsidRPr="00976EC9">
                    <w:rPr>
                      <w:rFonts w:eastAsia="Times New Roman"/>
                      <w:sz w:val="18"/>
                      <w:szCs w:val="18"/>
                    </w:rPr>
                    <w:t>Resolución de Nombramiento: No 270 del 24 de febrero del 2021</w:t>
                  </w:r>
                </w:p>
                <w:p w:rsidR="00976EC9" w:rsidRPr="00976EC9" w:rsidRDefault="00976EC9" w:rsidP="00976EC9">
                  <w:pPr>
                    <w:pStyle w:val="Sinespaciado"/>
                    <w:rPr>
                      <w:rFonts w:eastAsia="Times New Roman"/>
                      <w:sz w:val="18"/>
                      <w:szCs w:val="18"/>
                    </w:rPr>
                  </w:pPr>
                </w:p>
              </w:tc>
            </w:tr>
          </w:tbl>
          <w:p w:rsidR="00322C75" w:rsidRPr="00976EC9" w:rsidRDefault="00322C75" w:rsidP="00AC49CF">
            <w:pPr>
              <w:pStyle w:val="TableParagraph"/>
              <w:ind w:left="70" w:right="-7"/>
              <w:rPr>
                <w:sz w:val="18"/>
                <w:szCs w:val="18"/>
              </w:rPr>
            </w:pPr>
          </w:p>
        </w:tc>
      </w:tr>
      <w:tr w:rsidR="008E02CC" w:rsidRPr="00264FD6" w:rsidTr="001A68BA">
        <w:trPr>
          <w:trHeight w:val="550"/>
        </w:trPr>
        <w:tc>
          <w:tcPr>
            <w:tcW w:w="3585" w:type="dxa"/>
          </w:tcPr>
          <w:p w:rsidR="003C713C" w:rsidRPr="00D642D6" w:rsidRDefault="003C713C" w:rsidP="00264FD6">
            <w:pPr>
              <w:pStyle w:val="TableParagraph"/>
              <w:spacing w:before="159" w:line="360" w:lineRule="auto"/>
              <w:ind w:left="71"/>
              <w:rPr>
                <w:b/>
                <w:sz w:val="18"/>
                <w:szCs w:val="18"/>
              </w:rPr>
            </w:pPr>
          </w:p>
          <w:p w:rsidR="008E02CC" w:rsidRPr="00D642D6" w:rsidRDefault="00492FDA" w:rsidP="00264FD6">
            <w:pPr>
              <w:pStyle w:val="TableParagraph"/>
              <w:spacing w:before="159" w:line="360" w:lineRule="auto"/>
              <w:ind w:left="71"/>
              <w:rPr>
                <w:b/>
                <w:sz w:val="18"/>
                <w:szCs w:val="18"/>
              </w:rPr>
            </w:pPr>
            <w:r w:rsidRPr="00D642D6">
              <w:rPr>
                <w:b/>
                <w:sz w:val="18"/>
                <w:szCs w:val="18"/>
              </w:rPr>
              <w:t>5. COMITÉ EVALUADOR</w:t>
            </w:r>
          </w:p>
        </w:tc>
        <w:tc>
          <w:tcPr>
            <w:tcW w:w="5028" w:type="dxa"/>
            <w:gridSpan w:val="3"/>
          </w:tcPr>
          <w:p w:rsidR="00A22C35" w:rsidRPr="00976EC9" w:rsidRDefault="00A22C35" w:rsidP="00A22C35">
            <w:pPr>
              <w:rPr>
                <w:rFonts w:eastAsia="Times New Roman" w:cs="Arial"/>
                <w:b/>
                <w:kern w:val="1"/>
                <w:sz w:val="18"/>
                <w:szCs w:val="18"/>
                <w:lang w:eastAsia="es-ES"/>
              </w:rPr>
            </w:pPr>
            <w:r w:rsidRPr="00976EC9">
              <w:rPr>
                <w:rFonts w:eastAsia="Times New Roman" w:cs="Calibri"/>
                <w:b/>
                <w:bCs/>
                <w:color w:val="000000"/>
                <w:sz w:val="18"/>
                <w:szCs w:val="18"/>
                <w:lang w:val="es-CO" w:eastAsia="es-CO"/>
              </w:rPr>
              <w:t xml:space="preserve">SS.  </w:t>
            </w:r>
            <w:r w:rsidRPr="00976EC9">
              <w:rPr>
                <w:rFonts w:eastAsia="Times New Roman" w:cs="Arial"/>
                <w:b/>
                <w:sz w:val="18"/>
                <w:szCs w:val="18"/>
                <w:lang w:eastAsia="es-ES"/>
              </w:rPr>
              <w:t>SANABRIA CASANOVA CESAR</w:t>
            </w:r>
          </w:p>
          <w:p w:rsidR="00A22C35" w:rsidRPr="00976EC9" w:rsidRDefault="00A22C35" w:rsidP="00A22C35">
            <w:pPr>
              <w:jc w:val="both"/>
              <w:rPr>
                <w:rFonts w:eastAsia="Times New Roman" w:cs="Arial"/>
                <w:sz w:val="18"/>
                <w:szCs w:val="18"/>
                <w:lang w:eastAsia="es-ES"/>
              </w:rPr>
            </w:pPr>
            <w:r w:rsidRPr="00976EC9">
              <w:rPr>
                <w:rFonts w:eastAsia="Times New Roman" w:cs="Arial"/>
                <w:sz w:val="18"/>
                <w:szCs w:val="18"/>
                <w:lang w:eastAsia="es-ES"/>
              </w:rPr>
              <w:t>JEFE DE AREA INTELIGENCIA TECNICA</w:t>
            </w:r>
          </w:p>
          <w:p w:rsidR="00976EC9" w:rsidRPr="00976EC9" w:rsidRDefault="00976EC9" w:rsidP="00976EC9">
            <w:pPr>
              <w:pStyle w:val="TableParagraph"/>
              <w:ind w:right="-7"/>
              <w:rPr>
                <w:sz w:val="18"/>
                <w:szCs w:val="18"/>
              </w:rPr>
            </w:pPr>
            <w:r w:rsidRPr="00976EC9">
              <w:rPr>
                <w:sz w:val="18"/>
                <w:szCs w:val="18"/>
              </w:rPr>
              <w:t>Resolución De Nombramiento: No 319 Del 08 De marzo Del 2021</w:t>
            </w:r>
          </w:p>
          <w:p w:rsidR="003C713C" w:rsidRPr="00D642D6" w:rsidRDefault="003C713C" w:rsidP="00976EC9">
            <w:pPr>
              <w:pStyle w:val="TableParagraph"/>
              <w:rPr>
                <w:sz w:val="18"/>
                <w:szCs w:val="18"/>
              </w:rPr>
            </w:pPr>
          </w:p>
        </w:tc>
      </w:tr>
      <w:tr w:rsidR="008E02CC" w:rsidRPr="00264FD6" w:rsidTr="001A68BA">
        <w:trPr>
          <w:trHeight w:val="174"/>
        </w:trPr>
        <w:tc>
          <w:tcPr>
            <w:tcW w:w="3585" w:type="dxa"/>
            <w:vMerge w:val="restart"/>
          </w:tcPr>
          <w:p w:rsidR="008E02CC" w:rsidRPr="00264FD6" w:rsidRDefault="008E02CC">
            <w:pPr>
              <w:pStyle w:val="TableParagraph"/>
              <w:rPr>
                <w:b/>
                <w:sz w:val="16"/>
                <w:szCs w:val="16"/>
              </w:rPr>
            </w:pPr>
          </w:p>
          <w:p w:rsidR="008E02CC" w:rsidRPr="00264FD6" w:rsidRDefault="008E02CC">
            <w:pPr>
              <w:pStyle w:val="TableParagraph"/>
              <w:rPr>
                <w:b/>
                <w:sz w:val="16"/>
                <w:szCs w:val="16"/>
              </w:rPr>
            </w:pPr>
          </w:p>
          <w:p w:rsidR="008E02CC" w:rsidRPr="00264FD6" w:rsidRDefault="008E02CC">
            <w:pPr>
              <w:pStyle w:val="TableParagraph"/>
              <w:rPr>
                <w:b/>
                <w:sz w:val="16"/>
                <w:szCs w:val="16"/>
              </w:rPr>
            </w:pPr>
          </w:p>
          <w:p w:rsidR="008E02CC" w:rsidRPr="00D642D6" w:rsidRDefault="008E02CC">
            <w:pPr>
              <w:pStyle w:val="TableParagraph"/>
              <w:spacing w:before="10"/>
              <w:rPr>
                <w:b/>
                <w:sz w:val="18"/>
                <w:szCs w:val="16"/>
              </w:rPr>
            </w:pPr>
          </w:p>
          <w:p w:rsidR="008E02CC" w:rsidRPr="00264FD6" w:rsidRDefault="00492FDA">
            <w:pPr>
              <w:pStyle w:val="TableParagraph"/>
              <w:ind w:left="71"/>
              <w:rPr>
                <w:b/>
                <w:sz w:val="16"/>
                <w:szCs w:val="16"/>
              </w:rPr>
            </w:pPr>
            <w:r w:rsidRPr="00D642D6">
              <w:rPr>
                <w:b/>
                <w:sz w:val="18"/>
                <w:szCs w:val="16"/>
              </w:rPr>
              <w:t>6. CDP</w:t>
            </w:r>
          </w:p>
        </w:tc>
        <w:tc>
          <w:tcPr>
            <w:tcW w:w="294" w:type="dxa"/>
            <w:vMerge w:val="restart"/>
          </w:tcPr>
          <w:p w:rsidR="008E02CC" w:rsidRPr="00264FD6" w:rsidRDefault="008E02CC">
            <w:pPr>
              <w:pStyle w:val="TableParagraph"/>
              <w:rPr>
                <w:sz w:val="16"/>
                <w:szCs w:val="16"/>
              </w:rPr>
            </w:pPr>
          </w:p>
        </w:tc>
        <w:tc>
          <w:tcPr>
            <w:tcW w:w="4734" w:type="dxa"/>
            <w:gridSpan w:val="2"/>
          </w:tcPr>
          <w:p w:rsidR="008E02CC" w:rsidRPr="00264FD6" w:rsidRDefault="008E02CC">
            <w:pPr>
              <w:pStyle w:val="TableParagraph"/>
              <w:rPr>
                <w:sz w:val="16"/>
                <w:szCs w:val="16"/>
              </w:rPr>
            </w:pPr>
          </w:p>
        </w:tc>
      </w:tr>
      <w:tr w:rsidR="008E02CC" w:rsidRPr="00264FD6" w:rsidTr="001A68BA">
        <w:trPr>
          <w:trHeight w:val="188"/>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976EC9" w:rsidRDefault="00492FDA" w:rsidP="00B81084">
            <w:pPr>
              <w:pStyle w:val="TableParagraph"/>
              <w:spacing w:line="168" w:lineRule="exact"/>
              <w:ind w:left="41" w:right="-114"/>
              <w:jc w:val="both"/>
              <w:rPr>
                <w:sz w:val="16"/>
                <w:szCs w:val="16"/>
              </w:rPr>
            </w:pPr>
            <w:r w:rsidRPr="00976EC9">
              <w:rPr>
                <w:sz w:val="16"/>
                <w:szCs w:val="16"/>
              </w:rPr>
              <w:t>No. CDP</w:t>
            </w:r>
          </w:p>
        </w:tc>
        <w:tc>
          <w:tcPr>
            <w:tcW w:w="3383" w:type="dxa"/>
          </w:tcPr>
          <w:p w:rsidR="008E02CC" w:rsidRPr="00976EC9" w:rsidRDefault="00976EC9" w:rsidP="00B81084">
            <w:pPr>
              <w:pStyle w:val="TableParagraph"/>
              <w:spacing w:line="168" w:lineRule="exact"/>
              <w:ind w:left="41" w:right="-114"/>
              <w:jc w:val="both"/>
              <w:rPr>
                <w:sz w:val="16"/>
                <w:szCs w:val="16"/>
              </w:rPr>
            </w:pPr>
            <w:r w:rsidRPr="00976EC9">
              <w:rPr>
                <w:sz w:val="16"/>
                <w:szCs w:val="16"/>
              </w:rPr>
              <w:t>16721</w:t>
            </w:r>
          </w:p>
        </w:tc>
      </w:tr>
      <w:tr w:rsidR="008E02CC" w:rsidRPr="00264FD6" w:rsidTr="001A68BA">
        <w:trPr>
          <w:trHeight w:val="186"/>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976EC9" w:rsidRDefault="00492FDA" w:rsidP="00B81084">
            <w:pPr>
              <w:pStyle w:val="TableParagraph"/>
              <w:spacing w:line="166" w:lineRule="exact"/>
              <w:ind w:left="41" w:right="-114"/>
              <w:jc w:val="both"/>
              <w:rPr>
                <w:sz w:val="16"/>
                <w:szCs w:val="16"/>
              </w:rPr>
            </w:pPr>
            <w:r w:rsidRPr="00976EC9">
              <w:rPr>
                <w:sz w:val="16"/>
                <w:szCs w:val="16"/>
              </w:rPr>
              <w:t>Fecha expedición</w:t>
            </w:r>
          </w:p>
        </w:tc>
        <w:tc>
          <w:tcPr>
            <w:tcW w:w="3383" w:type="dxa"/>
          </w:tcPr>
          <w:p w:rsidR="008E02CC" w:rsidRPr="00976EC9" w:rsidRDefault="00976EC9" w:rsidP="00B81084">
            <w:pPr>
              <w:pStyle w:val="TableParagraph"/>
              <w:spacing w:line="166" w:lineRule="exact"/>
              <w:ind w:left="41" w:right="-114"/>
              <w:jc w:val="both"/>
              <w:rPr>
                <w:sz w:val="16"/>
                <w:szCs w:val="16"/>
              </w:rPr>
            </w:pPr>
            <w:r w:rsidRPr="00976EC9">
              <w:rPr>
                <w:sz w:val="16"/>
                <w:szCs w:val="16"/>
              </w:rPr>
              <w:t xml:space="preserve"> 11 de marzo</w:t>
            </w:r>
            <w:r w:rsidR="00AC49CF" w:rsidRPr="00976EC9">
              <w:rPr>
                <w:sz w:val="16"/>
                <w:szCs w:val="16"/>
              </w:rPr>
              <w:t xml:space="preserve"> de 2021</w:t>
            </w:r>
          </w:p>
        </w:tc>
      </w:tr>
      <w:tr w:rsidR="008E02CC" w:rsidRPr="00264FD6" w:rsidTr="001A68BA">
        <w:trPr>
          <w:trHeight w:val="185"/>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976EC9" w:rsidRDefault="00492FDA" w:rsidP="00B81084">
            <w:pPr>
              <w:pStyle w:val="TableParagraph"/>
              <w:spacing w:line="166" w:lineRule="exact"/>
              <w:ind w:left="41" w:right="-114"/>
              <w:jc w:val="both"/>
              <w:rPr>
                <w:sz w:val="16"/>
                <w:szCs w:val="16"/>
              </w:rPr>
            </w:pPr>
            <w:r w:rsidRPr="00976EC9">
              <w:rPr>
                <w:sz w:val="16"/>
                <w:szCs w:val="16"/>
              </w:rPr>
              <w:t>Unidas/Sub-unidad ejecutora</w:t>
            </w:r>
          </w:p>
        </w:tc>
        <w:tc>
          <w:tcPr>
            <w:tcW w:w="3383" w:type="dxa"/>
          </w:tcPr>
          <w:p w:rsidR="008E02CC" w:rsidRPr="00976EC9" w:rsidRDefault="008E4B72" w:rsidP="00B81084">
            <w:pPr>
              <w:pStyle w:val="TableParagraph"/>
              <w:spacing w:line="166" w:lineRule="exact"/>
              <w:ind w:left="41" w:right="-114"/>
              <w:jc w:val="both"/>
              <w:rPr>
                <w:sz w:val="16"/>
                <w:szCs w:val="16"/>
              </w:rPr>
            </w:pPr>
            <w:r w:rsidRPr="00976EC9">
              <w:rPr>
                <w:sz w:val="16"/>
                <w:szCs w:val="16"/>
              </w:rPr>
              <w:t>15-01-03-088 CENTRAL ADMINISTRATIVA Y CONTABLE ESPECIALIZADA CENAC EDUCACIÓN</w:t>
            </w:r>
          </w:p>
        </w:tc>
      </w:tr>
      <w:tr w:rsidR="008E02CC" w:rsidRPr="00264FD6" w:rsidTr="001A68BA">
        <w:trPr>
          <w:trHeight w:val="186"/>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976EC9" w:rsidRDefault="00492FDA" w:rsidP="00B81084">
            <w:pPr>
              <w:pStyle w:val="TableParagraph"/>
              <w:spacing w:line="166" w:lineRule="exact"/>
              <w:ind w:left="41" w:right="-114"/>
              <w:jc w:val="both"/>
              <w:rPr>
                <w:sz w:val="16"/>
                <w:szCs w:val="16"/>
              </w:rPr>
            </w:pPr>
            <w:r w:rsidRPr="00976EC9">
              <w:rPr>
                <w:sz w:val="16"/>
                <w:szCs w:val="16"/>
              </w:rPr>
              <w:t>Dependencia</w:t>
            </w:r>
          </w:p>
        </w:tc>
        <w:tc>
          <w:tcPr>
            <w:tcW w:w="3383" w:type="dxa"/>
          </w:tcPr>
          <w:p w:rsidR="008E02CC" w:rsidRPr="00976EC9" w:rsidRDefault="008E4B72" w:rsidP="00B81084">
            <w:pPr>
              <w:pStyle w:val="TableParagraph"/>
              <w:spacing w:line="166" w:lineRule="exact"/>
              <w:ind w:left="41" w:right="-114"/>
              <w:jc w:val="both"/>
              <w:rPr>
                <w:sz w:val="16"/>
                <w:szCs w:val="16"/>
              </w:rPr>
            </w:pPr>
            <w:r w:rsidRPr="00976EC9">
              <w:rPr>
                <w:sz w:val="16"/>
                <w:szCs w:val="16"/>
              </w:rPr>
              <w:t>088</w:t>
            </w:r>
          </w:p>
        </w:tc>
      </w:tr>
      <w:tr w:rsidR="008E02CC" w:rsidRPr="00264FD6" w:rsidTr="001A68BA">
        <w:trPr>
          <w:trHeight w:val="188"/>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976EC9" w:rsidRDefault="00492FDA" w:rsidP="00B81084">
            <w:pPr>
              <w:pStyle w:val="TableParagraph"/>
              <w:spacing w:line="168" w:lineRule="exact"/>
              <w:ind w:left="41" w:right="-114"/>
              <w:jc w:val="both"/>
              <w:rPr>
                <w:sz w:val="16"/>
                <w:szCs w:val="16"/>
              </w:rPr>
            </w:pPr>
            <w:r w:rsidRPr="00976EC9">
              <w:rPr>
                <w:sz w:val="16"/>
                <w:szCs w:val="16"/>
              </w:rPr>
              <w:t>Posición catálogo de gasto</w:t>
            </w:r>
          </w:p>
        </w:tc>
        <w:tc>
          <w:tcPr>
            <w:tcW w:w="3383" w:type="dxa"/>
          </w:tcPr>
          <w:p w:rsidR="008E02CC" w:rsidRPr="00976EC9" w:rsidRDefault="001B5CFB" w:rsidP="00B81084">
            <w:pPr>
              <w:pStyle w:val="TableParagraph"/>
              <w:spacing w:line="168" w:lineRule="exact"/>
              <w:ind w:left="41" w:right="-114"/>
              <w:jc w:val="both"/>
              <w:rPr>
                <w:sz w:val="16"/>
                <w:szCs w:val="16"/>
              </w:rPr>
            </w:pPr>
            <w:r w:rsidRPr="00976EC9">
              <w:rPr>
                <w:rFonts w:cs="Arial"/>
                <w:kern w:val="1"/>
                <w:sz w:val="16"/>
                <w:szCs w:val="16"/>
              </w:rPr>
              <w:t>02-02-02-009-002 SERVICIOS DE EDUCACION</w:t>
            </w:r>
          </w:p>
        </w:tc>
      </w:tr>
      <w:tr w:rsidR="008E02CC" w:rsidRPr="00264FD6" w:rsidTr="001A68BA">
        <w:trPr>
          <w:trHeight w:val="185"/>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976EC9" w:rsidRDefault="00492FDA" w:rsidP="00B81084">
            <w:pPr>
              <w:pStyle w:val="TableParagraph"/>
              <w:spacing w:line="166" w:lineRule="exact"/>
              <w:ind w:left="41" w:right="-114"/>
              <w:jc w:val="both"/>
              <w:rPr>
                <w:sz w:val="16"/>
                <w:szCs w:val="16"/>
              </w:rPr>
            </w:pPr>
            <w:r w:rsidRPr="00976EC9">
              <w:rPr>
                <w:sz w:val="16"/>
                <w:szCs w:val="16"/>
              </w:rPr>
              <w:t>Fuente</w:t>
            </w:r>
          </w:p>
        </w:tc>
        <w:tc>
          <w:tcPr>
            <w:tcW w:w="3383" w:type="dxa"/>
          </w:tcPr>
          <w:p w:rsidR="008E02CC" w:rsidRPr="00976EC9" w:rsidRDefault="00492FDA" w:rsidP="00B81084">
            <w:pPr>
              <w:pStyle w:val="TableParagraph"/>
              <w:spacing w:line="166" w:lineRule="exact"/>
              <w:ind w:left="41" w:right="-114"/>
              <w:jc w:val="both"/>
              <w:rPr>
                <w:sz w:val="16"/>
                <w:szCs w:val="16"/>
              </w:rPr>
            </w:pPr>
            <w:r w:rsidRPr="00976EC9">
              <w:rPr>
                <w:sz w:val="16"/>
                <w:szCs w:val="16"/>
              </w:rPr>
              <w:t>NACIÓN</w:t>
            </w:r>
          </w:p>
        </w:tc>
      </w:tr>
      <w:tr w:rsidR="008E02CC" w:rsidRPr="00264FD6" w:rsidTr="0095528F">
        <w:trPr>
          <w:trHeight w:val="259"/>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976EC9" w:rsidRDefault="00492FDA" w:rsidP="00B81084">
            <w:pPr>
              <w:pStyle w:val="TableParagraph"/>
              <w:spacing w:line="166" w:lineRule="exact"/>
              <w:ind w:left="41" w:right="-114"/>
              <w:jc w:val="both"/>
              <w:rPr>
                <w:sz w:val="16"/>
                <w:szCs w:val="16"/>
              </w:rPr>
            </w:pPr>
            <w:r w:rsidRPr="00976EC9">
              <w:rPr>
                <w:sz w:val="16"/>
                <w:szCs w:val="16"/>
              </w:rPr>
              <w:t>Recurso</w:t>
            </w:r>
          </w:p>
        </w:tc>
        <w:tc>
          <w:tcPr>
            <w:tcW w:w="3383" w:type="dxa"/>
          </w:tcPr>
          <w:p w:rsidR="008E02CC" w:rsidRPr="00976EC9" w:rsidRDefault="00492FDA" w:rsidP="00B81084">
            <w:pPr>
              <w:pStyle w:val="TableParagraph"/>
              <w:spacing w:line="166" w:lineRule="exact"/>
              <w:ind w:left="41" w:right="-114"/>
              <w:jc w:val="both"/>
              <w:rPr>
                <w:sz w:val="16"/>
                <w:szCs w:val="16"/>
              </w:rPr>
            </w:pPr>
            <w:r w:rsidRPr="00976EC9">
              <w:rPr>
                <w:sz w:val="16"/>
                <w:szCs w:val="16"/>
              </w:rPr>
              <w:t>10 CSF</w:t>
            </w:r>
          </w:p>
        </w:tc>
      </w:tr>
      <w:tr w:rsidR="008E02CC" w:rsidRPr="00264FD6" w:rsidTr="001A68BA">
        <w:trPr>
          <w:trHeight w:val="197"/>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976EC9" w:rsidRDefault="00492FDA" w:rsidP="00B81084">
            <w:pPr>
              <w:pStyle w:val="TableParagraph"/>
              <w:spacing w:line="174" w:lineRule="exact"/>
              <w:ind w:left="41" w:right="-114"/>
              <w:jc w:val="both"/>
              <w:rPr>
                <w:sz w:val="16"/>
                <w:szCs w:val="16"/>
              </w:rPr>
            </w:pPr>
            <w:r w:rsidRPr="00976EC9">
              <w:rPr>
                <w:sz w:val="16"/>
                <w:szCs w:val="16"/>
              </w:rPr>
              <w:t>Valor</w:t>
            </w:r>
          </w:p>
        </w:tc>
        <w:tc>
          <w:tcPr>
            <w:tcW w:w="3383" w:type="dxa"/>
          </w:tcPr>
          <w:p w:rsidR="008E02CC" w:rsidRPr="00976EC9" w:rsidRDefault="00A22C35" w:rsidP="00C37B22">
            <w:pPr>
              <w:pStyle w:val="TableParagraph"/>
              <w:spacing w:line="174" w:lineRule="exact"/>
              <w:ind w:left="41" w:right="-114"/>
              <w:jc w:val="both"/>
              <w:rPr>
                <w:sz w:val="16"/>
                <w:szCs w:val="16"/>
              </w:rPr>
            </w:pPr>
            <w:r w:rsidRPr="00976EC9">
              <w:rPr>
                <w:rFonts w:cs="Arial"/>
                <w:sz w:val="16"/>
                <w:szCs w:val="16"/>
              </w:rPr>
              <w:t>$6.720.000</w:t>
            </w:r>
          </w:p>
        </w:tc>
      </w:tr>
      <w:tr w:rsidR="008E02CC" w:rsidRPr="00264FD6" w:rsidTr="001A68BA">
        <w:trPr>
          <w:trHeight w:val="490"/>
        </w:trPr>
        <w:tc>
          <w:tcPr>
            <w:tcW w:w="3585" w:type="dxa"/>
          </w:tcPr>
          <w:p w:rsidR="00D642D6" w:rsidRPr="00D642D6" w:rsidRDefault="00D642D6">
            <w:pPr>
              <w:pStyle w:val="TableParagraph"/>
              <w:spacing w:before="34"/>
              <w:ind w:left="354" w:hanging="284"/>
              <w:rPr>
                <w:b/>
                <w:sz w:val="18"/>
                <w:szCs w:val="18"/>
              </w:rPr>
            </w:pPr>
          </w:p>
          <w:p w:rsidR="008E02CC" w:rsidRPr="00D642D6" w:rsidRDefault="00492FDA" w:rsidP="00D642D6">
            <w:pPr>
              <w:pStyle w:val="TableParagraph"/>
              <w:spacing w:before="34"/>
              <w:ind w:left="58" w:right="-114" w:firstLine="12"/>
              <w:rPr>
                <w:b/>
                <w:sz w:val="18"/>
                <w:szCs w:val="18"/>
              </w:rPr>
            </w:pPr>
            <w:r w:rsidRPr="00D642D6">
              <w:rPr>
                <w:b/>
                <w:sz w:val="18"/>
                <w:szCs w:val="18"/>
              </w:rPr>
              <w:t>7. DEPEN</w:t>
            </w:r>
            <w:r w:rsidR="00D642D6" w:rsidRPr="00D642D6">
              <w:rPr>
                <w:b/>
                <w:sz w:val="18"/>
                <w:szCs w:val="18"/>
              </w:rPr>
              <w:t xml:space="preserve">DENCIA – UNIDAD MILITAR APOYADA </w:t>
            </w:r>
            <w:r w:rsidRPr="00D642D6">
              <w:rPr>
                <w:b/>
                <w:sz w:val="18"/>
                <w:szCs w:val="18"/>
              </w:rPr>
              <w:lastRenderedPageBreak/>
              <w:t>PRESUPUESTALMENTE</w:t>
            </w:r>
          </w:p>
        </w:tc>
        <w:tc>
          <w:tcPr>
            <w:tcW w:w="5028" w:type="dxa"/>
            <w:gridSpan w:val="3"/>
          </w:tcPr>
          <w:p w:rsidR="00D642D6" w:rsidRPr="00D642D6" w:rsidRDefault="00D642D6" w:rsidP="00D642D6">
            <w:pPr>
              <w:widowControl/>
              <w:rPr>
                <w:sz w:val="18"/>
                <w:szCs w:val="18"/>
              </w:rPr>
            </w:pPr>
          </w:p>
          <w:p w:rsidR="008E02CC" w:rsidRPr="00D642D6" w:rsidRDefault="00B3705A" w:rsidP="00D642D6">
            <w:pPr>
              <w:widowControl/>
              <w:rPr>
                <w:rFonts w:cs="Tahoma"/>
                <w:bCs/>
                <w:sz w:val="18"/>
                <w:szCs w:val="18"/>
                <w:lang w:val="es-ES_tradnl"/>
              </w:rPr>
            </w:pPr>
            <w:r w:rsidRPr="00D642D6">
              <w:rPr>
                <w:sz w:val="18"/>
                <w:szCs w:val="18"/>
              </w:rPr>
              <w:t>CENTRAL ADMINISTRATIVA Y CONTABLE ESPECIALIZADA CENAC EDUCACIÓN</w:t>
            </w:r>
          </w:p>
          <w:p w:rsidR="00B3705A" w:rsidRPr="00D642D6" w:rsidRDefault="00B3705A">
            <w:pPr>
              <w:pStyle w:val="TableParagraph"/>
              <w:spacing w:before="116"/>
              <w:ind w:left="70"/>
              <w:rPr>
                <w:sz w:val="18"/>
                <w:szCs w:val="18"/>
              </w:rPr>
            </w:pPr>
          </w:p>
        </w:tc>
      </w:tr>
      <w:tr w:rsidR="00D642D6" w:rsidRPr="00264FD6" w:rsidTr="001A68BA">
        <w:trPr>
          <w:trHeight w:val="1134"/>
        </w:trPr>
        <w:tc>
          <w:tcPr>
            <w:tcW w:w="3585" w:type="dxa"/>
            <w:tcBorders>
              <w:bottom w:val="single" w:sz="12" w:space="0" w:color="auto"/>
            </w:tcBorders>
          </w:tcPr>
          <w:p w:rsidR="00D642D6" w:rsidRDefault="00D642D6" w:rsidP="00D642D6">
            <w:pPr>
              <w:pStyle w:val="TableParagraph"/>
              <w:spacing w:line="158" w:lineRule="exact"/>
              <w:ind w:left="71"/>
              <w:rPr>
                <w:b/>
                <w:sz w:val="16"/>
                <w:szCs w:val="16"/>
              </w:rPr>
            </w:pPr>
          </w:p>
          <w:p w:rsidR="00D642D6" w:rsidRDefault="00D642D6" w:rsidP="00D642D6">
            <w:pPr>
              <w:pStyle w:val="TableParagraph"/>
              <w:spacing w:line="158" w:lineRule="exact"/>
              <w:ind w:left="71"/>
              <w:rPr>
                <w:b/>
                <w:sz w:val="16"/>
                <w:szCs w:val="16"/>
              </w:rPr>
            </w:pPr>
          </w:p>
          <w:p w:rsidR="00D642D6" w:rsidRDefault="00D642D6" w:rsidP="00D642D6">
            <w:pPr>
              <w:pStyle w:val="TableParagraph"/>
              <w:spacing w:line="158" w:lineRule="exact"/>
              <w:ind w:left="71"/>
              <w:rPr>
                <w:b/>
                <w:sz w:val="16"/>
                <w:szCs w:val="16"/>
              </w:rPr>
            </w:pPr>
          </w:p>
          <w:p w:rsidR="00D642D6" w:rsidRPr="00264FD6" w:rsidRDefault="00D642D6" w:rsidP="00D642D6">
            <w:pPr>
              <w:pStyle w:val="TableParagraph"/>
              <w:spacing w:line="158" w:lineRule="exact"/>
              <w:ind w:left="71"/>
              <w:rPr>
                <w:b/>
                <w:sz w:val="16"/>
                <w:szCs w:val="16"/>
              </w:rPr>
            </w:pPr>
            <w:r w:rsidRPr="00264FD6">
              <w:rPr>
                <w:b/>
                <w:sz w:val="16"/>
                <w:szCs w:val="16"/>
              </w:rPr>
              <w:t>8. TIPO DE CONTRATO</w:t>
            </w:r>
          </w:p>
        </w:tc>
        <w:tc>
          <w:tcPr>
            <w:tcW w:w="5028" w:type="dxa"/>
            <w:gridSpan w:val="3"/>
            <w:tcBorders>
              <w:bottom w:val="single" w:sz="12" w:space="0" w:color="auto"/>
            </w:tcBorders>
            <w:vAlign w:val="center"/>
          </w:tcPr>
          <w:p w:rsidR="00D642D6" w:rsidRDefault="00D642D6" w:rsidP="00D642D6">
            <w:pPr>
              <w:widowControl/>
              <w:rPr>
                <w:sz w:val="18"/>
                <w:szCs w:val="18"/>
              </w:rPr>
            </w:pPr>
          </w:p>
          <w:p w:rsidR="00D642D6" w:rsidRDefault="00D642D6" w:rsidP="00D642D6">
            <w:pPr>
              <w:widowControl/>
              <w:rPr>
                <w:sz w:val="18"/>
                <w:szCs w:val="18"/>
              </w:rPr>
            </w:pPr>
          </w:p>
          <w:p w:rsidR="00D642D6" w:rsidRDefault="00D642D6" w:rsidP="00D642D6">
            <w:pPr>
              <w:widowControl/>
              <w:rPr>
                <w:sz w:val="18"/>
                <w:szCs w:val="18"/>
              </w:rPr>
            </w:pPr>
            <w:r w:rsidRPr="00D642D6">
              <w:rPr>
                <w:sz w:val="18"/>
                <w:szCs w:val="18"/>
              </w:rPr>
              <w:t>Contrato de prestación de servicios profesionales y de apoyo a la gestión</w:t>
            </w:r>
          </w:p>
          <w:p w:rsidR="00D642D6" w:rsidRDefault="00D642D6" w:rsidP="00D642D6">
            <w:pPr>
              <w:widowControl/>
              <w:rPr>
                <w:rFonts w:ascii="Tahoma" w:hAnsi="Tahoma" w:cs="Tahoma"/>
                <w:bCs/>
                <w:sz w:val="16"/>
                <w:szCs w:val="16"/>
                <w:lang w:val="es-ES_tradnl"/>
              </w:rPr>
            </w:pPr>
          </w:p>
          <w:p w:rsidR="00D642D6" w:rsidRPr="00022F09" w:rsidRDefault="00D642D6" w:rsidP="00D642D6">
            <w:pPr>
              <w:widowControl/>
              <w:rPr>
                <w:rFonts w:ascii="Tahoma" w:hAnsi="Tahoma" w:cs="Tahoma"/>
                <w:bCs/>
                <w:sz w:val="16"/>
                <w:szCs w:val="16"/>
                <w:lang w:val="es-ES_tradnl"/>
              </w:rPr>
            </w:pPr>
          </w:p>
        </w:tc>
      </w:tr>
      <w:tr w:rsidR="00D642D6" w:rsidRPr="00264FD6" w:rsidTr="007D61DF">
        <w:trPr>
          <w:trHeight w:val="44"/>
        </w:trPr>
        <w:tc>
          <w:tcPr>
            <w:tcW w:w="8613" w:type="dxa"/>
            <w:gridSpan w:val="4"/>
          </w:tcPr>
          <w:p w:rsidR="00D642D6" w:rsidRPr="00264FD6" w:rsidRDefault="00D642D6" w:rsidP="00D642D6">
            <w:pPr>
              <w:pStyle w:val="TableParagraph"/>
              <w:spacing w:line="158" w:lineRule="exact"/>
              <w:ind w:left="2755"/>
              <w:rPr>
                <w:b/>
                <w:sz w:val="16"/>
                <w:szCs w:val="16"/>
              </w:rPr>
            </w:pPr>
            <w:r w:rsidRPr="00264FD6">
              <w:rPr>
                <w:b/>
                <w:sz w:val="16"/>
                <w:szCs w:val="16"/>
              </w:rPr>
              <w:t>9. CONTENIDO DE LOS ESTUDIOS PREVIOS</w:t>
            </w:r>
          </w:p>
          <w:p w:rsidR="00D642D6" w:rsidRPr="00264FD6" w:rsidRDefault="00D642D6" w:rsidP="00D642D6">
            <w:pPr>
              <w:pStyle w:val="TableParagraph"/>
              <w:spacing w:before="1"/>
              <w:ind w:left="3398" w:right="3368"/>
              <w:jc w:val="center"/>
              <w:rPr>
                <w:b/>
                <w:sz w:val="16"/>
                <w:szCs w:val="16"/>
              </w:rPr>
            </w:pPr>
            <w:r w:rsidRPr="00264FD6">
              <w:rPr>
                <w:b/>
                <w:sz w:val="16"/>
                <w:szCs w:val="16"/>
              </w:rPr>
              <w:t>( Decreto 1082 de 2015)</w:t>
            </w:r>
          </w:p>
        </w:tc>
      </w:tr>
      <w:tr w:rsidR="00D642D6" w:rsidRPr="00264FD6" w:rsidTr="001A68BA">
        <w:trPr>
          <w:trHeight w:val="682"/>
        </w:trPr>
        <w:tc>
          <w:tcPr>
            <w:tcW w:w="3585" w:type="dxa"/>
          </w:tcPr>
          <w:p w:rsidR="00D642D6" w:rsidRPr="00D642D6" w:rsidRDefault="00D642D6" w:rsidP="00D642D6">
            <w:pPr>
              <w:pStyle w:val="TableParagraph"/>
              <w:rPr>
                <w:b/>
                <w:sz w:val="18"/>
                <w:szCs w:val="18"/>
              </w:rPr>
            </w:pPr>
          </w:p>
          <w:p w:rsidR="00D642D6" w:rsidRDefault="00D642D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Pr="00D642D6" w:rsidRDefault="001A0736" w:rsidP="00D642D6">
            <w:pPr>
              <w:pStyle w:val="TableParagraph"/>
              <w:rPr>
                <w:b/>
                <w:sz w:val="18"/>
                <w:szCs w:val="18"/>
              </w:rPr>
            </w:pPr>
          </w:p>
          <w:p w:rsidR="00D642D6" w:rsidRPr="00D642D6" w:rsidRDefault="00D642D6" w:rsidP="00D642D6">
            <w:pPr>
              <w:pStyle w:val="TableParagraph"/>
              <w:rPr>
                <w:b/>
                <w:sz w:val="18"/>
                <w:szCs w:val="18"/>
              </w:rPr>
            </w:pPr>
          </w:p>
          <w:p w:rsidR="00D642D6" w:rsidRPr="00D642D6" w:rsidRDefault="00D642D6" w:rsidP="00D642D6">
            <w:pPr>
              <w:pStyle w:val="TableParagraph"/>
              <w:spacing w:before="1"/>
              <w:rPr>
                <w:b/>
                <w:sz w:val="18"/>
                <w:szCs w:val="18"/>
              </w:rPr>
            </w:pPr>
          </w:p>
          <w:p w:rsidR="00D642D6" w:rsidRPr="00D642D6" w:rsidRDefault="00D642D6" w:rsidP="00B81084">
            <w:pPr>
              <w:pStyle w:val="TableParagraph"/>
              <w:ind w:left="59" w:right="40" w:firstLine="11"/>
              <w:jc w:val="both"/>
              <w:rPr>
                <w:b/>
                <w:sz w:val="18"/>
                <w:szCs w:val="18"/>
              </w:rPr>
            </w:pPr>
            <w:r w:rsidRPr="00D642D6">
              <w:rPr>
                <w:sz w:val="18"/>
                <w:szCs w:val="18"/>
              </w:rPr>
              <w:t xml:space="preserve">a. </w:t>
            </w:r>
            <w:r w:rsidRPr="00D642D6">
              <w:rPr>
                <w:b/>
                <w:sz w:val="18"/>
                <w:szCs w:val="18"/>
              </w:rPr>
              <w:t>DESCRIPCIÓN DE LA NECESIDAD  QUE SE PRETENDE SATISFACER CON LA</w:t>
            </w:r>
            <w:r w:rsidRPr="00D642D6">
              <w:rPr>
                <w:b/>
                <w:spacing w:val="-4"/>
                <w:sz w:val="18"/>
                <w:szCs w:val="18"/>
              </w:rPr>
              <w:t xml:space="preserve"> </w:t>
            </w:r>
            <w:r w:rsidRPr="00D642D6">
              <w:rPr>
                <w:b/>
                <w:sz w:val="18"/>
                <w:szCs w:val="18"/>
              </w:rPr>
              <w:t>CONTRATACIÓN</w:t>
            </w:r>
          </w:p>
        </w:tc>
        <w:tc>
          <w:tcPr>
            <w:tcW w:w="5028" w:type="dxa"/>
            <w:gridSpan w:val="3"/>
          </w:tcPr>
          <w:p w:rsidR="001A0736" w:rsidRPr="00976EC9" w:rsidRDefault="001A0736" w:rsidP="001A0736">
            <w:pPr>
              <w:widowControl/>
              <w:jc w:val="both"/>
              <w:rPr>
                <w:b/>
                <w:sz w:val="18"/>
                <w:szCs w:val="18"/>
              </w:rPr>
            </w:pPr>
            <w:r w:rsidRPr="00976EC9">
              <w:rPr>
                <w:b/>
                <w:sz w:val="18"/>
                <w:szCs w:val="18"/>
              </w:rPr>
              <w:t>DESCRIPCION LA NECESIDAD.</w:t>
            </w:r>
          </w:p>
          <w:p w:rsidR="001A0736" w:rsidRPr="00976EC9" w:rsidRDefault="001A0736" w:rsidP="001A0736">
            <w:pPr>
              <w:widowControl/>
              <w:jc w:val="both"/>
              <w:rPr>
                <w:sz w:val="18"/>
                <w:szCs w:val="18"/>
              </w:rPr>
            </w:pPr>
          </w:p>
          <w:p w:rsidR="00AC49CF" w:rsidRPr="00976EC9" w:rsidRDefault="00AC49CF" w:rsidP="00AC49CF">
            <w:pPr>
              <w:suppressAutoHyphens/>
              <w:autoSpaceDE/>
              <w:autoSpaceDN/>
              <w:jc w:val="both"/>
              <w:rPr>
                <w:rFonts w:eastAsia="Times New Roman" w:cs="Times New Roman"/>
                <w:kern w:val="1"/>
                <w:sz w:val="18"/>
                <w:szCs w:val="18"/>
                <w:lang w:val="es-CO" w:eastAsia="es-CO"/>
              </w:rPr>
            </w:pPr>
            <w:r w:rsidRPr="00976EC9">
              <w:rPr>
                <w:rFonts w:eastAsia="Times New Roman" w:cs="Arial"/>
                <w:kern w:val="1"/>
                <w:sz w:val="18"/>
                <w:szCs w:val="18"/>
                <w:lang w:val="es-CO" w:eastAsia="es-CO"/>
              </w:rPr>
              <w:t>La Central Administrativa y Contable Especializada CENAC Educación, tiene como misión para su funcionamiento administrativo concentrar la Función Administrativa de las Unidades centralizadas a través de la ordenación del gasto, actualmente para la vigencia 2021 centraliza 33 unidades militares.</w:t>
            </w:r>
          </w:p>
          <w:p w:rsidR="00AC49CF" w:rsidRPr="00976EC9" w:rsidRDefault="00AC49CF" w:rsidP="00AC49CF">
            <w:pPr>
              <w:widowControl/>
              <w:autoSpaceDE/>
              <w:autoSpaceDN/>
              <w:jc w:val="both"/>
              <w:rPr>
                <w:rFonts w:eastAsia="Times New Roman" w:cs="Arial"/>
                <w:sz w:val="18"/>
                <w:szCs w:val="18"/>
                <w:lang w:val="es-CO" w:eastAsia="es-ES"/>
              </w:rPr>
            </w:pPr>
          </w:p>
          <w:p w:rsidR="00976EC9" w:rsidRPr="00976EC9" w:rsidRDefault="00976EC9" w:rsidP="00976EC9">
            <w:pPr>
              <w:widowControl/>
              <w:jc w:val="both"/>
              <w:rPr>
                <w:rFonts w:cs="Arial"/>
                <w:sz w:val="18"/>
                <w:szCs w:val="18"/>
              </w:rPr>
            </w:pPr>
            <w:r w:rsidRPr="00976EC9">
              <w:rPr>
                <w:sz w:val="18"/>
                <w:szCs w:val="18"/>
              </w:rPr>
              <w:t xml:space="preserve">Se requiere </w:t>
            </w:r>
            <w:r w:rsidRPr="00976EC9">
              <w:rPr>
                <w:rFonts w:cs="Arial"/>
                <w:sz w:val="18"/>
                <w:szCs w:val="18"/>
              </w:rPr>
              <w:t>la prestación de servicios de un TECNOLOGO EN ADMINISTRACION Y ANALISIS DE LA SEGURIDAD, que contribuya en la Misión Institucional de la Unidad, en lo que se refiere a prestación de servicios de educación y de capacitación en las materias: análisis de amenazas y riesgos, amenazas internas y configuración de nuevas amenazas, conocimiento de las amenazas, análisis de amenazas internas y externas.</w:t>
            </w:r>
          </w:p>
          <w:p w:rsidR="001A0736" w:rsidRPr="001A0736" w:rsidRDefault="001A0736" w:rsidP="001A0736">
            <w:pPr>
              <w:pStyle w:val="TableParagraph"/>
              <w:ind w:left="140"/>
              <w:jc w:val="both"/>
              <w:rPr>
                <w:sz w:val="18"/>
                <w:szCs w:val="18"/>
              </w:rPr>
            </w:pPr>
          </w:p>
          <w:p w:rsidR="00D642D6" w:rsidRDefault="001A0736" w:rsidP="001A0736">
            <w:pPr>
              <w:pStyle w:val="TableParagraph"/>
              <w:jc w:val="both"/>
              <w:rPr>
                <w:sz w:val="18"/>
                <w:szCs w:val="18"/>
              </w:rPr>
            </w:pPr>
            <w:r w:rsidRPr="001A0736">
              <w:rPr>
                <w:sz w:val="18"/>
                <w:szCs w:val="18"/>
              </w:rPr>
              <w:t xml:space="preserve">La </w:t>
            </w:r>
            <w:r w:rsidRPr="001A0736">
              <w:rPr>
                <w:b/>
                <w:sz w:val="18"/>
                <w:szCs w:val="18"/>
              </w:rPr>
              <w:t>CENTRAL ADMINISTRATIVA Y CONTABLE ESPECIALIZADA CENAC EDUCACIÓN</w:t>
            </w:r>
            <w:r w:rsidRPr="001A0736">
              <w:rPr>
                <w:sz w:val="18"/>
                <w:szCs w:val="18"/>
              </w:rPr>
              <w:t xml:space="preserve"> es una unidad centralizadora, creada para contratar bienes y servicios mediante el desarrollo de los procesos contractuales y la ejecución de los recursos asignados por el Comando Superior de acuerdo a las necesidades de cada una de sus unidades centralizadas, especialmente en la contratación de prestadores de servicios, se tiene como falencia, personal idóneo y especializado en áreas jurídicas, económicas, técnicos contables,  gestión documental y control interno, para la realización de los procesos y contratos de bienes y servicios conforme lo ordena la ley, realizando una excelente contratación de servicios y bienes de muy buena calidad para satisfacer las necesidades de las unidades centralizadas.</w:t>
            </w:r>
          </w:p>
          <w:p w:rsidR="001A0736" w:rsidRPr="00D642D6" w:rsidRDefault="001A0736" w:rsidP="00D642D6">
            <w:pPr>
              <w:pStyle w:val="TableParagraph"/>
              <w:rPr>
                <w:b/>
                <w:sz w:val="18"/>
                <w:szCs w:val="18"/>
              </w:rPr>
            </w:pPr>
          </w:p>
          <w:p w:rsidR="009E663F" w:rsidRDefault="001A0736" w:rsidP="001A0736">
            <w:pPr>
              <w:pStyle w:val="TableParagraph"/>
              <w:jc w:val="both"/>
              <w:rPr>
                <w:b/>
                <w:sz w:val="18"/>
                <w:szCs w:val="18"/>
              </w:rPr>
            </w:pPr>
            <w:r w:rsidRPr="001A0736">
              <w:rPr>
                <w:b/>
                <w:sz w:val="18"/>
                <w:szCs w:val="18"/>
              </w:rPr>
              <w:t>JUSTIFICACIÓN DE LA NECESIDAD.</w:t>
            </w:r>
            <w:r w:rsidR="009E663F">
              <w:rPr>
                <w:b/>
                <w:sz w:val="18"/>
                <w:szCs w:val="18"/>
              </w:rPr>
              <w:t xml:space="preserve"> </w:t>
            </w:r>
          </w:p>
          <w:p w:rsidR="009E663F" w:rsidRPr="001A0736" w:rsidRDefault="009E663F" w:rsidP="001A0736">
            <w:pPr>
              <w:pStyle w:val="TableParagraph"/>
              <w:jc w:val="both"/>
              <w:rPr>
                <w:b/>
                <w:sz w:val="18"/>
                <w:szCs w:val="18"/>
              </w:rPr>
            </w:pPr>
          </w:p>
          <w:p w:rsidR="00976EC9" w:rsidRPr="00B179D9" w:rsidRDefault="00976EC9" w:rsidP="00976EC9">
            <w:pPr>
              <w:widowControl/>
              <w:jc w:val="both"/>
              <w:rPr>
                <w:rFonts w:cs="Arial"/>
                <w:sz w:val="18"/>
                <w:szCs w:val="18"/>
              </w:rPr>
            </w:pPr>
            <w:r w:rsidRPr="00B179D9">
              <w:rPr>
                <w:rFonts w:cs="Arial"/>
                <w:sz w:val="18"/>
                <w:szCs w:val="18"/>
              </w:rPr>
              <w:t xml:space="preserve">Con el fin de tener un equipo de trabajo competente y garantizar el cumplimiento de los objetivos de la escuela de inteligencia y contrainteligencia BG. </w:t>
            </w:r>
            <w:r w:rsidRPr="00B179D9">
              <w:rPr>
                <w:rFonts w:cs="Arial" w:hint="eastAsia"/>
                <w:sz w:val="18"/>
                <w:szCs w:val="18"/>
              </w:rPr>
              <w:t>“</w:t>
            </w:r>
            <w:r w:rsidRPr="00B179D9">
              <w:rPr>
                <w:rFonts w:cs="Arial"/>
                <w:sz w:val="18"/>
                <w:szCs w:val="18"/>
              </w:rPr>
              <w:t>Ricardo Charry Solano</w:t>
            </w:r>
            <w:r w:rsidRPr="00B179D9">
              <w:rPr>
                <w:rFonts w:cs="Arial" w:hint="eastAsia"/>
                <w:sz w:val="18"/>
                <w:szCs w:val="18"/>
              </w:rPr>
              <w:t>”</w:t>
            </w:r>
            <w:r w:rsidRPr="00B179D9">
              <w:rPr>
                <w:rFonts w:cs="Arial"/>
                <w:sz w:val="18"/>
                <w:szCs w:val="18"/>
              </w:rPr>
              <w:t xml:space="preserve">, se requiere </w:t>
            </w:r>
            <w:r w:rsidRPr="00A84501">
              <w:rPr>
                <w:rFonts w:cs="Arial"/>
                <w:sz w:val="18"/>
                <w:szCs w:val="18"/>
              </w:rPr>
              <w:t>prestación de servicios de educación y de capacitación en las materias: an</w:t>
            </w:r>
            <w:r w:rsidRPr="00A84501">
              <w:rPr>
                <w:rFonts w:cs="Arial" w:hint="eastAsia"/>
                <w:sz w:val="18"/>
                <w:szCs w:val="18"/>
              </w:rPr>
              <w:t>á</w:t>
            </w:r>
            <w:r w:rsidRPr="00A84501">
              <w:rPr>
                <w:rFonts w:cs="Arial"/>
                <w:sz w:val="18"/>
                <w:szCs w:val="18"/>
              </w:rPr>
              <w:t>lisis de amenazas y riesgos, amenazas internas y configuraci</w:t>
            </w:r>
            <w:r w:rsidRPr="00A84501">
              <w:rPr>
                <w:rFonts w:cs="Arial" w:hint="eastAsia"/>
                <w:sz w:val="18"/>
                <w:szCs w:val="18"/>
              </w:rPr>
              <w:t>ó</w:t>
            </w:r>
            <w:r w:rsidRPr="00A84501">
              <w:rPr>
                <w:rFonts w:cs="Arial"/>
                <w:sz w:val="18"/>
                <w:szCs w:val="18"/>
              </w:rPr>
              <w:t>n de nuevas amenazas, conocimiento de las amenazas, análisis de amenazas internas y externas.</w:t>
            </w:r>
          </w:p>
          <w:p w:rsidR="00976EC9" w:rsidRPr="00B179D9" w:rsidRDefault="00976EC9" w:rsidP="00976EC9">
            <w:pPr>
              <w:pStyle w:val="Prrafodelista"/>
              <w:widowControl/>
              <w:spacing w:after="240"/>
              <w:jc w:val="both"/>
              <w:rPr>
                <w:rFonts w:cs="Arial"/>
                <w:sz w:val="18"/>
                <w:szCs w:val="18"/>
              </w:rPr>
            </w:pPr>
            <w:r w:rsidRPr="00B179D9">
              <w:rPr>
                <w:rFonts w:cs="Arial"/>
                <w:sz w:val="18"/>
                <w:szCs w:val="18"/>
              </w:rPr>
              <w:t>Actualmente se presenta carencia de personal de planta de la Escuela e Inteligencia y Contrainteligencia Bg. Ricardo Charry Solano, que pueda cumplir con tal deber.</w:t>
            </w:r>
          </w:p>
          <w:p w:rsidR="00E853E3" w:rsidRPr="00976EC9" w:rsidRDefault="00976EC9" w:rsidP="00976EC9">
            <w:pPr>
              <w:pStyle w:val="Prrafodelista"/>
              <w:widowControl/>
              <w:spacing w:after="240"/>
              <w:jc w:val="both"/>
              <w:rPr>
                <w:rFonts w:cs="Arial"/>
                <w:sz w:val="18"/>
                <w:szCs w:val="18"/>
              </w:rPr>
            </w:pPr>
            <w:r w:rsidRPr="00B179D9">
              <w:rPr>
                <w:rFonts w:cs="Arial"/>
                <w:sz w:val="18"/>
                <w:szCs w:val="18"/>
              </w:rPr>
              <w:t xml:space="preserve">Para el cumplimiento de este propósito es necesario adquirir estos servicios dentro del Rubro Presupuestal ARTÍCULO No. </w:t>
            </w:r>
            <w:r>
              <w:rPr>
                <w:rFonts w:cs="Arial"/>
                <w:sz w:val="18"/>
                <w:szCs w:val="18"/>
              </w:rPr>
              <w:t>02-02-02-009-002 SERVICIOS DE EDUCACION</w:t>
            </w:r>
            <w:r w:rsidRPr="00B179D9">
              <w:rPr>
                <w:rFonts w:cs="Arial"/>
                <w:sz w:val="18"/>
                <w:szCs w:val="18"/>
              </w:rPr>
              <w:t xml:space="preserve"> dentro de los apoyos dados por el Comando del Ejército Nacional para el funcionamiento administrativo </w:t>
            </w:r>
            <w:r>
              <w:rPr>
                <w:rFonts w:cs="Arial"/>
                <w:sz w:val="18"/>
                <w:szCs w:val="18"/>
              </w:rPr>
              <w:t>de la escuela de inteligencia y contrainteligencia “Bg. Ricardo Charry Solano”</w:t>
            </w:r>
            <w:r w:rsidRPr="00B179D9">
              <w:rPr>
                <w:rFonts w:cs="Arial"/>
                <w:sz w:val="18"/>
                <w:szCs w:val="18"/>
              </w:rPr>
              <w:t xml:space="preserve"> durante la vigencia 2021</w:t>
            </w:r>
            <w:r>
              <w:rPr>
                <w:rFonts w:cs="Arial"/>
                <w:sz w:val="18"/>
                <w:szCs w:val="18"/>
              </w:rPr>
              <w:t>.</w:t>
            </w:r>
          </w:p>
          <w:p w:rsidR="00BE37EC" w:rsidRPr="00D642D6" w:rsidRDefault="00BE37EC" w:rsidP="001A0736">
            <w:pPr>
              <w:pStyle w:val="TableParagraph"/>
              <w:jc w:val="both"/>
              <w:rPr>
                <w:sz w:val="18"/>
                <w:szCs w:val="18"/>
              </w:rPr>
            </w:pPr>
          </w:p>
        </w:tc>
      </w:tr>
      <w:tr w:rsidR="00E853E3" w:rsidRPr="00264FD6" w:rsidTr="001A68BA">
        <w:trPr>
          <w:trHeight w:val="682"/>
        </w:trPr>
        <w:tc>
          <w:tcPr>
            <w:tcW w:w="3585" w:type="dxa"/>
          </w:tcPr>
          <w:p w:rsidR="007D61DF" w:rsidRDefault="007D61DF" w:rsidP="00D642D6">
            <w:pPr>
              <w:pStyle w:val="TableParagraph"/>
              <w:rPr>
                <w:sz w:val="16"/>
              </w:rPr>
            </w:pPr>
          </w:p>
          <w:p w:rsidR="007D61DF" w:rsidRDefault="007D61DF" w:rsidP="00D642D6">
            <w:pPr>
              <w:pStyle w:val="TableParagraph"/>
              <w:rPr>
                <w:sz w:val="16"/>
              </w:rPr>
            </w:pPr>
          </w:p>
          <w:p w:rsidR="007D61DF" w:rsidRDefault="007D61DF" w:rsidP="00D642D6">
            <w:pPr>
              <w:pStyle w:val="TableParagraph"/>
              <w:rPr>
                <w:sz w:val="16"/>
              </w:rPr>
            </w:pPr>
          </w:p>
          <w:p w:rsidR="007D61DF" w:rsidRDefault="007D61DF" w:rsidP="00D642D6">
            <w:pPr>
              <w:pStyle w:val="TableParagraph"/>
              <w:rPr>
                <w:sz w:val="16"/>
              </w:rPr>
            </w:pPr>
          </w:p>
          <w:p w:rsidR="00E853E3" w:rsidRPr="00D642D6" w:rsidRDefault="007D61DF" w:rsidP="00D642D6">
            <w:pPr>
              <w:pStyle w:val="TableParagraph"/>
              <w:rPr>
                <w:b/>
                <w:sz w:val="18"/>
                <w:szCs w:val="18"/>
              </w:rPr>
            </w:pPr>
            <w:r>
              <w:rPr>
                <w:sz w:val="16"/>
              </w:rPr>
              <w:t xml:space="preserve">b. </w:t>
            </w:r>
            <w:r>
              <w:rPr>
                <w:b/>
                <w:sz w:val="16"/>
              </w:rPr>
              <w:t>PERFIL DEL PROFESIONAL</w:t>
            </w:r>
          </w:p>
        </w:tc>
        <w:tc>
          <w:tcPr>
            <w:tcW w:w="5028" w:type="dxa"/>
            <w:gridSpan w:val="3"/>
          </w:tcPr>
          <w:p w:rsidR="007D61DF" w:rsidRDefault="007D61DF" w:rsidP="007D61DF">
            <w:pPr>
              <w:pStyle w:val="TableParagraph"/>
              <w:ind w:left="42"/>
              <w:jc w:val="both"/>
              <w:rPr>
                <w:sz w:val="18"/>
              </w:rPr>
            </w:pPr>
          </w:p>
          <w:p w:rsidR="009E663F" w:rsidRPr="00976EC9" w:rsidRDefault="00976EC9" w:rsidP="00976EC9">
            <w:pPr>
              <w:ind w:left="42" w:hanging="42"/>
              <w:jc w:val="both"/>
              <w:rPr>
                <w:rFonts w:eastAsia="Times New Roman"/>
                <w:sz w:val="18"/>
                <w:szCs w:val="18"/>
              </w:rPr>
            </w:pPr>
            <w:r w:rsidRPr="00EA380A">
              <w:rPr>
                <w:rFonts w:eastAsia="Times New Roman"/>
                <w:sz w:val="18"/>
                <w:szCs w:val="18"/>
              </w:rPr>
              <w:t xml:space="preserve">Que de conformidad con el oficio radicado No 2021318001059833 de fecha 31 de enero 2021 el señor </w:t>
            </w:r>
            <w:r w:rsidRPr="00EA380A">
              <w:rPr>
                <w:rFonts w:eastAsia="Times New Roman"/>
                <w:b/>
                <w:bCs/>
                <w:sz w:val="18"/>
                <w:szCs w:val="18"/>
              </w:rPr>
              <w:t>Mayor General GERMAN LOPEZ GUERRERO</w:t>
            </w:r>
            <w:r w:rsidRPr="00EA380A">
              <w:rPr>
                <w:rFonts w:eastAsia="Times New Roman"/>
                <w:sz w:val="18"/>
                <w:szCs w:val="18"/>
              </w:rPr>
              <w:t xml:space="preserve">, Jefe de Estado Mayor Generador de Fuerza Autoriza este perfil Profesional para suscribir el contrato </w:t>
            </w:r>
            <w:r w:rsidRPr="00EA380A">
              <w:rPr>
                <w:rFonts w:eastAsia="Times New Roman" w:cs="Tahoma"/>
                <w:sz w:val="18"/>
                <w:szCs w:val="18"/>
              </w:rPr>
              <w:t>de prestación de servicios profesionales y de apoyo a la gestión</w:t>
            </w:r>
            <w:r w:rsidRPr="00EA380A">
              <w:rPr>
                <w:rFonts w:eastAsia="Times New Roman"/>
                <w:sz w:val="18"/>
                <w:szCs w:val="18"/>
              </w:rPr>
              <w:t xml:space="preserve"> con el fin de</w:t>
            </w:r>
            <w:r w:rsidRPr="00EA380A">
              <w:rPr>
                <w:rFonts w:eastAsia="Times New Roman"/>
                <w:spacing w:val="-6"/>
                <w:sz w:val="18"/>
                <w:szCs w:val="18"/>
              </w:rPr>
              <w:t xml:space="preserve"> </w:t>
            </w:r>
            <w:r w:rsidRPr="00EA380A">
              <w:rPr>
                <w:rFonts w:eastAsia="Times New Roman"/>
                <w:sz w:val="18"/>
                <w:szCs w:val="18"/>
              </w:rPr>
              <w:t>satisfacer</w:t>
            </w:r>
            <w:r w:rsidRPr="00EA380A">
              <w:rPr>
                <w:rFonts w:eastAsia="Times New Roman"/>
                <w:spacing w:val="-8"/>
                <w:sz w:val="18"/>
                <w:szCs w:val="18"/>
              </w:rPr>
              <w:t xml:space="preserve"> </w:t>
            </w:r>
            <w:r w:rsidRPr="00EA380A">
              <w:rPr>
                <w:rFonts w:eastAsia="Times New Roman"/>
                <w:sz w:val="18"/>
                <w:szCs w:val="18"/>
              </w:rPr>
              <w:t>la</w:t>
            </w:r>
            <w:r w:rsidRPr="00EA380A">
              <w:rPr>
                <w:rFonts w:eastAsia="Times New Roman"/>
                <w:spacing w:val="-6"/>
                <w:sz w:val="18"/>
                <w:szCs w:val="18"/>
              </w:rPr>
              <w:t xml:space="preserve"> </w:t>
            </w:r>
            <w:r w:rsidRPr="00EA380A">
              <w:rPr>
                <w:rFonts w:eastAsia="Times New Roman"/>
                <w:sz w:val="18"/>
                <w:szCs w:val="18"/>
              </w:rPr>
              <w:t>necesidad</w:t>
            </w:r>
            <w:r w:rsidRPr="00EA380A">
              <w:rPr>
                <w:rFonts w:eastAsia="Times New Roman"/>
                <w:spacing w:val="-6"/>
                <w:sz w:val="18"/>
                <w:szCs w:val="18"/>
              </w:rPr>
              <w:t xml:space="preserve"> </w:t>
            </w:r>
            <w:r w:rsidRPr="00EA380A">
              <w:rPr>
                <w:rFonts w:eastAsia="Times New Roman"/>
                <w:sz w:val="18"/>
                <w:szCs w:val="18"/>
              </w:rPr>
              <w:t>requerida por la unidad así:</w:t>
            </w:r>
          </w:p>
          <w:p w:rsidR="00E853E3" w:rsidRDefault="00E853E3" w:rsidP="007D61DF">
            <w:pPr>
              <w:pStyle w:val="TableParagraph"/>
              <w:ind w:left="42" w:hanging="42"/>
              <w:jc w:val="both"/>
              <w:rPr>
                <w:sz w:val="18"/>
              </w:rPr>
            </w:pPr>
          </w:p>
          <w:tbl>
            <w:tblPr>
              <w:tblW w:w="4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9"/>
              <w:gridCol w:w="479"/>
              <w:gridCol w:w="1135"/>
              <w:gridCol w:w="923"/>
              <w:gridCol w:w="1176"/>
            </w:tblGrid>
            <w:tr w:rsidR="00A31D3A" w:rsidRPr="007D61DF" w:rsidTr="00A01E38">
              <w:trPr>
                <w:trHeight w:val="173"/>
              </w:trPr>
              <w:tc>
                <w:tcPr>
                  <w:tcW w:w="0" w:type="auto"/>
                  <w:gridSpan w:val="2"/>
                  <w:shd w:val="clear" w:color="auto" w:fill="D9D9D9" w:themeFill="background1" w:themeFillShade="D9"/>
                  <w:vAlign w:val="center"/>
                  <w:hideMark/>
                </w:tcPr>
                <w:p w:rsidR="00A31D3A" w:rsidRPr="00976EC9" w:rsidRDefault="00A31D3A" w:rsidP="00A31D3A">
                  <w:pPr>
                    <w:widowControl/>
                    <w:jc w:val="center"/>
                    <w:rPr>
                      <w:rFonts w:eastAsia="Times New Roman" w:cs="Tahoma"/>
                      <w:b/>
                      <w:bCs/>
                      <w:color w:val="000000"/>
                      <w:sz w:val="14"/>
                      <w:szCs w:val="16"/>
                    </w:rPr>
                  </w:pPr>
                  <w:r w:rsidRPr="00976EC9">
                    <w:rPr>
                      <w:rFonts w:eastAsia="Times New Roman" w:cs="Tahoma"/>
                      <w:b/>
                      <w:bCs/>
                      <w:color w:val="000000"/>
                      <w:sz w:val="14"/>
                      <w:szCs w:val="16"/>
                    </w:rPr>
                    <w:t>PERFIL PLAN</w:t>
                  </w:r>
                </w:p>
              </w:tc>
              <w:tc>
                <w:tcPr>
                  <w:tcW w:w="899" w:type="dxa"/>
                  <w:vMerge w:val="restart"/>
                  <w:shd w:val="clear" w:color="auto" w:fill="D9D9D9" w:themeFill="background1" w:themeFillShade="D9"/>
                  <w:vAlign w:val="center"/>
                  <w:hideMark/>
                </w:tcPr>
                <w:p w:rsidR="00A31D3A" w:rsidRPr="00976EC9" w:rsidRDefault="00A31D3A" w:rsidP="00A31D3A">
                  <w:pPr>
                    <w:widowControl/>
                    <w:jc w:val="center"/>
                    <w:rPr>
                      <w:rFonts w:eastAsia="Times New Roman" w:cs="Tahoma"/>
                      <w:b/>
                      <w:bCs/>
                      <w:color w:val="000000"/>
                      <w:sz w:val="14"/>
                      <w:szCs w:val="16"/>
                    </w:rPr>
                  </w:pPr>
                  <w:r w:rsidRPr="00976EC9">
                    <w:rPr>
                      <w:rFonts w:eastAsia="Times New Roman" w:cs="Tahoma"/>
                      <w:b/>
                      <w:bCs/>
                      <w:color w:val="000000"/>
                      <w:sz w:val="14"/>
                      <w:szCs w:val="16"/>
                    </w:rPr>
                    <w:t>PROFESIÓN U OFICIO</w:t>
                  </w:r>
                </w:p>
              </w:tc>
              <w:tc>
                <w:tcPr>
                  <w:tcW w:w="948" w:type="dxa"/>
                  <w:vMerge w:val="restart"/>
                  <w:shd w:val="clear" w:color="auto" w:fill="D9D9D9" w:themeFill="background1" w:themeFillShade="D9"/>
                  <w:vAlign w:val="center"/>
                  <w:hideMark/>
                </w:tcPr>
                <w:p w:rsidR="00A31D3A" w:rsidRPr="00976EC9" w:rsidRDefault="00A31D3A" w:rsidP="00A31D3A">
                  <w:pPr>
                    <w:widowControl/>
                    <w:jc w:val="center"/>
                    <w:rPr>
                      <w:rFonts w:eastAsia="Times New Roman" w:cs="Tahoma"/>
                      <w:b/>
                      <w:bCs/>
                      <w:color w:val="000000"/>
                      <w:sz w:val="14"/>
                      <w:szCs w:val="16"/>
                    </w:rPr>
                  </w:pPr>
                  <w:r w:rsidRPr="00976EC9">
                    <w:rPr>
                      <w:rFonts w:eastAsia="Times New Roman" w:cs="Tahoma"/>
                      <w:b/>
                      <w:bCs/>
                      <w:color w:val="000000"/>
                      <w:sz w:val="14"/>
                      <w:szCs w:val="16"/>
                    </w:rPr>
                    <w:t>POSTGRADO</w:t>
                  </w:r>
                </w:p>
              </w:tc>
              <w:tc>
                <w:tcPr>
                  <w:tcW w:w="1387" w:type="dxa"/>
                  <w:vMerge w:val="restart"/>
                  <w:shd w:val="clear" w:color="auto" w:fill="D9D9D9" w:themeFill="background1" w:themeFillShade="D9"/>
                </w:tcPr>
                <w:p w:rsidR="00A31D3A" w:rsidRPr="00976EC9" w:rsidRDefault="006123E0" w:rsidP="00A31D3A">
                  <w:pPr>
                    <w:widowControl/>
                    <w:jc w:val="center"/>
                    <w:rPr>
                      <w:rFonts w:eastAsia="Times New Roman" w:cs="Tahoma"/>
                      <w:b/>
                      <w:bCs/>
                      <w:color w:val="000000"/>
                      <w:sz w:val="14"/>
                      <w:szCs w:val="16"/>
                    </w:rPr>
                  </w:pPr>
                  <w:r w:rsidRPr="00976EC9">
                    <w:rPr>
                      <w:rFonts w:eastAsia="Times New Roman" w:cs="Tahoma"/>
                      <w:b/>
                      <w:bCs/>
                      <w:color w:val="000000"/>
                      <w:sz w:val="14"/>
                      <w:szCs w:val="16"/>
                    </w:rPr>
                    <w:t xml:space="preserve">VALOR APROBADO </w:t>
                  </w:r>
                </w:p>
              </w:tc>
            </w:tr>
            <w:tr w:rsidR="00A31D3A" w:rsidRPr="007D61DF" w:rsidTr="00A01E38">
              <w:trPr>
                <w:trHeight w:val="249"/>
              </w:trPr>
              <w:tc>
                <w:tcPr>
                  <w:tcW w:w="0" w:type="auto"/>
                  <w:shd w:val="clear" w:color="auto" w:fill="D9D9D9" w:themeFill="background1" w:themeFillShade="D9"/>
                  <w:vAlign w:val="center"/>
                  <w:hideMark/>
                </w:tcPr>
                <w:p w:rsidR="00A31D3A" w:rsidRPr="00976EC9" w:rsidRDefault="00A31D3A" w:rsidP="00976EC9">
                  <w:pPr>
                    <w:widowControl/>
                    <w:jc w:val="center"/>
                    <w:rPr>
                      <w:rFonts w:eastAsia="Times New Roman" w:cs="Tahoma"/>
                      <w:b/>
                      <w:bCs/>
                      <w:color w:val="000000"/>
                      <w:sz w:val="14"/>
                      <w:szCs w:val="16"/>
                    </w:rPr>
                  </w:pPr>
                  <w:r w:rsidRPr="00976EC9">
                    <w:rPr>
                      <w:rFonts w:eastAsia="Times New Roman" w:cs="Tahoma"/>
                      <w:b/>
                      <w:bCs/>
                      <w:color w:val="000000"/>
                      <w:sz w:val="14"/>
                      <w:szCs w:val="16"/>
                    </w:rPr>
                    <w:t>CATEGORÍA</w:t>
                  </w:r>
                </w:p>
              </w:tc>
              <w:tc>
                <w:tcPr>
                  <w:tcW w:w="0" w:type="auto"/>
                  <w:shd w:val="clear" w:color="auto" w:fill="D9D9D9" w:themeFill="background1" w:themeFillShade="D9"/>
                  <w:vAlign w:val="center"/>
                  <w:hideMark/>
                </w:tcPr>
                <w:p w:rsidR="00A31D3A" w:rsidRPr="00976EC9" w:rsidRDefault="00A31D3A" w:rsidP="00976EC9">
                  <w:pPr>
                    <w:widowControl/>
                    <w:jc w:val="center"/>
                    <w:rPr>
                      <w:rFonts w:eastAsia="Times New Roman" w:cs="Tahoma"/>
                      <w:b/>
                      <w:bCs/>
                      <w:color w:val="000000"/>
                      <w:sz w:val="14"/>
                      <w:szCs w:val="16"/>
                    </w:rPr>
                  </w:pPr>
                  <w:r w:rsidRPr="00976EC9">
                    <w:rPr>
                      <w:rFonts w:eastAsia="Times New Roman" w:cs="Tahoma"/>
                      <w:b/>
                      <w:bCs/>
                      <w:color w:val="000000"/>
                      <w:sz w:val="14"/>
                      <w:szCs w:val="16"/>
                    </w:rPr>
                    <w:t>NIVEL</w:t>
                  </w:r>
                </w:p>
              </w:tc>
              <w:tc>
                <w:tcPr>
                  <w:tcW w:w="899" w:type="dxa"/>
                  <w:vMerge/>
                  <w:shd w:val="clear" w:color="auto" w:fill="D9D9D9" w:themeFill="background1" w:themeFillShade="D9"/>
                  <w:vAlign w:val="center"/>
                  <w:hideMark/>
                </w:tcPr>
                <w:p w:rsidR="00A31D3A" w:rsidRPr="00976EC9" w:rsidRDefault="00A31D3A" w:rsidP="00976EC9">
                  <w:pPr>
                    <w:widowControl/>
                    <w:jc w:val="center"/>
                    <w:rPr>
                      <w:rFonts w:eastAsia="Times New Roman" w:cs="Tahoma"/>
                      <w:b/>
                      <w:bCs/>
                      <w:color w:val="000000"/>
                      <w:sz w:val="14"/>
                      <w:szCs w:val="16"/>
                    </w:rPr>
                  </w:pPr>
                </w:p>
              </w:tc>
              <w:tc>
                <w:tcPr>
                  <w:tcW w:w="948" w:type="dxa"/>
                  <w:vMerge/>
                  <w:shd w:val="clear" w:color="auto" w:fill="D9D9D9" w:themeFill="background1" w:themeFillShade="D9"/>
                  <w:vAlign w:val="center"/>
                  <w:hideMark/>
                </w:tcPr>
                <w:p w:rsidR="00A31D3A" w:rsidRPr="00976EC9" w:rsidRDefault="00A31D3A" w:rsidP="00976EC9">
                  <w:pPr>
                    <w:widowControl/>
                    <w:jc w:val="center"/>
                    <w:rPr>
                      <w:rFonts w:eastAsia="Times New Roman" w:cs="Tahoma"/>
                      <w:b/>
                      <w:bCs/>
                      <w:color w:val="000000"/>
                      <w:sz w:val="14"/>
                      <w:szCs w:val="16"/>
                    </w:rPr>
                  </w:pPr>
                </w:p>
              </w:tc>
              <w:tc>
                <w:tcPr>
                  <w:tcW w:w="1387" w:type="dxa"/>
                  <w:vMerge/>
                  <w:shd w:val="clear" w:color="auto" w:fill="D9D9D9" w:themeFill="background1" w:themeFillShade="D9"/>
                </w:tcPr>
                <w:p w:rsidR="00A31D3A" w:rsidRPr="00976EC9" w:rsidRDefault="00A31D3A" w:rsidP="00976EC9">
                  <w:pPr>
                    <w:widowControl/>
                    <w:jc w:val="center"/>
                    <w:rPr>
                      <w:rFonts w:eastAsia="Times New Roman" w:cs="Tahoma"/>
                      <w:b/>
                      <w:bCs/>
                      <w:color w:val="000000"/>
                      <w:sz w:val="14"/>
                      <w:szCs w:val="16"/>
                    </w:rPr>
                  </w:pPr>
                </w:p>
              </w:tc>
            </w:tr>
            <w:tr w:rsidR="00A01E38" w:rsidRPr="007D61DF" w:rsidTr="00A01E38">
              <w:trPr>
                <w:trHeight w:val="360"/>
              </w:trPr>
              <w:tc>
                <w:tcPr>
                  <w:tcW w:w="0" w:type="auto"/>
                  <w:shd w:val="clear" w:color="FFFFFF" w:fill="FFFFFF"/>
                  <w:vAlign w:val="center"/>
                  <w:hideMark/>
                </w:tcPr>
                <w:p w:rsidR="00A01E38" w:rsidRPr="00976EC9" w:rsidRDefault="0038670C" w:rsidP="00976EC9">
                  <w:pPr>
                    <w:widowControl/>
                    <w:jc w:val="center"/>
                    <w:rPr>
                      <w:rFonts w:eastAsia="Times New Roman" w:cs="Tahoma"/>
                      <w:sz w:val="14"/>
                      <w:szCs w:val="16"/>
                    </w:rPr>
                  </w:pPr>
                  <w:r w:rsidRPr="00976EC9">
                    <w:rPr>
                      <w:rFonts w:eastAsia="Times New Roman" w:cs="Tahoma"/>
                      <w:sz w:val="14"/>
                      <w:szCs w:val="16"/>
                    </w:rPr>
                    <w:t>I</w:t>
                  </w:r>
                </w:p>
              </w:tc>
              <w:tc>
                <w:tcPr>
                  <w:tcW w:w="0" w:type="auto"/>
                  <w:shd w:val="clear" w:color="FFFFFF" w:fill="FFFFFF"/>
                  <w:vAlign w:val="center"/>
                  <w:hideMark/>
                </w:tcPr>
                <w:p w:rsidR="00A01E38" w:rsidRPr="00976EC9" w:rsidRDefault="00A837B2" w:rsidP="00976EC9">
                  <w:pPr>
                    <w:widowControl/>
                    <w:jc w:val="center"/>
                    <w:rPr>
                      <w:rFonts w:cs="Tahoma"/>
                      <w:bCs/>
                      <w:sz w:val="14"/>
                      <w:szCs w:val="16"/>
                      <w:lang w:val="es-ES_tradnl"/>
                    </w:rPr>
                  </w:pPr>
                  <w:r w:rsidRPr="00976EC9">
                    <w:rPr>
                      <w:rFonts w:cs="Tahoma"/>
                      <w:bCs/>
                      <w:sz w:val="14"/>
                      <w:szCs w:val="16"/>
                      <w:lang w:val="es-ES_tradnl"/>
                    </w:rPr>
                    <w:t>1</w:t>
                  </w:r>
                </w:p>
              </w:tc>
              <w:tc>
                <w:tcPr>
                  <w:tcW w:w="899" w:type="dxa"/>
                  <w:shd w:val="clear" w:color="FFFFFF" w:fill="FFFFFF"/>
                  <w:vAlign w:val="center"/>
                  <w:hideMark/>
                </w:tcPr>
                <w:p w:rsidR="00A01E38" w:rsidRPr="00976EC9" w:rsidRDefault="00A22C35" w:rsidP="00976EC9">
                  <w:pPr>
                    <w:widowControl/>
                    <w:jc w:val="center"/>
                    <w:rPr>
                      <w:rFonts w:cs="Tahoma"/>
                      <w:bCs/>
                      <w:sz w:val="14"/>
                      <w:szCs w:val="16"/>
                      <w:lang w:val="es-ES_tradnl"/>
                    </w:rPr>
                  </w:pPr>
                  <w:r w:rsidRPr="00976EC9">
                    <w:rPr>
                      <w:rFonts w:cs="Tahoma"/>
                      <w:bCs/>
                      <w:sz w:val="14"/>
                      <w:szCs w:val="16"/>
                      <w:lang w:val="es-ES_tradnl"/>
                    </w:rPr>
                    <w:t>TEGNOLOGO EN ADMINISTRACION Y ANALISIS DE LA SEGURIDAD</w:t>
                  </w:r>
                </w:p>
              </w:tc>
              <w:tc>
                <w:tcPr>
                  <w:tcW w:w="948" w:type="dxa"/>
                  <w:shd w:val="clear" w:color="FFFFFF" w:fill="FFFFFF"/>
                  <w:vAlign w:val="center"/>
                  <w:hideMark/>
                </w:tcPr>
                <w:p w:rsidR="00A01E38" w:rsidRPr="00976EC9" w:rsidRDefault="00A22C35" w:rsidP="00976EC9">
                  <w:pPr>
                    <w:widowControl/>
                    <w:jc w:val="center"/>
                    <w:rPr>
                      <w:rFonts w:cs="Tahoma"/>
                      <w:bCs/>
                      <w:sz w:val="14"/>
                      <w:szCs w:val="16"/>
                      <w:lang w:val="es-ES_tradnl"/>
                    </w:rPr>
                  </w:pPr>
                  <w:r w:rsidRPr="00976EC9">
                    <w:rPr>
                      <w:rFonts w:cs="Tahoma"/>
                      <w:bCs/>
                      <w:sz w:val="14"/>
                      <w:szCs w:val="16"/>
                      <w:lang w:val="es-ES_tradnl"/>
                    </w:rPr>
                    <w:t>N/A</w:t>
                  </w:r>
                </w:p>
              </w:tc>
              <w:tc>
                <w:tcPr>
                  <w:tcW w:w="1387" w:type="dxa"/>
                  <w:shd w:val="clear" w:color="FFFFFF" w:fill="FFFFFF"/>
                </w:tcPr>
                <w:p w:rsidR="00A31D3A" w:rsidRPr="00976EC9" w:rsidRDefault="00A31D3A" w:rsidP="00976EC9">
                  <w:pPr>
                    <w:widowControl/>
                    <w:jc w:val="center"/>
                    <w:rPr>
                      <w:rFonts w:cs="Tahoma"/>
                      <w:bCs/>
                      <w:sz w:val="14"/>
                      <w:szCs w:val="16"/>
                      <w:lang w:val="es-ES_tradnl"/>
                    </w:rPr>
                  </w:pPr>
                  <w:r w:rsidRPr="00976EC9">
                    <w:rPr>
                      <w:rFonts w:cs="Tahoma"/>
                      <w:bCs/>
                      <w:sz w:val="14"/>
                      <w:szCs w:val="16"/>
                      <w:lang w:val="es-ES_tradnl"/>
                    </w:rPr>
                    <w:t>Valor mensual:</w:t>
                  </w:r>
                </w:p>
                <w:p w:rsidR="00A31D3A" w:rsidRPr="00976EC9" w:rsidRDefault="00A22C35" w:rsidP="00976EC9">
                  <w:pPr>
                    <w:widowControl/>
                    <w:jc w:val="center"/>
                    <w:rPr>
                      <w:rFonts w:cs="Tahoma"/>
                      <w:bCs/>
                      <w:sz w:val="14"/>
                      <w:szCs w:val="16"/>
                      <w:lang w:val="es-ES_tradnl"/>
                    </w:rPr>
                  </w:pPr>
                  <w:r w:rsidRPr="00976EC9">
                    <w:rPr>
                      <w:rFonts w:cs="Arial"/>
                      <w:sz w:val="14"/>
                      <w:szCs w:val="16"/>
                    </w:rPr>
                    <w:t>$35</w:t>
                  </w:r>
                  <w:r w:rsidR="00D27EC2" w:rsidRPr="00976EC9">
                    <w:rPr>
                      <w:rFonts w:cs="Arial"/>
                      <w:sz w:val="14"/>
                      <w:szCs w:val="16"/>
                    </w:rPr>
                    <w:t>.000</w:t>
                  </w:r>
                  <w:r w:rsidR="0038670C" w:rsidRPr="00976EC9">
                    <w:rPr>
                      <w:rFonts w:cs="Arial"/>
                      <w:sz w:val="14"/>
                      <w:szCs w:val="16"/>
                    </w:rPr>
                    <w:t xml:space="preserve"> HORA</w:t>
                  </w:r>
                </w:p>
                <w:p w:rsidR="00A31D3A" w:rsidRPr="00976EC9" w:rsidRDefault="00A31D3A" w:rsidP="00976EC9">
                  <w:pPr>
                    <w:widowControl/>
                    <w:jc w:val="center"/>
                    <w:rPr>
                      <w:rFonts w:cs="Tahoma"/>
                      <w:bCs/>
                      <w:sz w:val="14"/>
                      <w:szCs w:val="16"/>
                      <w:lang w:val="es-ES_tradnl"/>
                    </w:rPr>
                  </w:pPr>
                  <w:r w:rsidRPr="00976EC9">
                    <w:rPr>
                      <w:rFonts w:cs="Tahoma"/>
                      <w:bCs/>
                      <w:sz w:val="14"/>
                      <w:szCs w:val="16"/>
                      <w:lang w:val="es-ES_tradnl"/>
                    </w:rPr>
                    <w:t>Valor Total:</w:t>
                  </w:r>
                </w:p>
                <w:p w:rsidR="00A31D3A" w:rsidRPr="00976EC9" w:rsidRDefault="00C37B22" w:rsidP="00976EC9">
                  <w:pPr>
                    <w:widowControl/>
                    <w:jc w:val="center"/>
                    <w:rPr>
                      <w:rFonts w:cs="Tahoma"/>
                      <w:bCs/>
                      <w:sz w:val="14"/>
                      <w:szCs w:val="16"/>
                      <w:lang w:val="es-ES_tradnl"/>
                    </w:rPr>
                  </w:pPr>
                  <w:r w:rsidRPr="00976EC9">
                    <w:rPr>
                      <w:rFonts w:cs="Tahoma"/>
                      <w:bCs/>
                      <w:sz w:val="14"/>
                      <w:szCs w:val="16"/>
                      <w:lang w:val="es-ES_tradnl"/>
                    </w:rPr>
                    <w:t>$</w:t>
                  </w:r>
                  <w:r w:rsidR="00A22C35" w:rsidRPr="00976EC9">
                    <w:rPr>
                      <w:rFonts w:cs="Arial"/>
                      <w:sz w:val="14"/>
                      <w:szCs w:val="16"/>
                    </w:rPr>
                    <w:t>6.720.000</w:t>
                  </w:r>
                </w:p>
              </w:tc>
            </w:tr>
          </w:tbl>
          <w:p w:rsidR="00612A0E" w:rsidRDefault="00612A0E" w:rsidP="007D61DF">
            <w:pPr>
              <w:pStyle w:val="TableParagraph"/>
              <w:spacing w:before="1"/>
              <w:ind w:left="42"/>
              <w:jc w:val="both"/>
              <w:rPr>
                <w:sz w:val="18"/>
                <w:szCs w:val="18"/>
              </w:rPr>
            </w:pPr>
          </w:p>
          <w:p w:rsidR="00976EC9" w:rsidRDefault="00976EC9" w:rsidP="00976EC9">
            <w:pPr>
              <w:pStyle w:val="TableParagraph"/>
              <w:spacing w:before="1"/>
              <w:ind w:left="42"/>
              <w:jc w:val="center"/>
              <w:rPr>
                <w:sz w:val="18"/>
                <w:szCs w:val="18"/>
              </w:rPr>
            </w:pPr>
            <w:r>
              <w:rPr>
                <w:sz w:val="18"/>
                <w:szCs w:val="18"/>
              </w:rPr>
              <w:t>TECNOLOGO EN ADMINISTRACION Y ANALISIS DE LA SEGURIDAD CON EXPERIENCIA RELACIONADA DE UN AÑO.</w:t>
            </w:r>
          </w:p>
          <w:p w:rsidR="007202EE" w:rsidRDefault="007202EE" w:rsidP="007D61DF">
            <w:pPr>
              <w:pStyle w:val="TableParagraph"/>
              <w:spacing w:before="1"/>
              <w:ind w:left="42"/>
              <w:jc w:val="both"/>
              <w:rPr>
                <w:sz w:val="18"/>
                <w:szCs w:val="18"/>
              </w:rPr>
            </w:pPr>
          </w:p>
          <w:p w:rsidR="00E44846" w:rsidRPr="005B223B" w:rsidRDefault="00E44846" w:rsidP="00E44846">
            <w:pPr>
              <w:spacing w:before="1"/>
              <w:ind w:left="42"/>
              <w:jc w:val="both"/>
              <w:rPr>
                <w:rFonts w:eastAsia="Times New Roman"/>
                <w:sz w:val="20"/>
                <w:szCs w:val="20"/>
              </w:rPr>
            </w:pPr>
            <w:r w:rsidRPr="005B223B">
              <w:rPr>
                <w:rFonts w:eastAsia="Times New Roman"/>
                <w:sz w:val="20"/>
                <w:szCs w:val="20"/>
              </w:rPr>
              <w:t>Lo anterior dando cumplimiento al Plan No 00023548 del 23 de diciembre de 2020 emitido por el comando del Ejército Nacional con el fin de impartir lineamientos para la celebración de contratos de prestación de servicios profesionales o de apoyo a la gestión, mediante la modalidad</w:t>
            </w:r>
            <w:r w:rsidRPr="005B223B">
              <w:rPr>
                <w:rFonts w:eastAsia="Times New Roman"/>
                <w:spacing w:val="-2"/>
                <w:sz w:val="20"/>
                <w:szCs w:val="20"/>
              </w:rPr>
              <w:t xml:space="preserve"> </w:t>
            </w:r>
            <w:r w:rsidRPr="005B223B">
              <w:rPr>
                <w:rFonts w:eastAsia="Times New Roman"/>
                <w:sz w:val="20"/>
                <w:szCs w:val="20"/>
              </w:rPr>
              <w:t>de contratación directa y la distribución del presupuesto</w:t>
            </w:r>
            <w:r>
              <w:rPr>
                <w:rFonts w:eastAsia="Times New Roman"/>
                <w:sz w:val="20"/>
                <w:szCs w:val="20"/>
              </w:rPr>
              <w:t>.</w:t>
            </w:r>
          </w:p>
          <w:p w:rsidR="007D61DF" w:rsidRPr="001A0736" w:rsidRDefault="007D61DF" w:rsidP="00976EC9">
            <w:pPr>
              <w:pStyle w:val="TableParagraph"/>
              <w:spacing w:before="1"/>
              <w:ind w:left="42"/>
              <w:jc w:val="both"/>
              <w:rPr>
                <w:b/>
                <w:sz w:val="16"/>
                <w:szCs w:val="16"/>
              </w:rPr>
            </w:pPr>
          </w:p>
        </w:tc>
      </w:tr>
      <w:tr w:rsidR="009E4088" w:rsidRPr="00264FD6" w:rsidTr="001A68BA">
        <w:trPr>
          <w:trHeight w:val="682"/>
        </w:trPr>
        <w:tc>
          <w:tcPr>
            <w:tcW w:w="3585" w:type="dxa"/>
          </w:tcPr>
          <w:p w:rsidR="009E4088" w:rsidRPr="00282EEF" w:rsidRDefault="009E4088" w:rsidP="009E4088">
            <w:pPr>
              <w:pStyle w:val="TableParagraph"/>
              <w:spacing w:before="1"/>
              <w:rPr>
                <w:sz w:val="18"/>
                <w:szCs w:val="18"/>
              </w:rPr>
            </w:pPr>
          </w:p>
          <w:p w:rsidR="009E4088" w:rsidRPr="00282EEF" w:rsidRDefault="009E4088" w:rsidP="009E4088">
            <w:pPr>
              <w:pStyle w:val="TableParagraph"/>
              <w:spacing w:before="1"/>
              <w:rPr>
                <w:sz w:val="18"/>
                <w:szCs w:val="18"/>
              </w:rPr>
            </w:pPr>
          </w:p>
          <w:p w:rsidR="009E4088" w:rsidRPr="00282EEF" w:rsidRDefault="009E4088" w:rsidP="009E4088">
            <w:pPr>
              <w:pStyle w:val="TableParagraph"/>
              <w:ind w:left="71"/>
              <w:rPr>
                <w:b/>
                <w:sz w:val="18"/>
                <w:szCs w:val="18"/>
              </w:rPr>
            </w:pPr>
            <w:r w:rsidRPr="00282EEF">
              <w:rPr>
                <w:sz w:val="18"/>
                <w:szCs w:val="18"/>
              </w:rPr>
              <w:t xml:space="preserve">c. </w:t>
            </w:r>
            <w:r w:rsidRPr="00282EEF">
              <w:rPr>
                <w:b/>
                <w:sz w:val="18"/>
                <w:szCs w:val="18"/>
              </w:rPr>
              <w:t>OBJETO CONTRACTUAL</w:t>
            </w:r>
          </w:p>
          <w:p w:rsidR="00A01E38" w:rsidRPr="00282EEF" w:rsidRDefault="00A01E38" w:rsidP="009E4088">
            <w:pPr>
              <w:pStyle w:val="TableParagraph"/>
              <w:ind w:left="71"/>
              <w:rPr>
                <w:b/>
                <w:sz w:val="18"/>
                <w:szCs w:val="18"/>
              </w:rPr>
            </w:pPr>
          </w:p>
          <w:p w:rsidR="00A01E38" w:rsidRPr="00282EEF" w:rsidRDefault="00A01E38" w:rsidP="009E4088">
            <w:pPr>
              <w:pStyle w:val="TableParagraph"/>
              <w:ind w:left="71"/>
              <w:rPr>
                <w:b/>
                <w:sz w:val="18"/>
                <w:szCs w:val="18"/>
              </w:rPr>
            </w:pPr>
          </w:p>
        </w:tc>
        <w:tc>
          <w:tcPr>
            <w:tcW w:w="5028" w:type="dxa"/>
            <w:gridSpan w:val="3"/>
          </w:tcPr>
          <w:p w:rsidR="00A01E38" w:rsidRPr="00E44846" w:rsidRDefault="00A01E38" w:rsidP="00A01E38">
            <w:pPr>
              <w:widowControl/>
              <w:jc w:val="both"/>
              <w:rPr>
                <w:b/>
                <w:sz w:val="18"/>
                <w:szCs w:val="18"/>
              </w:rPr>
            </w:pPr>
          </w:p>
          <w:p w:rsidR="009E4088" w:rsidRPr="00E44846" w:rsidRDefault="00E44846" w:rsidP="0006790A">
            <w:pPr>
              <w:widowControl/>
              <w:jc w:val="both"/>
              <w:rPr>
                <w:b/>
                <w:sz w:val="18"/>
                <w:szCs w:val="18"/>
              </w:rPr>
            </w:pPr>
            <w:r w:rsidRPr="00E44846">
              <w:rPr>
                <w:rFonts w:cstheme="minorHAnsi"/>
                <w:b/>
                <w:sz w:val="18"/>
              </w:rPr>
              <w:t>“</w:t>
            </w:r>
            <w:r w:rsidRPr="00E44846">
              <w:rPr>
                <w:rFonts w:cs="Arial"/>
                <w:b/>
                <w:sz w:val="18"/>
                <w:szCs w:val="18"/>
              </w:rPr>
              <w:t>PRESTACIÓN DE SERVICIOS DE EDUCACIÓN Y DE CAPACITACIÓN EN LAS MATERIAS: AN</w:t>
            </w:r>
            <w:r w:rsidRPr="00E44846">
              <w:rPr>
                <w:rFonts w:cs="Arial" w:hint="eastAsia"/>
                <w:b/>
                <w:sz w:val="18"/>
                <w:szCs w:val="18"/>
              </w:rPr>
              <w:t>Á</w:t>
            </w:r>
            <w:r w:rsidRPr="00E44846">
              <w:rPr>
                <w:rFonts w:cs="Arial"/>
                <w:b/>
                <w:sz w:val="18"/>
                <w:szCs w:val="18"/>
              </w:rPr>
              <w:t>LISIS DE AMENAZAS Y RIESGOS, AMENAZAS INTERNAS Y CONFIGURACI</w:t>
            </w:r>
            <w:r w:rsidRPr="00E44846">
              <w:rPr>
                <w:rFonts w:cs="Arial" w:hint="eastAsia"/>
                <w:b/>
                <w:sz w:val="18"/>
                <w:szCs w:val="18"/>
              </w:rPr>
              <w:t>Ó</w:t>
            </w:r>
            <w:r w:rsidRPr="00E44846">
              <w:rPr>
                <w:rFonts w:cs="Arial"/>
                <w:b/>
                <w:sz w:val="18"/>
                <w:szCs w:val="18"/>
              </w:rPr>
              <w:t>N DE NUEVAS AMENAZAS, CONOCIMIENTO DE LAS AMENAZAS, ANÁLISIS DE AMENAZAS INTERNAS Y EXTERNAS.</w:t>
            </w:r>
            <w:r w:rsidRPr="00E44846">
              <w:rPr>
                <w:rFonts w:cs="Arial"/>
                <w:b/>
                <w:sz w:val="18"/>
              </w:rPr>
              <w:t>”.</w:t>
            </w:r>
          </w:p>
          <w:p w:rsidR="00A01E38" w:rsidRPr="00282EEF" w:rsidRDefault="00A01E38" w:rsidP="00A01E38">
            <w:pPr>
              <w:widowControl/>
              <w:jc w:val="both"/>
              <w:rPr>
                <w:sz w:val="18"/>
                <w:szCs w:val="18"/>
              </w:rPr>
            </w:pPr>
          </w:p>
        </w:tc>
      </w:tr>
      <w:tr w:rsidR="009E4088" w:rsidRPr="00264FD6" w:rsidTr="001A68BA">
        <w:trPr>
          <w:trHeight w:val="682"/>
        </w:trPr>
        <w:tc>
          <w:tcPr>
            <w:tcW w:w="3585" w:type="dxa"/>
          </w:tcPr>
          <w:p w:rsidR="009E4088" w:rsidRPr="00282EEF" w:rsidRDefault="009E4088"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r w:rsidRPr="00282EEF">
              <w:rPr>
                <w:sz w:val="18"/>
                <w:szCs w:val="18"/>
              </w:rPr>
              <w:t xml:space="preserve">d. </w:t>
            </w:r>
            <w:r w:rsidRPr="00282EEF">
              <w:rPr>
                <w:b/>
                <w:sz w:val="18"/>
                <w:szCs w:val="18"/>
              </w:rPr>
              <w:t>OBLIGACIONES CONTRACTUALES</w:t>
            </w: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r w:rsidRPr="00282EEF">
              <w:rPr>
                <w:sz w:val="18"/>
                <w:szCs w:val="18"/>
              </w:rPr>
              <w:t xml:space="preserve">   </w:t>
            </w:r>
            <w:r w:rsidRPr="00282EEF">
              <w:rPr>
                <w:b/>
                <w:sz w:val="18"/>
                <w:szCs w:val="18"/>
              </w:rPr>
              <w:t>OBLIGACIONES CONTRACTUALES</w:t>
            </w: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r w:rsidRPr="00282EEF">
              <w:rPr>
                <w:b/>
                <w:sz w:val="18"/>
                <w:szCs w:val="18"/>
              </w:rPr>
              <w:t>OBLIGACIONES CONTRACTUALES</w:t>
            </w: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282EEF" w:rsidRPr="00282EEF" w:rsidRDefault="00282EEF" w:rsidP="00282EEF">
            <w:pPr>
              <w:pStyle w:val="TableParagraph"/>
              <w:rPr>
                <w:b/>
                <w:sz w:val="18"/>
                <w:szCs w:val="18"/>
              </w:rPr>
            </w:pPr>
          </w:p>
        </w:tc>
        <w:tc>
          <w:tcPr>
            <w:tcW w:w="5028" w:type="dxa"/>
            <w:gridSpan w:val="3"/>
          </w:tcPr>
          <w:p w:rsidR="00A01E38" w:rsidRPr="00282EEF" w:rsidRDefault="00A01E38" w:rsidP="00A01E38">
            <w:pPr>
              <w:widowControl/>
              <w:jc w:val="both"/>
              <w:rPr>
                <w:rFonts w:eastAsia="Calibri" w:cs="Tahoma"/>
                <w:sz w:val="18"/>
                <w:szCs w:val="18"/>
              </w:rPr>
            </w:pPr>
          </w:p>
          <w:p w:rsidR="009E4088" w:rsidRPr="00282EEF" w:rsidRDefault="00A01E38" w:rsidP="00A01E38">
            <w:pPr>
              <w:widowControl/>
              <w:jc w:val="both"/>
              <w:rPr>
                <w:rFonts w:eastAsia="Calibri" w:cs="Tahoma"/>
                <w:b/>
                <w:sz w:val="18"/>
                <w:szCs w:val="18"/>
              </w:rPr>
            </w:pPr>
            <w:r w:rsidRPr="00282EEF">
              <w:rPr>
                <w:rFonts w:eastAsia="Calibri" w:cs="Tahoma"/>
                <w:b/>
                <w:sz w:val="18"/>
                <w:szCs w:val="18"/>
              </w:rPr>
              <w:t xml:space="preserve">OBLIGACIONES CONTRACTUALES GENERALES.  </w:t>
            </w:r>
          </w:p>
          <w:p w:rsidR="00A01E38" w:rsidRPr="00282EEF" w:rsidRDefault="00A01E38" w:rsidP="00A01E38">
            <w:pPr>
              <w:widowControl/>
              <w:jc w:val="both"/>
              <w:rPr>
                <w:rFonts w:eastAsia="Calibri" w:cs="Tahoma"/>
                <w:sz w:val="18"/>
                <w:szCs w:val="18"/>
              </w:rPr>
            </w:pPr>
          </w:p>
          <w:p w:rsidR="00A01E38" w:rsidRPr="00282EEF" w:rsidRDefault="00A01E38" w:rsidP="00A01E38">
            <w:pPr>
              <w:widowControl/>
              <w:jc w:val="both"/>
              <w:rPr>
                <w:sz w:val="18"/>
                <w:szCs w:val="18"/>
              </w:rPr>
            </w:pPr>
            <w:r w:rsidRPr="00282EEF">
              <w:rPr>
                <w:sz w:val="18"/>
                <w:szCs w:val="18"/>
              </w:rPr>
              <w:t>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clausula resolutoria para disolver el contrato.</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rsidR="00A01E38" w:rsidRPr="00282EEF" w:rsidRDefault="00A01E38" w:rsidP="00A01E38">
            <w:pPr>
              <w:widowControl/>
              <w:jc w:val="both"/>
              <w:rPr>
                <w:sz w:val="18"/>
                <w:szCs w:val="18"/>
              </w:rPr>
            </w:pPr>
            <w:r w:rsidRPr="00282EEF">
              <w:rPr>
                <w:sz w:val="18"/>
                <w:szCs w:val="18"/>
              </w:rPr>
              <w:t>4. Dar cumplimiento al sistema de gestión documental ORFEO SGD, garantizando con ello la seguridad de la información y la trazabilidad de los procesos, de acuerdo a lo establecido en la ley 1581 de 2012.</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 xml:space="preserve">5. Bajo el amparo de ley 1621 de 2013, deberá guardar y mantener la debida reserva y confidencialidad de los documentos de inteligencia y contrainteligencia militar. Así como la reserva establecida en la ley 1712 de 2014 respecto de documentos o información pública reservados o publica clasificada frente a temas y asuntos tratados y conocidos dentro </w:t>
            </w:r>
            <w:r w:rsidRPr="00282EEF">
              <w:rPr>
                <w:sz w:val="18"/>
                <w:szCs w:val="18"/>
              </w:rPr>
              <w:lastRenderedPageBreak/>
              <w:t>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6. prestar sus servicios de acuerdo con el profesionalismo y ética que le es exigible, aplicable y propia de su profesión, actividad y oficio.</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7. presentar el informe de gestión del supervisor del contrato dentro de las fechas indicadas por este, de acuerdo con el anexo k (anexo), establecido en el plan No. 00023548 del 23 de diciembre de 2020 “que emite el comandante del Ejército Nacional con el fin de impartir lineamientos para la celebración de contratos de prestación de servicios profesionales o de apoyo a la gestión, mediante la modalidad de contratación directa y la distribución del presupuesto”.</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 xml:space="preserve">8. no cumplirá en ningún caso con el control de los horarios de llegado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w:t>
            </w:r>
            <w:r w:rsidR="007202EE" w:rsidRPr="00282EEF">
              <w:rPr>
                <w:sz w:val="18"/>
                <w:szCs w:val="18"/>
              </w:rPr>
              <w:t>pre constitución</w:t>
            </w:r>
            <w:r w:rsidRPr="00282EEF">
              <w:rPr>
                <w:sz w:val="18"/>
                <w:szCs w:val="18"/>
              </w:rPr>
              <w:t xml:space="preserve"> falaz probatoria. El registro de ingresos sistematizado (ficheros) al lugar donde se desarrolle el contrato no se entenderá en ningún caso como registro de control de horarios de llegada o salida, si no es el cumplimiento de requisitos para la seguridad militar.</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9</w:t>
            </w:r>
            <w:r w:rsidR="00A01E38" w:rsidRPr="00282EEF">
              <w:rPr>
                <w:sz w:val="18"/>
                <w:szCs w:val="18"/>
              </w:rPr>
              <w:t>. tener disponibilidad y disposición para el desarrollo del contrato por lo que no podrá suscribir más de un contrato con el Ejército Nacional.</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10</w:t>
            </w:r>
            <w:r w:rsidR="00A01E38" w:rsidRPr="00282EEF">
              <w:rPr>
                <w:sz w:val="18"/>
                <w:szCs w:val="18"/>
              </w:rPr>
              <w:t>.  El cumplimiento de las obligaciones contractuales especificas señaladas en los respectivos contratos de prestación de servicios deben estar encaminadas al desarrollo de la misión y capacidades de cada unidad o dependencia.</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11</w:t>
            </w:r>
            <w:r w:rsidR="00A01E38" w:rsidRPr="00282EEF">
              <w:rPr>
                <w:sz w:val="18"/>
                <w:szCs w:val="18"/>
              </w:rPr>
              <w:t>.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12</w:t>
            </w:r>
            <w:r w:rsidR="00A01E38" w:rsidRPr="00282EEF">
              <w:rPr>
                <w:sz w:val="18"/>
                <w:szCs w:val="18"/>
              </w:rPr>
              <w:t>. El contratista autoriza al MDN-EJERCITO NACIONAL a realizar los estudios de seguridad y confiabilidad antes y durante la ejecución del contrato, de acuerdo con lo establecido en la Constitución Política articulo 122 y la ley 1621 de 2013.</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13</w:t>
            </w:r>
            <w:r w:rsidR="00A01E38" w:rsidRPr="00282EEF">
              <w:rPr>
                <w:sz w:val="18"/>
                <w:szCs w:val="18"/>
              </w:rPr>
              <w:t xml:space="preserve">. conocer que en caso de incumplimiento de las obligaciones contractuales en cualquier tiempo se dará aplicación al procedimiento descrito en el artículo 86 de la ley 1474 de 2011 y a la cláusula resolutoria para disolver el contrato.  </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14</w:t>
            </w:r>
            <w:r w:rsidR="00A01E38" w:rsidRPr="00282EEF">
              <w:rPr>
                <w:sz w:val="18"/>
                <w:szCs w:val="18"/>
              </w:rPr>
              <w:t>. Entregar la finalización del contrato del supervisor del contrato un Backup de la información generada en desarrollo del contrato en formato Word, Power Point, Excel o como originalmente haya sido exagerado.</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15</w:t>
            </w:r>
            <w:r w:rsidR="00A01E38" w:rsidRPr="00282EEF">
              <w:rPr>
                <w:sz w:val="18"/>
                <w:szCs w:val="18"/>
              </w:rPr>
              <w:t xml:space="preserve">. Entre las partes contratantes se debe incluir en el contrato una clausula resolutoria del contrato, donde se dé por disuelto en forma unilateral y de carácter inmediato el mismo ante el incumplimiento de alguna de las </w:t>
            </w:r>
            <w:r w:rsidR="00A01E38" w:rsidRPr="00282EEF">
              <w:rPr>
                <w:sz w:val="18"/>
                <w:szCs w:val="18"/>
              </w:rPr>
              <w:lastRenderedPageBreak/>
              <w:t>obligaciones. Estableciendo que dicha cláusula puede hacerse efectiva en los contratos de prestación de servicios, en los cuales se hubiere incluido expresamente como “</w:t>
            </w:r>
            <w:r w:rsidR="007202EE" w:rsidRPr="00282EEF">
              <w:rPr>
                <w:sz w:val="18"/>
                <w:szCs w:val="18"/>
              </w:rPr>
              <w:t>cláusula</w:t>
            </w:r>
            <w:r w:rsidR="00A01E38" w:rsidRPr="00282EEF">
              <w:rPr>
                <w:sz w:val="18"/>
                <w:szCs w:val="18"/>
              </w:rPr>
              <w:t xml:space="preserve"> excepcional”, como quiera que en esta dicha estipulación resuelta facultativa y por tanto se encuentre expresa y legalmente autorizada su inclusión.</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16</w:t>
            </w:r>
            <w:r w:rsidR="00A01E38" w:rsidRPr="00282EEF">
              <w:rPr>
                <w:sz w:val="18"/>
                <w:szCs w:val="18"/>
              </w:rPr>
              <w:t>.dar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p w:rsidR="007202EE" w:rsidRPr="00282EEF" w:rsidRDefault="007202EE" w:rsidP="00A01E38">
            <w:pPr>
              <w:widowControl/>
              <w:jc w:val="both"/>
              <w:rPr>
                <w:sz w:val="18"/>
                <w:szCs w:val="18"/>
              </w:rPr>
            </w:pPr>
          </w:p>
          <w:p w:rsidR="007202EE" w:rsidRPr="00282EEF" w:rsidRDefault="007202EE" w:rsidP="007202EE">
            <w:pPr>
              <w:jc w:val="both"/>
              <w:rPr>
                <w:rFonts w:eastAsia="Calibri" w:cs="Tahoma"/>
                <w:sz w:val="18"/>
                <w:szCs w:val="18"/>
              </w:rPr>
            </w:pPr>
            <w:r w:rsidRPr="00282EEF">
              <w:rPr>
                <w:rFonts w:eastAsia="Calibri" w:cs="Tahoma"/>
                <w:b/>
                <w:sz w:val="18"/>
                <w:szCs w:val="18"/>
              </w:rPr>
              <w:t>PARÁGRAFO PRIMERO:</w:t>
            </w:r>
            <w:r w:rsidRPr="00282EEF">
              <w:rPr>
                <w:rFonts w:eastAsia="Calibri" w:cs="Tahoma"/>
                <w:sz w:val="18"/>
                <w:szCs w:val="18"/>
              </w:rPr>
              <w:t xml:space="preserve"> Independencia del contratista. El contratista es independiente del ministerio de defensa – Ejército nacional, agente o mandatario. El contratista no tiene la facultad de hacer declaraciones, representaciones o compromisos en nombre del ministerio de defensa – ejército nacional, no de tomar decisiones o iniciar acciones que generen obligaciones a su cargo</w:t>
            </w:r>
          </w:p>
          <w:p w:rsidR="007202EE" w:rsidRPr="00282EEF" w:rsidRDefault="007202EE" w:rsidP="007202EE">
            <w:pPr>
              <w:ind w:left="214"/>
              <w:jc w:val="both"/>
              <w:rPr>
                <w:rFonts w:eastAsia="Calibri" w:cs="Tahoma"/>
                <w:b/>
                <w:sz w:val="18"/>
                <w:szCs w:val="18"/>
              </w:rPr>
            </w:pPr>
          </w:p>
          <w:p w:rsidR="007202EE" w:rsidRDefault="007202EE" w:rsidP="007202EE">
            <w:pPr>
              <w:jc w:val="both"/>
              <w:rPr>
                <w:rFonts w:eastAsia="Calibri" w:cs="Tahoma"/>
                <w:sz w:val="18"/>
                <w:szCs w:val="18"/>
              </w:rPr>
            </w:pPr>
            <w:r w:rsidRPr="00282EEF">
              <w:rPr>
                <w:rFonts w:eastAsia="Calibri" w:cs="Tahoma"/>
                <w:b/>
                <w:sz w:val="18"/>
                <w:szCs w:val="18"/>
              </w:rPr>
              <w:t>PARÁGRAFO SEGUNDO: SUJECIÓN A LAS DISPOSICIONES INTERNAS Y REGLAMENTOS INSTITUCIONALES</w:t>
            </w:r>
            <w:r w:rsidRPr="00282EEF">
              <w:rPr>
                <w:rFonts w:eastAsia="Calibri" w:cs="Tahoma"/>
                <w:sz w:val="18"/>
                <w:szCs w:val="18"/>
              </w:rPr>
              <w:t xml:space="preserve">. 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 </w:t>
            </w:r>
          </w:p>
          <w:p w:rsidR="00E44846" w:rsidRDefault="00E44846" w:rsidP="007202EE">
            <w:pPr>
              <w:jc w:val="both"/>
              <w:rPr>
                <w:rFonts w:eastAsia="Calibri" w:cs="Tahoma"/>
                <w:sz w:val="18"/>
                <w:szCs w:val="18"/>
              </w:rPr>
            </w:pPr>
          </w:p>
          <w:p w:rsidR="00E44846" w:rsidRPr="00F72A26" w:rsidRDefault="00E44846" w:rsidP="00E44846">
            <w:pPr>
              <w:jc w:val="both"/>
              <w:rPr>
                <w:b/>
                <w:sz w:val="18"/>
                <w:szCs w:val="18"/>
              </w:rPr>
            </w:pPr>
            <w:r w:rsidRPr="00F72A26">
              <w:rPr>
                <w:b/>
                <w:sz w:val="18"/>
                <w:szCs w:val="18"/>
              </w:rPr>
              <w:t>PARAGRAFO TERCERO: LEY 1437 DEL 2011 ART 66 Y 67 Y LA RESOLUCION 6346 DE 2012</w:t>
            </w:r>
          </w:p>
          <w:p w:rsidR="00E44846" w:rsidRPr="00F72A26" w:rsidRDefault="00E44846" w:rsidP="00E44846">
            <w:pPr>
              <w:spacing w:before="100" w:beforeAutospacing="1" w:after="100" w:afterAutospacing="1"/>
              <w:jc w:val="both"/>
              <w:rPr>
                <w:sz w:val="18"/>
                <w:szCs w:val="24"/>
                <w:lang w:val="es-CO" w:eastAsia="es-CO"/>
              </w:rPr>
            </w:pPr>
            <w:bookmarkStart w:id="1" w:name="66"/>
            <w:bookmarkEnd w:id="1"/>
            <w:r w:rsidRPr="00F72A26">
              <w:rPr>
                <w:b/>
                <w:sz w:val="18"/>
                <w:szCs w:val="24"/>
                <w:lang w:val="es-CO" w:eastAsia="es-CO"/>
              </w:rPr>
              <w:t>ARTÍCULO 66</w:t>
            </w:r>
            <w:r w:rsidRPr="00F72A26">
              <w:rPr>
                <w:sz w:val="18"/>
                <w:szCs w:val="24"/>
                <w:lang w:val="es-CO" w:eastAsia="es-CO"/>
              </w:rPr>
              <w:t xml:space="preserve">. DEBER DE NOTIFICACIÓN DE LOS ACTOS ADMINISTRATIVOS DE CARÁCTER PARTICULAR Y CONCRETO. Los actos administrativos de carácter particular deberán ser notificados en los términos establecidos en las disposiciones siguientes. </w:t>
            </w:r>
          </w:p>
          <w:p w:rsidR="00E44846" w:rsidRPr="00F72A26" w:rsidRDefault="00E44846" w:rsidP="00E44846">
            <w:pPr>
              <w:jc w:val="both"/>
              <w:rPr>
                <w:sz w:val="18"/>
                <w:szCs w:val="24"/>
                <w:lang w:val="es-CO" w:eastAsia="es-CO"/>
              </w:rPr>
            </w:pPr>
            <w:bookmarkStart w:id="2" w:name="67"/>
            <w:bookmarkEnd w:id="2"/>
            <w:r w:rsidRPr="00F72A26">
              <w:rPr>
                <w:b/>
                <w:sz w:val="18"/>
                <w:szCs w:val="24"/>
                <w:lang w:val="es-CO" w:eastAsia="es-CO"/>
              </w:rPr>
              <w:t>ARTÍCULO 67</w:t>
            </w:r>
            <w:r w:rsidRPr="00F72A26">
              <w:rPr>
                <w:sz w:val="18"/>
                <w:szCs w:val="24"/>
                <w:lang w:val="es-CO" w:eastAsia="es-CO"/>
              </w:rPr>
              <w:t xml:space="preserve">. NOTIFICACIÓN PERSONAL. Las decisiones que pongan término a una actuación administrativa se notificarán personalmente al interesado, a su representante o apoderado, o a la persona debidamente autorizada por el interesado para notificarse. </w:t>
            </w:r>
          </w:p>
          <w:p w:rsidR="00E44846" w:rsidRPr="00F72A26" w:rsidRDefault="00E44846" w:rsidP="00E44846">
            <w:pPr>
              <w:spacing w:before="100" w:beforeAutospacing="1" w:after="100" w:afterAutospacing="1"/>
              <w:jc w:val="both"/>
              <w:rPr>
                <w:sz w:val="18"/>
                <w:szCs w:val="24"/>
                <w:lang w:val="es-CO" w:eastAsia="es-CO"/>
              </w:rPr>
            </w:pPr>
            <w:r w:rsidRPr="00F72A26">
              <w:rPr>
                <w:sz w:val="18"/>
                <w:szCs w:val="24"/>
                <w:lang w:val="es-CO" w:eastAsia="es-CO"/>
              </w:rPr>
              <w:t>En la diligencia de notificación se entregará al interesado copia íntegra, auténtica y gratuita del acto administrativo, con anotación de la fecha y la hora, los recursos que legalmente proceden, las autoridades ante quienes deben interponerse y los plazos para hacerlo.</w:t>
            </w:r>
          </w:p>
          <w:p w:rsidR="00E44846" w:rsidRPr="00F72A26" w:rsidRDefault="00E44846" w:rsidP="00E44846">
            <w:pPr>
              <w:spacing w:before="100" w:beforeAutospacing="1" w:after="100" w:afterAutospacing="1"/>
              <w:jc w:val="both"/>
              <w:rPr>
                <w:sz w:val="18"/>
                <w:szCs w:val="24"/>
                <w:lang w:val="es-CO" w:eastAsia="es-CO"/>
              </w:rPr>
            </w:pPr>
            <w:r w:rsidRPr="00F72A26">
              <w:rPr>
                <w:sz w:val="18"/>
                <w:szCs w:val="24"/>
                <w:lang w:val="es-CO" w:eastAsia="es-CO"/>
              </w:rPr>
              <w:t xml:space="preserve">El incumplimiento de cualquiera de estos requisitos invalidará la notificación. </w:t>
            </w:r>
          </w:p>
          <w:p w:rsidR="00E44846" w:rsidRPr="00F72A26" w:rsidRDefault="00E44846" w:rsidP="00E44846">
            <w:pPr>
              <w:spacing w:before="100" w:beforeAutospacing="1" w:after="100" w:afterAutospacing="1"/>
              <w:jc w:val="both"/>
              <w:rPr>
                <w:sz w:val="18"/>
                <w:szCs w:val="24"/>
                <w:lang w:val="es-CO" w:eastAsia="es-CO"/>
              </w:rPr>
            </w:pPr>
            <w:r w:rsidRPr="00F72A26">
              <w:rPr>
                <w:sz w:val="18"/>
                <w:szCs w:val="24"/>
                <w:lang w:val="es-CO" w:eastAsia="es-CO"/>
              </w:rPr>
              <w:t xml:space="preserve">La notificación personal para dar cumplimiento a todas las diligencias previstas en el inciso anterior también podrá efectuarse mediante una cualquiera de las siguientes modalidades: </w:t>
            </w:r>
          </w:p>
          <w:p w:rsidR="00E44846" w:rsidRPr="00F72A26" w:rsidRDefault="00E44846" w:rsidP="00E44846">
            <w:pPr>
              <w:spacing w:before="100" w:beforeAutospacing="1" w:after="100" w:afterAutospacing="1"/>
              <w:jc w:val="both"/>
              <w:rPr>
                <w:sz w:val="18"/>
                <w:szCs w:val="24"/>
                <w:lang w:val="es-CO" w:eastAsia="es-CO"/>
              </w:rPr>
            </w:pPr>
            <w:r w:rsidRPr="00F72A26">
              <w:rPr>
                <w:sz w:val="18"/>
                <w:szCs w:val="24"/>
                <w:lang w:val="es-CO" w:eastAsia="es-CO"/>
              </w:rPr>
              <w:t xml:space="preserve">1. Por medio electrónico. Procederá siempre y cuando el interesado </w:t>
            </w:r>
            <w:r w:rsidRPr="00F72A26">
              <w:rPr>
                <w:sz w:val="18"/>
                <w:szCs w:val="24"/>
                <w:lang w:val="es-CO" w:eastAsia="es-CO"/>
              </w:rPr>
              <w:lastRenderedPageBreak/>
              <w:t xml:space="preserve">acepte ser notificado de esta manera. </w:t>
            </w:r>
          </w:p>
          <w:p w:rsidR="00E44846" w:rsidRPr="00F72A26" w:rsidRDefault="00E44846" w:rsidP="00E44846">
            <w:pPr>
              <w:spacing w:before="100" w:beforeAutospacing="1" w:after="100" w:afterAutospacing="1"/>
              <w:jc w:val="both"/>
              <w:rPr>
                <w:sz w:val="18"/>
                <w:szCs w:val="24"/>
                <w:lang w:val="es-CO" w:eastAsia="es-CO"/>
              </w:rPr>
            </w:pPr>
            <w:r w:rsidRPr="00F72A26">
              <w:rPr>
                <w:sz w:val="18"/>
                <w:szCs w:val="24"/>
                <w:lang w:val="es-CO" w:eastAsia="es-CO"/>
              </w:rPr>
              <w:t xml:space="preserve">La administración podrá establecer este tipo de notificación para determinados actos administrativos de carácter masivo que tengan origen en convocatorias públicas. En la reglamentación de la convocatoria impartirá a los interesados las instrucciones pertinentes, y establecerá modalidades alternativas de notificación personal para quienes no cuenten con acceso al medio electrónico. </w:t>
            </w:r>
          </w:p>
          <w:p w:rsidR="00E44846" w:rsidRPr="00F72A26" w:rsidRDefault="00E44846" w:rsidP="00E44846">
            <w:pPr>
              <w:jc w:val="both"/>
              <w:rPr>
                <w:rFonts w:eastAsia="Calibri" w:cs="Tahoma"/>
                <w:sz w:val="16"/>
                <w:szCs w:val="18"/>
              </w:rPr>
            </w:pPr>
            <w:r w:rsidRPr="00F72A26">
              <w:rPr>
                <w:sz w:val="18"/>
                <w:szCs w:val="24"/>
                <w:lang w:val="es-CO" w:eastAsia="es-CO"/>
              </w:rPr>
              <w:t>2. En estrados. Toda decisión que se adopte en audiencia pública será notificada verbalmente en estrados, debiéndose dejar precisa constancia de las decisiones adoptadas y de la circunstancia de que dichas decisiones quedaron notificadas. A partir del día siguiente a la notificación se contarán los términos para la interposición de recursos.</w:t>
            </w:r>
          </w:p>
          <w:p w:rsidR="00E44846" w:rsidRPr="00282EEF" w:rsidRDefault="00E44846" w:rsidP="007202EE">
            <w:pPr>
              <w:jc w:val="both"/>
              <w:rPr>
                <w:rFonts w:eastAsia="Calibri" w:cs="Tahoma"/>
                <w:sz w:val="18"/>
                <w:szCs w:val="18"/>
              </w:rPr>
            </w:pPr>
          </w:p>
          <w:p w:rsidR="007202EE" w:rsidRPr="00282EEF" w:rsidRDefault="007202EE" w:rsidP="00A01E38">
            <w:pPr>
              <w:widowControl/>
              <w:jc w:val="both"/>
              <w:rPr>
                <w:b/>
                <w:sz w:val="18"/>
                <w:szCs w:val="18"/>
              </w:rPr>
            </w:pPr>
          </w:p>
          <w:p w:rsidR="007202EE" w:rsidRPr="00E44846" w:rsidRDefault="007202EE" w:rsidP="00A01E38">
            <w:pPr>
              <w:widowControl/>
              <w:jc w:val="both"/>
              <w:rPr>
                <w:rFonts w:eastAsia="Calibri" w:cs="Tahoma"/>
                <w:b/>
                <w:sz w:val="18"/>
                <w:szCs w:val="18"/>
              </w:rPr>
            </w:pPr>
            <w:r w:rsidRPr="00E44846">
              <w:rPr>
                <w:rFonts w:eastAsia="Calibri" w:cs="Tahoma"/>
                <w:b/>
                <w:sz w:val="18"/>
                <w:szCs w:val="18"/>
              </w:rPr>
              <w:t xml:space="preserve">OBLIGACIONES CONTRACTUALES ESPECÍFICAS  </w:t>
            </w:r>
          </w:p>
          <w:p w:rsidR="00492FDA" w:rsidRPr="00E44846" w:rsidRDefault="00492FDA" w:rsidP="00A01E38">
            <w:pPr>
              <w:widowControl/>
              <w:jc w:val="both"/>
              <w:rPr>
                <w:rFonts w:eastAsia="Calibri" w:cs="Tahoma"/>
                <w:b/>
                <w:sz w:val="18"/>
                <w:szCs w:val="18"/>
              </w:rPr>
            </w:pPr>
          </w:p>
          <w:p w:rsidR="00A22C35" w:rsidRPr="00E44846" w:rsidRDefault="00A22C35" w:rsidP="00A22C35">
            <w:pPr>
              <w:widowControl/>
              <w:numPr>
                <w:ilvl w:val="0"/>
                <w:numId w:val="21"/>
              </w:numPr>
              <w:autoSpaceDE/>
              <w:autoSpaceDN/>
              <w:jc w:val="both"/>
              <w:rPr>
                <w:rFonts w:eastAsia="Times New Roman" w:cs="Arial"/>
                <w:sz w:val="18"/>
                <w:szCs w:val="18"/>
                <w:lang w:val="es-CO" w:eastAsia="es-ES"/>
              </w:rPr>
            </w:pPr>
            <w:r w:rsidRPr="00E44846">
              <w:rPr>
                <w:rFonts w:eastAsia="Times New Roman" w:cs="Arial"/>
                <w:sz w:val="18"/>
                <w:szCs w:val="18"/>
                <w:lang w:val="es-CO" w:eastAsia="es-ES"/>
              </w:rPr>
              <w:t>Realizar el registro de notas de sus estudiantes, a través de internet en las plataformas univex, cedoc360 o las que en el futuro sean habilitadas para tal fin y 2 días antes del cierre de la materia o 3 días después del cierre de la misma.</w:t>
            </w:r>
          </w:p>
          <w:p w:rsidR="00A22C35" w:rsidRPr="00E44846" w:rsidRDefault="00A22C35" w:rsidP="00A22C35">
            <w:pPr>
              <w:widowControl/>
              <w:autoSpaceDE/>
              <w:autoSpaceDN/>
              <w:ind w:left="284" w:hanging="284"/>
              <w:jc w:val="both"/>
              <w:rPr>
                <w:rFonts w:eastAsia="Times New Roman" w:cs="Arial"/>
                <w:sz w:val="18"/>
                <w:szCs w:val="18"/>
                <w:lang w:val="es-CO" w:eastAsia="es-CO"/>
              </w:rPr>
            </w:pPr>
          </w:p>
          <w:p w:rsidR="00A22C35" w:rsidRPr="00E44846" w:rsidRDefault="00A22C35" w:rsidP="00A22C35">
            <w:pPr>
              <w:widowControl/>
              <w:numPr>
                <w:ilvl w:val="0"/>
                <w:numId w:val="21"/>
              </w:numPr>
              <w:autoSpaceDE/>
              <w:autoSpaceDN/>
              <w:jc w:val="both"/>
              <w:rPr>
                <w:rFonts w:eastAsia="Times New Roman" w:cs="Arial"/>
                <w:sz w:val="18"/>
                <w:szCs w:val="18"/>
                <w:lang w:val="es-CO" w:eastAsia="es-ES"/>
              </w:rPr>
            </w:pPr>
            <w:r w:rsidRPr="00E44846">
              <w:rPr>
                <w:rFonts w:eastAsia="Times New Roman" w:cs="Arial"/>
                <w:sz w:val="18"/>
                <w:szCs w:val="18"/>
                <w:lang w:val="es-CO" w:eastAsia="es-ES"/>
              </w:rPr>
              <w:t>En caso de ser cancelado un curso se le informara al docente y estas horas que quedan pendientes estarán disponibles de acuerdo a la necesidad de la ESICI</w:t>
            </w:r>
          </w:p>
          <w:p w:rsidR="00A22C35" w:rsidRPr="00E44846" w:rsidRDefault="00A22C35" w:rsidP="00A22C35">
            <w:pPr>
              <w:widowControl/>
              <w:numPr>
                <w:ilvl w:val="0"/>
                <w:numId w:val="21"/>
              </w:numPr>
              <w:autoSpaceDE/>
              <w:autoSpaceDN/>
              <w:jc w:val="both"/>
              <w:rPr>
                <w:rFonts w:eastAsia="Times New Roman" w:cs="Arial"/>
                <w:sz w:val="18"/>
                <w:szCs w:val="18"/>
                <w:lang w:val="es-CO" w:eastAsia="es-ES"/>
              </w:rPr>
            </w:pPr>
            <w:r w:rsidRPr="00E44846">
              <w:rPr>
                <w:rFonts w:eastAsia="Times New Roman" w:cs="Arial"/>
                <w:sz w:val="18"/>
                <w:szCs w:val="18"/>
                <w:lang w:val="es-CO" w:eastAsia="es-ES"/>
              </w:rPr>
              <w:t>Utilización de las herramientas como video conferencias, biblioteca virtual, foros de las diferentes plataformas: univex, cedoc360 y blackboard.</w:t>
            </w:r>
          </w:p>
          <w:p w:rsidR="00A22C35" w:rsidRPr="00E44846" w:rsidRDefault="00A22C35" w:rsidP="00A22C35">
            <w:pPr>
              <w:widowControl/>
              <w:numPr>
                <w:ilvl w:val="0"/>
                <w:numId w:val="21"/>
              </w:numPr>
              <w:autoSpaceDE/>
              <w:autoSpaceDN/>
              <w:jc w:val="both"/>
              <w:rPr>
                <w:rFonts w:eastAsia="Times New Roman" w:cs="Arial"/>
                <w:sz w:val="18"/>
                <w:szCs w:val="18"/>
                <w:lang w:val="es-CO" w:eastAsia="es-ES"/>
              </w:rPr>
            </w:pPr>
            <w:r w:rsidRPr="00E44846">
              <w:rPr>
                <w:rFonts w:eastAsia="Times New Roman" w:cs="Arial"/>
                <w:sz w:val="18"/>
                <w:szCs w:val="18"/>
                <w:lang w:val="es-CO" w:eastAsia="es-ES"/>
              </w:rPr>
              <w:t>Realizar autoevaluación al término de cada materia en las diferentes plataformas: univex, cedoc360 y blackboard.</w:t>
            </w:r>
          </w:p>
          <w:p w:rsidR="00A22C35" w:rsidRPr="00E44846" w:rsidRDefault="00A22C35" w:rsidP="00A22C35">
            <w:pPr>
              <w:widowControl/>
              <w:numPr>
                <w:ilvl w:val="0"/>
                <w:numId w:val="21"/>
              </w:numPr>
              <w:autoSpaceDE/>
              <w:autoSpaceDN/>
              <w:jc w:val="both"/>
              <w:rPr>
                <w:rFonts w:eastAsia="Times New Roman" w:cs="Arial"/>
                <w:sz w:val="18"/>
                <w:szCs w:val="18"/>
                <w:lang w:val="es-CO" w:eastAsia="es-ES"/>
              </w:rPr>
            </w:pPr>
            <w:r w:rsidRPr="00E44846">
              <w:rPr>
                <w:rFonts w:eastAsia="Times New Roman" w:cs="Arial"/>
                <w:sz w:val="18"/>
                <w:szCs w:val="18"/>
                <w:lang w:val="es-CO" w:eastAsia="es-ES"/>
              </w:rPr>
              <w:t>No se permite reemplazo del docente contratado a menos de que sea por motivo de fuerza mayor, en ese caso él mismo recuperará las horas que se aplazaron por no asistir.</w:t>
            </w:r>
          </w:p>
          <w:p w:rsidR="00A22C35" w:rsidRPr="00E44846" w:rsidRDefault="00A22C35" w:rsidP="00A22C35">
            <w:pPr>
              <w:widowControl/>
              <w:numPr>
                <w:ilvl w:val="0"/>
                <w:numId w:val="21"/>
              </w:numPr>
              <w:autoSpaceDE/>
              <w:autoSpaceDN/>
              <w:jc w:val="both"/>
              <w:rPr>
                <w:rFonts w:eastAsia="Times New Roman" w:cs="Arial"/>
                <w:sz w:val="18"/>
                <w:szCs w:val="18"/>
                <w:lang w:val="es-CO" w:eastAsia="es-ES"/>
              </w:rPr>
            </w:pPr>
            <w:r w:rsidRPr="00E44846">
              <w:rPr>
                <w:rFonts w:eastAsia="Times New Roman" w:cs="Arial"/>
                <w:sz w:val="18"/>
                <w:szCs w:val="18"/>
                <w:lang w:val="es-CO" w:eastAsia="es-ES"/>
              </w:rPr>
              <w:t>En caso de no poder asistir a las horas de clase programadas en el horario, deberá informar mínimo con 24 horas de anticipación al inicio de clase.</w:t>
            </w:r>
          </w:p>
          <w:p w:rsidR="00A22C35" w:rsidRPr="00E44846" w:rsidRDefault="00A22C35" w:rsidP="00A22C35">
            <w:pPr>
              <w:widowControl/>
              <w:numPr>
                <w:ilvl w:val="0"/>
                <w:numId w:val="21"/>
              </w:numPr>
              <w:autoSpaceDE/>
              <w:autoSpaceDN/>
              <w:jc w:val="both"/>
              <w:rPr>
                <w:rFonts w:eastAsia="Times New Roman" w:cs="Arial"/>
                <w:sz w:val="18"/>
                <w:szCs w:val="18"/>
                <w:lang w:val="es-CO" w:eastAsia="es-ES"/>
              </w:rPr>
            </w:pPr>
            <w:r w:rsidRPr="00E44846">
              <w:rPr>
                <w:rFonts w:eastAsia="Times New Roman" w:cs="Arial"/>
                <w:sz w:val="18"/>
                <w:szCs w:val="18"/>
                <w:lang w:val="es-CO" w:eastAsia="es-ES"/>
              </w:rPr>
              <w:t>Actualización constante de contenidos programáticos de cada materia de acuerdo a las necesidades de la ESICI.</w:t>
            </w:r>
          </w:p>
          <w:p w:rsidR="007202EE" w:rsidRPr="00A2535A" w:rsidRDefault="007202EE" w:rsidP="00A01E38">
            <w:pPr>
              <w:widowControl/>
              <w:jc w:val="both"/>
              <w:rPr>
                <w:b/>
                <w:sz w:val="18"/>
                <w:szCs w:val="18"/>
                <w:lang w:val="es-CO"/>
              </w:rPr>
            </w:pPr>
          </w:p>
        </w:tc>
      </w:tr>
      <w:tr w:rsidR="0075799A" w:rsidRPr="00264FD6" w:rsidTr="001A68BA">
        <w:trPr>
          <w:trHeight w:val="682"/>
        </w:trPr>
        <w:tc>
          <w:tcPr>
            <w:tcW w:w="3585" w:type="dxa"/>
          </w:tcPr>
          <w:p w:rsidR="0075799A" w:rsidRPr="00282EEF" w:rsidRDefault="0075799A" w:rsidP="0075799A">
            <w:pPr>
              <w:pStyle w:val="TableParagraph"/>
              <w:rPr>
                <w:b/>
                <w:sz w:val="18"/>
                <w:szCs w:val="18"/>
              </w:rPr>
            </w:pPr>
          </w:p>
          <w:p w:rsidR="0075799A" w:rsidRPr="00282EEF" w:rsidRDefault="0075799A" w:rsidP="0075799A">
            <w:pPr>
              <w:pStyle w:val="TableParagraph"/>
              <w:rPr>
                <w:b/>
                <w:sz w:val="18"/>
                <w:szCs w:val="18"/>
              </w:rPr>
            </w:pPr>
          </w:p>
          <w:p w:rsidR="0075799A" w:rsidRPr="00282EEF" w:rsidRDefault="0075799A" w:rsidP="0075799A">
            <w:pPr>
              <w:pStyle w:val="TableParagraph"/>
              <w:rPr>
                <w:b/>
                <w:sz w:val="18"/>
                <w:szCs w:val="18"/>
              </w:rPr>
            </w:pPr>
            <w:r w:rsidRPr="00282EEF">
              <w:rPr>
                <w:sz w:val="18"/>
                <w:szCs w:val="18"/>
              </w:rPr>
              <w:t xml:space="preserve">e. </w:t>
            </w:r>
            <w:r w:rsidRPr="00282EEF">
              <w:rPr>
                <w:b/>
                <w:sz w:val="18"/>
                <w:szCs w:val="18"/>
              </w:rPr>
              <w:t>RIESGOS LABORALES</w:t>
            </w:r>
          </w:p>
        </w:tc>
        <w:tc>
          <w:tcPr>
            <w:tcW w:w="5028" w:type="dxa"/>
            <w:gridSpan w:val="3"/>
          </w:tcPr>
          <w:p w:rsidR="0075799A" w:rsidRPr="00282EEF" w:rsidRDefault="0075799A" w:rsidP="0075799A">
            <w:pPr>
              <w:pStyle w:val="TableParagraph"/>
              <w:spacing w:before="1"/>
              <w:rPr>
                <w:rFonts w:ascii="Arial"/>
                <w:sz w:val="18"/>
                <w:szCs w:val="18"/>
              </w:rPr>
            </w:pPr>
          </w:p>
          <w:p w:rsidR="0075799A" w:rsidRPr="00282EEF" w:rsidRDefault="0075799A" w:rsidP="0075799A">
            <w:pPr>
              <w:pStyle w:val="TableParagraph"/>
              <w:jc w:val="both"/>
              <w:rPr>
                <w:sz w:val="18"/>
                <w:szCs w:val="18"/>
              </w:rPr>
            </w:pPr>
            <w:r w:rsidRPr="00282EEF">
              <w:rPr>
                <w:sz w:val="18"/>
                <w:szCs w:val="18"/>
              </w:rPr>
              <w:t>De conformidad con la actividad principal de la empresa y a la exposición a los factores de riesgo, deben establecer la clasificación del riesgo, así:</w:t>
            </w:r>
          </w:p>
          <w:p w:rsidR="0075799A" w:rsidRPr="00282EEF" w:rsidRDefault="0075799A" w:rsidP="0075799A">
            <w:pPr>
              <w:pStyle w:val="TableParagraph"/>
              <w:jc w:val="both"/>
              <w:rPr>
                <w:sz w:val="18"/>
                <w:szCs w:val="18"/>
              </w:rPr>
            </w:pPr>
          </w:p>
          <w:p w:rsidR="0075799A" w:rsidRPr="00282EEF" w:rsidRDefault="0075799A" w:rsidP="0075799A">
            <w:pPr>
              <w:pStyle w:val="TableParagraph"/>
              <w:numPr>
                <w:ilvl w:val="0"/>
                <w:numId w:val="9"/>
              </w:numPr>
              <w:spacing w:before="1"/>
              <w:jc w:val="both"/>
              <w:rPr>
                <w:b/>
                <w:sz w:val="18"/>
                <w:szCs w:val="18"/>
              </w:rPr>
            </w:pPr>
            <w:r w:rsidRPr="00282EEF">
              <w:rPr>
                <w:b/>
                <w:sz w:val="18"/>
                <w:szCs w:val="18"/>
              </w:rPr>
              <w:t>Clase I, de Riesgo Mínimo</w:t>
            </w:r>
          </w:p>
          <w:p w:rsidR="0075799A" w:rsidRPr="00282EEF" w:rsidRDefault="0075799A" w:rsidP="0075799A">
            <w:pPr>
              <w:pStyle w:val="TableParagraph"/>
              <w:spacing w:before="1"/>
              <w:ind w:left="70"/>
              <w:rPr>
                <w:i/>
                <w:sz w:val="18"/>
                <w:szCs w:val="18"/>
              </w:rPr>
            </w:pPr>
          </w:p>
        </w:tc>
      </w:tr>
      <w:tr w:rsidR="0075799A" w:rsidRPr="00264FD6" w:rsidTr="001A68BA">
        <w:trPr>
          <w:trHeight w:val="682"/>
        </w:trPr>
        <w:tc>
          <w:tcPr>
            <w:tcW w:w="3585" w:type="dxa"/>
          </w:tcPr>
          <w:p w:rsidR="0075799A" w:rsidRPr="00282EEF" w:rsidRDefault="0075799A" w:rsidP="0075799A">
            <w:pPr>
              <w:pStyle w:val="TableParagraph"/>
              <w:rPr>
                <w:b/>
                <w:sz w:val="18"/>
                <w:szCs w:val="18"/>
              </w:rPr>
            </w:pPr>
          </w:p>
          <w:p w:rsidR="0075799A" w:rsidRPr="00282EEF" w:rsidRDefault="0075799A" w:rsidP="0075799A">
            <w:pPr>
              <w:pStyle w:val="TableParagraph"/>
              <w:rPr>
                <w:b/>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rPr>
                <w:b/>
                <w:sz w:val="18"/>
                <w:szCs w:val="18"/>
              </w:rPr>
            </w:pPr>
            <w:r w:rsidRPr="00282EEF">
              <w:rPr>
                <w:sz w:val="18"/>
                <w:szCs w:val="18"/>
              </w:rPr>
              <w:t xml:space="preserve">f. </w:t>
            </w:r>
            <w:r w:rsidRPr="00282EEF">
              <w:rPr>
                <w:b/>
                <w:sz w:val="18"/>
                <w:szCs w:val="18"/>
              </w:rPr>
              <w:t>MODALIDAD DE SELECCIÓN DEL CONTRATISTA Y JUSTIFICACIÓN DE LA MODALIDAD SELECCIONADA</w:t>
            </w:r>
          </w:p>
        </w:tc>
        <w:tc>
          <w:tcPr>
            <w:tcW w:w="5028" w:type="dxa"/>
            <w:gridSpan w:val="3"/>
          </w:tcPr>
          <w:p w:rsidR="0075799A" w:rsidRPr="00282EEF" w:rsidRDefault="0075799A" w:rsidP="0075799A">
            <w:pPr>
              <w:widowControl/>
              <w:jc w:val="both"/>
              <w:rPr>
                <w:rFonts w:eastAsia="Calibri" w:cs="Arial"/>
                <w:sz w:val="18"/>
                <w:szCs w:val="18"/>
              </w:rPr>
            </w:pPr>
          </w:p>
          <w:p w:rsidR="0075799A" w:rsidRPr="00282EEF" w:rsidRDefault="0075799A" w:rsidP="0075799A">
            <w:pPr>
              <w:widowControl/>
              <w:jc w:val="both"/>
              <w:rPr>
                <w:rFonts w:eastAsia="Calibri" w:cs="Arial"/>
                <w:sz w:val="18"/>
                <w:szCs w:val="18"/>
              </w:rPr>
            </w:pPr>
            <w:r w:rsidRPr="00282EEF">
              <w:rPr>
                <w:rFonts w:eastAsia="Calibri" w:cs="Arial"/>
                <w:sz w:val="18"/>
                <w:szCs w:val="18"/>
              </w:rPr>
              <w:t>El presente estudio previo, se encuentra diseñado en aplicación a la excepción legal de elegir al contratista de prestación de servicios profesionales y de apoyo a la gestión bajo la modalidad de selección directa.</w:t>
            </w:r>
          </w:p>
          <w:p w:rsidR="0075799A" w:rsidRPr="00282EEF" w:rsidRDefault="0075799A" w:rsidP="0075799A">
            <w:pPr>
              <w:widowControl/>
              <w:jc w:val="both"/>
              <w:rPr>
                <w:rFonts w:eastAsia="Calibri" w:cs="Arial"/>
                <w:sz w:val="18"/>
                <w:szCs w:val="18"/>
              </w:rPr>
            </w:pPr>
          </w:p>
          <w:p w:rsidR="0075799A" w:rsidRPr="00282EEF" w:rsidRDefault="0075799A" w:rsidP="0075799A">
            <w:pPr>
              <w:widowControl/>
              <w:jc w:val="both"/>
              <w:rPr>
                <w:rFonts w:eastAsia="Calibri" w:cs="Arial"/>
                <w:sz w:val="18"/>
                <w:szCs w:val="18"/>
              </w:rPr>
            </w:pPr>
            <w:r w:rsidRPr="00282EEF">
              <w:rPr>
                <w:rFonts w:eastAsia="Calibri" w:cs="Arial"/>
                <w:sz w:val="18"/>
                <w:szCs w:val="18"/>
                <w:shd w:val="clear" w:color="auto" w:fill="FFFFFF" w:themeFill="background1"/>
              </w:rPr>
              <w:t xml:space="preserve">En cumplimiento de los principios y reglas contenidas en el Estatuto General de Contratación Pública integrado por la Ley 80 de 1993, la Ley 1150 de 2007 y el Decreto 1082 de 2015 y demás normatividad concordante, la CENAC EDUCACIÓN en calidad de unidad centralizadora, requiere la contratación de servicios de apoyo a la gestión </w:t>
            </w:r>
            <w:r w:rsidR="00E44846">
              <w:rPr>
                <w:rFonts w:eastAsia="Calibri" w:cs="Arial"/>
                <w:sz w:val="18"/>
                <w:szCs w:val="18"/>
              </w:rPr>
              <w:t>de un tecnólogo en administración y análisis de la seguridad.</w:t>
            </w:r>
          </w:p>
          <w:p w:rsidR="0075799A" w:rsidRPr="00282EEF" w:rsidRDefault="0075799A" w:rsidP="0075799A">
            <w:pPr>
              <w:widowControl/>
              <w:jc w:val="both"/>
              <w:rPr>
                <w:rFonts w:eastAsia="Calibri" w:cs="Tahoma"/>
                <w:sz w:val="18"/>
                <w:szCs w:val="18"/>
              </w:rPr>
            </w:pPr>
          </w:p>
          <w:p w:rsidR="0075799A" w:rsidRPr="00282EEF" w:rsidRDefault="0075799A" w:rsidP="0075799A">
            <w:pPr>
              <w:widowControl/>
              <w:jc w:val="both"/>
              <w:rPr>
                <w:rFonts w:eastAsia="Calibri" w:cs="Tahoma"/>
                <w:sz w:val="18"/>
                <w:szCs w:val="18"/>
              </w:rPr>
            </w:pPr>
            <w:r w:rsidRPr="00282EEF">
              <w:rPr>
                <w:rFonts w:eastAsia="Calibri" w:cs="Tahoma"/>
                <w:sz w:val="18"/>
                <w:szCs w:val="18"/>
              </w:rPr>
              <w:t xml:space="preserve">Por lo anterior, se recomienda al competente contractual, hacer uso de la excepción legal de CONTRATACIÓN DIRECTA con el fin de eliminar </w:t>
            </w:r>
            <w:r w:rsidRPr="00282EEF">
              <w:rPr>
                <w:rFonts w:eastAsia="Calibri" w:cs="Tahoma"/>
                <w:sz w:val="18"/>
                <w:szCs w:val="18"/>
              </w:rPr>
              <w:lastRenderedPageBreak/>
              <w:t xml:space="preserve">riesgos en el incumplimiento del objeto y obligaciones del futuro contrato, así como garantizar, la calidad, cualidades y seguridad en el manejo de la información del Ejército Nacional. </w:t>
            </w:r>
          </w:p>
          <w:p w:rsidR="0075799A" w:rsidRPr="00282EEF" w:rsidRDefault="0075799A" w:rsidP="0075799A">
            <w:pPr>
              <w:pStyle w:val="TableParagraph"/>
              <w:spacing w:before="5" w:line="182" w:lineRule="exact"/>
              <w:ind w:left="70" w:right="36"/>
              <w:jc w:val="both"/>
              <w:rPr>
                <w:sz w:val="18"/>
                <w:szCs w:val="18"/>
              </w:rPr>
            </w:pPr>
          </w:p>
        </w:tc>
      </w:tr>
      <w:tr w:rsidR="009E4088" w:rsidRPr="00264FD6" w:rsidTr="001A68BA">
        <w:trPr>
          <w:trHeight w:val="682"/>
        </w:trPr>
        <w:tc>
          <w:tcPr>
            <w:tcW w:w="3585" w:type="dxa"/>
          </w:tcPr>
          <w:p w:rsidR="009E4088" w:rsidRDefault="009E4088"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Pr="00D642D6" w:rsidRDefault="00282EEF" w:rsidP="009E4088">
            <w:pPr>
              <w:pStyle w:val="TableParagraph"/>
              <w:rPr>
                <w:b/>
                <w:sz w:val="18"/>
                <w:szCs w:val="18"/>
              </w:rPr>
            </w:pPr>
            <w:r>
              <w:rPr>
                <w:sz w:val="16"/>
              </w:rPr>
              <w:t xml:space="preserve">g. </w:t>
            </w:r>
            <w:r>
              <w:rPr>
                <w:b/>
                <w:sz w:val="16"/>
              </w:rPr>
              <w:t>FUNDAMENTO JURÍDICO</w:t>
            </w:r>
          </w:p>
        </w:tc>
        <w:tc>
          <w:tcPr>
            <w:tcW w:w="5028" w:type="dxa"/>
            <w:gridSpan w:val="3"/>
          </w:tcPr>
          <w:p w:rsidR="009E4088" w:rsidRDefault="009E4088" w:rsidP="009E4088">
            <w:pPr>
              <w:widowControl/>
              <w:jc w:val="both"/>
              <w:rPr>
                <w:b/>
                <w:sz w:val="16"/>
                <w:szCs w:val="16"/>
              </w:rPr>
            </w:pPr>
          </w:p>
          <w:p w:rsidR="0075799A" w:rsidRPr="0075799A" w:rsidRDefault="0075799A" w:rsidP="0075799A">
            <w:pPr>
              <w:widowControl/>
              <w:jc w:val="both"/>
              <w:rPr>
                <w:rFonts w:ascii="Tahoma" w:eastAsia="Calibri" w:hAnsi="Tahoma" w:cs="Tahoma"/>
                <w:b/>
                <w:sz w:val="18"/>
                <w:szCs w:val="16"/>
                <w:u w:val="single"/>
              </w:rPr>
            </w:pPr>
            <w:r w:rsidRPr="0075799A">
              <w:rPr>
                <w:rFonts w:ascii="Tahoma" w:eastAsia="Calibri" w:hAnsi="Tahoma" w:cs="Tahoma"/>
                <w:b/>
                <w:sz w:val="18"/>
                <w:szCs w:val="16"/>
                <w:u w:val="single"/>
              </w:rPr>
              <w:t>LEY 1150 DE 2007</w:t>
            </w:r>
          </w:p>
          <w:p w:rsidR="0075799A" w:rsidRPr="0075799A" w:rsidRDefault="0075799A" w:rsidP="0075799A">
            <w:pPr>
              <w:widowControl/>
              <w:jc w:val="both"/>
              <w:rPr>
                <w:rFonts w:ascii="Tahoma" w:eastAsia="Calibri" w:hAnsi="Tahoma" w:cs="Tahoma"/>
                <w:b/>
                <w:sz w:val="18"/>
                <w:szCs w:val="16"/>
                <w:u w:val="single"/>
              </w:rPr>
            </w:pP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b/>
                <w:bCs/>
                <w:i/>
                <w:sz w:val="18"/>
                <w:szCs w:val="16"/>
              </w:rPr>
              <w:t xml:space="preserve">Artículo 2. De las modalidades de selección. </w:t>
            </w:r>
            <w:r w:rsidRPr="0075799A">
              <w:rPr>
                <w:rFonts w:ascii="Tahoma" w:eastAsia="Calibri" w:hAnsi="Tahoma" w:cs="Tahoma"/>
                <w:i/>
                <w:sz w:val="18"/>
                <w:szCs w:val="16"/>
              </w:rPr>
              <w:t>La escogencia del contratista se efectuará con arreglo a las modalidades de selección de licitación pública, selección abreviada, concurso de méritos y contratación directa, con base en las siguientes reglas:</w:t>
            </w: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i/>
                <w:sz w:val="18"/>
                <w:szCs w:val="16"/>
              </w:rPr>
              <w:t xml:space="preserve"> (…)</w:t>
            </w:r>
          </w:p>
          <w:p w:rsidR="0075799A" w:rsidRPr="0075799A" w:rsidRDefault="0075799A" w:rsidP="0075799A">
            <w:pPr>
              <w:widowControl/>
              <w:jc w:val="both"/>
              <w:rPr>
                <w:rFonts w:ascii="Tahoma" w:eastAsia="Calibri" w:hAnsi="Tahoma" w:cs="Tahoma"/>
                <w:i/>
                <w:sz w:val="18"/>
                <w:szCs w:val="16"/>
              </w:rPr>
            </w:pP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b/>
                <w:bCs/>
                <w:i/>
                <w:sz w:val="18"/>
                <w:szCs w:val="16"/>
              </w:rPr>
              <w:t>4</w:t>
            </w:r>
            <w:r w:rsidRPr="0075799A">
              <w:rPr>
                <w:rFonts w:ascii="Tahoma" w:eastAsia="Calibri" w:hAnsi="Tahoma" w:cs="Tahoma"/>
                <w:i/>
                <w:sz w:val="18"/>
                <w:szCs w:val="16"/>
              </w:rPr>
              <w:t xml:space="preserve">. </w:t>
            </w:r>
            <w:r w:rsidRPr="0075799A">
              <w:rPr>
                <w:rFonts w:ascii="Tahoma" w:eastAsia="Calibri" w:hAnsi="Tahoma" w:cs="Tahoma"/>
                <w:b/>
                <w:bCs/>
                <w:i/>
                <w:sz w:val="18"/>
                <w:szCs w:val="16"/>
              </w:rPr>
              <w:t xml:space="preserve">Contratación directa. </w:t>
            </w:r>
            <w:r w:rsidRPr="0075799A">
              <w:rPr>
                <w:rFonts w:ascii="Tahoma" w:eastAsia="Calibri" w:hAnsi="Tahoma" w:cs="Tahoma"/>
                <w:i/>
                <w:sz w:val="18"/>
                <w:szCs w:val="16"/>
              </w:rPr>
              <w:t>La modalidad de selección de contratación directa, solamente procederá en los siguientes casos:</w:t>
            </w: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i/>
                <w:sz w:val="18"/>
                <w:szCs w:val="16"/>
              </w:rPr>
              <w:t>(…)</w:t>
            </w:r>
          </w:p>
          <w:p w:rsidR="0075799A" w:rsidRPr="0075799A" w:rsidRDefault="0075799A" w:rsidP="0075799A">
            <w:pPr>
              <w:widowControl/>
              <w:jc w:val="both"/>
              <w:rPr>
                <w:rFonts w:ascii="Tahoma" w:eastAsia="Calibri" w:hAnsi="Tahoma" w:cs="Tahoma"/>
                <w:i/>
                <w:sz w:val="18"/>
                <w:szCs w:val="16"/>
              </w:rPr>
            </w:pP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i/>
                <w:sz w:val="18"/>
                <w:szCs w:val="16"/>
              </w:rPr>
              <w:t>h. Para la prestación de servicios profesionales y de apoyo a la gestión, o para la ejecución de trabajos artísticos que sólo puedan encomendarse a determinadas personas naturales.</w:t>
            </w:r>
          </w:p>
          <w:p w:rsidR="0075799A" w:rsidRPr="0075799A" w:rsidRDefault="0075799A" w:rsidP="0075799A">
            <w:pPr>
              <w:widowControl/>
              <w:jc w:val="both"/>
              <w:rPr>
                <w:rFonts w:ascii="Tahoma" w:eastAsia="Calibri" w:hAnsi="Tahoma" w:cs="Tahoma"/>
                <w:sz w:val="18"/>
                <w:szCs w:val="16"/>
              </w:rPr>
            </w:pPr>
          </w:p>
          <w:p w:rsidR="0075799A" w:rsidRPr="0075799A" w:rsidRDefault="0075799A" w:rsidP="0075799A">
            <w:pPr>
              <w:widowControl/>
              <w:jc w:val="both"/>
              <w:rPr>
                <w:rFonts w:ascii="Tahoma" w:eastAsia="Calibri" w:hAnsi="Tahoma" w:cs="Tahoma"/>
                <w:sz w:val="18"/>
                <w:szCs w:val="16"/>
                <w:u w:val="single"/>
              </w:rPr>
            </w:pPr>
            <w:r w:rsidRPr="0075799A">
              <w:rPr>
                <w:rFonts w:ascii="Tahoma" w:eastAsia="Calibri" w:hAnsi="Tahoma" w:cs="Tahoma"/>
                <w:b/>
                <w:bCs/>
                <w:sz w:val="18"/>
                <w:szCs w:val="16"/>
                <w:u w:val="single"/>
              </w:rPr>
              <w:t>DECRETO 1082 DE 2015</w:t>
            </w:r>
          </w:p>
          <w:p w:rsidR="0075799A" w:rsidRPr="0075799A" w:rsidRDefault="0075799A" w:rsidP="0075799A">
            <w:pPr>
              <w:widowControl/>
              <w:jc w:val="both"/>
              <w:rPr>
                <w:rFonts w:ascii="Tahoma" w:eastAsia="Calibri" w:hAnsi="Tahoma" w:cs="Tahoma"/>
                <w:bCs/>
                <w:i/>
                <w:iCs/>
                <w:sz w:val="18"/>
                <w:szCs w:val="16"/>
              </w:rPr>
            </w:pPr>
            <w:r w:rsidRPr="0075799A">
              <w:rPr>
                <w:rFonts w:ascii="Tahoma" w:eastAsia="Calibri" w:hAnsi="Tahoma" w:cs="Tahoma"/>
                <w:b/>
                <w:bCs/>
                <w:i/>
                <w:sz w:val="18"/>
                <w:szCs w:val="16"/>
              </w:rPr>
              <w:t xml:space="preserve">Artículo 2.2.1.2.1.4.9. </w:t>
            </w:r>
            <w:r w:rsidRPr="0075799A">
              <w:rPr>
                <w:rFonts w:ascii="Tahoma" w:eastAsia="Calibri" w:hAnsi="Tahoma" w:cs="Tahoma"/>
                <w:b/>
                <w:bCs/>
                <w:i/>
                <w:iCs/>
                <w:sz w:val="18"/>
                <w:szCs w:val="16"/>
              </w:rPr>
              <w:t xml:space="preserve">Contratos de prestación de servicios profesionales y de apoyo a la gestión, o para la ejecución de trabajos artísticos que solo pueden encomendarse a determinadas personas naturales. </w:t>
            </w:r>
            <w:r w:rsidRPr="0075799A">
              <w:rPr>
                <w:rFonts w:ascii="Tahoma" w:eastAsia="Calibri" w:hAnsi="Tahoma" w:cs="Tahoma"/>
                <w:bCs/>
                <w:i/>
                <w:iCs/>
                <w:sz w:val="18"/>
                <w:szCs w:val="16"/>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75799A" w:rsidRPr="0075799A" w:rsidRDefault="0075799A" w:rsidP="0075799A">
            <w:pPr>
              <w:widowControl/>
              <w:jc w:val="both"/>
              <w:rPr>
                <w:rFonts w:ascii="Tahoma" w:eastAsia="Calibri" w:hAnsi="Tahoma" w:cs="Tahoma"/>
                <w:bCs/>
                <w:i/>
                <w:iCs/>
                <w:sz w:val="18"/>
                <w:szCs w:val="16"/>
              </w:rPr>
            </w:pPr>
          </w:p>
          <w:p w:rsidR="0075799A" w:rsidRPr="0075799A" w:rsidRDefault="0075799A" w:rsidP="0075799A">
            <w:pPr>
              <w:widowControl/>
              <w:jc w:val="both"/>
              <w:rPr>
                <w:rFonts w:ascii="Tahoma" w:eastAsia="Calibri" w:hAnsi="Tahoma" w:cs="Tahoma"/>
                <w:bCs/>
                <w:i/>
                <w:iCs/>
                <w:sz w:val="18"/>
                <w:szCs w:val="16"/>
              </w:rPr>
            </w:pPr>
            <w:r w:rsidRPr="0075799A">
              <w:rPr>
                <w:rFonts w:ascii="Tahoma" w:eastAsia="Calibri" w:hAnsi="Tahoma" w:cs="Tahoma"/>
                <w:bCs/>
                <w:i/>
                <w:iCs/>
                <w:sz w:val="18"/>
                <w:szCs w:val="16"/>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75799A" w:rsidRPr="0075799A" w:rsidRDefault="0075799A" w:rsidP="0075799A">
            <w:pPr>
              <w:widowControl/>
              <w:jc w:val="both"/>
              <w:rPr>
                <w:rFonts w:ascii="Tahoma" w:eastAsia="Calibri" w:hAnsi="Tahoma" w:cs="Tahoma"/>
                <w:bCs/>
                <w:i/>
                <w:iCs/>
                <w:sz w:val="18"/>
                <w:szCs w:val="16"/>
              </w:rPr>
            </w:pPr>
          </w:p>
          <w:p w:rsidR="0075799A" w:rsidRPr="0075799A" w:rsidRDefault="0075799A" w:rsidP="0075799A">
            <w:pPr>
              <w:widowControl/>
              <w:jc w:val="both"/>
              <w:rPr>
                <w:rFonts w:ascii="Tahoma" w:eastAsia="Calibri" w:hAnsi="Tahoma" w:cs="Tahoma"/>
                <w:bCs/>
                <w:i/>
                <w:iCs/>
                <w:sz w:val="18"/>
                <w:szCs w:val="16"/>
              </w:rPr>
            </w:pPr>
            <w:r w:rsidRPr="0075799A">
              <w:rPr>
                <w:rFonts w:ascii="Tahoma" w:eastAsia="Calibri" w:hAnsi="Tahoma" w:cs="Tahoma"/>
                <w:bCs/>
                <w:i/>
                <w:iCs/>
                <w:sz w:val="18"/>
                <w:szCs w:val="16"/>
              </w:rPr>
              <w:t>La Entidad Estatal, para la contratación de trabajos artísticos que solamente puedan encomendarse a determinadas personas naturales, debe justificar esta situación en los estudios y documentos previos.</w:t>
            </w:r>
          </w:p>
          <w:p w:rsidR="0075799A" w:rsidRPr="001A0736" w:rsidRDefault="0075799A" w:rsidP="0075799A">
            <w:pPr>
              <w:widowControl/>
              <w:jc w:val="both"/>
              <w:rPr>
                <w:b/>
                <w:sz w:val="16"/>
                <w:szCs w:val="16"/>
              </w:rPr>
            </w:pPr>
            <w:r w:rsidRPr="0075799A">
              <w:rPr>
                <w:rFonts w:ascii="Tahoma" w:eastAsia="Calibri" w:hAnsi="Tahoma" w:cs="Tahoma"/>
                <w:bCs/>
                <w:i/>
                <w:iCs/>
                <w:sz w:val="18"/>
                <w:szCs w:val="16"/>
              </w:rPr>
              <w:t>(Decreto 1510 de 2013, artículo 81).</w:t>
            </w:r>
          </w:p>
        </w:tc>
      </w:tr>
      <w:tr w:rsidR="009E4088" w:rsidRPr="00264FD6" w:rsidTr="001A68BA">
        <w:trPr>
          <w:trHeight w:val="682"/>
        </w:trPr>
        <w:tc>
          <w:tcPr>
            <w:tcW w:w="3585" w:type="dxa"/>
          </w:tcPr>
          <w:p w:rsidR="009E4088" w:rsidRDefault="009E4088" w:rsidP="009E4088">
            <w:pPr>
              <w:pStyle w:val="TableParagraph"/>
              <w:rPr>
                <w:b/>
                <w:sz w:val="18"/>
              </w:rPr>
            </w:pPr>
          </w:p>
          <w:p w:rsidR="001A68BA" w:rsidRDefault="001A68BA" w:rsidP="009E4088">
            <w:pPr>
              <w:pStyle w:val="TableParagraph"/>
              <w:rPr>
                <w:b/>
                <w:sz w:val="18"/>
              </w:rPr>
            </w:pPr>
          </w:p>
          <w:p w:rsidR="001A68BA" w:rsidRPr="00282EEF" w:rsidRDefault="001A68BA" w:rsidP="009E4088">
            <w:pPr>
              <w:pStyle w:val="TableParagraph"/>
              <w:rPr>
                <w:b/>
                <w:sz w:val="18"/>
              </w:rPr>
            </w:pPr>
          </w:p>
          <w:p w:rsidR="00282EEF" w:rsidRPr="00282EEF" w:rsidRDefault="00282EEF" w:rsidP="009E4088">
            <w:pPr>
              <w:pStyle w:val="TableParagraph"/>
              <w:rPr>
                <w:b/>
                <w:sz w:val="18"/>
              </w:rPr>
            </w:pPr>
            <w:r w:rsidRPr="00282EEF">
              <w:rPr>
                <w:sz w:val="18"/>
              </w:rPr>
              <w:t xml:space="preserve">h. </w:t>
            </w:r>
            <w:r w:rsidRPr="00282EEF">
              <w:rPr>
                <w:b/>
                <w:sz w:val="18"/>
              </w:rPr>
              <w:t>VALOR DEL CONTRATO</w:t>
            </w:r>
          </w:p>
        </w:tc>
        <w:tc>
          <w:tcPr>
            <w:tcW w:w="5028" w:type="dxa"/>
            <w:gridSpan w:val="3"/>
          </w:tcPr>
          <w:p w:rsidR="009E4088" w:rsidRPr="00A837B2" w:rsidRDefault="009E4088" w:rsidP="009E4088">
            <w:pPr>
              <w:widowControl/>
              <w:jc w:val="both"/>
              <w:rPr>
                <w:b/>
                <w:sz w:val="18"/>
              </w:rPr>
            </w:pPr>
          </w:p>
          <w:p w:rsidR="00A22C35" w:rsidRPr="00E44846" w:rsidRDefault="001A68BA" w:rsidP="00A22C35">
            <w:pPr>
              <w:jc w:val="both"/>
              <w:rPr>
                <w:rFonts w:eastAsia="Times New Roman" w:cs="Arial"/>
                <w:b/>
                <w:sz w:val="18"/>
                <w:szCs w:val="18"/>
                <w:lang w:val="es-CO" w:eastAsia="es-CO"/>
              </w:rPr>
            </w:pPr>
            <w:r w:rsidRPr="00E44846">
              <w:rPr>
                <w:rFonts w:eastAsia="Arial" w:cs="Arial"/>
                <w:b/>
                <w:sz w:val="18"/>
                <w:szCs w:val="18"/>
                <w:lang w:eastAsia="es-ES" w:bidi="es-ES"/>
              </w:rPr>
              <w:t xml:space="preserve">EL MINISTERIO DE DEFENSA NACIONAL - EJERCITO NACIONAL – CENTRAL ADMINISTRATIVA Y CONTABLE ESPECIALIZADA CENAC EDUCACIÓN, </w:t>
            </w:r>
            <w:r w:rsidRPr="00E44846">
              <w:rPr>
                <w:rFonts w:eastAsia="Arial" w:cs="Arial"/>
                <w:sz w:val="18"/>
                <w:szCs w:val="18"/>
                <w:lang w:eastAsia="es-ES" w:bidi="es-ES"/>
              </w:rPr>
              <w:t xml:space="preserve">cancelará el valor total del presente contrato la suma de </w:t>
            </w:r>
            <w:r w:rsidR="00A22C35" w:rsidRPr="00E44846">
              <w:rPr>
                <w:rFonts w:eastAsia="Times New Roman" w:cs="Arial"/>
                <w:b/>
                <w:sz w:val="18"/>
                <w:szCs w:val="18"/>
                <w:lang w:val="es-CO" w:eastAsia="es-CO"/>
              </w:rPr>
              <w:t>SEIS MILLONES SETECIENTOS VEINTE MIL PESOS M/CTE ($6.720.000).</w:t>
            </w:r>
          </w:p>
          <w:p w:rsidR="00E26572" w:rsidRPr="00E26572" w:rsidRDefault="00E26572" w:rsidP="00E26572">
            <w:pPr>
              <w:widowControl/>
              <w:autoSpaceDE/>
              <w:autoSpaceDN/>
              <w:jc w:val="both"/>
              <w:rPr>
                <w:rFonts w:ascii="Arial" w:eastAsia="Times New Roman" w:hAnsi="Arial" w:cs="Arial"/>
                <w:b/>
                <w:kern w:val="1"/>
                <w:sz w:val="24"/>
                <w:szCs w:val="24"/>
                <w:lang w:val="es-CO" w:eastAsia="es-CO"/>
              </w:rPr>
            </w:pPr>
          </w:p>
          <w:p w:rsidR="00282EEF" w:rsidRPr="00A837B2" w:rsidRDefault="00282EEF" w:rsidP="0038670C">
            <w:pPr>
              <w:jc w:val="both"/>
              <w:rPr>
                <w:b/>
                <w:sz w:val="18"/>
                <w:lang w:val="es-CO"/>
              </w:rPr>
            </w:pPr>
          </w:p>
        </w:tc>
      </w:tr>
      <w:tr w:rsidR="00282EEF" w:rsidRPr="00264FD6" w:rsidTr="001A68BA">
        <w:trPr>
          <w:trHeight w:val="682"/>
        </w:trPr>
        <w:tc>
          <w:tcPr>
            <w:tcW w:w="3585" w:type="dxa"/>
          </w:tcPr>
          <w:p w:rsidR="00282EEF" w:rsidRDefault="00282EEF" w:rsidP="00282EEF">
            <w:pPr>
              <w:pStyle w:val="TableParagraph"/>
              <w:spacing w:before="2"/>
              <w:jc w:val="both"/>
              <w:rPr>
                <w:sz w:val="18"/>
                <w:szCs w:val="18"/>
              </w:rPr>
            </w:pPr>
          </w:p>
          <w:p w:rsidR="00282EEF" w:rsidRDefault="00282EEF" w:rsidP="00282EEF">
            <w:pPr>
              <w:pStyle w:val="TableParagraph"/>
              <w:spacing w:before="2"/>
              <w:jc w:val="both"/>
              <w:rPr>
                <w:sz w:val="18"/>
                <w:szCs w:val="18"/>
              </w:rPr>
            </w:pPr>
          </w:p>
          <w:p w:rsidR="00282EEF" w:rsidRPr="00282EEF" w:rsidRDefault="00282EEF" w:rsidP="00282EEF">
            <w:pPr>
              <w:pStyle w:val="TableParagraph"/>
              <w:spacing w:before="2"/>
              <w:jc w:val="both"/>
              <w:rPr>
                <w:sz w:val="18"/>
                <w:szCs w:val="18"/>
              </w:rPr>
            </w:pPr>
          </w:p>
          <w:p w:rsidR="00282EEF" w:rsidRPr="00282EEF" w:rsidRDefault="00282EEF" w:rsidP="00282EEF">
            <w:pPr>
              <w:pStyle w:val="TableParagraph"/>
              <w:tabs>
                <w:tab w:val="left" w:pos="51"/>
              </w:tabs>
              <w:ind w:left="51" w:right="38" w:hanging="51"/>
              <w:jc w:val="both"/>
              <w:rPr>
                <w:b/>
                <w:sz w:val="18"/>
                <w:szCs w:val="18"/>
              </w:rPr>
            </w:pPr>
            <w:r>
              <w:rPr>
                <w:sz w:val="18"/>
                <w:szCs w:val="18"/>
              </w:rPr>
              <w:t xml:space="preserve">i. </w:t>
            </w:r>
            <w:r w:rsidRPr="00282EEF">
              <w:rPr>
                <w:b/>
                <w:sz w:val="18"/>
                <w:szCs w:val="18"/>
              </w:rPr>
              <w:t>JUSTIFICACIÓN</w:t>
            </w:r>
            <w:r w:rsidRPr="00282EEF">
              <w:rPr>
                <w:b/>
                <w:sz w:val="18"/>
                <w:szCs w:val="18"/>
              </w:rPr>
              <w:tab/>
              <w:t>VALOR</w:t>
            </w:r>
            <w:r w:rsidRPr="00282EEF">
              <w:rPr>
                <w:b/>
                <w:sz w:val="18"/>
                <w:szCs w:val="18"/>
              </w:rPr>
              <w:tab/>
            </w:r>
            <w:r w:rsidRPr="00282EEF">
              <w:rPr>
                <w:b/>
                <w:spacing w:val="-8"/>
                <w:sz w:val="18"/>
                <w:szCs w:val="18"/>
              </w:rPr>
              <w:t xml:space="preserve">DEL </w:t>
            </w:r>
            <w:r w:rsidRPr="00282EEF">
              <w:rPr>
                <w:b/>
                <w:sz w:val="18"/>
                <w:szCs w:val="18"/>
              </w:rPr>
              <w:t>CONTRATO</w:t>
            </w:r>
          </w:p>
        </w:tc>
        <w:tc>
          <w:tcPr>
            <w:tcW w:w="5028" w:type="dxa"/>
            <w:gridSpan w:val="3"/>
          </w:tcPr>
          <w:p w:rsidR="00282EEF" w:rsidRPr="00A837B2" w:rsidRDefault="00282EEF" w:rsidP="00282EEF">
            <w:pPr>
              <w:pStyle w:val="TableParagraph"/>
              <w:ind w:left="70" w:right="37"/>
              <w:jc w:val="both"/>
              <w:rPr>
                <w:sz w:val="18"/>
                <w:szCs w:val="18"/>
              </w:rPr>
            </w:pPr>
          </w:p>
          <w:p w:rsidR="00282EEF" w:rsidRPr="00A837B2" w:rsidRDefault="00282EEF" w:rsidP="00282EEF">
            <w:pPr>
              <w:pStyle w:val="TableParagraph"/>
              <w:ind w:left="70" w:right="37"/>
              <w:jc w:val="both"/>
              <w:rPr>
                <w:sz w:val="18"/>
                <w:szCs w:val="18"/>
              </w:rPr>
            </w:pPr>
            <w:r w:rsidRPr="00A837B2">
              <w:rPr>
                <w:sz w:val="18"/>
                <w:szCs w:val="18"/>
              </w:rPr>
              <w:t>El valor del contrato se estimó de acuerdo con lo previsto en el Plan No 00023548 del 23 de diciembre de 2020 emitido por el comando del Ejército Nacional con el fin de impartir lineamientos para la celebración de contratos de prestación de servicios profesionales o de apoyo a la gestión, mediante la modalidad de contratación directa y la distribución del presupuesto.</w:t>
            </w:r>
          </w:p>
          <w:p w:rsidR="00282EEF" w:rsidRPr="00A837B2" w:rsidRDefault="00282EEF" w:rsidP="00282EEF">
            <w:pPr>
              <w:pStyle w:val="TableParagraph"/>
              <w:ind w:left="70" w:right="37"/>
              <w:jc w:val="both"/>
              <w:rPr>
                <w:sz w:val="18"/>
                <w:szCs w:val="18"/>
              </w:rPr>
            </w:pPr>
          </w:p>
        </w:tc>
      </w:tr>
      <w:tr w:rsidR="00282EEF" w:rsidRPr="00264FD6" w:rsidTr="00E44846">
        <w:trPr>
          <w:trHeight w:val="2239"/>
        </w:trPr>
        <w:tc>
          <w:tcPr>
            <w:tcW w:w="3585" w:type="dxa"/>
          </w:tcPr>
          <w:p w:rsidR="00282EEF" w:rsidRDefault="00282EEF"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282EEF" w:rsidRDefault="00282EEF" w:rsidP="00282EEF">
            <w:pPr>
              <w:pStyle w:val="TableParagraph"/>
              <w:spacing w:before="1"/>
              <w:rPr>
                <w:rFonts w:ascii="Arial"/>
                <w:sz w:val="20"/>
              </w:rPr>
            </w:pPr>
          </w:p>
          <w:p w:rsidR="00282EEF" w:rsidRDefault="00282EEF" w:rsidP="00282EEF">
            <w:pPr>
              <w:pStyle w:val="TableParagraph"/>
              <w:spacing w:before="2"/>
              <w:jc w:val="both"/>
              <w:rPr>
                <w:b/>
                <w:sz w:val="16"/>
              </w:rPr>
            </w:pPr>
            <w:r>
              <w:rPr>
                <w:sz w:val="16"/>
              </w:rPr>
              <w:t xml:space="preserve">j. </w:t>
            </w:r>
            <w:r>
              <w:rPr>
                <w:b/>
                <w:sz w:val="16"/>
              </w:rPr>
              <w:t>FORMA DE</w:t>
            </w:r>
            <w:r>
              <w:rPr>
                <w:b/>
                <w:spacing w:val="-4"/>
                <w:sz w:val="16"/>
              </w:rPr>
              <w:t xml:space="preserve"> </w:t>
            </w:r>
            <w:r>
              <w:rPr>
                <w:b/>
                <w:sz w:val="16"/>
              </w:rPr>
              <w:t>PAGO</w:t>
            </w:r>
          </w:p>
          <w:p w:rsidR="00282EEF" w:rsidRDefault="00282EEF" w:rsidP="00282EEF">
            <w:pPr>
              <w:pStyle w:val="TableParagraph"/>
              <w:spacing w:before="2"/>
              <w:jc w:val="both"/>
              <w:rPr>
                <w:b/>
                <w:sz w:val="16"/>
              </w:rPr>
            </w:pPr>
          </w:p>
          <w:p w:rsidR="00282EEF" w:rsidRDefault="00282EEF"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9145F0">
            <w:pPr>
              <w:pStyle w:val="TableParagraph"/>
              <w:spacing w:before="2"/>
              <w:jc w:val="both"/>
              <w:rPr>
                <w:sz w:val="16"/>
              </w:rPr>
            </w:pPr>
          </w:p>
          <w:p w:rsidR="009145F0" w:rsidRDefault="009145F0" w:rsidP="009145F0">
            <w:pPr>
              <w:pStyle w:val="TableParagraph"/>
              <w:spacing w:before="2"/>
              <w:jc w:val="both"/>
              <w:rPr>
                <w:sz w:val="16"/>
              </w:rPr>
            </w:pPr>
          </w:p>
          <w:p w:rsidR="009145F0" w:rsidRDefault="009145F0" w:rsidP="009145F0">
            <w:pPr>
              <w:pStyle w:val="TableParagraph"/>
              <w:spacing w:before="2"/>
              <w:jc w:val="both"/>
              <w:rPr>
                <w:b/>
                <w:sz w:val="16"/>
              </w:rPr>
            </w:pPr>
            <w:r>
              <w:rPr>
                <w:sz w:val="16"/>
              </w:rPr>
              <w:t xml:space="preserve">   </w:t>
            </w:r>
            <w:r>
              <w:rPr>
                <w:b/>
                <w:sz w:val="16"/>
              </w:rPr>
              <w:t>FORMA DE</w:t>
            </w:r>
            <w:r>
              <w:rPr>
                <w:b/>
                <w:spacing w:val="-4"/>
                <w:sz w:val="16"/>
              </w:rPr>
              <w:t xml:space="preserve"> </w:t>
            </w:r>
            <w:r>
              <w:rPr>
                <w:b/>
                <w:sz w:val="16"/>
              </w:rPr>
              <w:t>PAGO</w:t>
            </w:r>
          </w:p>
          <w:p w:rsidR="009145F0" w:rsidRDefault="009145F0" w:rsidP="00282EEF">
            <w:pPr>
              <w:pStyle w:val="TableParagraph"/>
              <w:spacing w:before="2"/>
              <w:jc w:val="both"/>
              <w:rPr>
                <w:sz w:val="18"/>
                <w:szCs w:val="18"/>
              </w:rPr>
            </w:pPr>
          </w:p>
        </w:tc>
        <w:tc>
          <w:tcPr>
            <w:tcW w:w="5028" w:type="dxa"/>
            <w:gridSpan w:val="3"/>
          </w:tcPr>
          <w:tbl>
            <w:tblPr>
              <w:tblpPr w:leftFromText="141" w:rightFromText="141" w:horzAnchor="margin" w:tblpY="900"/>
              <w:tblOverlap w:val="never"/>
              <w:tblW w:w="48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554"/>
              <w:gridCol w:w="2300"/>
            </w:tblGrid>
            <w:tr w:rsidR="00A22C35" w:rsidRPr="00A22C35" w:rsidTr="00E44846">
              <w:tc>
                <w:tcPr>
                  <w:tcW w:w="900" w:type="pct"/>
                </w:tcPr>
                <w:p w:rsidR="00A22C35" w:rsidRPr="00E44846" w:rsidRDefault="00A22C35" w:rsidP="00A22C35">
                  <w:pPr>
                    <w:widowControl/>
                    <w:autoSpaceDE/>
                    <w:autoSpaceDN/>
                    <w:ind w:right="-81"/>
                    <w:jc w:val="center"/>
                    <w:rPr>
                      <w:rFonts w:eastAsia="Times New Roman" w:cs="Arial"/>
                      <w:sz w:val="16"/>
                      <w:szCs w:val="16"/>
                      <w:lang w:val="es-CO" w:eastAsia="es-CO"/>
                    </w:rPr>
                  </w:pPr>
                  <w:r w:rsidRPr="00E44846">
                    <w:rPr>
                      <w:rFonts w:eastAsia="Times New Roman" w:cs="Arial"/>
                      <w:sz w:val="16"/>
                      <w:szCs w:val="16"/>
                      <w:lang w:val="es-CO" w:eastAsia="es-CO"/>
                    </w:rPr>
                    <w:lastRenderedPageBreak/>
                    <w:t>No.</w:t>
                  </w:r>
                </w:p>
              </w:tc>
              <w:tc>
                <w:tcPr>
                  <w:tcW w:w="1653" w:type="pct"/>
                </w:tcPr>
                <w:p w:rsidR="00A22C35" w:rsidRPr="00E44846" w:rsidRDefault="00A22C35" w:rsidP="00A22C35">
                  <w:pPr>
                    <w:widowControl/>
                    <w:autoSpaceDE/>
                    <w:autoSpaceDN/>
                    <w:ind w:right="-81"/>
                    <w:jc w:val="center"/>
                    <w:rPr>
                      <w:rFonts w:eastAsia="Times New Roman" w:cs="Arial"/>
                      <w:sz w:val="16"/>
                      <w:szCs w:val="16"/>
                      <w:lang w:val="es-CO" w:eastAsia="es-CO"/>
                    </w:rPr>
                  </w:pPr>
                  <w:r w:rsidRPr="00E44846">
                    <w:rPr>
                      <w:rFonts w:eastAsia="Times New Roman" w:cs="Arial"/>
                      <w:sz w:val="16"/>
                      <w:szCs w:val="16"/>
                      <w:lang w:val="es-CO" w:eastAsia="es-CO"/>
                    </w:rPr>
                    <w:t>MES DE EJECUCIÓN</w:t>
                  </w:r>
                </w:p>
              </w:tc>
              <w:tc>
                <w:tcPr>
                  <w:tcW w:w="2447" w:type="pct"/>
                </w:tcPr>
                <w:p w:rsidR="00A22C35" w:rsidRPr="00E44846" w:rsidRDefault="00A22C35" w:rsidP="00A22C35">
                  <w:pPr>
                    <w:widowControl/>
                    <w:autoSpaceDE/>
                    <w:autoSpaceDN/>
                    <w:ind w:right="-81"/>
                    <w:jc w:val="center"/>
                    <w:rPr>
                      <w:rFonts w:eastAsia="Times New Roman" w:cs="Arial"/>
                      <w:sz w:val="16"/>
                      <w:szCs w:val="16"/>
                      <w:lang w:val="es-CO" w:eastAsia="es-CO"/>
                    </w:rPr>
                  </w:pPr>
                  <w:r w:rsidRPr="00E44846">
                    <w:rPr>
                      <w:rFonts w:eastAsia="Times New Roman" w:cs="Arial"/>
                      <w:sz w:val="16"/>
                      <w:szCs w:val="16"/>
                      <w:lang w:val="es-CO" w:eastAsia="es-CO"/>
                    </w:rPr>
                    <w:t>VALOR PAGO</w:t>
                  </w:r>
                </w:p>
              </w:tc>
            </w:tr>
            <w:tr w:rsidR="00A22C35" w:rsidRPr="00A22C35" w:rsidTr="00E44846">
              <w:tc>
                <w:tcPr>
                  <w:tcW w:w="900" w:type="pct"/>
                </w:tcPr>
                <w:p w:rsidR="00A22C35" w:rsidRPr="00E44846" w:rsidRDefault="00A22C35" w:rsidP="00A22C35">
                  <w:pPr>
                    <w:widowControl/>
                    <w:autoSpaceDE/>
                    <w:autoSpaceDN/>
                    <w:ind w:right="-81"/>
                    <w:jc w:val="center"/>
                    <w:rPr>
                      <w:rFonts w:eastAsia="Times New Roman" w:cs="Arial"/>
                      <w:sz w:val="16"/>
                      <w:szCs w:val="16"/>
                      <w:lang w:val="es-CO" w:eastAsia="es-CO"/>
                    </w:rPr>
                  </w:pPr>
                  <w:r w:rsidRPr="00E44846">
                    <w:rPr>
                      <w:rFonts w:eastAsia="Times New Roman" w:cs="Arial"/>
                      <w:sz w:val="16"/>
                      <w:szCs w:val="16"/>
                      <w:lang w:val="es-CO" w:eastAsia="es-CO"/>
                    </w:rPr>
                    <w:t xml:space="preserve"> 1</w:t>
                  </w:r>
                </w:p>
              </w:tc>
              <w:tc>
                <w:tcPr>
                  <w:tcW w:w="1653" w:type="pct"/>
                </w:tcPr>
                <w:p w:rsidR="00A22C35" w:rsidRPr="00E44846" w:rsidRDefault="00A22C35" w:rsidP="00A22C35">
                  <w:pPr>
                    <w:widowControl/>
                    <w:autoSpaceDE/>
                    <w:autoSpaceDN/>
                    <w:ind w:right="-81"/>
                    <w:jc w:val="center"/>
                    <w:rPr>
                      <w:rFonts w:eastAsia="Times New Roman" w:cs="Arial"/>
                      <w:sz w:val="16"/>
                      <w:szCs w:val="16"/>
                      <w:lang w:val="es-CO" w:eastAsia="es-CO"/>
                    </w:rPr>
                  </w:pPr>
                  <w:r w:rsidRPr="00E44846">
                    <w:rPr>
                      <w:rFonts w:eastAsia="Times New Roman" w:cs="Arial"/>
                      <w:sz w:val="16"/>
                      <w:szCs w:val="16"/>
                      <w:lang w:val="es-CO" w:eastAsia="es-CO"/>
                    </w:rPr>
                    <w:t>marzo 2021</w:t>
                  </w:r>
                </w:p>
              </w:tc>
              <w:tc>
                <w:tcPr>
                  <w:tcW w:w="2447" w:type="pct"/>
                </w:tcPr>
                <w:p w:rsidR="00A22C35" w:rsidRPr="00E44846" w:rsidRDefault="00A22C35" w:rsidP="00A22C35">
                  <w:pPr>
                    <w:widowControl/>
                    <w:autoSpaceDE/>
                    <w:autoSpaceDN/>
                    <w:ind w:right="-81"/>
                    <w:jc w:val="center"/>
                    <w:rPr>
                      <w:rFonts w:eastAsia="Times New Roman" w:cs="Arial"/>
                      <w:sz w:val="16"/>
                      <w:szCs w:val="16"/>
                      <w:lang w:val="es-CO" w:eastAsia="es-CO"/>
                    </w:rPr>
                  </w:pPr>
                  <w:r w:rsidRPr="00E44846">
                    <w:rPr>
                      <w:rFonts w:eastAsia="Times New Roman" w:cs="Arial"/>
                      <w:sz w:val="16"/>
                      <w:szCs w:val="16"/>
                      <w:lang w:val="es-CO" w:eastAsia="es-CO"/>
                    </w:rPr>
                    <w:t>$2.240.000</w:t>
                  </w:r>
                </w:p>
              </w:tc>
            </w:tr>
            <w:tr w:rsidR="00A22C35" w:rsidRPr="00A22C35" w:rsidTr="00E44846">
              <w:tc>
                <w:tcPr>
                  <w:tcW w:w="900" w:type="pct"/>
                </w:tcPr>
                <w:p w:rsidR="00A22C35" w:rsidRPr="00E44846" w:rsidRDefault="00A22C35" w:rsidP="00A22C35">
                  <w:pPr>
                    <w:widowControl/>
                    <w:autoSpaceDE/>
                    <w:autoSpaceDN/>
                    <w:ind w:right="-81"/>
                    <w:jc w:val="center"/>
                    <w:rPr>
                      <w:rFonts w:eastAsia="Times New Roman" w:cs="Arial"/>
                      <w:sz w:val="16"/>
                      <w:szCs w:val="16"/>
                      <w:lang w:val="es-CO" w:eastAsia="es-CO"/>
                    </w:rPr>
                  </w:pPr>
                  <w:r w:rsidRPr="00E44846">
                    <w:rPr>
                      <w:rFonts w:eastAsia="Times New Roman" w:cs="Arial"/>
                      <w:sz w:val="16"/>
                      <w:szCs w:val="16"/>
                      <w:lang w:val="es-CO" w:eastAsia="es-CO"/>
                    </w:rPr>
                    <w:t>2</w:t>
                  </w:r>
                </w:p>
              </w:tc>
              <w:tc>
                <w:tcPr>
                  <w:tcW w:w="1653" w:type="pct"/>
                </w:tcPr>
                <w:p w:rsidR="00A22C35" w:rsidRPr="00E44846" w:rsidRDefault="00A22C35" w:rsidP="00A22C35">
                  <w:pPr>
                    <w:widowControl/>
                    <w:autoSpaceDE/>
                    <w:autoSpaceDN/>
                    <w:ind w:right="-81"/>
                    <w:jc w:val="center"/>
                    <w:rPr>
                      <w:rFonts w:eastAsia="Times New Roman" w:cs="Arial"/>
                      <w:sz w:val="16"/>
                      <w:szCs w:val="16"/>
                      <w:lang w:val="es-CO" w:eastAsia="es-CO"/>
                    </w:rPr>
                  </w:pPr>
                  <w:r w:rsidRPr="00E44846">
                    <w:rPr>
                      <w:rFonts w:eastAsia="Times New Roman" w:cs="Arial"/>
                      <w:sz w:val="16"/>
                      <w:szCs w:val="16"/>
                      <w:lang w:val="es-CO" w:eastAsia="es-CO"/>
                    </w:rPr>
                    <w:t>julio 2021</w:t>
                  </w:r>
                </w:p>
              </w:tc>
              <w:tc>
                <w:tcPr>
                  <w:tcW w:w="2447" w:type="pct"/>
                </w:tcPr>
                <w:p w:rsidR="00A22C35" w:rsidRPr="00E44846" w:rsidRDefault="00A22C35" w:rsidP="00A22C35">
                  <w:pPr>
                    <w:widowControl/>
                    <w:autoSpaceDE/>
                    <w:autoSpaceDN/>
                    <w:ind w:right="-81"/>
                    <w:jc w:val="center"/>
                    <w:rPr>
                      <w:rFonts w:eastAsia="Times New Roman" w:cs="Arial"/>
                      <w:sz w:val="16"/>
                      <w:szCs w:val="16"/>
                      <w:lang w:val="es-CO" w:eastAsia="es-CO"/>
                    </w:rPr>
                  </w:pPr>
                  <w:r w:rsidRPr="00E44846">
                    <w:rPr>
                      <w:rFonts w:eastAsia="Times New Roman" w:cs="Arial"/>
                      <w:sz w:val="16"/>
                      <w:szCs w:val="16"/>
                      <w:lang w:val="es-CO" w:eastAsia="es-CO"/>
                    </w:rPr>
                    <w:t>$1.400.000</w:t>
                  </w:r>
                </w:p>
              </w:tc>
            </w:tr>
            <w:tr w:rsidR="00A22C35" w:rsidRPr="00A22C35" w:rsidTr="00E44846">
              <w:tc>
                <w:tcPr>
                  <w:tcW w:w="900" w:type="pct"/>
                </w:tcPr>
                <w:p w:rsidR="00A22C35" w:rsidRPr="00E44846" w:rsidRDefault="00A22C35" w:rsidP="00A22C35">
                  <w:pPr>
                    <w:widowControl/>
                    <w:autoSpaceDE/>
                    <w:autoSpaceDN/>
                    <w:ind w:right="-81"/>
                    <w:jc w:val="center"/>
                    <w:rPr>
                      <w:rFonts w:eastAsia="Times New Roman" w:cs="Arial"/>
                      <w:sz w:val="16"/>
                      <w:szCs w:val="16"/>
                      <w:lang w:val="es-CO" w:eastAsia="es-CO"/>
                    </w:rPr>
                  </w:pPr>
                  <w:r w:rsidRPr="00E44846">
                    <w:rPr>
                      <w:rFonts w:eastAsia="Times New Roman" w:cs="Arial"/>
                      <w:sz w:val="16"/>
                      <w:szCs w:val="16"/>
                      <w:lang w:val="es-CO" w:eastAsia="es-CO"/>
                    </w:rPr>
                    <w:t>3</w:t>
                  </w:r>
                </w:p>
              </w:tc>
              <w:tc>
                <w:tcPr>
                  <w:tcW w:w="1653" w:type="pct"/>
                </w:tcPr>
                <w:p w:rsidR="00A22C35" w:rsidRPr="00E44846" w:rsidRDefault="00A22C35" w:rsidP="00A22C35">
                  <w:pPr>
                    <w:widowControl/>
                    <w:autoSpaceDE/>
                    <w:autoSpaceDN/>
                    <w:ind w:right="-81"/>
                    <w:jc w:val="center"/>
                    <w:rPr>
                      <w:rFonts w:eastAsia="Times New Roman" w:cs="Arial"/>
                      <w:sz w:val="16"/>
                      <w:szCs w:val="16"/>
                      <w:lang w:val="es-CO" w:eastAsia="es-CO"/>
                    </w:rPr>
                  </w:pPr>
                  <w:r w:rsidRPr="00E44846">
                    <w:rPr>
                      <w:rFonts w:eastAsia="Times New Roman" w:cs="Arial"/>
                      <w:sz w:val="16"/>
                      <w:szCs w:val="16"/>
                      <w:lang w:val="es-CO" w:eastAsia="es-CO"/>
                    </w:rPr>
                    <w:t>agosto 2021</w:t>
                  </w:r>
                </w:p>
              </w:tc>
              <w:tc>
                <w:tcPr>
                  <w:tcW w:w="2447" w:type="pct"/>
                </w:tcPr>
                <w:p w:rsidR="00A22C35" w:rsidRPr="00E44846" w:rsidRDefault="00A22C35" w:rsidP="00A22C35">
                  <w:pPr>
                    <w:widowControl/>
                    <w:autoSpaceDE/>
                    <w:autoSpaceDN/>
                    <w:ind w:right="-81"/>
                    <w:jc w:val="center"/>
                    <w:rPr>
                      <w:rFonts w:eastAsia="Times New Roman" w:cs="Arial"/>
                      <w:sz w:val="16"/>
                      <w:szCs w:val="16"/>
                      <w:lang w:val="es-CO" w:eastAsia="es-CO"/>
                    </w:rPr>
                  </w:pPr>
                  <w:r w:rsidRPr="00E44846">
                    <w:rPr>
                      <w:rFonts w:eastAsia="Times New Roman" w:cs="Arial"/>
                      <w:sz w:val="16"/>
                      <w:szCs w:val="16"/>
                      <w:lang w:val="es-CO" w:eastAsia="es-CO"/>
                    </w:rPr>
                    <w:t>$1.400.000</w:t>
                  </w:r>
                </w:p>
              </w:tc>
            </w:tr>
            <w:tr w:rsidR="00A22C35" w:rsidRPr="00A22C35" w:rsidTr="00E44846">
              <w:tc>
                <w:tcPr>
                  <w:tcW w:w="900" w:type="pct"/>
                </w:tcPr>
                <w:p w:rsidR="00A22C35" w:rsidRPr="00E44846" w:rsidRDefault="00A22C35" w:rsidP="00A22C35">
                  <w:pPr>
                    <w:widowControl/>
                    <w:autoSpaceDE/>
                    <w:autoSpaceDN/>
                    <w:ind w:right="-81"/>
                    <w:jc w:val="center"/>
                    <w:rPr>
                      <w:rFonts w:eastAsia="Times New Roman" w:cs="Arial"/>
                      <w:sz w:val="16"/>
                      <w:szCs w:val="16"/>
                      <w:lang w:val="es-CO" w:eastAsia="es-CO"/>
                    </w:rPr>
                  </w:pPr>
                  <w:r w:rsidRPr="00E44846">
                    <w:rPr>
                      <w:rFonts w:eastAsia="Times New Roman" w:cs="Arial"/>
                      <w:sz w:val="16"/>
                      <w:szCs w:val="16"/>
                      <w:lang w:val="es-CO" w:eastAsia="es-CO"/>
                    </w:rPr>
                    <w:t>4</w:t>
                  </w:r>
                </w:p>
              </w:tc>
              <w:tc>
                <w:tcPr>
                  <w:tcW w:w="1653" w:type="pct"/>
                </w:tcPr>
                <w:p w:rsidR="00A22C35" w:rsidRPr="00E44846" w:rsidRDefault="00A22C35" w:rsidP="00A22C35">
                  <w:pPr>
                    <w:widowControl/>
                    <w:autoSpaceDE/>
                    <w:autoSpaceDN/>
                    <w:ind w:right="-81"/>
                    <w:jc w:val="center"/>
                    <w:rPr>
                      <w:rFonts w:eastAsia="Times New Roman" w:cs="Arial"/>
                      <w:sz w:val="16"/>
                      <w:szCs w:val="16"/>
                      <w:lang w:val="es-CO" w:eastAsia="es-CO"/>
                    </w:rPr>
                  </w:pPr>
                  <w:r w:rsidRPr="00E44846">
                    <w:rPr>
                      <w:rFonts w:eastAsia="Times New Roman" w:cs="Arial"/>
                      <w:sz w:val="16"/>
                      <w:szCs w:val="16"/>
                      <w:lang w:val="es-CO" w:eastAsia="es-CO"/>
                    </w:rPr>
                    <w:t>octubre 2021</w:t>
                  </w:r>
                </w:p>
              </w:tc>
              <w:tc>
                <w:tcPr>
                  <w:tcW w:w="2447" w:type="pct"/>
                </w:tcPr>
                <w:p w:rsidR="00A22C35" w:rsidRPr="00E44846" w:rsidRDefault="00A22C35" w:rsidP="00A22C35">
                  <w:pPr>
                    <w:widowControl/>
                    <w:autoSpaceDE/>
                    <w:autoSpaceDN/>
                    <w:ind w:right="-81"/>
                    <w:jc w:val="center"/>
                    <w:rPr>
                      <w:rFonts w:eastAsia="Times New Roman" w:cs="Arial"/>
                      <w:sz w:val="16"/>
                      <w:szCs w:val="16"/>
                      <w:lang w:val="es-CO" w:eastAsia="es-CO"/>
                    </w:rPr>
                  </w:pPr>
                  <w:r w:rsidRPr="00E44846">
                    <w:rPr>
                      <w:rFonts w:eastAsia="Times New Roman" w:cs="Arial"/>
                      <w:sz w:val="16"/>
                      <w:szCs w:val="16"/>
                      <w:lang w:val="es-CO" w:eastAsia="es-CO"/>
                    </w:rPr>
                    <w:t>$1.680.000</w:t>
                  </w:r>
                </w:p>
              </w:tc>
            </w:tr>
            <w:tr w:rsidR="00A22C35" w:rsidRPr="00A22C35" w:rsidTr="00E44846">
              <w:tc>
                <w:tcPr>
                  <w:tcW w:w="2553" w:type="pct"/>
                  <w:gridSpan w:val="2"/>
                </w:tcPr>
                <w:p w:rsidR="00A22C35" w:rsidRPr="00E44846" w:rsidRDefault="00A22C35" w:rsidP="00A22C35">
                  <w:pPr>
                    <w:widowControl/>
                    <w:autoSpaceDE/>
                    <w:autoSpaceDN/>
                    <w:ind w:right="-81"/>
                    <w:jc w:val="both"/>
                    <w:rPr>
                      <w:rFonts w:eastAsia="Times New Roman" w:cs="Arial"/>
                      <w:sz w:val="16"/>
                      <w:szCs w:val="16"/>
                      <w:lang w:val="es-CO" w:eastAsia="es-CO"/>
                    </w:rPr>
                  </w:pPr>
                  <w:r w:rsidRPr="00E44846">
                    <w:rPr>
                      <w:rFonts w:eastAsia="Times New Roman" w:cs="Arial"/>
                      <w:sz w:val="16"/>
                      <w:szCs w:val="16"/>
                      <w:lang w:val="es-CO" w:eastAsia="es-CO"/>
                    </w:rPr>
                    <w:t>V/TOTAL CONTRATO</w:t>
                  </w:r>
                </w:p>
              </w:tc>
              <w:tc>
                <w:tcPr>
                  <w:tcW w:w="2447" w:type="pct"/>
                </w:tcPr>
                <w:p w:rsidR="00A22C35" w:rsidRPr="00E44846" w:rsidRDefault="00A22C35" w:rsidP="00A22C35">
                  <w:pPr>
                    <w:widowControl/>
                    <w:autoSpaceDE/>
                    <w:autoSpaceDN/>
                    <w:ind w:left="462" w:right="-81"/>
                    <w:rPr>
                      <w:rFonts w:eastAsia="Times New Roman" w:cs="Arial"/>
                      <w:sz w:val="16"/>
                      <w:szCs w:val="16"/>
                      <w:lang w:val="es-CO" w:eastAsia="es-CO"/>
                    </w:rPr>
                  </w:pPr>
                  <w:r w:rsidRPr="00E44846">
                    <w:rPr>
                      <w:rFonts w:eastAsia="Times New Roman" w:cs="Arial"/>
                      <w:sz w:val="16"/>
                      <w:szCs w:val="16"/>
                      <w:lang w:val="es-CO" w:eastAsia="es-CO"/>
                    </w:rPr>
                    <w:t xml:space="preserve">               $6.720.000</w:t>
                  </w:r>
                </w:p>
              </w:tc>
            </w:tr>
          </w:tbl>
          <w:p w:rsidR="001A68BA" w:rsidRPr="00A837B2" w:rsidRDefault="001A68BA" w:rsidP="001A68BA">
            <w:pPr>
              <w:pStyle w:val="TableParagraph"/>
              <w:ind w:right="37"/>
              <w:jc w:val="both"/>
              <w:rPr>
                <w:sz w:val="18"/>
                <w:szCs w:val="18"/>
              </w:rPr>
            </w:pPr>
          </w:p>
          <w:p w:rsidR="00E44846" w:rsidRPr="00E44846" w:rsidRDefault="00E44846" w:rsidP="00E44846">
            <w:pPr>
              <w:pStyle w:val="TableParagraph"/>
              <w:ind w:right="37"/>
              <w:jc w:val="both"/>
              <w:rPr>
                <w:sz w:val="18"/>
                <w:szCs w:val="18"/>
              </w:rPr>
            </w:pPr>
            <w:r w:rsidRPr="00064BA0">
              <w:rPr>
                <w:rFonts w:eastAsia="Calibri" w:cs="Tahoma"/>
                <w:sz w:val="18"/>
                <w:szCs w:val="16"/>
              </w:rPr>
              <w:t>El valor total del contrato de prestación de servicios se cancelará en</w:t>
            </w:r>
            <w:r>
              <w:rPr>
                <w:rFonts w:eastAsia="Calibri" w:cs="Tahoma"/>
                <w:sz w:val="18"/>
                <w:szCs w:val="16"/>
              </w:rPr>
              <w:t xml:space="preserve"> </w:t>
            </w:r>
            <w:r>
              <w:rPr>
                <w:rFonts w:eastAsia="Calibri" w:cs="Tahoma"/>
                <w:b/>
                <w:sz w:val="18"/>
                <w:szCs w:val="16"/>
              </w:rPr>
              <w:t>04</w:t>
            </w:r>
            <w:r w:rsidRPr="00F61072">
              <w:rPr>
                <w:rFonts w:eastAsia="Calibri" w:cs="Tahoma"/>
                <w:b/>
                <w:sz w:val="18"/>
                <w:szCs w:val="16"/>
              </w:rPr>
              <w:t xml:space="preserve"> </w:t>
            </w:r>
            <w:r>
              <w:rPr>
                <w:rFonts w:eastAsia="Calibri" w:cs="Tahoma"/>
                <w:sz w:val="18"/>
                <w:szCs w:val="16"/>
              </w:rPr>
              <w:t xml:space="preserve">Pagos así: </w:t>
            </w:r>
          </w:p>
          <w:p w:rsidR="00E44846" w:rsidRDefault="00E44846" w:rsidP="001A68BA">
            <w:pPr>
              <w:widowControl/>
              <w:jc w:val="both"/>
              <w:rPr>
                <w:rFonts w:ascii="Tahoma" w:eastAsia="Calibri" w:hAnsi="Tahoma" w:cs="Tahoma"/>
                <w:b/>
                <w:color w:val="000000"/>
                <w:sz w:val="16"/>
                <w:szCs w:val="16"/>
              </w:rPr>
            </w:pPr>
          </w:p>
          <w:p w:rsidR="00E44846" w:rsidRDefault="00E44846" w:rsidP="001A68BA">
            <w:pPr>
              <w:widowControl/>
              <w:jc w:val="both"/>
              <w:rPr>
                <w:rFonts w:ascii="Tahoma" w:eastAsia="Calibri" w:hAnsi="Tahoma" w:cs="Tahoma"/>
                <w:b/>
                <w:color w:val="000000"/>
                <w:sz w:val="16"/>
                <w:szCs w:val="16"/>
              </w:rPr>
            </w:pPr>
          </w:p>
          <w:p w:rsidR="001A68BA" w:rsidRPr="00A837B2" w:rsidRDefault="001A68BA" w:rsidP="001A68BA">
            <w:pPr>
              <w:widowControl/>
              <w:jc w:val="both"/>
              <w:rPr>
                <w:rFonts w:ascii="Tahoma" w:eastAsia="Calibri" w:hAnsi="Tahoma" w:cs="Tahoma"/>
                <w:color w:val="000000"/>
                <w:sz w:val="16"/>
                <w:szCs w:val="16"/>
              </w:rPr>
            </w:pPr>
            <w:r w:rsidRPr="00A837B2">
              <w:rPr>
                <w:rFonts w:ascii="Tahoma" w:hAnsi="Tahoma" w:cs="Tahoma"/>
                <w:noProof/>
                <w:sz w:val="16"/>
                <w:szCs w:val="16"/>
                <w:lang w:val="es-CO" w:eastAsia="es-CO"/>
              </w:rPr>
              <mc:AlternateContent>
                <mc:Choice Requires="wps">
                  <w:drawing>
                    <wp:anchor distT="0" distB="0" distL="114300" distR="114300" simplePos="0" relativeHeight="487591424" behindDoc="0" locked="0" layoutInCell="1" allowOverlap="1" wp14:anchorId="07ADBC12" wp14:editId="2F14BC5B">
                      <wp:simplePos x="0" y="0"/>
                      <wp:positionH relativeFrom="column">
                        <wp:posOffset>882650</wp:posOffset>
                      </wp:positionH>
                      <wp:positionV relativeFrom="paragraph">
                        <wp:posOffset>-4445</wp:posOffset>
                      </wp:positionV>
                      <wp:extent cx="180975" cy="138430"/>
                      <wp:effectExtent l="0" t="0" r="9525" b="0"/>
                      <wp:wrapNone/>
                      <wp:docPr id="6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384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CCE8779" id="Rectangle 10" o:spid="_x0000_s1026" style="position:absolute;margin-left:69.5pt;margin-top:-.35pt;width:14.25pt;height:10.9pt;z-index:48759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ykz+mawIAAOUEAAAOAAAAZHJzL2Uyb0RvYy54bWysVMGO2jAQvVfqP1i+QxI2sBBtWK0IVJW2 7arbfoCxHWLVsV3bEGjVf+/YARa6l6pqDo4nM555b/wmd/f7VqIdt05oVeJsmGLEFdVMqE2Jv35Z DaYYOU8UI1IrXuIDd/h+/vbNXWcKPtKNloxbBEmUKzpT4sZ7UySJow1viRtqwxU4a21b4sG0m4RZ 0kH2ViajNJ0knbbMWE25c/C16p14HvPXNaf+U1077pEsMWDzcbVxXYc1md+RYmOJaQQ9wiD/gKIl QkHRc6qKeIK2VrxK1QpqtdO1H1LdJrquBeWRA7DJ0j/YPDfE8MgFmuPMuU3u/6WlH3dPFglW4kmG kSIt3NFn6BpRG8lRFhvUGVdA3LN5soGiM4+afnPQueTKEwwHMWjdfdAM8pCt17Ep+9q24STQRfvY +8O593zvEYWP2TSd3Y4xouDKbqb5TSydkOJ02Fjn33HdorApsQWQMTnZPTofwJDiFBJqKb0SUsbr lQp1JZ6NR+N4wGkpWHBGMnazXkiLdiQIJD5BE5DsKqwVHmQqRVvi6TmIFA0nbKlYrOKJkP0eDksV kgM3wHbc9XL4OUtny+lymg/y0WQ5yNOqGjysFvlgsspux9VNtVhU2a+AM8uLRjDGVYB6kmaW/93V H4ekF9VZnFeU3CXzVXxeM0+uYcTGAKvTO7KLKggXH4bOFWvNDiACq/tZg38DbBptf2DUwZyV2H3f Essxku8VCHmW5XkYzGjk49sRGPbSs770EEUhVYk9Rv124fth3horNg1UyuIdK/0A4qtFFMYLKsAd DJilyOA492FYL+0Y9fJ3mv8GAAD//wMAUEsDBBQABgAIAAAAIQCOXNZN3gAAAAgBAAAPAAAAZHJz L2Rvd25yZXYueG1sTI/NTsMwEITvSLyDtUjcWidFTWgap+JHvSGhptCzG2+TCHsd2W4aeHrcExxH M5r5ptxMRrMRne8tCUjnCTCkxqqeWgEf++3sEZgPkpTUllDAN3rYVLc3pSyUvdAOxzq0LJaQL6SA LoSh4Nw3HRrp53ZAit7JOiNDlK7lyslLLDeaL5Ik40b2FBc6OeBLh81XfTYC3Pag9+N7PZ6y/FX/ +EPzuXx+E+L+bnpaAws4hb8wXPEjOlSR6WjPpDzTUT+s4pcgYJYDu/pZvgR2FLBIU+BVyf8fqH4B AAD//wMAUEsBAi0AFAAGAAgAAAAhALaDOJL+AAAA4QEAABMAAAAAAAAAAAAAAAAAAAAAAFtDb250 ZW50X1R5cGVzXS54bWxQSwECLQAUAAYACAAAACEAOP0h/9YAAACUAQAACwAAAAAAAAAAAAAAAAAv AQAAX3JlbHMvLnJlbHNQSwECLQAUAAYACAAAACEAMpM/pmsCAADlBAAADgAAAAAAAAAAAAAAAAAu AgAAZHJzL2Uyb0RvYy54bWxQSwECLQAUAAYACAAAACEAjlzWTd4AAAAIAQAADwAAAAAAAAAAAAAA AADFBAAAZHJzL2Rvd25yZXYueG1sUEsFBgAAAAAEAAQA8wAAANAFAAAAAA== " filled="f">
                      <v:path arrowok="t"/>
                    </v:rect>
                  </w:pict>
                </mc:Fallback>
              </mc:AlternateContent>
            </w:r>
            <w:r w:rsidRPr="00A837B2">
              <w:rPr>
                <w:rFonts w:ascii="Tahoma" w:hAnsi="Tahoma" w:cs="Tahoma"/>
                <w:noProof/>
                <w:sz w:val="16"/>
                <w:szCs w:val="16"/>
                <w:lang w:val="es-CO" w:eastAsia="es-CO"/>
              </w:rPr>
              <mc:AlternateContent>
                <mc:Choice Requires="wps">
                  <w:drawing>
                    <wp:anchor distT="0" distB="0" distL="114300" distR="114300" simplePos="0" relativeHeight="487592448" behindDoc="0" locked="0" layoutInCell="1" allowOverlap="1" wp14:anchorId="498AC347" wp14:editId="6B725AEC">
                      <wp:simplePos x="0" y="0"/>
                      <wp:positionH relativeFrom="column">
                        <wp:posOffset>2731135</wp:posOffset>
                      </wp:positionH>
                      <wp:positionV relativeFrom="paragraph">
                        <wp:posOffset>7620</wp:posOffset>
                      </wp:positionV>
                      <wp:extent cx="152400" cy="129540"/>
                      <wp:effectExtent l="0" t="0" r="0" b="3810"/>
                      <wp:wrapNone/>
                      <wp:docPr id="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9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B48D2D9" id="Rectangle 11" o:spid="_x0000_s1026" style="position:absolute;margin-left:215.05pt;margin-top:.6pt;width:12pt;height:10.2pt;z-index:48759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x9UyGawIAAOUEAAAOAAAAZHJzL2Uyb0RvYy54bWysVNuO0zAQfUfiHyy/d3Mh7bZR09WqaRHS AisWPsC1ncbCsY3tNl0Q/87YaUvLviBEHhxPZjw+Z+ZM5neHTqI9t05oVeHsJsWIK6qZUNsKf/m8 Hk0xcp4oRqRWvMLP3OG7xetX896UPNetloxbBEmUK3tT4dZ7UyaJoy3viLvRhitwNtp2xINptwmz pIfsnUzyNJ0kvbbMWE25c/C1Hpx4EfM3Daf+Y9M47pGsMGDzcbVx3YQ1WcxJubXEtIIeYZB/QNER oeDSc6qaeIJ2VrxI1QlqtdONv6G6S3TTCMojB2CTpX+weWqJ4ZELFMeZc5nc/0tLP+wfLRKswhMo jyId9OgTVI2oreQoy0KBeuNKiHsyjzZQdOZB068OHMmVJxgOYtCmf68Z5CE7r2NRDo3twkmgiw6x 9s/n2vODRxQ+ZuO8SAECBVeWz8ZF7E1CytNhY51/y3WHwqbCFkDG5GT/4HwAQ8pTSLhL6bWQMrZX KtRXeDbOx/GA01Kw4Ixk7HazlBbtSRBIfAJlSHYV1gkPMpWiq/D0HETKlhO2Uize4omQwx4OSxWS AzfAdtwNcvgxS2er6WpajIp8shoVaV2P7tfLYjRZZ7fj+k29XNbZz4AzK8pWMMZVgHqSZlb8XeuP QzKI6izOK0rukvk6Pi+ZJ9cwYmGA1ekd2UUVhMYPStlo9gwisHqYNfg3wKbV9jtGPcxZhd23HbEc I/lOgZBnWQGtRj4axfg2B8NeejaXHqIopKqwx2jYLv0wzDtjxbaFm7LYY6XvQXyNiMIIwhxQAe5g wCxFBse5D8N6aceo33+nxS8AAAD//wMAUEsDBBQABgAIAAAAIQDLbODN3QAAAAgBAAAPAAAAZHJz L2Rvd25yZXYueG1sTI/LTsMwEEX3SPyDNUjsqJOQhiqNU/FQd0ioKXTtxtMkwo/IdtPA1zOsYHl1 ru6cqTaz0WxCHwZnBaSLBBja1qnBdgLe99u7FbAQpVVSO4sCvjDApr6+qmSp3MXucGpix2jEhlIK 6GMcS85D26ORYeFGtMROzhsZKfqOKy8vNG40z5Kk4EYOli70csTnHtvP5mwE+O1B76e3ZjoVDy/6 Oxzaj+XTqxC3N/PjGljEOf6V4Vef1KEmp6M7WxWYFpDfJylVCWTAiOfLnPJRQJYWwOuK/3+g/gEA AP//AwBQSwECLQAUAAYACAAAACEAtoM4kv4AAADhAQAAEwAAAAAAAAAAAAAAAAAAAAAAW0NvbnRl bnRfVHlwZXNdLnhtbFBLAQItABQABgAIAAAAIQA4/SH/1gAAAJQBAAALAAAAAAAAAAAAAAAAAC8B AABfcmVscy8ucmVsc1BLAQItABQABgAIAAAAIQCx9UyGawIAAOUEAAAOAAAAAAAAAAAAAAAAAC4C AABkcnMvZTJvRG9jLnhtbFBLAQItABQABgAIAAAAIQDLbODN3QAAAAgBAAAPAAAAAAAAAAAAAAAA AMUEAABkcnMvZG93bnJldi54bWxQSwUGAAAAAAQABADzAAAAzwUAAAAA " filled="f">
                      <v:path arrowok="t"/>
                    </v:rect>
                  </w:pict>
                </mc:Fallback>
              </mc:AlternateContent>
            </w:r>
            <w:r w:rsidRPr="00A837B2">
              <w:rPr>
                <w:rFonts w:ascii="Tahoma" w:eastAsia="Calibri" w:hAnsi="Tahoma" w:cs="Tahoma"/>
                <w:b/>
                <w:color w:val="000000"/>
                <w:sz w:val="16"/>
                <w:szCs w:val="16"/>
              </w:rPr>
              <w:t>NOTA 1:</w:t>
            </w:r>
            <w:r w:rsidRPr="00A837B2">
              <w:rPr>
                <w:rFonts w:ascii="Tahoma" w:eastAsia="Calibri" w:hAnsi="Tahoma" w:cs="Tahoma"/>
                <w:color w:val="000000"/>
                <w:sz w:val="16"/>
                <w:szCs w:val="16"/>
              </w:rPr>
              <w:t xml:space="preserve"> APLICA                                          NO APLICA      x   </w:t>
            </w:r>
          </w:p>
          <w:p w:rsidR="001A68BA" w:rsidRPr="00A837B2" w:rsidRDefault="001A68BA" w:rsidP="001A68BA">
            <w:pPr>
              <w:widowControl/>
              <w:jc w:val="both"/>
              <w:rPr>
                <w:rFonts w:ascii="Tahoma" w:eastAsia="Calibri" w:hAnsi="Tahoma" w:cs="Tahoma"/>
                <w:color w:val="000000"/>
                <w:sz w:val="16"/>
                <w:szCs w:val="16"/>
              </w:rPr>
            </w:pPr>
          </w:p>
          <w:p w:rsidR="001A68BA" w:rsidRPr="00A837B2" w:rsidRDefault="001A68BA" w:rsidP="001A68BA">
            <w:pPr>
              <w:widowControl/>
              <w:jc w:val="both"/>
              <w:rPr>
                <w:rFonts w:ascii="Tahoma" w:eastAsia="Calibri" w:hAnsi="Tahoma" w:cs="Tahoma"/>
                <w:color w:val="000000"/>
                <w:sz w:val="16"/>
                <w:szCs w:val="16"/>
              </w:rPr>
            </w:pPr>
          </w:p>
          <w:p w:rsidR="001A68BA" w:rsidRPr="00A837B2" w:rsidRDefault="001A68BA" w:rsidP="001A68BA">
            <w:pPr>
              <w:widowControl/>
              <w:jc w:val="both"/>
              <w:rPr>
                <w:rFonts w:ascii="Tahoma" w:eastAsia="Calibri" w:hAnsi="Tahoma" w:cs="Tahoma"/>
                <w:color w:val="000000"/>
                <w:sz w:val="16"/>
                <w:szCs w:val="16"/>
              </w:rPr>
            </w:pPr>
          </w:p>
          <w:p w:rsidR="001A68BA" w:rsidRPr="00A837B2" w:rsidRDefault="001A68BA" w:rsidP="001A68BA">
            <w:pPr>
              <w:widowControl/>
              <w:ind w:left="222" w:right="180"/>
              <w:jc w:val="both"/>
              <w:rPr>
                <w:rFonts w:eastAsia="Calibri" w:cs="Tahoma"/>
                <w:sz w:val="18"/>
                <w:szCs w:val="18"/>
              </w:rPr>
            </w:pPr>
            <w:r w:rsidRPr="00A837B2">
              <w:rPr>
                <w:rFonts w:eastAsia="Calibri" w:cs="Tahoma"/>
                <w:sz w:val="18"/>
                <w:szCs w:val="18"/>
              </w:rPr>
              <w:t>Los honorarios establecidos en el presente contrato, no incluyen los gastos pasajes y viaje al interior que en cumplimiento de las obligaciones contractuales deba sufragar el contratista. Consecuente con lo expuesto, el CENAC EDUCACIÓN debe efectuar las coordinaciones correspondientes, tendiente al reconocimiento y pago de pasajes al interior, así como al pago de estos gastos de acuerdo a la Directiva de viáticos vigente.</w:t>
            </w:r>
          </w:p>
          <w:p w:rsidR="001A68BA" w:rsidRPr="00A837B2" w:rsidRDefault="001A68BA" w:rsidP="001A68BA">
            <w:pPr>
              <w:ind w:left="222" w:right="180"/>
              <w:jc w:val="both"/>
              <w:rPr>
                <w:rFonts w:eastAsia="Calibri" w:cs="Tahoma"/>
                <w:sz w:val="18"/>
                <w:szCs w:val="18"/>
              </w:rPr>
            </w:pPr>
          </w:p>
          <w:p w:rsidR="001A68BA" w:rsidRPr="00A837B2" w:rsidRDefault="001A68BA" w:rsidP="001A68BA">
            <w:pPr>
              <w:widowControl/>
              <w:ind w:left="222" w:right="180"/>
              <w:jc w:val="both"/>
              <w:rPr>
                <w:rFonts w:eastAsia="Calibri" w:cs="Tahoma"/>
                <w:sz w:val="18"/>
                <w:szCs w:val="18"/>
              </w:rPr>
            </w:pPr>
            <w:r w:rsidRPr="00A837B2">
              <w:rPr>
                <w:rFonts w:eastAsia="Calibri" w:cs="Tahoma"/>
                <w:sz w:val="18"/>
                <w:szCs w:val="18"/>
              </w:rPr>
              <w:t>Dado el caso de que las directrices y lineamientos internos relacionados con antelación, sean objeto de modificación; el CONTRATISTA acepta que se le liquiden, de acuerdo con los nuevos parámetros establecidos por la Fuerza.</w:t>
            </w:r>
          </w:p>
          <w:p w:rsidR="001A68BA" w:rsidRPr="00A837B2" w:rsidRDefault="001A68BA" w:rsidP="001A68BA">
            <w:pPr>
              <w:ind w:left="222" w:right="180"/>
              <w:jc w:val="both"/>
              <w:rPr>
                <w:rFonts w:eastAsia="Calibri" w:cs="Tahoma"/>
                <w:sz w:val="18"/>
                <w:szCs w:val="18"/>
              </w:rPr>
            </w:pPr>
          </w:p>
          <w:p w:rsidR="001A68BA" w:rsidRPr="00A837B2" w:rsidRDefault="001A68BA" w:rsidP="001A68BA">
            <w:pPr>
              <w:widowControl/>
              <w:ind w:left="222" w:right="180"/>
              <w:jc w:val="both"/>
              <w:rPr>
                <w:rFonts w:eastAsia="Calibri" w:cs="Tahoma"/>
                <w:sz w:val="18"/>
                <w:szCs w:val="18"/>
              </w:rPr>
            </w:pPr>
            <w:r w:rsidRPr="00A837B2">
              <w:rPr>
                <w:rFonts w:eastAsia="Calibri" w:cs="Tahoma"/>
                <w:sz w:val="18"/>
                <w:szCs w:val="18"/>
              </w:rPr>
              <w:t xml:space="preserve">Para la realización de cada uno de los pagos derivados del presente contrato, el contratista deberá entregar al </w:t>
            </w:r>
            <w:r w:rsidRPr="00A837B2">
              <w:rPr>
                <w:rFonts w:eastAsia="Calibri" w:cs="Tahoma"/>
                <w:b/>
                <w:sz w:val="18"/>
                <w:szCs w:val="18"/>
              </w:rPr>
              <w:t>SUPERVISOR DEL CONTRATO</w:t>
            </w:r>
            <w:r w:rsidRPr="00A837B2">
              <w:rPr>
                <w:rFonts w:eastAsia="Calibri" w:cs="Tahoma"/>
                <w:sz w:val="18"/>
                <w:szCs w:val="18"/>
              </w:rPr>
              <w:t>, los siguientes documentos:</w:t>
            </w:r>
          </w:p>
          <w:p w:rsidR="001A68BA" w:rsidRPr="00A837B2" w:rsidRDefault="001A68BA" w:rsidP="001A68BA">
            <w:pPr>
              <w:widowControl/>
              <w:ind w:left="222" w:right="180"/>
              <w:jc w:val="both"/>
              <w:rPr>
                <w:rFonts w:eastAsia="Calibri" w:cs="Tahoma"/>
                <w:sz w:val="18"/>
                <w:szCs w:val="18"/>
              </w:rPr>
            </w:pPr>
          </w:p>
          <w:p w:rsidR="001A68BA" w:rsidRDefault="001A68BA" w:rsidP="001A68BA">
            <w:pPr>
              <w:widowControl/>
              <w:numPr>
                <w:ilvl w:val="0"/>
                <w:numId w:val="6"/>
              </w:numPr>
              <w:autoSpaceDE/>
              <w:autoSpaceDN/>
              <w:ind w:left="222" w:right="180" w:firstLine="0"/>
              <w:jc w:val="both"/>
              <w:rPr>
                <w:rFonts w:eastAsia="Calibri" w:cs="Tahoma"/>
                <w:sz w:val="18"/>
                <w:szCs w:val="18"/>
              </w:rPr>
            </w:pPr>
            <w:r w:rsidRPr="00A837B2">
              <w:rPr>
                <w:rFonts w:eastAsia="Calibri" w:cs="Tahoma"/>
                <w:sz w:val="18"/>
                <w:szCs w:val="18"/>
              </w:rPr>
              <w:t xml:space="preserve">Informe de gestión señalando cada una de las obligaciones ejecutadas durante el periodo, firmado por el </w:t>
            </w:r>
            <w:r w:rsidRPr="00A837B2">
              <w:rPr>
                <w:rFonts w:eastAsia="Calibri" w:cs="Tahoma"/>
                <w:b/>
                <w:sz w:val="18"/>
                <w:szCs w:val="18"/>
              </w:rPr>
              <w:t>CONTRATISTA</w:t>
            </w:r>
            <w:r w:rsidRPr="00A837B2">
              <w:rPr>
                <w:rFonts w:eastAsia="Calibri" w:cs="Tahoma"/>
                <w:sz w:val="18"/>
                <w:szCs w:val="18"/>
              </w:rPr>
              <w:t xml:space="preserve"> y el recibido a satisfacción del supervisor del contrato, de acuerdo con el formato establecido.</w:t>
            </w:r>
          </w:p>
          <w:p w:rsidR="00E44846" w:rsidRPr="00A837B2" w:rsidRDefault="00E44846" w:rsidP="00E44846">
            <w:pPr>
              <w:widowControl/>
              <w:autoSpaceDE/>
              <w:autoSpaceDN/>
              <w:ind w:left="222" w:right="180"/>
              <w:jc w:val="both"/>
              <w:rPr>
                <w:rFonts w:eastAsia="Calibri" w:cs="Tahoma"/>
                <w:sz w:val="18"/>
                <w:szCs w:val="18"/>
              </w:rPr>
            </w:pPr>
          </w:p>
          <w:p w:rsidR="001A68BA" w:rsidRDefault="001A68BA" w:rsidP="001A68BA">
            <w:pPr>
              <w:widowControl/>
              <w:numPr>
                <w:ilvl w:val="0"/>
                <w:numId w:val="6"/>
              </w:numPr>
              <w:autoSpaceDE/>
              <w:autoSpaceDN/>
              <w:ind w:left="222" w:right="180" w:firstLine="0"/>
              <w:jc w:val="both"/>
              <w:rPr>
                <w:rFonts w:eastAsia="Calibri" w:cs="Tahoma"/>
                <w:sz w:val="18"/>
                <w:szCs w:val="18"/>
              </w:rPr>
            </w:pPr>
            <w:r w:rsidRPr="00A837B2">
              <w:rPr>
                <w:rFonts w:eastAsia="Calibri" w:cs="Tahoma"/>
                <w:sz w:val="18"/>
                <w:szCs w:val="18"/>
              </w:rPr>
              <w:t>Informe del supervisor, de acuerdo con el formato establecido</w:t>
            </w:r>
          </w:p>
          <w:p w:rsidR="00E44846" w:rsidRPr="00A837B2" w:rsidRDefault="00E44846" w:rsidP="00E44846">
            <w:pPr>
              <w:widowControl/>
              <w:autoSpaceDE/>
              <w:autoSpaceDN/>
              <w:ind w:right="180"/>
              <w:jc w:val="both"/>
              <w:rPr>
                <w:rFonts w:eastAsia="Calibri" w:cs="Tahoma"/>
                <w:sz w:val="18"/>
                <w:szCs w:val="18"/>
              </w:rPr>
            </w:pPr>
          </w:p>
          <w:p w:rsidR="001A68BA" w:rsidRPr="00E44846" w:rsidRDefault="001A68BA" w:rsidP="001A68BA">
            <w:pPr>
              <w:widowControl/>
              <w:numPr>
                <w:ilvl w:val="0"/>
                <w:numId w:val="6"/>
              </w:numPr>
              <w:autoSpaceDE/>
              <w:autoSpaceDN/>
              <w:ind w:left="222" w:right="180" w:firstLine="0"/>
              <w:jc w:val="both"/>
              <w:rPr>
                <w:rFonts w:eastAsia="Calibri" w:cs="Tahoma"/>
                <w:sz w:val="18"/>
                <w:szCs w:val="18"/>
              </w:rPr>
            </w:pPr>
            <w:r w:rsidRPr="00A837B2">
              <w:rPr>
                <w:sz w:val="18"/>
                <w:szCs w:val="18"/>
              </w:rPr>
              <w:t>Copia</w:t>
            </w:r>
            <w:r w:rsidRPr="00A837B2">
              <w:rPr>
                <w:spacing w:val="-6"/>
                <w:sz w:val="18"/>
                <w:szCs w:val="18"/>
              </w:rPr>
              <w:t xml:space="preserve"> </w:t>
            </w:r>
            <w:r w:rsidRPr="00A837B2">
              <w:rPr>
                <w:sz w:val="18"/>
                <w:szCs w:val="18"/>
              </w:rPr>
              <w:t>de</w:t>
            </w:r>
            <w:r w:rsidRPr="00A837B2">
              <w:rPr>
                <w:spacing w:val="-2"/>
                <w:sz w:val="18"/>
                <w:szCs w:val="18"/>
              </w:rPr>
              <w:t xml:space="preserve"> </w:t>
            </w:r>
            <w:r w:rsidRPr="00A837B2">
              <w:rPr>
                <w:sz w:val="18"/>
                <w:szCs w:val="18"/>
              </w:rPr>
              <w:t>los</w:t>
            </w:r>
            <w:r w:rsidRPr="00A837B2">
              <w:rPr>
                <w:spacing w:val="-4"/>
                <w:sz w:val="18"/>
                <w:szCs w:val="18"/>
              </w:rPr>
              <w:t xml:space="preserve"> </w:t>
            </w:r>
            <w:r w:rsidRPr="00A837B2">
              <w:rPr>
                <w:sz w:val="18"/>
                <w:szCs w:val="18"/>
              </w:rPr>
              <w:t>soportes</w:t>
            </w:r>
            <w:r w:rsidRPr="00A837B2">
              <w:rPr>
                <w:spacing w:val="-7"/>
                <w:sz w:val="18"/>
                <w:szCs w:val="18"/>
              </w:rPr>
              <w:t xml:space="preserve"> </w:t>
            </w:r>
            <w:r w:rsidRPr="00A837B2">
              <w:rPr>
                <w:sz w:val="18"/>
                <w:szCs w:val="18"/>
              </w:rPr>
              <w:t>de</w:t>
            </w:r>
            <w:r w:rsidRPr="00A837B2">
              <w:rPr>
                <w:spacing w:val="-4"/>
                <w:sz w:val="18"/>
                <w:szCs w:val="18"/>
              </w:rPr>
              <w:t xml:space="preserve"> </w:t>
            </w:r>
            <w:r w:rsidRPr="00A837B2">
              <w:rPr>
                <w:sz w:val="18"/>
                <w:szCs w:val="18"/>
              </w:rPr>
              <w:t>pago</w:t>
            </w:r>
            <w:r w:rsidRPr="00A837B2">
              <w:rPr>
                <w:spacing w:val="-2"/>
                <w:sz w:val="18"/>
                <w:szCs w:val="18"/>
              </w:rPr>
              <w:t xml:space="preserve"> </w:t>
            </w:r>
            <w:r w:rsidRPr="00A837B2">
              <w:rPr>
                <w:sz w:val="18"/>
                <w:szCs w:val="18"/>
              </w:rPr>
              <w:t>de</w:t>
            </w:r>
            <w:r w:rsidRPr="00A837B2">
              <w:rPr>
                <w:spacing w:val="-3"/>
                <w:sz w:val="18"/>
                <w:szCs w:val="18"/>
              </w:rPr>
              <w:t xml:space="preserve"> </w:t>
            </w:r>
            <w:r w:rsidRPr="00A837B2">
              <w:rPr>
                <w:sz w:val="18"/>
                <w:szCs w:val="18"/>
              </w:rPr>
              <w:t>los</w:t>
            </w:r>
            <w:r w:rsidRPr="00A837B2">
              <w:rPr>
                <w:spacing w:val="-7"/>
                <w:sz w:val="18"/>
                <w:szCs w:val="18"/>
              </w:rPr>
              <w:t xml:space="preserve"> </w:t>
            </w:r>
            <w:r w:rsidRPr="00A837B2">
              <w:rPr>
                <w:sz w:val="18"/>
                <w:szCs w:val="18"/>
              </w:rPr>
              <w:t>aportes</w:t>
            </w:r>
            <w:r w:rsidRPr="00A837B2">
              <w:rPr>
                <w:spacing w:val="-4"/>
                <w:sz w:val="18"/>
                <w:szCs w:val="18"/>
              </w:rPr>
              <w:t xml:space="preserve"> </w:t>
            </w:r>
            <w:r w:rsidRPr="00A837B2">
              <w:rPr>
                <w:sz w:val="18"/>
                <w:szCs w:val="18"/>
              </w:rPr>
              <w:t>mensuales</w:t>
            </w:r>
            <w:r w:rsidRPr="00A837B2">
              <w:rPr>
                <w:spacing w:val="-4"/>
                <w:sz w:val="18"/>
                <w:szCs w:val="18"/>
              </w:rPr>
              <w:t xml:space="preserve"> </w:t>
            </w:r>
            <w:r w:rsidRPr="00A837B2">
              <w:rPr>
                <w:sz w:val="18"/>
                <w:szCs w:val="18"/>
              </w:rPr>
              <w:t>obligatorios</w:t>
            </w:r>
            <w:r w:rsidRPr="00A837B2">
              <w:rPr>
                <w:spacing w:val="-7"/>
                <w:sz w:val="18"/>
                <w:szCs w:val="18"/>
              </w:rPr>
              <w:t xml:space="preserve"> </w:t>
            </w:r>
            <w:r w:rsidRPr="00A837B2">
              <w:rPr>
                <w:sz w:val="18"/>
                <w:szCs w:val="18"/>
              </w:rPr>
              <w:t>al</w:t>
            </w:r>
            <w:r w:rsidRPr="00A837B2">
              <w:rPr>
                <w:spacing w:val="-3"/>
                <w:sz w:val="18"/>
                <w:szCs w:val="18"/>
              </w:rPr>
              <w:t xml:space="preserve"> </w:t>
            </w:r>
            <w:r w:rsidRPr="00A837B2">
              <w:rPr>
                <w:sz w:val="18"/>
                <w:szCs w:val="18"/>
              </w:rPr>
              <w:t>Sistema</w:t>
            </w:r>
            <w:r w:rsidRPr="00A837B2">
              <w:rPr>
                <w:spacing w:val="-2"/>
                <w:sz w:val="18"/>
                <w:szCs w:val="18"/>
              </w:rPr>
              <w:t xml:space="preserve"> </w:t>
            </w:r>
            <w:r w:rsidRPr="00A837B2">
              <w:rPr>
                <w:sz w:val="18"/>
                <w:szCs w:val="18"/>
              </w:rPr>
              <w:t xml:space="preserve">General de Seguridad Social en Salud y Pensión, sobre un ingreso base de cotización del 40 % del valor mensual del contrato, con aporte del 16 % en pensiones y el 12, 5 % en salud. Lo anterior, conforme lo establece la normatividad legal vigente, la reglamentación de la materia y de acuerdo a la afiliación efectuada a la A.R.L. </w:t>
            </w:r>
            <w:r w:rsidRPr="00A837B2">
              <w:rPr>
                <w:b/>
                <w:sz w:val="18"/>
                <w:szCs w:val="18"/>
              </w:rPr>
              <w:t>(Este soporte se entregará mes vencido de acuerdo al decreto 1273 de 2018, y quedará sujeto a realizar la retención y el pago por parte de las Unidades Ejecutoras en el momento que el Comando Financiero y Presupuesta lo indique de acuerdo al concepto emitido por dicha dependencia con Radicado No.</w:t>
            </w:r>
            <w:r w:rsidRPr="00A837B2">
              <w:rPr>
                <w:b/>
                <w:spacing w:val="-10"/>
                <w:sz w:val="18"/>
                <w:szCs w:val="18"/>
              </w:rPr>
              <w:t xml:space="preserve"> </w:t>
            </w:r>
            <w:r w:rsidRPr="00A837B2">
              <w:rPr>
                <w:b/>
                <w:sz w:val="18"/>
                <w:szCs w:val="18"/>
              </w:rPr>
              <w:t>20181284530403).</w:t>
            </w:r>
          </w:p>
          <w:p w:rsidR="00E44846" w:rsidRPr="00A837B2" w:rsidRDefault="00E44846" w:rsidP="00E44846">
            <w:pPr>
              <w:widowControl/>
              <w:autoSpaceDE/>
              <w:autoSpaceDN/>
              <w:ind w:left="222" w:right="180"/>
              <w:jc w:val="both"/>
              <w:rPr>
                <w:rFonts w:eastAsia="Calibri" w:cs="Tahoma"/>
                <w:sz w:val="18"/>
                <w:szCs w:val="18"/>
              </w:rPr>
            </w:pPr>
          </w:p>
          <w:p w:rsidR="001A68BA" w:rsidRPr="00A837B2" w:rsidRDefault="001A68BA" w:rsidP="001A68BA">
            <w:pPr>
              <w:widowControl/>
              <w:numPr>
                <w:ilvl w:val="0"/>
                <w:numId w:val="6"/>
              </w:numPr>
              <w:autoSpaceDE/>
              <w:autoSpaceDN/>
              <w:ind w:left="222" w:right="180" w:firstLine="0"/>
              <w:jc w:val="both"/>
              <w:rPr>
                <w:rFonts w:eastAsia="Calibri" w:cs="Tahoma"/>
                <w:sz w:val="18"/>
                <w:szCs w:val="18"/>
              </w:rPr>
            </w:pPr>
            <w:r w:rsidRPr="00A837B2">
              <w:rPr>
                <w:rFonts w:eastAsia="Calibri" w:cs="Tahoma"/>
                <w:sz w:val="18"/>
                <w:szCs w:val="18"/>
              </w:rPr>
              <w:lastRenderedPageBreak/>
              <w:t>Formato anexo “3. DATOS GENERALES” debidamente diligenciado</w:t>
            </w:r>
          </w:p>
          <w:p w:rsidR="001A68BA" w:rsidRPr="00A837B2" w:rsidRDefault="001A68BA" w:rsidP="001A68BA">
            <w:pPr>
              <w:widowControl/>
              <w:tabs>
                <w:tab w:val="left" w:pos="370"/>
              </w:tabs>
              <w:ind w:left="222" w:right="180"/>
              <w:jc w:val="both"/>
              <w:rPr>
                <w:rFonts w:eastAsia="Calibri" w:cs="Tahoma"/>
                <w:sz w:val="18"/>
                <w:szCs w:val="18"/>
              </w:rPr>
            </w:pPr>
          </w:p>
          <w:p w:rsidR="00282EEF" w:rsidRPr="00A837B2" w:rsidRDefault="001A68BA" w:rsidP="009145F0">
            <w:pPr>
              <w:pStyle w:val="TableParagraph"/>
              <w:numPr>
                <w:ilvl w:val="0"/>
                <w:numId w:val="6"/>
              </w:numPr>
              <w:tabs>
                <w:tab w:val="left" w:pos="299"/>
              </w:tabs>
              <w:spacing w:line="172" w:lineRule="exact"/>
              <w:ind w:left="222" w:right="180" w:firstLine="0"/>
              <w:jc w:val="both"/>
              <w:rPr>
                <w:sz w:val="16"/>
              </w:rPr>
            </w:pPr>
            <w:r w:rsidRPr="00A837B2">
              <w:rPr>
                <w:rFonts w:eastAsia="Calibri" w:cs="Tahoma"/>
                <w:sz w:val="18"/>
                <w:szCs w:val="18"/>
              </w:rPr>
              <w:t>Los demás documentos que la CENAC EDUCACIÓN consideren necesarios</w:t>
            </w:r>
          </w:p>
        </w:tc>
      </w:tr>
      <w:tr w:rsidR="001A68BA" w:rsidRPr="00264FD6" w:rsidTr="001A68BA">
        <w:trPr>
          <w:trHeight w:val="682"/>
        </w:trPr>
        <w:tc>
          <w:tcPr>
            <w:tcW w:w="3585" w:type="dxa"/>
          </w:tcPr>
          <w:p w:rsidR="001A68BA" w:rsidRPr="001A68BA" w:rsidRDefault="001A68BA" w:rsidP="001A68BA">
            <w:pPr>
              <w:pStyle w:val="TableParagraph"/>
              <w:rPr>
                <w:rFonts w:ascii="Arial"/>
                <w:sz w:val="18"/>
                <w:szCs w:val="18"/>
              </w:rPr>
            </w:pPr>
          </w:p>
          <w:p w:rsidR="001A68BA" w:rsidRPr="001A68BA" w:rsidRDefault="001A68BA" w:rsidP="001A68BA">
            <w:pPr>
              <w:pStyle w:val="TableParagraph"/>
              <w:rPr>
                <w:rFonts w:ascii="Arial"/>
                <w:sz w:val="18"/>
                <w:szCs w:val="18"/>
              </w:rPr>
            </w:pPr>
          </w:p>
          <w:p w:rsidR="001A68BA" w:rsidRDefault="001A68BA"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Pr="001A68BA" w:rsidRDefault="009145F0" w:rsidP="001A68BA">
            <w:pPr>
              <w:pStyle w:val="TableParagraph"/>
              <w:rPr>
                <w:rFonts w:ascii="Arial"/>
                <w:sz w:val="18"/>
                <w:szCs w:val="18"/>
              </w:rPr>
            </w:pPr>
          </w:p>
          <w:p w:rsidR="001A68BA" w:rsidRPr="001A68BA" w:rsidRDefault="001A68BA" w:rsidP="001A68BA">
            <w:pPr>
              <w:pStyle w:val="TableParagraph"/>
              <w:spacing w:before="4"/>
              <w:rPr>
                <w:rFonts w:ascii="Arial"/>
                <w:sz w:val="18"/>
                <w:szCs w:val="18"/>
              </w:rPr>
            </w:pPr>
          </w:p>
          <w:p w:rsidR="001A68BA" w:rsidRPr="001A68BA" w:rsidRDefault="001A68BA" w:rsidP="001A68BA">
            <w:pPr>
              <w:pStyle w:val="TableParagraph"/>
              <w:ind w:left="354" w:right="73" w:hanging="284"/>
              <w:rPr>
                <w:b/>
                <w:sz w:val="18"/>
                <w:szCs w:val="18"/>
              </w:rPr>
            </w:pPr>
            <w:r w:rsidRPr="001A68BA">
              <w:rPr>
                <w:sz w:val="18"/>
                <w:szCs w:val="18"/>
              </w:rPr>
              <w:t xml:space="preserve">k. </w:t>
            </w:r>
            <w:r w:rsidRPr="001A68BA">
              <w:rPr>
                <w:b/>
                <w:sz w:val="18"/>
                <w:szCs w:val="18"/>
              </w:rPr>
              <w:t>ANÁLISIS DE RIESGO Y  LA FORMA DE</w:t>
            </w:r>
            <w:r w:rsidRPr="001A68BA">
              <w:rPr>
                <w:b/>
                <w:spacing w:val="-1"/>
                <w:sz w:val="18"/>
                <w:szCs w:val="18"/>
              </w:rPr>
              <w:t xml:space="preserve"> </w:t>
            </w:r>
            <w:r w:rsidRPr="001A68BA">
              <w:rPr>
                <w:b/>
                <w:sz w:val="18"/>
                <w:szCs w:val="18"/>
              </w:rPr>
              <w:t>MITIGARLO</w:t>
            </w:r>
          </w:p>
        </w:tc>
        <w:tc>
          <w:tcPr>
            <w:tcW w:w="5028" w:type="dxa"/>
            <w:gridSpan w:val="3"/>
          </w:tcPr>
          <w:p w:rsidR="001A68BA" w:rsidRPr="009145F0" w:rsidRDefault="001A68BA" w:rsidP="009145F0">
            <w:pPr>
              <w:pStyle w:val="TableParagraph"/>
              <w:ind w:left="70" w:right="798"/>
              <w:jc w:val="both"/>
              <w:rPr>
                <w:sz w:val="18"/>
                <w:szCs w:val="18"/>
              </w:rPr>
            </w:pPr>
            <w:r w:rsidRPr="009145F0">
              <w:rPr>
                <w:sz w:val="18"/>
                <w:szCs w:val="18"/>
              </w:rPr>
              <w:t>Los riesgos que se pueden presentar en la ejecución del contrato, pueden ser</w:t>
            </w:r>
            <w:r w:rsidRPr="009145F0">
              <w:rPr>
                <w:position w:val="4"/>
                <w:sz w:val="18"/>
                <w:szCs w:val="18"/>
                <w:vertAlign w:val="superscript"/>
              </w:rPr>
              <w:t>2</w:t>
            </w:r>
            <w:r w:rsidRPr="009145F0">
              <w:rPr>
                <w:sz w:val="18"/>
                <w:szCs w:val="18"/>
                <w:vertAlign w:val="superscript"/>
              </w:rPr>
              <w:t>:</w:t>
            </w:r>
            <w:r w:rsidRPr="009145F0">
              <w:rPr>
                <w:sz w:val="18"/>
                <w:szCs w:val="18"/>
              </w:rPr>
              <w:t xml:space="preserve"> </w:t>
            </w:r>
          </w:p>
          <w:p w:rsidR="009145F0" w:rsidRDefault="009145F0" w:rsidP="009145F0">
            <w:pPr>
              <w:pStyle w:val="TableParagraph"/>
              <w:ind w:left="70" w:right="798"/>
              <w:jc w:val="both"/>
              <w:rPr>
                <w:sz w:val="18"/>
                <w:szCs w:val="18"/>
              </w:rPr>
            </w:pPr>
          </w:p>
          <w:p w:rsidR="001A68BA" w:rsidRPr="009145F0" w:rsidRDefault="001A68BA" w:rsidP="009145F0">
            <w:pPr>
              <w:pStyle w:val="TableParagraph"/>
              <w:ind w:left="70" w:right="798"/>
              <w:jc w:val="both"/>
              <w:rPr>
                <w:sz w:val="18"/>
                <w:szCs w:val="18"/>
              </w:rPr>
            </w:pPr>
            <w:r w:rsidRPr="009145F0">
              <w:rPr>
                <w:sz w:val="18"/>
                <w:szCs w:val="18"/>
              </w:rPr>
              <w:t>Riesgos asumidos por el contratista:</w:t>
            </w:r>
          </w:p>
          <w:p w:rsidR="001A68BA" w:rsidRPr="009145F0" w:rsidRDefault="001A68BA" w:rsidP="009145F0">
            <w:pPr>
              <w:pStyle w:val="TableParagraph"/>
              <w:ind w:left="70" w:right="798"/>
              <w:jc w:val="both"/>
              <w:rPr>
                <w:sz w:val="18"/>
                <w:szCs w:val="18"/>
              </w:rPr>
            </w:pPr>
          </w:p>
          <w:p w:rsidR="001A68BA" w:rsidRPr="009145F0" w:rsidRDefault="001A68BA" w:rsidP="009145F0">
            <w:pPr>
              <w:pStyle w:val="TableParagraph"/>
              <w:numPr>
                <w:ilvl w:val="0"/>
                <w:numId w:val="5"/>
              </w:numPr>
              <w:tabs>
                <w:tab w:val="left" w:pos="582"/>
                <w:tab w:val="left" w:pos="583"/>
              </w:tabs>
              <w:ind w:right="40"/>
              <w:jc w:val="both"/>
              <w:rPr>
                <w:sz w:val="18"/>
                <w:szCs w:val="18"/>
              </w:rPr>
            </w:pPr>
            <w:r w:rsidRPr="009145F0">
              <w:rPr>
                <w:sz w:val="18"/>
                <w:szCs w:val="18"/>
              </w:rPr>
              <w:t>El eventual incumplimiento del contratista de las obligaciones establecidas en el contrato.</w:t>
            </w:r>
          </w:p>
          <w:p w:rsidR="001A68BA" w:rsidRPr="009145F0" w:rsidRDefault="001A68BA" w:rsidP="009145F0">
            <w:pPr>
              <w:pStyle w:val="TableParagraph"/>
              <w:numPr>
                <w:ilvl w:val="0"/>
                <w:numId w:val="5"/>
              </w:numPr>
              <w:tabs>
                <w:tab w:val="left" w:pos="582"/>
                <w:tab w:val="left" w:pos="583"/>
              </w:tabs>
              <w:ind w:right="37"/>
              <w:jc w:val="both"/>
              <w:rPr>
                <w:sz w:val="18"/>
                <w:szCs w:val="18"/>
              </w:rPr>
            </w:pPr>
            <w:r w:rsidRPr="009145F0">
              <w:rPr>
                <w:sz w:val="18"/>
                <w:szCs w:val="18"/>
              </w:rPr>
              <w:t>Conceptos</w:t>
            </w:r>
            <w:r w:rsidRPr="009145F0">
              <w:rPr>
                <w:spacing w:val="-6"/>
                <w:sz w:val="18"/>
                <w:szCs w:val="18"/>
              </w:rPr>
              <w:t xml:space="preserve"> </w:t>
            </w:r>
            <w:r w:rsidRPr="009145F0">
              <w:rPr>
                <w:sz w:val="18"/>
                <w:szCs w:val="18"/>
              </w:rPr>
              <w:t>errados</w:t>
            </w:r>
            <w:r w:rsidRPr="009145F0">
              <w:rPr>
                <w:spacing w:val="-5"/>
                <w:sz w:val="18"/>
                <w:szCs w:val="18"/>
              </w:rPr>
              <w:t xml:space="preserve"> </w:t>
            </w:r>
            <w:r w:rsidRPr="009145F0">
              <w:rPr>
                <w:sz w:val="18"/>
                <w:szCs w:val="18"/>
              </w:rPr>
              <w:t>que</w:t>
            </w:r>
            <w:r w:rsidRPr="009145F0">
              <w:rPr>
                <w:spacing w:val="-4"/>
                <w:sz w:val="18"/>
                <w:szCs w:val="18"/>
              </w:rPr>
              <w:t xml:space="preserve"> </w:t>
            </w:r>
            <w:r w:rsidRPr="009145F0">
              <w:rPr>
                <w:sz w:val="18"/>
                <w:szCs w:val="18"/>
              </w:rPr>
              <w:t>como</w:t>
            </w:r>
            <w:r w:rsidRPr="009145F0">
              <w:rPr>
                <w:spacing w:val="-3"/>
                <w:sz w:val="18"/>
                <w:szCs w:val="18"/>
              </w:rPr>
              <w:t xml:space="preserve"> </w:t>
            </w:r>
            <w:r w:rsidRPr="009145F0">
              <w:rPr>
                <w:sz w:val="18"/>
                <w:szCs w:val="18"/>
              </w:rPr>
              <w:t>consecuencia</w:t>
            </w:r>
            <w:r w:rsidRPr="009145F0">
              <w:rPr>
                <w:spacing w:val="-4"/>
                <w:sz w:val="18"/>
                <w:szCs w:val="18"/>
              </w:rPr>
              <w:t xml:space="preserve"> </w:t>
            </w:r>
            <w:r w:rsidRPr="009145F0">
              <w:rPr>
                <w:sz w:val="18"/>
                <w:szCs w:val="18"/>
              </w:rPr>
              <w:t>generen</w:t>
            </w:r>
            <w:r w:rsidRPr="009145F0">
              <w:rPr>
                <w:spacing w:val="-5"/>
                <w:sz w:val="18"/>
                <w:szCs w:val="18"/>
              </w:rPr>
              <w:t xml:space="preserve"> </w:t>
            </w:r>
            <w:r w:rsidRPr="009145F0">
              <w:rPr>
                <w:sz w:val="18"/>
                <w:szCs w:val="18"/>
              </w:rPr>
              <w:t>acciones</w:t>
            </w:r>
            <w:r w:rsidRPr="009145F0">
              <w:rPr>
                <w:spacing w:val="-5"/>
                <w:sz w:val="18"/>
                <w:szCs w:val="18"/>
              </w:rPr>
              <w:t xml:space="preserve"> </w:t>
            </w:r>
            <w:r w:rsidRPr="009145F0">
              <w:rPr>
                <w:sz w:val="18"/>
                <w:szCs w:val="18"/>
              </w:rPr>
              <w:t>legales</w:t>
            </w:r>
            <w:r w:rsidRPr="009145F0">
              <w:rPr>
                <w:spacing w:val="-6"/>
                <w:sz w:val="18"/>
                <w:szCs w:val="18"/>
              </w:rPr>
              <w:t xml:space="preserve"> </w:t>
            </w:r>
            <w:r w:rsidRPr="009145F0">
              <w:rPr>
                <w:sz w:val="18"/>
                <w:szCs w:val="18"/>
              </w:rPr>
              <w:t>en</w:t>
            </w:r>
            <w:r w:rsidRPr="009145F0">
              <w:rPr>
                <w:spacing w:val="-3"/>
                <w:sz w:val="18"/>
                <w:szCs w:val="18"/>
              </w:rPr>
              <w:t xml:space="preserve"> </w:t>
            </w:r>
            <w:r w:rsidRPr="009145F0">
              <w:rPr>
                <w:sz w:val="18"/>
                <w:szCs w:val="18"/>
              </w:rPr>
              <w:t>contra</w:t>
            </w:r>
            <w:r w:rsidRPr="009145F0">
              <w:rPr>
                <w:spacing w:val="-4"/>
                <w:sz w:val="18"/>
                <w:szCs w:val="18"/>
              </w:rPr>
              <w:t xml:space="preserve"> </w:t>
            </w:r>
            <w:r w:rsidRPr="009145F0">
              <w:rPr>
                <w:sz w:val="18"/>
                <w:szCs w:val="18"/>
              </w:rPr>
              <w:t>del Ministerio de Defensa – Ejército</w:t>
            </w:r>
            <w:r w:rsidRPr="009145F0">
              <w:rPr>
                <w:spacing w:val="-4"/>
                <w:sz w:val="18"/>
                <w:szCs w:val="18"/>
              </w:rPr>
              <w:t xml:space="preserve"> </w:t>
            </w:r>
            <w:r w:rsidRPr="009145F0">
              <w:rPr>
                <w:sz w:val="18"/>
                <w:szCs w:val="18"/>
              </w:rPr>
              <w:t>Nacional.</w:t>
            </w:r>
          </w:p>
          <w:p w:rsidR="001A68BA" w:rsidRPr="009145F0" w:rsidRDefault="001A68BA" w:rsidP="009145F0">
            <w:pPr>
              <w:pStyle w:val="TableParagraph"/>
              <w:numPr>
                <w:ilvl w:val="0"/>
                <w:numId w:val="5"/>
              </w:numPr>
              <w:tabs>
                <w:tab w:val="left" w:pos="582"/>
                <w:tab w:val="left" w:pos="583"/>
              </w:tabs>
              <w:ind w:right="33"/>
              <w:jc w:val="both"/>
              <w:rPr>
                <w:sz w:val="18"/>
                <w:szCs w:val="18"/>
              </w:rPr>
            </w:pPr>
            <w:r w:rsidRPr="009145F0">
              <w:rPr>
                <w:sz w:val="18"/>
                <w:szCs w:val="18"/>
              </w:rPr>
              <w:t>Negligencia, imprudencia o temeridad en los mandatos o en la asesoría requeridas por la entidad en la materia para la cual fue</w:t>
            </w:r>
            <w:r w:rsidRPr="009145F0">
              <w:rPr>
                <w:spacing w:val="-13"/>
                <w:sz w:val="18"/>
                <w:szCs w:val="18"/>
              </w:rPr>
              <w:t xml:space="preserve"> </w:t>
            </w:r>
            <w:r w:rsidRPr="009145F0">
              <w:rPr>
                <w:sz w:val="18"/>
                <w:szCs w:val="18"/>
              </w:rPr>
              <w:t>contratado</w:t>
            </w:r>
          </w:p>
          <w:p w:rsidR="009145F0" w:rsidRPr="009145F0" w:rsidRDefault="009145F0" w:rsidP="009145F0">
            <w:pPr>
              <w:pStyle w:val="TableParagraph"/>
              <w:numPr>
                <w:ilvl w:val="0"/>
                <w:numId w:val="4"/>
              </w:numPr>
              <w:tabs>
                <w:tab w:val="left" w:pos="583"/>
              </w:tabs>
              <w:ind w:right="41"/>
              <w:jc w:val="both"/>
              <w:rPr>
                <w:sz w:val="18"/>
                <w:szCs w:val="18"/>
              </w:rPr>
            </w:pPr>
            <w:r w:rsidRPr="009145F0">
              <w:rPr>
                <w:sz w:val="18"/>
                <w:szCs w:val="18"/>
              </w:rPr>
              <w:t>Uso indebido de información confidencial, secreta, ultra secreta que llegase a conocer y que publicara, revelara, entregara, informara, distribuyera bajo forma alguna, ya sea directa o</w:t>
            </w:r>
            <w:r w:rsidRPr="009145F0">
              <w:rPr>
                <w:spacing w:val="-6"/>
                <w:sz w:val="18"/>
                <w:szCs w:val="18"/>
              </w:rPr>
              <w:t xml:space="preserve"> </w:t>
            </w:r>
            <w:r w:rsidRPr="009145F0">
              <w:rPr>
                <w:sz w:val="18"/>
                <w:szCs w:val="18"/>
              </w:rPr>
              <w:t>indirectamente</w:t>
            </w:r>
          </w:p>
          <w:p w:rsidR="009145F0" w:rsidRPr="009145F0" w:rsidRDefault="009145F0" w:rsidP="009145F0">
            <w:pPr>
              <w:pStyle w:val="TableParagraph"/>
              <w:numPr>
                <w:ilvl w:val="0"/>
                <w:numId w:val="4"/>
              </w:numPr>
              <w:tabs>
                <w:tab w:val="left" w:pos="583"/>
              </w:tabs>
              <w:spacing w:before="1"/>
              <w:ind w:right="39"/>
              <w:jc w:val="both"/>
              <w:rPr>
                <w:sz w:val="18"/>
                <w:szCs w:val="18"/>
              </w:rPr>
            </w:pPr>
            <w:r w:rsidRPr="009145F0">
              <w:rPr>
                <w:sz w:val="18"/>
                <w:szCs w:val="18"/>
              </w:rPr>
              <w:t>Pago de salarios, prestaciones sociales y honorarios que el contratista (persona jurídica) llegase a omitir cumplir con las obligaciones que se derivan de la relación de trabajo conforme a las normas</w:t>
            </w:r>
            <w:r w:rsidRPr="009145F0">
              <w:rPr>
                <w:spacing w:val="-6"/>
                <w:sz w:val="18"/>
                <w:szCs w:val="18"/>
              </w:rPr>
              <w:t xml:space="preserve"> </w:t>
            </w:r>
            <w:r w:rsidRPr="009145F0">
              <w:rPr>
                <w:sz w:val="18"/>
                <w:szCs w:val="18"/>
              </w:rPr>
              <w:t>vigentes</w:t>
            </w:r>
          </w:p>
          <w:p w:rsidR="00F80373" w:rsidRDefault="009145F0" w:rsidP="009145F0">
            <w:pPr>
              <w:pStyle w:val="TableParagraph"/>
              <w:numPr>
                <w:ilvl w:val="0"/>
                <w:numId w:val="4"/>
              </w:numPr>
              <w:tabs>
                <w:tab w:val="left" w:pos="582"/>
              </w:tabs>
              <w:spacing w:before="1"/>
              <w:ind w:left="576" w:hanging="419"/>
              <w:jc w:val="both"/>
              <w:rPr>
                <w:sz w:val="18"/>
                <w:szCs w:val="18"/>
              </w:rPr>
            </w:pPr>
            <w:r w:rsidRPr="009145F0">
              <w:rPr>
                <w:sz w:val="18"/>
                <w:szCs w:val="18"/>
              </w:rPr>
              <w:t xml:space="preserve">Incumpla con las obligaciones al Sistema de Seguridad Social Integral y ARL. </w:t>
            </w:r>
          </w:p>
          <w:p w:rsidR="00F80373" w:rsidRDefault="00F80373" w:rsidP="00F80373">
            <w:pPr>
              <w:pStyle w:val="TableParagraph"/>
              <w:tabs>
                <w:tab w:val="left" w:pos="582"/>
              </w:tabs>
              <w:spacing w:before="1"/>
              <w:ind w:left="576"/>
              <w:jc w:val="both"/>
              <w:rPr>
                <w:sz w:val="18"/>
                <w:szCs w:val="18"/>
              </w:rPr>
            </w:pPr>
          </w:p>
          <w:p w:rsidR="009145F0" w:rsidRDefault="009145F0" w:rsidP="00F80373">
            <w:pPr>
              <w:pStyle w:val="TableParagraph"/>
              <w:tabs>
                <w:tab w:val="left" w:pos="582"/>
              </w:tabs>
              <w:spacing w:before="1"/>
              <w:jc w:val="both"/>
              <w:rPr>
                <w:sz w:val="18"/>
                <w:szCs w:val="18"/>
              </w:rPr>
            </w:pPr>
            <w:r w:rsidRPr="009145F0">
              <w:rPr>
                <w:sz w:val="18"/>
                <w:szCs w:val="18"/>
              </w:rPr>
              <w:t>Riesgos asumidos por la entidad</w:t>
            </w:r>
            <w:r w:rsidRPr="009145F0">
              <w:rPr>
                <w:spacing w:val="-11"/>
                <w:sz w:val="18"/>
                <w:szCs w:val="18"/>
              </w:rPr>
              <w:t xml:space="preserve"> </w:t>
            </w:r>
            <w:r w:rsidRPr="009145F0">
              <w:rPr>
                <w:sz w:val="18"/>
                <w:szCs w:val="18"/>
              </w:rPr>
              <w:t>contratante:</w:t>
            </w:r>
          </w:p>
          <w:p w:rsidR="00F80373" w:rsidRPr="009145F0" w:rsidRDefault="00F80373" w:rsidP="00F80373">
            <w:pPr>
              <w:pStyle w:val="TableParagraph"/>
              <w:tabs>
                <w:tab w:val="left" w:pos="582"/>
              </w:tabs>
              <w:spacing w:before="1"/>
              <w:jc w:val="both"/>
              <w:rPr>
                <w:sz w:val="18"/>
                <w:szCs w:val="18"/>
              </w:rPr>
            </w:pPr>
          </w:p>
          <w:p w:rsidR="009145F0" w:rsidRPr="009145F0" w:rsidRDefault="009145F0" w:rsidP="009145F0">
            <w:pPr>
              <w:pStyle w:val="TableParagraph"/>
              <w:numPr>
                <w:ilvl w:val="0"/>
                <w:numId w:val="3"/>
              </w:numPr>
              <w:tabs>
                <w:tab w:val="left" w:pos="583"/>
              </w:tabs>
              <w:ind w:hanging="426"/>
              <w:jc w:val="both"/>
              <w:rPr>
                <w:sz w:val="18"/>
                <w:szCs w:val="18"/>
              </w:rPr>
            </w:pPr>
            <w:r w:rsidRPr="009145F0">
              <w:rPr>
                <w:sz w:val="18"/>
                <w:szCs w:val="18"/>
              </w:rPr>
              <w:t>Mora en el pago por parte del Ministerio de Defensa – Ejército Nacional:</w:t>
            </w:r>
            <w:r w:rsidRPr="009145F0">
              <w:rPr>
                <w:spacing w:val="32"/>
                <w:sz w:val="18"/>
                <w:szCs w:val="18"/>
              </w:rPr>
              <w:t xml:space="preserve"> </w:t>
            </w:r>
            <w:r w:rsidRPr="009145F0">
              <w:rPr>
                <w:sz w:val="18"/>
                <w:szCs w:val="18"/>
              </w:rPr>
              <w:t>se</w:t>
            </w:r>
          </w:p>
          <w:p w:rsidR="009145F0" w:rsidRPr="009145F0" w:rsidRDefault="009145F0" w:rsidP="009145F0">
            <w:pPr>
              <w:pStyle w:val="TableParagraph"/>
              <w:spacing w:before="1"/>
              <w:ind w:left="582" w:right="39"/>
              <w:jc w:val="both"/>
              <w:rPr>
                <w:sz w:val="18"/>
                <w:szCs w:val="18"/>
              </w:rPr>
            </w:pPr>
            <w:r w:rsidRPr="009145F0">
              <w:rPr>
                <w:sz w:val="18"/>
                <w:szCs w:val="18"/>
              </w:rPr>
              <w:t>reconocerán</w:t>
            </w:r>
            <w:r w:rsidRPr="009145F0">
              <w:rPr>
                <w:spacing w:val="-10"/>
                <w:sz w:val="18"/>
                <w:szCs w:val="18"/>
              </w:rPr>
              <w:t xml:space="preserve"> </w:t>
            </w:r>
            <w:r w:rsidRPr="009145F0">
              <w:rPr>
                <w:sz w:val="18"/>
                <w:szCs w:val="18"/>
              </w:rPr>
              <w:t>los</w:t>
            </w:r>
            <w:r w:rsidRPr="009145F0">
              <w:rPr>
                <w:spacing w:val="-12"/>
                <w:sz w:val="18"/>
                <w:szCs w:val="18"/>
              </w:rPr>
              <w:t xml:space="preserve"> </w:t>
            </w:r>
            <w:r w:rsidRPr="009145F0">
              <w:rPr>
                <w:sz w:val="18"/>
                <w:szCs w:val="18"/>
              </w:rPr>
              <w:t>efectos</w:t>
            </w:r>
            <w:r w:rsidRPr="009145F0">
              <w:rPr>
                <w:spacing w:val="-14"/>
                <w:sz w:val="18"/>
                <w:szCs w:val="18"/>
              </w:rPr>
              <w:t xml:space="preserve"> </w:t>
            </w:r>
            <w:r w:rsidRPr="009145F0">
              <w:rPr>
                <w:sz w:val="18"/>
                <w:szCs w:val="18"/>
              </w:rPr>
              <w:t>dañosos</w:t>
            </w:r>
            <w:r w:rsidRPr="009145F0">
              <w:rPr>
                <w:spacing w:val="-12"/>
                <w:sz w:val="18"/>
                <w:szCs w:val="18"/>
              </w:rPr>
              <w:t xml:space="preserve"> </w:t>
            </w:r>
            <w:r w:rsidRPr="009145F0">
              <w:rPr>
                <w:sz w:val="18"/>
                <w:szCs w:val="18"/>
              </w:rPr>
              <w:t>que</w:t>
            </w:r>
            <w:r w:rsidRPr="009145F0">
              <w:rPr>
                <w:spacing w:val="-10"/>
                <w:sz w:val="18"/>
                <w:szCs w:val="18"/>
              </w:rPr>
              <w:t xml:space="preserve"> </w:t>
            </w:r>
            <w:r w:rsidRPr="009145F0">
              <w:rPr>
                <w:sz w:val="18"/>
                <w:szCs w:val="18"/>
              </w:rPr>
              <w:t>se</w:t>
            </w:r>
            <w:r w:rsidRPr="009145F0">
              <w:rPr>
                <w:spacing w:val="-9"/>
                <w:sz w:val="18"/>
                <w:szCs w:val="18"/>
              </w:rPr>
              <w:t xml:space="preserve"> </w:t>
            </w:r>
            <w:r w:rsidRPr="009145F0">
              <w:rPr>
                <w:sz w:val="18"/>
                <w:szCs w:val="18"/>
              </w:rPr>
              <w:t>deriven</w:t>
            </w:r>
            <w:r w:rsidRPr="009145F0">
              <w:rPr>
                <w:spacing w:val="-13"/>
                <w:sz w:val="18"/>
                <w:szCs w:val="18"/>
              </w:rPr>
              <w:t xml:space="preserve"> </w:t>
            </w:r>
            <w:r w:rsidRPr="009145F0">
              <w:rPr>
                <w:sz w:val="18"/>
                <w:szCs w:val="18"/>
              </w:rPr>
              <w:t>de</w:t>
            </w:r>
            <w:r w:rsidRPr="009145F0">
              <w:rPr>
                <w:spacing w:val="-13"/>
                <w:sz w:val="18"/>
                <w:szCs w:val="18"/>
              </w:rPr>
              <w:t xml:space="preserve"> </w:t>
            </w:r>
            <w:r w:rsidRPr="009145F0">
              <w:rPr>
                <w:sz w:val="18"/>
                <w:szCs w:val="18"/>
              </w:rPr>
              <w:t>este</w:t>
            </w:r>
            <w:r w:rsidRPr="009145F0">
              <w:rPr>
                <w:spacing w:val="-9"/>
                <w:sz w:val="18"/>
                <w:szCs w:val="18"/>
              </w:rPr>
              <w:t xml:space="preserve"> </w:t>
            </w:r>
            <w:r w:rsidRPr="009145F0">
              <w:rPr>
                <w:sz w:val="18"/>
                <w:szCs w:val="18"/>
              </w:rPr>
              <w:t>riesgo,</w:t>
            </w:r>
            <w:r w:rsidRPr="009145F0">
              <w:rPr>
                <w:spacing w:val="-14"/>
                <w:sz w:val="18"/>
                <w:szCs w:val="18"/>
              </w:rPr>
              <w:t xml:space="preserve"> </w:t>
            </w:r>
            <w:r w:rsidRPr="009145F0">
              <w:rPr>
                <w:sz w:val="18"/>
                <w:szCs w:val="18"/>
              </w:rPr>
              <w:t>deben</w:t>
            </w:r>
            <w:r w:rsidRPr="009145F0">
              <w:rPr>
                <w:spacing w:val="-10"/>
                <w:sz w:val="18"/>
                <w:szCs w:val="18"/>
              </w:rPr>
              <w:t xml:space="preserve"> </w:t>
            </w:r>
            <w:r w:rsidRPr="009145F0">
              <w:rPr>
                <w:sz w:val="18"/>
                <w:szCs w:val="18"/>
              </w:rPr>
              <w:t>ser</w:t>
            </w:r>
            <w:r w:rsidRPr="009145F0">
              <w:rPr>
                <w:spacing w:val="-13"/>
                <w:sz w:val="18"/>
                <w:szCs w:val="18"/>
              </w:rPr>
              <w:t xml:space="preserve"> </w:t>
            </w:r>
            <w:r w:rsidRPr="009145F0">
              <w:rPr>
                <w:sz w:val="18"/>
                <w:szCs w:val="18"/>
              </w:rPr>
              <w:t>asumidos, reconocidos y pagados por el Estado, el que, a título de resarcimiento, debe pagar interés de mora al</w:t>
            </w:r>
            <w:r w:rsidRPr="009145F0">
              <w:rPr>
                <w:spacing w:val="-6"/>
                <w:sz w:val="18"/>
                <w:szCs w:val="18"/>
              </w:rPr>
              <w:t xml:space="preserve"> </w:t>
            </w:r>
            <w:r w:rsidRPr="009145F0">
              <w:rPr>
                <w:sz w:val="18"/>
                <w:szCs w:val="18"/>
              </w:rPr>
              <w:t>contratista</w:t>
            </w:r>
          </w:p>
          <w:p w:rsidR="00F80373" w:rsidRDefault="009145F0" w:rsidP="00F80373">
            <w:pPr>
              <w:pStyle w:val="TableParagraph"/>
              <w:numPr>
                <w:ilvl w:val="0"/>
                <w:numId w:val="3"/>
              </w:numPr>
              <w:tabs>
                <w:tab w:val="left" w:pos="583"/>
                <w:tab w:val="left" w:pos="583"/>
              </w:tabs>
              <w:spacing w:before="1"/>
              <w:ind w:right="38"/>
              <w:jc w:val="both"/>
              <w:rPr>
                <w:sz w:val="18"/>
                <w:szCs w:val="18"/>
              </w:rPr>
            </w:pPr>
            <w:r w:rsidRPr="009145F0">
              <w:rPr>
                <w:sz w:val="18"/>
                <w:szCs w:val="18"/>
              </w:rPr>
              <w:t>Modificación o interpretaciones unilaterales del contrato: se presenta cuando en ejercicio de estos dos poderes excepcionales la entidad altere gravemente el equilibrio financiero del contrato, circunstancia que se debe analizar a la luz de la teoría del hecho del</w:t>
            </w:r>
            <w:r w:rsidRPr="009145F0">
              <w:rPr>
                <w:spacing w:val="-5"/>
                <w:sz w:val="18"/>
                <w:szCs w:val="18"/>
              </w:rPr>
              <w:t xml:space="preserve"> </w:t>
            </w:r>
            <w:r w:rsidRPr="009145F0">
              <w:rPr>
                <w:sz w:val="18"/>
                <w:szCs w:val="18"/>
              </w:rPr>
              <w:t>príncipe.</w:t>
            </w:r>
          </w:p>
          <w:p w:rsidR="009145F0" w:rsidRPr="00F80373" w:rsidRDefault="009145F0" w:rsidP="00F80373">
            <w:pPr>
              <w:pStyle w:val="TableParagraph"/>
              <w:numPr>
                <w:ilvl w:val="0"/>
                <w:numId w:val="3"/>
              </w:numPr>
              <w:tabs>
                <w:tab w:val="left" w:pos="583"/>
                <w:tab w:val="left" w:pos="583"/>
              </w:tabs>
              <w:spacing w:before="1"/>
              <w:ind w:right="38"/>
              <w:jc w:val="both"/>
              <w:rPr>
                <w:sz w:val="18"/>
                <w:szCs w:val="18"/>
              </w:rPr>
            </w:pPr>
            <w:r w:rsidRPr="00F80373">
              <w:rPr>
                <w:sz w:val="18"/>
                <w:szCs w:val="18"/>
              </w:rPr>
              <w:t>Riesgos asociados con el presupuesto de la entidad: consiste en la ausencia de disponibilidad presupuestal para asumir los compromisos asumidos por la Entidad Estatal.</w:t>
            </w:r>
          </w:p>
        </w:tc>
      </w:tr>
    </w:tbl>
    <w:p w:rsidR="008E02CC" w:rsidRDefault="008E02CC">
      <w:pPr>
        <w:pStyle w:val="Textoindependiente"/>
        <w:rPr>
          <w:sz w:val="20"/>
        </w:rPr>
      </w:pPr>
    </w:p>
    <w:p w:rsidR="008E02CC" w:rsidRDefault="009145F0">
      <w:pPr>
        <w:pStyle w:val="Textoindependiente"/>
        <w:rPr>
          <w:sz w:val="20"/>
        </w:rPr>
      </w:pPr>
      <w:r>
        <w:rPr>
          <w:noProof/>
          <w:lang w:val="es-CO" w:eastAsia="es-CO"/>
        </w:rPr>
        <mc:AlternateContent>
          <mc:Choice Requires="wps">
            <w:drawing>
              <wp:anchor distT="0" distB="0" distL="0" distR="0" simplePos="0" relativeHeight="487588864" behindDoc="1" locked="0" layoutInCell="1" allowOverlap="1">
                <wp:simplePos x="0" y="0"/>
                <wp:positionH relativeFrom="page">
                  <wp:posOffset>1147445</wp:posOffset>
                </wp:positionH>
                <wp:positionV relativeFrom="paragraph">
                  <wp:posOffset>144145</wp:posOffset>
                </wp:positionV>
                <wp:extent cx="1828800" cy="7620"/>
                <wp:effectExtent l="0" t="0" r="0" b="0"/>
                <wp:wrapTopAndBottom/>
                <wp:docPr id="2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5F7B3F9" id="Rectangle 8" o:spid="_x0000_s1026" style="position:absolute;margin-left:90.35pt;margin-top:11.35pt;width:2in;height:.6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5ox0ldwIAAPoEAAAOAAAAZHJzL2Uyb0RvYy54bWysVNuO2yAQfa/Uf0C8Z32Rk9jWOqvdpKkq bdtVt/0AAjhGxUCBxNlW/fcOOEmz7cuqqh8wMMNwZs4Zrm8OvUR7bp3QqsHZVYoRV1QzobYN/vJ5 PSkxcp4oRqRWvMFP3OGbxetX14Opea47LRm3CIIoVw+mwZ33pk4SRzveE3elDVdgbLXtiYel3SbM kgGi9zLJ03SWDNoyYzXlzsHuajTiRYzftpz6j23ruEeywYDNx9HGcRPGZHFN6q0lphP0CIP8A4qe CAWXnkOtiCdoZ8VfoXpBrXa69VdU94luW0F5zAGyydI/snnsiOExFyiOM+cyuf8Xln7YP1gkWINz YEqRHjj6BFUjais5KkN9BuNqcHs0DzZk6My9pl8dUnrZgRe/tVYPHScMUGXBP3l2ICwcHEWb4b1m EJ3svI6lOrS2DwGhCOgQGXk6M8IPHlHYzMq8LFMgjoJtPssjYQmpT2eNdf4t1z0KkwZbQB5jk/29 8wELqU8uEbuWgq2FlHFht5ultGhPgjbiF+FDipduUgVnpcOxMeK4AxDhjmALYCPXP6osL9K7vJqs Z+V8UqyL6aSap+Ukzaq7apYWVbFa/wwAs6LuBGNc3QvFT7rLipfxeuyAUTFReWhocDXNpzH3Z+jd y5LshYc2lKJvMJQbvrExAq1vFIO0Se2JkOM8eQ4/VhlqcPrHqkQRBN5H/Ww0ewINWA0kAZvwYMCk 0/Y7RgM0X4Pdtx2xHCP5ToGOqqwoQrfGRTGdA+/IXlo2lxaiKIRqsMdonC792OE7Y8W2g5uyWBil b0F7rYjCCLocUR0VCw0WMzg+BqGDL9fR6/eTtfgFAAD//wMAUEsDBBQABgAIAAAAIQBamzX23gAA AAkBAAAPAAAAZHJzL2Rvd25yZXYueG1sTI9BT8MwDIXvSPyHyEjcWEIZoytNJ4bEEYkNDuyWNqat 1jglybbCr8ec4GQ/++n5c7ma3CCOGGLvScP1TIFAarztqdXw9vp0lYOIyZA1gyfU8IURVtX5WWkK 60+0weM2tYJDKBZGQ5fSWEgZmw6diTM/IvHuwwdnEsvQShvMicPdIDOlFtKZnvhCZ0Z87LDZbw9O w3qZrz9f5vT8val3uHuv97dZUFpfXkwP9yASTunPDL/4jA4VM9X+QDaKgXWu7tiqIcu4smG+yLmp eXCzBFmV8v8H1Q8AAAD//wMAUEsBAi0AFAAGAAgAAAAhALaDOJL+AAAA4QEAABMAAAAAAAAAAAAA AAAAAAAAAFtDb250ZW50X1R5cGVzXS54bWxQSwECLQAUAAYACAAAACEAOP0h/9YAAACUAQAACwAA AAAAAAAAAAAAAAAvAQAAX3JlbHMvLnJlbHNQSwECLQAUAAYACAAAACEAeaMdJXcCAAD6BAAADgAA AAAAAAAAAAAAAAAuAgAAZHJzL2Uyb0RvYy54bWxQSwECLQAUAAYACAAAACEAWps19t4AAAAJAQAA DwAAAAAAAAAAAAAAAADRBAAAZHJzL2Rvd25yZXYueG1sUEsFBgAAAAAEAAQA8wAAANwFAAAAAA== " fillcolor="black" stroked="f">
                <w10:wrap type="topAndBottom" anchorx="page"/>
              </v:rect>
            </w:pict>
          </mc:Fallback>
        </mc:AlternateContent>
      </w:r>
    </w:p>
    <w:p w:rsidR="008E02CC" w:rsidRDefault="00492FDA">
      <w:pPr>
        <w:pStyle w:val="Textoindependiente"/>
        <w:spacing w:before="77"/>
        <w:ind w:left="102" w:right="114"/>
        <w:jc w:val="both"/>
      </w:pPr>
      <w:r>
        <w:rPr>
          <w:vertAlign w:val="superscript"/>
        </w:rPr>
        <w:t>2</w:t>
      </w:r>
      <w:r>
        <w:t xml:space="preserve">Álvaro Darío Becerra Salazar. Los riesgos en la contratación estatal. Estimación, tipificación y asignación. Leyer. “Al entrar en este ámbito, nos encontramos en terrenos propios de las obligaciones de </w:t>
      </w:r>
      <w:r w:rsidR="00F80373">
        <w:t>hacer, (</w:t>
      </w:r>
      <w:r>
        <w:t>…) es virtualmente imposible medir con un mismo rasero todas las obligaciones de hacer que pueden existir (…) dada la inmensa variedad del contrato con prestaciones de hacer, intentar tipificar riesgos para cada una de las clases de estos contratos, sería un ejercicio supremamente extenso y casuístico”. Conforme a lo expuesto se señalan en este modelo riesgos generales. Es por ello que cada Gerente del Proyecto, debe señalar los riesgos que consideren que aplican en el caso especial.</w:t>
      </w:r>
    </w:p>
    <w:p w:rsidR="008E02CC" w:rsidRDefault="008E02CC">
      <w:pPr>
        <w:jc w:val="both"/>
        <w:sectPr w:rsidR="008E02CC" w:rsidSect="001A68BA">
          <w:footerReference w:type="default" r:id="rId8"/>
          <w:pgSz w:w="12240" w:h="15840"/>
          <w:pgMar w:top="1140" w:right="1580" w:bottom="860" w:left="1600" w:header="0" w:footer="1650" w:gutter="0"/>
          <w:cols w:space="720"/>
        </w:sectPr>
      </w:pPr>
    </w:p>
    <w:tbl>
      <w:tblPr>
        <w:tblStyle w:val="TableNormal"/>
        <w:tblW w:w="0" w:type="auto"/>
        <w:tblInd w:w="38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2761"/>
        <w:gridCol w:w="5533"/>
      </w:tblGrid>
      <w:tr w:rsidR="008E02CC" w:rsidTr="00F80373">
        <w:trPr>
          <w:trHeight w:val="5505"/>
        </w:trPr>
        <w:tc>
          <w:tcPr>
            <w:tcW w:w="2761" w:type="dxa"/>
          </w:tcPr>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492FDA">
            <w:pPr>
              <w:pStyle w:val="TableParagraph"/>
              <w:tabs>
                <w:tab w:val="left" w:pos="354"/>
              </w:tabs>
              <w:ind w:left="71"/>
              <w:rPr>
                <w:b/>
                <w:sz w:val="18"/>
                <w:szCs w:val="18"/>
              </w:rPr>
            </w:pPr>
            <w:r w:rsidRPr="00963816">
              <w:rPr>
                <w:sz w:val="18"/>
                <w:szCs w:val="18"/>
              </w:rPr>
              <w:t>l.</w:t>
            </w:r>
            <w:r w:rsidRPr="00963816">
              <w:rPr>
                <w:sz w:val="18"/>
                <w:szCs w:val="18"/>
              </w:rPr>
              <w:tab/>
            </w:r>
            <w:r w:rsidRPr="00963816">
              <w:rPr>
                <w:b/>
                <w:sz w:val="18"/>
                <w:szCs w:val="18"/>
              </w:rPr>
              <w:t>GARANTÍAS</w:t>
            </w:r>
            <w:r w:rsidRPr="00963816">
              <w:rPr>
                <w:b/>
                <w:spacing w:val="-1"/>
                <w:sz w:val="18"/>
                <w:szCs w:val="18"/>
              </w:rPr>
              <w:t xml:space="preserve"> </w:t>
            </w:r>
            <w:r w:rsidRPr="00963816">
              <w:rPr>
                <w:b/>
                <w:sz w:val="18"/>
                <w:szCs w:val="18"/>
              </w:rPr>
              <w:t>EXIGIDAS</w:t>
            </w:r>
          </w:p>
        </w:tc>
        <w:tc>
          <w:tcPr>
            <w:tcW w:w="5533" w:type="dxa"/>
          </w:tcPr>
          <w:p w:rsidR="009145F0" w:rsidRPr="00963816" w:rsidRDefault="009145F0">
            <w:pPr>
              <w:pStyle w:val="TableParagraph"/>
              <w:spacing w:line="172" w:lineRule="exact"/>
              <w:ind w:left="70"/>
              <w:jc w:val="both"/>
              <w:rPr>
                <w:b/>
                <w:sz w:val="18"/>
                <w:szCs w:val="18"/>
              </w:rPr>
            </w:pPr>
          </w:p>
          <w:p w:rsidR="009145F0" w:rsidRPr="00963816" w:rsidRDefault="009145F0" w:rsidP="009145F0">
            <w:pPr>
              <w:tabs>
                <w:tab w:val="left" w:pos="1701"/>
              </w:tabs>
              <w:ind w:left="222" w:right="180"/>
              <w:jc w:val="both"/>
              <w:rPr>
                <w:rFonts w:cs="Tahoma"/>
                <w:bCs/>
                <w:sz w:val="18"/>
                <w:szCs w:val="18"/>
              </w:rPr>
            </w:pPr>
            <w:r w:rsidRPr="00963816">
              <w:rPr>
                <w:rFonts w:cs="Tahoma"/>
                <w:bCs/>
                <w:sz w:val="18"/>
                <w:szCs w:val="18"/>
              </w:rPr>
              <w:t>El contratista deberá asegurar el cumplimiento de sus obligaciones, mediante un contrato de seguro contenido en una póliza, en el que cubrirá los siguientes riesgos:</w:t>
            </w:r>
          </w:p>
          <w:p w:rsidR="009145F0" w:rsidRPr="00963816" w:rsidRDefault="009145F0" w:rsidP="009145F0">
            <w:pPr>
              <w:pStyle w:val="TableParagraph"/>
              <w:ind w:left="222" w:right="180"/>
              <w:jc w:val="both"/>
              <w:rPr>
                <w:b/>
                <w:sz w:val="18"/>
                <w:szCs w:val="18"/>
              </w:rPr>
            </w:pPr>
          </w:p>
          <w:p w:rsidR="008E02CC" w:rsidRPr="00963816" w:rsidRDefault="00492FDA" w:rsidP="00F80373">
            <w:pPr>
              <w:pStyle w:val="TableParagraph"/>
              <w:ind w:left="222" w:right="180"/>
              <w:jc w:val="both"/>
              <w:rPr>
                <w:sz w:val="18"/>
                <w:szCs w:val="18"/>
              </w:rPr>
            </w:pPr>
            <w:r w:rsidRPr="00963816">
              <w:rPr>
                <w:b/>
                <w:sz w:val="18"/>
                <w:szCs w:val="18"/>
              </w:rPr>
              <w:t xml:space="preserve">GARANTÍA DE CUMPLIMIENTO </w:t>
            </w:r>
            <w:r w:rsidRPr="00963816">
              <w:rPr>
                <w:sz w:val="18"/>
                <w:szCs w:val="18"/>
              </w:rPr>
              <w:t>(aplica de conformidad con la cuantía del contrato. No</w:t>
            </w:r>
            <w:r w:rsidR="00F80373" w:rsidRPr="00963816">
              <w:rPr>
                <w:sz w:val="18"/>
                <w:szCs w:val="18"/>
              </w:rPr>
              <w:t xml:space="preserve"> </w:t>
            </w:r>
            <w:r w:rsidRPr="00963816">
              <w:rPr>
                <w:sz w:val="18"/>
                <w:szCs w:val="18"/>
              </w:rPr>
              <w:t>obstante, lo anterior, con el fin de blindar a la entidad, se recomienda exigirlas inclusive en los contratos de mínima cuantía)</w:t>
            </w:r>
          </w:p>
          <w:p w:rsidR="008E02CC" w:rsidRPr="00963816" w:rsidRDefault="008E02CC" w:rsidP="009145F0">
            <w:pPr>
              <w:pStyle w:val="TableParagraph"/>
              <w:spacing w:before="10"/>
              <w:ind w:left="222" w:right="180"/>
              <w:jc w:val="both"/>
              <w:rPr>
                <w:sz w:val="18"/>
                <w:szCs w:val="18"/>
              </w:rPr>
            </w:pPr>
          </w:p>
          <w:p w:rsidR="008E02CC" w:rsidRPr="00963816" w:rsidRDefault="00492FDA" w:rsidP="009145F0">
            <w:pPr>
              <w:pStyle w:val="TableParagraph"/>
              <w:ind w:left="222" w:right="180"/>
              <w:jc w:val="both"/>
              <w:rPr>
                <w:sz w:val="18"/>
                <w:szCs w:val="18"/>
              </w:rPr>
            </w:pPr>
            <w:r w:rsidRPr="00963816">
              <w:rPr>
                <w:b/>
                <w:sz w:val="18"/>
                <w:szCs w:val="18"/>
              </w:rPr>
              <w:t>Cumplimiento</w:t>
            </w:r>
            <w:r w:rsidRPr="00963816">
              <w:rPr>
                <w:b/>
                <w:spacing w:val="-3"/>
                <w:sz w:val="18"/>
                <w:szCs w:val="18"/>
              </w:rPr>
              <w:t xml:space="preserve"> </w:t>
            </w:r>
            <w:r w:rsidRPr="00963816">
              <w:rPr>
                <w:b/>
                <w:sz w:val="18"/>
                <w:szCs w:val="18"/>
              </w:rPr>
              <w:t>del</w:t>
            </w:r>
            <w:r w:rsidRPr="00963816">
              <w:rPr>
                <w:b/>
                <w:spacing w:val="-5"/>
                <w:sz w:val="18"/>
                <w:szCs w:val="18"/>
              </w:rPr>
              <w:t xml:space="preserve"> </w:t>
            </w:r>
            <w:r w:rsidRPr="00963816">
              <w:rPr>
                <w:b/>
                <w:sz w:val="18"/>
                <w:szCs w:val="18"/>
              </w:rPr>
              <w:t>contrato</w:t>
            </w:r>
            <w:r w:rsidRPr="00963816">
              <w:rPr>
                <w:sz w:val="18"/>
                <w:szCs w:val="18"/>
              </w:rPr>
              <w:t>.</w:t>
            </w:r>
            <w:r w:rsidRPr="00963816">
              <w:rPr>
                <w:spacing w:val="-6"/>
                <w:sz w:val="18"/>
                <w:szCs w:val="18"/>
              </w:rPr>
              <w:t xml:space="preserve"> </w:t>
            </w:r>
            <w:r w:rsidRPr="00963816">
              <w:rPr>
                <w:sz w:val="18"/>
                <w:szCs w:val="18"/>
              </w:rPr>
              <w:t>Perjuicios</w:t>
            </w:r>
            <w:r w:rsidRPr="00963816">
              <w:rPr>
                <w:spacing w:val="-4"/>
                <w:sz w:val="18"/>
                <w:szCs w:val="18"/>
              </w:rPr>
              <w:t xml:space="preserve"> </w:t>
            </w:r>
            <w:r w:rsidRPr="00963816">
              <w:rPr>
                <w:sz w:val="18"/>
                <w:szCs w:val="18"/>
              </w:rPr>
              <w:t>derivados</w:t>
            </w:r>
            <w:r w:rsidRPr="00963816">
              <w:rPr>
                <w:spacing w:val="-5"/>
                <w:sz w:val="18"/>
                <w:szCs w:val="18"/>
              </w:rPr>
              <w:t xml:space="preserve"> </w:t>
            </w:r>
            <w:r w:rsidRPr="00963816">
              <w:rPr>
                <w:sz w:val="18"/>
                <w:szCs w:val="18"/>
              </w:rPr>
              <w:t>de:</w:t>
            </w:r>
            <w:r w:rsidRPr="00963816">
              <w:rPr>
                <w:spacing w:val="-4"/>
                <w:sz w:val="18"/>
                <w:szCs w:val="18"/>
              </w:rPr>
              <w:t xml:space="preserve"> </w:t>
            </w:r>
            <w:r w:rsidRPr="00963816">
              <w:rPr>
                <w:sz w:val="18"/>
                <w:szCs w:val="18"/>
              </w:rPr>
              <w:t>(a)</w:t>
            </w:r>
            <w:r w:rsidRPr="00963816">
              <w:rPr>
                <w:spacing w:val="-7"/>
                <w:sz w:val="18"/>
                <w:szCs w:val="18"/>
              </w:rPr>
              <w:t xml:space="preserve"> </w:t>
            </w:r>
            <w:r w:rsidRPr="00963816">
              <w:rPr>
                <w:sz w:val="18"/>
                <w:szCs w:val="18"/>
              </w:rPr>
              <w:t>el</w:t>
            </w:r>
            <w:r w:rsidRPr="00963816">
              <w:rPr>
                <w:spacing w:val="-3"/>
                <w:sz w:val="18"/>
                <w:szCs w:val="18"/>
              </w:rPr>
              <w:t xml:space="preserve"> </w:t>
            </w:r>
            <w:r w:rsidRPr="00963816">
              <w:rPr>
                <w:sz w:val="18"/>
                <w:szCs w:val="18"/>
              </w:rPr>
              <w:t>incumplimiento</w:t>
            </w:r>
            <w:r w:rsidRPr="00963816">
              <w:rPr>
                <w:spacing w:val="-3"/>
                <w:sz w:val="18"/>
                <w:szCs w:val="18"/>
              </w:rPr>
              <w:t xml:space="preserve"> </w:t>
            </w:r>
            <w:r w:rsidRPr="00963816">
              <w:rPr>
                <w:sz w:val="18"/>
                <w:szCs w:val="18"/>
              </w:rPr>
              <w:t>total</w:t>
            </w:r>
            <w:r w:rsidRPr="00963816">
              <w:rPr>
                <w:spacing w:val="-6"/>
                <w:sz w:val="18"/>
                <w:szCs w:val="18"/>
              </w:rPr>
              <w:t xml:space="preserve"> </w:t>
            </w:r>
            <w:r w:rsidRPr="00963816">
              <w:rPr>
                <w:sz w:val="18"/>
                <w:szCs w:val="18"/>
              </w:rPr>
              <w:t>o</w:t>
            </w:r>
            <w:r w:rsidRPr="00963816">
              <w:rPr>
                <w:spacing w:val="-5"/>
                <w:sz w:val="18"/>
                <w:szCs w:val="18"/>
              </w:rPr>
              <w:t xml:space="preserve"> </w:t>
            </w:r>
            <w:r w:rsidRPr="00963816">
              <w:rPr>
                <w:sz w:val="18"/>
                <w:szCs w:val="18"/>
              </w:rPr>
              <w:t>parcial</w:t>
            </w:r>
            <w:r w:rsidRPr="00963816">
              <w:rPr>
                <w:spacing w:val="-6"/>
                <w:sz w:val="18"/>
                <w:szCs w:val="18"/>
              </w:rPr>
              <w:t xml:space="preserve"> </w:t>
            </w:r>
            <w:r w:rsidRPr="00963816">
              <w:rPr>
                <w:sz w:val="18"/>
                <w:szCs w:val="18"/>
              </w:rPr>
              <w:t>del contrato, cuando el incumplimiento es imputable al contratista; (b) el cumplimiento tardío o defectuoso del contrato, cuando el incumplimiento es imputable al contratista; (c) el pago del valor de las multas y de la cláusula penal</w:t>
            </w:r>
            <w:r w:rsidRPr="00963816">
              <w:rPr>
                <w:spacing w:val="-15"/>
                <w:sz w:val="18"/>
                <w:szCs w:val="18"/>
              </w:rPr>
              <w:t xml:space="preserve"> </w:t>
            </w:r>
            <w:r w:rsidRPr="00963816">
              <w:rPr>
                <w:sz w:val="18"/>
                <w:szCs w:val="18"/>
              </w:rPr>
              <w:t>pecuniaria.</w:t>
            </w:r>
          </w:p>
          <w:p w:rsidR="008E02CC" w:rsidRPr="00963816" w:rsidRDefault="008E02CC" w:rsidP="009145F0">
            <w:pPr>
              <w:pStyle w:val="TableParagraph"/>
              <w:ind w:left="222" w:right="180"/>
              <w:jc w:val="both"/>
              <w:rPr>
                <w:sz w:val="18"/>
                <w:szCs w:val="18"/>
              </w:rPr>
            </w:pPr>
          </w:p>
          <w:p w:rsidR="008E02CC" w:rsidRPr="00963816" w:rsidRDefault="00492FDA" w:rsidP="009145F0">
            <w:pPr>
              <w:pStyle w:val="TableParagraph"/>
              <w:spacing w:before="1"/>
              <w:ind w:left="222" w:right="180"/>
              <w:jc w:val="both"/>
              <w:rPr>
                <w:sz w:val="18"/>
                <w:szCs w:val="18"/>
              </w:rPr>
            </w:pPr>
            <w:r w:rsidRPr="00963816">
              <w:rPr>
                <w:sz w:val="18"/>
                <w:szCs w:val="18"/>
              </w:rPr>
              <w:t>Suficiencia</w:t>
            </w:r>
            <w:r w:rsidRPr="00963816">
              <w:rPr>
                <w:spacing w:val="-9"/>
                <w:sz w:val="18"/>
                <w:szCs w:val="18"/>
              </w:rPr>
              <w:t xml:space="preserve"> </w:t>
            </w:r>
            <w:r w:rsidRPr="00963816">
              <w:rPr>
                <w:sz w:val="18"/>
                <w:szCs w:val="18"/>
              </w:rPr>
              <w:t>de</w:t>
            </w:r>
            <w:r w:rsidRPr="00963816">
              <w:rPr>
                <w:spacing w:val="-9"/>
                <w:sz w:val="18"/>
                <w:szCs w:val="18"/>
              </w:rPr>
              <w:t xml:space="preserve"> </w:t>
            </w:r>
            <w:r w:rsidRPr="00963816">
              <w:rPr>
                <w:sz w:val="18"/>
                <w:szCs w:val="18"/>
              </w:rPr>
              <w:t>la</w:t>
            </w:r>
            <w:r w:rsidRPr="00963816">
              <w:rPr>
                <w:spacing w:val="-10"/>
                <w:sz w:val="18"/>
                <w:szCs w:val="18"/>
              </w:rPr>
              <w:t xml:space="preserve"> </w:t>
            </w:r>
            <w:r w:rsidRPr="00963816">
              <w:rPr>
                <w:sz w:val="18"/>
                <w:szCs w:val="18"/>
              </w:rPr>
              <w:t>garantía:</w:t>
            </w:r>
            <w:r w:rsidRPr="00963816">
              <w:rPr>
                <w:spacing w:val="-10"/>
                <w:sz w:val="18"/>
                <w:szCs w:val="18"/>
              </w:rPr>
              <w:t xml:space="preserve"> </w:t>
            </w:r>
            <w:r w:rsidRPr="00963816">
              <w:rPr>
                <w:sz w:val="18"/>
                <w:szCs w:val="18"/>
              </w:rPr>
              <w:t>10%</w:t>
            </w:r>
            <w:r w:rsidRPr="00963816">
              <w:rPr>
                <w:spacing w:val="-10"/>
                <w:sz w:val="18"/>
                <w:szCs w:val="18"/>
              </w:rPr>
              <w:t xml:space="preserve"> </w:t>
            </w:r>
            <w:r w:rsidRPr="00963816">
              <w:rPr>
                <w:sz w:val="18"/>
                <w:szCs w:val="18"/>
              </w:rPr>
              <w:t>del</w:t>
            </w:r>
            <w:r w:rsidRPr="00963816">
              <w:rPr>
                <w:spacing w:val="-11"/>
                <w:sz w:val="18"/>
                <w:szCs w:val="18"/>
              </w:rPr>
              <w:t xml:space="preserve"> </w:t>
            </w:r>
            <w:r w:rsidRPr="00963816">
              <w:rPr>
                <w:sz w:val="18"/>
                <w:szCs w:val="18"/>
              </w:rPr>
              <w:t>valor</w:t>
            </w:r>
            <w:r w:rsidRPr="00963816">
              <w:rPr>
                <w:spacing w:val="-10"/>
                <w:sz w:val="18"/>
                <w:szCs w:val="18"/>
              </w:rPr>
              <w:t xml:space="preserve"> </w:t>
            </w:r>
            <w:r w:rsidRPr="00963816">
              <w:rPr>
                <w:sz w:val="18"/>
                <w:szCs w:val="18"/>
              </w:rPr>
              <w:t>del</w:t>
            </w:r>
            <w:r w:rsidRPr="00963816">
              <w:rPr>
                <w:spacing w:val="-8"/>
                <w:sz w:val="18"/>
                <w:szCs w:val="18"/>
              </w:rPr>
              <w:t xml:space="preserve"> </w:t>
            </w:r>
            <w:r w:rsidRPr="00963816">
              <w:rPr>
                <w:sz w:val="18"/>
                <w:szCs w:val="18"/>
              </w:rPr>
              <w:t>contrato</w:t>
            </w:r>
            <w:r w:rsidRPr="00963816">
              <w:rPr>
                <w:position w:val="4"/>
                <w:sz w:val="18"/>
                <w:szCs w:val="18"/>
              </w:rPr>
              <w:t>3</w:t>
            </w:r>
            <w:r w:rsidRPr="00963816">
              <w:rPr>
                <w:spacing w:val="3"/>
                <w:position w:val="4"/>
                <w:sz w:val="18"/>
                <w:szCs w:val="18"/>
              </w:rPr>
              <w:t xml:space="preserve"> </w:t>
            </w:r>
            <w:r w:rsidRPr="00963816">
              <w:rPr>
                <w:sz w:val="18"/>
                <w:szCs w:val="18"/>
              </w:rPr>
              <w:t>por</w:t>
            </w:r>
            <w:r w:rsidRPr="00963816">
              <w:rPr>
                <w:spacing w:val="-10"/>
                <w:sz w:val="18"/>
                <w:szCs w:val="18"/>
              </w:rPr>
              <w:t xml:space="preserve"> </w:t>
            </w:r>
            <w:r w:rsidRPr="00963816">
              <w:rPr>
                <w:sz w:val="18"/>
                <w:szCs w:val="18"/>
              </w:rPr>
              <w:t>un</w:t>
            </w:r>
            <w:r w:rsidRPr="00963816">
              <w:rPr>
                <w:spacing w:val="-9"/>
                <w:sz w:val="18"/>
                <w:szCs w:val="18"/>
              </w:rPr>
              <w:t xml:space="preserve"> </w:t>
            </w:r>
            <w:r w:rsidRPr="00963816">
              <w:rPr>
                <w:sz w:val="18"/>
                <w:szCs w:val="18"/>
              </w:rPr>
              <w:t>término</w:t>
            </w:r>
            <w:r w:rsidRPr="00963816">
              <w:rPr>
                <w:spacing w:val="-9"/>
                <w:sz w:val="18"/>
                <w:szCs w:val="18"/>
              </w:rPr>
              <w:t xml:space="preserve"> </w:t>
            </w:r>
            <w:r w:rsidRPr="00963816">
              <w:rPr>
                <w:sz w:val="18"/>
                <w:szCs w:val="18"/>
              </w:rPr>
              <w:t>igual</w:t>
            </w:r>
            <w:r w:rsidRPr="00963816">
              <w:rPr>
                <w:spacing w:val="-10"/>
                <w:sz w:val="18"/>
                <w:szCs w:val="18"/>
              </w:rPr>
              <w:t xml:space="preserve"> </w:t>
            </w:r>
            <w:r w:rsidRPr="00963816">
              <w:rPr>
                <w:sz w:val="18"/>
                <w:szCs w:val="18"/>
              </w:rPr>
              <w:t>al</w:t>
            </w:r>
            <w:r w:rsidRPr="00963816">
              <w:rPr>
                <w:spacing w:val="-11"/>
                <w:sz w:val="18"/>
                <w:szCs w:val="18"/>
              </w:rPr>
              <w:t xml:space="preserve"> </w:t>
            </w:r>
            <w:r w:rsidRPr="00963816">
              <w:rPr>
                <w:sz w:val="18"/>
                <w:szCs w:val="18"/>
              </w:rPr>
              <w:t>plazo</w:t>
            </w:r>
            <w:r w:rsidRPr="00963816">
              <w:rPr>
                <w:spacing w:val="-9"/>
                <w:sz w:val="18"/>
                <w:szCs w:val="18"/>
              </w:rPr>
              <w:t xml:space="preserve"> </w:t>
            </w:r>
            <w:r w:rsidRPr="00963816">
              <w:rPr>
                <w:sz w:val="18"/>
                <w:szCs w:val="18"/>
              </w:rPr>
              <w:t>de</w:t>
            </w:r>
            <w:r w:rsidRPr="00963816">
              <w:rPr>
                <w:spacing w:val="-10"/>
                <w:sz w:val="18"/>
                <w:szCs w:val="18"/>
              </w:rPr>
              <w:t xml:space="preserve"> </w:t>
            </w:r>
            <w:r w:rsidRPr="00963816">
              <w:rPr>
                <w:sz w:val="18"/>
                <w:szCs w:val="18"/>
              </w:rPr>
              <w:t>vigencia del contrato y seis (6) meses</w:t>
            </w:r>
            <w:r w:rsidRPr="00963816">
              <w:rPr>
                <w:spacing w:val="-11"/>
                <w:sz w:val="18"/>
                <w:szCs w:val="18"/>
              </w:rPr>
              <w:t xml:space="preserve"> </w:t>
            </w:r>
            <w:r w:rsidRPr="00963816">
              <w:rPr>
                <w:sz w:val="18"/>
                <w:szCs w:val="18"/>
              </w:rPr>
              <w:t>más.</w:t>
            </w:r>
          </w:p>
          <w:p w:rsidR="008E02CC" w:rsidRPr="00963816" w:rsidRDefault="008E02CC" w:rsidP="009145F0">
            <w:pPr>
              <w:pStyle w:val="TableParagraph"/>
              <w:spacing w:before="10"/>
              <w:ind w:left="222" w:right="180"/>
              <w:jc w:val="both"/>
              <w:rPr>
                <w:sz w:val="18"/>
                <w:szCs w:val="18"/>
              </w:rPr>
            </w:pPr>
          </w:p>
          <w:p w:rsidR="008E02CC" w:rsidRPr="00963816" w:rsidRDefault="00492FDA" w:rsidP="009145F0">
            <w:pPr>
              <w:pStyle w:val="TableParagraph"/>
              <w:ind w:left="222" w:right="180"/>
              <w:jc w:val="both"/>
              <w:rPr>
                <w:sz w:val="18"/>
                <w:szCs w:val="18"/>
              </w:rPr>
            </w:pPr>
            <w:r w:rsidRPr="00963816">
              <w:rPr>
                <w:b/>
                <w:sz w:val="18"/>
                <w:szCs w:val="18"/>
              </w:rPr>
              <w:t xml:space="preserve">Calidad del servicio. </w:t>
            </w:r>
            <w:r w:rsidRPr="00963816">
              <w:rPr>
                <w:sz w:val="18"/>
                <w:szCs w:val="18"/>
              </w:rPr>
              <w:t>Este amparo cubre a la Entidad Estatal por los perjuicios derivados de la deficiente calidad del servicio prestado.</w:t>
            </w:r>
          </w:p>
          <w:p w:rsidR="008E02CC" w:rsidRPr="00963816" w:rsidRDefault="008E02CC" w:rsidP="009145F0">
            <w:pPr>
              <w:pStyle w:val="TableParagraph"/>
              <w:spacing w:before="1"/>
              <w:ind w:left="222" w:right="180"/>
              <w:jc w:val="both"/>
              <w:rPr>
                <w:sz w:val="18"/>
                <w:szCs w:val="18"/>
              </w:rPr>
            </w:pPr>
          </w:p>
          <w:p w:rsidR="008E02CC" w:rsidRPr="00963816" w:rsidRDefault="00492FDA" w:rsidP="009145F0">
            <w:pPr>
              <w:pStyle w:val="TableParagraph"/>
              <w:ind w:left="222" w:right="180"/>
              <w:jc w:val="both"/>
              <w:rPr>
                <w:sz w:val="18"/>
                <w:szCs w:val="18"/>
              </w:rPr>
            </w:pPr>
            <w:r w:rsidRPr="00963816">
              <w:rPr>
                <w:b/>
                <w:sz w:val="18"/>
                <w:szCs w:val="18"/>
              </w:rPr>
              <w:t>Suficiencia</w:t>
            </w:r>
            <w:r w:rsidRPr="00963816">
              <w:rPr>
                <w:b/>
                <w:spacing w:val="-9"/>
                <w:sz w:val="18"/>
                <w:szCs w:val="18"/>
              </w:rPr>
              <w:t xml:space="preserve"> </w:t>
            </w:r>
            <w:r w:rsidRPr="00963816">
              <w:rPr>
                <w:b/>
                <w:sz w:val="18"/>
                <w:szCs w:val="18"/>
              </w:rPr>
              <w:t>de</w:t>
            </w:r>
            <w:r w:rsidRPr="00963816">
              <w:rPr>
                <w:b/>
                <w:spacing w:val="-9"/>
                <w:sz w:val="18"/>
                <w:szCs w:val="18"/>
              </w:rPr>
              <w:t xml:space="preserve"> </w:t>
            </w:r>
            <w:r w:rsidRPr="00963816">
              <w:rPr>
                <w:b/>
                <w:sz w:val="18"/>
                <w:szCs w:val="18"/>
              </w:rPr>
              <w:t>la</w:t>
            </w:r>
            <w:r w:rsidRPr="00963816">
              <w:rPr>
                <w:b/>
                <w:spacing w:val="-9"/>
                <w:sz w:val="18"/>
                <w:szCs w:val="18"/>
              </w:rPr>
              <w:t xml:space="preserve"> </w:t>
            </w:r>
            <w:r w:rsidRPr="00963816">
              <w:rPr>
                <w:b/>
                <w:sz w:val="18"/>
                <w:szCs w:val="18"/>
              </w:rPr>
              <w:t>garantía:</w:t>
            </w:r>
            <w:r w:rsidRPr="00963816">
              <w:rPr>
                <w:spacing w:val="-10"/>
                <w:sz w:val="18"/>
                <w:szCs w:val="18"/>
              </w:rPr>
              <w:t xml:space="preserve"> </w:t>
            </w:r>
            <w:r w:rsidRPr="00963816">
              <w:rPr>
                <w:sz w:val="18"/>
                <w:szCs w:val="18"/>
              </w:rPr>
              <w:t>10%</w:t>
            </w:r>
            <w:r w:rsidRPr="00963816">
              <w:rPr>
                <w:spacing w:val="-9"/>
                <w:sz w:val="18"/>
                <w:szCs w:val="18"/>
              </w:rPr>
              <w:t xml:space="preserve"> </w:t>
            </w:r>
            <w:r w:rsidRPr="00963816">
              <w:rPr>
                <w:sz w:val="18"/>
                <w:szCs w:val="18"/>
              </w:rPr>
              <w:t>del</w:t>
            </w:r>
            <w:r w:rsidRPr="00963816">
              <w:rPr>
                <w:spacing w:val="-11"/>
                <w:sz w:val="18"/>
                <w:szCs w:val="18"/>
              </w:rPr>
              <w:t xml:space="preserve"> </w:t>
            </w:r>
            <w:r w:rsidRPr="00963816">
              <w:rPr>
                <w:sz w:val="18"/>
                <w:szCs w:val="18"/>
              </w:rPr>
              <w:t>valor</w:t>
            </w:r>
            <w:r w:rsidRPr="00963816">
              <w:rPr>
                <w:spacing w:val="-10"/>
                <w:sz w:val="18"/>
                <w:szCs w:val="18"/>
              </w:rPr>
              <w:t xml:space="preserve"> </w:t>
            </w:r>
            <w:r w:rsidRPr="00963816">
              <w:rPr>
                <w:sz w:val="18"/>
                <w:szCs w:val="18"/>
              </w:rPr>
              <w:t>del</w:t>
            </w:r>
            <w:r w:rsidRPr="00963816">
              <w:rPr>
                <w:spacing w:val="-11"/>
                <w:sz w:val="18"/>
                <w:szCs w:val="18"/>
              </w:rPr>
              <w:t xml:space="preserve"> </w:t>
            </w:r>
            <w:r w:rsidRPr="00963816">
              <w:rPr>
                <w:sz w:val="18"/>
                <w:szCs w:val="18"/>
              </w:rPr>
              <w:t>contrato</w:t>
            </w:r>
            <w:r w:rsidRPr="00963816">
              <w:rPr>
                <w:position w:val="4"/>
                <w:sz w:val="18"/>
                <w:szCs w:val="18"/>
              </w:rPr>
              <w:t>4</w:t>
            </w:r>
            <w:r w:rsidRPr="00963816">
              <w:rPr>
                <w:spacing w:val="3"/>
                <w:position w:val="4"/>
                <w:sz w:val="18"/>
                <w:szCs w:val="18"/>
              </w:rPr>
              <w:t xml:space="preserve"> </w:t>
            </w:r>
            <w:r w:rsidRPr="00963816">
              <w:rPr>
                <w:sz w:val="18"/>
                <w:szCs w:val="18"/>
              </w:rPr>
              <w:t>por</w:t>
            </w:r>
            <w:r w:rsidRPr="00963816">
              <w:rPr>
                <w:spacing w:val="-10"/>
                <w:sz w:val="18"/>
                <w:szCs w:val="18"/>
              </w:rPr>
              <w:t xml:space="preserve"> </w:t>
            </w:r>
            <w:r w:rsidRPr="00963816">
              <w:rPr>
                <w:sz w:val="18"/>
                <w:szCs w:val="18"/>
              </w:rPr>
              <w:t>un</w:t>
            </w:r>
            <w:r w:rsidRPr="00963816">
              <w:rPr>
                <w:spacing w:val="-9"/>
                <w:sz w:val="18"/>
                <w:szCs w:val="18"/>
              </w:rPr>
              <w:t xml:space="preserve"> </w:t>
            </w:r>
            <w:r w:rsidRPr="00963816">
              <w:rPr>
                <w:sz w:val="18"/>
                <w:szCs w:val="18"/>
              </w:rPr>
              <w:t>término</w:t>
            </w:r>
            <w:r w:rsidRPr="00963816">
              <w:rPr>
                <w:spacing w:val="-8"/>
                <w:sz w:val="18"/>
                <w:szCs w:val="18"/>
              </w:rPr>
              <w:t xml:space="preserve"> </w:t>
            </w:r>
            <w:r w:rsidRPr="00963816">
              <w:rPr>
                <w:sz w:val="18"/>
                <w:szCs w:val="18"/>
              </w:rPr>
              <w:t>igual</w:t>
            </w:r>
            <w:r w:rsidRPr="00963816">
              <w:rPr>
                <w:spacing w:val="-11"/>
                <w:sz w:val="18"/>
                <w:szCs w:val="18"/>
              </w:rPr>
              <w:t xml:space="preserve"> </w:t>
            </w:r>
            <w:r w:rsidRPr="00963816">
              <w:rPr>
                <w:sz w:val="18"/>
                <w:szCs w:val="18"/>
              </w:rPr>
              <w:t>al</w:t>
            </w:r>
            <w:r w:rsidRPr="00963816">
              <w:rPr>
                <w:spacing w:val="-10"/>
                <w:sz w:val="18"/>
                <w:szCs w:val="18"/>
              </w:rPr>
              <w:t xml:space="preserve"> </w:t>
            </w:r>
            <w:r w:rsidRPr="00963816">
              <w:rPr>
                <w:sz w:val="18"/>
                <w:szCs w:val="18"/>
              </w:rPr>
              <w:t>plazo</w:t>
            </w:r>
            <w:r w:rsidRPr="00963816">
              <w:rPr>
                <w:spacing w:val="-9"/>
                <w:sz w:val="18"/>
                <w:szCs w:val="18"/>
              </w:rPr>
              <w:t xml:space="preserve"> </w:t>
            </w:r>
            <w:r w:rsidRPr="00963816">
              <w:rPr>
                <w:sz w:val="18"/>
                <w:szCs w:val="18"/>
              </w:rPr>
              <w:t>de</w:t>
            </w:r>
            <w:r w:rsidRPr="00963816">
              <w:rPr>
                <w:spacing w:val="-10"/>
                <w:sz w:val="18"/>
                <w:szCs w:val="18"/>
              </w:rPr>
              <w:t xml:space="preserve"> </w:t>
            </w:r>
            <w:r w:rsidRPr="00963816">
              <w:rPr>
                <w:sz w:val="18"/>
                <w:szCs w:val="18"/>
              </w:rPr>
              <w:t>vigencia del contrato y seis (6)</w:t>
            </w:r>
            <w:r w:rsidRPr="00963816">
              <w:rPr>
                <w:position w:val="4"/>
                <w:sz w:val="18"/>
                <w:szCs w:val="18"/>
              </w:rPr>
              <w:t xml:space="preserve">5 </w:t>
            </w:r>
            <w:r w:rsidRPr="00963816">
              <w:rPr>
                <w:sz w:val="18"/>
                <w:szCs w:val="18"/>
              </w:rPr>
              <w:t>meses</w:t>
            </w:r>
            <w:r w:rsidRPr="00963816">
              <w:rPr>
                <w:spacing w:val="-19"/>
                <w:sz w:val="18"/>
                <w:szCs w:val="18"/>
              </w:rPr>
              <w:t xml:space="preserve"> </w:t>
            </w:r>
            <w:r w:rsidRPr="00963816">
              <w:rPr>
                <w:sz w:val="18"/>
                <w:szCs w:val="18"/>
              </w:rPr>
              <w:t>más.</w:t>
            </w:r>
          </w:p>
          <w:p w:rsidR="008E02CC" w:rsidRPr="00963816" w:rsidRDefault="008E02CC" w:rsidP="009145F0">
            <w:pPr>
              <w:pStyle w:val="TableParagraph"/>
              <w:ind w:left="222" w:right="180"/>
              <w:jc w:val="both"/>
              <w:rPr>
                <w:sz w:val="18"/>
                <w:szCs w:val="18"/>
              </w:rPr>
            </w:pPr>
          </w:p>
          <w:p w:rsidR="008E02CC" w:rsidRPr="00963816" w:rsidRDefault="00492FDA" w:rsidP="009145F0">
            <w:pPr>
              <w:pStyle w:val="TableParagraph"/>
              <w:spacing w:before="160"/>
              <w:ind w:left="222" w:right="180"/>
              <w:jc w:val="both"/>
              <w:rPr>
                <w:sz w:val="18"/>
                <w:szCs w:val="18"/>
              </w:rPr>
            </w:pPr>
            <w:r w:rsidRPr="00963816">
              <w:rPr>
                <w:sz w:val="18"/>
                <w:szCs w:val="18"/>
              </w:rPr>
              <w:t>El cubrimiento de los riesgos antes señalado, el contratista podrá asegurar el cumplimiento de sus obligaciones, mediante lo siguientes instrumentos:</w:t>
            </w:r>
          </w:p>
          <w:p w:rsidR="008E02CC" w:rsidRPr="00963816" w:rsidRDefault="008E02CC" w:rsidP="009145F0">
            <w:pPr>
              <w:pStyle w:val="TableParagraph"/>
              <w:spacing w:before="10"/>
              <w:ind w:left="222" w:right="180"/>
              <w:jc w:val="both"/>
              <w:rPr>
                <w:sz w:val="18"/>
                <w:szCs w:val="18"/>
              </w:rPr>
            </w:pPr>
          </w:p>
          <w:p w:rsidR="008E02CC" w:rsidRPr="00963816" w:rsidRDefault="00492FDA" w:rsidP="009145F0">
            <w:pPr>
              <w:pStyle w:val="TableParagraph"/>
              <w:numPr>
                <w:ilvl w:val="0"/>
                <w:numId w:val="2"/>
              </w:numPr>
              <w:tabs>
                <w:tab w:val="left" w:pos="218"/>
              </w:tabs>
              <w:ind w:left="222" w:right="180" w:hanging="148"/>
              <w:jc w:val="both"/>
              <w:rPr>
                <w:sz w:val="18"/>
                <w:szCs w:val="18"/>
              </w:rPr>
            </w:pPr>
            <w:r w:rsidRPr="00963816">
              <w:rPr>
                <w:sz w:val="18"/>
                <w:szCs w:val="18"/>
              </w:rPr>
              <w:t>Contrato de seguro contenido en una</w:t>
            </w:r>
            <w:r w:rsidRPr="00963816">
              <w:rPr>
                <w:spacing w:val="-4"/>
                <w:sz w:val="18"/>
                <w:szCs w:val="18"/>
              </w:rPr>
              <w:t xml:space="preserve"> </w:t>
            </w:r>
            <w:r w:rsidRPr="00963816">
              <w:rPr>
                <w:sz w:val="18"/>
                <w:szCs w:val="18"/>
              </w:rPr>
              <w:t>póliza.</w:t>
            </w:r>
          </w:p>
          <w:p w:rsidR="008E02CC" w:rsidRPr="00963816" w:rsidRDefault="00492FDA" w:rsidP="009145F0">
            <w:pPr>
              <w:pStyle w:val="TableParagraph"/>
              <w:numPr>
                <w:ilvl w:val="0"/>
                <w:numId w:val="2"/>
              </w:numPr>
              <w:tabs>
                <w:tab w:val="left" w:pos="218"/>
              </w:tabs>
              <w:spacing w:before="1"/>
              <w:ind w:left="222" w:right="180" w:hanging="148"/>
              <w:jc w:val="both"/>
              <w:rPr>
                <w:sz w:val="18"/>
                <w:szCs w:val="18"/>
              </w:rPr>
            </w:pPr>
            <w:r w:rsidRPr="00963816">
              <w:rPr>
                <w:sz w:val="18"/>
                <w:szCs w:val="18"/>
              </w:rPr>
              <w:t>Garantía</w:t>
            </w:r>
            <w:r w:rsidRPr="00963816">
              <w:rPr>
                <w:spacing w:val="-3"/>
                <w:sz w:val="18"/>
                <w:szCs w:val="18"/>
              </w:rPr>
              <w:t xml:space="preserve"> </w:t>
            </w:r>
            <w:r w:rsidRPr="00963816">
              <w:rPr>
                <w:sz w:val="18"/>
                <w:szCs w:val="18"/>
              </w:rPr>
              <w:t>Bancaria.</w:t>
            </w:r>
          </w:p>
          <w:p w:rsidR="009145F0" w:rsidRPr="00963816" w:rsidRDefault="009145F0" w:rsidP="009145F0">
            <w:pPr>
              <w:pStyle w:val="TableParagraph"/>
              <w:tabs>
                <w:tab w:val="left" w:pos="218"/>
              </w:tabs>
              <w:spacing w:before="1"/>
              <w:ind w:left="222" w:right="180"/>
              <w:jc w:val="both"/>
              <w:rPr>
                <w:sz w:val="18"/>
                <w:szCs w:val="18"/>
              </w:rPr>
            </w:pPr>
          </w:p>
          <w:p w:rsidR="009145F0" w:rsidRPr="00963816" w:rsidRDefault="009145F0" w:rsidP="009145F0">
            <w:pPr>
              <w:widowControl/>
              <w:ind w:left="222" w:right="180"/>
              <w:jc w:val="both"/>
              <w:rPr>
                <w:rFonts w:cs="Tahoma"/>
                <w:sz w:val="18"/>
                <w:szCs w:val="18"/>
              </w:rPr>
            </w:pPr>
            <w:r w:rsidRPr="00963816">
              <w:rPr>
                <w:rFonts w:cs="Tahoma"/>
                <w:sz w:val="18"/>
                <w:szCs w:val="18"/>
              </w:rPr>
              <w:t xml:space="preserve">Dicha póliza podrá hacerla efectiva el </w:t>
            </w:r>
            <w:r w:rsidRPr="00963816">
              <w:rPr>
                <w:rFonts w:cs="Tahoma"/>
                <w:b/>
                <w:sz w:val="18"/>
                <w:szCs w:val="18"/>
              </w:rPr>
              <w:t>MINISTERIO DE DEFENSA NACIONAL</w:t>
            </w:r>
            <w:r w:rsidRPr="00963816">
              <w:rPr>
                <w:rFonts w:cs="Tahoma"/>
                <w:sz w:val="18"/>
                <w:szCs w:val="18"/>
              </w:rPr>
              <w:t xml:space="preserve"> - </w:t>
            </w:r>
            <w:r w:rsidRPr="00963816">
              <w:rPr>
                <w:rFonts w:cs="Tahoma"/>
                <w:b/>
                <w:sz w:val="18"/>
                <w:szCs w:val="18"/>
              </w:rPr>
              <w:t>EJÉRCITO NACIONAL-  CENTRAL ADMINISTRATIVA Y CONTABLE ESPECIALIZADA CENAC EDUCACIÓN</w:t>
            </w:r>
            <w:r w:rsidRPr="00963816">
              <w:rPr>
                <w:rFonts w:cs="Tahoma"/>
                <w:sz w:val="18"/>
                <w:szCs w:val="18"/>
              </w:rPr>
              <w:t xml:space="preserve"> en caso de incumplimiento parcial o total o terminación del contrato por hechos imputables al contratista.</w:t>
            </w:r>
          </w:p>
          <w:p w:rsidR="009145F0" w:rsidRPr="00963816" w:rsidRDefault="009145F0" w:rsidP="009145F0">
            <w:pPr>
              <w:widowControl/>
              <w:ind w:left="222" w:right="180"/>
              <w:jc w:val="both"/>
              <w:rPr>
                <w:rFonts w:cs="Tahoma"/>
                <w:sz w:val="18"/>
                <w:szCs w:val="18"/>
              </w:rPr>
            </w:pPr>
          </w:p>
          <w:p w:rsidR="009145F0" w:rsidRPr="00963816" w:rsidRDefault="009145F0" w:rsidP="009145F0">
            <w:pPr>
              <w:pStyle w:val="TableParagraph"/>
              <w:tabs>
                <w:tab w:val="left" w:pos="218"/>
              </w:tabs>
              <w:spacing w:before="1"/>
              <w:ind w:left="222" w:right="180"/>
              <w:jc w:val="both"/>
              <w:rPr>
                <w:rFonts w:cs="Tahoma"/>
                <w:sz w:val="18"/>
                <w:szCs w:val="18"/>
                <w:u w:val="single"/>
              </w:rPr>
            </w:pPr>
            <w:r w:rsidRPr="00963816">
              <w:rPr>
                <w:rFonts w:eastAsia="Calibri" w:cs="Tahoma"/>
                <w:b/>
                <w:sz w:val="18"/>
                <w:szCs w:val="18"/>
                <w:u w:val="single"/>
              </w:rPr>
              <w:t xml:space="preserve">NOTA: </w:t>
            </w:r>
            <w:r w:rsidRPr="00963816">
              <w:rPr>
                <w:rFonts w:eastAsia="Calibri" w:cs="Tahoma"/>
                <w:sz w:val="18"/>
                <w:szCs w:val="18"/>
                <w:u w:val="single"/>
              </w:rPr>
              <w:t>LA PÓLIZA DEBERÁ INDICAR ADEMAS QUE EL OB</w:t>
            </w:r>
            <w:r w:rsidRPr="00963816">
              <w:rPr>
                <w:rFonts w:cs="Tahoma"/>
                <w:sz w:val="18"/>
                <w:szCs w:val="18"/>
                <w:u w:val="single"/>
              </w:rPr>
              <w:t>JETO DE LA GARANTIA CORRESPONDERÁ A GARANTIZAR EL CUMPLIMIENTO DEL CONTRATO, EL PAGO DE MULTAS, LA CLAUSULA PENAL PECUNIARIA Y LA ENTIDAD ASEGURADORA RENUNCIE AL BENEFICIO DE EXCUSIÓN.</w:t>
            </w:r>
          </w:p>
          <w:p w:rsidR="009145F0" w:rsidRPr="00963816" w:rsidRDefault="009145F0" w:rsidP="009145F0">
            <w:pPr>
              <w:pStyle w:val="TableParagraph"/>
              <w:tabs>
                <w:tab w:val="left" w:pos="218"/>
              </w:tabs>
              <w:spacing w:before="1"/>
              <w:rPr>
                <w:sz w:val="18"/>
                <w:szCs w:val="18"/>
              </w:rPr>
            </w:pPr>
          </w:p>
        </w:tc>
      </w:tr>
      <w:tr w:rsidR="008E02CC" w:rsidTr="00F80373">
        <w:trPr>
          <w:trHeight w:val="365"/>
        </w:trPr>
        <w:tc>
          <w:tcPr>
            <w:tcW w:w="2761" w:type="dxa"/>
          </w:tcPr>
          <w:p w:rsidR="009145F0" w:rsidRPr="00963816" w:rsidRDefault="009145F0">
            <w:pPr>
              <w:pStyle w:val="TableParagraph"/>
              <w:tabs>
                <w:tab w:val="left" w:pos="1529"/>
                <w:tab w:val="left" w:pos="2428"/>
              </w:tabs>
              <w:spacing w:line="172" w:lineRule="exact"/>
              <w:ind w:left="71"/>
              <w:rPr>
                <w:sz w:val="18"/>
                <w:szCs w:val="18"/>
              </w:rPr>
            </w:pPr>
          </w:p>
          <w:p w:rsidR="008E02CC" w:rsidRPr="00963816" w:rsidRDefault="00492FDA">
            <w:pPr>
              <w:pStyle w:val="TableParagraph"/>
              <w:tabs>
                <w:tab w:val="left" w:pos="1529"/>
                <w:tab w:val="left" w:pos="2428"/>
              </w:tabs>
              <w:spacing w:line="172" w:lineRule="exact"/>
              <w:ind w:left="71"/>
              <w:rPr>
                <w:b/>
                <w:sz w:val="18"/>
                <w:szCs w:val="18"/>
              </w:rPr>
            </w:pPr>
            <w:r w:rsidRPr="00963816">
              <w:rPr>
                <w:sz w:val="18"/>
                <w:szCs w:val="18"/>
              </w:rPr>
              <w:t xml:space="preserve">m.  </w:t>
            </w:r>
            <w:r w:rsidRPr="00963816">
              <w:rPr>
                <w:spacing w:val="23"/>
                <w:sz w:val="18"/>
                <w:szCs w:val="18"/>
              </w:rPr>
              <w:t xml:space="preserve"> </w:t>
            </w:r>
            <w:r w:rsidRPr="00963816">
              <w:rPr>
                <w:b/>
                <w:sz w:val="18"/>
                <w:szCs w:val="18"/>
              </w:rPr>
              <w:t>NATURALEZA</w:t>
            </w:r>
            <w:r w:rsidRPr="00963816">
              <w:rPr>
                <w:b/>
                <w:sz w:val="18"/>
                <w:szCs w:val="18"/>
              </w:rPr>
              <w:tab/>
              <w:t>JURÍDICA</w:t>
            </w:r>
            <w:r w:rsidRPr="00963816">
              <w:rPr>
                <w:b/>
                <w:sz w:val="18"/>
                <w:szCs w:val="18"/>
              </w:rPr>
              <w:tab/>
              <w:t>DEL</w:t>
            </w:r>
          </w:p>
          <w:p w:rsidR="008E02CC" w:rsidRPr="00963816" w:rsidRDefault="00492FDA">
            <w:pPr>
              <w:pStyle w:val="TableParagraph"/>
              <w:spacing w:before="1" w:line="173" w:lineRule="exact"/>
              <w:ind w:left="354"/>
              <w:rPr>
                <w:b/>
                <w:sz w:val="18"/>
                <w:szCs w:val="18"/>
              </w:rPr>
            </w:pPr>
            <w:r w:rsidRPr="00963816">
              <w:rPr>
                <w:b/>
                <w:sz w:val="18"/>
                <w:szCs w:val="18"/>
              </w:rPr>
              <w:t>CONTRATISTA</w:t>
            </w:r>
          </w:p>
          <w:p w:rsidR="009145F0" w:rsidRPr="00963816" w:rsidRDefault="009145F0">
            <w:pPr>
              <w:pStyle w:val="TableParagraph"/>
              <w:spacing w:before="1" w:line="173" w:lineRule="exact"/>
              <w:ind w:left="354"/>
              <w:rPr>
                <w:b/>
                <w:sz w:val="18"/>
                <w:szCs w:val="18"/>
              </w:rPr>
            </w:pPr>
          </w:p>
        </w:tc>
        <w:tc>
          <w:tcPr>
            <w:tcW w:w="5533" w:type="dxa"/>
          </w:tcPr>
          <w:p w:rsidR="009145F0" w:rsidRPr="00963816" w:rsidRDefault="009145F0">
            <w:pPr>
              <w:pStyle w:val="TableParagraph"/>
              <w:spacing w:line="172" w:lineRule="exact"/>
              <w:ind w:left="70"/>
              <w:rPr>
                <w:sz w:val="18"/>
                <w:szCs w:val="18"/>
              </w:rPr>
            </w:pPr>
          </w:p>
          <w:p w:rsidR="008E02CC" w:rsidRPr="00963816" w:rsidRDefault="009145F0" w:rsidP="009145F0">
            <w:pPr>
              <w:pStyle w:val="TableParagraph"/>
              <w:spacing w:line="172" w:lineRule="exact"/>
              <w:rPr>
                <w:sz w:val="18"/>
                <w:szCs w:val="18"/>
              </w:rPr>
            </w:pPr>
            <w:r w:rsidRPr="00963816">
              <w:rPr>
                <w:sz w:val="18"/>
                <w:szCs w:val="18"/>
              </w:rPr>
              <w:t xml:space="preserve">  </w:t>
            </w:r>
            <w:r w:rsidR="00492FDA" w:rsidRPr="00963816">
              <w:rPr>
                <w:sz w:val="18"/>
                <w:szCs w:val="18"/>
              </w:rPr>
              <w:t>Persona natural</w:t>
            </w:r>
          </w:p>
        </w:tc>
      </w:tr>
      <w:tr w:rsidR="008E02CC" w:rsidTr="00F80373">
        <w:trPr>
          <w:trHeight w:val="736"/>
        </w:trPr>
        <w:tc>
          <w:tcPr>
            <w:tcW w:w="2761" w:type="dxa"/>
          </w:tcPr>
          <w:p w:rsidR="008E02CC" w:rsidRPr="00963816" w:rsidRDefault="008E02CC">
            <w:pPr>
              <w:pStyle w:val="TableParagraph"/>
              <w:spacing w:before="2"/>
              <w:rPr>
                <w:rFonts w:ascii="Arial"/>
                <w:sz w:val="18"/>
                <w:szCs w:val="18"/>
              </w:rPr>
            </w:pPr>
          </w:p>
          <w:p w:rsidR="008E02CC" w:rsidRPr="00963816" w:rsidRDefault="00492FDA">
            <w:pPr>
              <w:pStyle w:val="TableParagraph"/>
              <w:ind w:left="71"/>
              <w:rPr>
                <w:b/>
                <w:sz w:val="18"/>
                <w:szCs w:val="18"/>
              </w:rPr>
            </w:pPr>
            <w:r w:rsidRPr="00963816">
              <w:rPr>
                <w:sz w:val="18"/>
                <w:szCs w:val="18"/>
              </w:rPr>
              <w:t xml:space="preserve">n. </w:t>
            </w:r>
            <w:r w:rsidRPr="00963816">
              <w:rPr>
                <w:b/>
                <w:sz w:val="18"/>
                <w:szCs w:val="18"/>
              </w:rPr>
              <w:t>PLAZO DE EJECUCIÓN</w:t>
            </w:r>
          </w:p>
        </w:tc>
        <w:tc>
          <w:tcPr>
            <w:tcW w:w="5533" w:type="dxa"/>
          </w:tcPr>
          <w:p w:rsidR="008E02CC" w:rsidRPr="00963816" w:rsidRDefault="008E02CC">
            <w:pPr>
              <w:pStyle w:val="TableParagraph"/>
              <w:spacing w:before="1"/>
              <w:rPr>
                <w:rFonts w:ascii="Arial"/>
                <w:sz w:val="18"/>
                <w:szCs w:val="18"/>
              </w:rPr>
            </w:pPr>
          </w:p>
          <w:p w:rsidR="008E02CC" w:rsidRPr="00963816" w:rsidRDefault="00492FDA" w:rsidP="00E44846">
            <w:pPr>
              <w:pStyle w:val="TableParagraph"/>
              <w:ind w:left="222" w:right="180"/>
              <w:jc w:val="both"/>
              <w:rPr>
                <w:sz w:val="18"/>
                <w:szCs w:val="18"/>
              </w:rPr>
            </w:pPr>
            <w:r w:rsidRPr="00963816">
              <w:rPr>
                <w:sz w:val="18"/>
                <w:szCs w:val="18"/>
              </w:rPr>
              <w:t xml:space="preserve">A partir de la aprobación de la garantía única y la expedición del </w:t>
            </w:r>
            <w:r w:rsidR="00E44846">
              <w:rPr>
                <w:sz w:val="18"/>
                <w:szCs w:val="18"/>
              </w:rPr>
              <w:t>registro presupuestal, hasta el 31 octubre 2021.</w:t>
            </w:r>
          </w:p>
        </w:tc>
      </w:tr>
    </w:tbl>
    <w:p w:rsidR="00BC7B74" w:rsidRDefault="00BC7B74">
      <w:pPr>
        <w:pStyle w:val="Textoindependiente"/>
        <w:spacing w:before="5"/>
        <w:rPr>
          <w:sz w:val="17"/>
        </w:rPr>
      </w:pPr>
    </w:p>
    <w:p w:rsidR="00BC7B74" w:rsidRDefault="00BC7B74">
      <w:pPr>
        <w:pStyle w:val="Textoindependiente"/>
        <w:spacing w:before="5"/>
        <w:rPr>
          <w:sz w:val="17"/>
        </w:rPr>
      </w:pPr>
    </w:p>
    <w:p w:rsidR="00BC7B74" w:rsidRDefault="00BC7B74">
      <w:pPr>
        <w:pStyle w:val="Textoindependiente"/>
        <w:spacing w:before="5"/>
        <w:rPr>
          <w:sz w:val="17"/>
        </w:rPr>
      </w:pPr>
    </w:p>
    <w:p w:rsidR="00BC7B74" w:rsidRDefault="00BC7B74">
      <w:pPr>
        <w:pStyle w:val="Textoindependiente"/>
        <w:spacing w:before="5"/>
        <w:rPr>
          <w:sz w:val="17"/>
        </w:rPr>
      </w:pPr>
    </w:p>
    <w:p w:rsidR="00E44846" w:rsidRDefault="00E44846">
      <w:pPr>
        <w:pStyle w:val="Textoindependiente"/>
        <w:spacing w:before="5"/>
        <w:rPr>
          <w:sz w:val="17"/>
        </w:rPr>
      </w:pPr>
    </w:p>
    <w:p w:rsidR="008E02CC" w:rsidRDefault="00B3705A">
      <w:pPr>
        <w:pStyle w:val="Textoindependiente"/>
        <w:spacing w:before="5"/>
        <w:rPr>
          <w:sz w:val="17"/>
        </w:rPr>
      </w:pPr>
      <w:r>
        <w:rPr>
          <w:noProof/>
          <w:lang w:val="es-CO" w:eastAsia="es-CO"/>
        </w:rPr>
        <mc:AlternateContent>
          <mc:Choice Requires="wps">
            <w:drawing>
              <wp:anchor distT="0" distB="0" distL="0" distR="0" simplePos="0" relativeHeight="487589376" behindDoc="1" locked="0" layoutInCell="1" allowOverlap="1">
                <wp:simplePos x="0" y="0"/>
                <wp:positionH relativeFrom="page">
                  <wp:posOffset>1080770</wp:posOffset>
                </wp:positionH>
                <wp:positionV relativeFrom="paragraph">
                  <wp:posOffset>152400</wp:posOffset>
                </wp:positionV>
                <wp:extent cx="1828800" cy="7620"/>
                <wp:effectExtent l="0" t="0" r="0" b="0"/>
                <wp:wrapTopAndBottom/>
                <wp:docPr id="2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E07D00E" id="Rectangle 7" o:spid="_x0000_s1026" style="position:absolute;margin-left:85.1pt;margin-top:12pt;width:2in;height:.6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vCLB6dwIAAPoEAAAOAAAAZHJzL2Uyb0RvYy54bWysVNuO2yAQfa/Uf0C8J77IudhaZ7WXpqqU tqtu+wEEsI2KgQKJs6367x1wkmbbl1VVP2BghuHMnDNcXR96ifbcOqFVjbNpihFXVDOh2hp/+bye LDFynihGpFa8xk/c4evV61dXg6l4rjstGbcIgihXDabGnfemShJHO94TN9WGKzA22vbEw9K2CbNk gOi9TPI0nSeDtsxYTblzsHs/GvEqxm8aTv3HpnHcI1ljwObjaOO4DWOyuiJVa4npBD3CIP+AoidC waXnUPfEE7Sz4q9QvaBWO934KdV9optGUB5zgGyy9I9sHjtieMwFiuPMuUzu/4WlH/YPFglW43yB kSI9cPQJqkZUKzlahPoMxlXg9mgebMjQmY2mXx1S+q4DL35jrR46ThigyoJ/8uxAWDg4irbDe80g Otl5HUt1aGwfAkIR0CEy8nRmhB88orCZLfPlMgXiKNgW8zwSlpDqdNZY599y3aMwqbEF5DE22W+c D1hIdXKJ2LUUbC2kjAvbbu+kRXsStBG/CB9SvHSTKjgrHY6NEccdgAh3BFsAG7n+UWZ5kd7m5WQ9 Xy4mxbqYTcpFupykWXlbztOiLO7XPwPArKg6wRhXG6H4SXdZ8TJejx0wKiYqDw01Lmf5LOb+DL17 WZK98NCGUvQ1hnLDNzZGoPWNYpA2qTwRcpwnz+HHKkMNTv9YlSiCwPuon61mT6ABq4EkYBMeDJh0 2n7HaIDmq7H7tiOWYyTfKdBRmRVF6Na4KGYL4B3ZS8v20kIUhVA19hiN0zs/dvjOWNF2cFMWC6P0 DWivEVEYQZcjqqNiocFiBsfHIHTw5Tp6/X6yVr8AAAD//wMAUEsDBBQABgAIAAAAIQAqFn303QAA AAkBAAAPAAAAZHJzL2Rvd25yZXYueG1sTI/BTsMwEETvSPyDtUjcqIOVQBriVBSJIxItHNqbkyxJ 1HgdbLcNfD3LCY4z+zQ7U65mO4oT+jA40nC7SEAgNa4dqNPw/vZ8k4MI0VBrRkeo4QsDrKrLi9IU rTvTBk/b2AkOoVAYDX2MUyFlaHq0JizchMS3D+etiSx9J1tvzhxuR6mS5E5aMxB/6M2ETz02h+3R algv8/Xna0ov35t6j/tdfciUT7S+vpofH0BEnOMfDL/1uTpU3Kl2R2qDGFnfJ4pRDSrlTQykWc5G zUamQFal/L+g+gEAAP//AwBQSwECLQAUAAYACAAAACEAtoM4kv4AAADhAQAAEwAAAAAAAAAAAAAA AAAAAAAAW0NvbnRlbnRfVHlwZXNdLnhtbFBLAQItABQABgAIAAAAIQA4/SH/1gAAAJQBAAALAAAA AAAAAAAAAAAAAC8BAABfcmVscy8ucmVsc1BLAQItABQABgAIAAAAIQAvCLB6dwIAAPoEAAAOAAAA AAAAAAAAAAAAAC4CAABkcnMvZTJvRG9jLnhtbFBLAQItABQABgAIAAAAIQAqFn303QAAAAkBAAAP AAAAAAAAAAAAAAAAANEEAABkcnMvZG93bnJldi54bWxQSwUGAAAAAAQABADzAAAA2wUAAAAA " fillcolor="black" stroked="f">
                <w10:wrap type="topAndBottom" anchorx="page"/>
              </v:rect>
            </w:pict>
          </mc:Fallback>
        </mc:AlternateContent>
      </w:r>
    </w:p>
    <w:p w:rsidR="008E02CC" w:rsidRDefault="00492FDA">
      <w:pPr>
        <w:pStyle w:val="Textoindependiente"/>
        <w:spacing w:before="77"/>
        <w:ind w:left="102"/>
      </w:pPr>
      <w:r>
        <w:rPr>
          <w:vertAlign w:val="superscript"/>
        </w:rPr>
        <w:t>3</w:t>
      </w:r>
      <w:r>
        <w:t>Ver. Artículo 2.2.1.2.3.1.12. del Decreto 1082 de 2015</w:t>
      </w:r>
    </w:p>
    <w:p w:rsidR="008E02CC" w:rsidRDefault="00492FDA">
      <w:pPr>
        <w:pStyle w:val="Textoindependiente"/>
        <w:spacing w:before="1"/>
        <w:ind w:left="102"/>
      </w:pPr>
      <w:r>
        <w:rPr>
          <w:vertAlign w:val="superscript"/>
        </w:rPr>
        <w:t>4</w:t>
      </w:r>
      <w:r>
        <w:t>Ver. Artículo 2.2.1.2.3.1.15. del Decreto 1082 de 2015</w:t>
      </w:r>
    </w:p>
    <w:p w:rsidR="008E02CC" w:rsidRDefault="00492FDA">
      <w:pPr>
        <w:pStyle w:val="Textoindependiente"/>
        <w:spacing w:before="1"/>
        <w:ind w:left="102"/>
      </w:pPr>
      <w:r>
        <w:rPr>
          <w:vertAlign w:val="superscript"/>
        </w:rPr>
        <w:t>5</w:t>
      </w:r>
      <w:r>
        <w:t>Se sugiere que sea igual al plazo de las acciones legales que se pueden desprender como consecuencia de la inadecuada asesoría prestada por el contratista.</w:t>
      </w:r>
    </w:p>
    <w:p w:rsidR="008E02CC" w:rsidRDefault="008E02CC"/>
    <w:p w:rsidR="00BC7B74" w:rsidRDefault="00BC7B74"/>
    <w:tbl>
      <w:tblPr>
        <w:tblStyle w:val="TableNormal"/>
        <w:tblW w:w="0" w:type="auto"/>
        <w:tblInd w:w="40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770"/>
        <w:gridCol w:w="5523"/>
      </w:tblGrid>
      <w:tr w:rsidR="00BC7B74" w:rsidTr="00BC7B74">
        <w:trPr>
          <w:trHeight w:val="483"/>
        </w:trPr>
        <w:tc>
          <w:tcPr>
            <w:tcW w:w="2770" w:type="dxa"/>
          </w:tcPr>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b/>
                <w:sz w:val="18"/>
                <w:szCs w:val="18"/>
              </w:rPr>
            </w:pPr>
            <w:r w:rsidRPr="00963816">
              <w:rPr>
                <w:sz w:val="18"/>
                <w:szCs w:val="18"/>
              </w:rPr>
              <w:t xml:space="preserve">o. </w:t>
            </w:r>
            <w:r w:rsidRPr="00963816">
              <w:rPr>
                <w:b/>
                <w:sz w:val="18"/>
                <w:szCs w:val="18"/>
              </w:rPr>
              <w:t>LUGAR DE EJECUCIÓN</w:t>
            </w:r>
          </w:p>
        </w:tc>
        <w:tc>
          <w:tcPr>
            <w:tcW w:w="5523" w:type="dxa"/>
          </w:tcPr>
          <w:p w:rsidR="00BC7B74" w:rsidRDefault="00BC7B74" w:rsidP="00BC7B74">
            <w:pPr>
              <w:widowControl/>
              <w:ind w:left="192" w:right="195"/>
              <w:jc w:val="both"/>
              <w:rPr>
                <w:rFonts w:cs="Tahoma"/>
                <w:sz w:val="18"/>
                <w:szCs w:val="18"/>
              </w:rPr>
            </w:pPr>
            <w:r w:rsidRPr="00963816">
              <w:rPr>
                <w:rFonts w:cs="Tahoma"/>
                <w:sz w:val="18"/>
                <w:szCs w:val="18"/>
              </w:rPr>
              <w:lastRenderedPageBreak/>
              <w:t>El objeto contractual se cumplirá princip</w:t>
            </w:r>
            <w:r w:rsidR="00E44846">
              <w:rPr>
                <w:rFonts w:cs="Tahoma"/>
                <w:sz w:val="18"/>
                <w:szCs w:val="18"/>
              </w:rPr>
              <w:t xml:space="preserve">almente en: </w:t>
            </w:r>
          </w:p>
          <w:p w:rsidR="00E44846" w:rsidRDefault="00E44846" w:rsidP="00BC7B74">
            <w:pPr>
              <w:widowControl/>
              <w:ind w:left="192" w:right="195"/>
              <w:jc w:val="both"/>
              <w:rPr>
                <w:rFonts w:cs="Tahoma"/>
                <w:sz w:val="18"/>
                <w:szCs w:val="18"/>
              </w:rPr>
            </w:pPr>
          </w:p>
          <w:tbl>
            <w:tblPr>
              <w:tblW w:w="5303" w:type="dxa"/>
              <w:tblLayout w:type="fixed"/>
              <w:tblCellMar>
                <w:left w:w="70" w:type="dxa"/>
                <w:right w:w="70" w:type="dxa"/>
              </w:tblCellMar>
              <w:tblLook w:val="04A0" w:firstRow="1" w:lastRow="0" w:firstColumn="1" w:lastColumn="0" w:noHBand="0" w:noVBand="1"/>
            </w:tblPr>
            <w:tblGrid>
              <w:gridCol w:w="599"/>
              <w:gridCol w:w="1197"/>
              <w:gridCol w:w="3507"/>
            </w:tblGrid>
            <w:tr w:rsidR="00E44846" w:rsidRPr="00B179D9" w:rsidTr="00E44846">
              <w:trPr>
                <w:trHeight w:val="522"/>
              </w:trPr>
              <w:tc>
                <w:tcPr>
                  <w:tcW w:w="599"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E44846" w:rsidRPr="00E44846" w:rsidRDefault="00E44846" w:rsidP="00E44846">
                  <w:pPr>
                    <w:jc w:val="center"/>
                    <w:rPr>
                      <w:rFonts w:cs="Arial"/>
                      <w:sz w:val="16"/>
                      <w:szCs w:val="18"/>
                    </w:rPr>
                  </w:pPr>
                  <w:r w:rsidRPr="00E44846">
                    <w:rPr>
                      <w:rFonts w:cs="Arial"/>
                      <w:sz w:val="16"/>
                      <w:szCs w:val="18"/>
                    </w:rPr>
                    <w:lastRenderedPageBreak/>
                    <w:t>ITEM</w:t>
                  </w:r>
                </w:p>
              </w:tc>
              <w:tc>
                <w:tcPr>
                  <w:tcW w:w="1197" w:type="dxa"/>
                  <w:tcBorders>
                    <w:top w:val="single" w:sz="8" w:space="0" w:color="auto"/>
                    <w:left w:val="nil"/>
                    <w:bottom w:val="single" w:sz="8" w:space="0" w:color="auto"/>
                    <w:right w:val="single" w:sz="8" w:space="0" w:color="auto"/>
                  </w:tcBorders>
                  <w:shd w:val="clear" w:color="000000" w:fill="FFFFFF"/>
                  <w:vAlign w:val="center"/>
                  <w:hideMark/>
                </w:tcPr>
                <w:p w:rsidR="00E44846" w:rsidRPr="00E44846" w:rsidRDefault="00E44846" w:rsidP="00E44846">
                  <w:pPr>
                    <w:jc w:val="center"/>
                    <w:rPr>
                      <w:rFonts w:cs="Arial"/>
                      <w:sz w:val="16"/>
                      <w:szCs w:val="18"/>
                    </w:rPr>
                  </w:pPr>
                  <w:r w:rsidRPr="00E44846">
                    <w:rPr>
                      <w:rFonts w:cs="Arial"/>
                      <w:sz w:val="16"/>
                      <w:szCs w:val="18"/>
                    </w:rPr>
                    <w:t>UNIDAD</w:t>
                  </w:r>
                </w:p>
              </w:tc>
              <w:tc>
                <w:tcPr>
                  <w:tcW w:w="3507" w:type="dxa"/>
                  <w:tcBorders>
                    <w:top w:val="single" w:sz="8" w:space="0" w:color="auto"/>
                    <w:left w:val="nil"/>
                    <w:bottom w:val="single" w:sz="8" w:space="0" w:color="auto"/>
                    <w:right w:val="single" w:sz="8" w:space="0" w:color="auto"/>
                  </w:tcBorders>
                  <w:shd w:val="clear" w:color="000000" w:fill="FFFFFF"/>
                  <w:vAlign w:val="center"/>
                  <w:hideMark/>
                </w:tcPr>
                <w:p w:rsidR="00E44846" w:rsidRPr="00E44846" w:rsidRDefault="00E44846" w:rsidP="00E44846">
                  <w:pPr>
                    <w:jc w:val="center"/>
                    <w:rPr>
                      <w:rFonts w:cs="Arial"/>
                      <w:sz w:val="16"/>
                      <w:szCs w:val="18"/>
                    </w:rPr>
                  </w:pPr>
                  <w:r w:rsidRPr="00E44846">
                    <w:rPr>
                      <w:rFonts w:cs="Arial"/>
                      <w:sz w:val="16"/>
                      <w:szCs w:val="18"/>
                    </w:rPr>
                    <w:t>CENTRO LOGISTICO/UNIDAD</w:t>
                  </w:r>
                </w:p>
              </w:tc>
            </w:tr>
            <w:tr w:rsidR="00E44846" w:rsidRPr="00B179D9" w:rsidTr="00E44846">
              <w:trPr>
                <w:trHeight w:val="310"/>
              </w:trPr>
              <w:tc>
                <w:tcPr>
                  <w:tcW w:w="5303"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rsidR="00E44846" w:rsidRPr="00E44846" w:rsidRDefault="00E44846" w:rsidP="00E44846">
                  <w:pPr>
                    <w:jc w:val="center"/>
                    <w:rPr>
                      <w:rFonts w:eastAsia="Times New Roman" w:cs="Arial"/>
                      <w:b/>
                      <w:bCs/>
                      <w:sz w:val="16"/>
                      <w:szCs w:val="18"/>
                    </w:rPr>
                  </w:pPr>
                  <w:r w:rsidRPr="00E44846">
                    <w:rPr>
                      <w:rFonts w:eastAsia="Times New Roman" w:cs="Arial"/>
                      <w:b/>
                      <w:bCs/>
                      <w:sz w:val="16"/>
                      <w:szCs w:val="18"/>
                    </w:rPr>
                    <w:t>Inspección de Estudios - Escuela de Inteligencia y Contrainteligencia “Bg. Ricardo Charry Solano”</w:t>
                  </w:r>
                </w:p>
                <w:p w:rsidR="00E44846" w:rsidRPr="00E44846" w:rsidRDefault="00E44846" w:rsidP="00E44846">
                  <w:pPr>
                    <w:jc w:val="center"/>
                    <w:rPr>
                      <w:rFonts w:cs="Arial"/>
                      <w:sz w:val="16"/>
                      <w:szCs w:val="18"/>
                    </w:rPr>
                  </w:pPr>
                  <w:r w:rsidRPr="00E44846">
                    <w:rPr>
                      <w:rFonts w:eastAsia="Times New Roman" w:cs="Arial"/>
                      <w:bCs/>
                      <w:sz w:val="16"/>
                      <w:szCs w:val="18"/>
                    </w:rPr>
                    <w:t>Carrera 8ª # 101-33 Cantón Norte</w:t>
                  </w:r>
                </w:p>
              </w:tc>
            </w:tr>
            <w:tr w:rsidR="00E44846" w:rsidRPr="00B179D9" w:rsidTr="00E44846">
              <w:trPr>
                <w:trHeight w:val="425"/>
              </w:trPr>
              <w:tc>
                <w:tcPr>
                  <w:tcW w:w="599" w:type="dxa"/>
                  <w:tcBorders>
                    <w:top w:val="nil"/>
                    <w:left w:val="single" w:sz="8" w:space="0" w:color="auto"/>
                    <w:bottom w:val="single" w:sz="8" w:space="0" w:color="auto"/>
                    <w:right w:val="single" w:sz="8" w:space="0" w:color="auto"/>
                  </w:tcBorders>
                  <w:shd w:val="clear" w:color="000000" w:fill="FFFFFF"/>
                  <w:vAlign w:val="center"/>
                  <w:hideMark/>
                </w:tcPr>
                <w:p w:rsidR="00E44846" w:rsidRPr="00E44846" w:rsidRDefault="00E44846" w:rsidP="00E44846">
                  <w:pPr>
                    <w:jc w:val="center"/>
                    <w:rPr>
                      <w:rFonts w:cs="Arial"/>
                      <w:sz w:val="16"/>
                      <w:szCs w:val="18"/>
                    </w:rPr>
                  </w:pPr>
                  <w:r w:rsidRPr="00E44846">
                    <w:rPr>
                      <w:rFonts w:cs="Arial"/>
                      <w:sz w:val="16"/>
                      <w:szCs w:val="18"/>
                    </w:rPr>
                    <w:t>1</w:t>
                  </w:r>
                </w:p>
              </w:tc>
              <w:tc>
                <w:tcPr>
                  <w:tcW w:w="1197" w:type="dxa"/>
                  <w:tcBorders>
                    <w:top w:val="nil"/>
                    <w:left w:val="nil"/>
                    <w:bottom w:val="single" w:sz="8" w:space="0" w:color="auto"/>
                    <w:right w:val="single" w:sz="8" w:space="0" w:color="auto"/>
                  </w:tcBorders>
                  <w:shd w:val="clear" w:color="auto" w:fill="auto"/>
                  <w:vAlign w:val="center"/>
                  <w:hideMark/>
                </w:tcPr>
                <w:p w:rsidR="00E44846" w:rsidRPr="00E44846" w:rsidRDefault="00E44846" w:rsidP="00E44846">
                  <w:pPr>
                    <w:jc w:val="center"/>
                    <w:rPr>
                      <w:rFonts w:cs="Arial"/>
                      <w:sz w:val="16"/>
                      <w:szCs w:val="18"/>
                    </w:rPr>
                  </w:pPr>
                  <w:r w:rsidRPr="00E44846">
                    <w:rPr>
                      <w:rFonts w:cs="Arial"/>
                      <w:sz w:val="16"/>
                      <w:szCs w:val="18"/>
                    </w:rPr>
                    <w:t>ESICI</w:t>
                  </w:r>
                </w:p>
              </w:tc>
              <w:tc>
                <w:tcPr>
                  <w:tcW w:w="3507" w:type="dxa"/>
                  <w:tcBorders>
                    <w:top w:val="nil"/>
                    <w:left w:val="nil"/>
                    <w:bottom w:val="single" w:sz="8" w:space="0" w:color="auto"/>
                    <w:right w:val="single" w:sz="8" w:space="0" w:color="auto"/>
                  </w:tcBorders>
                  <w:shd w:val="clear" w:color="000000" w:fill="FFFFFF"/>
                  <w:vAlign w:val="center"/>
                  <w:hideMark/>
                </w:tcPr>
                <w:p w:rsidR="00E44846" w:rsidRPr="00E44846" w:rsidRDefault="00E44846" w:rsidP="00E44846">
                  <w:pPr>
                    <w:jc w:val="center"/>
                    <w:rPr>
                      <w:rFonts w:cs="Arial"/>
                      <w:sz w:val="16"/>
                      <w:szCs w:val="18"/>
                    </w:rPr>
                  </w:pPr>
                  <w:r w:rsidRPr="00E44846">
                    <w:rPr>
                      <w:rFonts w:cs="Arial"/>
                      <w:sz w:val="16"/>
                      <w:szCs w:val="18"/>
                    </w:rPr>
                    <w:t>ESCUELA DE INTELIGENCIA Y CONTRAINTELIGENCIA “BG. RICARDO CHARRY SOLANO”</w:t>
                  </w:r>
                </w:p>
              </w:tc>
            </w:tr>
          </w:tbl>
          <w:p w:rsidR="00E44846" w:rsidRPr="00963816" w:rsidRDefault="00E44846" w:rsidP="00E44846">
            <w:pPr>
              <w:widowControl/>
              <w:ind w:right="195"/>
              <w:jc w:val="both"/>
              <w:rPr>
                <w:rFonts w:cs="Tahoma"/>
                <w:sz w:val="18"/>
                <w:szCs w:val="18"/>
              </w:rPr>
            </w:pPr>
          </w:p>
          <w:p w:rsidR="00BC7B74" w:rsidRPr="00963816" w:rsidRDefault="00BC7B74" w:rsidP="00BC7B74">
            <w:pPr>
              <w:widowControl/>
              <w:ind w:left="192" w:right="195"/>
              <w:jc w:val="both"/>
              <w:rPr>
                <w:rFonts w:cs="Tahoma"/>
                <w:sz w:val="18"/>
                <w:szCs w:val="18"/>
              </w:rPr>
            </w:pPr>
            <w:r w:rsidRPr="00963816">
              <w:rPr>
                <w:rFonts w:eastAsia="Calibri" w:cs="Tahoma"/>
                <w:bCs/>
                <w:noProof/>
                <w:sz w:val="18"/>
                <w:szCs w:val="18"/>
                <w:lang w:val="es-CO" w:eastAsia="es-CO"/>
              </w:rPr>
              <mc:AlternateContent>
                <mc:Choice Requires="wps">
                  <w:drawing>
                    <wp:anchor distT="0" distB="0" distL="114300" distR="114300" simplePos="0" relativeHeight="487597568" behindDoc="0" locked="0" layoutInCell="1" allowOverlap="1" wp14:anchorId="4871DC9B" wp14:editId="53291281">
                      <wp:simplePos x="0" y="0"/>
                      <wp:positionH relativeFrom="column">
                        <wp:posOffset>1821180</wp:posOffset>
                      </wp:positionH>
                      <wp:positionV relativeFrom="paragraph">
                        <wp:posOffset>86360</wp:posOffset>
                      </wp:positionV>
                      <wp:extent cx="247015" cy="180975"/>
                      <wp:effectExtent l="0" t="0" r="635" b="9525"/>
                      <wp:wrapNone/>
                      <wp:docPr id="56" nam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80975"/>
                              </a:xfrm>
                              <a:prstGeom prst="rect">
                                <a:avLst/>
                              </a:prstGeom>
                              <a:solidFill>
                                <a:srgbClr val="FFFFFF"/>
                              </a:solidFill>
                              <a:ln w="9525">
                                <a:solidFill>
                                  <a:srgbClr val="000000"/>
                                </a:solidFill>
                                <a:miter lim="800000"/>
                                <a:headEnd/>
                                <a:tailEnd/>
                              </a:ln>
                            </wps:spPr>
                            <wps:txbx>
                              <w:txbxContent>
                                <w:p w:rsidR="00E33025" w:rsidRPr="00EA47D9" w:rsidRDefault="00E33025" w:rsidP="00BC7B74">
                                  <w:pPr>
                                    <w:rPr>
                                      <w:sz w:val="10"/>
                                      <w:szCs w:val="10"/>
                                    </w:rPr>
                                  </w:pPr>
                                  <w:r w:rsidRPr="00EA47D9">
                                    <w:rPr>
                                      <w:sz w:val="10"/>
                                      <w:szCs w:val="10"/>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1DC9B" id=" 45" o:spid="_x0000_s1026" style="position:absolute;left:0;text-align:left;margin-left:143.4pt;margin-top:6.8pt;width:19.45pt;height:14.25pt;z-index:4875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">
                      <v:path arrowok="t"/>
                      <v:textbox>
                        <w:txbxContent>
                          <w:p w:rsidR="00E33025" w:rsidRPr="00EA47D9" w:rsidRDefault="00E33025" w:rsidP="00BC7B74">
                            <w:pPr>
                              <w:rPr>
                                <w:sz w:val="10"/>
                                <w:szCs w:val="10"/>
                              </w:rPr>
                            </w:pPr>
                            <w:r w:rsidRPr="00EA47D9">
                              <w:rPr>
                                <w:sz w:val="10"/>
                                <w:szCs w:val="10"/>
                              </w:rPr>
                              <w:t>X</w:t>
                            </w:r>
                          </w:p>
                        </w:txbxContent>
                      </v:textbox>
                    </v:rect>
                  </w:pict>
                </mc:Fallback>
              </mc:AlternateContent>
            </w:r>
            <w:r w:rsidRPr="00963816">
              <w:rPr>
                <w:rFonts w:cs="Tahoma"/>
                <w:noProof/>
                <w:sz w:val="18"/>
                <w:szCs w:val="18"/>
                <w:lang w:val="es-CO" w:eastAsia="es-CO"/>
              </w:rPr>
              <mc:AlternateContent>
                <mc:Choice Requires="wps">
                  <w:drawing>
                    <wp:anchor distT="0" distB="0" distL="114300" distR="114300" simplePos="0" relativeHeight="487598592" behindDoc="0" locked="0" layoutInCell="1" allowOverlap="1" wp14:anchorId="69B7C3CA" wp14:editId="49DF0FEC">
                      <wp:simplePos x="0" y="0"/>
                      <wp:positionH relativeFrom="column">
                        <wp:posOffset>923290</wp:posOffset>
                      </wp:positionH>
                      <wp:positionV relativeFrom="paragraph">
                        <wp:posOffset>86995</wp:posOffset>
                      </wp:positionV>
                      <wp:extent cx="247015" cy="180975"/>
                      <wp:effectExtent l="0" t="0" r="635" b="9525"/>
                      <wp:wrapNone/>
                      <wp:docPr id="57" nam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80975"/>
                              </a:xfrm>
                              <a:prstGeom prst="rect">
                                <a:avLst/>
                              </a:prstGeom>
                              <a:solidFill>
                                <a:srgbClr val="FFFFFF"/>
                              </a:solidFill>
                              <a:ln w="9525">
                                <a:solidFill>
                                  <a:srgbClr val="000000"/>
                                </a:solidFill>
                                <a:miter lim="800000"/>
                                <a:headEnd/>
                                <a:tailEnd/>
                              </a:ln>
                            </wps:spPr>
                            <wps:txbx>
                              <w:txbxContent>
                                <w:p w:rsidR="00E33025" w:rsidRDefault="00E33025" w:rsidP="00BC7B7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7C3CA" id=" 46" o:spid="_x0000_s1027" style="position:absolute;left:0;text-align:left;margin-left:72.7pt;margin-top:6.85pt;width:19.45pt;height:14.25pt;z-index:48759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">
                      <v:path arrowok="t"/>
                      <v:textbox>
                        <w:txbxContent>
                          <w:p w:rsidR="00E33025" w:rsidRDefault="00E33025" w:rsidP="00BC7B74"/>
                        </w:txbxContent>
                      </v:textbox>
                    </v:rect>
                  </w:pict>
                </mc:Fallback>
              </mc:AlternateContent>
            </w:r>
          </w:p>
          <w:p w:rsidR="00BC7B74" w:rsidRPr="00963816" w:rsidRDefault="00BC7B74" w:rsidP="00BC7B74">
            <w:pPr>
              <w:ind w:left="192" w:right="195"/>
              <w:jc w:val="both"/>
              <w:rPr>
                <w:rFonts w:eastAsia="Calibri" w:cs="Tahoma"/>
                <w:bCs/>
                <w:sz w:val="18"/>
                <w:szCs w:val="18"/>
              </w:rPr>
            </w:pPr>
            <w:r w:rsidRPr="00963816">
              <w:rPr>
                <w:rFonts w:eastAsia="Calibri" w:cs="Tahoma"/>
                <w:bCs/>
                <w:sz w:val="18"/>
                <w:szCs w:val="18"/>
              </w:rPr>
              <w:t xml:space="preserve">NOTA 4: APLICA               NO APLICA </w:t>
            </w:r>
          </w:p>
          <w:p w:rsidR="00BC7B74" w:rsidRPr="00963816" w:rsidRDefault="00BC7B74" w:rsidP="00BC7B74">
            <w:pPr>
              <w:ind w:left="192" w:right="195"/>
              <w:jc w:val="both"/>
              <w:rPr>
                <w:rFonts w:eastAsia="Calibri" w:cs="Tahoma"/>
                <w:bCs/>
                <w:sz w:val="18"/>
                <w:szCs w:val="18"/>
              </w:rPr>
            </w:pPr>
          </w:p>
          <w:p w:rsidR="00BC7B74" w:rsidRPr="00963816" w:rsidRDefault="00BC7B74" w:rsidP="00BC7B74">
            <w:pPr>
              <w:pStyle w:val="TableParagraph"/>
              <w:spacing w:before="48"/>
              <w:ind w:left="192" w:right="195"/>
              <w:jc w:val="both"/>
              <w:rPr>
                <w:sz w:val="18"/>
                <w:szCs w:val="18"/>
              </w:rPr>
            </w:pPr>
            <w:r w:rsidRPr="00963816">
              <w:rPr>
                <w:rFonts w:cs="Tahoma"/>
                <w:sz w:val="18"/>
                <w:szCs w:val="18"/>
              </w:rPr>
              <w:t>De acuerdo a las obligaciones establecidas en este contrato, se evidencia que el contratista, tiene la obligación de cumplir con el objeto contractual, en la ciudad de Bogotá D.C. como en otros Municipios o ciudades a nivel nacional, cuyo desplazamiento depende de las condiciones de seguridad y orden público de la zona, la cual certificará el supervisor del contrato.</w:t>
            </w:r>
          </w:p>
        </w:tc>
      </w:tr>
      <w:tr w:rsidR="00963816" w:rsidTr="00BC7B74">
        <w:trPr>
          <w:trHeight w:val="483"/>
        </w:trPr>
        <w:tc>
          <w:tcPr>
            <w:tcW w:w="2770" w:type="dxa"/>
          </w:tcPr>
          <w:p w:rsidR="00963816" w:rsidRPr="00963816" w:rsidRDefault="00963816" w:rsidP="00E33025">
            <w:pPr>
              <w:pStyle w:val="TableParagraph"/>
              <w:spacing w:before="39"/>
              <w:ind w:left="71"/>
              <w:rPr>
                <w:sz w:val="18"/>
                <w:szCs w:val="18"/>
              </w:rPr>
            </w:pPr>
            <w:r w:rsidRPr="00963816">
              <w:rPr>
                <w:sz w:val="18"/>
                <w:szCs w:val="18"/>
              </w:rPr>
              <w:lastRenderedPageBreak/>
              <w:t>10.</w:t>
            </w:r>
            <w:r w:rsidRPr="00963816">
              <w:rPr>
                <w:b/>
                <w:sz w:val="18"/>
                <w:szCs w:val="18"/>
              </w:rPr>
              <w:t xml:space="preserve"> JUSTIFICACIÓN DEL GERENTE DEL PROYECTO DE NO RECIBIR VARIAS OFERTAS</w:t>
            </w:r>
          </w:p>
        </w:tc>
        <w:tc>
          <w:tcPr>
            <w:tcW w:w="5523" w:type="dxa"/>
          </w:tcPr>
          <w:p w:rsidR="00963816" w:rsidRDefault="00963816" w:rsidP="00BC7B74">
            <w:pPr>
              <w:widowControl/>
              <w:ind w:left="192" w:right="195"/>
              <w:jc w:val="both"/>
              <w:rPr>
                <w:rFonts w:cs="Tahoma"/>
                <w:sz w:val="18"/>
                <w:szCs w:val="18"/>
              </w:rPr>
            </w:pPr>
            <w:r w:rsidRPr="00963816">
              <w:rPr>
                <w:rFonts w:cs="Tahoma"/>
                <w:sz w:val="18"/>
                <w:szCs w:val="18"/>
              </w:rPr>
              <w:t>De acuerdo con el artículo 2.2.1.2.1.4.9 del Decreto 1082 de 2015, Se recomienda al ordenador del gasto no extender la invitación a varios oferentes a participar en la selección del contratista, toda vez que la misma normatividad que regula el tema no obliga este requerimiento como quiera que la modalidad de selección es CONTRATACIÓN DIRECTA, adicional a ello las personas naturales relacionadas cumplen el perfil y experiencia requerida.</w:t>
            </w:r>
          </w:p>
          <w:p w:rsidR="00963816" w:rsidRDefault="00963816" w:rsidP="00BC7B74">
            <w:pPr>
              <w:widowControl/>
              <w:ind w:left="192" w:right="195"/>
              <w:jc w:val="both"/>
              <w:rPr>
                <w:rFonts w:cs="Tahoma"/>
                <w:sz w:val="18"/>
                <w:szCs w:val="18"/>
              </w:rPr>
            </w:pPr>
          </w:p>
          <w:p w:rsidR="00B97543" w:rsidRPr="00B97543" w:rsidRDefault="00B97543" w:rsidP="00B97543">
            <w:pPr>
              <w:widowControl/>
              <w:ind w:left="192" w:right="195"/>
              <w:jc w:val="both"/>
              <w:rPr>
                <w:rFonts w:cs="Tahoma"/>
                <w:sz w:val="18"/>
                <w:szCs w:val="16"/>
              </w:rPr>
            </w:pPr>
            <w:r w:rsidRPr="00B97543">
              <w:rPr>
                <w:rFonts w:cs="Tahoma"/>
                <w:sz w:val="18"/>
                <w:szCs w:val="16"/>
              </w:rPr>
              <w:t>Por otra parte, se resalta, que el profesional que se recomienda, ha prestado sus servicios con el Ministerio de Defensa – Ejército Nacional y otras entidades Estatales, de acuerdo esto último con la información indicada por los oferentes en el Sistema de Información y Gestión del Empleo Público</w:t>
            </w:r>
          </w:p>
          <w:p w:rsidR="00B97543" w:rsidRPr="00963816" w:rsidRDefault="00B97543" w:rsidP="00BC7B74">
            <w:pPr>
              <w:widowControl/>
              <w:ind w:left="192" w:right="195"/>
              <w:jc w:val="both"/>
              <w:rPr>
                <w:rFonts w:cs="Tahoma"/>
                <w:sz w:val="18"/>
                <w:szCs w:val="18"/>
              </w:rPr>
            </w:pPr>
          </w:p>
        </w:tc>
      </w:tr>
      <w:tr w:rsidR="00BC7B74" w:rsidTr="00BC7B74">
        <w:trPr>
          <w:trHeight w:val="1867"/>
        </w:trPr>
        <w:tc>
          <w:tcPr>
            <w:tcW w:w="2770" w:type="dxa"/>
          </w:tcPr>
          <w:p w:rsidR="00BC7B74" w:rsidRPr="00BC7B74" w:rsidRDefault="00BC7B74" w:rsidP="00BC7B74">
            <w:pPr>
              <w:pStyle w:val="TableParagraph"/>
              <w:spacing w:before="1"/>
              <w:rPr>
                <w:sz w:val="18"/>
              </w:rPr>
            </w:pPr>
          </w:p>
          <w:p w:rsidR="00BC7B74" w:rsidRPr="00BC7B74" w:rsidRDefault="00BC7B74" w:rsidP="00BC7B74">
            <w:pPr>
              <w:pStyle w:val="TableParagraph"/>
              <w:spacing w:before="1"/>
              <w:rPr>
                <w:sz w:val="18"/>
              </w:rPr>
            </w:pPr>
          </w:p>
          <w:p w:rsidR="00BC7B74" w:rsidRDefault="00BC7B74"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BC7B74" w:rsidRPr="00BC7B74" w:rsidRDefault="00BC7B74" w:rsidP="00963816">
            <w:pPr>
              <w:pStyle w:val="TableParagraph"/>
              <w:spacing w:before="1"/>
              <w:jc w:val="both"/>
              <w:rPr>
                <w:sz w:val="18"/>
              </w:rPr>
            </w:pPr>
          </w:p>
          <w:p w:rsidR="00BC7B74" w:rsidRPr="00BC7B74" w:rsidRDefault="00BC7B74" w:rsidP="00963816">
            <w:pPr>
              <w:pStyle w:val="TableParagraph"/>
              <w:ind w:left="141" w:right="616" w:hanging="71"/>
              <w:jc w:val="both"/>
              <w:rPr>
                <w:sz w:val="18"/>
              </w:rPr>
            </w:pPr>
            <w:r w:rsidRPr="00BC7B74">
              <w:rPr>
                <w:sz w:val="18"/>
              </w:rPr>
              <w:t>1</w:t>
            </w:r>
            <w:r w:rsidR="00963816">
              <w:rPr>
                <w:sz w:val="18"/>
              </w:rPr>
              <w:t>1</w:t>
            </w:r>
            <w:r w:rsidRPr="00BC7B74">
              <w:rPr>
                <w:sz w:val="18"/>
              </w:rPr>
              <w:t xml:space="preserve">. </w:t>
            </w:r>
            <w:r w:rsidR="00963816">
              <w:rPr>
                <w:b/>
                <w:sz w:val="18"/>
              </w:rPr>
              <w:t xml:space="preserve">RECOMENDACIÓN </w:t>
            </w:r>
            <w:r w:rsidRPr="00BC7B74">
              <w:rPr>
                <w:b/>
                <w:sz w:val="18"/>
              </w:rPr>
              <w:t xml:space="preserve">DEL GERENTE DEL PROYECTO </w:t>
            </w:r>
          </w:p>
        </w:tc>
        <w:tc>
          <w:tcPr>
            <w:tcW w:w="5523" w:type="dxa"/>
          </w:tcPr>
          <w:p w:rsidR="00957260" w:rsidRPr="00E44846" w:rsidRDefault="00BC7B74" w:rsidP="00483920">
            <w:pPr>
              <w:pStyle w:val="TableParagraph"/>
              <w:ind w:left="192" w:right="195"/>
              <w:jc w:val="both"/>
              <w:rPr>
                <w:rFonts w:eastAsia="Times New Roman" w:cs="Calibri"/>
                <w:sz w:val="18"/>
                <w:szCs w:val="18"/>
                <w:lang w:val="es-CO"/>
              </w:rPr>
            </w:pPr>
            <w:r w:rsidRPr="00E44846">
              <w:rPr>
                <w:sz w:val="18"/>
                <w:szCs w:val="18"/>
              </w:rPr>
              <w:t>De</w:t>
            </w:r>
            <w:r w:rsidRPr="00E44846">
              <w:rPr>
                <w:spacing w:val="-8"/>
                <w:sz w:val="18"/>
                <w:szCs w:val="18"/>
              </w:rPr>
              <w:t xml:space="preserve"> </w:t>
            </w:r>
            <w:r w:rsidRPr="00E44846">
              <w:rPr>
                <w:sz w:val="18"/>
                <w:szCs w:val="18"/>
              </w:rPr>
              <w:t>acuerdo</w:t>
            </w:r>
            <w:r w:rsidRPr="00E44846">
              <w:rPr>
                <w:spacing w:val="-7"/>
                <w:sz w:val="18"/>
                <w:szCs w:val="18"/>
              </w:rPr>
              <w:t xml:space="preserve"> </w:t>
            </w:r>
            <w:r w:rsidRPr="00E44846">
              <w:rPr>
                <w:sz w:val="18"/>
                <w:szCs w:val="18"/>
              </w:rPr>
              <w:t>al</w:t>
            </w:r>
            <w:r w:rsidRPr="00E44846">
              <w:rPr>
                <w:spacing w:val="-6"/>
                <w:sz w:val="18"/>
                <w:szCs w:val="18"/>
              </w:rPr>
              <w:t xml:space="preserve"> </w:t>
            </w:r>
            <w:r w:rsidRPr="00E44846">
              <w:rPr>
                <w:sz w:val="18"/>
                <w:szCs w:val="18"/>
              </w:rPr>
              <w:t>certificado</w:t>
            </w:r>
            <w:r w:rsidRPr="00E44846">
              <w:rPr>
                <w:spacing w:val="-5"/>
                <w:sz w:val="18"/>
                <w:szCs w:val="18"/>
              </w:rPr>
              <w:t xml:space="preserve"> </w:t>
            </w:r>
            <w:r w:rsidRPr="00E44846">
              <w:rPr>
                <w:sz w:val="18"/>
                <w:szCs w:val="18"/>
              </w:rPr>
              <w:t>de</w:t>
            </w:r>
            <w:r w:rsidRPr="00E44846">
              <w:rPr>
                <w:spacing w:val="-4"/>
                <w:sz w:val="18"/>
                <w:szCs w:val="18"/>
              </w:rPr>
              <w:t xml:space="preserve"> </w:t>
            </w:r>
            <w:r w:rsidRPr="00E44846">
              <w:rPr>
                <w:sz w:val="18"/>
                <w:szCs w:val="18"/>
              </w:rPr>
              <w:t>idoneidad,</w:t>
            </w:r>
            <w:r w:rsidRPr="00E44846">
              <w:rPr>
                <w:spacing w:val="-8"/>
                <w:sz w:val="18"/>
                <w:szCs w:val="18"/>
              </w:rPr>
              <w:t xml:space="preserve"> </w:t>
            </w:r>
            <w:r w:rsidRPr="00E44846">
              <w:rPr>
                <w:sz w:val="18"/>
                <w:szCs w:val="18"/>
              </w:rPr>
              <w:t>que</w:t>
            </w:r>
            <w:r w:rsidRPr="00E44846">
              <w:rPr>
                <w:spacing w:val="-4"/>
                <w:sz w:val="18"/>
                <w:szCs w:val="18"/>
              </w:rPr>
              <w:t xml:space="preserve"> </w:t>
            </w:r>
            <w:r w:rsidRPr="00E44846">
              <w:rPr>
                <w:sz w:val="18"/>
                <w:szCs w:val="18"/>
              </w:rPr>
              <w:t>hace</w:t>
            </w:r>
            <w:r w:rsidRPr="00E44846">
              <w:rPr>
                <w:spacing w:val="-8"/>
                <w:sz w:val="18"/>
                <w:szCs w:val="18"/>
              </w:rPr>
              <w:t xml:space="preserve"> </w:t>
            </w:r>
            <w:r w:rsidRPr="00E44846">
              <w:rPr>
                <w:sz w:val="18"/>
                <w:szCs w:val="18"/>
              </w:rPr>
              <w:t>parte</w:t>
            </w:r>
            <w:r w:rsidRPr="00E44846">
              <w:rPr>
                <w:spacing w:val="-7"/>
                <w:sz w:val="18"/>
                <w:szCs w:val="18"/>
              </w:rPr>
              <w:t xml:space="preserve"> </w:t>
            </w:r>
            <w:r w:rsidRPr="00E44846">
              <w:rPr>
                <w:sz w:val="18"/>
                <w:szCs w:val="18"/>
              </w:rPr>
              <w:t>del</w:t>
            </w:r>
            <w:r w:rsidRPr="00E44846">
              <w:rPr>
                <w:spacing w:val="-8"/>
                <w:sz w:val="18"/>
                <w:szCs w:val="18"/>
              </w:rPr>
              <w:t xml:space="preserve"> </w:t>
            </w:r>
            <w:r w:rsidRPr="00E44846">
              <w:rPr>
                <w:sz w:val="18"/>
                <w:szCs w:val="18"/>
              </w:rPr>
              <w:t>este</w:t>
            </w:r>
            <w:r w:rsidRPr="00E44846">
              <w:rPr>
                <w:spacing w:val="-7"/>
                <w:sz w:val="18"/>
                <w:szCs w:val="18"/>
              </w:rPr>
              <w:t xml:space="preserve"> </w:t>
            </w:r>
            <w:r w:rsidRPr="00E44846">
              <w:rPr>
                <w:sz w:val="18"/>
                <w:szCs w:val="18"/>
              </w:rPr>
              <w:t>estudio</w:t>
            </w:r>
            <w:r w:rsidRPr="00E44846">
              <w:rPr>
                <w:spacing w:val="-7"/>
                <w:sz w:val="18"/>
                <w:szCs w:val="18"/>
              </w:rPr>
              <w:t xml:space="preserve"> </w:t>
            </w:r>
            <w:r w:rsidRPr="00E44846">
              <w:rPr>
                <w:sz w:val="18"/>
                <w:szCs w:val="18"/>
              </w:rPr>
              <w:t>previo,</w:t>
            </w:r>
            <w:r w:rsidRPr="00E44846">
              <w:rPr>
                <w:spacing w:val="-9"/>
                <w:sz w:val="18"/>
                <w:szCs w:val="18"/>
              </w:rPr>
              <w:t xml:space="preserve"> </w:t>
            </w:r>
            <w:r w:rsidRPr="00E44846">
              <w:rPr>
                <w:sz w:val="18"/>
                <w:szCs w:val="18"/>
              </w:rPr>
              <w:t>el</w:t>
            </w:r>
            <w:r w:rsidRPr="00E44846">
              <w:rPr>
                <w:spacing w:val="-6"/>
                <w:sz w:val="18"/>
                <w:szCs w:val="18"/>
              </w:rPr>
              <w:t xml:space="preserve"> </w:t>
            </w:r>
            <w:r w:rsidRPr="00E44846">
              <w:rPr>
                <w:sz w:val="18"/>
                <w:szCs w:val="18"/>
              </w:rPr>
              <w:t>Gerente</w:t>
            </w:r>
            <w:r w:rsidRPr="00E44846">
              <w:rPr>
                <w:spacing w:val="-7"/>
                <w:sz w:val="18"/>
                <w:szCs w:val="18"/>
              </w:rPr>
              <w:t xml:space="preserve"> </w:t>
            </w:r>
            <w:r w:rsidRPr="00E44846">
              <w:rPr>
                <w:sz w:val="18"/>
                <w:szCs w:val="18"/>
              </w:rPr>
              <w:t>del proyecto previa verificación del perfil y de los documentos soportes por parte del comité evaluador (que también hacen parte del presente estudio) debidamente nombrado mediante resolución Nombramiento No</w:t>
            </w:r>
            <w:r w:rsidR="004A40E8">
              <w:rPr>
                <w:sz w:val="18"/>
                <w:szCs w:val="18"/>
              </w:rPr>
              <w:t>.</w:t>
            </w:r>
            <w:r w:rsidR="004A40E8" w:rsidRPr="00976EC9">
              <w:rPr>
                <w:sz w:val="18"/>
                <w:szCs w:val="18"/>
              </w:rPr>
              <w:t xml:space="preserve"> No 319 Del 08 De marzo Del 2021</w:t>
            </w:r>
            <w:r w:rsidR="004A40E8">
              <w:rPr>
                <w:sz w:val="18"/>
                <w:szCs w:val="18"/>
              </w:rPr>
              <w:t xml:space="preserve"> </w:t>
            </w:r>
            <w:r w:rsidRPr="00E44846">
              <w:rPr>
                <w:sz w:val="18"/>
                <w:szCs w:val="18"/>
              </w:rPr>
              <w:t>recomienda al compet</w:t>
            </w:r>
            <w:r w:rsidR="00F21C44" w:rsidRPr="00E44846">
              <w:rPr>
                <w:sz w:val="18"/>
                <w:szCs w:val="18"/>
              </w:rPr>
              <w:t>ente c</w:t>
            </w:r>
            <w:r w:rsidR="0088679B" w:rsidRPr="00E44846">
              <w:rPr>
                <w:sz w:val="18"/>
                <w:szCs w:val="18"/>
              </w:rPr>
              <w:t>ontractual, contrat</w:t>
            </w:r>
            <w:r w:rsidR="008D0F5B" w:rsidRPr="00E44846">
              <w:rPr>
                <w:sz w:val="18"/>
                <w:szCs w:val="18"/>
              </w:rPr>
              <w:t xml:space="preserve">ar con </w:t>
            </w:r>
            <w:r w:rsidR="00BE2FE7" w:rsidRPr="00E44846">
              <w:rPr>
                <w:b/>
                <w:sz w:val="18"/>
                <w:szCs w:val="18"/>
              </w:rPr>
              <w:t xml:space="preserve">JIMMY ALEXANDER HOLGUIN ALZATE </w:t>
            </w:r>
            <w:r w:rsidRPr="00E44846">
              <w:rPr>
                <w:sz w:val="18"/>
                <w:szCs w:val="18"/>
              </w:rPr>
              <w:t xml:space="preserve">identificado con la cédula de ciudadanía No. </w:t>
            </w:r>
            <w:r w:rsidR="00421D5F" w:rsidRPr="00E44846">
              <w:rPr>
                <w:rFonts w:cs="Arial"/>
                <w:sz w:val="18"/>
                <w:szCs w:val="18"/>
                <w:lang w:eastAsia="es-ES"/>
              </w:rPr>
              <w:t xml:space="preserve">C.C. No. </w:t>
            </w:r>
            <w:r w:rsidR="00BE2FE7" w:rsidRPr="00E44846">
              <w:rPr>
                <w:rFonts w:eastAsia="Times New Roman" w:cs="Calibri"/>
                <w:sz w:val="18"/>
                <w:szCs w:val="18"/>
                <w:lang w:val="es-CO"/>
              </w:rPr>
              <w:t>94532721</w:t>
            </w:r>
            <w:r w:rsidR="00E44846" w:rsidRPr="00E44846">
              <w:rPr>
                <w:rFonts w:eastAsia="Times New Roman" w:cs="Calibri"/>
                <w:sz w:val="18"/>
                <w:szCs w:val="18"/>
                <w:lang w:val="es-CO"/>
              </w:rPr>
              <w:t xml:space="preserve"> de Cali</w:t>
            </w:r>
            <w:r w:rsidR="00E44846">
              <w:rPr>
                <w:rFonts w:eastAsia="Times New Roman" w:cs="Calibri"/>
                <w:sz w:val="18"/>
                <w:szCs w:val="18"/>
                <w:lang w:val="es-CO"/>
              </w:rPr>
              <w:t>.</w:t>
            </w:r>
          </w:p>
          <w:p w:rsidR="00957260" w:rsidRDefault="00957260" w:rsidP="00483920">
            <w:pPr>
              <w:pStyle w:val="TableParagraph"/>
              <w:ind w:left="192" w:right="195"/>
              <w:jc w:val="both"/>
              <w:rPr>
                <w:rFonts w:ascii="Calibri" w:eastAsia="Times New Roman" w:hAnsi="Calibri" w:cs="Calibri"/>
                <w:lang w:val="es-CO"/>
              </w:rPr>
            </w:pPr>
          </w:p>
          <w:p w:rsidR="00BC7B74" w:rsidRPr="00483920" w:rsidRDefault="00483920" w:rsidP="00483920">
            <w:pPr>
              <w:pStyle w:val="TableParagraph"/>
              <w:ind w:left="192" w:right="195"/>
              <w:jc w:val="both"/>
              <w:rPr>
                <w:sz w:val="18"/>
                <w:szCs w:val="18"/>
              </w:rPr>
            </w:pPr>
            <w:r w:rsidRPr="00483920">
              <w:rPr>
                <w:sz w:val="18"/>
                <w:szCs w:val="18"/>
              </w:rPr>
              <w:t>De</w:t>
            </w:r>
            <w:r w:rsidR="00BC7B74" w:rsidRPr="00483920">
              <w:rPr>
                <w:sz w:val="18"/>
                <w:szCs w:val="18"/>
              </w:rPr>
              <w:t xml:space="preserve"> la persona natural recomendada, se aplican las siguientes</w:t>
            </w:r>
            <w:r w:rsidR="00BC7B74" w:rsidRPr="00483920">
              <w:rPr>
                <w:spacing w:val="-3"/>
                <w:sz w:val="18"/>
                <w:szCs w:val="18"/>
              </w:rPr>
              <w:t xml:space="preserve"> </w:t>
            </w:r>
            <w:r w:rsidR="00BC7B74" w:rsidRPr="00483920">
              <w:rPr>
                <w:sz w:val="18"/>
                <w:szCs w:val="18"/>
              </w:rPr>
              <w:t>condiciones:</w:t>
            </w:r>
          </w:p>
          <w:p w:rsidR="00421D5F" w:rsidRDefault="00421D5F" w:rsidP="00421D5F">
            <w:pPr>
              <w:pStyle w:val="TableParagraph"/>
              <w:ind w:left="42"/>
              <w:jc w:val="both"/>
              <w:rPr>
                <w:sz w:val="18"/>
              </w:rPr>
            </w:pPr>
          </w:p>
          <w:tbl>
            <w:tblPr>
              <w:tblpPr w:leftFromText="141" w:rightFromText="141" w:vertAnchor="text" w:horzAnchor="margin" w:tblpXSpec="center" w:tblpY="-78"/>
              <w:tblOverlap w:val="never"/>
              <w:tblW w:w="4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80"/>
              <w:gridCol w:w="460"/>
              <w:gridCol w:w="918"/>
              <w:gridCol w:w="968"/>
              <w:gridCol w:w="1416"/>
            </w:tblGrid>
            <w:tr w:rsidR="00E44846" w:rsidRPr="007D61DF" w:rsidTr="00E44846">
              <w:trPr>
                <w:trHeight w:val="173"/>
              </w:trPr>
              <w:tc>
                <w:tcPr>
                  <w:tcW w:w="1240" w:type="dxa"/>
                  <w:gridSpan w:val="2"/>
                  <w:shd w:val="clear" w:color="auto" w:fill="D9D9D9" w:themeFill="background1" w:themeFillShade="D9"/>
                  <w:vAlign w:val="center"/>
                  <w:hideMark/>
                </w:tcPr>
                <w:p w:rsidR="00E44846" w:rsidRPr="00A31D3A" w:rsidRDefault="00E44846" w:rsidP="00E44846">
                  <w:pPr>
                    <w:widowControl/>
                    <w:jc w:val="center"/>
                    <w:rPr>
                      <w:rFonts w:eastAsia="Times New Roman" w:cs="Tahoma"/>
                      <w:b/>
                      <w:bCs/>
                      <w:color w:val="000000"/>
                      <w:sz w:val="12"/>
                      <w:szCs w:val="16"/>
                    </w:rPr>
                  </w:pPr>
                  <w:r w:rsidRPr="00A31D3A">
                    <w:rPr>
                      <w:rFonts w:eastAsia="Times New Roman" w:cs="Tahoma"/>
                      <w:b/>
                      <w:bCs/>
                      <w:color w:val="000000"/>
                      <w:sz w:val="12"/>
                      <w:szCs w:val="16"/>
                    </w:rPr>
                    <w:t>PERFIL PLAN</w:t>
                  </w:r>
                </w:p>
              </w:tc>
              <w:tc>
                <w:tcPr>
                  <w:tcW w:w="918" w:type="dxa"/>
                  <w:vMerge w:val="restart"/>
                  <w:shd w:val="clear" w:color="auto" w:fill="D9D9D9" w:themeFill="background1" w:themeFillShade="D9"/>
                  <w:vAlign w:val="center"/>
                  <w:hideMark/>
                </w:tcPr>
                <w:p w:rsidR="00E44846" w:rsidRPr="00A31D3A" w:rsidRDefault="00E44846" w:rsidP="00E44846">
                  <w:pPr>
                    <w:widowControl/>
                    <w:jc w:val="center"/>
                    <w:rPr>
                      <w:rFonts w:eastAsia="Times New Roman" w:cs="Tahoma"/>
                      <w:b/>
                      <w:bCs/>
                      <w:color w:val="000000"/>
                      <w:sz w:val="12"/>
                      <w:szCs w:val="16"/>
                    </w:rPr>
                  </w:pPr>
                  <w:r w:rsidRPr="00A31D3A">
                    <w:rPr>
                      <w:rFonts w:eastAsia="Times New Roman" w:cs="Tahoma"/>
                      <w:b/>
                      <w:bCs/>
                      <w:color w:val="000000"/>
                      <w:sz w:val="12"/>
                      <w:szCs w:val="16"/>
                    </w:rPr>
                    <w:t>PROFESIÓN U OFICIO</w:t>
                  </w:r>
                </w:p>
              </w:tc>
              <w:tc>
                <w:tcPr>
                  <w:tcW w:w="968" w:type="dxa"/>
                  <w:vMerge w:val="restart"/>
                  <w:shd w:val="clear" w:color="auto" w:fill="D9D9D9" w:themeFill="background1" w:themeFillShade="D9"/>
                  <w:vAlign w:val="center"/>
                  <w:hideMark/>
                </w:tcPr>
                <w:p w:rsidR="00E44846" w:rsidRPr="00A31D3A" w:rsidRDefault="00E44846" w:rsidP="00E44846">
                  <w:pPr>
                    <w:widowControl/>
                    <w:jc w:val="center"/>
                    <w:rPr>
                      <w:rFonts w:eastAsia="Times New Roman" w:cs="Tahoma"/>
                      <w:b/>
                      <w:bCs/>
                      <w:color w:val="000000"/>
                      <w:sz w:val="12"/>
                      <w:szCs w:val="16"/>
                    </w:rPr>
                  </w:pPr>
                  <w:r w:rsidRPr="00A31D3A">
                    <w:rPr>
                      <w:rFonts w:eastAsia="Times New Roman" w:cs="Tahoma"/>
                      <w:b/>
                      <w:bCs/>
                      <w:color w:val="000000"/>
                      <w:sz w:val="12"/>
                      <w:szCs w:val="16"/>
                    </w:rPr>
                    <w:t>POSTGRADO</w:t>
                  </w:r>
                </w:p>
              </w:tc>
              <w:tc>
                <w:tcPr>
                  <w:tcW w:w="1416" w:type="dxa"/>
                  <w:vMerge w:val="restart"/>
                  <w:shd w:val="clear" w:color="auto" w:fill="D9D9D9" w:themeFill="background1" w:themeFillShade="D9"/>
                </w:tcPr>
                <w:p w:rsidR="00E44846" w:rsidRPr="00A31D3A" w:rsidRDefault="00E44846" w:rsidP="00E44846">
                  <w:pPr>
                    <w:widowControl/>
                    <w:jc w:val="center"/>
                    <w:rPr>
                      <w:rFonts w:eastAsia="Times New Roman" w:cs="Tahoma"/>
                      <w:b/>
                      <w:bCs/>
                      <w:color w:val="000000"/>
                      <w:sz w:val="12"/>
                      <w:szCs w:val="16"/>
                    </w:rPr>
                  </w:pPr>
                  <w:r>
                    <w:rPr>
                      <w:rFonts w:eastAsia="Times New Roman" w:cs="Tahoma"/>
                      <w:b/>
                      <w:bCs/>
                      <w:color w:val="000000"/>
                      <w:sz w:val="12"/>
                      <w:szCs w:val="16"/>
                    </w:rPr>
                    <w:t xml:space="preserve">VALOR APROBADO </w:t>
                  </w:r>
                </w:p>
              </w:tc>
            </w:tr>
            <w:tr w:rsidR="00E44846" w:rsidRPr="007D61DF" w:rsidTr="00E44846">
              <w:trPr>
                <w:trHeight w:val="249"/>
              </w:trPr>
              <w:tc>
                <w:tcPr>
                  <w:tcW w:w="780" w:type="dxa"/>
                  <w:shd w:val="clear" w:color="auto" w:fill="D9D9D9" w:themeFill="background1" w:themeFillShade="D9"/>
                  <w:vAlign w:val="center"/>
                  <w:hideMark/>
                </w:tcPr>
                <w:p w:rsidR="00E44846" w:rsidRPr="00E44846" w:rsidRDefault="00E44846" w:rsidP="00E44846">
                  <w:pPr>
                    <w:widowControl/>
                    <w:jc w:val="center"/>
                    <w:rPr>
                      <w:rFonts w:eastAsia="Times New Roman" w:cs="Tahoma"/>
                      <w:b/>
                      <w:bCs/>
                      <w:color w:val="000000"/>
                      <w:sz w:val="12"/>
                      <w:szCs w:val="16"/>
                    </w:rPr>
                  </w:pPr>
                  <w:r w:rsidRPr="00E44846">
                    <w:rPr>
                      <w:rFonts w:eastAsia="Times New Roman" w:cs="Tahoma"/>
                      <w:b/>
                      <w:bCs/>
                      <w:color w:val="000000"/>
                      <w:sz w:val="12"/>
                      <w:szCs w:val="16"/>
                    </w:rPr>
                    <w:t>CATEGORÍA</w:t>
                  </w:r>
                </w:p>
              </w:tc>
              <w:tc>
                <w:tcPr>
                  <w:tcW w:w="460" w:type="dxa"/>
                  <w:shd w:val="clear" w:color="auto" w:fill="D9D9D9" w:themeFill="background1" w:themeFillShade="D9"/>
                  <w:vAlign w:val="center"/>
                  <w:hideMark/>
                </w:tcPr>
                <w:p w:rsidR="00E44846" w:rsidRPr="00E44846" w:rsidRDefault="00E44846" w:rsidP="00E44846">
                  <w:pPr>
                    <w:widowControl/>
                    <w:jc w:val="center"/>
                    <w:rPr>
                      <w:rFonts w:eastAsia="Times New Roman" w:cs="Tahoma"/>
                      <w:b/>
                      <w:bCs/>
                      <w:color w:val="000000"/>
                      <w:sz w:val="12"/>
                      <w:szCs w:val="16"/>
                    </w:rPr>
                  </w:pPr>
                  <w:r w:rsidRPr="00E44846">
                    <w:rPr>
                      <w:rFonts w:eastAsia="Times New Roman" w:cs="Tahoma"/>
                      <w:b/>
                      <w:bCs/>
                      <w:color w:val="000000"/>
                      <w:sz w:val="12"/>
                      <w:szCs w:val="16"/>
                    </w:rPr>
                    <w:t>NIVEL</w:t>
                  </w:r>
                </w:p>
              </w:tc>
              <w:tc>
                <w:tcPr>
                  <w:tcW w:w="918" w:type="dxa"/>
                  <w:vMerge/>
                  <w:shd w:val="clear" w:color="auto" w:fill="D9D9D9" w:themeFill="background1" w:themeFillShade="D9"/>
                  <w:vAlign w:val="center"/>
                  <w:hideMark/>
                </w:tcPr>
                <w:p w:rsidR="00E44846" w:rsidRPr="00E44846" w:rsidRDefault="00E44846" w:rsidP="00E44846">
                  <w:pPr>
                    <w:widowControl/>
                    <w:jc w:val="center"/>
                    <w:rPr>
                      <w:rFonts w:eastAsia="Times New Roman" w:cs="Tahoma"/>
                      <w:b/>
                      <w:bCs/>
                      <w:color w:val="000000"/>
                      <w:sz w:val="12"/>
                      <w:szCs w:val="16"/>
                    </w:rPr>
                  </w:pPr>
                </w:p>
              </w:tc>
              <w:tc>
                <w:tcPr>
                  <w:tcW w:w="968" w:type="dxa"/>
                  <w:vMerge/>
                  <w:shd w:val="clear" w:color="auto" w:fill="D9D9D9" w:themeFill="background1" w:themeFillShade="D9"/>
                  <w:vAlign w:val="center"/>
                  <w:hideMark/>
                </w:tcPr>
                <w:p w:rsidR="00E44846" w:rsidRPr="00E44846" w:rsidRDefault="00E44846" w:rsidP="00E44846">
                  <w:pPr>
                    <w:widowControl/>
                    <w:jc w:val="center"/>
                    <w:rPr>
                      <w:rFonts w:eastAsia="Times New Roman" w:cs="Tahoma"/>
                      <w:b/>
                      <w:bCs/>
                      <w:color w:val="000000"/>
                      <w:sz w:val="12"/>
                      <w:szCs w:val="16"/>
                    </w:rPr>
                  </w:pPr>
                </w:p>
              </w:tc>
              <w:tc>
                <w:tcPr>
                  <w:tcW w:w="1416" w:type="dxa"/>
                  <w:vMerge/>
                  <w:shd w:val="clear" w:color="auto" w:fill="D9D9D9" w:themeFill="background1" w:themeFillShade="D9"/>
                </w:tcPr>
                <w:p w:rsidR="00E44846" w:rsidRPr="00E44846" w:rsidRDefault="00E44846" w:rsidP="00E44846">
                  <w:pPr>
                    <w:widowControl/>
                    <w:jc w:val="center"/>
                    <w:rPr>
                      <w:rFonts w:eastAsia="Times New Roman" w:cs="Tahoma"/>
                      <w:b/>
                      <w:bCs/>
                      <w:color w:val="000000"/>
                      <w:sz w:val="12"/>
                      <w:szCs w:val="16"/>
                    </w:rPr>
                  </w:pPr>
                </w:p>
              </w:tc>
            </w:tr>
            <w:tr w:rsidR="00E44846" w:rsidRPr="007D61DF" w:rsidTr="00E44846">
              <w:trPr>
                <w:trHeight w:val="360"/>
              </w:trPr>
              <w:tc>
                <w:tcPr>
                  <w:tcW w:w="780" w:type="dxa"/>
                  <w:shd w:val="clear" w:color="FFFFFF" w:fill="FFFFFF"/>
                  <w:vAlign w:val="center"/>
                  <w:hideMark/>
                </w:tcPr>
                <w:p w:rsidR="00E44846" w:rsidRPr="00E44846" w:rsidRDefault="00E44846" w:rsidP="00E44846">
                  <w:pPr>
                    <w:widowControl/>
                    <w:jc w:val="center"/>
                    <w:rPr>
                      <w:rFonts w:eastAsia="Times New Roman" w:cs="Tahoma"/>
                      <w:sz w:val="12"/>
                      <w:szCs w:val="16"/>
                    </w:rPr>
                  </w:pPr>
                  <w:r w:rsidRPr="00E44846">
                    <w:rPr>
                      <w:rFonts w:eastAsia="Times New Roman" w:cs="Tahoma"/>
                      <w:sz w:val="12"/>
                      <w:szCs w:val="16"/>
                    </w:rPr>
                    <w:t>I</w:t>
                  </w:r>
                </w:p>
              </w:tc>
              <w:tc>
                <w:tcPr>
                  <w:tcW w:w="460" w:type="dxa"/>
                  <w:shd w:val="clear" w:color="FFFFFF" w:fill="FFFFFF"/>
                  <w:vAlign w:val="center"/>
                  <w:hideMark/>
                </w:tcPr>
                <w:p w:rsidR="00E44846" w:rsidRPr="00E44846" w:rsidRDefault="00E44846" w:rsidP="00E44846">
                  <w:pPr>
                    <w:widowControl/>
                    <w:jc w:val="center"/>
                    <w:rPr>
                      <w:rFonts w:cs="Tahoma"/>
                      <w:bCs/>
                      <w:sz w:val="12"/>
                      <w:szCs w:val="16"/>
                      <w:lang w:val="es-ES_tradnl"/>
                    </w:rPr>
                  </w:pPr>
                  <w:r w:rsidRPr="00E44846">
                    <w:rPr>
                      <w:rFonts w:cs="Tahoma"/>
                      <w:bCs/>
                      <w:sz w:val="12"/>
                      <w:szCs w:val="16"/>
                      <w:lang w:val="es-ES_tradnl"/>
                    </w:rPr>
                    <w:t>1</w:t>
                  </w:r>
                </w:p>
              </w:tc>
              <w:tc>
                <w:tcPr>
                  <w:tcW w:w="918" w:type="dxa"/>
                  <w:shd w:val="clear" w:color="FFFFFF" w:fill="FFFFFF"/>
                  <w:vAlign w:val="center"/>
                  <w:hideMark/>
                </w:tcPr>
                <w:p w:rsidR="00E44846" w:rsidRPr="00E44846" w:rsidRDefault="00E44846" w:rsidP="00E44846">
                  <w:pPr>
                    <w:widowControl/>
                    <w:jc w:val="center"/>
                    <w:rPr>
                      <w:rFonts w:cs="Tahoma"/>
                      <w:bCs/>
                      <w:sz w:val="12"/>
                      <w:szCs w:val="16"/>
                      <w:lang w:val="es-ES_tradnl"/>
                    </w:rPr>
                  </w:pPr>
                  <w:r w:rsidRPr="00E44846">
                    <w:rPr>
                      <w:rFonts w:cs="Tahoma"/>
                      <w:bCs/>
                      <w:sz w:val="12"/>
                      <w:szCs w:val="16"/>
                      <w:lang w:val="es-ES_tradnl"/>
                    </w:rPr>
                    <w:t>TEGNOLOGO EN ADMINISTRACION Y ANALISIS DE LA SEGURIDAD</w:t>
                  </w:r>
                </w:p>
              </w:tc>
              <w:tc>
                <w:tcPr>
                  <w:tcW w:w="968" w:type="dxa"/>
                  <w:shd w:val="clear" w:color="FFFFFF" w:fill="FFFFFF"/>
                  <w:vAlign w:val="center"/>
                  <w:hideMark/>
                </w:tcPr>
                <w:p w:rsidR="00E44846" w:rsidRPr="00E44846" w:rsidRDefault="00E44846" w:rsidP="00E44846">
                  <w:pPr>
                    <w:widowControl/>
                    <w:jc w:val="center"/>
                    <w:rPr>
                      <w:rFonts w:cs="Tahoma"/>
                      <w:bCs/>
                      <w:sz w:val="12"/>
                      <w:szCs w:val="16"/>
                      <w:lang w:val="es-ES_tradnl"/>
                    </w:rPr>
                  </w:pPr>
                  <w:r w:rsidRPr="00E44846">
                    <w:rPr>
                      <w:rFonts w:cs="Tahoma"/>
                      <w:bCs/>
                      <w:sz w:val="12"/>
                      <w:szCs w:val="16"/>
                      <w:lang w:val="es-ES_tradnl"/>
                    </w:rPr>
                    <w:t>N/A</w:t>
                  </w:r>
                </w:p>
              </w:tc>
              <w:tc>
                <w:tcPr>
                  <w:tcW w:w="1416" w:type="dxa"/>
                  <w:shd w:val="clear" w:color="FFFFFF" w:fill="FFFFFF"/>
                </w:tcPr>
                <w:p w:rsidR="00E44846" w:rsidRPr="00E44846" w:rsidRDefault="00E44846" w:rsidP="00E44846">
                  <w:pPr>
                    <w:widowControl/>
                    <w:jc w:val="center"/>
                    <w:rPr>
                      <w:rFonts w:cs="Tahoma"/>
                      <w:bCs/>
                      <w:sz w:val="12"/>
                      <w:szCs w:val="16"/>
                      <w:lang w:val="es-ES_tradnl"/>
                    </w:rPr>
                  </w:pPr>
                  <w:r w:rsidRPr="00E44846">
                    <w:rPr>
                      <w:rFonts w:cs="Tahoma"/>
                      <w:bCs/>
                      <w:sz w:val="12"/>
                      <w:szCs w:val="16"/>
                      <w:lang w:val="es-ES_tradnl"/>
                    </w:rPr>
                    <w:t>Valor mensual:</w:t>
                  </w:r>
                </w:p>
                <w:p w:rsidR="00E44846" w:rsidRPr="00E44846" w:rsidRDefault="00E44846" w:rsidP="00E44846">
                  <w:pPr>
                    <w:widowControl/>
                    <w:jc w:val="center"/>
                    <w:rPr>
                      <w:rFonts w:cs="Tahoma"/>
                      <w:bCs/>
                      <w:sz w:val="12"/>
                      <w:szCs w:val="16"/>
                      <w:lang w:val="es-ES_tradnl"/>
                    </w:rPr>
                  </w:pPr>
                  <w:r w:rsidRPr="00E44846">
                    <w:rPr>
                      <w:rFonts w:cs="Arial"/>
                      <w:sz w:val="12"/>
                      <w:szCs w:val="16"/>
                    </w:rPr>
                    <w:t>$35.000 HORA</w:t>
                  </w:r>
                </w:p>
                <w:p w:rsidR="00E44846" w:rsidRPr="00E44846" w:rsidRDefault="00E44846" w:rsidP="00E44846">
                  <w:pPr>
                    <w:widowControl/>
                    <w:jc w:val="center"/>
                    <w:rPr>
                      <w:rFonts w:cs="Tahoma"/>
                      <w:bCs/>
                      <w:sz w:val="12"/>
                      <w:szCs w:val="16"/>
                      <w:lang w:val="es-ES_tradnl"/>
                    </w:rPr>
                  </w:pPr>
                  <w:r w:rsidRPr="00E44846">
                    <w:rPr>
                      <w:rFonts w:cs="Tahoma"/>
                      <w:bCs/>
                      <w:sz w:val="12"/>
                      <w:szCs w:val="16"/>
                      <w:lang w:val="es-ES_tradnl"/>
                    </w:rPr>
                    <w:t>Valor Total:</w:t>
                  </w:r>
                </w:p>
                <w:p w:rsidR="00E44846" w:rsidRPr="00E44846" w:rsidRDefault="00E44846" w:rsidP="00E44846">
                  <w:pPr>
                    <w:widowControl/>
                    <w:jc w:val="center"/>
                    <w:rPr>
                      <w:rFonts w:cs="Tahoma"/>
                      <w:bCs/>
                      <w:sz w:val="12"/>
                      <w:szCs w:val="16"/>
                      <w:lang w:val="es-ES_tradnl"/>
                    </w:rPr>
                  </w:pPr>
                  <w:r w:rsidRPr="00E44846">
                    <w:rPr>
                      <w:rFonts w:cs="Tahoma"/>
                      <w:bCs/>
                      <w:sz w:val="12"/>
                      <w:szCs w:val="16"/>
                      <w:lang w:val="es-ES_tradnl"/>
                    </w:rPr>
                    <w:t>$</w:t>
                  </w:r>
                  <w:r w:rsidRPr="00E44846">
                    <w:rPr>
                      <w:rFonts w:cs="Arial"/>
                      <w:sz w:val="12"/>
                      <w:szCs w:val="16"/>
                    </w:rPr>
                    <w:t>6.720.000</w:t>
                  </w:r>
                </w:p>
              </w:tc>
            </w:tr>
          </w:tbl>
          <w:p w:rsidR="00BC7B74" w:rsidRPr="00483920" w:rsidRDefault="00E44846" w:rsidP="00E44846">
            <w:pPr>
              <w:ind w:right="195"/>
              <w:jc w:val="both"/>
              <w:rPr>
                <w:rFonts w:eastAsia="Calibri" w:cs="Tahoma"/>
                <w:sz w:val="18"/>
                <w:szCs w:val="18"/>
              </w:rPr>
            </w:pPr>
            <w:r>
              <w:rPr>
                <w:sz w:val="18"/>
                <w:szCs w:val="18"/>
              </w:rPr>
              <w:t xml:space="preserve">   </w:t>
            </w:r>
            <w:r w:rsidR="00BC7B74" w:rsidRPr="00483920">
              <w:rPr>
                <w:rFonts w:eastAsia="Calibri" w:cs="Tahoma"/>
                <w:sz w:val="18"/>
                <w:szCs w:val="18"/>
              </w:rPr>
              <w:t xml:space="preserve">Se aplican las siguientes condiciones: </w:t>
            </w: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4736" behindDoc="0" locked="0" layoutInCell="1" allowOverlap="1" wp14:anchorId="3E363B86" wp14:editId="41966516">
                      <wp:simplePos x="0" y="0"/>
                      <wp:positionH relativeFrom="column">
                        <wp:posOffset>2684780</wp:posOffset>
                      </wp:positionH>
                      <wp:positionV relativeFrom="paragraph">
                        <wp:posOffset>93980</wp:posOffset>
                      </wp:positionV>
                      <wp:extent cx="201295" cy="141605"/>
                      <wp:effectExtent l="57150" t="38100" r="65405" b="67945"/>
                      <wp:wrapNone/>
                      <wp:docPr id="1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068B0F9" id="Rectangle 8" o:spid="_x0000_s1026" style="position:absolute;margin-left:211.4pt;margin-top:7.4pt;width:15.85pt;height:11.15pt;z-index:48760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Mn81n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I51g7l0dBj jR5RNdCtEqSM+gzWV3htbR9cZOjtvWHfPTqyZ55oeLxDNsNHwxEGtsEkTfaN6+OXyJbsk/SHk/Ri HwjDQ2Q/WcwoYegqpsVVPouhM6iePrbOh/fC9CRuauowxwQOu3sfxqtPV1KWRkm+kkolw7WbW+XI DmIXpOeI7s+vKU2Gml6WRZ4n6GdOf46xmsT3bxi9DNjPSvY1LU+BoOoE8HeaY55QBZBq3CM9peOR SJ2KRKJhtgix7vhANmrrHgFrM41QlHAZqU/KywVOFZfYxpdlfpUv5pSAanH+WHCUOBO+ydCl5ok6 v1BgvorvqJ6yHYy6zFKMUckj2VSAUzrJOss0lT9WfGyRjeEHrD5Gj0HjPwE3nXE/KRlwvmrqf2zB CUrUB40NvCim0ziQyZjO5hM03Llnc+4BzRCqpgGZpu1tGId4a51sO4xUJD7avMWua2TqiNiRY1bH XsUZSiSO8x6H9NxOt37/lZa/AAAA//8DAFBLAwQUAAYACAAAACEAOaVq798AAAAJAQAADwAAAGRy cy9kb3ducmV2LnhtbEyPwU7DMBBE70j8g7VI3KjTxAUU4lRVpEq9cGjaCzc3XpKIeB3FbhP+nuUE p9FqRjNvi+3iBnHDKfSeNKxXCQikxtueWg3n0/7pFUSIhqwZPKGGbwywLe/vCpNbP9MRb3VsBZdQ yI2GLsYxlzI0HToTVn5EYu/TT85EPqdW2snMXO4GmSbJs3SmJ17ozIhVh81XfXUaTtM+q+wxm9/n Q3WoP3Z1r8ZK68eHZfcGIuIS/8Lwi8/oUDLTxV/JBjFoUGnK6JENxcoBtVEbEBcN2csaZFnI/x+U PwAAAP//AwBQSwECLQAUAAYACAAAACEAtoM4kv4AAADhAQAAEwAAAAAAAAAAAAAAAAAAAAAAW0Nv bnRlbnRfVHlwZXNdLnhtbFBLAQItABQABgAIAAAAIQA4/SH/1gAAAJQBAAALAAAAAAAAAAAAAAAA AC8BAABfcmVscy8ucmVsc1BLAQItABQABgAIAAAAIQAMn81nbAIAAN0EAAAOAAAAAAAAAAAAAAAA AC4CAABkcnMvZTJvRG9jLnhtbFBLAQItABQABgAIAAAAIQA5pWrv3wAAAAkBAAAPAAAAAAAAAAAA AAAAAMYEAABkcnMvZG93bnJldi54bWxQSwUGAAAAAAQABADzAAAA0gUAAAAA " fillcolor="black" strokecolor="#f2f2f2" strokeweight="3pt">
                      <v:shadow on="t" color="#7f7f7f" opacity=".5" offset="1pt"/>
                      <v:path arrowok="t"/>
                    </v:rect>
                  </w:pict>
                </mc:Fallback>
              </mc:AlternateContent>
            </w:r>
            <w:r w:rsidRPr="00483920">
              <w:rPr>
                <w:rFonts w:cs="Tahoma"/>
                <w:noProof/>
                <w:sz w:val="18"/>
                <w:szCs w:val="18"/>
                <w:lang w:val="es-CO" w:eastAsia="es-CO"/>
              </w:rPr>
              <mc:AlternateContent>
                <mc:Choice Requires="wps">
                  <w:drawing>
                    <wp:anchor distT="0" distB="0" distL="114300" distR="114300" simplePos="0" relativeHeight="487600640" behindDoc="0" locked="0" layoutInCell="1" allowOverlap="1" wp14:anchorId="41B0DBED" wp14:editId="38F1F242">
                      <wp:simplePos x="0" y="0"/>
                      <wp:positionH relativeFrom="column">
                        <wp:posOffset>1534795</wp:posOffset>
                      </wp:positionH>
                      <wp:positionV relativeFrom="paragraph">
                        <wp:posOffset>122555</wp:posOffset>
                      </wp:positionV>
                      <wp:extent cx="190500" cy="137160"/>
                      <wp:effectExtent l="0" t="0" r="0" b="0"/>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257029D" id="Rectangle 5" o:spid="_x0000_s1026" style="position:absolute;margin-left:120.85pt;margin-top:9.65pt;width:15pt;height:10.8pt;z-index:48760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dWWwaQIAAOMEAAAOAAAAZHJzL2Uyb0RvYy54bWysVMGO2jAQvVfqP1i+QxI2sBARVisCVaVt u+q2H2Bsh1h1bNc2hO2q/96xAxS6l6pqDo4nM36eN/Mm87tDK9GeWye0KnE2TDHiimom1LbEX7+s B1OMnCeKEakVL/Ezd/hu8fbNvDMFH+lGS8YtAhDlis6UuPHeFEniaMNb4obacAXOWtuWeDDtNmGW dIDeymSUppOk05YZqyl3Dr5WvRMvIn5dc+o/1bXjHskSQ24+rjaum7AmizkptpaYRtBjGuQfsmiJ UHDpGaoinqCdFa+gWkGtdrr2Q6rbRNe1oDxyADZZ+gebp4YYHrlAcZw5l8n9P1j6cf9okWAlnmGk SAst+gxFI2orORqH8nTGFRD1ZB5tIOjMg6bfHDiSK08wHMSgTfdBM4AhO69jSQ61bcNJIIsOsfLP 58rzg0cUPmazdJxCfyi4spvbbBI7k5DidNhY599x3aKwKbGFHCM42T84H5IhxSkk3KX0WkgZmysV 6oDdeDSOB5yWggVnJGO3m6W0aE+CPOITKAPYVVgrPIhUirbE03MQKRpO2EqxeIsnQvZ7OCxVAAdu kNtx14vhZZbOVtPVNB/ko8lqkKdVNbhfL/PBZJ3djqubarmssp8hzywvGsEYVyHVkzCz/O8afxyR XlJnaV5RcpfM1/F5zTy5TiMWBlid3pFdVEFofK+UjWbPIAKr+0mDPwNsGm1/YNTBlJXYfd8RyzGS 7xXIeJbleRjLaOTj2xEY9tKzufQQRQGqxB6jfrv0/SjvjBXbBm7KYo+Vvgfx1SIKIwizzwryDgZM UmRwnPowqpd2jPr9b1r8AgAA//8DAFBLAwQUAAYACAAAACEAh64PcN4AAAAJAQAADwAAAGRycy9k b3ducmV2LnhtbEyPTU/DMAyG70j8h8hI3Fi6MlZWmk58aDckRAc7Z43XViRO1WRd4dfjneBov49e Py7Wk7NixCF0nhTMZwkIpNqbjhoFH9vNzT2IEDUZbT2hgm8MsC4vLwqdG3+idxyr2AguoZBrBW2M fS5lqFt0Osx8j8TZwQ9ORx6HRppBn7jcWZkmyVI63RFfaHWPzy3WX9XRKRg2O7sd36rxsMxe7E/Y 1Z93T69KXV9Njw8gIk7xD4azPqtDyU57fyQThFWQLuYZoxysbkEwkGbnxV7BIlmBLAv5/4PyFwAA //8DAFBLAQItABQABgAIAAAAIQC2gziS/gAAAOEBAAATAAAAAAAAAAAAAAAAAAAAAABbQ29udGVu dF9UeXBlc10ueG1sUEsBAi0AFAAGAAgAAAAhADj9If/WAAAAlAEAAAsAAAAAAAAAAAAAAAAALwEA AF9yZWxzLy5yZWxzUEsBAi0AFAAGAAgAAAAhABt1ZbBpAgAA4wQAAA4AAAAAAAAAAAAAAAAALgIA AGRycy9lMm9Eb2MueG1sUEsBAi0AFAAGAAgAAAAhAIeuD3DeAAAACQEAAA8AAAAAAAAAAAAAAAAA wwQAAGRycy9kb3ducmV2LnhtbFBLBQYAAAAABAAEAPMAAADOBQAAAAA= " filled="f">
                      <v:path arrowok="t"/>
                    </v:rect>
                  </w:pict>
                </mc:Fallback>
              </mc:AlternateContent>
            </w: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NOTA 1:      APLICA                                     NO APLICA</w:t>
            </w:r>
          </w:p>
          <w:p w:rsidR="00BC7B74" w:rsidRPr="00483920" w:rsidRDefault="00BC7B74" w:rsidP="00483920">
            <w:pPr>
              <w:ind w:left="192" w:right="195"/>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Pertenece a regímenes de excepción razón por la cual debe cancelar los aportes correspondientes a salud al Ministerio de la protección social – fondo de solidaridad y garantía (FOSYGA), en las condiciones establecidas por esa entidad.</w:t>
            </w:r>
            <w:r w:rsidRPr="00483920">
              <w:rPr>
                <w:rFonts w:cs="Tahoma"/>
                <w:sz w:val="18"/>
                <w:szCs w:val="18"/>
              </w:rPr>
              <w:t xml:space="preserve"> </w:t>
            </w: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1664" behindDoc="0" locked="0" layoutInCell="1" allowOverlap="1" wp14:anchorId="34E79BAE" wp14:editId="344C238D">
                      <wp:simplePos x="0" y="0"/>
                      <wp:positionH relativeFrom="column">
                        <wp:posOffset>2724150</wp:posOffset>
                      </wp:positionH>
                      <wp:positionV relativeFrom="paragraph">
                        <wp:posOffset>112395</wp:posOffset>
                      </wp:positionV>
                      <wp:extent cx="201295" cy="141605"/>
                      <wp:effectExtent l="57150" t="38100" r="65405" b="67945"/>
                      <wp:wrapNone/>
                      <wp:docPr id="5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FA5187D" id="Rectangle 8" o:spid="_x0000_s1026" style="position:absolute;margin-left:214.5pt;margin-top:8.85pt;width:15.85pt;height:11.15pt;z-index:48760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fD1B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J5TWdYKQ09 1ugRVQPdKkHKqM9gfYXX1vbBRYbe3hv23aMje+aJhsc7ZDN8NBxhYBtM0mTfuD5+iWzJPkl/OEkv 9oEwPET2k8WMEoauYlpc5bMYOoPq6WPrfHgvTE/ipqYOc0zgsLv3Ybz6dCVlaZTkK6lUMly7uVWO 7CB2QXqO6P78mtJkqOllWeR5gn7m9OcYq0l8/4bRy4D9rGRf0/IUCKpOAH+nOeYJVQCpxj3SUzoe idSpSCQaZosQ644PZKO27hGwNtMIRQmXkfqkvFxgrbjENr4s86t8MacEVIvzx4KjxJnwTYYuNU/U +YUC81V8R/WU7WDUZZZijEoeyaYCnNJJ1lmmqfyx4mOLbAw/YPUxegwa/wm46Yz7ScmA81VT/2ML TlCiPmhs4EUxncaBTMZ0Np+g4c49m3MPaIZQNQ3ING1vwzjEW+tk22GkIvHR5i12XSNTR8SOHLM6 9irOUCJxnPc4pOd2uvX7r7T8BQAA//8DAFBLAwQUAAYACAAAACEAdOuAEd4AAAAJAQAADwAAAGRy cy9kb3ducmV2LnhtbEyPwU7DMBBE70j8g7VI3KhNG7UQ4lRVpEq9cGjaCzc3XpKIeB3ZbhP+nuUE t1nNaPZNsZ3dIG4YYu9Jw/NCgUBqvO2p1XA+7Z9eQMRkyJrBE2r4xgjb8v6uMLn1Ex3xVqdWcAnF 3GjoUhpzKWPToTNx4Uck9j59cCbxGVppg5m43A1yqdRaOtMTf+jMiFWHzVd9dRpOYb+q7HE1vU+H 6lB/7Oo+GyutHx/m3RuIhHP6C8MvPqNDyUwXfyUbxaAhW77ylsTGZgOCA9lasbiwUApkWcj/C8of AAAA//8DAFBLAQItABQABgAIAAAAIQC2gziS/gAAAOEBAAATAAAAAAAAAAAAAAAAAAAAAABbQ29u dGVudF9UeXBlc10ueG1sUEsBAi0AFAAGAAgAAAAhADj9If/WAAAAlAEAAAsAAAAAAAAAAAAAAAAA LwEAAF9yZWxzLy5yZWxzUEsBAi0AFAAGAAgAAAAhACt8PUFsAgAA3QQAAA4AAAAAAAAAAAAAAAAA LgIAAGRycy9lMm9Eb2MueG1sUEsBAi0AFAAGAAgAAAAhAHTrgBHeAAAACQEAAA8AAAAAAAAAAAAA AAAAxgQAAGRycy9kb3ducmV2LnhtbFBLBQYAAAAABAAEAPMAAADRBQAAAAA= " fillcolor="black" strokecolor="#f2f2f2" strokeweight="3pt">
                      <v:shadow on="t" color="#7f7f7f" opacity=".5" offset="1pt"/>
                      <v:path arrowok="t"/>
                    </v:rect>
                  </w:pict>
                </mc:Fallback>
              </mc:AlternateContent>
            </w:r>
            <w:r w:rsidRPr="00483920">
              <w:rPr>
                <w:rFonts w:cs="Tahoma"/>
                <w:noProof/>
                <w:sz w:val="18"/>
                <w:szCs w:val="18"/>
                <w:lang w:val="es-CO" w:eastAsia="es-CO"/>
              </w:rPr>
              <mc:AlternateContent>
                <mc:Choice Requires="wps">
                  <w:drawing>
                    <wp:anchor distT="0" distB="0" distL="114300" distR="114300" simplePos="0" relativeHeight="487602688" behindDoc="0" locked="0" layoutInCell="1" allowOverlap="1" wp14:anchorId="67FC9AAF" wp14:editId="60C709D5">
                      <wp:simplePos x="0" y="0"/>
                      <wp:positionH relativeFrom="column">
                        <wp:posOffset>1536700</wp:posOffset>
                      </wp:positionH>
                      <wp:positionV relativeFrom="paragraph">
                        <wp:posOffset>135255</wp:posOffset>
                      </wp:positionV>
                      <wp:extent cx="190500" cy="137160"/>
                      <wp:effectExtent l="0" t="0" r="0" b="0"/>
                      <wp:wrapNone/>
                      <wp:docPr id="5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84284A4" id="Rectangle 5" o:spid="_x0000_s1026" style="position:absolute;margin-left:121pt;margin-top:10.65pt;width:15pt;height:10.8pt;z-index:48760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JZ2HoawIAAOQEAAAOAAAAZHJzL2Uyb0RvYy54bWysVFFv0zAQfkfiP1h+75J0SddGS6epaRHS gInBD3Btp7FwbGO7TcfEf+fstKVlLwiRB8eXO3++7+673N7tO4l23DqhVYWzqxQjrqhmQm0q/PXL ajTFyHmiGJFa8Qo/c4fv5m/f3Pam5GPdasm4RQCiXNmbCrfemzJJHG15R9yVNlyBs9G2Ix5Mu0mY JT2gdzIZp+kk6bVlxmrKnYOv9eDE84jfNJz6T03juEeywpCbj6uN6zqsyfyWlBtLTCvoIQ3yD1l0 RCi49ARVE0/Q1opXUJ2gVjvd+Cuqu0Q3jaA8cgA2WfoHm6eWGB65QHGcOZXJ/T9Y+nH3aJFgFS5m GCnSQY8+Q9WI2kiOilCf3rgSwp7Mow0MnXnQ9JsDR3LhCYaDGLTuP2gGMGTrdazJvrFdOAls0T6W /vlUer73iMLHbJYWKTSIgiu7vskmsTUJKY+HjXX+HdcdCpsKW8gxgpPdg/MhGVIeQ8JdSq+ElLG7 UqG+wrNiXMQDTkvBgjOSsZv1Qlq0I0Ef8QmUAewirBMeVCpFV+HpKYiULSdsqVi8xRMhhz0cliqA AzfI7bAb1PAyS2fL6XKaj/LxZDnK07oe3a8W+Wiyym6K+rpeLOrsZ8gzy8tWMMZVSPWozCz/u84f ZmTQ1EmbF5TcOfNVfF4zTy7TiIUBVsd3ZBdVEBo/KGWt2TOIwOph1ODXAJtW2x8Y9TBmFXbft8Ry jOR7BTqeZXke5jIaeXEzBsOee9bnHqIoQFXYYzRsF36Y5a2xYtPCTVnssdL3IL5GRGEEYQ5ZQd7B gFGKDA5jH2b13I5Rv39O818AAAD//wMAUEsDBBQABgAIAAAAIQAI45cS3wAAAAkBAAAPAAAAZHJz L2Rvd25yZXYueG1sTI9LT8MwEITvSPwHa5G4UaemtCXEqXioN6SKlPbsxtskwo/IdtPAr2d7gtvu zmj2m2I1WsMGDLHzTsJ0kgFDV3vduUbC53Z9twQWk3JaGe9QwjdGWJXXV4XKtT+7Dxyq1DAKcTFX EtqU+pzzWLdoVZz4Hh1pRx+sSrSGhuugzhRuDRdZNudWdY4+tKrH1xbrr+pkJYT13myHTTUc54s3 8xP39e7h5V3K25vx+QlYwjH9meGCT+hQEtPBn5yOzEgQM0FdEg3Te2BkEIvL4SBhJh6BlwX/36D8 BQAA//8DAFBLAQItABQABgAIAAAAIQC2gziS/gAAAOEBAAATAAAAAAAAAAAAAAAAAAAAAABbQ29u dGVudF9UeXBlc10ueG1sUEsBAi0AFAAGAAgAAAAhADj9If/WAAAAlAEAAAsAAAAAAAAAAAAAAAAA LwEAAF9yZWxzLy5yZWxzUEsBAi0AFAAGAAgAAAAhAElnYehrAgAA5AQAAA4AAAAAAAAAAAAAAAAA LgIAAGRycy9lMm9Eb2MueG1sUEsBAi0AFAAGAAgAAAAhAAjjlxLfAAAACQEAAA8AAAAAAAAAAAAA AAAAxQQAAGRycy9kb3ducmV2LnhtbFBLBQYAAAAABAAEAPMAAADRBQAAAAA= " filled="f">
                      <v:path arrowok="t"/>
                    </v:rect>
                  </w:pict>
                </mc:Fallback>
              </mc:AlternateContent>
            </w: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 xml:space="preserve">NOTA 2:       APLICA                                    NO APLICA </w:t>
            </w:r>
          </w:p>
          <w:p w:rsidR="00BC7B74" w:rsidRPr="00483920" w:rsidRDefault="00BC7B74" w:rsidP="00483920">
            <w:pPr>
              <w:ind w:left="192" w:right="195"/>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 xml:space="preserve">El (la) contratista bajo la gravedad de juramento informa que, de acuerdo a la circular externa 0032 del 23 de mayo de 2007 del Ministerio de Salud y la Protección Social y el artículo </w:t>
            </w:r>
            <w:hyperlink r:id="rId9" w:anchor="61" w:history="1">
              <w:r w:rsidRPr="00483920">
                <w:rPr>
                  <w:rFonts w:eastAsia="Calibri" w:cs="Tahoma"/>
                  <w:sz w:val="18"/>
                  <w:szCs w:val="18"/>
                </w:rPr>
                <w:t>61</w:t>
              </w:r>
            </w:hyperlink>
            <w:r w:rsidRPr="00483920">
              <w:rPr>
                <w:rFonts w:eastAsia="Calibri" w:cs="Tahoma"/>
                <w:sz w:val="18"/>
                <w:szCs w:val="18"/>
              </w:rPr>
              <w:t xml:space="preserve"> de la Ley 100 de 1993 se encuentra exonerado de cotizar a pensión, toda vez que: (en caso de aplicar, señalar con “X”, la excepción que aplique</w:t>
            </w:r>
          </w:p>
          <w:p w:rsidR="00BC7B74" w:rsidRPr="00483920" w:rsidRDefault="00BC7B74" w:rsidP="00483920">
            <w:pPr>
              <w:ind w:left="192" w:right="195"/>
              <w:jc w:val="both"/>
              <w:rPr>
                <w:rFonts w:eastAsia="Calibri" w:cs="Tahoma"/>
                <w:sz w:val="18"/>
                <w:szCs w:val="18"/>
              </w:rPr>
            </w:pPr>
          </w:p>
          <w:p w:rsidR="00BC7B74" w:rsidRPr="00483920" w:rsidRDefault="00BC7B74" w:rsidP="00483920">
            <w:pPr>
              <w:widowControl/>
              <w:numPr>
                <w:ilvl w:val="0"/>
                <w:numId w:val="12"/>
              </w:numPr>
              <w:autoSpaceDE/>
              <w:autoSpaceDN/>
              <w:ind w:left="192" w:right="195" w:firstLine="0"/>
              <w:contextualSpacing/>
              <w:jc w:val="both"/>
              <w:rPr>
                <w:rFonts w:eastAsia="Calibri" w:cs="Tahoma"/>
                <w:sz w:val="18"/>
                <w:szCs w:val="18"/>
              </w:rPr>
            </w:pPr>
            <w:r w:rsidRPr="00483920">
              <w:rPr>
                <w:rFonts w:eastAsia="Calibri" w:cs="Tahoma"/>
                <w:sz w:val="18"/>
                <w:szCs w:val="18"/>
              </w:rPr>
              <w:lastRenderedPageBreak/>
              <w:t>Nunca ha cotizado en materia pensional y cuenta con 50 años de edad o más, si se es mujer, o 55 años de edad o más, si se es hombre.</w:t>
            </w:r>
          </w:p>
          <w:p w:rsidR="00BC7B74" w:rsidRPr="00483920" w:rsidRDefault="00BC7B74" w:rsidP="00483920">
            <w:pPr>
              <w:widowControl/>
              <w:ind w:left="192" w:right="195"/>
              <w:contextualSpacing/>
              <w:jc w:val="both"/>
              <w:rPr>
                <w:rFonts w:eastAsia="Calibri" w:cs="Tahoma"/>
                <w:sz w:val="18"/>
                <w:szCs w:val="18"/>
              </w:rPr>
            </w:pPr>
            <w:r w:rsidRPr="00483920">
              <w:rPr>
                <w:rFonts w:eastAsia="Calibri" w:cs="Tahoma"/>
                <w:sz w:val="18"/>
                <w:szCs w:val="18"/>
              </w:rPr>
              <w:t xml:space="preserve"> </w:t>
            </w: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5760" behindDoc="0" locked="0" layoutInCell="1" allowOverlap="1" wp14:anchorId="4ED11D8D" wp14:editId="476776A6">
                      <wp:simplePos x="0" y="0"/>
                      <wp:positionH relativeFrom="column">
                        <wp:posOffset>1276350</wp:posOffset>
                      </wp:positionH>
                      <wp:positionV relativeFrom="paragraph">
                        <wp:posOffset>12065</wp:posOffset>
                      </wp:positionV>
                      <wp:extent cx="201295" cy="141605"/>
                      <wp:effectExtent l="57150" t="38100" r="65405" b="67945"/>
                      <wp:wrapNone/>
                      <wp:docPr id="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6C217BD" id="Rectangle 8" o:spid="_x0000_s1026" style="position:absolute;margin-left:100.5pt;margin-top:.95pt;width:15.85pt;height:11.15pt;z-index:48760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2y0UawIAANwEAAAOAAAAZHJzL2Uyb0RvYy54bWysVFFv0zAQfkfiP1h+Z0m6dk2jpRPaKEIa MK0gnq+2k1g4trHdpuXXc3a60jGeEIlk+XyX7+77fJfrm32vyE44L42uaXGRUyI0M1zqtqZfv6ze lJT4AJqDMlrU9CA8vVm+fnU92EpMTGcUF44giPbVYGvahWCrLPOsEz34C2OFRmdjXA8BTddm3MGA 6L3KJnl+lQ3GcesME97j6d3opMuE3zSChc9N40UgqqZYW0irS+smrtnyGqrWge0kO5YB/1BFD1Jj 0hPUHQQgWydfQPWSOeNNEy6Y6TPTNJKJxAHZFPkfbNYdWJG4oDjenmTy/w+Wfdo9OCJ5TS8p0dDj FT2iaKBbJUgZ5RmsrzBqbR9cJOjtvWHfPTqyZ55oeIwhm+Gj4QgD22CSJPvG9fFLJEv2SfnDSXmx D4ThIZKfLGaUMHQV0+Iqn8XUGVRPH1vnw3thehI3NXVYYwKH3b0PY+hTSKrSKMlXUqlkuHZzqxzZ QWyC9BzR/XmY0mRAGcoizxP0M6c/x1hN4vs3jF4GbGcl+5qWp0RQdQL4O82xTqgCSDXukZ7S8Uik RkUi0TBbhFh3fCAbtXWPgFczjVCUcBmpT8rLBQ4Vl9jFl2V+lS/mlIBqcfxYcJQ4E77J0KXeiTq/ UGC+iu+onrIdjLrMUo5RySPZdAGncpJ1Vmm6/njjY4tsDD/g7WP2mDT+EnDTGfeTkgHHq6b+xxac oER90Ni/i2I6jfOYjOlsPkHDnXs25x7QDKFqGpBp2t6GcYa31sm2w0xF4qPNW+y6RqaOiB05VnXs VRyhROI47nFGz+0U9funtPwFAAD//wMAUEsDBBQABgAIAAAAIQCX58PA3gAAAAgBAAAPAAAAZHJz L2Rvd25yZXYueG1sTI9NT8MwDIbvSPyHyEjcWLp04qM0naZKk3bhsI4Lt6wxbUXjVEm2ln+POcHN 1mO9ft5yu7hRXDHEwZOG9SoDgdR6O1Cn4f20f3gGEZMha0ZPqOEbI2yr25vSFNbPdMRrkzrBIRQL o6FPaSqkjG2PzsSVn5CYffrgTOI1dNIGM3O4G6XKskfpzED8oTcT1j22X83FaTiFfV7bYz6/zYf6 0HzsmmEz1Vrf3y27VxAJl/R3DL/6rA4VO539hWwUowaVrblLYvACgrnK1ROIMw8bBbIq5f8C1Q8A AAD//wMAUEsBAi0AFAAGAAgAAAAhALaDOJL+AAAA4QEAABMAAAAAAAAAAAAAAAAAAAAAAFtDb250 ZW50X1R5cGVzXS54bWxQSwECLQAUAAYACAAAACEAOP0h/9YAAACUAQAACwAAAAAAAAAAAAAAAAAv AQAAX3JlbHMvLnJlbHNQSwECLQAUAAYACAAAACEAf9stFGsCAADcBAAADgAAAAAAAAAAAAAAAAAu AgAAZHJzL2Uyb0RvYy54bWxQSwECLQAUAAYACAAAACEAl+fDwN4AAAAIAQAADwAAAAAAAAAAAAAA AADFBAAAZHJzL2Rvd25yZXYueG1sUEsFBgAAAAAEAAQA8wAAANAFAAAAAA== " fillcolor="black" strokecolor="#f2f2f2" strokeweight="3pt">
                      <v:shadow on="t" color="#7f7f7f" opacity=".5" offset="1pt"/>
                      <v:path arrowok="t"/>
                    </v:rect>
                  </w:pict>
                </mc:Fallback>
              </mc:AlternateContent>
            </w:r>
            <w:r w:rsidRPr="00483920">
              <w:rPr>
                <w:rFonts w:cs="Tahoma"/>
                <w:noProof/>
                <w:sz w:val="18"/>
                <w:szCs w:val="18"/>
                <w:lang w:val="es-CO" w:eastAsia="es-CO"/>
              </w:rPr>
              <w:drawing>
                <wp:anchor distT="0" distB="0" distL="114300" distR="114300" simplePos="0" relativeHeight="487603712" behindDoc="1" locked="0" layoutInCell="1" allowOverlap="1" wp14:anchorId="673FA2A2" wp14:editId="0F4F0303">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33"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920">
              <w:rPr>
                <w:rFonts w:eastAsia="Calibri" w:cs="Tahoma"/>
                <w:sz w:val="18"/>
                <w:szCs w:val="18"/>
              </w:rPr>
              <w:t xml:space="preserve"> SI        NO</w:t>
            </w:r>
          </w:p>
          <w:p w:rsidR="00BC7B74" w:rsidRPr="00483920" w:rsidRDefault="00BC7B74" w:rsidP="00483920">
            <w:pPr>
              <w:ind w:left="192" w:right="195"/>
              <w:jc w:val="both"/>
              <w:rPr>
                <w:rFonts w:eastAsia="Calibri" w:cs="Tahoma"/>
                <w:sz w:val="18"/>
                <w:szCs w:val="18"/>
              </w:rPr>
            </w:pPr>
          </w:p>
          <w:p w:rsidR="00BC7B74" w:rsidRPr="00483920" w:rsidRDefault="00BC7B74" w:rsidP="00483920">
            <w:pPr>
              <w:widowControl/>
              <w:numPr>
                <w:ilvl w:val="0"/>
                <w:numId w:val="12"/>
              </w:numPr>
              <w:autoSpaceDE/>
              <w:autoSpaceDN/>
              <w:ind w:left="192" w:right="195" w:firstLine="0"/>
              <w:contextualSpacing/>
              <w:jc w:val="both"/>
              <w:rPr>
                <w:rFonts w:eastAsia="Calibri" w:cs="Tahoma"/>
                <w:sz w:val="18"/>
                <w:szCs w:val="18"/>
              </w:rPr>
            </w:pPr>
            <w:r w:rsidRPr="00483920">
              <w:rPr>
                <w:rFonts w:eastAsia="Calibri" w:cs="Tahoma"/>
                <w:sz w:val="18"/>
                <w:szCs w:val="18"/>
              </w:rPr>
              <w:t xml:space="preserve">Se encuentra pensionado por invalidez por el Instituto Seguros Sociales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BC7B74" w:rsidRPr="00483920" w:rsidRDefault="00BC7B74" w:rsidP="00483920">
            <w:pPr>
              <w:ind w:left="192" w:right="195"/>
              <w:contextualSpacing/>
              <w:jc w:val="both"/>
              <w:rPr>
                <w:rFonts w:eastAsia="Calibri" w:cs="Tahoma"/>
                <w:sz w:val="18"/>
                <w:szCs w:val="18"/>
              </w:rPr>
            </w:pPr>
          </w:p>
          <w:p w:rsidR="00BC7B74" w:rsidRPr="00483920" w:rsidRDefault="00BC7B74" w:rsidP="00483920">
            <w:pPr>
              <w:widowControl/>
              <w:ind w:left="192" w:right="195"/>
              <w:contextualSpacing/>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7808" behindDoc="0" locked="0" layoutInCell="1" allowOverlap="1" wp14:anchorId="65333B9E" wp14:editId="7982F8B5">
                      <wp:simplePos x="0" y="0"/>
                      <wp:positionH relativeFrom="column">
                        <wp:posOffset>1276350</wp:posOffset>
                      </wp:positionH>
                      <wp:positionV relativeFrom="paragraph">
                        <wp:posOffset>12065</wp:posOffset>
                      </wp:positionV>
                      <wp:extent cx="201295" cy="141605"/>
                      <wp:effectExtent l="57150" t="38100" r="65405" b="67945"/>
                      <wp:wrapNone/>
                      <wp:docPr id="1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5B5877E" id="Rectangle 8" o:spid="_x0000_s1026" style="position:absolute;margin-left:100.5pt;margin-top:.95pt;width:15.85pt;height:11.15pt;z-index:4876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kwSi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I51m5GiYYe a/SIqoFulSBl1GewvsJra/vgIkNv7w377tGRPfNEw+Mdshk+Go4wsA0mabJvXB+/RLZkn6Q/nKQX +0AYHiL7yQIzYOgqpsVVPouhM6iePrbOh/fC9CRuauowxwQOu3sfxqtPV1KWRkm+kkolw7WbW+XI DmIXpOeI7s+vKU2Gml6WRZ4n6GdOf46xmsT3bxi9DNjPSvY1LU+BoOoE8HeaY55QBZBq3CM9peOR SJ2KRKJhtgix7vhANmrrHgFrM41QlHAZqU/KywVOFZfYxpdlfpUv5pSAanH+WHCUOBO+ydCl5ok6 v1BgvorvqJ6yHYy6zFKMUckj2VSAUzrJOss0lT9WfGyRjeEHrD5Gj0HjPwE3nXE/KRlwvmrqf2zB CUrUB40NvCim0ziQyZjO5hM03Llnc+4BzRCqpgGZpu1tGId4a51sO4xUJD7avMWua2TqiNiRY1bH XsUZSiSO8x6H9NxOt37/lZa/AAAA//8DAFBLAwQUAAYACAAAACEAl+fDwN4AAAAIAQAADwAAAGRy cy9kb3ducmV2LnhtbEyPTU/DMAyG70j8h8hI3Fi6dOKjNJ2mSpN24bCOC7esMW1F41RJtpZ/jznB zdZjvX7ecru4UVwxxMGThvUqA4HUejtQp+H9tH94BhGTIWtGT6jhGyNsq9ub0hTWz3TEa5M6wSEU C6OhT2kqpIxtj87ElZ+QmH364EziNXTSBjNzuBulyrJH6cxA/KE3E9Y9tl/NxWk4hX1e22M+v82H +tB87JphM9Va398tu1cQCZf0dwy/+qwOFTud/YVsFKMGla25S2LwAoK5ytUTiDMPGwWyKuX/AtUP AAAA//8DAFBLAQItABQABgAIAAAAIQC2gziS/gAAAOEBAAATAAAAAAAAAAAAAAAAAAAAAABbQ29u dGVudF9UeXBlc10ueG1sUEsBAi0AFAAGAAgAAAAhADj9If/WAAAAlAEAAAsAAAAAAAAAAAAAAAAA LwEAAF9yZWxzLy5yZWxzUEsBAi0AFAAGAAgAAAAhAICTBKJsAgAA3QQAAA4AAAAAAAAAAAAAAAAA LgIAAGRycy9lMm9Eb2MueG1sUEsBAi0AFAAGAAgAAAAhAJfnw8DeAAAACAEAAA8AAAAAAAAAAAAA AAAAxgQAAGRycy9kb3ducmV2LnhtbFBLBQYAAAAABAAEAPMAAADRBQAAAAA= " fillcolor="black" strokecolor="#f2f2f2" strokeweight="3pt">
                      <v:shadow on="t" color="#7f7f7f" opacity=".5" offset="1pt"/>
                      <v:path arrowok="t"/>
                    </v:rect>
                  </w:pict>
                </mc:Fallback>
              </mc:AlternateContent>
            </w:r>
            <w:r w:rsidRPr="00483920">
              <w:rPr>
                <w:rFonts w:cs="Tahoma"/>
                <w:noProof/>
                <w:sz w:val="18"/>
                <w:szCs w:val="18"/>
                <w:lang w:val="es-CO" w:eastAsia="es-CO"/>
              </w:rPr>
              <w:drawing>
                <wp:anchor distT="0" distB="0" distL="114300" distR="114300" simplePos="0" relativeHeight="487606784" behindDoc="1" locked="0" layoutInCell="1" allowOverlap="1" wp14:anchorId="308C2F91" wp14:editId="0D09923D">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16"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920">
              <w:rPr>
                <w:rFonts w:eastAsia="Calibri" w:cs="Tahoma"/>
                <w:sz w:val="18"/>
                <w:szCs w:val="18"/>
              </w:rPr>
              <w:t xml:space="preserve"> SI        NO</w:t>
            </w:r>
          </w:p>
          <w:p w:rsidR="00BC7B74" w:rsidRPr="00483920" w:rsidRDefault="00BC7B74" w:rsidP="00483920">
            <w:pPr>
              <w:ind w:left="192" w:right="195"/>
              <w:jc w:val="both"/>
              <w:rPr>
                <w:rFonts w:eastAsia="Calibri" w:cs="Tahoma"/>
                <w:sz w:val="18"/>
                <w:szCs w:val="18"/>
              </w:rPr>
            </w:pPr>
          </w:p>
          <w:p w:rsidR="00BC7B74" w:rsidRPr="00483920" w:rsidRDefault="00BC7B74" w:rsidP="00483920">
            <w:pPr>
              <w:widowControl/>
              <w:numPr>
                <w:ilvl w:val="0"/>
                <w:numId w:val="12"/>
              </w:numPr>
              <w:autoSpaceDE/>
              <w:autoSpaceDN/>
              <w:ind w:left="192" w:right="195" w:firstLine="0"/>
              <w:contextualSpacing/>
              <w:jc w:val="both"/>
              <w:rPr>
                <w:rFonts w:eastAsia="Calibri" w:cs="Tahoma"/>
                <w:sz w:val="18"/>
                <w:szCs w:val="18"/>
              </w:rPr>
            </w:pPr>
            <w:r w:rsidRPr="00483920">
              <w:rPr>
                <w:rFonts w:eastAsia="Calibri" w:cs="Tahoma"/>
                <w:sz w:val="18"/>
                <w:szCs w:val="18"/>
              </w:rPr>
              <w:t>Acreditar la condición de pensionado</w:t>
            </w:r>
          </w:p>
          <w:p w:rsidR="00BC7B74" w:rsidRPr="00483920" w:rsidRDefault="00BC7B74" w:rsidP="00483920">
            <w:pPr>
              <w:widowControl/>
              <w:ind w:left="192" w:right="195"/>
              <w:contextualSpacing/>
              <w:jc w:val="both"/>
              <w:rPr>
                <w:rFonts w:eastAsia="Calibri" w:cs="Tahoma"/>
                <w:sz w:val="18"/>
                <w:szCs w:val="18"/>
              </w:rPr>
            </w:pPr>
          </w:p>
          <w:p w:rsidR="00BC7B74" w:rsidRPr="00483920" w:rsidRDefault="00BC7B74" w:rsidP="00483920">
            <w:pPr>
              <w:widowControl/>
              <w:ind w:left="192" w:right="195"/>
              <w:contextualSpacing/>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9856" behindDoc="0" locked="0" layoutInCell="1" allowOverlap="1" wp14:anchorId="433BE95B" wp14:editId="6C740E90">
                      <wp:simplePos x="0" y="0"/>
                      <wp:positionH relativeFrom="column">
                        <wp:posOffset>1276350</wp:posOffset>
                      </wp:positionH>
                      <wp:positionV relativeFrom="paragraph">
                        <wp:posOffset>12065</wp:posOffset>
                      </wp:positionV>
                      <wp:extent cx="201295" cy="141605"/>
                      <wp:effectExtent l="57150" t="38100" r="65405" b="67945"/>
                      <wp:wrapNone/>
                      <wp:docPr id="1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74C103E" id="Rectangle 8" o:spid="_x0000_s1026" style="position:absolute;margin-left:100.5pt;margin-top:.95pt;width:15.85pt;height:11.15pt;z-index:48760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tPzGy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I51m5OiYYe a/SIqoFulSBl1GewvsJra/vgIkNv7w377tGRPfNEw+Mdshk+Go4wsA0mabJvXB+/RLZkn6Q/nKQX +0AYHiL7yWJGCUNXMS2u8lkMnUH19LF1PrwXpidxU1OHOSZw2N37MF59upKyNErylVQqGa7d3CpH dhC7ID1HdH9+TWky1PSyLPI8QT9z+nOM1SS+f8PoZcB+VrKvaXkKBFUngL/THPOEKoBU4x7pKR2P ROpUJBINs0WIdccHslFb9whYm2mEooTLSH1SXi5wqrjENr4s86t8gZUD1eL8seAocSZ8k6FLzRN1 fqHAfBXfUT1lOxh1maUYo5JHsqkAp3SSdZZpKn+s+NgiG8MPWH2MHoPGfwJuOuN+UjLgfNXU/9iC E5SoDxobeFFMp3EgkzGdzSdouHPP5twDmiFUTQMyTdvbMA7x1jrZdhipSHy0eYtd18jUEbEjx6yO vYozlEgc5z0O6bmdbv3+Ky1/AQAA//8DAFBLAwQUAAYACAAAACEAl+fDwN4AAAAIAQAADwAAAGRy cy9kb3ducmV2LnhtbEyPTU/DMAyG70j8h8hI3Fi6dOKjNJ2mSpN24bCOC7esMW1F41RJtpZ/jznB zdZjvX7ecru4UVwxxMGThvUqA4HUejtQp+H9tH94BhGTIWtGT6jhGyNsq9ub0hTWz3TEa5M6wSEU C6OhT2kqpIxtj87ElZ+QmH364EziNXTSBjNzuBulyrJH6cxA/KE3E9Y9tl/NxWk4hX1e22M+v82H +tB87JphM9Va398tu1cQCZf0dwy/+qwOFTud/YVsFKMGla25S2LwAoK5ytUTiDMPGwWyKuX/AtUP AAAA//8DAFBLAQItABQABgAIAAAAIQC2gziS/gAAAOEBAAATAAAAAAAAAAAAAAAAAAAAAABbQ29u dGVudF9UeXBlc10ueG1sUEsBAi0AFAAGAAgAAAAhADj9If/WAAAAlAEAAAsAAAAAAAAAAAAAAAAA LwEAAF9yZWxzLy5yZWxzUEsBAi0AFAAGAAgAAAAhAG0/MbJsAgAA3QQAAA4AAAAAAAAAAAAAAAAA LgIAAGRycy9lMm9Eb2MueG1sUEsBAi0AFAAGAAgAAAAhAJfnw8DeAAAACAEAAA8AAAAAAAAAAAAA AAAAxgQAAGRycy9kb3ducmV2LnhtbFBLBQYAAAAABAAEAPMAAADRBQAAAAA= " fillcolor="black" strokecolor="#f2f2f2" strokeweight="3pt">
                      <v:shadow on="t" color="#7f7f7f" opacity=".5" offset="1pt"/>
                      <v:path arrowok="t"/>
                    </v:rect>
                  </w:pict>
                </mc:Fallback>
              </mc:AlternateContent>
            </w:r>
            <w:r w:rsidRPr="00483920">
              <w:rPr>
                <w:rFonts w:cs="Tahoma"/>
                <w:noProof/>
                <w:sz w:val="18"/>
                <w:szCs w:val="18"/>
                <w:lang w:val="es-CO" w:eastAsia="es-CO"/>
              </w:rPr>
              <w:drawing>
                <wp:anchor distT="0" distB="0" distL="114300" distR="114300" simplePos="0" relativeHeight="487608832" behindDoc="1" locked="0" layoutInCell="1" allowOverlap="1" wp14:anchorId="3B5FA798" wp14:editId="5FAD40AB">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18"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920">
              <w:rPr>
                <w:rFonts w:eastAsia="Calibri" w:cs="Tahoma"/>
                <w:sz w:val="18"/>
                <w:szCs w:val="18"/>
              </w:rPr>
              <w:t xml:space="preserve"> SI        NO</w:t>
            </w:r>
          </w:p>
          <w:p w:rsidR="00BC7B74" w:rsidRPr="00483920" w:rsidRDefault="00BC7B74" w:rsidP="00483920">
            <w:pPr>
              <w:pStyle w:val="TableParagraph"/>
              <w:spacing w:before="1"/>
              <w:ind w:left="192" w:right="195"/>
              <w:jc w:val="both"/>
              <w:rPr>
                <w:rFonts w:cs="Tahoma"/>
                <w:sz w:val="18"/>
                <w:szCs w:val="18"/>
              </w:rPr>
            </w:pPr>
          </w:p>
          <w:p w:rsidR="00BC7B74" w:rsidRPr="00BC7B74" w:rsidRDefault="00BC7B74" w:rsidP="00BC7B74">
            <w:pPr>
              <w:pStyle w:val="TableParagraph"/>
              <w:spacing w:before="1"/>
              <w:ind w:left="78"/>
              <w:jc w:val="both"/>
              <w:rPr>
                <w:rFonts w:cs="Tahoma"/>
                <w:sz w:val="18"/>
                <w:szCs w:val="16"/>
              </w:rPr>
            </w:pPr>
          </w:p>
          <w:p w:rsidR="00BC7B74" w:rsidRPr="00BC7B74" w:rsidRDefault="00BC7B74" w:rsidP="00BC7B74">
            <w:pPr>
              <w:pStyle w:val="TableParagraph"/>
              <w:spacing w:before="1"/>
              <w:ind w:left="78"/>
              <w:jc w:val="both"/>
              <w:rPr>
                <w:rFonts w:cs="Tahoma"/>
                <w:sz w:val="18"/>
                <w:szCs w:val="16"/>
              </w:rPr>
            </w:pPr>
          </w:p>
          <w:p w:rsidR="00BC7B74" w:rsidRPr="00BC7B74" w:rsidRDefault="00BC7B74" w:rsidP="00BC7B74">
            <w:pPr>
              <w:pStyle w:val="TableParagraph"/>
              <w:spacing w:before="1"/>
              <w:ind w:left="78"/>
              <w:jc w:val="both"/>
              <w:rPr>
                <w:sz w:val="18"/>
              </w:rPr>
            </w:pPr>
          </w:p>
        </w:tc>
      </w:tr>
    </w:tbl>
    <w:p w:rsidR="008E02CC" w:rsidRDefault="008E02CC">
      <w:pPr>
        <w:pStyle w:val="Textoindependiente"/>
        <w:rPr>
          <w:sz w:val="20"/>
        </w:rPr>
      </w:pPr>
    </w:p>
    <w:p w:rsidR="008E02CC" w:rsidRDefault="008E02CC">
      <w:pPr>
        <w:pStyle w:val="Textoindependiente"/>
        <w:rPr>
          <w:sz w:val="20"/>
        </w:rPr>
      </w:pPr>
    </w:p>
    <w:p w:rsidR="008E02CC" w:rsidRDefault="008E02CC">
      <w:pPr>
        <w:pStyle w:val="Textoindependiente"/>
        <w:ind w:left="2663" w:right="2677"/>
        <w:jc w:val="center"/>
        <w:rPr>
          <w:rFonts w:ascii="Arial Narrow" w:hAnsi="Arial Narrow"/>
        </w:rPr>
      </w:pPr>
    </w:p>
    <w:p w:rsidR="00483920" w:rsidRDefault="00483920">
      <w:pPr>
        <w:pStyle w:val="Textoindependiente"/>
        <w:ind w:left="2663" w:right="2677"/>
        <w:jc w:val="center"/>
        <w:rPr>
          <w:rFonts w:ascii="Arial Narrow" w:hAnsi="Arial Narrow"/>
        </w:rPr>
      </w:pPr>
    </w:p>
    <w:p w:rsidR="00483920" w:rsidRPr="00022F09" w:rsidRDefault="00483920" w:rsidP="00483920">
      <w:pPr>
        <w:tabs>
          <w:tab w:val="left" w:pos="1701"/>
        </w:tabs>
        <w:jc w:val="center"/>
        <w:rPr>
          <w:rFonts w:ascii="Tahoma" w:hAnsi="Tahoma" w:cs="Tahoma"/>
          <w:b/>
          <w:sz w:val="16"/>
          <w:szCs w:val="16"/>
        </w:rPr>
      </w:pPr>
    </w:p>
    <w:p w:rsidR="00483920" w:rsidRPr="00483920" w:rsidRDefault="00483920" w:rsidP="00483920">
      <w:pPr>
        <w:tabs>
          <w:tab w:val="left" w:pos="1701"/>
        </w:tabs>
        <w:jc w:val="center"/>
        <w:rPr>
          <w:rFonts w:cs="Tahoma"/>
          <w:b/>
          <w:color w:val="A6A6A6" w:themeColor="background1" w:themeShade="A6"/>
        </w:rPr>
      </w:pPr>
    </w:p>
    <w:p w:rsidR="00483920" w:rsidRPr="00483920" w:rsidRDefault="00483920" w:rsidP="00483920">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483920" w:rsidRPr="00483920" w:rsidRDefault="00483920" w:rsidP="004A40E8">
      <w:pPr>
        <w:tabs>
          <w:tab w:val="left" w:pos="1701"/>
        </w:tabs>
        <w:rPr>
          <w:rFonts w:cs="Tahoma"/>
          <w:b/>
        </w:rPr>
      </w:pPr>
    </w:p>
    <w:p w:rsidR="00C37B22" w:rsidRPr="004A40E8" w:rsidRDefault="00C37B22" w:rsidP="00C37B22">
      <w:pPr>
        <w:widowControl/>
        <w:jc w:val="center"/>
        <w:rPr>
          <w:rFonts w:eastAsia="Times New Roman" w:cs="Calibri"/>
          <w:b/>
          <w:bCs/>
          <w:color w:val="000000"/>
          <w:lang w:val="es-CO" w:eastAsia="es-CO"/>
        </w:rPr>
      </w:pPr>
      <w:r w:rsidRPr="004A40E8">
        <w:rPr>
          <w:rFonts w:eastAsia="Times New Roman" w:cs="Calibri"/>
          <w:bCs/>
          <w:color w:val="000000"/>
          <w:lang w:val="es-CO" w:eastAsia="es-CO"/>
        </w:rPr>
        <w:t>GERENTE DEL PROYECTO</w:t>
      </w:r>
      <w:r w:rsidRPr="004A40E8">
        <w:rPr>
          <w:rFonts w:eastAsia="Times New Roman" w:cs="Calibri"/>
          <w:bCs/>
          <w:color w:val="000000"/>
          <w:lang w:val="es-CO" w:eastAsia="es-CO"/>
        </w:rPr>
        <w:br/>
      </w:r>
      <w:r w:rsidRPr="004A40E8">
        <w:rPr>
          <w:rFonts w:eastAsia="Times New Roman" w:cs="Calibri"/>
          <w:b/>
          <w:bCs/>
          <w:color w:val="000000"/>
          <w:lang w:val="es-CO" w:eastAsia="es-CO"/>
        </w:rPr>
        <w:t xml:space="preserve">MY. </w:t>
      </w:r>
      <w:r w:rsidRPr="004A40E8">
        <w:rPr>
          <w:rFonts w:cs="Arial"/>
          <w:b/>
        </w:rPr>
        <w:t>IVAN LEONARDO AVILA GARCIA</w:t>
      </w:r>
    </w:p>
    <w:p w:rsidR="00C37B22" w:rsidRPr="004A40E8" w:rsidRDefault="00C37B22" w:rsidP="00C37B22">
      <w:pPr>
        <w:widowControl/>
        <w:jc w:val="center"/>
      </w:pPr>
      <w:r w:rsidRPr="004A40E8">
        <w:rPr>
          <w:rFonts w:cs="Arial"/>
        </w:rPr>
        <w:t>SUBDIRECTOR ESICI</w:t>
      </w:r>
    </w:p>
    <w:p w:rsidR="00483920" w:rsidRPr="004A40E8" w:rsidRDefault="004A40E8" w:rsidP="00483920">
      <w:pPr>
        <w:widowControl/>
        <w:jc w:val="center"/>
        <w:rPr>
          <w:rFonts w:eastAsia="Arial" w:cs="Tahoma"/>
          <w:iCs/>
          <w:color w:val="000000" w:themeColor="text1"/>
        </w:rPr>
      </w:pPr>
      <w:r w:rsidRPr="004A40E8">
        <w:t>Resolución No 319 Del 08 De marzo Del 2021</w:t>
      </w:r>
    </w:p>
    <w:p w:rsidR="00483920" w:rsidRPr="00483920" w:rsidRDefault="00483920" w:rsidP="00483920">
      <w:pPr>
        <w:widowControl/>
        <w:jc w:val="center"/>
        <w:rPr>
          <w:rFonts w:eastAsia="Arial" w:cs="Tahoma"/>
          <w:iCs/>
        </w:rPr>
      </w:pPr>
    </w:p>
    <w:p w:rsidR="00483920" w:rsidRPr="00483920" w:rsidRDefault="00483920" w:rsidP="00483920">
      <w:pPr>
        <w:widowControl/>
        <w:jc w:val="center"/>
        <w:rPr>
          <w:rFonts w:eastAsia="Arial" w:cs="Tahoma"/>
          <w:iCs/>
        </w:rPr>
      </w:pPr>
    </w:p>
    <w:p w:rsidR="00483920" w:rsidRPr="00483920" w:rsidRDefault="00483920" w:rsidP="00483920">
      <w:pPr>
        <w:widowControl/>
        <w:jc w:val="center"/>
        <w:rPr>
          <w:rFonts w:eastAsia="Arial" w:cs="Tahoma"/>
          <w:iCs/>
        </w:rPr>
      </w:pPr>
    </w:p>
    <w:p w:rsidR="00483920" w:rsidRPr="00483920" w:rsidRDefault="00483920" w:rsidP="00483920">
      <w:pPr>
        <w:widowControl/>
        <w:jc w:val="center"/>
        <w:rPr>
          <w:rFonts w:eastAsia="Arial" w:cs="Tahoma"/>
          <w:iCs/>
        </w:rPr>
      </w:pPr>
    </w:p>
    <w:p w:rsidR="00483920" w:rsidRPr="00483920" w:rsidRDefault="00483920" w:rsidP="00483920">
      <w:pPr>
        <w:widowControl/>
        <w:jc w:val="center"/>
        <w:rPr>
          <w:rFonts w:eastAsia="Arial" w:cs="Tahoma"/>
          <w:iCs/>
        </w:rPr>
      </w:pPr>
    </w:p>
    <w:p w:rsidR="0094470D" w:rsidRPr="0094470D" w:rsidRDefault="0094470D" w:rsidP="004A40E8">
      <w:pPr>
        <w:widowControl/>
        <w:rPr>
          <w:rFonts w:eastAsia="Times New Roman" w:cs="Tahoma"/>
          <w:iCs/>
        </w:rPr>
      </w:pPr>
    </w:p>
    <w:p w:rsidR="0094470D" w:rsidRPr="0094470D" w:rsidRDefault="0094470D" w:rsidP="0094470D">
      <w:pPr>
        <w:tabs>
          <w:tab w:val="left" w:pos="1701"/>
        </w:tabs>
        <w:rPr>
          <w:rFonts w:eastAsia="Times New Roman" w:cs="Tahoma"/>
          <w:iCs/>
        </w:rPr>
      </w:pPr>
    </w:p>
    <w:tbl>
      <w:tblPr>
        <w:tblW w:w="9526" w:type="dxa"/>
        <w:tblInd w:w="-5" w:type="dxa"/>
        <w:tblCellMar>
          <w:left w:w="70" w:type="dxa"/>
          <w:right w:w="70" w:type="dxa"/>
        </w:tblCellMar>
        <w:tblLook w:val="04A0" w:firstRow="1" w:lastRow="0" w:firstColumn="1" w:lastColumn="0" w:noHBand="0" w:noVBand="1"/>
      </w:tblPr>
      <w:tblGrid>
        <w:gridCol w:w="3147"/>
        <w:gridCol w:w="3403"/>
        <w:gridCol w:w="2976"/>
      </w:tblGrid>
      <w:tr w:rsidR="0094470D" w:rsidRPr="0094470D" w:rsidTr="00753C69">
        <w:trPr>
          <w:trHeight w:val="615"/>
        </w:trPr>
        <w:tc>
          <w:tcPr>
            <w:tcW w:w="3147" w:type="dxa"/>
            <w:tcBorders>
              <w:top w:val="single" w:sz="4" w:space="0" w:color="auto"/>
              <w:left w:val="single" w:sz="4" w:space="0" w:color="auto"/>
              <w:bottom w:val="single" w:sz="4" w:space="0" w:color="auto"/>
              <w:right w:val="single" w:sz="4" w:space="0" w:color="auto"/>
            </w:tcBorders>
            <w:vAlign w:val="center"/>
          </w:tcPr>
          <w:p w:rsidR="004A40E8" w:rsidRPr="00483920" w:rsidRDefault="004A40E8" w:rsidP="004A40E8">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94470D" w:rsidRPr="004A40E8" w:rsidRDefault="0094470D" w:rsidP="0094470D">
            <w:pPr>
              <w:rPr>
                <w:rFonts w:eastAsia="Times New Roman" w:cs="Calibri"/>
                <w:b/>
                <w:bCs/>
                <w:color w:val="000000"/>
                <w:sz w:val="18"/>
                <w:szCs w:val="18"/>
                <w:lang w:eastAsia="es-CO"/>
              </w:rPr>
            </w:pPr>
          </w:p>
        </w:tc>
        <w:tc>
          <w:tcPr>
            <w:tcW w:w="3403" w:type="dxa"/>
            <w:tcBorders>
              <w:top w:val="single" w:sz="4" w:space="0" w:color="auto"/>
              <w:left w:val="single" w:sz="4" w:space="0" w:color="auto"/>
              <w:bottom w:val="single" w:sz="4" w:space="0" w:color="auto"/>
              <w:right w:val="single" w:sz="4" w:space="0" w:color="auto"/>
            </w:tcBorders>
            <w:vAlign w:val="center"/>
          </w:tcPr>
          <w:p w:rsidR="004A40E8" w:rsidRPr="00483920" w:rsidRDefault="004A40E8" w:rsidP="004A40E8">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94470D" w:rsidRPr="004A40E8" w:rsidRDefault="0094470D" w:rsidP="0094470D">
            <w:pPr>
              <w:jc w:val="center"/>
              <w:rPr>
                <w:rFonts w:eastAsia="Times New Roman" w:cs="Calibri"/>
                <w:b/>
                <w:bCs/>
                <w:color w:val="000000"/>
                <w:sz w:val="18"/>
                <w:szCs w:val="18"/>
                <w:lang w:eastAsia="es-CO"/>
              </w:rPr>
            </w:pPr>
          </w:p>
        </w:tc>
        <w:tc>
          <w:tcPr>
            <w:tcW w:w="2976" w:type="dxa"/>
            <w:tcBorders>
              <w:top w:val="single" w:sz="4" w:space="0" w:color="auto"/>
              <w:left w:val="single" w:sz="4" w:space="0" w:color="auto"/>
              <w:bottom w:val="single" w:sz="4" w:space="0" w:color="auto"/>
              <w:right w:val="single" w:sz="4" w:space="0" w:color="auto"/>
            </w:tcBorders>
          </w:tcPr>
          <w:p w:rsidR="004A40E8" w:rsidRPr="00483920" w:rsidRDefault="004A40E8" w:rsidP="004A40E8">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94470D" w:rsidRPr="004A40E8" w:rsidRDefault="0094470D" w:rsidP="0094470D">
            <w:pPr>
              <w:jc w:val="center"/>
              <w:rPr>
                <w:rFonts w:eastAsia="Times New Roman" w:cs="Calibri"/>
                <w:b/>
                <w:bCs/>
                <w:color w:val="000000"/>
                <w:sz w:val="18"/>
                <w:szCs w:val="18"/>
                <w:lang w:eastAsia="es-CO"/>
              </w:rPr>
            </w:pPr>
          </w:p>
        </w:tc>
      </w:tr>
      <w:tr w:rsidR="0094470D" w:rsidRPr="0094470D" w:rsidTr="00753C69">
        <w:trPr>
          <w:trHeight w:val="563"/>
        </w:trPr>
        <w:tc>
          <w:tcPr>
            <w:tcW w:w="3147" w:type="dxa"/>
            <w:tcBorders>
              <w:top w:val="single" w:sz="4" w:space="0" w:color="auto"/>
              <w:left w:val="single" w:sz="4" w:space="0" w:color="auto"/>
              <w:bottom w:val="single" w:sz="4" w:space="0" w:color="auto"/>
              <w:right w:val="single" w:sz="4" w:space="0" w:color="auto"/>
            </w:tcBorders>
            <w:noWrap/>
            <w:vAlign w:val="center"/>
            <w:hideMark/>
          </w:tcPr>
          <w:p w:rsidR="0094470D" w:rsidRPr="004A40E8" w:rsidRDefault="0094470D" w:rsidP="0094470D">
            <w:pPr>
              <w:jc w:val="center"/>
              <w:rPr>
                <w:rFonts w:eastAsia="Times New Roman" w:cs="Calibri"/>
                <w:b/>
                <w:bCs/>
                <w:color w:val="000000"/>
                <w:sz w:val="18"/>
                <w:szCs w:val="18"/>
                <w:lang w:eastAsia="es-CO"/>
              </w:rPr>
            </w:pPr>
            <w:r w:rsidRPr="004A40E8">
              <w:rPr>
                <w:rFonts w:eastAsia="Times New Roman" w:cs="Calibri"/>
                <w:b/>
                <w:bCs/>
                <w:color w:val="000000"/>
                <w:sz w:val="18"/>
                <w:szCs w:val="18"/>
                <w:lang w:eastAsia="es-CO"/>
              </w:rPr>
              <w:t xml:space="preserve">ECO. </w:t>
            </w:r>
            <w:r w:rsidR="004A40E8" w:rsidRPr="004A40E8">
              <w:rPr>
                <w:rFonts w:eastAsia="Times New Roman" w:cs="Calibri"/>
                <w:b/>
                <w:bCs/>
                <w:color w:val="000000"/>
                <w:sz w:val="18"/>
                <w:szCs w:val="18"/>
                <w:lang w:eastAsia="es-CO"/>
              </w:rPr>
              <w:t>KAREN JOHANA VERGARA BLANDON</w:t>
            </w:r>
          </w:p>
          <w:p w:rsidR="0094470D" w:rsidRPr="004A40E8" w:rsidRDefault="0094470D" w:rsidP="0094470D">
            <w:pPr>
              <w:jc w:val="center"/>
              <w:rPr>
                <w:rFonts w:eastAsia="Times New Roman" w:cs="Calibri"/>
                <w:b/>
                <w:bCs/>
                <w:color w:val="000000"/>
                <w:sz w:val="18"/>
                <w:szCs w:val="18"/>
                <w:lang w:eastAsia="es-CO"/>
              </w:rPr>
            </w:pPr>
            <w:r w:rsidRPr="004A40E8">
              <w:rPr>
                <w:rFonts w:eastAsia="Times New Roman" w:cs="Calibri"/>
                <w:b/>
                <w:bCs/>
                <w:color w:val="000000"/>
                <w:sz w:val="18"/>
                <w:szCs w:val="18"/>
                <w:lang w:eastAsia="es-CO"/>
              </w:rPr>
              <w:t>COMITÉ ECONÓMICO ESTRUCTURADOR</w:t>
            </w:r>
            <w:r w:rsidRPr="004A40E8">
              <w:rPr>
                <w:rFonts w:eastAsia="Times New Roman" w:cs="Calibri"/>
                <w:b/>
                <w:bCs/>
                <w:color w:val="000000"/>
                <w:sz w:val="18"/>
                <w:szCs w:val="18"/>
                <w:lang w:eastAsia="es-CO"/>
              </w:rPr>
              <w:br/>
            </w:r>
          </w:p>
        </w:tc>
        <w:tc>
          <w:tcPr>
            <w:tcW w:w="3403" w:type="dxa"/>
            <w:tcBorders>
              <w:top w:val="single" w:sz="4" w:space="0" w:color="auto"/>
              <w:left w:val="single" w:sz="4" w:space="0" w:color="auto"/>
              <w:bottom w:val="single" w:sz="4" w:space="0" w:color="auto"/>
              <w:right w:val="single" w:sz="4" w:space="0" w:color="auto"/>
            </w:tcBorders>
            <w:noWrap/>
            <w:vAlign w:val="center"/>
            <w:hideMark/>
          </w:tcPr>
          <w:p w:rsidR="0094470D" w:rsidRPr="004A40E8" w:rsidRDefault="0095528F" w:rsidP="0094470D">
            <w:pPr>
              <w:jc w:val="center"/>
              <w:rPr>
                <w:rFonts w:eastAsia="Times New Roman" w:cs="Calibri"/>
                <w:b/>
                <w:bCs/>
                <w:color w:val="000000"/>
                <w:sz w:val="18"/>
                <w:szCs w:val="18"/>
                <w:lang w:eastAsia="es-CO"/>
              </w:rPr>
            </w:pPr>
            <w:r w:rsidRPr="004A40E8">
              <w:rPr>
                <w:rFonts w:eastAsia="Times New Roman" w:cs="Calibri"/>
                <w:b/>
                <w:bCs/>
                <w:color w:val="000000"/>
                <w:sz w:val="18"/>
                <w:szCs w:val="18"/>
                <w:lang w:eastAsia="es-CO"/>
              </w:rPr>
              <w:t xml:space="preserve">ABO. </w:t>
            </w:r>
            <w:r w:rsidR="00E44846" w:rsidRPr="004A40E8">
              <w:rPr>
                <w:rFonts w:eastAsia="Times New Roman" w:cs="Calibri"/>
                <w:b/>
                <w:bCs/>
                <w:color w:val="000000"/>
                <w:sz w:val="18"/>
                <w:szCs w:val="18"/>
                <w:lang w:eastAsia="es-CO"/>
              </w:rPr>
              <w:t>SERGIO ANDRES MANTILLA ROJAS</w:t>
            </w:r>
            <w:r w:rsidR="0094470D" w:rsidRPr="004A40E8">
              <w:rPr>
                <w:rFonts w:eastAsia="Times New Roman" w:cs="Calibri"/>
                <w:b/>
                <w:bCs/>
                <w:color w:val="000000"/>
                <w:sz w:val="18"/>
                <w:szCs w:val="18"/>
                <w:lang w:eastAsia="es-CO"/>
              </w:rPr>
              <w:br/>
              <w:t>COMITÉ JURÍDICO ESTRUCTURADOR</w:t>
            </w:r>
          </w:p>
          <w:p w:rsidR="0094470D" w:rsidRPr="004A40E8" w:rsidRDefault="0094470D" w:rsidP="0094470D">
            <w:pPr>
              <w:jc w:val="center"/>
              <w:rPr>
                <w:rFonts w:eastAsia="Times New Roman" w:cs="Calibri"/>
                <w:b/>
                <w:bCs/>
                <w:color w:val="000000"/>
                <w:sz w:val="18"/>
                <w:szCs w:val="18"/>
                <w:lang w:eastAsia="es-CO"/>
              </w:rPr>
            </w:pPr>
          </w:p>
        </w:tc>
        <w:tc>
          <w:tcPr>
            <w:tcW w:w="2976" w:type="dxa"/>
            <w:tcBorders>
              <w:top w:val="single" w:sz="4" w:space="0" w:color="auto"/>
              <w:left w:val="single" w:sz="4" w:space="0" w:color="auto"/>
              <w:bottom w:val="single" w:sz="4" w:space="0" w:color="auto"/>
              <w:right w:val="single" w:sz="4" w:space="0" w:color="auto"/>
            </w:tcBorders>
          </w:tcPr>
          <w:p w:rsidR="0094470D" w:rsidRPr="004A40E8" w:rsidRDefault="00E22169" w:rsidP="00E22169">
            <w:pPr>
              <w:widowControl/>
              <w:autoSpaceDE/>
              <w:autoSpaceDN/>
              <w:rPr>
                <w:rFonts w:eastAsia="Times New Roman" w:cs="Calibri"/>
                <w:b/>
                <w:bCs/>
                <w:color w:val="000000"/>
                <w:sz w:val="18"/>
                <w:szCs w:val="18"/>
                <w:lang w:val="es-CO" w:eastAsia="es-CO"/>
              </w:rPr>
            </w:pPr>
            <w:r w:rsidRPr="004A40E8">
              <w:rPr>
                <w:rFonts w:eastAsia="Times New Roman" w:cs="Calibri"/>
                <w:b/>
                <w:bCs/>
                <w:color w:val="000000"/>
                <w:sz w:val="18"/>
                <w:szCs w:val="18"/>
                <w:lang w:val="es-CO" w:eastAsia="es-CO"/>
              </w:rPr>
              <w:t xml:space="preserve">CT. </w:t>
            </w:r>
            <w:r w:rsidRPr="004A40E8">
              <w:rPr>
                <w:rFonts w:cs="Arial"/>
                <w:b/>
                <w:sz w:val="18"/>
                <w:szCs w:val="18"/>
              </w:rPr>
              <w:t>BARRETO CORREA JOSE MANUEL</w:t>
            </w:r>
            <w:r w:rsidR="0094470D" w:rsidRPr="004A40E8">
              <w:rPr>
                <w:rFonts w:eastAsia="Times New Roman" w:cs="Arial"/>
                <w:b/>
                <w:bCs/>
                <w:sz w:val="18"/>
                <w:szCs w:val="18"/>
              </w:rPr>
              <w:t>,</w:t>
            </w:r>
          </w:p>
          <w:p w:rsidR="0094470D" w:rsidRPr="004A40E8" w:rsidRDefault="0094470D" w:rsidP="0094470D">
            <w:pPr>
              <w:jc w:val="center"/>
              <w:rPr>
                <w:rFonts w:eastAsia="Times New Roman" w:cs="Calibri"/>
                <w:b/>
                <w:bCs/>
                <w:color w:val="000000"/>
                <w:sz w:val="18"/>
                <w:szCs w:val="18"/>
                <w:lang w:eastAsia="es-CO"/>
              </w:rPr>
            </w:pPr>
            <w:r w:rsidRPr="004A40E8">
              <w:rPr>
                <w:rFonts w:eastAsia="Times New Roman" w:cs="Calibri"/>
                <w:b/>
                <w:bCs/>
                <w:color w:val="000000"/>
                <w:sz w:val="18"/>
                <w:szCs w:val="18"/>
                <w:lang w:eastAsia="es-CO"/>
              </w:rPr>
              <w:t>COMITÉ TÉCNICO ESTRUCTURADOR</w:t>
            </w:r>
          </w:p>
        </w:tc>
      </w:tr>
    </w:tbl>
    <w:p w:rsidR="0094470D" w:rsidRDefault="0094470D">
      <w:pPr>
        <w:pStyle w:val="Textoindependiente"/>
        <w:ind w:left="2663" w:right="2677"/>
        <w:jc w:val="center"/>
        <w:rPr>
          <w:rFonts w:ascii="Arial Narrow" w:hAnsi="Arial Narrow"/>
        </w:rPr>
      </w:pPr>
    </w:p>
    <w:sectPr w:rsidR="0094470D">
      <w:pgSz w:w="12240" w:h="15840"/>
      <w:pgMar w:top="1140" w:right="1580" w:bottom="1420" w:left="1600" w:header="0" w:footer="6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1F4B" w:rsidRDefault="00751F4B">
      <w:r>
        <w:separator/>
      </w:r>
    </w:p>
  </w:endnote>
  <w:endnote w:type="continuationSeparator" w:id="0">
    <w:p w:rsidR="00751F4B" w:rsidRDefault="00751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DejaVu Sans">
    <w:altName w:val="Arial"/>
    <w:charset w:val="00"/>
    <w:family w:val="swiss"/>
    <w:pitch w:val="variable"/>
    <w:sig w:usb0="E7002EFF" w:usb1="D200F5FF" w:usb2="0A24602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025" w:rsidRDefault="00E33025">
    <w:pPr>
      <w:pStyle w:val="Textoindependiente"/>
      <w:spacing w:line="14" w:lineRule="auto"/>
      <w:rPr>
        <w:sz w:val="20"/>
      </w:rPr>
    </w:pPr>
    <w:r>
      <w:rPr>
        <w:noProof/>
        <w:lang w:val="es-CO" w:eastAsia="es-CO"/>
      </w:rPr>
      <w:drawing>
        <wp:anchor distT="0" distB="0" distL="0" distR="0" simplePos="0" relativeHeight="487121920" behindDoc="1" locked="0" layoutInCell="1" allowOverlap="1">
          <wp:simplePos x="0" y="0"/>
          <wp:positionH relativeFrom="page">
            <wp:posOffset>1068779</wp:posOffset>
          </wp:positionH>
          <wp:positionV relativeFrom="page">
            <wp:posOffset>9072748</wp:posOffset>
          </wp:positionV>
          <wp:extent cx="2891642" cy="306070"/>
          <wp:effectExtent l="0" t="0" r="4445" b="0"/>
          <wp:wrapNone/>
          <wp:docPr id="5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2894942" cy="306419"/>
                  </a:xfrm>
                  <a:prstGeom prst="rect">
                    <a:avLst/>
                  </a:prstGeom>
                </pic:spPr>
              </pic:pic>
            </a:graphicData>
          </a:graphic>
          <wp14:sizeRelH relativeFrom="margin">
            <wp14:pctWidth>0</wp14:pctWidth>
          </wp14:sizeRelH>
        </wp:anchor>
      </w:drawing>
    </w:r>
    <w:r>
      <w:rPr>
        <w:noProof/>
        <w:lang w:val="es-CO" w:eastAsia="es-CO"/>
      </w:rPr>
      <w:drawing>
        <wp:anchor distT="0" distB="0" distL="0" distR="0" simplePos="0" relativeHeight="487121408" behindDoc="1" locked="0" layoutInCell="1" allowOverlap="1">
          <wp:simplePos x="0" y="0"/>
          <wp:positionH relativeFrom="page">
            <wp:posOffset>5917054</wp:posOffset>
          </wp:positionH>
          <wp:positionV relativeFrom="page">
            <wp:posOffset>9044206</wp:posOffset>
          </wp:positionV>
          <wp:extent cx="752870" cy="492910"/>
          <wp:effectExtent l="0" t="0" r="0" b="0"/>
          <wp:wrapNone/>
          <wp:docPr id="5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 cstate="print"/>
                  <a:stretch>
                    <a:fillRect/>
                  </a:stretch>
                </pic:blipFill>
                <pic:spPr>
                  <a:xfrm>
                    <a:off x="0" y="0"/>
                    <a:ext cx="752870" cy="492910"/>
                  </a:xfrm>
                  <a:prstGeom prst="rect">
                    <a:avLst/>
                  </a:prstGeom>
                </pic:spPr>
              </pic:pic>
            </a:graphicData>
          </a:graphic>
        </wp:anchor>
      </w:drawing>
    </w:r>
    <w:r>
      <w:rPr>
        <w:noProof/>
        <w:lang w:val="es-CO" w:eastAsia="es-CO"/>
      </w:rPr>
      <mc:AlternateContent>
        <mc:Choice Requires="wps">
          <w:drawing>
            <wp:anchor distT="0" distB="0" distL="114300" distR="114300" simplePos="0" relativeHeight="487122944" behindDoc="1" locked="0" layoutInCell="1" allowOverlap="1">
              <wp:simplePos x="0" y="0"/>
              <wp:positionH relativeFrom="page">
                <wp:posOffset>3226319</wp:posOffset>
              </wp:positionH>
              <wp:positionV relativeFrom="page">
                <wp:posOffset>9643803</wp:posOffset>
              </wp:positionV>
              <wp:extent cx="1405890" cy="167005"/>
              <wp:effectExtent l="0" t="0" r="0" b="0"/>
              <wp:wrapNone/>
              <wp:docPr id="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3025" w:rsidRDefault="00E33025">
                          <w:pPr>
                            <w:spacing w:before="12"/>
                            <w:ind w:left="20"/>
                            <w:rPr>
                              <w:rFonts w:ascii="Arial" w:hAnsi="Arial"/>
                              <w:b/>
                              <w:sz w:val="20"/>
                            </w:rPr>
                          </w:pPr>
                          <w:r>
                            <w:rPr>
                              <w:rFonts w:ascii="Arial" w:hAnsi="Arial"/>
                              <w:b/>
                              <w:sz w:val="20"/>
                            </w:rPr>
                            <w:t>PÚBLICA</w:t>
                          </w:r>
                          <w:r>
                            <w:rPr>
                              <w:rFonts w:ascii="Arial" w:hAnsi="Arial"/>
                              <w:b/>
                              <w:spacing w:val="-26"/>
                              <w:sz w:val="20"/>
                            </w:rPr>
                            <w:t xml:space="preserve"> </w:t>
                          </w:r>
                          <w:r>
                            <w:rPr>
                              <w:rFonts w:ascii="Arial" w:hAnsi="Arial"/>
                              <w:b/>
                              <w:sz w:val="20"/>
                            </w:rPr>
                            <w:t>RESERVADA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54.05pt;margin-top:759.35pt;width:110.7pt;height:13.15pt;z-index:-1619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" filled="f" stroked="f">
              <v:textbox inset="0,0,0,0">
                <w:txbxContent>
                  <w:p w:rsidR="00E33025" w:rsidRDefault="00E33025">
                    <w:pPr>
                      <w:spacing w:before="12"/>
                      <w:ind w:left="20"/>
                      <w:rPr>
                        <w:rFonts w:ascii="Arial" w:hAnsi="Arial"/>
                        <w:b/>
                        <w:sz w:val="20"/>
                      </w:rPr>
                    </w:pPr>
                    <w:r>
                      <w:rPr>
                        <w:rFonts w:ascii="Arial" w:hAnsi="Arial"/>
                        <w:b/>
                        <w:sz w:val="20"/>
                      </w:rPr>
                      <w:t>PÚBLICA</w:t>
                    </w:r>
                    <w:r>
                      <w:rPr>
                        <w:rFonts w:ascii="Arial" w:hAnsi="Arial"/>
                        <w:b/>
                        <w:spacing w:val="-26"/>
                        <w:sz w:val="20"/>
                      </w:rPr>
                      <w:t xml:space="preserve"> </w:t>
                    </w:r>
                    <w:r>
                      <w:rPr>
                        <w:rFonts w:ascii="Arial" w:hAnsi="Arial"/>
                        <w:b/>
                        <w:sz w:val="20"/>
                      </w:rPr>
                      <w:t>RESERVADA</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7122432" behindDoc="1" locked="0" layoutInCell="1" allowOverlap="1">
              <wp:simplePos x="0" y="0"/>
              <wp:positionH relativeFrom="page">
                <wp:posOffset>1068779</wp:posOffset>
              </wp:positionH>
              <wp:positionV relativeFrom="page">
                <wp:posOffset>9446821</wp:posOffset>
              </wp:positionV>
              <wp:extent cx="3562598" cy="248920"/>
              <wp:effectExtent l="0" t="0" r="0" b="1778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598" cy="248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3025" w:rsidRPr="0073040D" w:rsidRDefault="00E33025" w:rsidP="0073040D">
                          <w:pPr>
                            <w:keepNext/>
                            <w:tabs>
                              <w:tab w:val="left" w:pos="360"/>
                            </w:tabs>
                            <w:ind w:right="-20"/>
                            <w:jc w:val="both"/>
                            <w:rPr>
                              <w:rFonts w:ascii="Arial" w:hAnsi="Arial" w:cs="Arial"/>
                              <w:b/>
                              <w:sz w:val="14"/>
                              <w:szCs w:val="16"/>
                            </w:rPr>
                          </w:pPr>
                          <w:r w:rsidRPr="0073040D">
                            <w:rPr>
                              <w:rFonts w:ascii="Arial" w:hAnsi="Arial"/>
                              <w:b/>
                              <w:sz w:val="14"/>
                              <w:szCs w:val="16"/>
                            </w:rPr>
                            <w:t xml:space="preserve"> Dirección </w:t>
                          </w:r>
                          <w:r w:rsidRPr="0073040D">
                            <w:rPr>
                              <w:rFonts w:ascii="Arial" w:eastAsia="Arial" w:hAnsi="Arial" w:cs="Arial"/>
                              <w:b/>
                              <w:sz w:val="14"/>
                              <w:szCs w:val="16"/>
                            </w:rPr>
                            <w:t>calle 102 No 7 – 80 Cantón Norte Bogotá.</w:t>
                          </w:r>
                        </w:p>
                        <w:p w:rsidR="00E33025" w:rsidRDefault="002017E8" w:rsidP="0073040D">
                          <w:pPr>
                            <w:spacing w:before="17"/>
                            <w:ind w:left="20"/>
                            <w:jc w:val="both"/>
                            <w:rPr>
                              <w:rFonts w:ascii="Arial" w:hAnsi="Arial"/>
                              <w:sz w:val="10"/>
                            </w:rPr>
                          </w:pPr>
                          <w:hyperlink r:id="rId3" w:history="1">
                            <w:r w:rsidR="00E33025" w:rsidRPr="0073040D">
                              <w:rPr>
                                <w:rFonts w:ascii="Arial" w:hAnsi="Arial" w:cs="Arial"/>
                                <w:b/>
                                <w:sz w:val="14"/>
                                <w:szCs w:val="16"/>
                                <w:lang w:val="es-MX"/>
                              </w:rPr>
                              <w:t>www.ejercito.mil.co-</w:t>
                            </w:r>
                          </w:hyperlink>
                          <w:r w:rsidR="00E33025" w:rsidRPr="0073040D">
                            <w:rPr>
                              <w:rFonts w:ascii="Arial" w:hAnsi="Arial" w:cs="Arial"/>
                              <w:b/>
                              <w:sz w:val="14"/>
                              <w:szCs w:val="16"/>
                              <w:lang w:val="es-MX"/>
                            </w:rPr>
                            <w:t xml:space="preserve"> cenacedu@ejercito.mil.co</w:t>
                          </w:r>
                          <w:r w:rsidR="00E33025" w:rsidRPr="0073040D">
                            <w:rPr>
                              <w:rFonts w:ascii="Arial" w:hAnsi="Arial" w:cs="Arial"/>
                              <w:sz w:val="14"/>
                              <w:szCs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9" type="#_x0000_t202" style="position:absolute;margin-left:84.15pt;margin-top:743.85pt;width:280.5pt;height:19.6pt;z-index:-1619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" filled="f" stroked="f">
              <v:textbox inset="0,0,0,0">
                <w:txbxContent>
                  <w:p w:rsidR="00E33025" w:rsidRPr="0073040D" w:rsidRDefault="00E33025" w:rsidP="0073040D">
                    <w:pPr>
                      <w:keepNext/>
                      <w:tabs>
                        <w:tab w:val="left" w:pos="360"/>
                      </w:tabs>
                      <w:ind w:right="-20"/>
                      <w:jc w:val="both"/>
                      <w:rPr>
                        <w:rFonts w:ascii="Arial" w:hAnsi="Arial" w:cs="Arial"/>
                        <w:b/>
                        <w:sz w:val="14"/>
                        <w:szCs w:val="16"/>
                      </w:rPr>
                    </w:pPr>
                    <w:r w:rsidRPr="0073040D">
                      <w:rPr>
                        <w:rFonts w:ascii="Arial" w:hAnsi="Arial"/>
                        <w:b/>
                        <w:sz w:val="14"/>
                        <w:szCs w:val="16"/>
                      </w:rPr>
                      <w:t xml:space="preserve"> Dirección </w:t>
                    </w:r>
                    <w:r w:rsidRPr="0073040D">
                      <w:rPr>
                        <w:rFonts w:ascii="Arial" w:eastAsia="Arial" w:hAnsi="Arial" w:cs="Arial"/>
                        <w:b/>
                        <w:sz w:val="14"/>
                        <w:szCs w:val="16"/>
                      </w:rPr>
                      <w:t>calle 102 No 7 – 80 Cantón Norte Bogotá.</w:t>
                    </w:r>
                  </w:p>
                  <w:p w:rsidR="00E33025" w:rsidRDefault="00751F4B" w:rsidP="0073040D">
                    <w:pPr>
                      <w:spacing w:before="17"/>
                      <w:ind w:left="20"/>
                      <w:jc w:val="both"/>
                      <w:rPr>
                        <w:rFonts w:ascii="Arial" w:hAnsi="Arial"/>
                        <w:sz w:val="10"/>
                      </w:rPr>
                    </w:pPr>
                    <w:hyperlink r:id="rId4" w:history="1">
                      <w:r w:rsidR="00E33025" w:rsidRPr="0073040D">
                        <w:rPr>
                          <w:rFonts w:ascii="Arial" w:hAnsi="Arial" w:cs="Arial"/>
                          <w:b/>
                          <w:sz w:val="14"/>
                          <w:szCs w:val="16"/>
                          <w:lang w:val="es-MX"/>
                        </w:rPr>
                        <w:t>www.ejercito.mil.co-</w:t>
                      </w:r>
                    </w:hyperlink>
                    <w:r w:rsidR="00E33025" w:rsidRPr="0073040D">
                      <w:rPr>
                        <w:rFonts w:ascii="Arial" w:hAnsi="Arial" w:cs="Arial"/>
                        <w:b/>
                        <w:sz w:val="14"/>
                        <w:szCs w:val="16"/>
                        <w:lang w:val="es-MX"/>
                      </w:rPr>
                      <w:t xml:space="preserve"> cenacedu@ejercito.mil.co</w:t>
                    </w:r>
                    <w:r w:rsidR="00E33025" w:rsidRPr="0073040D">
                      <w:rPr>
                        <w:rFonts w:ascii="Arial" w:hAnsi="Arial" w:cs="Arial"/>
                        <w:sz w:val="14"/>
                        <w:szCs w:val="16"/>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1F4B" w:rsidRDefault="00751F4B">
      <w:r>
        <w:separator/>
      </w:r>
    </w:p>
  </w:footnote>
  <w:footnote w:type="continuationSeparator" w:id="0">
    <w:p w:rsidR="00751F4B" w:rsidRDefault="00751F4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25AF5"/>
    <w:multiLevelType w:val="hybridMultilevel"/>
    <w:tmpl w:val="9AD8CBF2"/>
    <w:lvl w:ilvl="0" w:tplc="040A000F">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 w15:restartNumberingAfterBreak="0">
    <w:nsid w:val="09646564"/>
    <w:multiLevelType w:val="hybridMultilevel"/>
    <w:tmpl w:val="E9782CB2"/>
    <w:lvl w:ilvl="0" w:tplc="040A000F">
      <w:start w:val="1"/>
      <w:numFmt w:val="decimal"/>
      <w:lvlText w:val="%1."/>
      <w:lvlJc w:val="left"/>
      <w:pPr>
        <w:ind w:left="720" w:hanging="360"/>
      </w:pPr>
      <w:rPr>
        <w:rFonts w:cs="Times New Roman"/>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2" w15:restartNumberingAfterBreak="0">
    <w:nsid w:val="10663E2E"/>
    <w:multiLevelType w:val="hybridMultilevel"/>
    <w:tmpl w:val="73F88AA4"/>
    <w:lvl w:ilvl="0" w:tplc="3BCC7012">
      <w:start w:val="4"/>
      <w:numFmt w:val="lowerRoman"/>
      <w:lvlText w:val="(%1)"/>
      <w:lvlJc w:val="left"/>
      <w:pPr>
        <w:ind w:left="582" w:hanging="425"/>
      </w:pPr>
      <w:rPr>
        <w:rFonts w:ascii="Arial Narrow" w:eastAsia="Arial Narrow" w:hAnsi="Arial Narrow" w:cs="Arial Narrow" w:hint="default"/>
        <w:spacing w:val="-2"/>
        <w:w w:val="100"/>
        <w:sz w:val="16"/>
        <w:szCs w:val="16"/>
        <w:lang w:val="es-ES" w:eastAsia="en-US" w:bidi="ar-SA"/>
      </w:rPr>
    </w:lvl>
    <w:lvl w:ilvl="1" w:tplc="BF22F0F8">
      <w:numFmt w:val="bullet"/>
      <w:lvlText w:val="•"/>
      <w:lvlJc w:val="left"/>
      <w:pPr>
        <w:ind w:left="1072" w:hanging="425"/>
      </w:pPr>
      <w:rPr>
        <w:rFonts w:hint="default"/>
        <w:lang w:val="es-ES" w:eastAsia="en-US" w:bidi="ar-SA"/>
      </w:rPr>
    </w:lvl>
    <w:lvl w:ilvl="2" w:tplc="ECA2C44C">
      <w:numFmt w:val="bullet"/>
      <w:lvlText w:val="•"/>
      <w:lvlJc w:val="left"/>
      <w:pPr>
        <w:ind w:left="1564" w:hanging="425"/>
      </w:pPr>
      <w:rPr>
        <w:rFonts w:hint="default"/>
        <w:lang w:val="es-ES" w:eastAsia="en-US" w:bidi="ar-SA"/>
      </w:rPr>
    </w:lvl>
    <w:lvl w:ilvl="3" w:tplc="2DC09612">
      <w:numFmt w:val="bullet"/>
      <w:lvlText w:val="•"/>
      <w:lvlJc w:val="left"/>
      <w:pPr>
        <w:ind w:left="2056" w:hanging="425"/>
      </w:pPr>
      <w:rPr>
        <w:rFonts w:hint="default"/>
        <w:lang w:val="es-ES" w:eastAsia="en-US" w:bidi="ar-SA"/>
      </w:rPr>
    </w:lvl>
    <w:lvl w:ilvl="4" w:tplc="C5666FD6">
      <w:numFmt w:val="bullet"/>
      <w:lvlText w:val="•"/>
      <w:lvlJc w:val="left"/>
      <w:pPr>
        <w:ind w:left="2549" w:hanging="425"/>
      </w:pPr>
      <w:rPr>
        <w:rFonts w:hint="default"/>
        <w:lang w:val="es-ES" w:eastAsia="en-US" w:bidi="ar-SA"/>
      </w:rPr>
    </w:lvl>
    <w:lvl w:ilvl="5" w:tplc="036ED24C">
      <w:numFmt w:val="bullet"/>
      <w:lvlText w:val="•"/>
      <w:lvlJc w:val="left"/>
      <w:pPr>
        <w:ind w:left="3041" w:hanging="425"/>
      </w:pPr>
      <w:rPr>
        <w:rFonts w:hint="default"/>
        <w:lang w:val="es-ES" w:eastAsia="en-US" w:bidi="ar-SA"/>
      </w:rPr>
    </w:lvl>
    <w:lvl w:ilvl="6" w:tplc="6A66674C">
      <w:numFmt w:val="bullet"/>
      <w:lvlText w:val="•"/>
      <w:lvlJc w:val="left"/>
      <w:pPr>
        <w:ind w:left="3533" w:hanging="425"/>
      </w:pPr>
      <w:rPr>
        <w:rFonts w:hint="default"/>
        <w:lang w:val="es-ES" w:eastAsia="en-US" w:bidi="ar-SA"/>
      </w:rPr>
    </w:lvl>
    <w:lvl w:ilvl="7" w:tplc="6446581A">
      <w:numFmt w:val="bullet"/>
      <w:lvlText w:val="•"/>
      <w:lvlJc w:val="left"/>
      <w:pPr>
        <w:ind w:left="4026" w:hanging="425"/>
      </w:pPr>
      <w:rPr>
        <w:rFonts w:hint="default"/>
        <w:lang w:val="es-ES" w:eastAsia="en-US" w:bidi="ar-SA"/>
      </w:rPr>
    </w:lvl>
    <w:lvl w:ilvl="8" w:tplc="77521550">
      <w:numFmt w:val="bullet"/>
      <w:lvlText w:val="•"/>
      <w:lvlJc w:val="left"/>
      <w:pPr>
        <w:ind w:left="4518" w:hanging="425"/>
      </w:pPr>
      <w:rPr>
        <w:rFonts w:hint="default"/>
        <w:lang w:val="es-ES" w:eastAsia="en-US" w:bidi="ar-SA"/>
      </w:rPr>
    </w:lvl>
  </w:abstractNum>
  <w:abstractNum w:abstractNumId="3"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A95343"/>
    <w:multiLevelType w:val="hybridMultilevel"/>
    <w:tmpl w:val="023ADF12"/>
    <w:lvl w:ilvl="0" w:tplc="522CF7A0">
      <w:start w:val="1"/>
      <w:numFmt w:val="decimal"/>
      <w:lvlText w:val="%1."/>
      <w:lvlJc w:val="left"/>
      <w:pPr>
        <w:ind w:left="255" w:hanging="185"/>
      </w:pPr>
      <w:rPr>
        <w:rFonts w:ascii="Arial Narrow" w:eastAsia="Arial Narrow" w:hAnsi="Arial Narrow" w:cs="Arial Narrow" w:hint="default"/>
        <w:spacing w:val="-1"/>
        <w:w w:val="99"/>
        <w:sz w:val="20"/>
        <w:szCs w:val="20"/>
        <w:lang w:val="es-ES" w:eastAsia="en-US" w:bidi="ar-SA"/>
      </w:rPr>
    </w:lvl>
    <w:lvl w:ilvl="1" w:tplc="45123E4E">
      <w:numFmt w:val="bullet"/>
      <w:lvlText w:val="•"/>
      <w:lvlJc w:val="left"/>
      <w:pPr>
        <w:ind w:left="784" w:hanging="185"/>
      </w:pPr>
      <w:rPr>
        <w:rFonts w:hint="default"/>
        <w:lang w:val="es-ES" w:eastAsia="en-US" w:bidi="ar-SA"/>
      </w:rPr>
    </w:lvl>
    <w:lvl w:ilvl="2" w:tplc="7F6E4170">
      <w:numFmt w:val="bullet"/>
      <w:lvlText w:val="•"/>
      <w:lvlJc w:val="left"/>
      <w:pPr>
        <w:ind w:left="1308" w:hanging="185"/>
      </w:pPr>
      <w:rPr>
        <w:rFonts w:hint="default"/>
        <w:lang w:val="es-ES" w:eastAsia="en-US" w:bidi="ar-SA"/>
      </w:rPr>
    </w:lvl>
    <w:lvl w:ilvl="3" w:tplc="E13A2DC8">
      <w:numFmt w:val="bullet"/>
      <w:lvlText w:val="•"/>
      <w:lvlJc w:val="left"/>
      <w:pPr>
        <w:ind w:left="1832" w:hanging="185"/>
      </w:pPr>
      <w:rPr>
        <w:rFonts w:hint="default"/>
        <w:lang w:val="es-ES" w:eastAsia="en-US" w:bidi="ar-SA"/>
      </w:rPr>
    </w:lvl>
    <w:lvl w:ilvl="4" w:tplc="9A9E22C8">
      <w:numFmt w:val="bullet"/>
      <w:lvlText w:val="•"/>
      <w:lvlJc w:val="left"/>
      <w:pPr>
        <w:ind w:left="2357" w:hanging="185"/>
      </w:pPr>
      <w:rPr>
        <w:rFonts w:hint="default"/>
        <w:lang w:val="es-ES" w:eastAsia="en-US" w:bidi="ar-SA"/>
      </w:rPr>
    </w:lvl>
    <w:lvl w:ilvl="5" w:tplc="A16E864C">
      <w:numFmt w:val="bullet"/>
      <w:lvlText w:val="•"/>
      <w:lvlJc w:val="left"/>
      <w:pPr>
        <w:ind w:left="2881" w:hanging="185"/>
      </w:pPr>
      <w:rPr>
        <w:rFonts w:hint="default"/>
        <w:lang w:val="es-ES" w:eastAsia="en-US" w:bidi="ar-SA"/>
      </w:rPr>
    </w:lvl>
    <w:lvl w:ilvl="6" w:tplc="7DF6E07A">
      <w:numFmt w:val="bullet"/>
      <w:lvlText w:val="•"/>
      <w:lvlJc w:val="left"/>
      <w:pPr>
        <w:ind w:left="3405" w:hanging="185"/>
      </w:pPr>
      <w:rPr>
        <w:rFonts w:hint="default"/>
        <w:lang w:val="es-ES" w:eastAsia="en-US" w:bidi="ar-SA"/>
      </w:rPr>
    </w:lvl>
    <w:lvl w:ilvl="7" w:tplc="5574A6D0">
      <w:numFmt w:val="bullet"/>
      <w:lvlText w:val="•"/>
      <w:lvlJc w:val="left"/>
      <w:pPr>
        <w:ind w:left="3930" w:hanging="185"/>
      </w:pPr>
      <w:rPr>
        <w:rFonts w:hint="default"/>
        <w:lang w:val="es-ES" w:eastAsia="en-US" w:bidi="ar-SA"/>
      </w:rPr>
    </w:lvl>
    <w:lvl w:ilvl="8" w:tplc="285CCDDE">
      <w:numFmt w:val="bullet"/>
      <w:lvlText w:val="•"/>
      <w:lvlJc w:val="left"/>
      <w:pPr>
        <w:ind w:left="4454" w:hanging="185"/>
      </w:pPr>
      <w:rPr>
        <w:rFonts w:hint="default"/>
        <w:lang w:val="es-ES" w:eastAsia="en-US" w:bidi="ar-SA"/>
      </w:rPr>
    </w:lvl>
  </w:abstractNum>
  <w:abstractNum w:abstractNumId="5" w15:restartNumberingAfterBreak="0">
    <w:nsid w:val="1DA200C5"/>
    <w:multiLevelType w:val="hybridMultilevel"/>
    <w:tmpl w:val="4950E310"/>
    <w:lvl w:ilvl="0" w:tplc="A058D58A">
      <w:start w:val="1"/>
      <w:numFmt w:val="lowerRoman"/>
      <w:lvlText w:val="(%1)"/>
      <w:lvlJc w:val="left"/>
      <w:pPr>
        <w:ind w:left="582" w:hanging="425"/>
      </w:pPr>
      <w:rPr>
        <w:rFonts w:ascii="Arial Narrow" w:eastAsia="Arial Narrow" w:hAnsi="Arial Narrow" w:cs="Arial Narrow" w:hint="default"/>
        <w:spacing w:val="-1"/>
        <w:w w:val="100"/>
        <w:sz w:val="16"/>
        <w:szCs w:val="16"/>
        <w:lang w:val="es-ES" w:eastAsia="en-US" w:bidi="ar-SA"/>
      </w:rPr>
    </w:lvl>
    <w:lvl w:ilvl="1" w:tplc="974836C2">
      <w:numFmt w:val="bullet"/>
      <w:lvlText w:val="•"/>
      <w:lvlJc w:val="left"/>
      <w:pPr>
        <w:ind w:left="1072" w:hanging="425"/>
      </w:pPr>
      <w:rPr>
        <w:rFonts w:hint="default"/>
        <w:lang w:val="es-ES" w:eastAsia="en-US" w:bidi="ar-SA"/>
      </w:rPr>
    </w:lvl>
    <w:lvl w:ilvl="2" w:tplc="3556A5D4">
      <w:numFmt w:val="bullet"/>
      <w:lvlText w:val="•"/>
      <w:lvlJc w:val="left"/>
      <w:pPr>
        <w:ind w:left="1564" w:hanging="425"/>
      </w:pPr>
      <w:rPr>
        <w:rFonts w:hint="default"/>
        <w:lang w:val="es-ES" w:eastAsia="en-US" w:bidi="ar-SA"/>
      </w:rPr>
    </w:lvl>
    <w:lvl w:ilvl="3" w:tplc="28081366">
      <w:numFmt w:val="bullet"/>
      <w:lvlText w:val="•"/>
      <w:lvlJc w:val="left"/>
      <w:pPr>
        <w:ind w:left="2056" w:hanging="425"/>
      </w:pPr>
      <w:rPr>
        <w:rFonts w:hint="default"/>
        <w:lang w:val="es-ES" w:eastAsia="en-US" w:bidi="ar-SA"/>
      </w:rPr>
    </w:lvl>
    <w:lvl w:ilvl="4" w:tplc="90D01712">
      <w:numFmt w:val="bullet"/>
      <w:lvlText w:val="•"/>
      <w:lvlJc w:val="left"/>
      <w:pPr>
        <w:ind w:left="2549" w:hanging="425"/>
      </w:pPr>
      <w:rPr>
        <w:rFonts w:hint="default"/>
        <w:lang w:val="es-ES" w:eastAsia="en-US" w:bidi="ar-SA"/>
      </w:rPr>
    </w:lvl>
    <w:lvl w:ilvl="5" w:tplc="6BB4381A">
      <w:numFmt w:val="bullet"/>
      <w:lvlText w:val="•"/>
      <w:lvlJc w:val="left"/>
      <w:pPr>
        <w:ind w:left="3041" w:hanging="425"/>
      </w:pPr>
      <w:rPr>
        <w:rFonts w:hint="default"/>
        <w:lang w:val="es-ES" w:eastAsia="en-US" w:bidi="ar-SA"/>
      </w:rPr>
    </w:lvl>
    <w:lvl w:ilvl="6" w:tplc="A53EB25C">
      <w:numFmt w:val="bullet"/>
      <w:lvlText w:val="•"/>
      <w:lvlJc w:val="left"/>
      <w:pPr>
        <w:ind w:left="3533" w:hanging="425"/>
      </w:pPr>
      <w:rPr>
        <w:rFonts w:hint="default"/>
        <w:lang w:val="es-ES" w:eastAsia="en-US" w:bidi="ar-SA"/>
      </w:rPr>
    </w:lvl>
    <w:lvl w:ilvl="7" w:tplc="E12AB280">
      <w:numFmt w:val="bullet"/>
      <w:lvlText w:val="•"/>
      <w:lvlJc w:val="left"/>
      <w:pPr>
        <w:ind w:left="4026" w:hanging="425"/>
      </w:pPr>
      <w:rPr>
        <w:rFonts w:hint="default"/>
        <w:lang w:val="es-ES" w:eastAsia="en-US" w:bidi="ar-SA"/>
      </w:rPr>
    </w:lvl>
    <w:lvl w:ilvl="8" w:tplc="4EC68684">
      <w:numFmt w:val="bullet"/>
      <w:lvlText w:val="•"/>
      <w:lvlJc w:val="left"/>
      <w:pPr>
        <w:ind w:left="4518" w:hanging="425"/>
      </w:pPr>
      <w:rPr>
        <w:rFonts w:hint="default"/>
        <w:lang w:val="es-ES" w:eastAsia="en-US" w:bidi="ar-SA"/>
      </w:rPr>
    </w:lvl>
  </w:abstractNum>
  <w:abstractNum w:abstractNumId="6" w15:restartNumberingAfterBreak="0">
    <w:nsid w:val="20BA306A"/>
    <w:multiLevelType w:val="hybridMultilevel"/>
    <w:tmpl w:val="B44EBC1E"/>
    <w:lvl w:ilvl="0" w:tplc="040A000F">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7" w15:restartNumberingAfterBreak="0">
    <w:nsid w:val="323A0882"/>
    <w:multiLevelType w:val="hybridMultilevel"/>
    <w:tmpl w:val="7E120072"/>
    <w:lvl w:ilvl="0" w:tplc="08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E785092"/>
    <w:multiLevelType w:val="hybridMultilevel"/>
    <w:tmpl w:val="96828932"/>
    <w:lvl w:ilvl="0" w:tplc="040A000F">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9" w15:restartNumberingAfterBreak="0">
    <w:nsid w:val="3EE801D3"/>
    <w:multiLevelType w:val="hybridMultilevel"/>
    <w:tmpl w:val="4D32D2B0"/>
    <w:lvl w:ilvl="0" w:tplc="040A000F">
      <w:start w:val="1"/>
      <w:numFmt w:val="decimal"/>
      <w:lvlText w:val="%1."/>
      <w:lvlJc w:val="left"/>
      <w:pPr>
        <w:ind w:left="720" w:hanging="360"/>
      </w:pPr>
      <w:rPr>
        <w:rFonts w:cs="Times New Roman"/>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0" w15:restartNumberingAfterBreak="0">
    <w:nsid w:val="40287782"/>
    <w:multiLevelType w:val="hybridMultilevel"/>
    <w:tmpl w:val="35B26342"/>
    <w:lvl w:ilvl="0" w:tplc="73F63866">
      <w:numFmt w:val="bullet"/>
      <w:lvlText w:val=""/>
      <w:lvlJc w:val="left"/>
      <w:pPr>
        <w:ind w:left="298" w:hanging="228"/>
      </w:pPr>
      <w:rPr>
        <w:rFonts w:ascii="Wingdings" w:eastAsia="Wingdings" w:hAnsi="Wingdings" w:cs="Wingdings" w:hint="default"/>
        <w:w w:val="100"/>
        <w:sz w:val="16"/>
        <w:szCs w:val="16"/>
        <w:lang w:val="es-ES" w:eastAsia="en-US" w:bidi="ar-SA"/>
      </w:rPr>
    </w:lvl>
    <w:lvl w:ilvl="1" w:tplc="33605194">
      <w:numFmt w:val="bullet"/>
      <w:lvlText w:val="•"/>
      <w:lvlJc w:val="left"/>
      <w:pPr>
        <w:ind w:left="820" w:hanging="228"/>
      </w:pPr>
      <w:rPr>
        <w:rFonts w:hint="default"/>
        <w:lang w:val="es-ES" w:eastAsia="en-US" w:bidi="ar-SA"/>
      </w:rPr>
    </w:lvl>
    <w:lvl w:ilvl="2" w:tplc="2EB664A8">
      <w:numFmt w:val="bullet"/>
      <w:lvlText w:val="•"/>
      <w:lvlJc w:val="left"/>
      <w:pPr>
        <w:ind w:left="1340" w:hanging="228"/>
      </w:pPr>
      <w:rPr>
        <w:rFonts w:hint="default"/>
        <w:lang w:val="es-ES" w:eastAsia="en-US" w:bidi="ar-SA"/>
      </w:rPr>
    </w:lvl>
    <w:lvl w:ilvl="3" w:tplc="FFD060E2">
      <w:numFmt w:val="bullet"/>
      <w:lvlText w:val="•"/>
      <w:lvlJc w:val="left"/>
      <w:pPr>
        <w:ind w:left="1860" w:hanging="228"/>
      </w:pPr>
      <w:rPr>
        <w:rFonts w:hint="default"/>
        <w:lang w:val="es-ES" w:eastAsia="en-US" w:bidi="ar-SA"/>
      </w:rPr>
    </w:lvl>
    <w:lvl w:ilvl="4" w:tplc="18F23C98">
      <w:numFmt w:val="bullet"/>
      <w:lvlText w:val="•"/>
      <w:lvlJc w:val="left"/>
      <w:pPr>
        <w:ind w:left="2380" w:hanging="228"/>
      </w:pPr>
      <w:rPr>
        <w:rFonts w:hint="default"/>
        <w:lang w:val="es-ES" w:eastAsia="en-US" w:bidi="ar-SA"/>
      </w:rPr>
    </w:lvl>
    <w:lvl w:ilvl="5" w:tplc="F11ECF86">
      <w:numFmt w:val="bullet"/>
      <w:lvlText w:val="•"/>
      <w:lvlJc w:val="left"/>
      <w:pPr>
        <w:ind w:left="2900" w:hanging="228"/>
      </w:pPr>
      <w:rPr>
        <w:rFonts w:hint="default"/>
        <w:lang w:val="es-ES" w:eastAsia="en-US" w:bidi="ar-SA"/>
      </w:rPr>
    </w:lvl>
    <w:lvl w:ilvl="6" w:tplc="EDB4C08A">
      <w:numFmt w:val="bullet"/>
      <w:lvlText w:val="•"/>
      <w:lvlJc w:val="left"/>
      <w:pPr>
        <w:ind w:left="3420" w:hanging="228"/>
      </w:pPr>
      <w:rPr>
        <w:rFonts w:hint="default"/>
        <w:lang w:val="es-ES" w:eastAsia="en-US" w:bidi="ar-SA"/>
      </w:rPr>
    </w:lvl>
    <w:lvl w:ilvl="7" w:tplc="083AE9A2">
      <w:numFmt w:val="bullet"/>
      <w:lvlText w:val="•"/>
      <w:lvlJc w:val="left"/>
      <w:pPr>
        <w:ind w:left="3940" w:hanging="228"/>
      </w:pPr>
      <w:rPr>
        <w:rFonts w:hint="default"/>
        <w:lang w:val="es-ES" w:eastAsia="en-US" w:bidi="ar-SA"/>
      </w:rPr>
    </w:lvl>
    <w:lvl w:ilvl="8" w:tplc="954AC9D2">
      <w:numFmt w:val="bullet"/>
      <w:lvlText w:val="•"/>
      <w:lvlJc w:val="left"/>
      <w:pPr>
        <w:ind w:left="4460" w:hanging="228"/>
      </w:pPr>
      <w:rPr>
        <w:rFonts w:hint="default"/>
        <w:lang w:val="es-ES" w:eastAsia="en-US" w:bidi="ar-SA"/>
      </w:rPr>
    </w:lvl>
  </w:abstractNum>
  <w:abstractNum w:abstractNumId="11" w15:restartNumberingAfterBreak="0">
    <w:nsid w:val="4A347821"/>
    <w:multiLevelType w:val="hybridMultilevel"/>
    <w:tmpl w:val="BA922246"/>
    <w:lvl w:ilvl="0" w:tplc="497ED314">
      <w:start w:val="1"/>
      <w:numFmt w:val="decimal"/>
      <w:lvlText w:val="%1."/>
      <w:lvlJc w:val="left"/>
      <w:pPr>
        <w:ind w:left="388" w:hanging="284"/>
      </w:pPr>
      <w:rPr>
        <w:rFonts w:ascii="Arial Narrow" w:eastAsia="Arial Narrow" w:hAnsi="Arial Narrow" w:cs="Arial Narrow" w:hint="default"/>
        <w:spacing w:val="0"/>
        <w:w w:val="100"/>
        <w:sz w:val="16"/>
        <w:szCs w:val="16"/>
        <w:lang w:val="es-ES" w:eastAsia="en-US" w:bidi="ar-SA"/>
      </w:rPr>
    </w:lvl>
    <w:lvl w:ilvl="1" w:tplc="296C7E08">
      <w:numFmt w:val="bullet"/>
      <w:lvlText w:val="•"/>
      <w:lvlJc w:val="left"/>
      <w:pPr>
        <w:ind w:left="891" w:hanging="284"/>
      </w:pPr>
      <w:rPr>
        <w:rFonts w:hint="default"/>
        <w:lang w:val="es-ES" w:eastAsia="en-US" w:bidi="ar-SA"/>
      </w:rPr>
    </w:lvl>
    <w:lvl w:ilvl="2" w:tplc="954619AC">
      <w:numFmt w:val="bullet"/>
      <w:lvlText w:val="•"/>
      <w:lvlJc w:val="left"/>
      <w:pPr>
        <w:ind w:left="1402" w:hanging="284"/>
      </w:pPr>
      <w:rPr>
        <w:rFonts w:hint="default"/>
        <w:lang w:val="es-ES" w:eastAsia="en-US" w:bidi="ar-SA"/>
      </w:rPr>
    </w:lvl>
    <w:lvl w:ilvl="3" w:tplc="56EAE496">
      <w:numFmt w:val="bullet"/>
      <w:lvlText w:val="•"/>
      <w:lvlJc w:val="left"/>
      <w:pPr>
        <w:ind w:left="1913" w:hanging="284"/>
      </w:pPr>
      <w:rPr>
        <w:rFonts w:hint="default"/>
        <w:lang w:val="es-ES" w:eastAsia="en-US" w:bidi="ar-SA"/>
      </w:rPr>
    </w:lvl>
    <w:lvl w:ilvl="4" w:tplc="131803F4">
      <w:numFmt w:val="bullet"/>
      <w:lvlText w:val="•"/>
      <w:lvlJc w:val="left"/>
      <w:pPr>
        <w:ind w:left="2425" w:hanging="284"/>
      </w:pPr>
      <w:rPr>
        <w:rFonts w:hint="default"/>
        <w:lang w:val="es-ES" w:eastAsia="en-US" w:bidi="ar-SA"/>
      </w:rPr>
    </w:lvl>
    <w:lvl w:ilvl="5" w:tplc="F6C2361A">
      <w:numFmt w:val="bullet"/>
      <w:lvlText w:val="•"/>
      <w:lvlJc w:val="left"/>
      <w:pPr>
        <w:ind w:left="2936" w:hanging="284"/>
      </w:pPr>
      <w:rPr>
        <w:rFonts w:hint="default"/>
        <w:lang w:val="es-ES" w:eastAsia="en-US" w:bidi="ar-SA"/>
      </w:rPr>
    </w:lvl>
    <w:lvl w:ilvl="6" w:tplc="FC747F5A">
      <w:numFmt w:val="bullet"/>
      <w:lvlText w:val="•"/>
      <w:lvlJc w:val="left"/>
      <w:pPr>
        <w:ind w:left="3447" w:hanging="284"/>
      </w:pPr>
      <w:rPr>
        <w:rFonts w:hint="default"/>
        <w:lang w:val="es-ES" w:eastAsia="en-US" w:bidi="ar-SA"/>
      </w:rPr>
    </w:lvl>
    <w:lvl w:ilvl="7" w:tplc="06DA153E">
      <w:numFmt w:val="bullet"/>
      <w:lvlText w:val="•"/>
      <w:lvlJc w:val="left"/>
      <w:pPr>
        <w:ind w:left="3959" w:hanging="284"/>
      </w:pPr>
      <w:rPr>
        <w:rFonts w:hint="default"/>
        <w:lang w:val="es-ES" w:eastAsia="en-US" w:bidi="ar-SA"/>
      </w:rPr>
    </w:lvl>
    <w:lvl w:ilvl="8" w:tplc="6AD86B98">
      <w:numFmt w:val="bullet"/>
      <w:lvlText w:val="•"/>
      <w:lvlJc w:val="left"/>
      <w:pPr>
        <w:ind w:left="4470" w:hanging="284"/>
      </w:pPr>
      <w:rPr>
        <w:rFonts w:hint="default"/>
        <w:lang w:val="es-ES" w:eastAsia="en-US" w:bidi="ar-SA"/>
      </w:rPr>
    </w:lvl>
  </w:abstractNum>
  <w:abstractNum w:abstractNumId="12"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2C27195"/>
    <w:multiLevelType w:val="hybridMultilevel"/>
    <w:tmpl w:val="6A4EC468"/>
    <w:lvl w:ilvl="0" w:tplc="040A000F">
      <w:start w:val="1"/>
      <w:numFmt w:val="decimal"/>
      <w:lvlText w:val="%1."/>
      <w:lvlJc w:val="left"/>
      <w:pPr>
        <w:ind w:left="720" w:hanging="360"/>
      </w:pPr>
      <w:rPr>
        <w:rFonts w:cs="Times New Roman"/>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4" w15:restartNumberingAfterBreak="0">
    <w:nsid w:val="68DF7DD9"/>
    <w:multiLevelType w:val="hybridMultilevel"/>
    <w:tmpl w:val="A73E96FE"/>
    <w:lvl w:ilvl="0" w:tplc="040A000F">
      <w:start w:val="1"/>
      <w:numFmt w:val="decimal"/>
      <w:lvlText w:val="%1."/>
      <w:lvlJc w:val="left"/>
      <w:pPr>
        <w:ind w:left="720" w:hanging="360"/>
      </w:pPr>
      <w:rPr>
        <w:rFonts w:cs="Times New Roman"/>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5" w15:restartNumberingAfterBreak="0">
    <w:nsid w:val="6D4409D3"/>
    <w:multiLevelType w:val="hybridMultilevel"/>
    <w:tmpl w:val="0B5C06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751C112E"/>
    <w:multiLevelType w:val="hybridMultilevel"/>
    <w:tmpl w:val="4F5C056E"/>
    <w:lvl w:ilvl="0" w:tplc="040A000F">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7" w15:restartNumberingAfterBreak="0">
    <w:nsid w:val="7B0012BE"/>
    <w:multiLevelType w:val="hybridMultilevel"/>
    <w:tmpl w:val="80281752"/>
    <w:lvl w:ilvl="0" w:tplc="F6025BF4">
      <w:start w:val="1"/>
      <w:numFmt w:val="decimal"/>
      <w:lvlText w:val="%1."/>
      <w:lvlJc w:val="left"/>
      <w:pPr>
        <w:tabs>
          <w:tab w:val="num" w:pos="502"/>
        </w:tabs>
        <w:ind w:left="502" w:hanging="360"/>
      </w:pPr>
      <w:rPr>
        <w:rFonts w:cs="Times New Roman"/>
      </w:rPr>
    </w:lvl>
    <w:lvl w:ilvl="1" w:tplc="F572B33C" w:tentative="1">
      <w:start w:val="1"/>
      <w:numFmt w:val="decimal"/>
      <w:lvlText w:val="%2."/>
      <w:lvlJc w:val="left"/>
      <w:pPr>
        <w:tabs>
          <w:tab w:val="num" w:pos="1222"/>
        </w:tabs>
        <w:ind w:left="1222" w:hanging="360"/>
      </w:pPr>
      <w:rPr>
        <w:rFonts w:cs="Times New Roman"/>
      </w:rPr>
    </w:lvl>
    <w:lvl w:ilvl="2" w:tplc="97F628A8" w:tentative="1">
      <w:start w:val="1"/>
      <w:numFmt w:val="decimal"/>
      <w:lvlText w:val="%3."/>
      <w:lvlJc w:val="left"/>
      <w:pPr>
        <w:tabs>
          <w:tab w:val="num" w:pos="1942"/>
        </w:tabs>
        <w:ind w:left="1942" w:hanging="360"/>
      </w:pPr>
      <w:rPr>
        <w:rFonts w:cs="Times New Roman"/>
      </w:rPr>
    </w:lvl>
    <w:lvl w:ilvl="3" w:tplc="247E3DDA" w:tentative="1">
      <w:start w:val="1"/>
      <w:numFmt w:val="decimal"/>
      <w:lvlText w:val="%4."/>
      <w:lvlJc w:val="left"/>
      <w:pPr>
        <w:tabs>
          <w:tab w:val="num" w:pos="2662"/>
        </w:tabs>
        <w:ind w:left="2662" w:hanging="360"/>
      </w:pPr>
      <w:rPr>
        <w:rFonts w:cs="Times New Roman"/>
      </w:rPr>
    </w:lvl>
    <w:lvl w:ilvl="4" w:tplc="666A6BAE" w:tentative="1">
      <w:start w:val="1"/>
      <w:numFmt w:val="decimal"/>
      <w:lvlText w:val="%5."/>
      <w:lvlJc w:val="left"/>
      <w:pPr>
        <w:tabs>
          <w:tab w:val="num" w:pos="3382"/>
        </w:tabs>
        <w:ind w:left="3382" w:hanging="360"/>
      </w:pPr>
      <w:rPr>
        <w:rFonts w:cs="Times New Roman"/>
      </w:rPr>
    </w:lvl>
    <w:lvl w:ilvl="5" w:tplc="69626A8C" w:tentative="1">
      <w:start w:val="1"/>
      <w:numFmt w:val="decimal"/>
      <w:lvlText w:val="%6."/>
      <w:lvlJc w:val="left"/>
      <w:pPr>
        <w:tabs>
          <w:tab w:val="num" w:pos="4102"/>
        </w:tabs>
        <w:ind w:left="4102" w:hanging="360"/>
      </w:pPr>
      <w:rPr>
        <w:rFonts w:cs="Times New Roman"/>
      </w:rPr>
    </w:lvl>
    <w:lvl w:ilvl="6" w:tplc="1DBAF12C" w:tentative="1">
      <w:start w:val="1"/>
      <w:numFmt w:val="decimal"/>
      <w:lvlText w:val="%7."/>
      <w:lvlJc w:val="left"/>
      <w:pPr>
        <w:tabs>
          <w:tab w:val="num" w:pos="4822"/>
        </w:tabs>
        <w:ind w:left="4822" w:hanging="360"/>
      </w:pPr>
      <w:rPr>
        <w:rFonts w:cs="Times New Roman"/>
      </w:rPr>
    </w:lvl>
    <w:lvl w:ilvl="7" w:tplc="E58CB74E" w:tentative="1">
      <w:start w:val="1"/>
      <w:numFmt w:val="decimal"/>
      <w:lvlText w:val="%8."/>
      <w:lvlJc w:val="left"/>
      <w:pPr>
        <w:tabs>
          <w:tab w:val="num" w:pos="5542"/>
        </w:tabs>
        <w:ind w:left="5542" w:hanging="360"/>
      </w:pPr>
      <w:rPr>
        <w:rFonts w:cs="Times New Roman"/>
      </w:rPr>
    </w:lvl>
    <w:lvl w:ilvl="8" w:tplc="B7FCF2B6" w:tentative="1">
      <w:start w:val="1"/>
      <w:numFmt w:val="decimal"/>
      <w:lvlText w:val="%9."/>
      <w:lvlJc w:val="left"/>
      <w:pPr>
        <w:tabs>
          <w:tab w:val="num" w:pos="6262"/>
        </w:tabs>
        <w:ind w:left="6262" w:hanging="360"/>
      </w:pPr>
      <w:rPr>
        <w:rFonts w:cs="Times New Roman"/>
      </w:rPr>
    </w:lvl>
  </w:abstractNum>
  <w:abstractNum w:abstractNumId="18" w15:restartNumberingAfterBreak="0">
    <w:nsid w:val="7D4D4EB1"/>
    <w:multiLevelType w:val="hybridMultilevel"/>
    <w:tmpl w:val="1F1E052A"/>
    <w:lvl w:ilvl="0" w:tplc="6B30B030">
      <w:start w:val="13"/>
      <w:numFmt w:val="decimal"/>
      <w:lvlText w:val="%1."/>
      <w:lvlJc w:val="left"/>
      <w:pPr>
        <w:ind w:left="70" w:hanging="377"/>
      </w:pPr>
      <w:rPr>
        <w:rFonts w:ascii="Arial Narrow" w:eastAsia="Arial Narrow" w:hAnsi="Arial Narrow" w:cs="Arial Narrow" w:hint="default"/>
        <w:spacing w:val="-1"/>
        <w:w w:val="99"/>
        <w:sz w:val="20"/>
        <w:szCs w:val="20"/>
        <w:lang w:val="es-ES" w:eastAsia="en-US" w:bidi="ar-SA"/>
      </w:rPr>
    </w:lvl>
    <w:lvl w:ilvl="1" w:tplc="92D8F3A2">
      <w:numFmt w:val="bullet"/>
      <w:lvlText w:val="•"/>
      <w:lvlJc w:val="left"/>
      <w:pPr>
        <w:ind w:left="622" w:hanging="377"/>
      </w:pPr>
      <w:rPr>
        <w:rFonts w:hint="default"/>
        <w:lang w:val="es-ES" w:eastAsia="en-US" w:bidi="ar-SA"/>
      </w:rPr>
    </w:lvl>
    <w:lvl w:ilvl="2" w:tplc="4D901A1E">
      <w:numFmt w:val="bullet"/>
      <w:lvlText w:val="•"/>
      <w:lvlJc w:val="left"/>
      <w:pPr>
        <w:ind w:left="1164" w:hanging="377"/>
      </w:pPr>
      <w:rPr>
        <w:rFonts w:hint="default"/>
        <w:lang w:val="es-ES" w:eastAsia="en-US" w:bidi="ar-SA"/>
      </w:rPr>
    </w:lvl>
    <w:lvl w:ilvl="3" w:tplc="68A87AE6">
      <w:numFmt w:val="bullet"/>
      <w:lvlText w:val="•"/>
      <w:lvlJc w:val="left"/>
      <w:pPr>
        <w:ind w:left="1706" w:hanging="377"/>
      </w:pPr>
      <w:rPr>
        <w:rFonts w:hint="default"/>
        <w:lang w:val="es-ES" w:eastAsia="en-US" w:bidi="ar-SA"/>
      </w:rPr>
    </w:lvl>
    <w:lvl w:ilvl="4" w:tplc="5A167A64">
      <w:numFmt w:val="bullet"/>
      <w:lvlText w:val="•"/>
      <w:lvlJc w:val="left"/>
      <w:pPr>
        <w:ind w:left="2249" w:hanging="377"/>
      </w:pPr>
      <w:rPr>
        <w:rFonts w:hint="default"/>
        <w:lang w:val="es-ES" w:eastAsia="en-US" w:bidi="ar-SA"/>
      </w:rPr>
    </w:lvl>
    <w:lvl w:ilvl="5" w:tplc="D1F642AA">
      <w:numFmt w:val="bullet"/>
      <w:lvlText w:val="•"/>
      <w:lvlJc w:val="left"/>
      <w:pPr>
        <w:ind w:left="2791" w:hanging="377"/>
      </w:pPr>
      <w:rPr>
        <w:rFonts w:hint="default"/>
        <w:lang w:val="es-ES" w:eastAsia="en-US" w:bidi="ar-SA"/>
      </w:rPr>
    </w:lvl>
    <w:lvl w:ilvl="6" w:tplc="CE008DDC">
      <w:numFmt w:val="bullet"/>
      <w:lvlText w:val="•"/>
      <w:lvlJc w:val="left"/>
      <w:pPr>
        <w:ind w:left="3333" w:hanging="377"/>
      </w:pPr>
      <w:rPr>
        <w:rFonts w:hint="default"/>
        <w:lang w:val="es-ES" w:eastAsia="en-US" w:bidi="ar-SA"/>
      </w:rPr>
    </w:lvl>
    <w:lvl w:ilvl="7" w:tplc="BC84C75C">
      <w:numFmt w:val="bullet"/>
      <w:lvlText w:val="•"/>
      <w:lvlJc w:val="left"/>
      <w:pPr>
        <w:ind w:left="3876" w:hanging="377"/>
      </w:pPr>
      <w:rPr>
        <w:rFonts w:hint="default"/>
        <w:lang w:val="es-ES" w:eastAsia="en-US" w:bidi="ar-SA"/>
      </w:rPr>
    </w:lvl>
    <w:lvl w:ilvl="8" w:tplc="8BE8AB7C">
      <w:numFmt w:val="bullet"/>
      <w:lvlText w:val="•"/>
      <w:lvlJc w:val="left"/>
      <w:pPr>
        <w:ind w:left="4418" w:hanging="377"/>
      </w:pPr>
      <w:rPr>
        <w:rFonts w:hint="default"/>
        <w:lang w:val="es-ES" w:eastAsia="en-US" w:bidi="ar-SA"/>
      </w:rPr>
    </w:lvl>
  </w:abstractNum>
  <w:abstractNum w:abstractNumId="19" w15:restartNumberingAfterBreak="0">
    <w:nsid w:val="7DEE738E"/>
    <w:multiLevelType w:val="hybridMultilevel"/>
    <w:tmpl w:val="A79A54DA"/>
    <w:lvl w:ilvl="0" w:tplc="B6F44FC8">
      <w:start w:val="1"/>
      <w:numFmt w:val="lowerRoman"/>
      <w:lvlText w:val="(%1)"/>
      <w:lvlJc w:val="left"/>
      <w:pPr>
        <w:ind w:left="582" w:hanging="425"/>
      </w:pPr>
      <w:rPr>
        <w:rFonts w:ascii="Arial Narrow" w:eastAsia="Arial Narrow" w:hAnsi="Arial Narrow" w:cs="Arial Narrow" w:hint="default"/>
        <w:spacing w:val="-1"/>
        <w:w w:val="100"/>
        <w:sz w:val="16"/>
        <w:szCs w:val="16"/>
        <w:lang w:val="es-ES" w:eastAsia="en-US" w:bidi="ar-SA"/>
      </w:rPr>
    </w:lvl>
    <w:lvl w:ilvl="1" w:tplc="3FE0EE44">
      <w:numFmt w:val="bullet"/>
      <w:lvlText w:val="•"/>
      <w:lvlJc w:val="left"/>
      <w:pPr>
        <w:ind w:left="1072" w:hanging="425"/>
      </w:pPr>
      <w:rPr>
        <w:rFonts w:hint="default"/>
        <w:lang w:val="es-ES" w:eastAsia="en-US" w:bidi="ar-SA"/>
      </w:rPr>
    </w:lvl>
    <w:lvl w:ilvl="2" w:tplc="6E5AEC18">
      <w:numFmt w:val="bullet"/>
      <w:lvlText w:val="•"/>
      <w:lvlJc w:val="left"/>
      <w:pPr>
        <w:ind w:left="1564" w:hanging="425"/>
      </w:pPr>
      <w:rPr>
        <w:rFonts w:hint="default"/>
        <w:lang w:val="es-ES" w:eastAsia="en-US" w:bidi="ar-SA"/>
      </w:rPr>
    </w:lvl>
    <w:lvl w:ilvl="3" w:tplc="F8A6C194">
      <w:numFmt w:val="bullet"/>
      <w:lvlText w:val="•"/>
      <w:lvlJc w:val="left"/>
      <w:pPr>
        <w:ind w:left="2056" w:hanging="425"/>
      </w:pPr>
      <w:rPr>
        <w:rFonts w:hint="default"/>
        <w:lang w:val="es-ES" w:eastAsia="en-US" w:bidi="ar-SA"/>
      </w:rPr>
    </w:lvl>
    <w:lvl w:ilvl="4" w:tplc="EB28DA62">
      <w:numFmt w:val="bullet"/>
      <w:lvlText w:val="•"/>
      <w:lvlJc w:val="left"/>
      <w:pPr>
        <w:ind w:left="2548" w:hanging="425"/>
      </w:pPr>
      <w:rPr>
        <w:rFonts w:hint="default"/>
        <w:lang w:val="es-ES" w:eastAsia="en-US" w:bidi="ar-SA"/>
      </w:rPr>
    </w:lvl>
    <w:lvl w:ilvl="5" w:tplc="7FA675BE">
      <w:numFmt w:val="bullet"/>
      <w:lvlText w:val="•"/>
      <w:lvlJc w:val="left"/>
      <w:pPr>
        <w:ind w:left="3040" w:hanging="425"/>
      </w:pPr>
      <w:rPr>
        <w:rFonts w:hint="default"/>
        <w:lang w:val="es-ES" w:eastAsia="en-US" w:bidi="ar-SA"/>
      </w:rPr>
    </w:lvl>
    <w:lvl w:ilvl="6" w:tplc="7442752E">
      <w:numFmt w:val="bullet"/>
      <w:lvlText w:val="•"/>
      <w:lvlJc w:val="left"/>
      <w:pPr>
        <w:ind w:left="3532" w:hanging="425"/>
      </w:pPr>
      <w:rPr>
        <w:rFonts w:hint="default"/>
        <w:lang w:val="es-ES" w:eastAsia="en-US" w:bidi="ar-SA"/>
      </w:rPr>
    </w:lvl>
    <w:lvl w:ilvl="7" w:tplc="EFAAF858">
      <w:numFmt w:val="bullet"/>
      <w:lvlText w:val="•"/>
      <w:lvlJc w:val="left"/>
      <w:pPr>
        <w:ind w:left="4024" w:hanging="425"/>
      </w:pPr>
      <w:rPr>
        <w:rFonts w:hint="default"/>
        <w:lang w:val="es-ES" w:eastAsia="en-US" w:bidi="ar-SA"/>
      </w:rPr>
    </w:lvl>
    <w:lvl w:ilvl="8" w:tplc="0358848C">
      <w:numFmt w:val="bullet"/>
      <w:lvlText w:val="•"/>
      <w:lvlJc w:val="left"/>
      <w:pPr>
        <w:ind w:left="4516" w:hanging="425"/>
      </w:pPr>
      <w:rPr>
        <w:rFonts w:hint="default"/>
        <w:lang w:val="es-ES" w:eastAsia="en-US" w:bidi="ar-SA"/>
      </w:rPr>
    </w:lvl>
  </w:abstractNum>
  <w:abstractNum w:abstractNumId="20" w15:restartNumberingAfterBreak="0">
    <w:nsid w:val="7E59676C"/>
    <w:multiLevelType w:val="hybridMultilevel"/>
    <w:tmpl w:val="D8082C9E"/>
    <w:lvl w:ilvl="0" w:tplc="2B92D090">
      <w:start w:val="1"/>
      <w:numFmt w:val="decimal"/>
      <w:lvlText w:val="%1."/>
      <w:lvlJc w:val="left"/>
      <w:pPr>
        <w:ind w:left="217" w:hanging="147"/>
      </w:pPr>
      <w:rPr>
        <w:rFonts w:ascii="Arial Narrow" w:eastAsia="Arial Narrow" w:hAnsi="Arial Narrow" w:cs="Arial Narrow" w:hint="default"/>
        <w:w w:val="100"/>
        <w:sz w:val="16"/>
        <w:szCs w:val="16"/>
        <w:lang w:val="es-ES" w:eastAsia="en-US" w:bidi="ar-SA"/>
      </w:rPr>
    </w:lvl>
    <w:lvl w:ilvl="1" w:tplc="CDA48252">
      <w:numFmt w:val="bullet"/>
      <w:lvlText w:val="•"/>
      <w:lvlJc w:val="left"/>
      <w:pPr>
        <w:ind w:left="748" w:hanging="147"/>
      </w:pPr>
      <w:rPr>
        <w:rFonts w:hint="default"/>
        <w:lang w:val="es-ES" w:eastAsia="en-US" w:bidi="ar-SA"/>
      </w:rPr>
    </w:lvl>
    <w:lvl w:ilvl="2" w:tplc="F19A38FE">
      <w:numFmt w:val="bullet"/>
      <w:lvlText w:val="•"/>
      <w:lvlJc w:val="left"/>
      <w:pPr>
        <w:ind w:left="1276" w:hanging="147"/>
      </w:pPr>
      <w:rPr>
        <w:rFonts w:hint="default"/>
        <w:lang w:val="es-ES" w:eastAsia="en-US" w:bidi="ar-SA"/>
      </w:rPr>
    </w:lvl>
    <w:lvl w:ilvl="3" w:tplc="B838B3F0">
      <w:numFmt w:val="bullet"/>
      <w:lvlText w:val="•"/>
      <w:lvlJc w:val="left"/>
      <w:pPr>
        <w:ind w:left="1804" w:hanging="147"/>
      </w:pPr>
      <w:rPr>
        <w:rFonts w:hint="default"/>
        <w:lang w:val="es-ES" w:eastAsia="en-US" w:bidi="ar-SA"/>
      </w:rPr>
    </w:lvl>
    <w:lvl w:ilvl="4" w:tplc="849CD0C0">
      <w:numFmt w:val="bullet"/>
      <w:lvlText w:val="•"/>
      <w:lvlJc w:val="left"/>
      <w:pPr>
        <w:ind w:left="2333" w:hanging="147"/>
      </w:pPr>
      <w:rPr>
        <w:rFonts w:hint="default"/>
        <w:lang w:val="es-ES" w:eastAsia="en-US" w:bidi="ar-SA"/>
      </w:rPr>
    </w:lvl>
    <w:lvl w:ilvl="5" w:tplc="F1F029A0">
      <w:numFmt w:val="bullet"/>
      <w:lvlText w:val="•"/>
      <w:lvlJc w:val="left"/>
      <w:pPr>
        <w:ind w:left="2861" w:hanging="147"/>
      </w:pPr>
      <w:rPr>
        <w:rFonts w:hint="default"/>
        <w:lang w:val="es-ES" w:eastAsia="en-US" w:bidi="ar-SA"/>
      </w:rPr>
    </w:lvl>
    <w:lvl w:ilvl="6" w:tplc="3DB018B8">
      <w:numFmt w:val="bullet"/>
      <w:lvlText w:val="•"/>
      <w:lvlJc w:val="left"/>
      <w:pPr>
        <w:ind w:left="3389" w:hanging="147"/>
      </w:pPr>
      <w:rPr>
        <w:rFonts w:hint="default"/>
        <w:lang w:val="es-ES" w:eastAsia="en-US" w:bidi="ar-SA"/>
      </w:rPr>
    </w:lvl>
    <w:lvl w:ilvl="7" w:tplc="8DA8D5CA">
      <w:numFmt w:val="bullet"/>
      <w:lvlText w:val="•"/>
      <w:lvlJc w:val="left"/>
      <w:pPr>
        <w:ind w:left="3918" w:hanging="147"/>
      </w:pPr>
      <w:rPr>
        <w:rFonts w:hint="default"/>
        <w:lang w:val="es-ES" w:eastAsia="en-US" w:bidi="ar-SA"/>
      </w:rPr>
    </w:lvl>
    <w:lvl w:ilvl="8" w:tplc="45B208EA">
      <w:numFmt w:val="bullet"/>
      <w:lvlText w:val="•"/>
      <w:lvlJc w:val="left"/>
      <w:pPr>
        <w:ind w:left="4446" w:hanging="147"/>
      </w:pPr>
      <w:rPr>
        <w:rFonts w:hint="default"/>
        <w:lang w:val="es-ES" w:eastAsia="en-US" w:bidi="ar-SA"/>
      </w:rPr>
    </w:lvl>
  </w:abstractNum>
  <w:num w:numId="1">
    <w:abstractNumId w:val="11"/>
  </w:num>
  <w:num w:numId="2">
    <w:abstractNumId w:val="20"/>
  </w:num>
  <w:num w:numId="3">
    <w:abstractNumId w:val="5"/>
  </w:num>
  <w:num w:numId="4">
    <w:abstractNumId w:val="2"/>
  </w:num>
  <w:num w:numId="5">
    <w:abstractNumId w:val="19"/>
  </w:num>
  <w:num w:numId="6">
    <w:abstractNumId w:val="10"/>
  </w:num>
  <w:num w:numId="7">
    <w:abstractNumId w:val="18"/>
  </w:num>
  <w:num w:numId="8">
    <w:abstractNumId w:val="4"/>
  </w:num>
  <w:num w:numId="9">
    <w:abstractNumId w:val="15"/>
  </w:num>
  <w:num w:numId="10">
    <w:abstractNumId w:val="7"/>
  </w:num>
  <w:num w:numId="11">
    <w:abstractNumId w:val="12"/>
  </w:num>
  <w:num w:numId="12">
    <w:abstractNumId w:val="3"/>
  </w:num>
  <w:num w:numId="13">
    <w:abstractNumId w:val="17"/>
  </w:num>
  <w:num w:numId="14">
    <w:abstractNumId w:val="13"/>
  </w:num>
  <w:num w:numId="15">
    <w:abstractNumId w:val="8"/>
  </w:num>
  <w:num w:numId="16">
    <w:abstractNumId w:val="14"/>
  </w:num>
  <w:num w:numId="17">
    <w:abstractNumId w:val="16"/>
  </w:num>
  <w:num w:numId="18">
    <w:abstractNumId w:val="0"/>
  </w:num>
  <w:num w:numId="19">
    <w:abstractNumId w:val="6"/>
  </w:num>
  <w:num w:numId="20">
    <w:abstractNumId w:val="1"/>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ES_tradnl"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n-US" w:vendorID="64" w:dllVersion="131078" w:nlCheck="1" w:checkStyle="0"/>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2CC"/>
    <w:rsid w:val="0006790A"/>
    <w:rsid w:val="00151844"/>
    <w:rsid w:val="001A0736"/>
    <w:rsid w:val="001A68BA"/>
    <w:rsid w:val="001B5CFB"/>
    <w:rsid w:val="002017E8"/>
    <w:rsid w:val="00264FD6"/>
    <w:rsid w:val="00282EEF"/>
    <w:rsid w:val="002D5684"/>
    <w:rsid w:val="00322C75"/>
    <w:rsid w:val="0038670C"/>
    <w:rsid w:val="003C713C"/>
    <w:rsid w:val="003C761E"/>
    <w:rsid w:val="00421D5F"/>
    <w:rsid w:val="0043138D"/>
    <w:rsid w:val="00483920"/>
    <w:rsid w:val="00492FDA"/>
    <w:rsid w:val="004A40E8"/>
    <w:rsid w:val="004F5E9B"/>
    <w:rsid w:val="005035A1"/>
    <w:rsid w:val="00590174"/>
    <w:rsid w:val="005D2A60"/>
    <w:rsid w:val="00601636"/>
    <w:rsid w:val="006123E0"/>
    <w:rsid w:val="00612A0E"/>
    <w:rsid w:val="007202EE"/>
    <w:rsid w:val="0073040D"/>
    <w:rsid w:val="00751F4B"/>
    <w:rsid w:val="007556FE"/>
    <w:rsid w:val="0075799A"/>
    <w:rsid w:val="00777C03"/>
    <w:rsid w:val="00786EAB"/>
    <w:rsid w:val="007A0C99"/>
    <w:rsid w:val="007D61DF"/>
    <w:rsid w:val="007E55D3"/>
    <w:rsid w:val="0086664B"/>
    <w:rsid w:val="0087286E"/>
    <w:rsid w:val="0088679B"/>
    <w:rsid w:val="008D0F5B"/>
    <w:rsid w:val="008E02CC"/>
    <w:rsid w:val="008E4B72"/>
    <w:rsid w:val="009145F0"/>
    <w:rsid w:val="0094470D"/>
    <w:rsid w:val="0095528F"/>
    <w:rsid w:val="00957260"/>
    <w:rsid w:val="00963816"/>
    <w:rsid w:val="00976EC9"/>
    <w:rsid w:val="00986DC3"/>
    <w:rsid w:val="009A7E88"/>
    <w:rsid w:val="009E4088"/>
    <w:rsid w:val="009E663F"/>
    <w:rsid w:val="00A01E38"/>
    <w:rsid w:val="00A22C35"/>
    <w:rsid w:val="00A2535A"/>
    <w:rsid w:val="00A31D3A"/>
    <w:rsid w:val="00A71F51"/>
    <w:rsid w:val="00A837B2"/>
    <w:rsid w:val="00AB289F"/>
    <w:rsid w:val="00AC49CF"/>
    <w:rsid w:val="00B3705A"/>
    <w:rsid w:val="00B81084"/>
    <w:rsid w:val="00B83CF1"/>
    <w:rsid w:val="00B97543"/>
    <w:rsid w:val="00B97E26"/>
    <w:rsid w:val="00BC7B74"/>
    <w:rsid w:val="00BE2FE7"/>
    <w:rsid w:val="00BE37EC"/>
    <w:rsid w:val="00C37B22"/>
    <w:rsid w:val="00C97CB1"/>
    <w:rsid w:val="00D27EC2"/>
    <w:rsid w:val="00D63C0B"/>
    <w:rsid w:val="00D642D6"/>
    <w:rsid w:val="00DF6762"/>
    <w:rsid w:val="00E22169"/>
    <w:rsid w:val="00E26572"/>
    <w:rsid w:val="00E31656"/>
    <w:rsid w:val="00E33025"/>
    <w:rsid w:val="00E44846"/>
    <w:rsid w:val="00E70998"/>
    <w:rsid w:val="00E853E3"/>
    <w:rsid w:val="00F21C44"/>
    <w:rsid w:val="00F8037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DAC2797-F271-477A-8DE0-AD7AB55D9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Narrow" w:eastAsia="Arial Narrow" w:hAnsi="Arial Narrow" w:cs="Arial Narrow"/>
      <w:lang w:val="es-ES"/>
    </w:rPr>
  </w:style>
  <w:style w:type="paragraph" w:styleId="Ttulo1">
    <w:name w:val="heading 1"/>
    <w:basedOn w:val="Normal"/>
    <w:uiPriority w:val="1"/>
    <w:qFormat/>
    <w:pPr>
      <w:ind w:left="2528" w:right="1305" w:hanging="1153"/>
      <w:outlineLvl w:val="0"/>
    </w:pPr>
    <w:rPr>
      <w:b/>
      <w:bCs/>
      <w:sz w:val="18"/>
      <w:szCs w:val="18"/>
    </w:rPr>
  </w:style>
  <w:style w:type="paragraph" w:styleId="Ttulo2">
    <w:name w:val="heading 2"/>
    <w:basedOn w:val="Normal"/>
    <w:uiPriority w:val="1"/>
    <w:qFormat/>
    <w:pPr>
      <w:spacing w:line="183" w:lineRule="exact"/>
      <w:ind w:left="3061" w:right="3078"/>
      <w:jc w:val="center"/>
      <w:outlineLvl w:val="1"/>
    </w:pPr>
    <w:rPr>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w:eastAsia="Arial" w:hAnsi="Arial" w:cs="Arial"/>
      <w:sz w:val="16"/>
      <w:szCs w:val="16"/>
    </w:rPr>
  </w:style>
  <w:style w:type="paragraph" w:styleId="Ttulo">
    <w:name w:val="Title"/>
    <w:aliases w:val="TITULO 1"/>
    <w:basedOn w:val="Normal"/>
    <w:link w:val="TtuloCar"/>
    <w:uiPriority w:val="10"/>
    <w:qFormat/>
    <w:pPr>
      <w:spacing w:before="70"/>
      <w:ind w:left="3333" w:right="3341" w:firstLine="782"/>
    </w:pPr>
    <w:rPr>
      <w:b/>
      <w:bCs/>
    </w:rPr>
  </w:style>
  <w:style w:type="paragraph" w:styleId="Prrafodelista">
    <w:name w:val="List Paragraph"/>
    <w:aliases w:val="Bullet List,FooterText,numbered,List Paragraph1,Paragraphe de liste1,lp1,Párrafo de lista1,Scitum normal,Párrafo de lista11,Cuadrícula media 1 - Énfasis 21,Lista vistosa - Énfasis 11,Lista multicolor - Énfasis 11,Elabora"/>
    <w:basedOn w:val="Normal"/>
    <w:link w:val="PrrafodelistaCar"/>
    <w:uiPriority w:val="34"/>
    <w:qFormat/>
  </w:style>
  <w:style w:type="paragraph" w:customStyle="1" w:styleId="TableParagraph">
    <w:name w:val="Table Paragraph"/>
    <w:basedOn w:val="Normal"/>
    <w:uiPriority w:val="1"/>
    <w:qFormat/>
  </w:style>
  <w:style w:type="table" w:styleId="Tablaconcuadrcula">
    <w:name w:val="Table Grid"/>
    <w:basedOn w:val="Tablanormal"/>
    <w:uiPriority w:val="39"/>
    <w:rsid w:val="00264F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853E3"/>
    <w:pPr>
      <w:tabs>
        <w:tab w:val="center" w:pos="4419"/>
        <w:tab w:val="right" w:pos="8838"/>
      </w:tabs>
    </w:pPr>
  </w:style>
  <w:style w:type="character" w:customStyle="1" w:styleId="EncabezadoCar">
    <w:name w:val="Encabezado Car"/>
    <w:basedOn w:val="Fuentedeprrafopredeter"/>
    <w:link w:val="Encabezado"/>
    <w:uiPriority w:val="99"/>
    <w:rsid w:val="00E853E3"/>
    <w:rPr>
      <w:rFonts w:ascii="Arial Narrow" w:eastAsia="Arial Narrow" w:hAnsi="Arial Narrow" w:cs="Arial Narrow"/>
      <w:lang w:val="es-ES"/>
    </w:rPr>
  </w:style>
  <w:style w:type="paragraph" w:styleId="Piedepgina">
    <w:name w:val="footer"/>
    <w:basedOn w:val="Normal"/>
    <w:link w:val="PiedepginaCar"/>
    <w:uiPriority w:val="99"/>
    <w:unhideWhenUsed/>
    <w:rsid w:val="00E853E3"/>
    <w:pPr>
      <w:tabs>
        <w:tab w:val="center" w:pos="4419"/>
        <w:tab w:val="right" w:pos="8838"/>
      </w:tabs>
    </w:pPr>
  </w:style>
  <w:style w:type="character" w:customStyle="1" w:styleId="PiedepginaCar">
    <w:name w:val="Pie de página Car"/>
    <w:basedOn w:val="Fuentedeprrafopredeter"/>
    <w:link w:val="Piedepgina"/>
    <w:uiPriority w:val="99"/>
    <w:rsid w:val="00E853E3"/>
    <w:rPr>
      <w:rFonts w:ascii="Arial Narrow" w:eastAsia="Arial Narrow" w:hAnsi="Arial Narrow" w:cs="Arial Narrow"/>
      <w:lang w:val="es-ES"/>
    </w:rPr>
  </w:style>
  <w:style w:type="paragraph" w:styleId="Lista">
    <w:name w:val="List"/>
    <w:basedOn w:val="Textoindependiente"/>
    <w:rsid w:val="001A68BA"/>
    <w:pPr>
      <w:suppressAutoHyphens/>
      <w:autoSpaceDE/>
      <w:autoSpaceDN/>
      <w:spacing w:after="120"/>
    </w:pPr>
    <w:rPr>
      <w:rFonts w:ascii="Liberation Serif" w:eastAsia="DejaVu Sans" w:hAnsi="Liberation Serif" w:cs="Times New Roman"/>
      <w:kern w:val="1"/>
      <w:sz w:val="24"/>
      <w:szCs w:val="24"/>
      <w:lang w:val="es-CO" w:eastAsia="es-CO"/>
    </w:rPr>
  </w:style>
  <w:style w:type="character" w:styleId="Hipervnculo">
    <w:name w:val="Hyperlink"/>
    <w:rsid w:val="00986DC3"/>
    <w:rPr>
      <w:color w:val="0000FF"/>
      <w:u w:val="single"/>
    </w:rPr>
  </w:style>
  <w:style w:type="paragraph" w:styleId="Textodeglobo">
    <w:name w:val="Balloon Text"/>
    <w:basedOn w:val="Normal"/>
    <w:link w:val="TextodegloboCar"/>
    <w:uiPriority w:val="99"/>
    <w:semiHidden/>
    <w:unhideWhenUsed/>
    <w:rsid w:val="004F5E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E9B"/>
    <w:rPr>
      <w:rFonts w:ascii="Segoe UI" w:eastAsia="Arial Narrow" w:hAnsi="Segoe UI" w:cs="Segoe UI"/>
      <w:sz w:val="18"/>
      <w:szCs w:val="18"/>
      <w:lang w:val="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AC49CF"/>
    <w:rPr>
      <w:rFonts w:ascii="Arial Narrow" w:eastAsia="Arial Narrow" w:hAnsi="Arial Narrow" w:cs="Arial Narrow"/>
      <w:lang w:val="es-ES"/>
    </w:rPr>
  </w:style>
  <w:style w:type="paragraph" w:customStyle="1" w:styleId="Sinespaciado2">
    <w:name w:val="Sin espaciado2"/>
    <w:link w:val="NoSpacingChar"/>
    <w:uiPriority w:val="99"/>
    <w:rsid w:val="001B5CFB"/>
    <w:pPr>
      <w:widowControl/>
      <w:autoSpaceDE/>
      <w:autoSpaceDN/>
    </w:pPr>
    <w:rPr>
      <w:rFonts w:ascii="Calibri" w:eastAsia="Times New Roman" w:hAnsi="Calibri" w:cs="Calibri"/>
      <w:lang w:val="es-CO"/>
    </w:rPr>
  </w:style>
  <w:style w:type="character" w:customStyle="1" w:styleId="NoSpacingChar">
    <w:name w:val="No Spacing Char"/>
    <w:basedOn w:val="Fuentedeprrafopredeter"/>
    <w:link w:val="Sinespaciado2"/>
    <w:uiPriority w:val="99"/>
    <w:locked/>
    <w:rsid w:val="001B5CFB"/>
    <w:rPr>
      <w:rFonts w:ascii="Calibri" w:eastAsia="Times New Roman" w:hAnsi="Calibri" w:cs="Calibri"/>
      <w:lang w:val="es-CO"/>
    </w:rPr>
  </w:style>
  <w:style w:type="character" w:customStyle="1" w:styleId="TtuloCar">
    <w:name w:val="Título Car"/>
    <w:aliases w:val="TITULO 1 Car"/>
    <w:basedOn w:val="Fuentedeprrafopredeter"/>
    <w:link w:val="Ttulo"/>
    <w:uiPriority w:val="10"/>
    <w:locked/>
    <w:rsid w:val="00421D5F"/>
    <w:rPr>
      <w:rFonts w:ascii="Arial Narrow" w:eastAsia="Arial Narrow" w:hAnsi="Arial Narrow" w:cs="Arial Narrow"/>
      <w:b/>
      <w:bCs/>
      <w:lang w:val="es-ES"/>
    </w:rPr>
  </w:style>
  <w:style w:type="paragraph" w:styleId="Sinespaciado">
    <w:name w:val="No Spacing"/>
    <w:uiPriority w:val="1"/>
    <w:qFormat/>
    <w:rsid w:val="00976EC9"/>
    <w:rPr>
      <w:rFonts w:ascii="Arial Narrow" w:eastAsia="Arial Narrow" w:hAnsi="Arial Narrow" w:cs="Arial Narrow"/>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normativa.colpensiones.gov.co/colpens/docs/ley_0100_1993_pr001.ht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hyperlink" Target="http://www.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4869</Words>
  <Characters>26785</Characters>
  <Application>Microsoft Office Word</Application>
  <DocSecurity>4</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MARTINEZ</dc:creator>
  <cp:lastModifiedBy>PS. Karen Johana Vergara Blandon</cp:lastModifiedBy>
  <cp:revision>2</cp:revision>
  <cp:lastPrinted>2021-01-27T08:40:00Z</cp:lastPrinted>
  <dcterms:created xsi:type="dcterms:W3CDTF">2021-03-12T05:39:00Z</dcterms:created>
  <dcterms:modified xsi:type="dcterms:W3CDTF">2021-03-12T05:39:00Z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2021-01-14T00:00:00Z</vt:filetime>
  </property>
  <property fmtid="{D5CDD505-2E9C-101B-9397-08002B2CF9AE}" pid="3" name="Creator">
    <vt:lpwstr>Microsoft® Word 2013</vt:lpwstr>
  </property>
  <property fmtid="{D5CDD505-2E9C-101B-9397-08002B2CF9AE}" pid="4" name="LastSaved">
    <vt:filetime>2021-01-26T00:00:00Z</vt:filetime>
  </property>
</Properties>
</file>