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1"/>
        <w:tblW w:w="0" w:type="auto"/>
        <w:tblLook w:val="04A0" w:firstRow="1" w:lastRow="0" w:firstColumn="1" w:lastColumn="0" w:noHBand="0" w:noVBand="1"/>
      </w:tblPr>
      <w:tblGrid>
        <w:gridCol w:w="8828"/>
      </w:tblGrid>
      <w:tr w:rsidR="00D96380" w:rsidRPr="0010182E" w14:paraId="0A166204" w14:textId="77777777" w:rsidTr="005271C9">
        <w:tc>
          <w:tcPr>
            <w:tcW w:w="8828" w:type="dxa"/>
          </w:tcPr>
          <w:p w14:paraId="5639FFC7" w14:textId="77777777" w:rsidR="00D96380" w:rsidRPr="0010182E" w:rsidRDefault="00D96380" w:rsidP="00D96380">
            <w:pPr>
              <w:jc w:val="center"/>
              <w:rPr>
                <w:rFonts w:ascii="Arial" w:eastAsia="Calibri" w:hAnsi="Arial" w:cs="Arial"/>
                <w:b/>
                <w:sz w:val="20"/>
                <w:szCs w:val="20"/>
              </w:rPr>
            </w:pPr>
            <w:r w:rsidRPr="0010182E">
              <w:rPr>
                <w:rFonts w:ascii="Arial" w:eastAsia="Calibri" w:hAnsi="Arial" w:cs="Arial"/>
                <w:b/>
                <w:sz w:val="20"/>
                <w:szCs w:val="20"/>
              </w:rPr>
              <w:t>ANALISIS DE SECTOR – ESTUDIO DE MERCADO</w:t>
            </w:r>
          </w:p>
        </w:tc>
      </w:tr>
      <w:tr w:rsidR="00D96380" w:rsidRPr="0010182E" w14:paraId="64433F60" w14:textId="77777777" w:rsidTr="005271C9">
        <w:tc>
          <w:tcPr>
            <w:tcW w:w="8828" w:type="dxa"/>
          </w:tcPr>
          <w:p w14:paraId="17BAFC70" w14:textId="77777777" w:rsidR="00D96380" w:rsidRPr="0010182E" w:rsidRDefault="00D96380" w:rsidP="00D96380">
            <w:pPr>
              <w:rPr>
                <w:rFonts w:ascii="Arial" w:eastAsia="Calibri" w:hAnsi="Arial" w:cs="Arial"/>
                <w:sz w:val="20"/>
                <w:szCs w:val="20"/>
              </w:rPr>
            </w:pPr>
          </w:p>
          <w:p w14:paraId="38041B5D" w14:textId="77777777" w:rsidR="00784B9C" w:rsidRPr="0010182E" w:rsidRDefault="00784B9C" w:rsidP="00D96380">
            <w:pPr>
              <w:shd w:val="clear" w:color="auto" w:fill="FFFFFF"/>
              <w:jc w:val="both"/>
              <w:rPr>
                <w:rFonts w:ascii="Arial" w:hAnsi="Arial" w:cs="Arial"/>
                <w:sz w:val="20"/>
                <w:szCs w:val="20"/>
              </w:rPr>
            </w:pPr>
            <w:r w:rsidRPr="0010182E">
              <w:rPr>
                <w:rFonts w:ascii="Arial" w:hAnsi="Arial" w:cs="Arial"/>
                <w:sz w:val="20"/>
                <w:szCs w:val="20"/>
              </w:rPr>
              <w:t xml:space="preserve">De acuerdo con los lineamientos establecidos dentro de la guía para la elaboración de estudios del sector, emanada de la Agencia nacional de contratación pública Colombia compra eficiente y teniendo en cuenta lo previsto en su capítulo cuarto (4°) no se hace necesario realizar estudios de oferta y demanda para el caso bajo examen; pero se hace imprescindible generar el siguiente análisis, a saber: </w:t>
            </w:r>
          </w:p>
          <w:p w14:paraId="15038DA1" w14:textId="77777777" w:rsidR="00784B9C" w:rsidRPr="0010182E" w:rsidRDefault="00784B9C" w:rsidP="00D96380">
            <w:pPr>
              <w:shd w:val="clear" w:color="auto" w:fill="FFFFFF"/>
              <w:jc w:val="both"/>
              <w:rPr>
                <w:rFonts w:ascii="Arial" w:hAnsi="Arial" w:cs="Arial"/>
                <w:sz w:val="20"/>
                <w:szCs w:val="20"/>
              </w:rPr>
            </w:pPr>
          </w:p>
          <w:p w14:paraId="5AAC9393" w14:textId="77777777" w:rsidR="00784B9C" w:rsidRPr="0010182E" w:rsidRDefault="00784B9C" w:rsidP="00784B9C">
            <w:pPr>
              <w:jc w:val="both"/>
              <w:rPr>
                <w:rFonts w:ascii="Arial" w:hAnsi="Arial" w:cs="Arial"/>
                <w:color w:val="000000"/>
                <w:sz w:val="20"/>
                <w:szCs w:val="20"/>
              </w:rPr>
            </w:pPr>
            <w:r w:rsidRPr="0010182E">
              <w:rPr>
                <w:rFonts w:ascii="Arial" w:hAnsi="Arial" w:cs="Arial"/>
                <w:sz w:val="20"/>
                <w:szCs w:val="20"/>
                <w:lang w:eastAsia="es-CO"/>
              </w:rPr>
              <w:t xml:space="preserve">el Acuerdo 11 de 2010 del Consejo Directivo de la UAERMV, dispone en el numeral 3º de su artículo sexto, que es función de la Secretaría General de la Entidad </w:t>
            </w:r>
            <w:r w:rsidRPr="0010182E">
              <w:rPr>
                <w:rFonts w:ascii="Arial" w:hAnsi="Arial" w:cs="Arial"/>
                <w:i/>
                <w:sz w:val="20"/>
                <w:szCs w:val="20"/>
                <w:lang w:eastAsia="es-CO"/>
              </w:rPr>
              <w:t>“Dirigir las etapas precontractual, contractual y postcontractual”</w:t>
            </w:r>
            <w:r w:rsidRPr="0010182E">
              <w:rPr>
                <w:rFonts w:ascii="Arial" w:hAnsi="Arial" w:cs="Arial"/>
                <w:sz w:val="20"/>
                <w:szCs w:val="20"/>
                <w:lang w:eastAsia="es-CO"/>
              </w:rPr>
              <w:t>;</w:t>
            </w:r>
            <w:r w:rsidRPr="0010182E">
              <w:rPr>
                <w:rFonts w:ascii="Arial" w:hAnsi="Arial" w:cs="Arial"/>
                <w:i/>
                <w:sz w:val="20"/>
                <w:szCs w:val="20"/>
                <w:lang w:eastAsia="es-CO"/>
              </w:rPr>
              <w:t xml:space="preserve"> </w:t>
            </w:r>
            <w:r w:rsidRPr="0010182E">
              <w:rPr>
                <w:rFonts w:ascii="Arial" w:hAnsi="Arial" w:cs="Arial"/>
                <w:sz w:val="20"/>
                <w:szCs w:val="20"/>
                <w:lang w:eastAsia="es-CO"/>
              </w:rPr>
              <w:t>si bien</w:t>
            </w:r>
            <w:r w:rsidRPr="0010182E">
              <w:rPr>
                <w:rFonts w:ascii="Arial" w:hAnsi="Arial" w:cs="Arial"/>
                <w:i/>
                <w:sz w:val="20"/>
                <w:szCs w:val="20"/>
                <w:lang w:eastAsia="es-CO"/>
              </w:rPr>
              <w:t xml:space="preserve"> </w:t>
            </w:r>
            <w:r w:rsidRPr="0010182E">
              <w:rPr>
                <w:rFonts w:ascii="Arial" w:hAnsi="Arial" w:cs="Arial"/>
                <w:color w:val="000000"/>
                <w:sz w:val="20"/>
                <w:szCs w:val="20"/>
              </w:rPr>
              <w:t xml:space="preserve">en los últimos años, la UAERMV ha adelantado acciones encaminadas a fortalecer este proceso, persiste la necesidad de continuar con el ejercicio de mejoramiento del área encargada de desarrollarlo, para robustecer el quehacer institucional de la Entidad y propender por la consecución de mejores resultados en cuanto a la ejecución de los recursos asignados en el Plan de Desarrollo. </w:t>
            </w:r>
          </w:p>
          <w:p w14:paraId="6F5E73F4" w14:textId="77777777" w:rsidR="00784B9C" w:rsidRPr="0010182E" w:rsidRDefault="00784B9C" w:rsidP="00784B9C">
            <w:pPr>
              <w:jc w:val="both"/>
              <w:rPr>
                <w:rFonts w:ascii="Arial" w:hAnsi="Arial" w:cs="Arial"/>
                <w:color w:val="000000"/>
                <w:sz w:val="20"/>
                <w:szCs w:val="20"/>
              </w:rPr>
            </w:pPr>
          </w:p>
          <w:p w14:paraId="34D4B15E" w14:textId="77777777" w:rsidR="0010182E" w:rsidRPr="0010182E" w:rsidRDefault="0010182E" w:rsidP="0010182E">
            <w:pPr>
              <w:widowControl w:val="0"/>
              <w:shd w:val="clear" w:color="auto" w:fill="FFFFFF"/>
              <w:autoSpaceDE w:val="0"/>
              <w:autoSpaceDN w:val="0"/>
              <w:adjustRightInd w:val="0"/>
              <w:ind w:left="35"/>
              <w:jc w:val="both"/>
              <w:rPr>
                <w:rFonts w:ascii="Arial" w:eastAsia="Times New Roman" w:hAnsi="Arial" w:cs="Arial"/>
                <w:iCs/>
                <w:color w:val="000000"/>
                <w:sz w:val="20"/>
                <w:szCs w:val="20"/>
              </w:rPr>
            </w:pPr>
            <w:r w:rsidRPr="0010182E">
              <w:rPr>
                <w:rFonts w:ascii="Arial" w:eastAsia="Times New Roman" w:hAnsi="Arial" w:cs="Arial"/>
                <w:iCs/>
                <w:color w:val="000000"/>
                <w:sz w:val="20"/>
                <w:szCs w:val="20"/>
              </w:rPr>
              <w:t xml:space="preserve">Es así, que se requiere de esta contratación en cumplimiento de las funciones misionales y de los objetivos establecidos en el proyecto de inversión, teniendo en cuenta que la Entidad no cuenta con el personal o el existente no es suficiente, para desarrollar las actividades relacionadas con la aplicación de los procesos y procedimientos para la selección y contratación que debe adelantar la entidad. </w:t>
            </w:r>
          </w:p>
          <w:p w14:paraId="5EA52559" w14:textId="77777777" w:rsidR="0010182E" w:rsidRPr="0010182E" w:rsidRDefault="0010182E" w:rsidP="0010182E">
            <w:pPr>
              <w:widowControl w:val="0"/>
              <w:shd w:val="clear" w:color="auto" w:fill="FFFFFF"/>
              <w:autoSpaceDE w:val="0"/>
              <w:autoSpaceDN w:val="0"/>
              <w:adjustRightInd w:val="0"/>
              <w:jc w:val="both"/>
              <w:rPr>
                <w:rFonts w:ascii="Arial" w:eastAsia="Times New Roman" w:hAnsi="Arial" w:cs="Arial"/>
                <w:iCs/>
                <w:color w:val="000000"/>
                <w:sz w:val="20"/>
                <w:szCs w:val="20"/>
              </w:rPr>
            </w:pPr>
          </w:p>
          <w:p w14:paraId="0096A063" w14:textId="77777777" w:rsidR="0010182E" w:rsidRPr="0010182E" w:rsidRDefault="0010182E" w:rsidP="0010182E">
            <w:pPr>
              <w:widowControl w:val="0"/>
              <w:shd w:val="clear" w:color="auto" w:fill="FFFFFF"/>
              <w:autoSpaceDE w:val="0"/>
              <w:autoSpaceDN w:val="0"/>
              <w:adjustRightInd w:val="0"/>
              <w:jc w:val="both"/>
              <w:rPr>
                <w:rFonts w:ascii="Arial" w:eastAsia="Times New Roman" w:hAnsi="Arial" w:cs="Arial"/>
                <w:iCs/>
                <w:color w:val="000000"/>
                <w:sz w:val="20"/>
                <w:szCs w:val="20"/>
              </w:rPr>
            </w:pPr>
            <w:r w:rsidRPr="0010182E">
              <w:rPr>
                <w:rFonts w:ascii="Arial" w:eastAsia="Times New Roman" w:hAnsi="Arial" w:cs="Arial"/>
                <w:iCs/>
                <w:color w:val="000000"/>
                <w:sz w:val="20"/>
                <w:szCs w:val="20"/>
              </w:rPr>
              <w:t>Dado el volumen de documentos contractuales que se deben elaborar y gestionar al interior de la entidad, el personal de planta no es suficiente para atender de manera adecuada la totalidad de los tramites, razón por la cual se hace necesario contar con los servicios de un profesional en Economía para que apoye la gestión contractual preferiblemente en la etapa pre contractual de la Entidad, fortaleciendo de esta manera la gestión y la transparencia de las actividades desarrolladas por la UAERMV.</w:t>
            </w:r>
          </w:p>
          <w:p w14:paraId="45E60BE7" w14:textId="1C47DBD2" w:rsidR="00D96380" w:rsidRPr="0010182E" w:rsidRDefault="00D96380" w:rsidP="00784B9C">
            <w:pPr>
              <w:shd w:val="clear" w:color="auto" w:fill="FFFFFF"/>
              <w:ind w:left="35"/>
              <w:jc w:val="both"/>
              <w:rPr>
                <w:rFonts w:ascii="Arial" w:hAnsi="Arial" w:cs="Arial"/>
                <w:color w:val="000000"/>
                <w:sz w:val="20"/>
                <w:szCs w:val="20"/>
              </w:rPr>
            </w:pPr>
          </w:p>
          <w:p w14:paraId="769E78D1" w14:textId="71D71B7F" w:rsidR="00D96380" w:rsidRPr="0010182E" w:rsidRDefault="00E4532D" w:rsidP="00D96380">
            <w:pPr>
              <w:jc w:val="both"/>
              <w:rPr>
                <w:rFonts w:ascii="Arial" w:eastAsia="Calibri" w:hAnsi="Arial" w:cs="Arial"/>
                <w:sz w:val="20"/>
                <w:szCs w:val="20"/>
              </w:rPr>
            </w:pPr>
            <w:r w:rsidRPr="0010182E">
              <w:rPr>
                <w:rFonts w:ascii="Arial" w:eastAsia="Calibri" w:hAnsi="Arial" w:cs="Arial"/>
                <w:sz w:val="20"/>
                <w:szCs w:val="20"/>
                <w:lang w:eastAsia="es-CO"/>
              </w:rPr>
              <w:t>Teniendo en cuenta el objeto y las actividades que se pretenden contratar no requieren experiencia</w:t>
            </w:r>
            <w:r w:rsidR="00D96380" w:rsidRPr="0010182E">
              <w:rPr>
                <w:rFonts w:ascii="Arial" w:eastAsia="Calibri" w:hAnsi="Arial" w:cs="Arial"/>
                <w:sz w:val="20"/>
                <w:szCs w:val="20"/>
                <w:lang w:eastAsia="es-CO"/>
              </w:rPr>
              <w:t xml:space="preserve">, y en armonía con las condiciones del </w:t>
            </w:r>
            <w:r w:rsidR="00D96380" w:rsidRPr="0010182E">
              <w:rPr>
                <w:rFonts w:ascii="Arial" w:eastAsia="Calibri" w:hAnsi="Arial" w:cs="Arial"/>
                <w:sz w:val="20"/>
                <w:szCs w:val="20"/>
              </w:rPr>
              <w:t>acto administrativo vigente (Resolución No. 00</w:t>
            </w:r>
            <w:r w:rsidR="00784B9C" w:rsidRPr="0010182E">
              <w:rPr>
                <w:rFonts w:ascii="Arial" w:eastAsia="Calibri" w:hAnsi="Arial" w:cs="Arial"/>
                <w:sz w:val="20"/>
                <w:szCs w:val="20"/>
              </w:rPr>
              <w:t>3</w:t>
            </w:r>
            <w:r w:rsidR="00D96380" w:rsidRPr="0010182E">
              <w:rPr>
                <w:rFonts w:ascii="Arial" w:eastAsia="Calibri" w:hAnsi="Arial" w:cs="Arial"/>
                <w:sz w:val="20"/>
                <w:szCs w:val="20"/>
              </w:rPr>
              <w:t xml:space="preserve"> de</w:t>
            </w:r>
            <w:r w:rsidR="00ED5D27" w:rsidRPr="0010182E">
              <w:rPr>
                <w:rFonts w:ascii="Arial" w:eastAsia="Calibri" w:hAnsi="Arial" w:cs="Arial"/>
                <w:sz w:val="20"/>
                <w:szCs w:val="20"/>
              </w:rPr>
              <w:t xml:space="preserve">l </w:t>
            </w:r>
            <w:r w:rsidR="0010182E" w:rsidRPr="0010182E">
              <w:rPr>
                <w:rFonts w:ascii="Arial" w:eastAsia="Calibri" w:hAnsi="Arial" w:cs="Arial"/>
                <w:sz w:val="20"/>
                <w:szCs w:val="20"/>
              </w:rPr>
              <w:t>5</w:t>
            </w:r>
            <w:r w:rsidR="00ED5D27" w:rsidRPr="0010182E">
              <w:rPr>
                <w:rFonts w:ascii="Arial" w:eastAsia="Calibri" w:hAnsi="Arial" w:cs="Arial"/>
                <w:sz w:val="20"/>
                <w:szCs w:val="20"/>
              </w:rPr>
              <w:t xml:space="preserve"> de enero de </w:t>
            </w:r>
            <w:r w:rsidR="00D96380" w:rsidRPr="0010182E">
              <w:rPr>
                <w:rFonts w:ascii="Arial" w:eastAsia="Calibri" w:hAnsi="Arial" w:cs="Arial"/>
                <w:sz w:val="20"/>
                <w:szCs w:val="20"/>
              </w:rPr>
              <w:t>20</w:t>
            </w:r>
            <w:r w:rsidR="00ED5D27" w:rsidRPr="0010182E">
              <w:rPr>
                <w:rFonts w:ascii="Arial" w:eastAsia="Calibri" w:hAnsi="Arial" w:cs="Arial"/>
                <w:sz w:val="20"/>
                <w:szCs w:val="20"/>
              </w:rPr>
              <w:t>2</w:t>
            </w:r>
            <w:r w:rsidR="00784B9C" w:rsidRPr="0010182E">
              <w:rPr>
                <w:rFonts w:ascii="Arial" w:eastAsia="Calibri" w:hAnsi="Arial" w:cs="Arial"/>
                <w:sz w:val="20"/>
                <w:szCs w:val="20"/>
              </w:rPr>
              <w:t>1</w:t>
            </w:r>
            <w:r w:rsidR="00D96380" w:rsidRPr="0010182E">
              <w:rPr>
                <w:rFonts w:ascii="Arial" w:eastAsia="Calibri" w:hAnsi="Arial" w:cs="Arial"/>
                <w:sz w:val="20"/>
                <w:szCs w:val="20"/>
              </w:rPr>
              <w:t xml:space="preserve">), mediante el cual se establece la tabla de honorarios para los contratos de prestación de servicios profesionales y de apoyo a la gestión de la UAERMV </w:t>
            </w:r>
            <w:r w:rsidR="00473702" w:rsidRPr="0010182E">
              <w:rPr>
                <w:rFonts w:ascii="Arial" w:eastAsia="Calibri" w:hAnsi="Arial" w:cs="Arial"/>
                <w:sz w:val="20"/>
                <w:szCs w:val="20"/>
              </w:rPr>
              <w:t>vigente</w:t>
            </w:r>
            <w:r w:rsidR="00371252">
              <w:rPr>
                <w:rFonts w:ascii="Arial" w:eastAsia="Calibri" w:hAnsi="Arial" w:cs="Arial"/>
                <w:sz w:val="20"/>
                <w:szCs w:val="20"/>
              </w:rPr>
              <w:t xml:space="preserve">, para este perfil, categoría 13, </w:t>
            </w:r>
            <w:r w:rsidR="00D96380" w:rsidRPr="0010182E">
              <w:rPr>
                <w:rFonts w:ascii="Arial" w:eastAsia="Calibri" w:hAnsi="Arial" w:cs="Arial"/>
                <w:sz w:val="20"/>
                <w:szCs w:val="20"/>
              </w:rPr>
              <w:t>se requiere:</w:t>
            </w:r>
          </w:p>
          <w:p w14:paraId="1096457E" w14:textId="77777777" w:rsidR="0010182E" w:rsidRDefault="0010182E" w:rsidP="0010182E">
            <w:pPr>
              <w:widowControl w:val="0"/>
              <w:autoSpaceDE w:val="0"/>
              <w:autoSpaceDN w:val="0"/>
              <w:adjustRightInd w:val="0"/>
              <w:jc w:val="both"/>
              <w:rPr>
                <w:rFonts w:ascii="Arial" w:eastAsia="Times New Roman" w:hAnsi="Arial" w:cs="Arial"/>
                <w:sz w:val="20"/>
                <w:szCs w:val="20"/>
                <w:lang w:eastAsia="es-ES"/>
              </w:rPr>
            </w:pPr>
          </w:p>
          <w:p w14:paraId="551EC8A4" w14:textId="4584537A" w:rsidR="0010182E" w:rsidRPr="0010182E" w:rsidRDefault="0010182E" w:rsidP="0010182E">
            <w:pPr>
              <w:pStyle w:val="Prrafodelista"/>
              <w:widowControl w:val="0"/>
              <w:numPr>
                <w:ilvl w:val="0"/>
                <w:numId w:val="5"/>
              </w:numPr>
              <w:autoSpaceDE w:val="0"/>
              <w:autoSpaceDN w:val="0"/>
              <w:adjustRightInd w:val="0"/>
              <w:jc w:val="both"/>
              <w:rPr>
                <w:rFonts w:ascii="Arial" w:eastAsia="Times New Roman" w:hAnsi="Arial" w:cs="Times New Roman"/>
                <w:sz w:val="20"/>
                <w:szCs w:val="20"/>
                <w:lang w:eastAsia="es-ES"/>
              </w:rPr>
            </w:pPr>
            <w:r w:rsidRPr="0010182E">
              <w:rPr>
                <w:rFonts w:ascii="Arial" w:eastAsia="Times New Roman" w:hAnsi="Arial" w:cs="Times New Roman"/>
                <w:sz w:val="20"/>
                <w:szCs w:val="20"/>
                <w:lang w:eastAsia="es-ES"/>
              </w:rPr>
              <w:t>Formación exigida al contratista:</w:t>
            </w:r>
          </w:p>
          <w:p w14:paraId="1904181E" w14:textId="5AAD3B2C" w:rsidR="0010182E" w:rsidRDefault="0010182E" w:rsidP="0010182E">
            <w:pPr>
              <w:ind w:left="720"/>
              <w:jc w:val="both"/>
              <w:rPr>
                <w:rFonts w:ascii="Arial" w:eastAsia="Times New Roman" w:hAnsi="Arial" w:cs="Times New Roman"/>
                <w:sz w:val="20"/>
                <w:szCs w:val="20"/>
                <w:lang w:eastAsia="es-ES"/>
              </w:rPr>
            </w:pPr>
            <w:r w:rsidRPr="0010182E">
              <w:rPr>
                <w:rFonts w:ascii="Arial" w:eastAsia="Times New Roman" w:hAnsi="Arial" w:cs="Times New Roman"/>
                <w:sz w:val="20"/>
                <w:szCs w:val="20"/>
                <w:lang w:eastAsia="es-ES"/>
              </w:rPr>
              <w:t>Título profesional en Economía y Título de Posgrado.</w:t>
            </w:r>
          </w:p>
          <w:p w14:paraId="42C3E385" w14:textId="6FFC4BAA" w:rsidR="0010182E" w:rsidRDefault="0010182E" w:rsidP="0010182E">
            <w:pPr>
              <w:jc w:val="both"/>
              <w:rPr>
                <w:rFonts w:ascii="Arial" w:eastAsia="Times New Roman" w:hAnsi="Arial" w:cs="Times New Roman"/>
                <w:sz w:val="20"/>
                <w:szCs w:val="20"/>
                <w:lang w:eastAsia="es-ES"/>
              </w:rPr>
            </w:pPr>
          </w:p>
          <w:p w14:paraId="2363DEC9" w14:textId="77777777" w:rsidR="0010182E" w:rsidRPr="0010182E" w:rsidRDefault="0010182E" w:rsidP="0010182E">
            <w:pPr>
              <w:pStyle w:val="Prrafodelista"/>
              <w:numPr>
                <w:ilvl w:val="0"/>
                <w:numId w:val="5"/>
              </w:numPr>
              <w:jc w:val="both"/>
              <w:rPr>
                <w:rFonts w:ascii="Arial" w:eastAsia="Times New Roman" w:hAnsi="Arial" w:cs="Times New Roman"/>
                <w:sz w:val="20"/>
                <w:szCs w:val="20"/>
                <w:lang w:eastAsia="es-ES"/>
              </w:rPr>
            </w:pPr>
            <w:r w:rsidRPr="0010182E">
              <w:rPr>
                <w:rFonts w:ascii="Arial" w:eastAsia="Times New Roman" w:hAnsi="Arial" w:cs="Arial"/>
                <w:sz w:val="20"/>
                <w:szCs w:val="20"/>
              </w:rPr>
              <w:t xml:space="preserve">Experiencia del contratista: </w:t>
            </w:r>
          </w:p>
          <w:p w14:paraId="16C9B294" w14:textId="49667799" w:rsidR="00784B9C" w:rsidRDefault="0010182E" w:rsidP="0010182E">
            <w:pPr>
              <w:pStyle w:val="Prrafodelista"/>
              <w:jc w:val="both"/>
              <w:rPr>
                <w:rFonts w:ascii="Arial" w:eastAsia="Times New Roman" w:hAnsi="Arial" w:cs="Arial"/>
                <w:sz w:val="20"/>
                <w:szCs w:val="20"/>
                <w:lang w:eastAsia="es-ES"/>
              </w:rPr>
            </w:pPr>
            <w:r w:rsidRPr="0010182E">
              <w:rPr>
                <w:rFonts w:ascii="Arial" w:eastAsia="Times New Roman" w:hAnsi="Arial" w:cs="Arial"/>
                <w:sz w:val="20"/>
                <w:szCs w:val="20"/>
              </w:rPr>
              <w:t>De 25 a 36 meses de experiencia relacionada</w:t>
            </w:r>
            <w:r w:rsidRPr="0010182E">
              <w:rPr>
                <w:rFonts w:ascii="Arial" w:eastAsia="Times New Roman" w:hAnsi="Arial" w:cs="Arial"/>
                <w:sz w:val="20"/>
                <w:szCs w:val="20"/>
                <w:lang w:eastAsia="es-ES"/>
              </w:rPr>
              <w:t xml:space="preserve"> </w:t>
            </w:r>
          </w:p>
          <w:p w14:paraId="7B06F35B" w14:textId="77777777" w:rsidR="0010182E" w:rsidRPr="0010182E" w:rsidRDefault="0010182E" w:rsidP="0010182E">
            <w:pPr>
              <w:pStyle w:val="Prrafodelista"/>
              <w:jc w:val="both"/>
              <w:rPr>
                <w:rFonts w:ascii="Arial" w:eastAsia="Times New Roman" w:hAnsi="Arial" w:cs="Times New Roman"/>
                <w:sz w:val="20"/>
                <w:szCs w:val="20"/>
                <w:lang w:eastAsia="es-ES"/>
              </w:rPr>
            </w:pPr>
          </w:p>
          <w:p w14:paraId="45D11014" w14:textId="4CE4EBE3" w:rsidR="00D96380" w:rsidRPr="0010182E" w:rsidRDefault="00784B9C" w:rsidP="00D96380">
            <w:pPr>
              <w:jc w:val="both"/>
              <w:rPr>
                <w:rFonts w:ascii="Arial" w:eastAsia="Calibri" w:hAnsi="Arial" w:cs="Arial"/>
                <w:sz w:val="20"/>
                <w:szCs w:val="20"/>
              </w:rPr>
            </w:pPr>
            <w:r w:rsidRPr="0010182E">
              <w:rPr>
                <w:rFonts w:ascii="Arial" w:hAnsi="Arial" w:cs="Arial"/>
                <w:sz w:val="20"/>
                <w:szCs w:val="20"/>
              </w:rPr>
              <w:t xml:space="preserve">Por lo anterior, </w:t>
            </w:r>
            <w:r w:rsidR="0010182E" w:rsidRPr="0010182E">
              <w:rPr>
                <w:rFonts w:ascii="Arial" w:hAnsi="Arial" w:cs="Arial"/>
                <w:sz w:val="20"/>
                <w:szCs w:val="20"/>
              </w:rPr>
              <w:t>se hace necesario contar con los servicios de un profesional en Economía para que apoye la gestión contractual preferiblemente en la etapa pre contractual de la Entidad, fortaleciendo de esta manera la gestión y la transparencia de las actividades desarrolladas por la UAERMV.</w:t>
            </w:r>
          </w:p>
          <w:p w14:paraId="0062AAE8" w14:textId="77777777" w:rsidR="00D96380" w:rsidRPr="0010182E" w:rsidRDefault="00D96380" w:rsidP="00D96380">
            <w:pPr>
              <w:jc w:val="both"/>
              <w:rPr>
                <w:rFonts w:ascii="Arial" w:eastAsia="Times New Roman" w:hAnsi="Arial" w:cs="Arial"/>
                <w:sz w:val="20"/>
                <w:szCs w:val="20"/>
                <w:lang w:val="es-ES" w:eastAsia="es-ES"/>
              </w:rPr>
            </w:pPr>
            <w:r w:rsidRPr="0010182E">
              <w:rPr>
                <w:rFonts w:ascii="Arial" w:eastAsia="Times New Roman" w:hAnsi="Arial" w:cs="Arial"/>
                <w:sz w:val="20"/>
                <w:szCs w:val="20"/>
                <w:lang w:val="es-ES" w:eastAsia="es-ES"/>
              </w:rPr>
              <w:t xml:space="preserve"> </w:t>
            </w:r>
          </w:p>
        </w:tc>
      </w:tr>
    </w:tbl>
    <w:p w14:paraId="02E32F74" w14:textId="77777777" w:rsidR="00393428" w:rsidRPr="0010182E" w:rsidRDefault="00393428">
      <w:pPr>
        <w:rPr>
          <w:sz w:val="20"/>
          <w:szCs w:val="20"/>
        </w:rPr>
      </w:pPr>
    </w:p>
    <w:sectPr w:rsidR="00393428" w:rsidRPr="001018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34807"/>
    <w:multiLevelType w:val="hybridMultilevel"/>
    <w:tmpl w:val="7CB2571C"/>
    <w:lvl w:ilvl="0" w:tplc="DA52158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B41282"/>
    <w:multiLevelType w:val="multilevel"/>
    <w:tmpl w:val="57DA9E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D8A3320"/>
    <w:multiLevelType w:val="multilevel"/>
    <w:tmpl w:val="134CCC1A"/>
    <w:lvl w:ilvl="0">
      <w:start w:val="1"/>
      <w:numFmt w:val="decimal"/>
      <w:lvlText w:val="%1."/>
      <w:lvlJc w:val="left"/>
      <w:pPr>
        <w:ind w:left="720" w:hanging="360"/>
      </w:pPr>
      <w:rPr>
        <w:rFonts w:hint="default"/>
      </w:rPr>
    </w:lvl>
    <w:lvl w:ilvl="1">
      <w:start w:val="2"/>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Zero"/>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Zero"/>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76C665DD"/>
    <w:multiLevelType w:val="multilevel"/>
    <w:tmpl w:val="16C83D84"/>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7E177D3D"/>
    <w:multiLevelType w:val="hybridMultilevel"/>
    <w:tmpl w:val="499A1470"/>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6380"/>
    <w:rsid w:val="000001B5"/>
    <w:rsid w:val="00010544"/>
    <w:rsid w:val="000D4331"/>
    <w:rsid w:val="0010182E"/>
    <w:rsid w:val="00207298"/>
    <w:rsid w:val="002D0E0A"/>
    <w:rsid w:val="00305CD2"/>
    <w:rsid w:val="00371252"/>
    <w:rsid w:val="00393428"/>
    <w:rsid w:val="003F6141"/>
    <w:rsid w:val="00473702"/>
    <w:rsid w:val="005271C9"/>
    <w:rsid w:val="005530A8"/>
    <w:rsid w:val="007367B3"/>
    <w:rsid w:val="00784B9C"/>
    <w:rsid w:val="007C265F"/>
    <w:rsid w:val="008A0401"/>
    <w:rsid w:val="008B62E0"/>
    <w:rsid w:val="008F1567"/>
    <w:rsid w:val="00AA5064"/>
    <w:rsid w:val="00AE79B6"/>
    <w:rsid w:val="00CA1D1F"/>
    <w:rsid w:val="00CB49A5"/>
    <w:rsid w:val="00D3159E"/>
    <w:rsid w:val="00D96380"/>
    <w:rsid w:val="00E4532D"/>
    <w:rsid w:val="00E72FCB"/>
    <w:rsid w:val="00ED5D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31EE4"/>
  <w15:chartTrackingRefBased/>
  <w15:docId w15:val="{E0ED7795-5474-4330-9CBB-17DF4F808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aconcuadrcula1">
    <w:name w:val="Tabla con cuadrícula1"/>
    <w:basedOn w:val="Tablanormal"/>
    <w:next w:val="Tablaconcuadrcula"/>
    <w:uiPriority w:val="39"/>
    <w:rsid w:val="00D963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D963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367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233809D41585C438C9E3B09ABAC929F" ma:contentTypeVersion="2" ma:contentTypeDescription="Crear nuevo documento." ma:contentTypeScope="" ma:versionID="efe84e8b7c521fd87cac3067956e1cbe">
  <xsd:schema xmlns:xsd="http://www.w3.org/2001/XMLSchema" xmlns:xs="http://www.w3.org/2001/XMLSchema" xmlns:p="http://schemas.microsoft.com/office/2006/metadata/properties" xmlns:ns3="f2d1d6b2-acd3-46d5-801b-319a283be512" targetNamespace="http://schemas.microsoft.com/office/2006/metadata/properties" ma:root="true" ma:fieldsID="5e7e85d6e313d1fbc1565bf36b813117" ns3:_="">
    <xsd:import namespace="f2d1d6b2-acd3-46d5-801b-319a283be512"/>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d1d6b2-acd3-46d5-801b-319a283be5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DAE62C-7562-46AB-ABC2-BCA3A04DA17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84AE832-8918-4478-A19E-25D0096B56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d1d6b2-acd3-46d5-801b-319a283be5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5AB59F-1E31-4594-BE2D-6CE9FE4B34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438</Words>
  <Characters>2413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Helberth Arturo Plazas Molina</dc:creator>
  <cp:keywords/>
  <dc:description/>
  <cp:lastModifiedBy>Microsoft Office User</cp:lastModifiedBy>
  <cp:revision>2</cp:revision>
  <dcterms:created xsi:type="dcterms:W3CDTF">2021-03-18T20:17:00Z</dcterms:created>
  <dcterms:modified xsi:type="dcterms:W3CDTF">2021-03-18T20:17:00Z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0x0101002233809D41585C438C9E3B09ABAC929F</vt:lpwstr>
  </property>
</Properties>
</file>