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B3A" w:rsidRDefault="004D5B3A" w:rsidP="00FE03A9">
      <w:pPr>
        <w:spacing w:after="0" w:line="0" w:lineRule="atLeast"/>
        <w:jc w:val="center"/>
        <w:rPr>
          <w:rFonts w:ascii="Arial" w:hAnsi="Arial" w:cs="Arial"/>
          <w:b/>
          <w:sz w:val="24"/>
          <w:szCs w:val="24"/>
        </w:rPr>
      </w:pPr>
      <w:bookmarkStart w:id="0" w:name="_Hlk169421681"/>
      <w:bookmarkStart w:id="1" w:name="OLE_LINK4"/>
      <w:bookmarkStart w:id="2" w:name="OLE_LINK3"/>
    </w:p>
    <w:p w:rsidR="004D5B3A" w:rsidRDefault="004D5B3A" w:rsidP="00FE03A9">
      <w:pPr>
        <w:spacing w:after="0" w:line="0" w:lineRule="atLeast"/>
        <w:jc w:val="center"/>
        <w:rPr>
          <w:rFonts w:ascii="Arial" w:hAnsi="Arial" w:cs="Arial"/>
          <w:b/>
          <w:sz w:val="24"/>
          <w:szCs w:val="24"/>
        </w:rPr>
      </w:pPr>
    </w:p>
    <w:p w:rsidR="004D5B3A" w:rsidRDefault="004D5B3A" w:rsidP="00FE03A9">
      <w:pPr>
        <w:spacing w:after="0" w:line="0" w:lineRule="atLeast"/>
        <w:jc w:val="center"/>
        <w:rPr>
          <w:rFonts w:ascii="Arial" w:hAnsi="Arial" w:cs="Arial"/>
          <w:b/>
          <w:sz w:val="24"/>
          <w:szCs w:val="24"/>
        </w:rPr>
      </w:pPr>
    </w:p>
    <w:p w:rsidR="004D5B3A" w:rsidRDefault="004D5B3A" w:rsidP="00FE03A9">
      <w:pPr>
        <w:spacing w:after="0" w:line="0" w:lineRule="atLeast"/>
        <w:jc w:val="center"/>
        <w:rPr>
          <w:rFonts w:ascii="Arial" w:hAnsi="Arial" w:cs="Arial"/>
          <w:b/>
          <w:sz w:val="24"/>
          <w:szCs w:val="24"/>
        </w:rPr>
      </w:pPr>
    </w:p>
    <w:p w:rsidR="004D5B3A" w:rsidRDefault="004D5B3A" w:rsidP="00FE03A9">
      <w:pPr>
        <w:spacing w:after="0" w:line="0" w:lineRule="atLeast"/>
        <w:jc w:val="center"/>
        <w:rPr>
          <w:rFonts w:ascii="Arial" w:hAnsi="Arial" w:cs="Arial"/>
          <w:b/>
          <w:sz w:val="24"/>
          <w:szCs w:val="24"/>
        </w:rPr>
      </w:pPr>
    </w:p>
    <w:p w:rsidR="004D5B3A" w:rsidRDefault="004D5B3A" w:rsidP="00FE03A9">
      <w:pPr>
        <w:spacing w:after="0" w:line="0" w:lineRule="atLeast"/>
        <w:jc w:val="center"/>
        <w:rPr>
          <w:rFonts w:ascii="Arial" w:hAnsi="Arial" w:cs="Arial"/>
          <w:b/>
          <w:sz w:val="24"/>
          <w:szCs w:val="24"/>
        </w:rPr>
      </w:pPr>
    </w:p>
    <w:p w:rsidR="00FE03A9" w:rsidRPr="007637FC" w:rsidRDefault="00FE03A9" w:rsidP="00FE03A9">
      <w:pPr>
        <w:spacing w:after="0" w:line="0" w:lineRule="atLeast"/>
        <w:jc w:val="center"/>
        <w:rPr>
          <w:rFonts w:ascii="Arial" w:hAnsi="Arial" w:cs="Arial"/>
          <w:b/>
          <w:sz w:val="24"/>
          <w:szCs w:val="24"/>
        </w:rPr>
      </w:pPr>
      <w:r w:rsidRPr="007637FC">
        <w:rPr>
          <w:rFonts w:ascii="Arial" w:hAnsi="Arial" w:cs="Arial"/>
          <w:b/>
          <w:sz w:val="24"/>
          <w:szCs w:val="24"/>
        </w:rPr>
        <w:t xml:space="preserve">ANEXO </w:t>
      </w:r>
      <w:bookmarkEnd w:id="0"/>
      <w:bookmarkEnd w:id="1"/>
      <w:bookmarkEnd w:id="2"/>
      <w:r w:rsidRPr="007637FC">
        <w:rPr>
          <w:rFonts w:ascii="Arial" w:hAnsi="Arial" w:cs="Arial"/>
          <w:b/>
          <w:sz w:val="24"/>
          <w:szCs w:val="24"/>
        </w:rPr>
        <w:t>5</w:t>
      </w:r>
    </w:p>
    <w:p w:rsidR="00FE03A9" w:rsidRPr="007637FC" w:rsidRDefault="00FE03A9" w:rsidP="00FE03A9">
      <w:pPr>
        <w:pStyle w:val="Ttulo"/>
        <w:spacing w:line="0" w:lineRule="atLeast"/>
        <w:rPr>
          <w:rFonts w:cs="Arial"/>
          <w:sz w:val="24"/>
        </w:rPr>
      </w:pPr>
      <w:r w:rsidRPr="007637FC">
        <w:rPr>
          <w:rFonts w:cs="Arial"/>
          <w:sz w:val="24"/>
        </w:rPr>
        <w:t>OFERTA TÉCNICA</w:t>
      </w:r>
    </w:p>
    <w:p w:rsidR="00FE03A9" w:rsidRPr="007637FC" w:rsidRDefault="00FE03A9" w:rsidP="00FE03A9">
      <w:pPr>
        <w:pStyle w:val="Ttulo"/>
        <w:spacing w:line="0" w:lineRule="atLeast"/>
        <w:rPr>
          <w:rFonts w:cs="Arial"/>
          <w:bCs w:val="0"/>
          <w:sz w:val="24"/>
          <w:lang w:val="es-MX"/>
        </w:rPr>
      </w:pPr>
      <w:r w:rsidRPr="007637FC">
        <w:rPr>
          <w:rFonts w:cs="Arial"/>
          <w:bCs w:val="0"/>
          <w:sz w:val="24"/>
          <w:lang w:val="es-MX"/>
        </w:rPr>
        <w:t>“</w:t>
      </w:r>
      <w:r w:rsidRPr="007637FC">
        <w:rPr>
          <w:rFonts w:cs="Arial"/>
          <w:sz w:val="24"/>
        </w:rPr>
        <w:t>ESPECIFICACIONES TÉCNICAS MÍNIMAS”</w:t>
      </w:r>
    </w:p>
    <w:p w:rsidR="00FE03A9" w:rsidRDefault="00FE03A9" w:rsidP="00FE03A9">
      <w:pPr>
        <w:pStyle w:val="Ttulo"/>
        <w:spacing w:line="0" w:lineRule="atLeast"/>
        <w:jc w:val="both"/>
        <w:rPr>
          <w:rFonts w:cs="Arial"/>
          <w:sz w:val="24"/>
          <w:lang w:val="es-MX"/>
        </w:rPr>
      </w:pPr>
    </w:p>
    <w:p w:rsidR="004D5B3A" w:rsidRDefault="004D5B3A" w:rsidP="00FE03A9">
      <w:pPr>
        <w:pStyle w:val="Ttulo"/>
        <w:spacing w:line="0" w:lineRule="atLeast"/>
        <w:jc w:val="both"/>
        <w:rPr>
          <w:rFonts w:cs="Arial"/>
          <w:sz w:val="24"/>
          <w:lang w:val="es-MX"/>
        </w:rPr>
      </w:pPr>
    </w:p>
    <w:p w:rsidR="004D5B3A" w:rsidRDefault="004D5B3A" w:rsidP="00FE03A9">
      <w:pPr>
        <w:pStyle w:val="Ttulo"/>
        <w:spacing w:line="0" w:lineRule="atLeast"/>
        <w:jc w:val="both"/>
        <w:rPr>
          <w:rFonts w:cs="Arial"/>
          <w:sz w:val="24"/>
          <w:lang w:val="es-MX"/>
        </w:rPr>
      </w:pPr>
    </w:p>
    <w:p w:rsidR="004D5B3A" w:rsidRPr="007637FC" w:rsidRDefault="004D5B3A" w:rsidP="00FE03A9">
      <w:pPr>
        <w:pStyle w:val="Ttulo"/>
        <w:spacing w:line="0" w:lineRule="atLeast"/>
        <w:jc w:val="both"/>
        <w:rPr>
          <w:rFonts w:cs="Arial"/>
          <w:sz w:val="24"/>
          <w:lang w:val="es-MX"/>
        </w:rPr>
      </w:pPr>
    </w:p>
    <w:p w:rsidR="00FE03A9" w:rsidRPr="007637FC" w:rsidRDefault="00FE03A9" w:rsidP="00FE03A9">
      <w:pPr>
        <w:pStyle w:val="Ttulo"/>
        <w:spacing w:line="0" w:lineRule="atLeast"/>
        <w:jc w:val="both"/>
        <w:rPr>
          <w:rFonts w:cs="Arial"/>
          <w:sz w:val="24"/>
          <w:lang w:val="es-MX"/>
        </w:rPr>
      </w:pPr>
    </w:p>
    <w:p w:rsidR="00FE03A9" w:rsidRPr="007637FC" w:rsidRDefault="00FE03A9" w:rsidP="00FE03A9">
      <w:pPr>
        <w:autoSpaceDE w:val="0"/>
        <w:autoSpaceDN w:val="0"/>
        <w:adjustRightInd w:val="0"/>
        <w:spacing w:after="0" w:line="0" w:lineRule="atLeast"/>
        <w:jc w:val="both"/>
        <w:rPr>
          <w:rFonts w:ascii="Arial" w:hAnsi="Arial" w:cs="Arial"/>
          <w:color w:val="808080" w:themeColor="background1" w:themeShade="80"/>
          <w:sz w:val="24"/>
          <w:szCs w:val="24"/>
          <w:lang w:val="es-ES"/>
        </w:rPr>
      </w:pPr>
      <w:r>
        <w:rPr>
          <w:rFonts w:ascii="Arial" w:hAnsi="Arial" w:cs="Arial"/>
          <w:color w:val="808080" w:themeColor="background1" w:themeShade="80"/>
          <w:sz w:val="24"/>
          <w:szCs w:val="24"/>
        </w:rPr>
        <w:t xml:space="preserve">Barranquilla, __ de _______ </w:t>
      </w:r>
      <w:proofErr w:type="spellStart"/>
      <w:r>
        <w:rPr>
          <w:rFonts w:ascii="Arial" w:hAnsi="Arial" w:cs="Arial"/>
          <w:color w:val="808080" w:themeColor="background1" w:themeShade="80"/>
          <w:sz w:val="24"/>
          <w:szCs w:val="24"/>
        </w:rPr>
        <w:t>de</w:t>
      </w:r>
      <w:proofErr w:type="spellEnd"/>
      <w:r>
        <w:rPr>
          <w:rFonts w:ascii="Arial" w:hAnsi="Arial" w:cs="Arial"/>
          <w:color w:val="808080" w:themeColor="background1" w:themeShade="80"/>
          <w:sz w:val="24"/>
          <w:szCs w:val="24"/>
        </w:rPr>
        <w:t xml:space="preserve"> 2021</w:t>
      </w:r>
    </w:p>
    <w:p w:rsidR="00FE03A9" w:rsidRDefault="00FE03A9" w:rsidP="00FE03A9">
      <w:pPr>
        <w:pStyle w:val="Ttulo"/>
        <w:spacing w:line="0" w:lineRule="atLeast"/>
        <w:jc w:val="both"/>
        <w:rPr>
          <w:rFonts w:cs="Arial"/>
          <w:sz w:val="24"/>
          <w:lang w:val="es-MX"/>
        </w:rPr>
      </w:pPr>
    </w:p>
    <w:p w:rsidR="004D5B3A" w:rsidRDefault="004D5B3A" w:rsidP="00FE03A9">
      <w:pPr>
        <w:pStyle w:val="Ttulo"/>
        <w:spacing w:line="0" w:lineRule="atLeast"/>
        <w:jc w:val="both"/>
        <w:rPr>
          <w:rFonts w:cs="Arial"/>
          <w:sz w:val="24"/>
          <w:lang w:val="es-MX"/>
        </w:rPr>
      </w:pPr>
    </w:p>
    <w:p w:rsidR="004D5B3A" w:rsidRPr="007637FC" w:rsidRDefault="004D5B3A" w:rsidP="00FE03A9">
      <w:pPr>
        <w:pStyle w:val="Ttulo"/>
        <w:spacing w:line="0" w:lineRule="atLeast"/>
        <w:jc w:val="both"/>
        <w:rPr>
          <w:rFonts w:cs="Arial"/>
          <w:sz w:val="24"/>
          <w:lang w:val="es-MX"/>
        </w:rPr>
      </w:pPr>
    </w:p>
    <w:p w:rsidR="00FE03A9" w:rsidRPr="007637FC" w:rsidRDefault="00FE03A9" w:rsidP="00FE03A9">
      <w:pPr>
        <w:pStyle w:val="Ttulo"/>
        <w:spacing w:line="0" w:lineRule="atLeast"/>
        <w:jc w:val="both"/>
        <w:rPr>
          <w:rFonts w:cs="Arial"/>
          <w:sz w:val="24"/>
          <w:lang w:val="es-MX"/>
        </w:rPr>
      </w:pPr>
    </w:p>
    <w:p w:rsidR="00FE03A9" w:rsidRPr="007637FC" w:rsidRDefault="00FE03A9" w:rsidP="00FE03A9">
      <w:pPr>
        <w:spacing w:after="0" w:line="0" w:lineRule="atLeast"/>
        <w:jc w:val="both"/>
        <w:rPr>
          <w:rFonts w:ascii="Arial" w:hAnsi="Arial" w:cs="Arial"/>
          <w:sz w:val="24"/>
          <w:szCs w:val="24"/>
        </w:rPr>
      </w:pPr>
      <w:r w:rsidRPr="007637FC">
        <w:rPr>
          <w:rFonts w:ascii="Arial" w:hAnsi="Arial" w:cs="Arial"/>
          <w:sz w:val="24"/>
          <w:szCs w:val="24"/>
        </w:rPr>
        <w:t>Señores</w:t>
      </w:r>
    </w:p>
    <w:p w:rsidR="00FE03A9" w:rsidRPr="007637FC" w:rsidRDefault="00FE03A9" w:rsidP="00FE03A9">
      <w:pPr>
        <w:spacing w:after="0" w:line="0" w:lineRule="atLeast"/>
        <w:jc w:val="both"/>
        <w:rPr>
          <w:rFonts w:ascii="Arial" w:hAnsi="Arial" w:cs="Arial"/>
          <w:b/>
          <w:bCs/>
          <w:sz w:val="24"/>
          <w:szCs w:val="24"/>
        </w:rPr>
      </w:pPr>
      <w:r w:rsidRPr="007637FC">
        <w:rPr>
          <w:rFonts w:ascii="Arial" w:hAnsi="Arial" w:cs="Arial"/>
          <w:b/>
          <w:bCs/>
          <w:sz w:val="24"/>
          <w:szCs w:val="24"/>
        </w:rPr>
        <w:t xml:space="preserve">MINISTERIO DE DEFENSA NACIONAL </w:t>
      </w:r>
    </w:p>
    <w:p w:rsidR="00FE03A9" w:rsidRPr="007637FC" w:rsidRDefault="00FE03A9" w:rsidP="00FE03A9">
      <w:pPr>
        <w:autoSpaceDE w:val="0"/>
        <w:autoSpaceDN w:val="0"/>
        <w:adjustRightInd w:val="0"/>
        <w:spacing w:after="0" w:line="0" w:lineRule="atLeast"/>
        <w:jc w:val="both"/>
        <w:rPr>
          <w:rFonts w:ascii="Arial" w:hAnsi="Arial" w:cs="Arial"/>
          <w:bCs/>
          <w:sz w:val="24"/>
          <w:szCs w:val="24"/>
        </w:rPr>
      </w:pPr>
      <w:r w:rsidRPr="007637FC">
        <w:rPr>
          <w:rFonts w:ascii="Arial" w:hAnsi="Arial" w:cs="Arial"/>
          <w:bCs/>
          <w:sz w:val="24"/>
          <w:szCs w:val="24"/>
        </w:rPr>
        <w:t xml:space="preserve">Dirección General Marítima - </w:t>
      </w:r>
      <w:r w:rsidRPr="007637FC">
        <w:rPr>
          <w:rFonts w:ascii="Arial" w:hAnsi="Arial" w:cs="Arial"/>
          <w:b/>
          <w:bCs/>
          <w:sz w:val="24"/>
          <w:szCs w:val="24"/>
        </w:rPr>
        <w:t>DIMAR</w:t>
      </w:r>
    </w:p>
    <w:p w:rsidR="00FE03A9" w:rsidRPr="007637FC" w:rsidRDefault="004D5B3A" w:rsidP="00FE03A9">
      <w:pPr>
        <w:spacing w:after="0" w:line="0" w:lineRule="atLeast"/>
        <w:jc w:val="both"/>
        <w:rPr>
          <w:rFonts w:ascii="Arial" w:hAnsi="Arial" w:cs="Arial"/>
          <w:sz w:val="24"/>
          <w:szCs w:val="24"/>
        </w:rPr>
      </w:pPr>
      <w:proofErr w:type="gramStart"/>
      <w:r>
        <w:rPr>
          <w:rFonts w:ascii="Arial" w:hAnsi="Arial" w:cs="Arial"/>
          <w:sz w:val="24"/>
          <w:szCs w:val="24"/>
        </w:rPr>
        <w:t>Ciu</w:t>
      </w:r>
      <w:r w:rsidR="00FE03A9" w:rsidRPr="007637FC">
        <w:rPr>
          <w:rFonts w:ascii="Arial" w:hAnsi="Arial" w:cs="Arial"/>
          <w:sz w:val="24"/>
          <w:szCs w:val="24"/>
        </w:rPr>
        <w:t>dad.-</w:t>
      </w:r>
      <w:proofErr w:type="gramEnd"/>
    </w:p>
    <w:p w:rsidR="00FE03A9" w:rsidRDefault="00FE03A9" w:rsidP="00FE03A9">
      <w:pPr>
        <w:pStyle w:val="Ttulo"/>
        <w:spacing w:line="0" w:lineRule="atLeast"/>
        <w:jc w:val="both"/>
        <w:rPr>
          <w:rFonts w:cs="Arial"/>
          <w:sz w:val="24"/>
          <w:lang w:val="es-MX"/>
        </w:rPr>
      </w:pPr>
    </w:p>
    <w:p w:rsidR="004D5B3A" w:rsidRDefault="004D5B3A" w:rsidP="00FE03A9">
      <w:pPr>
        <w:pStyle w:val="Ttulo"/>
        <w:spacing w:line="0" w:lineRule="atLeast"/>
        <w:jc w:val="both"/>
        <w:rPr>
          <w:rFonts w:cs="Arial"/>
          <w:sz w:val="24"/>
          <w:lang w:val="es-MX"/>
        </w:rPr>
      </w:pPr>
    </w:p>
    <w:p w:rsidR="004D5B3A" w:rsidRDefault="004D5B3A" w:rsidP="00FE03A9">
      <w:pPr>
        <w:pStyle w:val="Ttulo"/>
        <w:spacing w:line="0" w:lineRule="atLeast"/>
        <w:jc w:val="both"/>
        <w:rPr>
          <w:rFonts w:cs="Arial"/>
          <w:sz w:val="24"/>
          <w:lang w:val="es-MX"/>
        </w:rPr>
      </w:pPr>
    </w:p>
    <w:p w:rsidR="004D5B3A" w:rsidRPr="007637FC" w:rsidRDefault="004D5B3A" w:rsidP="00FE03A9">
      <w:pPr>
        <w:pStyle w:val="Ttulo"/>
        <w:spacing w:line="0" w:lineRule="atLeast"/>
        <w:jc w:val="both"/>
        <w:rPr>
          <w:rFonts w:cs="Arial"/>
          <w:sz w:val="24"/>
          <w:lang w:val="es-MX"/>
        </w:rPr>
      </w:pPr>
    </w:p>
    <w:p w:rsidR="00FE03A9" w:rsidRPr="007637FC" w:rsidRDefault="00FE03A9" w:rsidP="00FE03A9">
      <w:pPr>
        <w:spacing w:after="0" w:line="0" w:lineRule="atLeast"/>
        <w:jc w:val="both"/>
        <w:rPr>
          <w:rFonts w:ascii="Arial" w:hAnsi="Arial" w:cs="Arial"/>
          <w:sz w:val="24"/>
          <w:szCs w:val="24"/>
          <w:lang w:val="es-ES"/>
        </w:rPr>
      </w:pPr>
      <w:r w:rsidRPr="007637FC">
        <w:rPr>
          <w:rFonts w:ascii="Arial" w:hAnsi="Arial" w:cs="Arial"/>
          <w:b/>
          <w:sz w:val="24"/>
          <w:szCs w:val="24"/>
        </w:rPr>
        <w:t>Asunto: Proceso de Contratación de</w:t>
      </w:r>
      <w:r w:rsidRPr="007637FC">
        <w:rPr>
          <w:rFonts w:ascii="Arial" w:hAnsi="Arial" w:cs="Arial"/>
          <w:sz w:val="24"/>
          <w:szCs w:val="24"/>
        </w:rPr>
        <w:t xml:space="preserve"> </w:t>
      </w:r>
      <w:r w:rsidRPr="007637FC">
        <w:rPr>
          <w:rFonts w:ascii="Arial" w:hAnsi="Arial" w:cs="Arial"/>
          <w:b/>
          <w:bCs/>
          <w:sz w:val="24"/>
          <w:szCs w:val="24"/>
        </w:rPr>
        <w:t xml:space="preserve">Mínima Cuantía </w:t>
      </w:r>
      <w:r w:rsidR="006868C6">
        <w:rPr>
          <w:rFonts w:ascii="Arial" w:hAnsi="Arial" w:cs="Arial"/>
          <w:b/>
          <w:bCs/>
          <w:sz w:val="24"/>
          <w:szCs w:val="24"/>
        </w:rPr>
        <w:t>MC-0</w:t>
      </w:r>
      <w:r w:rsidR="002343D3">
        <w:rPr>
          <w:rFonts w:ascii="Arial" w:hAnsi="Arial" w:cs="Arial"/>
          <w:b/>
          <w:bCs/>
          <w:sz w:val="24"/>
          <w:szCs w:val="24"/>
        </w:rPr>
        <w:t>94</w:t>
      </w:r>
      <w:r w:rsidR="006868C6">
        <w:rPr>
          <w:rFonts w:ascii="Arial" w:hAnsi="Arial" w:cs="Arial"/>
          <w:b/>
          <w:bCs/>
          <w:sz w:val="24"/>
          <w:szCs w:val="24"/>
        </w:rPr>
        <w:t>-GINRED3-2021</w:t>
      </w:r>
    </w:p>
    <w:p w:rsidR="00FE03A9" w:rsidRDefault="00FE03A9" w:rsidP="00FE03A9">
      <w:pPr>
        <w:pStyle w:val="Ttulo"/>
        <w:spacing w:line="0" w:lineRule="atLeast"/>
        <w:jc w:val="both"/>
        <w:rPr>
          <w:rFonts w:cs="Arial"/>
          <w:color w:val="000000" w:themeColor="text1"/>
          <w:sz w:val="24"/>
          <w:lang w:val="es-MX"/>
        </w:rPr>
      </w:pPr>
    </w:p>
    <w:p w:rsidR="004D5B3A" w:rsidRDefault="004D5B3A" w:rsidP="00FE03A9">
      <w:pPr>
        <w:pStyle w:val="Ttulo"/>
        <w:spacing w:line="0" w:lineRule="atLeast"/>
        <w:jc w:val="both"/>
        <w:rPr>
          <w:rFonts w:cs="Arial"/>
          <w:color w:val="000000" w:themeColor="text1"/>
          <w:sz w:val="24"/>
          <w:lang w:val="es-MX"/>
        </w:rPr>
      </w:pPr>
    </w:p>
    <w:p w:rsidR="004D5B3A" w:rsidRDefault="004D5B3A" w:rsidP="00FE03A9">
      <w:pPr>
        <w:pStyle w:val="Ttulo"/>
        <w:spacing w:line="0" w:lineRule="atLeast"/>
        <w:jc w:val="both"/>
        <w:rPr>
          <w:rFonts w:cs="Arial"/>
          <w:color w:val="000000" w:themeColor="text1"/>
          <w:sz w:val="24"/>
          <w:lang w:val="es-MX"/>
        </w:rPr>
      </w:pPr>
    </w:p>
    <w:p w:rsidR="004D5B3A" w:rsidRDefault="004D5B3A" w:rsidP="00FE03A9">
      <w:pPr>
        <w:pStyle w:val="Ttulo"/>
        <w:spacing w:line="0" w:lineRule="atLeast"/>
        <w:jc w:val="both"/>
        <w:rPr>
          <w:rFonts w:cs="Arial"/>
          <w:color w:val="000000" w:themeColor="text1"/>
          <w:sz w:val="24"/>
          <w:lang w:val="es-MX"/>
        </w:rPr>
      </w:pPr>
    </w:p>
    <w:p w:rsidR="004D5B3A" w:rsidRDefault="004D5B3A" w:rsidP="00FE03A9">
      <w:pPr>
        <w:pStyle w:val="Ttulo"/>
        <w:spacing w:line="0" w:lineRule="atLeast"/>
        <w:jc w:val="both"/>
        <w:rPr>
          <w:rFonts w:cs="Arial"/>
          <w:color w:val="000000" w:themeColor="text1"/>
          <w:sz w:val="24"/>
          <w:lang w:val="es-MX"/>
        </w:rPr>
      </w:pPr>
    </w:p>
    <w:p w:rsidR="004D5B3A" w:rsidRPr="007637FC" w:rsidRDefault="004D5B3A" w:rsidP="00FE03A9">
      <w:pPr>
        <w:pStyle w:val="Ttulo"/>
        <w:spacing w:line="0" w:lineRule="atLeast"/>
        <w:jc w:val="both"/>
        <w:rPr>
          <w:rFonts w:cs="Arial"/>
          <w:color w:val="000000" w:themeColor="text1"/>
          <w:sz w:val="24"/>
          <w:lang w:val="es-MX"/>
        </w:rPr>
      </w:pPr>
    </w:p>
    <w:p w:rsidR="00FE03A9" w:rsidRPr="009B4299" w:rsidRDefault="00FE03A9" w:rsidP="00FE03A9">
      <w:pPr>
        <w:pStyle w:val="Prrafodelista"/>
        <w:numPr>
          <w:ilvl w:val="0"/>
          <w:numId w:val="1"/>
        </w:numPr>
        <w:pBdr>
          <w:top w:val="nil"/>
          <w:left w:val="nil"/>
          <w:bottom w:val="nil"/>
          <w:right w:val="nil"/>
          <w:between w:val="nil"/>
        </w:pBdr>
        <w:spacing w:after="0" w:line="240" w:lineRule="auto"/>
        <w:ind w:left="454" w:right="191"/>
        <w:jc w:val="both"/>
        <w:rPr>
          <w:rFonts w:ascii="Arial" w:hAnsi="Arial" w:cs="Arial"/>
          <w:sz w:val="24"/>
          <w:szCs w:val="24"/>
        </w:rPr>
      </w:pPr>
      <w:r w:rsidRPr="009B4299">
        <w:rPr>
          <w:rFonts w:ascii="Arial" w:hAnsi="Arial" w:cs="Arial"/>
          <w:color w:val="000000" w:themeColor="text1"/>
          <w:sz w:val="24"/>
          <w:szCs w:val="24"/>
        </w:rPr>
        <w:t>A continuación, se describen las especificaciones técnicas mínimas establecidas por la Entidad para así:</w:t>
      </w:r>
    </w:p>
    <w:p w:rsidR="003A43C6" w:rsidRDefault="003A43C6"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p w:rsidR="002343D3" w:rsidRDefault="002343D3" w:rsidP="006868C6">
      <w:pPr>
        <w:tabs>
          <w:tab w:val="left" w:pos="2676"/>
        </w:tabs>
        <w:rPr>
          <w:rFonts w:ascii="Arial Narrow" w:hAnsi="Arial Narrow"/>
        </w:rPr>
      </w:pPr>
    </w:p>
    <w:tbl>
      <w:tblPr>
        <w:tblW w:w="9220" w:type="dxa"/>
        <w:tblCellMar>
          <w:left w:w="70" w:type="dxa"/>
          <w:right w:w="70" w:type="dxa"/>
        </w:tblCellMar>
        <w:tblLook w:val="04A0" w:firstRow="1" w:lastRow="0" w:firstColumn="1" w:lastColumn="0" w:noHBand="0" w:noVBand="1"/>
      </w:tblPr>
      <w:tblGrid>
        <w:gridCol w:w="920"/>
        <w:gridCol w:w="5720"/>
        <w:gridCol w:w="1280"/>
        <w:gridCol w:w="1300"/>
      </w:tblGrid>
      <w:tr w:rsidR="002343D3" w:rsidRPr="00B242E1" w:rsidTr="003D2804">
        <w:trPr>
          <w:trHeight w:val="315"/>
        </w:trPr>
        <w:tc>
          <w:tcPr>
            <w:tcW w:w="920" w:type="dxa"/>
            <w:tcBorders>
              <w:top w:val="single" w:sz="8" w:space="0" w:color="auto"/>
              <w:left w:val="single" w:sz="8" w:space="0" w:color="auto"/>
              <w:bottom w:val="single" w:sz="8" w:space="0" w:color="auto"/>
              <w:right w:val="nil"/>
            </w:tcBorders>
            <w:shd w:val="clear" w:color="auto" w:fill="auto"/>
            <w:noWrap/>
            <w:vAlign w:val="bottom"/>
            <w:hideMark/>
          </w:tcPr>
          <w:p w:rsidR="002343D3" w:rsidRPr="00B242E1" w:rsidRDefault="002343D3" w:rsidP="003D2804">
            <w:pPr>
              <w:jc w:val="center"/>
              <w:rPr>
                <w:rFonts w:ascii="Arial Narrow" w:hAnsi="Arial Narrow" w:cs="Calibri"/>
                <w:b/>
                <w:bCs/>
                <w:color w:val="000000"/>
              </w:rPr>
            </w:pPr>
            <w:r w:rsidRPr="00B242E1">
              <w:rPr>
                <w:rFonts w:ascii="Arial Narrow" w:hAnsi="Arial Narrow" w:cs="Calibri"/>
                <w:b/>
                <w:bCs/>
                <w:color w:val="000000"/>
              </w:rPr>
              <w:t>ITEM</w:t>
            </w:r>
          </w:p>
        </w:tc>
        <w:tc>
          <w:tcPr>
            <w:tcW w:w="57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343D3" w:rsidRPr="00B242E1" w:rsidRDefault="002343D3" w:rsidP="003D2804">
            <w:pPr>
              <w:jc w:val="center"/>
              <w:rPr>
                <w:rFonts w:ascii="Arial Narrow" w:hAnsi="Arial Narrow" w:cs="Calibri"/>
                <w:b/>
                <w:bCs/>
                <w:color w:val="000000"/>
              </w:rPr>
            </w:pPr>
            <w:r w:rsidRPr="00B242E1">
              <w:rPr>
                <w:rFonts w:ascii="Arial Narrow" w:hAnsi="Arial Narrow" w:cs="Calibri"/>
                <w:b/>
                <w:bCs/>
                <w:color w:val="000000"/>
              </w:rPr>
              <w:t>DESCRIPCION</w:t>
            </w:r>
          </w:p>
        </w:tc>
        <w:tc>
          <w:tcPr>
            <w:tcW w:w="1280" w:type="dxa"/>
            <w:tcBorders>
              <w:top w:val="single" w:sz="8" w:space="0" w:color="auto"/>
              <w:left w:val="nil"/>
              <w:bottom w:val="single" w:sz="8" w:space="0" w:color="auto"/>
              <w:right w:val="single" w:sz="8" w:space="0" w:color="auto"/>
            </w:tcBorders>
            <w:shd w:val="clear" w:color="auto" w:fill="auto"/>
            <w:noWrap/>
            <w:vAlign w:val="bottom"/>
            <w:hideMark/>
          </w:tcPr>
          <w:p w:rsidR="002343D3" w:rsidRPr="00B242E1" w:rsidRDefault="002343D3" w:rsidP="003D2804">
            <w:pPr>
              <w:jc w:val="center"/>
              <w:rPr>
                <w:rFonts w:ascii="Arial Narrow" w:hAnsi="Arial Narrow" w:cs="Calibri"/>
                <w:b/>
                <w:bCs/>
                <w:color w:val="000000"/>
              </w:rPr>
            </w:pPr>
            <w:r w:rsidRPr="00B242E1">
              <w:rPr>
                <w:rFonts w:ascii="Arial Narrow" w:hAnsi="Arial Narrow" w:cs="Calibri"/>
                <w:b/>
                <w:bCs/>
                <w:color w:val="000000"/>
              </w:rPr>
              <w:t>CUMPLE</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2343D3" w:rsidRPr="00B242E1" w:rsidRDefault="002343D3" w:rsidP="003D2804">
            <w:pPr>
              <w:jc w:val="center"/>
              <w:rPr>
                <w:rFonts w:ascii="Arial Narrow" w:hAnsi="Arial Narrow" w:cs="Calibri"/>
                <w:b/>
                <w:bCs/>
                <w:color w:val="000000"/>
              </w:rPr>
            </w:pPr>
            <w:r w:rsidRPr="00B242E1">
              <w:rPr>
                <w:rFonts w:ascii="Arial Narrow" w:hAnsi="Arial Narrow" w:cs="Calibri"/>
                <w:b/>
                <w:bCs/>
                <w:color w:val="000000"/>
              </w:rPr>
              <w:t>NO CUMPLE</w:t>
            </w:r>
          </w:p>
        </w:tc>
      </w:tr>
      <w:tr w:rsidR="002343D3" w:rsidRPr="00B242E1" w:rsidTr="003D2804">
        <w:trPr>
          <w:trHeight w:val="8190"/>
        </w:trPr>
        <w:tc>
          <w:tcPr>
            <w:tcW w:w="9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43D3" w:rsidRPr="00B242E1" w:rsidRDefault="002343D3" w:rsidP="003D2804">
            <w:pPr>
              <w:jc w:val="center"/>
              <w:rPr>
                <w:rFonts w:ascii="Arial Narrow" w:hAnsi="Arial Narrow" w:cs="Calibri"/>
                <w:color w:val="000000"/>
              </w:rPr>
            </w:pPr>
            <w:r w:rsidRPr="00B242E1">
              <w:rPr>
                <w:rFonts w:ascii="Arial Narrow" w:hAnsi="Arial Narrow" w:cs="Calibri"/>
                <w:color w:val="000000"/>
              </w:rPr>
              <w:t>1</w:t>
            </w:r>
          </w:p>
        </w:tc>
        <w:tc>
          <w:tcPr>
            <w:tcW w:w="5720" w:type="dxa"/>
            <w:vMerge w:val="restart"/>
            <w:tcBorders>
              <w:top w:val="nil"/>
              <w:left w:val="single" w:sz="4" w:space="0" w:color="auto"/>
              <w:bottom w:val="single" w:sz="4" w:space="0" w:color="auto"/>
              <w:right w:val="single" w:sz="4" w:space="0" w:color="auto"/>
            </w:tcBorders>
            <w:shd w:val="clear" w:color="auto" w:fill="auto"/>
            <w:hideMark/>
          </w:tcPr>
          <w:p w:rsidR="002343D3" w:rsidRPr="00B242E1" w:rsidRDefault="002343D3" w:rsidP="003D2804">
            <w:pPr>
              <w:rPr>
                <w:rFonts w:ascii="Arial Narrow" w:hAnsi="Arial Narrow" w:cs="Calibri"/>
                <w:color w:val="000000"/>
              </w:rPr>
            </w:pPr>
            <w:r w:rsidRPr="00B242E1">
              <w:rPr>
                <w:rFonts w:ascii="Arial Narrow" w:hAnsi="Arial Narrow" w:cs="Calibri"/>
                <w:b/>
                <w:bCs/>
                <w:color w:val="000000"/>
              </w:rPr>
              <w:t>Mantenimiento preventivo:</w:t>
            </w:r>
            <w:r w:rsidRPr="00B242E1">
              <w:rPr>
                <w:rFonts w:ascii="Arial Narrow" w:hAnsi="Arial Narrow" w:cs="Calibri"/>
                <w:color w:val="000000"/>
              </w:rPr>
              <w:t xml:space="preserve"> es el mantenimiento que tiene por misión mantener un nivel de servicio determinado en los equipos, programando las intervenciones de sus puntos vulnerables en el momento más oportuno. Suele tener un carácter sistemático, es decir, se interviene, aunque el equipo no haya dado ningún síntoma de tener un problema. Esto busca prolongar la vida útil de un equipo o sistema. </w:t>
            </w:r>
            <w:r w:rsidRPr="00B242E1">
              <w:rPr>
                <w:rFonts w:ascii="Arial Narrow" w:hAnsi="Arial Narrow" w:cs="Calibri"/>
                <w:color w:val="000000"/>
              </w:rPr>
              <w:br/>
            </w:r>
            <w:r w:rsidRPr="00B242E1">
              <w:rPr>
                <w:rFonts w:ascii="Arial Narrow" w:hAnsi="Arial Narrow" w:cs="Calibri"/>
                <w:color w:val="000000"/>
              </w:rPr>
              <w:br/>
              <w:t>• Limpieza de difusores y/o rejillas (siempre y cuando sea necesario).</w:t>
            </w:r>
            <w:r w:rsidRPr="00B242E1">
              <w:rPr>
                <w:rFonts w:ascii="Arial Narrow" w:hAnsi="Arial Narrow" w:cs="Calibri"/>
                <w:color w:val="000000"/>
              </w:rPr>
              <w:br/>
              <w:t>• Limpieza y ajustes generales de las estructuras, fijación y prisioneros del sistema.</w:t>
            </w:r>
            <w:r w:rsidRPr="00B242E1">
              <w:rPr>
                <w:rFonts w:ascii="Arial Narrow" w:hAnsi="Arial Narrow" w:cs="Calibri"/>
                <w:color w:val="000000"/>
              </w:rPr>
              <w:br/>
              <w:t>• Lavado de filtros de aire de evaporación.</w:t>
            </w:r>
            <w:r w:rsidRPr="00B242E1">
              <w:rPr>
                <w:rFonts w:ascii="Arial Narrow" w:hAnsi="Arial Narrow" w:cs="Calibri"/>
                <w:color w:val="000000"/>
              </w:rPr>
              <w:br/>
              <w:t>• Lavado de los serpentines del evaporador.</w:t>
            </w:r>
            <w:r w:rsidRPr="00B242E1">
              <w:rPr>
                <w:rFonts w:ascii="Arial Narrow" w:hAnsi="Arial Narrow" w:cs="Calibri"/>
                <w:color w:val="000000"/>
              </w:rPr>
              <w:br/>
              <w:t>• Limpieza de drenajes.</w:t>
            </w:r>
            <w:r w:rsidRPr="00B242E1">
              <w:rPr>
                <w:rFonts w:ascii="Arial Narrow" w:hAnsi="Arial Narrow" w:cs="Calibri"/>
                <w:color w:val="000000"/>
              </w:rPr>
              <w:br/>
              <w:t>• Lavado de los serpentines del condensador.</w:t>
            </w:r>
            <w:r w:rsidRPr="00B242E1">
              <w:rPr>
                <w:rFonts w:ascii="Arial Narrow" w:hAnsi="Arial Narrow" w:cs="Calibri"/>
                <w:color w:val="000000"/>
              </w:rPr>
              <w:br/>
              <w:t>• Ajustes y limpiezas del sistema y componentes eléctricos.</w:t>
            </w:r>
            <w:r w:rsidRPr="00B242E1">
              <w:rPr>
                <w:rFonts w:ascii="Arial Narrow" w:hAnsi="Arial Narrow" w:cs="Calibri"/>
                <w:color w:val="000000"/>
              </w:rPr>
              <w:br/>
              <w:t>• Lubricación de chumacera y bujes.</w:t>
            </w:r>
            <w:r w:rsidRPr="00B242E1">
              <w:rPr>
                <w:rFonts w:ascii="Arial Narrow" w:hAnsi="Arial Narrow" w:cs="Calibri"/>
                <w:color w:val="000000"/>
              </w:rPr>
              <w:br/>
              <w:t>• Toma de parámetros de operación.</w:t>
            </w:r>
            <w:r w:rsidRPr="00B242E1">
              <w:rPr>
                <w:rFonts w:ascii="Arial Narrow" w:hAnsi="Arial Narrow" w:cs="Calibri"/>
                <w:color w:val="000000"/>
              </w:rPr>
              <w:br/>
              <w:t>• Evaluación de la operación de los sistemas.</w:t>
            </w:r>
            <w:r w:rsidRPr="00B242E1">
              <w:rPr>
                <w:rFonts w:ascii="Arial Narrow" w:hAnsi="Arial Narrow" w:cs="Calibri"/>
                <w:color w:val="000000"/>
              </w:rPr>
              <w:br/>
              <w:t>• Carga de refrigerante para cada A/A, cuando se requiera.</w:t>
            </w:r>
            <w:r w:rsidRPr="00B242E1">
              <w:rPr>
                <w:rFonts w:ascii="Arial Narrow" w:hAnsi="Arial Narrow" w:cs="Calibri"/>
                <w:color w:val="000000"/>
              </w:rPr>
              <w:br/>
              <w:t>• Revisión de carga de refrigerante, Verificación de fugas de refrigerante.</w:t>
            </w:r>
            <w:r w:rsidRPr="00B242E1">
              <w:rPr>
                <w:rFonts w:ascii="Arial Narrow" w:hAnsi="Arial Narrow" w:cs="Calibri"/>
                <w:color w:val="000000"/>
              </w:rPr>
              <w:br/>
              <w:t>• Limpieza mecánica de intercambiadores casco tubo (si es condenado por agua)</w:t>
            </w:r>
            <w:r w:rsidRPr="00B242E1">
              <w:rPr>
                <w:rFonts w:ascii="Arial Narrow" w:hAnsi="Arial Narrow" w:cs="Calibri"/>
                <w:color w:val="000000"/>
              </w:rPr>
              <w:br/>
              <w:t>• Revisión de las protecciones eléctricas y mecánicas del sistema.</w:t>
            </w:r>
            <w:r w:rsidRPr="00B242E1">
              <w:rPr>
                <w:rFonts w:ascii="Arial Narrow" w:hAnsi="Arial Narrow" w:cs="Calibri"/>
                <w:color w:val="000000"/>
              </w:rPr>
              <w:br/>
              <w:t>• Revisión de poleas correas y bandas.</w:t>
            </w:r>
            <w:r w:rsidRPr="00B242E1">
              <w:rPr>
                <w:rFonts w:ascii="Arial Narrow" w:hAnsi="Arial Narrow" w:cs="Calibri"/>
                <w:color w:val="000000"/>
              </w:rPr>
              <w:br/>
              <w:t>• Ajuste de terminales eléctricos, pernos y prisioneros de ventilación.</w:t>
            </w:r>
            <w:r w:rsidRPr="00B242E1">
              <w:rPr>
                <w:rFonts w:ascii="Arial Narrow" w:hAnsi="Arial Narrow" w:cs="Calibri"/>
                <w:color w:val="000000"/>
              </w:rPr>
              <w:br/>
              <w:t>• Lubricación de chumaceras y motores eléctricos.</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343D3" w:rsidRPr="00B242E1" w:rsidRDefault="002343D3" w:rsidP="003D2804">
            <w:pPr>
              <w:jc w:val="center"/>
              <w:rPr>
                <w:rFonts w:ascii="Arial Narrow" w:hAnsi="Arial Narrow" w:cs="Calibri"/>
                <w:color w:val="000000"/>
              </w:rPr>
            </w:pPr>
            <w:r w:rsidRPr="00B242E1">
              <w:rPr>
                <w:rFonts w:ascii="Arial Narrow" w:hAnsi="Arial Narrow" w:cs="Calibri"/>
                <w:color w:val="000000"/>
              </w:rPr>
              <w:t> </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343D3" w:rsidRPr="00B242E1" w:rsidRDefault="002343D3" w:rsidP="003D2804">
            <w:pPr>
              <w:jc w:val="center"/>
              <w:rPr>
                <w:rFonts w:ascii="Arial Narrow" w:hAnsi="Arial Narrow" w:cs="Calibri"/>
                <w:color w:val="000000"/>
              </w:rPr>
            </w:pPr>
            <w:r w:rsidRPr="00B242E1">
              <w:rPr>
                <w:rFonts w:ascii="Arial Narrow" w:hAnsi="Arial Narrow" w:cs="Calibri"/>
                <w:color w:val="000000"/>
              </w:rPr>
              <w:t> </w:t>
            </w:r>
          </w:p>
        </w:tc>
      </w:tr>
      <w:tr w:rsidR="002343D3" w:rsidRPr="00B242E1" w:rsidTr="003D2804">
        <w:trPr>
          <w:trHeight w:val="1590"/>
        </w:trPr>
        <w:tc>
          <w:tcPr>
            <w:tcW w:w="920" w:type="dxa"/>
            <w:vMerge/>
            <w:tcBorders>
              <w:top w:val="nil"/>
              <w:left w:val="single" w:sz="4" w:space="0" w:color="auto"/>
              <w:bottom w:val="single" w:sz="4" w:space="0" w:color="auto"/>
              <w:right w:val="single" w:sz="4" w:space="0" w:color="auto"/>
            </w:tcBorders>
            <w:vAlign w:val="center"/>
            <w:hideMark/>
          </w:tcPr>
          <w:p w:rsidR="002343D3" w:rsidRPr="00B242E1" w:rsidRDefault="002343D3" w:rsidP="003D2804">
            <w:pPr>
              <w:rPr>
                <w:rFonts w:ascii="Arial Narrow" w:hAnsi="Arial Narrow" w:cs="Calibri"/>
                <w:color w:val="000000"/>
              </w:rPr>
            </w:pPr>
          </w:p>
        </w:tc>
        <w:tc>
          <w:tcPr>
            <w:tcW w:w="5720" w:type="dxa"/>
            <w:vMerge/>
            <w:tcBorders>
              <w:top w:val="nil"/>
              <w:left w:val="single" w:sz="4" w:space="0" w:color="auto"/>
              <w:bottom w:val="single" w:sz="4" w:space="0" w:color="auto"/>
              <w:right w:val="single" w:sz="4" w:space="0" w:color="auto"/>
            </w:tcBorders>
            <w:vAlign w:val="center"/>
            <w:hideMark/>
          </w:tcPr>
          <w:p w:rsidR="002343D3" w:rsidRPr="00B242E1" w:rsidRDefault="002343D3" w:rsidP="003D2804">
            <w:pPr>
              <w:rPr>
                <w:rFonts w:ascii="Arial Narrow" w:hAnsi="Arial Narrow" w:cs="Calibri"/>
                <w:color w:val="000000"/>
              </w:rPr>
            </w:pPr>
          </w:p>
        </w:tc>
        <w:tc>
          <w:tcPr>
            <w:tcW w:w="1280" w:type="dxa"/>
            <w:vMerge/>
            <w:tcBorders>
              <w:top w:val="nil"/>
              <w:left w:val="single" w:sz="4" w:space="0" w:color="auto"/>
              <w:bottom w:val="single" w:sz="4" w:space="0" w:color="auto"/>
              <w:right w:val="single" w:sz="4" w:space="0" w:color="auto"/>
            </w:tcBorders>
            <w:vAlign w:val="center"/>
            <w:hideMark/>
          </w:tcPr>
          <w:p w:rsidR="002343D3" w:rsidRPr="00B242E1" w:rsidRDefault="002343D3" w:rsidP="003D2804">
            <w:pPr>
              <w:rPr>
                <w:rFonts w:ascii="Arial Narrow" w:hAnsi="Arial Narrow" w:cs="Calibri"/>
                <w:color w:val="000000"/>
              </w:rPr>
            </w:pPr>
          </w:p>
        </w:tc>
        <w:tc>
          <w:tcPr>
            <w:tcW w:w="1300" w:type="dxa"/>
            <w:vMerge/>
            <w:tcBorders>
              <w:top w:val="nil"/>
              <w:left w:val="single" w:sz="4" w:space="0" w:color="auto"/>
              <w:bottom w:val="single" w:sz="4" w:space="0" w:color="auto"/>
              <w:right w:val="single" w:sz="4" w:space="0" w:color="auto"/>
            </w:tcBorders>
            <w:vAlign w:val="center"/>
            <w:hideMark/>
          </w:tcPr>
          <w:p w:rsidR="002343D3" w:rsidRPr="00B242E1" w:rsidRDefault="002343D3" w:rsidP="003D2804">
            <w:pPr>
              <w:rPr>
                <w:rFonts w:ascii="Arial Narrow" w:hAnsi="Arial Narrow" w:cs="Calibri"/>
                <w:color w:val="000000"/>
              </w:rPr>
            </w:pPr>
          </w:p>
        </w:tc>
      </w:tr>
      <w:tr w:rsidR="002343D3" w:rsidRPr="00B242E1" w:rsidTr="003D2804">
        <w:trPr>
          <w:trHeight w:val="4946"/>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343D3" w:rsidRPr="00B242E1" w:rsidRDefault="002343D3" w:rsidP="003D2804">
            <w:pPr>
              <w:jc w:val="center"/>
              <w:rPr>
                <w:rFonts w:ascii="Arial Narrow" w:hAnsi="Arial Narrow" w:cs="Calibri"/>
                <w:color w:val="000000"/>
              </w:rPr>
            </w:pPr>
            <w:r w:rsidRPr="00B242E1">
              <w:rPr>
                <w:rFonts w:ascii="Arial Narrow" w:hAnsi="Arial Narrow" w:cs="Calibri"/>
                <w:color w:val="000000"/>
              </w:rPr>
              <w:lastRenderedPageBreak/>
              <w:t>2</w:t>
            </w:r>
          </w:p>
        </w:tc>
        <w:tc>
          <w:tcPr>
            <w:tcW w:w="5720" w:type="dxa"/>
            <w:tcBorders>
              <w:top w:val="nil"/>
              <w:left w:val="nil"/>
              <w:bottom w:val="single" w:sz="4" w:space="0" w:color="auto"/>
              <w:right w:val="single" w:sz="4" w:space="0" w:color="auto"/>
            </w:tcBorders>
            <w:shd w:val="clear" w:color="auto" w:fill="auto"/>
            <w:vAlign w:val="bottom"/>
            <w:hideMark/>
          </w:tcPr>
          <w:p w:rsidR="002343D3" w:rsidRPr="00B242E1" w:rsidRDefault="002343D3" w:rsidP="003D2804">
            <w:pPr>
              <w:rPr>
                <w:rFonts w:ascii="Arial Narrow" w:hAnsi="Arial Narrow" w:cs="Calibri"/>
                <w:b/>
                <w:bCs/>
                <w:color w:val="000000"/>
              </w:rPr>
            </w:pPr>
            <w:r w:rsidRPr="00B242E1">
              <w:rPr>
                <w:rFonts w:ascii="Arial Narrow" w:hAnsi="Arial Narrow" w:cs="Calibri"/>
                <w:b/>
                <w:bCs/>
                <w:color w:val="000000"/>
              </w:rPr>
              <w:t xml:space="preserve">Mantenimiento correctivo: </w:t>
            </w:r>
            <w:r w:rsidRPr="00B242E1">
              <w:rPr>
                <w:rFonts w:ascii="Arial Narrow" w:hAnsi="Arial Narrow" w:cs="Calibri"/>
                <w:color w:val="000000"/>
              </w:rPr>
              <w:t>cobija inclusive la reparación de las partes que se encuentren dañadas o defectuosas y que afecten el normal funcionamiento de los equipos del aire acondicionado. Igualmente comprenden la reposición original de los repuestos, se considera como pieza original aquellas que poseen las mismas características de marca y origen a reemplazar.</w:t>
            </w:r>
            <w:r w:rsidRPr="00B242E1">
              <w:rPr>
                <w:rFonts w:ascii="Arial Narrow" w:hAnsi="Arial Narrow" w:cs="Calibri"/>
                <w:color w:val="000000"/>
              </w:rPr>
              <w:br/>
              <w:t xml:space="preserve">    </w:t>
            </w:r>
            <w:r w:rsidRPr="00B242E1">
              <w:rPr>
                <w:rFonts w:ascii="Arial Narrow" w:hAnsi="Arial Narrow" w:cs="Calibri"/>
                <w:color w:val="000000"/>
              </w:rPr>
              <w:br/>
              <w:t xml:space="preserve">• Comprobación del correcto funcionamiento de todos los elementos (válvula inversora, ventilador, compresor, sensores de temperatura, capacitores de arranque). </w:t>
            </w:r>
            <w:r w:rsidRPr="00B242E1">
              <w:rPr>
                <w:rFonts w:ascii="Arial Narrow" w:hAnsi="Arial Narrow" w:cs="Calibri"/>
                <w:color w:val="000000"/>
              </w:rPr>
              <w:br/>
              <w:t>• Toma de mediciones: voltaje, amperaje, temperatura, presión.</w:t>
            </w:r>
            <w:r w:rsidRPr="00B242E1">
              <w:rPr>
                <w:rFonts w:ascii="Arial Narrow" w:hAnsi="Arial Narrow" w:cs="Calibri"/>
                <w:color w:val="000000"/>
              </w:rPr>
              <w:br/>
              <w:t>• Reparación o cambio de tarjeta.</w:t>
            </w:r>
            <w:r w:rsidRPr="00B242E1">
              <w:rPr>
                <w:rFonts w:ascii="Arial Narrow" w:hAnsi="Arial Narrow" w:cs="Calibri"/>
                <w:color w:val="000000"/>
              </w:rPr>
              <w:br/>
              <w:t>• Cambio de compresor.</w:t>
            </w:r>
            <w:r w:rsidRPr="00B242E1">
              <w:rPr>
                <w:rFonts w:ascii="Arial Narrow" w:hAnsi="Arial Narrow" w:cs="Calibri"/>
                <w:color w:val="000000"/>
              </w:rPr>
              <w:br/>
              <w:t>• Pintura y/o restauración de los equipos.</w:t>
            </w:r>
            <w:r w:rsidRPr="00B242E1">
              <w:rPr>
                <w:rFonts w:ascii="Arial Narrow" w:hAnsi="Arial Narrow" w:cs="Calibri"/>
                <w:color w:val="000000"/>
              </w:rPr>
              <w:br/>
              <w:t>• Todos los accesorios para el correcto funcionamiento del equipo</w:t>
            </w:r>
            <w:r w:rsidRPr="00B242E1">
              <w:rPr>
                <w:rFonts w:ascii="Arial Narrow" w:hAnsi="Arial Narrow" w:cs="Calibri"/>
                <w:b/>
                <w:bCs/>
                <w:color w:val="000000"/>
              </w:rPr>
              <w:br/>
              <w:t xml:space="preserve"> </w:t>
            </w:r>
            <w:r w:rsidRPr="00B242E1">
              <w:rPr>
                <w:rFonts w:ascii="Arial Narrow" w:hAnsi="Arial Narrow" w:cs="Calibri"/>
                <w:color w:val="000000"/>
              </w:rPr>
              <w:t>el tiempo de cotización para el mantenimiento correctivo deberá ser en un máximo de 24 horas, y que su cotización no podrá sobrepasar el 20% del valor del mercado, el cual será verificado y autorizado por la GINRED3 a través de dos cotizaciones a precio pleno con empresas reconocidas.</w:t>
            </w:r>
          </w:p>
        </w:tc>
        <w:tc>
          <w:tcPr>
            <w:tcW w:w="1280" w:type="dxa"/>
            <w:tcBorders>
              <w:top w:val="nil"/>
              <w:left w:val="nil"/>
              <w:bottom w:val="single" w:sz="4" w:space="0" w:color="auto"/>
              <w:right w:val="single" w:sz="4" w:space="0" w:color="auto"/>
            </w:tcBorders>
            <w:shd w:val="clear" w:color="auto" w:fill="auto"/>
            <w:noWrap/>
            <w:vAlign w:val="bottom"/>
            <w:hideMark/>
          </w:tcPr>
          <w:p w:rsidR="002343D3" w:rsidRPr="00B242E1" w:rsidRDefault="002343D3" w:rsidP="003D2804">
            <w:pPr>
              <w:rPr>
                <w:rFonts w:ascii="Arial Narrow" w:hAnsi="Arial Narrow" w:cs="Calibri"/>
                <w:color w:val="000000"/>
              </w:rPr>
            </w:pPr>
            <w:r w:rsidRPr="00B242E1">
              <w:rPr>
                <w:rFonts w:ascii="Arial Narrow" w:hAnsi="Arial Narrow" w:cs="Calibri"/>
                <w:color w:val="000000"/>
              </w:rPr>
              <w:t> </w:t>
            </w:r>
          </w:p>
        </w:tc>
        <w:tc>
          <w:tcPr>
            <w:tcW w:w="1300" w:type="dxa"/>
            <w:tcBorders>
              <w:top w:val="nil"/>
              <w:left w:val="nil"/>
              <w:bottom w:val="single" w:sz="4" w:space="0" w:color="auto"/>
              <w:right w:val="single" w:sz="4" w:space="0" w:color="auto"/>
            </w:tcBorders>
            <w:shd w:val="clear" w:color="auto" w:fill="auto"/>
            <w:noWrap/>
            <w:vAlign w:val="bottom"/>
            <w:hideMark/>
          </w:tcPr>
          <w:p w:rsidR="002343D3" w:rsidRPr="00B242E1" w:rsidRDefault="002343D3" w:rsidP="003D2804">
            <w:pPr>
              <w:rPr>
                <w:rFonts w:ascii="Arial Narrow" w:hAnsi="Arial Narrow" w:cs="Calibri"/>
                <w:color w:val="000000"/>
              </w:rPr>
            </w:pPr>
            <w:r w:rsidRPr="00B242E1">
              <w:rPr>
                <w:rFonts w:ascii="Arial Narrow" w:hAnsi="Arial Narrow" w:cs="Calibri"/>
                <w:color w:val="000000"/>
              </w:rPr>
              <w:t> </w:t>
            </w:r>
          </w:p>
        </w:tc>
      </w:tr>
      <w:tr w:rsidR="002343D3" w:rsidRPr="00B242E1" w:rsidTr="003D2804">
        <w:trPr>
          <w:trHeight w:val="45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2343D3" w:rsidRPr="00B242E1" w:rsidRDefault="002343D3" w:rsidP="003D2804">
            <w:pPr>
              <w:jc w:val="center"/>
              <w:rPr>
                <w:rFonts w:ascii="Arial Narrow" w:hAnsi="Arial Narrow" w:cs="Calibri"/>
                <w:color w:val="000000"/>
              </w:rPr>
            </w:pPr>
            <w:r w:rsidRPr="00B242E1">
              <w:rPr>
                <w:rFonts w:ascii="Arial Narrow" w:hAnsi="Arial Narrow" w:cs="Calibri"/>
                <w:color w:val="000000"/>
              </w:rPr>
              <w:t>3</w:t>
            </w:r>
          </w:p>
        </w:tc>
        <w:tc>
          <w:tcPr>
            <w:tcW w:w="5720" w:type="dxa"/>
            <w:tcBorders>
              <w:top w:val="nil"/>
              <w:left w:val="nil"/>
              <w:bottom w:val="single" w:sz="4" w:space="0" w:color="auto"/>
              <w:right w:val="single" w:sz="4" w:space="0" w:color="auto"/>
            </w:tcBorders>
            <w:shd w:val="clear" w:color="auto" w:fill="auto"/>
            <w:vAlign w:val="bottom"/>
            <w:hideMark/>
          </w:tcPr>
          <w:p w:rsidR="002343D3" w:rsidRPr="00B242E1" w:rsidRDefault="002343D3" w:rsidP="003D2804">
            <w:pPr>
              <w:rPr>
                <w:rFonts w:ascii="Arial Narrow" w:hAnsi="Arial Narrow" w:cs="Calibri"/>
                <w:color w:val="000000"/>
              </w:rPr>
            </w:pPr>
            <w:r w:rsidRPr="00B242E1">
              <w:rPr>
                <w:rFonts w:ascii="Arial Narrow" w:hAnsi="Arial Narrow" w:cs="Calibri"/>
                <w:color w:val="000000"/>
              </w:rPr>
              <w:t>Que el oferente se encuentra en la capacidad de realizar los mantenimiento preventivo y/o correctivos de los equipos objetos de este proceso</w:t>
            </w:r>
          </w:p>
        </w:tc>
        <w:tc>
          <w:tcPr>
            <w:tcW w:w="1280" w:type="dxa"/>
            <w:tcBorders>
              <w:top w:val="nil"/>
              <w:left w:val="nil"/>
              <w:bottom w:val="single" w:sz="4" w:space="0" w:color="auto"/>
              <w:right w:val="single" w:sz="4" w:space="0" w:color="auto"/>
            </w:tcBorders>
            <w:shd w:val="clear" w:color="auto" w:fill="auto"/>
            <w:noWrap/>
            <w:vAlign w:val="bottom"/>
            <w:hideMark/>
          </w:tcPr>
          <w:p w:rsidR="002343D3" w:rsidRPr="00B242E1" w:rsidRDefault="002343D3" w:rsidP="003D2804">
            <w:pPr>
              <w:rPr>
                <w:rFonts w:ascii="Arial Narrow" w:hAnsi="Arial Narrow" w:cs="Calibri"/>
                <w:color w:val="000000"/>
              </w:rPr>
            </w:pPr>
            <w:r w:rsidRPr="00B242E1">
              <w:rPr>
                <w:rFonts w:ascii="Arial Narrow" w:hAnsi="Arial Narrow" w:cs="Calibri"/>
                <w:color w:val="000000"/>
              </w:rPr>
              <w:t> </w:t>
            </w:r>
          </w:p>
        </w:tc>
        <w:tc>
          <w:tcPr>
            <w:tcW w:w="1300" w:type="dxa"/>
            <w:tcBorders>
              <w:top w:val="nil"/>
              <w:left w:val="nil"/>
              <w:bottom w:val="single" w:sz="4" w:space="0" w:color="auto"/>
              <w:right w:val="single" w:sz="4" w:space="0" w:color="auto"/>
            </w:tcBorders>
            <w:shd w:val="clear" w:color="auto" w:fill="auto"/>
            <w:noWrap/>
            <w:vAlign w:val="bottom"/>
            <w:hideMark/>
          </w:tcPr>
          <w:p w:rsidR="002343D3" w:rsidRPr="00B242E1" w:rsidRDefault="002343D3" w:rsidP="003D2804">
            <w:pPr>
              <w:rPr>
                <w:rFonts w:ascii="Arial Narrow" w:hAnsi="Arial Narrow" w:cs="Calibri"/>
                <w:color w:val="000000"/>
              </w:rPr>
            </w:pPr>
            <w:r w:rsidRPr="00B242E1">
              <w:rPr>
                <w:rFonts w:ascii="Arial Narrow" w:hAnsi="Arial Narrow" w:cs="Calibri"/>
                <w:color w:val="000000"/>
              </w:rPr>
              <w:t> </w:t>
            </w:r>
          </w:p>
        </w:tc>
      </w:tr>
    </w:tbl>
    <w:p w:rsidR="002343D3" w:rsidRPr="00362CC1" w:rsidRDefault="002343D3" w:rsidP="002343D3">
      <w:pPr>
        <w:ind w:left="118" w:firstLine="602"/>
        <w:rPr>
          <w:rFonts w:ascii="Arial Narrow" w:hAnsi="Arial Narrow"/>
        </w:rPr>
      </w:pPr>
    </w:p>
    <w:p w:rsidR="002343D3" w:rsidRDefault="002343D3" w:rsidP="002343D3">
      <w:pPr>
        <w:tabs>
          <w:tab w:val="left" w:pos="2676"/>
        </w:tabs>
        <w:rPr>
          <w:rFonts w:ascii="Arial Narrow" w:hAnsi="Arial Narrow"/>
        </w:rPr>
      </w:pPr>
    </w:p>
    <w:p w:rsidR="002343D3" w:rsidRDefault="002343D3" w:rsidP="002343D3">
      <w:pPr>
        <w:ind w:right="191"/>
        <w:outlineLvl w:val="0"/>
        <w:rPr>
          <w:rFonts w:ascii="Arial Narrow" w:hAnsi="Arial Narrow" w:cs="Arial"/>
          <w:b/>
          <w:bCs/>
        </w:rPr>
      </w:pPr>
      <w:r w:rsidRPr="008C0908">
        <w:rPr>
          <w:rFonts w:ascii="Arial Narrow" w:hAnsi="Arial Narrow" w:cs="Arial"/>
          <w:b/>
          <w:bCs/>
        </w:rPr>
        <w:t>RELACIÓN DE EQUIPOS OBJETO DE MANTENIMIENTO:</w:t>
      </w:r>
    </w:p>
    <w:p w:rsidR="002343D3" w:rsidRDefault="002343D3" w:rsidP="002343D3">
      <w:pPr>
        <w:tabs>
          <w:tab w:val="left" w:pos="2676"/>
        </w:tabs>
        <w:rPr>
          <w:rFonts w:ascii="Arial Narrow" w:hAnsi="Arial Narrow"/>
        </w:rPr>
      </w:pPr>
    </w:p>
    <w:p w:rsidR="002343D3" w:rsidRDefault="002343D3" w:rsidP="002343D3">
      <w:pPr>
        <w:tabs>
          <w:tab w:val="left" w:pos="2676"/>
        </w:tabs>
        <w:rPr>
          <w:rFonts w:ascii="Arial Narrow" w:hAnsi="Arial Narrow"/>
        </w:rPr>
      </w:pPr>
    </w:p>
    <w:tbl>
      <w:tblPr>
        <w:tblW w:w="10916" w:type="dxa"/>
        <w:tblInd w:w="-856" w:type="dxa"/>
        <w:tblCellMar>
          <w:left w:w="70" w:type="dxa"/>
          <w:right w:w="70" w:type="dxa"/>
        </w:tblCellMar>
        <w:tblLook w:val="04A0" w:firstRow="1" w:lastRow="0" w:firstColumn="1" w:lastColumn="0" w:noHBand="0" w:noVBand="1"/>
      </w:tblPr>
      <w:tblGrid>
        <w:gridCol w:w="1383"/>
        <w:gridCol w:w="5884"/>
        <w:gridCol w:w="1134"/>
        <w:gridCol w:w="1381"/>
        <w:gridCol w:w="1134"/>
      </w:tblGrid>
      <w:tr w:rsidR="002343D3" w:rsidRPr="00390C40" w:rsidTr="003D2804">
        <w:trPr>
          <w:trHeight w:val="900"/>
        </w:trPr>
        <w:tc>
          <w:tcPr>
            <w:tcW w:w="993"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2343D3" w:rsidRPr="00390C40" w:rsidRDefault="002343D3" w:rsidP="003D2804">
            <w:pPr>
              <w:jc w:val="center"/>
              <w:rPr>
                <w:rFonts w:ascii="Arial Narrow" w:hAnsi="Arial Narrow" w:cs="Calibri"/>
                <w:b/>
                <w:bCs/>
                <w:color w:val="000000"/>
              </w:rPr>
            </w:pPr>
            <w:r w:rsidRPr="00390C40">
              <w:rPr>
                <w:rFonts w:ascii="Arial Narrow" w:hAnsi="Arial Narrow" w:cs="Calibri"/>
                <w:b/>
                <w:bCs/>
                <w:color w:val="000000"/>
              </w:rPr>
              <w:t>UNIDAD</w:t>
            </w:r>
          </w:p>
        </w:tc>
        <w:tc>
          <w:tcPr>
            <w:tcW w:w="6261" w:type="dxa"/>
            <w:tcBorders>
              <w:top w:val="single" w:sz="4" w:space="0" w:color="auto"/>
              <w:left w:val="nil"/>
              <w:bottom w:val="single" w:sz="4" w:space="0" w:color="auto"/>
              <w:right w:val="single" w:sz="4" w:space="0" w:color="auto"/>
            </w:tcBorders>
            <w:shd w:val="clear" w:color="000000" w:fill="D0CECE"/>
            <w:vAlign w:val="center"/>
            <w:hideMark/>
          </w:tcPr>
          <w:p w:rsidR="002343D3" w:rsidRPr="00390C40" w:rsidRDefault="002343D3" w:rsidP="003D2804">
            <w:pPr>
              <w:jc w:val="center"/>
              <w:rPr>
                <w:rFonts w:ascii="Arial Narrow" w:hAnsi="Arial Narrow" w:cs="Calibri"/>
                <w:b/>
                <w:bCs/>
                <w:color w:val="000000"/>
              </w:rPr>
            </w:pPr>
            <w:r w:rsidRPr="00390C40">
              <w:rPr>
                <w:rFonts w:ascii="Arial Narrow" w:hAnsi="Arial Narrow" w:cs="Calibri"/>
                <w:b/>
                <w:bCs/>
                <w:color w:val="000000"/>
              </w:rPr>
              <w:t xml:space="preserve">DESCRIPCIÓN </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rsidR="002343D3" w:rsidRPr="00390C40" w:rsidRDefault="002343D3" w:rsidP="003D2804">
            <w:pPr>
              <w:jc w:val="center"/>
              <w:rPr>
                <w:rFonts w:ascii="Arial Narrow" w:hAnsi="Arial Narrow" w:cs="Calibri"/>
                <w:b/>
                <w:bCs/>
                <w:color w:val="000000"/>
              </w:rPr>
            </w:pPr>
            <w:r w:rsidRPr="00390C40">
              <w:rPr>
                <w:rFonts w:ascii="Arial Narrow" w:hAnsi="Arial Narrow" w:cs="Calibri"/>
                <w:b/>
                <w:bCs/>
                <w:color w:val="000000"/>
              </w:rPr>
              <w:t xml:space="preserve">CANTIDAD DE EQUIPOS </w:t>
            </w:r>
          </w:p>
        </w:tc>
        <w:tc>
          <w:tcPr>
            <w:tcW w:w="1394" w:type="dxa"/>
            <w:tcBorders>
              <w:top w:val="single" w:sz="4" w:space="0" w:color="auto"/>
              <w:left w:val="nil"/>
              <w:bottom w:val="single" w:sz="4" w:space="0" w:color="auto"/>
              <w:right w:val="single" w:sz="4" w:space="0" w:color="auto"/>
            </w:tcBorders>
            <w:shd w:val="clear" w:color="000000" w:fill="D0CECE"/>
            <w:vAlign w:val="center"/>
            <w:hideMark/>
          </w:tcPr>
          <w:p w:rsidR="002343D3" w:rsidRPr="00390C40" w:rsidRDefault="002343D3" w:rsidP="003D2804">
            <w:pPr>
              <w:jc w:val="center"/>
              <w:rPr>
                <w:rFonts w:ascii="Arial Narrow" w:hAnsi="Arial Narrow" w:cs="Calibri"/>
                <w:b/>
                <w:bCs/>
                <w:color w:val="000000"/>
              </w:rPr>
            </w:pPr>
            <w:r w:rsidRPr="00390C40">
              <w:rPr>
                <w:rFonts w:ascii="Arial Narrow" w:hAnsi="Arial Narrow" w:cs="Calibri"/>
                <w:b/>
                <w:bCs/>
                <w:color w:val="000000"/>
              </w:rPr>
              <w:t xml:space="preserve">CAPACIDAD </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rsidR="002343D3" w:rsidRPr="00390C40" w:rsidRDefault="002343D3" w:rsidP="003D2804">
            <w:pPr>
              <w:jc w:val="center"/>
              <w:rPr>
                <w:rFonts w:ascii="Arial Narrow" w:hAnsi="Arial Narrow" w:cs="Calibri"/>
                <w:b/>
                <w:bCs/>
                <w:color w:val="000000"/>
              </w:rPr>
            </w:pPr>
            <w:r w:rsidRPr="00390C40">
              <w:rPr>
                <w:rFonts w:ascii="Arial Narrow" w:hAnsi="Arial Narrow" w:cs="Calibri"/>
                <w:b/>
                <w:bCs/>
                <w:color w:val="000000"/>
              </w:rPr>
              <w:t>CANTIDAD DE SERVICIOS</w:t>
            </w:r>
          </w:p>
        </w:tc>
      </w:tr>
      <w:tr w:rsidR="002343D3" w:rsidRPr="00390C40" w:rsidTr="003D2804">
        <w:trPr>
          <w:trHeight w:val="64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Capitania de Puerto de San Andres -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7</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42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Capitania de Puerto de San Andres -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8</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18.000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7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Capitania de Puerto de San Andres -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24.000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7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los alojamientos de suboficiales CESYP - SAN LUIS</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5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lastRenderedPageBreak/>
              <w:t>SAN ANDRES</w:t>
            </w:r>
          </w:p>
        </w:tc>
        <w:tc>
          <w:tcPr>
            <w:tcW w:w="6261" w:type="dxa"/>
            <w:tcBorders>
              <w:top w:val="nil"/>
              <w:left w:val="nil"/>
              <w:bottom w:val="single" w:sz="4" w:space="0" w:color="auto"/>
              <w:right w:val="single" w:sz="4" w:space="0" w:color="auto"/>
            </w:tcBorders>
            <w:shd w:val="clear" w:color="auto" w:fill="auto"/>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los alojamientos de suboficiales CESYP - SAN LUIS</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3</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18.000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68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 xml:space="preserve">Mantenimiento preventivo y correctivo de aires acondicionado ubicados en la casa de </w:t>
            </w:r>
            <w:proofErr w:type="spellStart"/>
            <w:r w:rsidRPr="00390C40">
              <w:rPr>
                <w:rFonts w:ascii="Arial Narrow" w:hAnsi="Arial Narrow" w:cs="Calibri"/>
                <w:color w:val="000000"/>
              </w:rPr>
              <w:t>huespedes</w:t>
            </w:r>
            <w:proofErr w:type="spellEnd"/>
            <w:r w:rsidRPr="00390C40">
              <w:rPr>
                <w:rFonts w:ascii="Arial Narrow" w:hAnsi="Arial Narrow" w:cs="Calibri"/>
                <w:color w:val="000000"/>
              </w:rPr>
              <w:t xml:space="preserve">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9.000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28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29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24.000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45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casa del Señor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62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casa del Señor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18.000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4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casa del Señor 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24.000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69"/>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PROVIDENCIA</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Capitania de Puerto de Providencia  - CP12</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55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PROVIDENCIA</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Capitania de Puerto de Providencia  - CP12</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1</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699"/>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ECTM 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ECTMCP07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4</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MINI SPLIT 12.000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r w:rsidR="002343D3" w:rsidRPr="00390C40" w:rsidTr="003D2804">
        <w:trPr>
          <w:trHeight w:val="426"/>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ECTM SAN ANDRES</w:t>
            </w:r>
          </w:p>
        </w:tc>
        <w:tc>
          <w:tcPr>
            <w:tcW w:w="6261"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rPr>
                <w:rFonts w:ascii="Arial Narrow" w:hAnsi="Arial Narrow" w:cs="Calibri"/>
                <w:color w:val="000000"/>
              </w:rPr>
            </w:pPr>
            <w:r w:rsidRPr="00390C40">
              <w:rPr>
                <w:rFonts w:ascii="Arial Narrow" w:hAnsi="Arial Narrow" w:cs="Calibri"/>
                <w:color w:val="000000"/>
              </w:rPr>
              <w:t>Mantenimiento preventivo y correctivo de aires acondicionado ubicados en la ECTMCP07</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c>
          <w:tcPr>
            <w:tcW w:w="1394" w:type="dxa"/>
            <w:tcBorders>
              <w:top w:val="nil"/>
              <w:left w:val="nil"/>
              <w:bottom w:val="single" w:sz="4" w:space="0" w:color="auto"/>
              <w:right w:val="single" w:sz="4" w:space="0" w:color="auto"/>
            </w:tcBorders>
            <w:shd w:val="clear" w:color="auto" w:fill="auto"/>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TIPO CASETTE 36.000 BTU</w:t>
            </w:r>
          </w:p>
        </w:tc>
        <w:tc>
          <w:tcPr>
            <w:tcW w:w="1134" w:type="dxa"/>
            <w:tcBorders>
              <w:top w:val="nil"/>
              <w:left w:val="nil"/>
              <w:bottom w:val="single" w:sz="4" w:space="0" w:color="auto"/>
              <w:right w:val="single" w:sz="4" w:space="0" w:color="auto"/>
            </w:tcBorders>
            <w:shd w:val="clear" w:color="auto" w:fill="auto"/>
            <w:noWrap/>
            <w:vAlign w:val="center"/>
            <w:hideMark/>
          </w:tcPr>
          <w:p w:rsidR="002343D3" w:rsidRPr="00390C40" w:rsidRDefault="002343D3" w:rsidP="003D2804">
            <w:pPr>
              <w:jc w:val="center"/>
              <w:rPr>
                <w:rFonts w:ascii="Arial Narrow" w:hAnsi="Arial Narrow" w:cs="Calibri"/>
                <w:color w:val="000000"/>
              </w:rPr>
            </w:pPr>
            <w:r w:rsidRPr="00390C40">
              <w:rPr>
                <w:rFonts w:ascii="Arial Narrow" w:hAnsi="Arial Narrow" w:cs="Calibri"/>
                <w:color w:val="000000"/>
              </w:rPr>
              <w:t>2</w:t>
            </w:r>
          </w:p>
        </w:tc>
      </w:tr>
    </w:tbl>
    <w:p w:rsidR="002343D3" w:rsidRDefault="002343D3" w:rsidP="002343D3">
      <w:pPr>
        <w:tabs>
          <w:tab w:val="left" w:pos="2676"/>
        </w:tabs>
        <w:rPr>
          <w:rFonts w:ascii="Arial Narrow" w:hAnsi="Arial Narrow"/>
        </w:rPr>
      </w:pPr>
    </w:p>
    <w:p w:rsidR="00FE03A9" w:rsidRDefault="00FE03A9" w:rsidP="00FE03A9">
      <w:pPr>
        <w:pStyle w:val="Prrafodelista"/>
        <w:numPr>
          <w:ilvl w:val="0"/>
          <w:numId w:val="2"/>
        </w:numPr>
        <w:spacing w:after="0"/>
        <w:ind w:left="142" w:hanging="284"/>
        <w:jc w:val="both"/>
        <w:rPr>
          <w:rFonts w:ascii="Arial" w:hAnsi="Arial" w:cs="Arial"/>
          <w:bCs/>
          <w:sz w:val="24"/>
          <w:szCs w:val="24"/>
        </w:rPr>
      </w:pPr>
      <w:r w:rsidRPr="007637FC">
        <w:rPr>
          <w:rFonts w:ascii="Arial" w:hAnsi="Arial" w:cs="Arial"/>
          <w:bCs/>
          <w:sz w:val="24"/>
          <w:szCs w:val="24"/>
        </w:rPr>
        <w:t>En mi calidad de proponente, manifiesto que conozco y comprendo cada una de las especificaciones técnicas aquí descritas y me comprometo a cumplir con cada una de ellas en los servicios que prestaré, en caso de resultar adjudicatario del presente proceso.</w:t>
      </w:r>
    </w:p>
    <w:p w:rsidR="00FE03A9" w:rsidRDefault="00FE03A9" w:rsidP="00FE03A9">
      <w:pPr>
        <w:pStyle w:val="Prrafodelista"/>
        <w:spacing w:after="0"/>
        <w:ind w:left="1074"/>
        <w:jc w:val="both"/>
        <w:rPr>
          <w:rFonts w:ascii="Arial" w:hAnsi="Arial" w:cs="Arial"/>
          <w:bCs/>
          <w:sz w:val="24"/>
          <w:szCs w:val="24"/>
        </w:rPr>
      </w:pPr>
    </w:p>
    <w:p w:rsidR="006868C6" w:rsidRDefault="006868C6" w:rsidP="00FE03A9">
      <w:pPr>
        <w:pStyle w:val="Prrafodelista"/>
        <w:spacing w:after="0"/>
        <w:ind w:left="1074"/>
        <w:jc w:val="both"/>
        <w:rPr>
          <w:rFonts w:ascii="Arial" w:hAnsi="Arial" w:cs="Arial"/>
          <w:bCs/>
          <w:sz w:val="24"/>
          <w:szCs w:val="24"/>
        </w:rPr>
      </w:pPr>
    </w:p>
    <w:p w:rsidR="006868C6" w:rsidRDefault="006868C6" w:rsidP="00FE03A9">
      <w:pPr>
        <w:pStyle w:val="Prrafodelista"/>
        <w:spacing w:after="0"/>
        <w:ind w:left="1074"/>
        <w:jc w:val="both"/>
        <w:rPr>
          <w:rFonts w:ascii="Arial" w:hAnsi="Arial" w:cs="Arial"/>
          <w:bCs/>
          <w:sz w:val="24"/>
          <w:szCs w:val="24"/>
        </w:rPr>
      </w:pPr>
    </w:p>
    <w:p w:rsidR="00FE03A9" w:rsidRPr="007637FC" w:rsidRDefault="00FE03A9" w:rsidP="00FE03A9">
      <w:pPr>
        <w:pStyle w:val="Prrafodelista"/>
        <w:spacing w:after="0"/>
        <w:ind w:left="1074"/>
        <w:jc w:val="both"/>
        <w:rPr>
          <w:rFonts w:ascii="Arial" w:hAnsi="Arial" w:cs="Arial"/>
          <w:bCs/>
          <w:sz w:val="24"/>
          <w:szCs w:val="24"/>
        </w:rPr>
      </w:pPr>
    </w:p>
    <w:p w:rsidR="00FE03A9" w:rsidRPr="007637FC" w:rsidRDefault="00FE03A9" w:rsidP="00FE03A9">
      <w:pPr>
        <w:spacing w:after="0" w:line="0" w:lineRule="atLeast"/>
        <w:jc w:val="both"/>
        <w:rPr>
          <w:rFonts w:ascii="Arial" w:hAnsi="Arial" w:cs="Arial"/>
          <w:sz w:val="24"/>
          <w:szCs w:val="24"/>
        </w:rPr>
      </w:pPr>
      <w:r w:rsidRPr="007637FC">
        <w:rPr>
          <w:rFonts w:ascii="Arial" w:hAnsi="Arial" w:cs="Arial"/>
          <w:sz w:val="24"/>
          <w:szCs w:val="24"/>
        </w:rPr>
        <w:t xml:space="preserve">________________________________________________________________ </w:t>
      </w:r>
    </w:p>
    <w:p w:rsidR="00FE03A9" w:rsidRPr="007637FC" w:rsidRDefault="00FE03A9" w:rsidP="00FE03A9">
      <w:pPr>
        <w:spacing w:after="0" w:line="0" w:lineRule="atLeast"/>
        <w:jc w:val="both"/>
        <w:rPr>
          <w:rFonts w:ascii="Arial" w:hAnsi="Arial" w:cs="Arial"/>
          <w:sz w:val="24"/>
          <w:szCs w:val="24"/>
        </w:rPr>
      </w:pPr>
      <w:r w:rsidRPr="007637FC">
        <w:rPr>
          <w:rFonts w:ascii="Arial" w:hAnsi="Arial" w:cs="Arial"/>
          <w:sz w:val="24"/>
          <w:szCs w:val="24"/>
        </w:rPr>
        <w:t>Firma Representante Legal del Proponente o del Proponente Persona Natural</w:t>
      </w:r>
    </w:p>
    <w:p w:rsidR="00FE03A9" w:rsidRPr="007637FC" w:rsidRDefault="00FE03A9" w:rsidP="00FE03A9">
      <w:pPr>
        <w:spacing w:after="0" w:line="0" w:lineRule="atLeast"/>
        <w:jc w:val="both"/>
        <w:rPr>
          <w:rFonts w:ascii="Arial" w:hAnsi="Arial" w:cs="Arial"/>
          <w:sz w:val="24"/>
          <w:szCs w:val="24"/>
        </w:rPr>
      </w:pPr>
      <w:r w:rsidRPr="007637FC">
        <w:rPr>
          <w:rFonts w:ascii="Arial" w:hAnsi="Arial" w:cs="Arial"/>
          <w:sz w:val="24"/>
          <w:szCs w:val="24"/>
        </w:rPr>
        <w:t xml:space="preserve">Nombre: </w:t>
      </w:r>
    </w:p>
    <w:p w:rsidR="00FE03A9" w:rsidRPr="007637FC" w:rsidRDefault="00FE03A9" w:rsidP="00FE03A9">
      <w:pPr>
        <w:spacing w:after="0" w:line="0" w:lineRule="atLeast"/>
        <w:jc w:val="both"/>
        <w:rPr>
          <w:rFonts w:ascii="Arial" w:hAnsi="Arial" w:cs="Arial"/>
          <w:sz w:val="24"/>
          <w:szCs w:val="24"/>
        </w:rPr>
      </w:pPr>
      <w:r w:rsidRPr="007637FC">
        <w:rPr>
          <w:rFonts w:ascii="Arial" w:hAnsi="Arial" w:cs="Arial"/>
          <w:sz w:val="24"/>
          <w:szCs w:val="24"/>
        </w:rPr>
        <w:t xml:space="preserve">Cargo: </w:t>
      </w:r>
    </w:p>
    <w:p w:rsidR="00FE03A9" w:rsidRDefault="00FE03A9" w:rsidP="002343D3">
      <w:pPr>
        <w:spacing w:after="0" w:line="0" w:lineRule="atLeast"/>
        <w:jc w:val="both"/>
      </w:pPr>
      <w:r w:rsidRPr="007637FC">
        <w:rPr>
          <w:rFonts w:ascii="Arial" w:hAnsi="Arial" w:cs="Arial"/>
          <w:sz w:val="24"/>
          <w:szCs w:val="24"/>
        </w:rPr>
        <w:t xml:space="preserve">Documento de Identidad: </w:t>
      </w:r>
      <w:bookmarkStart w:id="3" w:name="_GoBack"/>
      <w:bookmarkEnd w:id="3"/>
    </w:p>
    <w:sectPr w:rsidR="00FE03A9" w:rsidSect="004D5B3A">
      <w:headerReference w:type="default" r:id="rId7"/>
      <w:pgSz w:w="12240" w:h="15840"/>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099" w:rsidRDefault="00521099" w:rsidP="00FE03A9">
      <w:pPr>
        <w:spacing w:after="0" w:line="240" w:lineRule="auto"/>
      </w:pPr>
      <w:r>
        <w:separator/>
      </w:r>
    </w:p>
  </w:endnote>
  <w:endnote w:type="continuationSeparator" w:id="0">
    <w:p w:rsidR="00521099" w:rsidRDefault="00521099" w:rsidP="00FE0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099" w:rsidRDefault="00521099" w:rsidP="00FE03A9">
      <w:pPr>
        <w:spacing w:after="0" w:line="240" w:lineRule="auto"/>
      </w:pPr>
      <w:r>
        <w:separator/>
      </w:r>
    </w:p>
  </w:footnote>
  <w:footnote w:type="continuationSeparator" w:id="0">
    <w:p w:rsidR="00521099" w:rsidRDefault="00521099" w:rsidP="00FE0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3A9" w:rsidRDefault="00FE03A9">
    <w:pPr>
      <w:pStyle w:val="Encabezado"/>
    </w:pPr>
    <w:r>
      <w:rPr>
        <w:noProof/>
        <w:lang w:eastAsia="es-CO"/>
      </w:rPr>
      <w:drawing>
        <wp:inline distT="0" distB="0" distL="0" distR="0" wp14:anchorId="2374F393" wp14:editId="58B1205F">
          <wp:extent cx="5612130" cy="945495"/>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red3.jpg"/>
                  <pic:cNvPicPr/>
                </pic:nvPicPr>
                <pic:blipFill>
                  <a:blip r:embed="rId1">
                    <a:extLst>
                      <a:ext uri="{28A0092B-C50C-407E-A947-70E740481C1C}">
                        <a14:useLocalDpi xmlns:a14="http://schemas.microsoft.com/office/drawing/2010/main" val="0"/>
                      </a:ext>
                    </a:extLst>
                  </a:blip>
                  <a:stretch>
                    <a:fillRect/>
                  </a:stretch>
                </pic:blipFill>
                <pic:spPr>
                  <a:xfrm>
                    <a:off x="0" y="0"/>
                    <a:ext cx="5612130" cy="945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B1955"/>
    <w:multiLevelType w:val="hybridMultilevel"/>
    <w:tmpl w:val="E86AB262"/>
    <w:lvl w:ilvl="0" w:tplc="CDEA3634">
      <w:start w:val="1"/>
      <w:numFmt w:val="decimal"/>
      <w:lvlText w:val="%1."/>
      <w:lvlJc w:val="left"/>
      <w:pPr>
        <w:ind w:left="1074" w:hanging="360"/>
      </w:pPr>
      <w:rPr>
        <w:rFonts w:hint="default"/>
      </w:rPr>
    </w:lvl>
    <w:lvl w:ilvl="1" w:tplc="240A0019" w:tentative="1">
      <w:start w:val="1"/>
      <w:numFmt w:val="lowerLetter"/>
      <w:lvlText w:val="%2."/>
      <w:lvlJc w:val="left"/>
      <w:pPr>
        <w:ind w:left="1794" w:hanging="360"/>
      </w:pPr>
    </w:lvl>
    <w:lvl w:ilvl="2" w:tplc="240A001B" w:tentative="1">
      <w:start w:val="1"/>
      <w:numFmt w:val="lowerRoman"/>
      <w:lvlText w:val="%3."/>
      <w:lvlJc w:val="right"/>
      <w:pPr>
        <w:ind w:left="2514" w:hanging="180"/>
      </w:pPr>
    </w:lvl>
    <w:lvl w:ilvl="3" w:tplc="240A000F" w:tentative="1">
      <w:start w:val="1"/>
      <w:numFmt w:val="decimal"/>
      <w:lvlText w:val="%4."/>
      <w:lvlJc w:val="left"/>
      <w:pPr>
        <w:ind w:left="3234" w:hanging="360"/>
      </w:pPr>
    </w:lvl>
    <w:lvl w:ilvl="4" w:tplc="240A0019" w:tentative="1">
      <w:start w:val="1"/>
      <w:numFmt w:val="lowerLetter"/>
      <w:lvlText w:val="%5."/>
      <w:lvlJc w:val="left"/>
      <w:pPr>
        <w:ind w:left="3954" w:hanging="360"/>
      </w:pPr>
    </w:lvl>
    <w:lvl w:ilvl="5" w:tplc="240A001B" w:tentative="1">
      <w:start w:val="1"/>
      <w:numFmt w:val="lowerRoman"/>
      <w:lvlText w:val="%6."/>
      <w:lvlJc w:val="right"/>
      <w:pPr>
        <w:ind w:left="4674" w:hanging="180"/>
      </w:pPr>
    </w:lvl>
    <w:lvl w:ilvl="6" w:tplc="240A000F" w:tentative="1">
      <w:start w:val="1"/>
      <w:numFmt w:val="decimal"/>
      <w:lvlText w:val="%7."/>
      <w:lvlJc w:val="left"/>
      <w:pPr>
        <w:ind w:left="5394" w:hanging="360"/>
      </w:pPr>
    </w:lvl>
    <w:lvl w:ilvl="7" w:tplc="240A0019" w:tentative="1">
      <w:start w:val="1"/>
      <w:numFmt w:val="lowerLetter"/>
      <w:lvlText w:val="%8."/>
      <w:lvlJc w:val="left"/>
      <w:pPr>
        <w:ind w:left="6114" w:hanging="360"/>
      </w:pPr>
    </w:lvl>
    <w:lvl w:ilvl="8" w:tplc="240A001B" w:tentative="1">
      <w:start w:val="1"/>
      <w:numFmt w:val="lowerRoman"/>
      <w:lvlText w:val="%9."/>
      <w:lvlJc w:val="right"/>
      <w:pPr>
        <w:ind w:left="6834" w:hanging="180"/>
      </w:pPr>
    </w:lvl>
  </w:abstractNum>
  <w:abstractNum w:abstractNumId="1" w15:restartNumberingAfterBreak="0">
    <w:nsid w:val="5F2F5B18"/>
    <w:multiLevelType w:val="hybridMultilevel"/>
    <w:tmpl w:val="98B02B6C"/>
    <w:lvl w:ilvl="0" w:tplc="3418F0B2">
      <w:start w:val="1"/>
      <w:numFmt w:val="decimal"/>
      <w:lvlText w:val="%1."/>
      <w:lvlJc w:val="left"/>
      <w:pPr>
        <w:ind w:left="720" w:hanging="360"/>
      </w:pPr>
      <w:rPr>
        <w:rFonts w:ascii="Arial Narrow" w:hAnsi="Arial Narrow"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3A9"/>
    <w:rsid w:val="002343D3"/>
    <w:rsid w:val="00377C03"/>
    <w:rsid w:val="003A43C6"/>
    <w:rsid w:val="004D5B3A"/>
    <w:rsid w:val="00521099"/>
    <w:rsid w:val="006868C6"/>
    <w:rsid w:val="0076390D"/>
    <w:rsid w:val="009D42A1"/>
    <w:rsid w:val="00A4438B"/>
    <w:rsid w:val="00C34CF9"/>
    <w:rsid w:val="00D24091"/>
    <w:rsid w:val="00E17D8B"/>
    <w:rsid w:val="00FE0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0C7E1"/>
  <w15:chartTrackingRefBased/>
  <w15:docId w15:val="{C3FAAAE2-8158-4CF6-B891-E9EB2F513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E03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03A9"/>
    <w:pPr>
      <w:widowControl w:val="0"/>
      <w:autoSpaceDE w:val="0"/>
      <w:autoSpaceDN w:val="0"/>
      <w:spacing w:after="0" w:line="240" w:lineRule="auto"/>
    </w:pPr>
    <w:rPr>
      <w:rFonts w:ascii="Arial Narrow" w:eastAsia="Arial Narrow" w:hAnsi="Arial Narrow" w:cs="Arial Narrow"/>
      <w:lang w:val="es-ES"/>
    </w:rPr>
  </w:style>
  <w:style w:type="paragraph" w:styleId="Ttulo">
    <w:name w:val="Title"/>
    <w:basedOn w:val="Normal"/>
    <w:link w:val="TtuloCar"/>
    <w:qFormat/>
    <w:rsid w:val="00FE03A9"/>
    <w:pPr>
      <w:spacing w:after="0" w:line="240" w:lineRule="auto"/>
      <w:jc w:val="center"/>
    </w:pPr>
    <w:rPr>
      <w:rFonts w:ascii="Arial" w:eastAsia="Times New Roman" w:hAnsi="Arial" w:cs="Times New Roman"/>
      <w:b/>
      <w:bCs/>
      <w:sz w:val="20"/>
      <w:szCs w:val="24"/>
      <w:lang w:val="x-none" w:eastAsia="x-none"/>
    </w:rPr>
  </w:style>
  <w:style w:type="character" w:customStyle="1" w:styleId="TtuloCar">
    <w:name w:val="Título Car"/>
    <w:basedOn w:val="Fuentedeprrafopredeter"/>
    <w:link w:val="Ttulo"/>
    <w:rsid w:val="00FE03A9"/>
    <w:rPr>
      <w:rFonts w:ascii="Arial" w:eastAsia="Times New Roman" w:hAnsi="Arial" w:cs="Times New Roman"/>
      <w:b/>
      <w:bCs/>
      <w:sz w:val="20"/>
      <w:szCs w:val="24"/>
      <w:lang w:val="x-none" w:eastAsia="x-none"/>
    </w:rPr>
  </w:style>
  <w:style w:type="paragraph" w:styleId="Prrafodelista">
    <w:name w:val="List Paragraph"/>
    <w:aliases w:val="COLEGIO,Bullet List,FooterText,numbered,List Paragraph1,Paragraphe de liste1,lp1,HOJA,Bolita,Párrafo de lista4,BOLADEF,Párrafo de lista2,Párrafo de lista21,BOLA,Nivel 1 OS,Colorful List Accent 1,Colorful List - Accent 11,List Paragraph"/>
    <w:basedOn w:val="Normal"/>
    <w:link w:val="PrrafodelistaCar"/>
    <w:uiPriority w:val="34"/>
    <w:qFormat/>
    <w:rsid w:val="00FE03A9"/>
    <w:pPr>
      <w:spacing w:after="200" w:line="276" w:lineRule="auto"/>
      <w:ind w:left="720"/>
      <w:contextualSpacing/>
    </w:pPr>
  </w:style>
  <w:style w:type="character" w:customStyle="1" w:styleId="PrrafodelistaCar">
    <w:name w:val="Párrafo de lista Car"/>
    <w:aliases w:val="COLEGIO Car,Bullet List Car,FooterText Car,numbered Car,List Paragraph1 Car,Paragraphe de liste1 Car,lp1 Car,HOJA Car,Bolita Car,Párrafo de lista4 Car,BOLADEF Car,Párrafo de lista2 Car,Párrafo de lista21 Car,BOLA Car,Nivel 1 OS Car"/>
    <w:link w:val="Prrafodelista"/>
    <w:uiPriority w:val="34"/>
    <w:qFormat/>
    <w:rsid w:val="00FE03A9"/>
  </w:style>
  <w:style w:type="paragraph" w:styleId="Encabezado">
    <w:name w:val="header"/>
    <w:basedOn w:val="Normal"/>
    <w:link w:val="EncabezadoCar"/>
    <w:uiPriority w:val="99"/>
    <w:unhideWhenUsed/>
    <w:rsid w:val="00FE03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E03A9"/>
  </w:style>
  <w:style w:type="paragraph" w:styleId="Piedepgina">
    <w:name w:val="footer"/>
    <w:basedOn w:val="Normal"/>
    <w:link w:val="PiedepginaCar"/>
    <w:uiPriority w:val="99"/>
    <w:unhideWhenUsed/>
    <w:rsid w:val="00FE03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03A9"/>
  </w:style>
  <w:style w:type="table" w:styleId="Tablaconcuadrcula">
    <w:name w:val="Table Grid"/>
    <w:basedOn w:val="Tablanormal"/>
    <w:uiPriority w:val="39"/>
    <w:rsid w:val="004D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14102">
      <w:bodyDiv w:val="1"/>
      <w:marLeft w:val="0"/>
      <w:marRight w:val="0"/>
      <w:marTop w:val="0"/>
      <w:marBottom w:val="0"/>
      <w:divBdr>
        <w:top w:val="none" w:sz="0" w:space="0" w:color="auto"/>
        <w:left w:val="none" w:sz="0" w:space="0" w:color="auto"/>
        <w:bottom w:val="none" w:sz="0" w:space="0" w:color="auto"/>
        <w:right w:val="none" w:sz="0" w:space="0" w:color="auto"/>
      </w:divBdr>
    </w:div>
    <w:div w:id="7895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866</Words>
  <Characters>4764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Bejarano</dc:creator>
  <cp:keywords/>
  <dc:description/>
  <cp:lastModifiedBy>Jose Fernandez</cp:lastModifiedBy>
  <cp:revision>5</cp:revision>
  <dcterms:created xsi:type="dcterms:W3CDTF">2021-03-10T03:23:00Z</dcterms:created>
  <dcterms:modified xsi:type="dcterms:W3CDTF">2021-03-25T19:53:00Z</dcterms:modified>
</cp:coreProperties>
</file>