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82870" w14:textId="77777777" w:rsidR="00A7381E" w:rsidRPr="007F70A7" w:rsidRDefault="00A7381E" w:rsidP="00A7381E">
      <w:pPr>
        <w:pStyle w:val="Default"/>
        <w:jc w:val="center"/>
        <w:rPr>
          <w:rFonts w:ascii="Century Gothic" w:hAnsi="Century Gothic"/>
        </w:rPr>
      </w:pPr>
    </w:p>
    <w:p w14:paraId="1DA4072A" w14:textId="77777777" w:rsidR="00A7381E" w:rsidRPr="007F70A7" w:rsidRDefault="00A7381E" w:rsidP="00A7381E">
      <w:pPr>
        <w:pStyle w:val="Default"/>
        <w:jc w:val="center"/>
        <w:rPr>
          <w:rFonts w:ascii="Century Gothic" w:hAnsi="Century Gothic"/>
          <w:b/>
          <w:bCs/>
          <w:sz w:val="22"/>
          <w:szCs w:val="22"/>
        </w:rPr>
      </w:pPr>
      <w:r w:rsidRPr="007F70A7">
        <w:rPr>
          <w:rFonts w:ascii="Century Gothic" w:hAnsi="Century Gothic"/>
          <w:b/>
          <w:bCs/>
          <w:sz w:val="22"/>
          <w:szCs w:val="22"/>
        </w:rPr>
        <w:t>FORMATO INVITACIÓN PÚBLICA</w:t>
      </w:r>
    </w:p>
    <w:p w14:paraId="38B38BC2" w14:textId="77777777" w:rsidR="00A7381E" w:rsidRPr="007F70A7" w:rsidRDefault="00A7381E" w:rsidP="00A7381E">
      <w:pPr>
        <w:pStyle w:val="Default"/>
        <w:jc w:val="center"/>
        <w:rPr>
          <w:rFonts w:ascii="Century Gothic" w:hAnsi="Century Gothic"/>
          <w:sz w:val="22"/>
          <w:szCs w:val="22"/>
        </w:rPr>
      </w:pPr>
    </w:p>
    <w:p w14:paraId="5B055F7A" w14:textId="77777777" w:rsidR="00A7381E" w:rsidRPr="007F70A7" w:rsidRDefault="00A7381E" w:rsidP="00A7381E">
      <w:pPr>
        <w:pStyle w:val="Default"/>
        <w:jc w:val="center"/>
        <w:rPr>
          <w:rFonts w:ascii="Century Gothic" w:hAnsi="Century Gothic"/>
          <w:b/>
          <w:bCs/>
          <w:sz w:val="22"/>
          <w:szCs w:val="22"/>
        </w:rPr>
      </w:pPr>
      <w:r w:rsidRPr="007F70A7">
        <w:rPr>
          <w:rFonts w:ascii="Century Gothic" w:hAnsi="Century Gothic"/>
          <w:b/>
          <w:bCs/>
          <w:sz w:val="22"/>
          <w:szCs w:val="22"/>
        </w:rPr>
        <w:t xml:space="preserve">INVITACIÓN PÚBLICA </w:t>
      </w:r>
      <w:r w:rsidRPr="007F70A7">
        <w:rPr>
          <w:rFonts w:ascii="Century Gothic" w:hAnsi="Century Gothic"/>
          <w:b/>
          <w:bCs/>
          <w:sz w:val="22"/>
          <w:szCs w:val="22"/>
          <w:highlight w:val="yellow"/>
        </w:rPr>
        <w:t>No. MC-TLM-DR-107-2021</w:t>
      </w:r>
    </w:p>
    <w:p w14:paraId="782CA887" w14:textId="77777777" w:rsidR="00A7381E" w:rsidRPr="007F70A7" w:rsidRDefault="00A7381E" w:rsidP="00A7381E">
      <w:pPr>
        <w:pStyle w:val="Default"/>
        <w:jc w:val="center"/>
        <w:rPr>
          <w:rFonts w:ascii="Century Gothic" w:hAnsi="Century Gothic"/>
          <w:sz w:val="22"/>
          <w:szCs w:val="22"/>
        </w:rPr>
      </w:pPr>
    </w:p>
    <w:p w14:paraId="644A41BF" w14:textId="77777777" w:rsidR="00A7381E" w:rsidRPr="007F70A7" w:rsidRDefault="00A7381E" w:rsidP="00A7381E">
      <w:pPr>
        <w:pStyle w:val="Default"/>
        <w:jc w:val="both"/>
        <w:rPr>
          <w:rFonts w:ascii="Century Gothic" w:hAnsi="Century Gothic"/>
          <w:sz w:val="22"/>
          <w:szCs w:val="22"/>
        </w:rPr>
      </w:pPr>
      <w:r w:rsidRPr="007F70A7">
        <w:rPr>
          <w:rFonts w:ascii="Century Gothic" w:hAnsi="Century Gothic"/>
          <w:sz w:val="23"/>
          <w:szCs w:val="23"/>
        </w:rPr>
        <w:t xml:space="preserve">El SENA </w:t>
      </w:r>
      <w:r w:rsidRPr="007F70A7">
        <w:rPr>
          <w:rFonts w:ascii="Century Gothic" w:hAnsi="Century Gothic"/>
          <w:b/>
          <w:bCs/>
          <w:sz w:val="22"/>
          <w:szCs w:val="22"/>
        </w:rPr>
        <w:t xml:space="preserve">Regional Tolima, </w:t>
      </w:r>
      <w:r w:rsidRPr="007F70A7">
        <w:rPr>
          <w:rFonts w:ascii="Century Gothic" w:hAnsi="Century Gothic"/>
          <w:sz w:val="23"/>
          <w:szCs w:val="23"/>
        </w:rPr>
        <w:t xml:space="preserve">está interesado en obtener ofertas para seleccionar en igualdad de oportunidades a los proponentes que ofrezcan las mejores condiciones para </w:t>
      </w:r>
      <w:r w:rsidRPr="007F70A7">
        <w:rPr>
          <w:rFonts w:ascii="Century Gothic" w:hAnsi="Century Gothic"/>
          <w:sz w:val="22"/>
          <w:szCs w:val="22"/>
        </w:rPr>
        <w:t xml:space="preserve">Contratar el </w:t>
      </w:r>
      <w:r w:rsidRPr="007F70A7">
        <w:rPr>
          <w:rFonts w:ascii="Century Gothic" w:hAnsi="Century Gothic"/>
          <w:i/>
          <w:iCs/>
          <w:sz w:val="22"/>
          <w:szCs w:val="22"/>
        </w:rPr>
        <w:t xml:space="preserve">“Contratar la prestación de servicios de salud en el área de odontología consistente en consulta externa en odontología y demás servicios ambulatorios de salud oral, a los beneficiarios del servicio médico asistencial que sean remitidos por el odontólogo asesor del SENA Regional Tolima, así:  Radiología, Operatoria, Endodoncia, Odontopediatría, Cirugía Oral, Prostodoncia, Periodoncia”. </w:t>
      </w:r>
    </w:p>
    <w:p w14:paraId="0FC91C39" w14:textId="77777777" w:rsidR="00A7381E" w:rsidRPr="007F70A7" w:rsidRDefault="00A7381E" w:rsidP="00A7381E">
      <w:pPr>
        <w:pStyle w:val="Default"/>
        <w:jc w:val="both"/>
        <w:rPr>
          <w:rFonts w:ascii="Century Gothic" w:hAnsi="Century Gothic"/>
          <w:sz w:val="23"/>
          <w:szCs w:val="23"/>
        </w:rPr>
      </w:pPr>
    </w:p>
    <w:p w14:paraId="314C7666" w14:textId="77777777" w:rsidR="00A7381E" w:rsidRPr="007F70A7" w:rsidRDefault="00A7381E" w:rsidP="00A7381E">
      <w:pPr>
        <w:pStyle w:val="Default"/>
        <w:jc w:val="both"/>
        <w:rPr>
          <w:rFonts w:ascii="Century Gothic" w:hAnsi="Century Gothic"/>
          <w:sz w:val="23"/>
          <w:szCs w:val="23"/>
        </w:rPr>
      </w:pPr>
      <w:r w:rsidRPr="007F70A7">
        <w:rPr>
          <w:rFonts w:ascii="Century Gothic" w:hAnsi="Century Gothic"/>
          <w:sz w:val="23"/>
          <w:szCs w:val="23"/>
        </w:rPr>
        <w:t xml:space="preserve">1. </w:t>
      </w:r>
      <w:r w:rsidRPr="007F70A7">
        <w:rPr>
          <w:rFonts w:ascii="Century Gothic" w:hAnsi="Century Gothic"/>
          <w:b/>
          <w:bCs/>
          <w:sz w:val="23"/>
          <w:szCs w:val="23"/>
        </w:rPr>
        <w:t xml:space="preserve">CAUSALES DE RECHAZO DE LAS OFERTAS O DECLARATORIA DE DESIERTO DEL PROCESO: </w:t>
      </w:r>
    </w:p>
    <w:p w14:paraId="5D66E9AA" w14:textId="77777777" w:rsidR="00A7381E" w:rsidRPr="007F70A7" w:rsidRDefault="00A7381E" w:rsidP="00A7381E">
      <w:pPr>
        <w:pStyle w:val="Default"/>
        <w:ind w:left="708"/>
        <w:jc w:val="both"/>
        <w:rPr>
          <w:rFonts w:ascii="Century Gothic" w:hAnsi="Century Gothic"/>
          <w:sz w:val="23"/>
          <w:szCs w:val="23"/>
        </w:rPr>
      </w:pPr>
    </w:p>
    <w:p w14:paraId="501F0AF4"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lastRenderedPageBreak/>
        <w:t>1. Cuando el proponente se encuentre incurso en alguna de las causales de inhabilidad o incompatibilidad y/o prohibición para contratar, de conformidad con el Artículo 8 de la Ley 80 de 1993 en concordancia con el artículo 90 del Estatuto Anticorrupción (Ley 1474 de 2011).</w:t>
      </w:r>
    </w:p>
    <w:p w14:paraId="51F41791"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t xml:space="preserve">2. Cuando la propuesta se presente fuera del término del proceso, o que sea remitida en físico, por mensaje, correo electrónico, o entregadas en lugar diferente al señalado dentro de la plataforma SECOP II. </w:t>
      </w:r>
    </w:p>
    <w:p w14:paraId="1C390938"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t xml:space="preserve">3. Cuando la propuesta presentada no cumpla con los requerimientos mínimos establecidos en el Pliego de Condiciones, sus Anexos, formatos y adendas vigentes y no hubiere posibilidad de saneamiento conforme a lo previsto en él mismo y en la ley. </w:t>
      </w:r>
    </w:p>
    <w:p w14:paraId="53236044"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t xml:space="preserve">4. Cuando el proponente plural presente oferta desde una cuenta diferente a la propia, constituida en forma asociativa, de conformidad con lo indicado por Colombia Compra Eficiente en los manuales de uso de SECOP II. </w:t>
      </w:r>
    </w:p>
    <w:p w14:paraId="0F30F004"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lastRenderedPageBreak/>
        <w:t xml:space="preserve">5. Cuando la propuesta sea presentada por personas jurídicamente incapaces para obligarse. </w:t>
      </w:r>
    </w:p>
    <w:p w14:paraId="63747EBA"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t xml:space="preserve">6. 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072E8508" w14:textId="77777777" w:rsidR="00A7381E" w:rsidRPr="007F70A7" w:rsidRDefault="00A7381E" w:rsidP="00A7381E">
      <w:pPr>
        <w:pStyle w:val="Default"/>
        <w:spacing w:after="21"/>
        <w:ind w:left="708"/>
        <w:jc w:val="both"/>
        <w:rPr>
          <w:rFonts w:ascii="Century Gothic" w:hAnsi="Century Gothic"/>
          <w:sz w:val="23"/>
          <w:szCs w:val="23"/>
        </w:rPr>
      </w:pPr>
      <w:r w:rsidRPr="007F70A7">
        <w:rPr>
          <w:rFonts w:ascii="Century Gothic" w:hAnsi="Century Gothic"/>
          <w:sz w:val="23"/>
          <w:szCs w:val="23"/>
        </w:rPr>
        <w:t xml:space="preserve">7. Cuando para un mismo proceso, una sociedad y su filial y/o subsidiaria, presenten propuestas en forma separada, en este caso se rechazará la propuesta radicada en segundo lugar y siguientes de acuerdo al acta de cierre </w:t>
      </w:r>
    </w:p>
    <w:p w14:paraId="1EB2471F" w14:textId="77777777" w:rsidR="00A7381E" w:rsidRPr="007F70A7" w:rsidRDefault="00A7381E" w:rsidP="00A7381E">
      <w:pPr>
        <w:pStyle w:val="Default"/>
        <w:ind w:left="708"/>
        <w:jc w:val="both"/>
        <w:rPr>
          <w:rFonts w:ascii="Century Gothic" w:hAnsi="Century Gothic"/>
          <w:sz w:val="23"/>
          <w:szCs w:val="23"/>
        </w:rPr>
      </w:pPr>
      <w:r w:rsidRPr="007F70A7">
        <w:rPr>
          <w:rFonts w:ascii="Century Gothic" w:hAnsi="Century Gothic"/>
          <w:sz w:val="23"/>
          <w:szCs w:val="23"/>
        </w:rPr>
        <w:t xml:space="preserve">8. Cuando se evidencie el mismo profesional ofertado para acreditar los requisitos habilitantes, en más de una oferta. En tal situación, se rechazan todas las ofertas que tengan el mismo profesional propuesto. </w:t>
      </w:r>
    </w:p>
    <w:p w14:paraId="1D4CAB19" w14:textId="1009DCD1" w:rsidR="00A7381E" w:rsidRPr="007F70A7" w:rsidRDefault="00A7381E" w:rsidP="007F70A7">
      <w:pPr>
        <w:pStyle w:val="Default"/>
        <w:ind w:left="708"/>
        <w:jc w:val="both"/>
        <w:rPr>
          <w:rFonts w:ascii="Century Gothic" w:hAnsi="Century Gothic"/>
          <w:color w:val="auto"/>
        </w:rPr>
      </w:pPr>
      <w:r w:rsidRPr="007F70A7">
        <w:rPr>
          <w:rFonts w:ascii="Century Gothic" w:hAnsi="Century Gothic"/>
          <w:sz w:val="20"/>
          <w:szCs w:val="20"/>
        </w:rPr>
        <w:t xml:space="preserve">2 GCCON-F-023 V.2 </w:t>
      </w:r>
    </w:p>
    <w:p w14:paraId="214C9F32"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9. Cuando la inscripción en el Registro Único de Proponentes no se encuentre           vigente y en firme dentro del término establecido en el Pliego. </w:t>
      </w:r>
    </w:p>
    <w:p w14:paraId="13841516"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10. Cuando para este mismo proceso (por lote, cuando aplique) se presenten varias propuestas por el mismo proponente por sí o por interpuesta persona, o por los socios que integran la persona jurídica, individualmente o a través de un consorcio o unión temporal. </w:t>
      </w:r>
    </w:p>
    <w:p w14:paraId="4D29B140"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11. 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381D04C"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12. Cuando se compruebe que el proponente ha influido o presionado sobre el estudio de las ofertas. </w:t>
      </w:r>
    </w:p>
    <w:p w14:paraId="3620CA9A"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13. Cuando el proponente presente su oferta con algún tipo de condicionamiento, en cualquiera de los documentos de la propuesta. </w:t>
      </w:r>
    </w:p>
    <w:p w14:paraId="23094B5E"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14. Cuando supere el porcentaje (%) de Administración y/o Utilidad determinados por el SENA. </w:t>
      </w:r>
    </w:p>
    <w:p w14:paraId="369D0B53"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15. Cuando supere el factor multiplicador definido. </w:t>
      </w:r>
    </w:p>
    <w:p w14:paraId="41C82F24"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16. Cuando el proponente dentro del término previsto en la solicitud que se realice no responda al requerimiento que haga la Entidad para subsanarla. </w:t>
      </w:r>
    </w:p>
    <w:p w14:paraId="37C55690"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17. Cuando el proponente subsane, pero no lo haga en debida forma y quede insatisfecho el requerimiento realizado por la Entidad. </w:t>
      </w:r>
    </w:p>
    <w:p w14:paraId="2896AE07"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18. 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379F029C"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19. Modificar la integración de la figura asociativa, consorcial o de unión temporal, luego de presentada la oferta. </w:t>
      </w:r>
    </w:p>
    <w:p w14:paraId="6A33D9C2"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20. La no constitución de la garantía de seriedad con anterioridad a la fecha y hora establecida en el cronograma del proceso para la entrega de la propuesta. </w:t>
      </w:r>
    </w:p>
    <w:p w14:paraId="6235E56E"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21. La no entrega de la garantía dentro de la propuesta presentada en el cierre del proceso. </w:t>
      </w:r>
    </w:p>
    <w:p w14:paraId="48AF93C3"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22. El proponente no diligencie en su totalidad los Formatos, y persista ello con posterioridad a la solicitud de subsanación de la Entidad. </w:t>
      </w:r>
    </w:p>
    <w:p w14:paraId="09AF61E7" w14:textId="656901BC" w:rsidR="00A7381E" w:rsidRPr="007F70A7" w:rsidRDefault="00A7381E" w:rsidP="007F70A7">
      <w:pPr>
        <w:pStyle w:val="Default"/>
        <w:ind w:left="708"/>
        <w:jc w:val="both"/>
        <w:rPr>
          <w:rFonts w:ascii="Century Gothic" w:hAnsi="Century Gothic"/>
          <w:color w:val="auto"/>
        </w:rPr>
      </w:pPr>
      <w:r w:rsidRPr="007F70A7">
        <w:rPr>
          <w:rFonts w:ascii="Century Gothic" w:hAnsi="Century Gothic"/>
          <w:color w:val="auto"/>
          <w:sz w:val="23"/>
          <w:szCs w:val="23"/>
        </w:rPr>
        <w:t xml:space="preserve">23. 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284B839B"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24. Cuando se omita, modifique, adicione, suprima o altere uno o varias de las descripciones o cantidades de la “OFERTA ECONÓMICA”. </w:t>
      </w:r>
    </w:p>
    <w:p w14:paraId="74049CFC"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25. Cuando el valor de la propuesta económica exceda el del presupuesto oficial. </w:t>
      </w:r>
    </w:p>
    <w:p w14:paraId="70075AEB"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26. De existir error aritmético y la corrección a que haya lugar de la oferta económica, supere el 2% del valor total de la misma. </w:t>
      </w:r>
    </w:p>
    <w:p w14:paraId="6537CE73" w14:textId="77777777" w:rsidR="00A7381E" w:rsidRPr="007F70A7" w:rsidRDefault="00A7381E" w:rsidP="00A7381E">
      <w:pPr>
        <w:pStyle w:val="Default"/>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27. Los demás casos expresamente establecidos en la ley o en el Pliego de Condiciones. </w:t>
      </w:r>
    </w:p>
    <w:p w14:paraId="28F7ECF8" w14:textId="77777777" w:rsidR="00A7381E" w:rsidRPr="007F70A7" w:rsidRDefault="00A7381E" w:rsidP="00A7381E">
      <w:pPr>
        <w:pStyle w:val="Default"/>
        <w:jc w:val="both"/>
        <w:rPr>
          <w:rFonts w:ascii="Century Gothic" w:hAnsi="Century Gothic"/>
          <w:color w:val="auto"/>
          <w:sz w:val="23"/>
          <w:szCs w:val="23"/>
        </w:rPr>
      </w:pPr>
    </w:p>
    <w:p w14:paraId="4A4A9BBE"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2. </w:t>
      </w:r>
      <w:r w:rsidRPr="007F70A7">
        <w:rPr>
          <w:rFonts w:ascii="Century Gothic" w:hAnsi="Century Gothic"/>
          <w:b/>
          <w:bCs/>
          <w:color w:val="auto"/>
          <w:sz w:val="23"/>
          <w:szCs w:val="23"/>
        </w:rPr>
        <w:t xml:space="preserve">CRONOGRAMA DEL PROCESO: </w:t>
      </w:r>
    </w:p>
    <w:p w14:paraId="2B45A3F6" w14:textId="77777777" w:rsidR="00A7381E" w:rsidRPr="007F70A7" w:rsidRDefault="00A7381E" w:rsidP="00A7381E">
      <w:pPr>
        <w:jc w:val="both"/>
        <w:rPr>
          <w:rFonts w:ascii="Century Gothic" w:hAnsi="Century Gothic"/>
        </w:rPr>
      </w:pPr>
    </w:p>
    <w:p w14:paraId="29AFE956" w14:textId="77777777" w:rsidR="00A7381E" w:rsidRPr="007F70A7" w:rsidRDefault="00A7381E" w:rsidP="00A7381E">
      <w:pPr>
        <w:kinsoku w:val="0"/>
        <w:overflowPunct w:val="0"/>
        <w:autoSpaceDE w:val="0"/>
        <w:autoSpaceDN w:val="0"/>
        <w:adjustRightInd w:val="0"/>
        <w:spacing w:after="0" w:line="240" w:lineRule="auto"/>
        <w:jc w:val="both"/>
        <w:rPr>
          <w:rFonts w:ascii="Century Gothic" w:hAnsi="Century Gothic" w:cs="Times New Roman"/>
          <w:sz w:val="3"/>
          <w:szCs w:val="3"/>
        </w:rPr>
      </w:pPr>
    </w:p>
    <w:tbl>
      <w:tblPr>
        <w:tblW w:w="8742" w:type="dxa"/>
        <w:tblInd w:w="108" w:type="dxa"/>
        <w:tblLayout w:type="fixed"/>
        <w:tblCellMar>
          <w:left w:w="0" w:type="dxa"/>
          <w:right w:w="0" w:type="dxa"/>
        </w:tblCellMar>
        <w:tblLook w:val="0000" w:firstRow="0" w:lastRow="0" w:firstColumn="0" w:lastColumn="0" w:noHBand="0" w:noVBand="0"/>
      </w:tblPr>
      <w:tblGrid>
        <w:gridCol w:w="1908"/>
        <w:gridCol w:w="202"/>
        <w:gridCol w:w="374"/>
        <w:gridCol w:w="563"/>
        <w:gridCol w:w="2761"/>
        <w:gridCol w:w="1564"/>
        <w:gridCol w:w="1370"/>
      </w:tblGrid>
      <w:tr w:rsidR="00A7381E" w:rsidRPr="007F70A7" w14:paraId="23396B28" w14:textId="77777777" w:rsidTr="007F70A7">
        <w:trPr>
          <w:trHeight w:val="316"/>
        </w:trPr>
        <w:tc>
          <w:tcPr>
            <w:tcW w:w="3047" w:type="dxa"/>
            <w:gridSpan w:val="4"/>
            <w:tcBorders>
              <w:top w:val="thickThinMediumGap" w:sz="9" w:space="0" w:color="333333"/>
              <w:left w:val="single" w:sz="18" w:space="0" w:color="333333"/>
              <w:bottom w:val="double" w:sz="6" w:space="0" w:color="333333"/>
              <w:right w:val="double" w:sz="6" w:space="0" w:color="333333"/>
            </w:tcBorders>
          </w:tcPr>
          <w:p w14:paraId="5C976155" w14:textId="77777777" w:rsidR="00A7381E" w:rsidRPr="007F70A7" w:rsidRDefault="00A7381E" w:rsidP="00C7508B">
            <w:pPr>
              <w:kinsoku w:val="0"/>
              <w:overflowPunct w:val="0"/>
              <w:autoSpaceDE w:val="0"/>
              <w:autoSpaceDN w:val="0"/>
              <w:adjustRightInd w:val="0"/>
              <w:spacing w:before="27" w:after="0" w:line="270" w:lineRule="exact"/>
              <w:ind w:left="933"/>
              <w:jc w:val="both"/>
              <w:rPr>
                <w:rFonts w:ascii="Century Gothic" w:hAnsi="Century Gothic" w:cs="Arial"/>
                <w:b/>
                <w:bCs/>
                <w:sz w:val="24"/>
                <w:szCs w:val="24"/>
              </w:rPr>
            </w:pPr>
            <w:r w:rsidRPr="007F70A7">
              <w:rPr>
                <w:rFonts w:ascii="Century Gothic" w:hAnsi="Century Gothic" w:cs="Arial"/>
                <w:b/>
                <w:bCs/>
                <w:sz w:val="24"/>
                <w:szCs w:val="24"/>
              </w:rPr>
              <w:t>DETALLE</w:t>
            </w:r>
          </w:p>
        </w:tc>
        <w:tc>
          <w:tcPr>
            <w:tcW w:w="2761" w:type="dxa"/>
            <w:tcBorders>
              <w:top w:val="thickThinMediumGap" w:sz="9" w:space="0" w:color="333333"/>
              <w:left w:val="double" w:sz="6" w:space="0" w:color="333333"/>
              <w:bottom w:val="double" w:sz="6" w:space="0" w:color="333333"/>
              <w:right w:val="double" w:sz="6" w:space="0" w:color="333333"/>
            </w:tcBorders>
          </w:tcPr>
          <w:p w14:paraId="367DD298" w14:textId="77777777" w:rsidR="00A7381E" w:rsidRPr="007F70A7" w:rsidRDefault="00A7381E" w:rsidP="00C7508B">
            <w:pPr>
              <w:kinsoku w:val="0"/>
              <w:overflowPunct w:val="0"/>
              <w:autoSpaceDE w:val="0"/>
              <w:autoSpaceDN w:val="0"/>
              <w:adjustRightInd w:val="0"/>
              <w:spacing w:before="27" w:after="0" w:line="270" w:lineRule="exact"/>
              <w:ind w:left="757" w:right="782"/>
              <w:jc w:val="both"/>
              <w:rPr>
                <w:rFonts w:ascii="Century Gothic" w:hAnsi="Century Gothic" w:cs="Arial"/>
                <w:b/>
                <w:bCs/>
                <w:sz w:val="24"/>
                <w:szCs w:val="24"/>
              </w:rPr>
            </w:pPr>
            <w:r w:rsidRPr="007F70A7">
              <w:rPr>
                <w:rFonts w:ascii="Century Gothic" w:hAnsi="Century Gothic" w:cs="Arial"/>
                <w:b/>
                <w:bCs/>
                <w:sz w:val="24"/>
                <w:szCs w:val="24"/>
              </w:rPr>
              <w:t>LUGAR</w:t>
            </w:r>
          </w:p>
        </w:tc>
        <w:tc>
          <w:tcPr>
            <w:tcW w:w="1564" w:type="dxa"/>
            <w:tcBorders>
              <w:top w:val="thickThinMediumGap" w:sz="9" w:space="0" w:color="333333"/>
              <w:left w:val="double" w:sz="6" w:space="0" w:color="333333"/>
              <w:bottom w:val="double" w:sz="6" w:space="0" w:color="333333"/>
              <w:right w:val="double" w:sz="6" w:space="0" w:color="333333"/>
            </w:tcBorders>
          </w:tcPr>
          <w:p w14:paraId="1404ED75" w14:textId="77777777" w:rsidR="00A7381E" w:rsidRPr="007F70A7" w:rsidRDefault="00A7381E" w:rsidP="00C7508B">
            <w:pPr>
              <w:kinsoku w:val="0"/>
              <w:overflowPunct w:val="0"/>
              <w:autoSpaceDE w:val="0"/>
              <w:autoSpaceDN w:val="0"/>
              <w:adjustRightInd w:val="0"/>
              <w:spacing w:before="27" w:after="0" w:line="270" w:lineRule="exact"/>
              <w:ind w:left="290"/>
              <w:jc w:val="both"/>
              <w:rPr>
                <w:rFonts w:ascii="Century Gothic" w:hAnsi="Century Gothic" w:cs="Arial"/>
                <w:b/>
                <w:bCs/>
                <w:sz w:val="24"/>
                <w:szCs w:val="24"/>
              </w:rPr>
            </w:pPr>
            <w:r w:rsidRPr="007F70A7">
              <w:rPr>
                <w:rFonts w:ascii="Century Gothic" w:hAnsi="Century Gothic" w:cs="Arial"/>
                <w:b/>
                <w:bCs/>
                <w:sz w:val="24"/>
                <w:szCs w:val="24"/>
              </w:rPr>
              <w:t>DESDE</w:t>
            </w:r>
          </w:p>
        </w:tc>
        <w:tc>
          <w:tcPr>
            <w:tcW w:w="1370" w:type="dxa"/>
            <w:tcBorders>
              <w:top w:val="thickThinMediumGap" w:sz="9" w:space="0" w:color="333333"/>
              <w:left w:val="double" w:sz="6" w:space="0" w:color="333333"/>
              <w:bottom w:val="double" w:sz="6" w:space="0" w:color="333333"/>
              <w:right w:val="single" w:sz="18" w:space="0" w:color="181818"/>
            </w:tcBorders>
          </w:tcPr>
          <w:p w14:paraId="1C166BFC" w14:textId="77777777" w:rsidR="00A7381E" w:rsidRPr="007F70A7" w:rsidRDefault="00A7381E" w:rsidP="00C7508B">
            <w:pPr>
              <w:kinsoku w:val="0"/>
              <w:overflowPunct w:val="0"/>
              <w:autoSpaceDE w:val="0"/>
              <w:autoSpaceDN w:val="0"/>
              <w:adjustRightInd w:val="0"/>
              <w:spacing w:before="27" w:after="0" w:line="270" w:lineRule="exact"/>
              <w:ind w:left="198"/>
              <w:jc w:val="both"/>
              <w:rPr>
                <w:rFonts w:ascii="Century Gothic" w:hAnsi="Century Gothic" w:cs="Arial"/>
                <w:b/>
                <w:bCs/>
                <w:sz w:val="24"/>
                <w:szCs w:val="24"/>
              </w:rPr>
            </w:pPr>
            <w:r w:rsidRPr="007F70A7">
              <w:rPr>
                <w:rFonts w:ascii="Century Gothic" w:hAnsi="Century Gothic" w:cs="Arial"/>
                <w:b/>
                <w:bCs/>
                <w:sz w:val="24"/>
                <w:szCs w:val="24"/>
              </w:rPr>
              <w:t>HASTA</w:t>
            </w:r>
          </w:p>
        </w:tc>
      </w:tr>
      <w:tr w:rsidR="00A7381E" w:rsidRPr="007F70A7" w14:paraId="32D3E4C8" w14:textId="77777777" w:rsidTr="007F70A7">
        <w:trPr>
          <w:trHeight w:val="1249"/>
        </w:trPr>
        <w:tc>
          <w:tcPr>
            <w:tcW w:w="1908" w:type="dxa"/>
            <w:tcBorders>
              <w:top w:val="double" w:sz="6" w:space="0" w:color="333333"/>
              <w:left w:val="single" w:sz="18" w:space="0" w:color="333333"/>
              <w:bottom w:val="double" w:sz="6" w:space="0" w:color="333333"/>
              <w:right w:val="none" w:sz="6" w:space="0" w:color="auto"/>
            </w:tcBorders>
          </w:tcPr>
          <w:p w14:paraId="6CD09161" w14:textId="77777777" w:rsidR="00A7381E" w:rsidRPr="007F70A7" w:rsidRDefault="00A7381E" w:rsidP="00C7508B">
            <w:pPr>
              <w:kinsoku w:val="0"/>
              <w:overflowPunct w:val="0"/>
              <w:autoSpaceDE w:val="0"/>
              <w:autoSpaceDN w:val="0"/>
              <w:adjustRightInd w:val="0"/>
              <w:spacing w:before="9" w:after="0" w:line="240" w:lineRule="auto"/>
              <w:jc w:val="both"/>
              <w:rPr>
                <w:rFonts w:ascii="Century Gothic" w:hAnsi="Century Gothic" w:cs="Times New Roman"/>
                <w:sz w:val="29"/>
                <w:szCs w:val="29"/>
              </w:rPr>
            </w:pPr>
          </w:p>
          <w:p w14:paraId="18662AC1" w14:textId="77777777" w:rsidR="00A7381E" w:rsidRPr="007F70A7" w:rsidRDefault="00A7381E" w:rsidP="00C7508B">
            <w:pPr>
              <w:kinsoku w:val="0"/>
              <w:overflowPunct w:val="0"/>
              <w:autoSpaceDE w:val="0"/>
              <w:autoSpaceDN w:val="0"/>
              <w:adjustRightInd w:val="0"/>
              <w:spacing w:before="1" w:after="0" w:line="240" w:lineRule="auto"/>
              <w:ind w:left="49" w:right="-15"/>
              <w:jc w:val="both"/>
              <w:rPr>
                <w:rFonts w:ascii="Century Gothic" w:hAnsi="Century Gothic" w:cs="Arial"/>
                <w:sz w:val="24"/>
                <w:szCs w:val="24"/>
              </w:rPr>
            </w:pPr>
            <w:r w:rsidRPr="007F70A7">
              <w:rPr>
                <w:rFonts w:ascii="Century Gothic" w:hAnsi="Century Gothic" w:cs="Arial"/>
                <w:sz w:val="24"/>
                <w:szCs w:val="24"/>
              </w:rPr>
              <w:t>Observaciones Invitación</w:t>
            </w:r>
            <w:r w:rsidRPr="007F70A7">
              <w:rPr>
                <w:rFonts w:ascii="Century Gothic" w:hAnsi="Century Gothic" w:cs="Arial"/>
                <w:spacing w:val="-10"/>
                <w:sz w:val="24"/>
                <w:szCs w:val="24"/>
              </w:rPr>
              <w:t xml:space="preserve"> </w:t>
            </w:r>
            <w:r w:rsidRPr="007F70A7">
              <w:rPr>
                <w:rFonts w:ascii="Century Gothic" w:hAnsi="Century Gothic" w:cs="Arial"/>
                <w:sz w:val="24"/>
                <w:szCs w:val="24"/>
              </w:rPr>
              <w:t>publica</w:t>
            </w:r>
          </w:p>
        </w:tc>
        <w:tc>
          <w:tcPr>
            <w:tcW w:w="202" w:type="dxa"/>
            <w:tcBorders>
              <w:top w:val="double" w:sz="6" w:space="0" w:color="333333"/>
              <w:left w:val="none" w:sz="6" w:space="0" w:color="auto"/>
              <w:bottom w:val="double" w:sz="6" w:space="0" w:color="333333"/>
              <w:right w:val="none" w:sz="6" w:space="0" w:color="auto"/>
            </w:tcBorders>
          </w:tcPr>
          <w:p w14:paraId="2282F2F9" w14:textId="77777777" w:rsidR="00A7381E" w:rsidRPr="007F70A7" w:rsidRDefault="00A7381E" w:rsidP="00C7508B">
            <w:pPr>
              <w:kinsoku w:val="0"/>
              <w:overflowPunct w:val="0"/>
              <w:autoSpaceDE w:val="0"/>
              <w:autoSpaceDN w:val="0"/>
              <w:adjustRightInd w:val="0"/>
              <w:spacing w:after="0" w:line="240" w:lineRule="auto"/>
              <w:jc w:val="both"/>
              <w:rPr>
                <w:rFonts w:ascii="Century Gothic" w:hAnsi="Century Gothic" w:cs="Times New Roman"/>
              </w:rPr>
            </w:pPr>
          </w:p>
        </w:tc>
        <w:tc>
          <w:tcPr>
            <w:tcW w:w="374" w:type="dxa"/>
            <w:tcBorders>
              <w:top w:val="double" w:sz="6" w:space="0" w:color="333333"/>
              <w:left w:val="none" w:sz="6" w:space="0" w:color="auto"/>
              <w:bottom w:val="double" w:sz="6" w:space="0" w:color="333333"/>
              <w:right w:val="none" w:sz="6" w:space="0" w:color="auto"/>
            </w:tcBorders>
          </w:tcPr>
          <w:p w14:paraId="14B01187" w14:textId="77777777" w:rsidR="00A7381E" w:rsidRPr="007F70A7" w:rsidRDefault="00A7381E" w:rsidP="00C7508B">
            <w:pPr>
              <w:kinsoku w:val="0"/>
              <w:overflowPunct w:val="0"/>
              <w:autoSpaceDE w:val="0"/>
              <w:autoSpaceDN w:val="0"/>
              <w:adjustRightInd w:val="0"/>
              <w:spacing w:before="9" w:after="0" w:line="240" w:lineRule="auto"/>
              <w:jc w:val="both"/>
              <w:rPr>
                <w:rFonts w:ascii="Century Gothic" w:hAnsi="Century Gothic" w:cs="Times New Roman"/>
                <w:sz w:val="29"/>
                <w:szCs w:val="29"/>
              </w:rPr>
            </w:pPr>
          </w:p>
          <w:p w14:paraId="419D1E11" w14:textId="77777777" w:rsidR="00A7381E" w:rsidRPr="007F70A7" w:rsidRDefault="00A7381E" w:rsidP="00C7508B">
            <w:pPr>
              <w:kinsoku w:val="0"/>
              <w:overflowPunct w:val="0"/>
              <w:autoSpaceDE w:val="0"/>
              <w:autoSpaceDN w:val="0"/>
              <w:adjustRightInd w:val="0"/>
              <w:spacing w:before="1" w:after="0" w:line="240" w:lineRule="auto"/>
              <w:ind w:left="69"/>
              <w:jc w:val="both"/>
              <w:rPr>
                <w:rFonts w:ascii="Century Gothic" w:hAnsi="Century Gothic" w:cs="Arial"/>
                <w:w w:val="99"/>
                <w:sz w:val="24"/>
                <w:szCs w:val="24"/>
              </w:rPr>
            </w:pPr>
            <w:r w:rsidRPr="007F70A7">
              <w:rPr>
                <w:rFonts w:ascii="Century Gothic" w:hAnsi="Century Gothic" w:cs="Arial"/>
                <w:w w:val="99"/>
                <w:sz w:val="24"/>
                <w:szCs w:val="24"/>
              </w:rPr>
              <w:t>a</w:t>
            </w:r>
          </w:p>
        </w:tc>
        <w:tc>
          <w:tcPr>
            <w:tcW w:w="563" w:type="dxa"/>
            <w:tcBorders>
              <w:top w:val="double" w:sz="6" w:space="0" w:color="333333"/>
              <w:left w:val="none" w:sz="6" w:space="0" w:color="auto"/>
              <w:bottom w:val="double" w:sz="6" w:space="0" w:color="333333"/>
              <w:right w:val="double" w:sz="6" w:space="0" w:color="333333"/>
            </w:tcBorders>
          </w:tcPr>
          <w:p w14:paraId="43974A97" w14:textId="77777777" w:rsidR="00A7381E" w:rsidRPr="007F70A7" w:rsidRDefault="00A7381E" w:rsidP="00C7508B">
            <w:pPr>
              <w:kinsoku w:val="0"/>
              <w:overflowPunct w:val="0"/>
              <w:autoSpaceDE w:val="0"/>
              <w:autoSpaceDN w:val="0"/>
              <w:adjustRightInd w:val="0"/>
              <w:spacing w:before="9" w:after="0" w:line="240" w:lineRule="auto"/>
              <w:jc w:val="both"/>
              <w:rPr>
                <w:rFonts w:ascii="Century Gothic" w:hAnsi="Century Gothic" w:cs="Times New Roman"/>
                <w:sz w:val="29"/>
                <w:szCs w:val="29"/>
              </w:rPr>
            </w:pPr>
          </w:p>
          <w:p w14:paraId="1E156996" w14:textId="77777777" w:rsidR="00A7381E" w:rsidRPr="007F70A7" w:rsidRDefault="00A7381E" w:rsidP="00C7508B">
            <w:pPr>
              <w:kinsoku w:val="0"/>
              <w:overflowPunct w:val="0"/>
              <w:autoSpaceDE w:val="0"/>
              <w:autoSpaceDN w:val="0"/>
              <w:adjustRightInd w:val="0"/>
              <w:spacing w:before="1" w:after="0" w:line="240" w:lineRule="auto"/>
              <w:ind w:right="-44"/>
              <w:jc w:val="both"/>
              <w:rPr>
                <w:rFonts w:ascii="Century Gothic" w:hAnsi="Century Gothic" w:cs="Arial"/>
                <w:w w:val="95"/>
                <w:sz w:val="24"/>
                <w:szCs w:val="24"/>
              </w:rPr>
            </w:pPr>
            <w:r w:rsidRPr="007F70A7">
              <w:rPr>
                <w:rFonts w:ascii="Century Gothic" w:hAnsi="Century Gothic" w:cs="Arial"/>
                <w:w w:val="95"/>
                <w:sz w:val="24"/>
                <w:szCs w:val="24"/>
              </w:rPr>
              <w:t>la</w:t>
            </w:r>
          </w:p>
        </w:tc>
        <w:tc>
          <w:tcPr>
            <w:tcW w:w="2761" w:type="dxa"/>
            <w:tcBorders>
              <w:top w:val="double" w:sz="6" w:space="0" w:color="333333"/>
              <w:left w:val="double" w:sz="6" w:space="0" w:color="333333"/>
              <w:bottom w:val="double" w:sz="6" w:space="0" w:color="333333"/>
              <w:right w:val="double" w:sz="6" w:space="0" w:color="333333"/>
            </w:tcBorders>
          </w:tcPr>
          <w:p w14:paraId="36805418" w14:textId="77777777" w:rsidR="00A7381E" w:rsidRPr="007F70A7" w:rsidRDefault="00A7381E" w:rsidP="00C7508B">
            <w:pPr>
              <w:kinsoku w:val="0"/>
              <w:overflowPunct w:val="0"/>
              <w:autoSpaceDE w:val="0"/>
              <w:autoSpaceDN w:val="0"/>
              <w:adjustRightInd w:val="0"/>
              <w:spacing w:after="0" w:line="240" w:lineRule="auto"/>
              <w:jc w:val="both"/>
              <w:rPr>
                <w:rFonts w:ascii="Century Gothic" w:hAnsi="Century Gothic" w:cs="Times New Roman"/>
                <w:sz w:val="26"/>
                <w:szCs w:val="26"/>
              </w:rPr>
            </w:pPr>
          </w:p>
          <w:p w14:paraId="7426E3D3" w14:textId="77777777" w:rsidR="00A7381E" w:rsidRPr="007F70A7" w:rsidRDefault="00A7381E" w:rsidP="00C7508B">
            <w:pPr>
              <w:kinsoku w:val="0"/>
              <w:overflowPunct w:val="0"/>
              <w:autoSpaceDE w:val="0"/>
              <w:autoSpaceDN w:val="0"/>
              <w:adjustRightInd w:val="0"/>
              <w:spacing w:before="184" w:after="0" w:line="240" w:lineRule="auto"/>
              <w:ind w:left="763" w:right="782"/>
              <w:jc w:val="both"/>
              <w:rPr>
                <w:rFonts w:ascii="Century Gothic" w:hAnsi="Century Gothic" w:cs="Arial"/>
                <w:sz w:val="24"/>
                <w:szCs w:val="24"/>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double" w:sz="6" w:space="0" w:color="333333"/>
              <w:right w:val="single" w:sz="18" w:space="0" w:color="181818"/>
            </w:tcBorders>
          </w:tcPr>
          <w:p w14:paraId="12FEFDF5" w14:textId="18E7A824" w:rsidR="00A7381E" w:rsidRPr="007F70A7" w:rsidRDefault="00A7381E" w:rsidP="00C7508B">
            <w:pPr>
              <w:kinsoku w:val="0"/>
              <w:overflowPunct w:val="0"/>
              <w:autoSpaceDE w:val="0"/>
              <w:autoSpaceDN w:val="0"/>
              <w:adjustRightInd w:val="0"/>
              <w:spacing w:after="0" w:line="239" w:lineRule="exact"/>
              <w:ind w:left="482"/>
              <w:jc w:val="both"/>
              <w:rPr>
                <w:rFonts w:ascii="Century Gothic" w:hAnsi="Century Gothic" w:cs="Arial"/>
                <w:b/>
                <w:bCs/>
              </w:rPr>
            </w:pPr>
            <w:r w:rsidRPr="007F70A7">
              <w:rPr>
                <w:rFonts w:ascii="Century Gothic" w:hAnsi="Century Gothic" w:cs="Arial"/>
                <w:b/>
                <w:bCs/>
              </w:rPr>
              <w:t xml:space="preserve">Desde </w:t>
            </w:r>
            <w:r w:rsidR="007F70A7">
              <w:rPr>
                <w:rFonts w:ascii="Century Gothic" w:hAnsi="Century Gothic" w:cs="Arial"/>
                <w:b/>
                <w:bCs/>
              </w:rPr>
              <w:t>31</w:t>
            </w:r>
            <w:r w:rsidRPr="007F70A7">
              <w:rPr>
                <w:rFonts w:ascii="Century Gothic" w:hAnsi="Century Gothic" w:cs="Arial"/>
                <w:b/>
                <w:bCs/>
              </w:rPr>
              <w:t>/03/2021</w:t>
            </w:r>
          </w:p>
          <w:p w14:paraId="5B614D7C" w14:textId="7CA34FB8" w:rsidR="00A7381E" w:rsidRPr="007F70A7" w:rsidRDefault="00FA2F2B" w:rsidP="00C7508B">
            <w:pPr>
              <w:kinsoku w:val="0"/>
              <w:overflowPunct w:val="0"/>
              <w:autoSpaceDE w:val="0"/>
              <w:autoSpaceDN w:val="0"/>
              <w:adjustRightInd w:val="0"/>
              <w:spacing w:after="0" w:line="252" w:lineRule="exact"/>
              <w:ind w:left="894"/>
              <w:jc w:val="both"/>
              <w:rPr>
                <w:rFonts w:ascii="Century Gothic" w:hAnsi="Century Gothic" w:cs="Arial"/>
                <w:b/>
                <w:bCs/>
              </w:rPr>
            </w:pPr>
            <w:r>
              <w:rPr>
                <w:rFonts w:ascii="Century Gothic" w:hAnsi="Century Gothic" w:cs="Arial"/>
                <w:b/>
                <w:bCs/>
              </w:rPr>
              <w:t>5</w:t>
            </w:r>
            <w:r w:rsidR="00A7381E" w:rsidRPr="007F70A7">
              <w:rPr>
                <w:rFonts w:ascii="Century Gothic" w:hAnsi="Century Gothic" w:cs="Arial"/>
                <w:b/>
                <w:bCs/>
              </w:rPr>
              <w:t>.00 p.m.</w:t>
            </w:r>
          </w:p>
          <w:p w14:paraId="3EE671B4" w14:textId="77777777" w:rsidR="00A7381E" w:rsidRPr="007F70A7" w:rsidRDefault="00A7381E" w:rsidP="00C7508B">
            <w:pPr>
              <w:kinsoku w:val="0"/>
              <w:overflowPunct w:val="0"/>
              <w:autoSpaceDE w:val="0"/>
              <w:autoSpaceDN w:val="0"/>
              <w:adjustRightInd w:val="0"/>
              <w:spacing w:before="7" w:after="0" w:line="240" w:lineRule="auto"/>
              <w:jc w:val="both"/>
              <w:rPr>
                <w:rFonts w:ascii="Century Gothic" w:hAnsi="Century Gothic" w:cs="Times New Roman"/>
              </w:rPr>
            </w:pPr>
          </w:p>
          <w:p w14:paraId="29A4D032" w14:textId="20363E1B" w:rsidR="00A7381E" w:rsidRPr="007F70A7" w:rsidRDefault="00FA2F2B" w:rsidP="00C7508B">
            <w:pPr>
              <w:kinsoku w:val="0"/>
              <w:overflowPunct w:val="0"/>
              <w:autoSpaceDE w:val="0"/>
              <w:autoSpaceDN w:val="0"/>
              <w:adjustRightInd w:val="0"/>
              <w:spacing w:after="0" w:line="252" w:lineRule="exact"/>
              <w:ind w:left="886" w:right="548" w:hanging="372"/>
              <w:jc w:val="both"/>
              <w:rPr>
                <w:rFonts w:ascii="Century Gothic" w:hAnsi="Century Gothic" w:cs="Arial"/>
                <w:b/>
                <w:bCs/>
              </w:rPr>
            </w:pPr>
            <w:r>
              <w:rPr>
                <w:rFonts w:ascii="Century Gothic" w:hAnsi="Century Gothic" w:cs="Arial"/>
                <w:b/>
                <w:bCs/>
              </w:rPr>
              <w:t xml:space="preserve">         </w:t>
            </w:r>
            <w:r w:rsidR="00A7381E" w:rsidRPr="007F70A7">
              <w:rPr>
                <w:rFonts w:ascii="Century Gothic" w:hAnsi="Century Gothic" w:cs="Arial"/>
                <w:b/>
                <w:bCs/>
              </w:rPr>
              <w:t xml:space="preserve">Hasta </w:t>
            </w:r>
            <w:r w:rsidR="007F70A7">
              <w:rPr>
                <w:rFonts w:ascii="Century Gothic" w:hAnsi="Century Gothic" w:cs="Arial"/>
                <w:b/>
                <w:bCs/>
              </w:rPr>
              <w:t>05</w:t>
            </w:r>
            <w:r w:rsidR="00A7381E" w:rsidRPr="007F70A7">
              <w:rPr>
                <w:rFonts w:ascii="Century Gothic" w:hAnsi="Century Gothic" w:cs="Arial"/>
                <w:b/>
                <w:bCs/>
              </w:rPr>
              <w:t>/</w:t>
            </w:r>
            <w:r w:rsidR="007F70A7">
              <w:rPr>
                <w:rFonts w:ascii="Century Gothic" w:hAnsi="Century Gothic" w:cs="Arial"/>
                <w:b/>
                <w:bCs/>
              </w:rPr>
              <w:t>04</w:t>
            </w:r>
            <w:r w:rsidR="00A7381E" w:rsidRPr="007F70A7">
              <w:rPr>
                <w:rFonts w:ascii="Century Gothic" w:hAnsi="Century Gothic" w:cs="Arial"/>
                <w:b/>
                <w:bCs/>
              </w:rPr>
              <w:t xml:space="preserve">/2021 </w:t>
            </w:r>
            <w:r w:rsidR="007F70A7">
              <w:rPr>
                <w:rFonts w:ascii="Century Gothic" w:hAnsi="Century Gothic" w:cs="Arial"/>
                <w:b/>
                <w:bCs/>
              </w:rPr>
              <w:t>4</w:t>
            </w:r>
            <w:r w:rsidR="00A7381E" w:rsidRPr="007F70A7">
              <w:rPr>
                <w:rFonts w:ascii="Century Gothic" w:hAnsi="Century Gothic" w:cs="Arial"/>
                <w:b/>
                <w:bCs/>
              </w:rPr>
              <w:t>:</w:t>
            </w:r>
            <w:r w:rsidR="007F70A7">
              <w:rPr>
                <w:rFonts w:ascii="Century Gothic" w:hAnsi="Century Gothic" w:cs="Arial"/>
                <w:b/>
                <w:bCs/>
              </w:rPr>
              <w:t>1</w:t>
            </w:r>
            <w:r w:rsidR="00A7381E" w:rsidRPr="007F70A7">
              <w:rPr>
                <w:rFonts w:ascii="Century Gothic" w:hAnsi="Century Gothic" w:cs="Arial"/>
                <w:b/>
                <w:bCs/>
              </w:rPr>
              <w:t>0 p.m.</w:t>
            </w:r>
          </w:p>
        </w:tc>
      </w:tr>
      <w:tr w:rsidR="00A7381E" w:rsidRPr="007F70A7" w14:paraId="2B07BCBF" w14:textId="77777777" w:rsidTr="007F70A7">
        <w:trPr>
          <w:trHeight w:val="991"/>
        </w:trPr>
        <w:tc>
          <w:tcPr>
            <w:tcW w:w="1908" w:type="dxa"/>
            <w:tcBorders>
              <w:top w:val="double" w:sz="6" w:space="0" w:color="333333"/>
              <w:left w:val="single" w:sz="18" w:space="0" w:color="333333"/>
              <w:bottom w:val="double" w:sz="6" w:space="0" w:color="333333"/>
              <w:right w:val="none" w:sz="6" w:space="0" w:color="auto"/>
            </w:tcBorders>
          </w:tcPr>
          <w:p w14:paraId="05FCA59A" w14:textId="77777777" w:rsidR="00A7381E" w:rsidRPr="007F70A7" w:rsidRDefault="00A7381E" w:rsidP="00C7508B">
            <w:pPr>
              <w:kinsoku w:val="0"/>
              <w:overflowPunct w:val="0"/>
              <w:autoSpaceDE w:val="0"/>
              <w:autoSpaceDN w:val="0"/>
              <w:adjustRightInd w:val="0"/>
              <w:spacing w:before="214" w:after="0" w:line="240" w:lineRule="auto"/>
              <w:ind w:left="49" w:right="-15"/>
              <w:jc w:val="both"/>
              <w:rPr>
                <w:rFonts w:ascii="Century Gothic" w:hAnsi="Century Gothic" w:cs="Arial"/>
                <w:sz w:val="24"/>
                <w:szCs w:val="24"/>
              </w:rPr>
            </w:pPr>
            <w:r w:rsidRPr="007F70A7">
              <w:rPr>
                <w:rFonts w:ascii="Century Gothic" w:hAnsi="Century Gothic" w:cs="Arial"/>
                <w:sz w:val="24"/>
                <w:szCs w:val="24"/>
              </w:rPr>
              <w:t>Respuestas observaciones</w:t>
            </w:r>
          </w:p>
        </w:tc>
        <w:tc>
          <w:tcPr>
            <w:tcW w:w="202" w:type="dxa"/>
            <w:tcBorders>
              <w:top w:val="double" w:sz="6" w:space="0" w:color="333333"/>
              <w:left w:val="none" w:sz="6" w:space="0" w:color="auto"/>
              <w:bottom w:val="double" w:sz="6" w:space="0" w:color="333333"/>
              <w:right w:val="none" w:sz="6" w:space="0" w:color="auto"/>
            </w:tcBorders>
          </w:tcPr>
          <w:p w14:paraId="4869A95C" w14:textId="77777777" w:rsidR="00A7381E" w:rsidRPr="007F70A7" w:rsidRDefault="00A7381E" w:rsidP="00C7508B">
            <w:pPr>
              <w:kinsoku w:val="0"/>
              <w:overflowPunct w:val="0"/>
              <w:autoSpaceDE w:val="0"/>
              <w:autoSpaceDN w:val="0"/>
              <w:adjustRightInd w:val="0"/>
              <w:spacing w:before="214" w:after="0" w:line="240" w:lineRule="auto"/>
              <w:ind w:left="43"/>
              <w:jc w:val="both"/>
              <w:rPr>
                <w:rFonts w:ascii="Century Gothic" w:hAnsi="Century Gothic" w:cs="Arial"/>
                <w:w w:val="99"/>
                <w:sz w:val="24"/>
                <w:szCs w:val="24"/>
              </w:rPr>
            </w:pPr>
            <w:r w:rsidRPr="007F70A7">
              <w:rPr>
                <w:rFonts w:ascii="Century Gothic" w:hAnsi="Century Gothic" w:cs="Arial"/>
                <w:w w:val="99"/>
                <w:sz w:val="24"/>
                <w:szCs w:val="24"/>
              </w:rPr>
              <w:t>a</w:t>
            </w:r>
          </w:p>
        </w:tc>
        <w:tc>
          <w:tcPr>
            <w:tcW w:w="374" w:type="dxa"/>
            <w:tcBorders>
              <w:top w:val="double" w:sz="6" w:space="0" w:color="333333"/>
              <w:left w:val="none" w:sz="6" w:space="0" w:color="auto"/>
              <w:bottom w:val="double" w:sz="6" w:space="0" w:color="333333"/>
              <w:right w:val="none" w:sz="6" w:space="0" w:color="auto"/>
            </w:tcBorders>
          </w:tcPr>
          <w:p w14:paraId="189312E7" w14:textId="77777777" w:rsidR="00A7381E" w:rsidRPr="007F70A7" w:rsidRDefault="00A7381E" w:rsidP="00C7508B">
            <w:pPr>
              <w:kinsoku w:val="0"/>
              <w:overflowPunct w:val="0"/>
              <w:autoSpaceDE w:val="0"/>
              <w:autoSpaceDN w:val="0"/>
              <w:adjustRightInd w:val="0"/>
              <w:spacing w:after="0" w:line="240" w:lineRule="auto"/>
              <w:jc w:val="both"/>
              <w:rPr>
                <w:rFonts w:ascii="Century Gothic" w:hAnsi="Century Gothic" w:cs="Times New Roman"/>
              </w:rPr>
            </w:pPr>
          </w:p>
        </w:tc>
        <w:tc>
          <w:tcPr>
            <w:tcW w:w="563" w:type="dxa"/>
            <w:tcBorders>
              <w:top w:val="double" w:sz="6" w:space="0" w:color="333333"/>
              <w:left w:val="none" w:sz="6" w:space="0" w:color="auto"/>
              <w:bottom w:val="double" w:sz="6" w:space="0" w:color="333333"/>
              <w:right w:val="double" w:sz="6" w:space="0" w:color="333333"/>
            </w:tcBorders>
          </w:tcPr>
          <w:p w14:paraId="5D48F1A5" w14:textId="77777777" w:rsidR="00A7381E" w:rsidRPr="007F70A7" w:rsidRDefault="00A7381E" w:rsidP="00C7508B">
            <w:pPr>
              <w:kinsoku w:val="0"/>
              <w:overflowPunct w:val="0"/>
              <w:autoSpaceDE w:val="0"/>
              <w:autoSpaceDN w:val="0"/>
              <w:adjustRightInd w:val="0"/>
              <w:spacing w:before="214" w:after="0" w:line="240" w:lineRule="auto"/>
              <w:ind w:right="-29"/>
              <w:jc w:val="both"/>
              <w:rPr>
                <w:rFonts w:ascii="Century Gothic" w:hAnsi="Century Gothic" w:cs="Arial"/>
                <w:w w:val="95"/>
                <w:sz w:val="24"/>
                <w:szCs w:val="24"/>
              </w:rPr>
            </w:pPr>
            <w:r w:rsidRPr="007F70A7">
              <w:rPr>
                <w:rFonts w:ascii="Century Gothic" w:hAnsi="Century Gothic" w:cs="Arial"/>
                <w:w w:val="95"/>
                <w:sz w:val="24"/>
                <w:szCs w:val="24"/>
              </w:rPr>
              <w:t>las</w:t>
            </w:r>
          </w:p>
        </w:tc>
        <w:tc>
          <w:tcPr>
            <w:tcW w:w="2761" w:type="dxa"/>
            <w:tcBorders>
              <w:top w:val="double" w:sz="6" w:space="0" w:color="333333"/>
              <w:left w:val="double" w:sz="6" w:space="0" w:color="333333"/>
              <w:bottom w:val="double" w:sz="6" w:space="0" w:color="333333"/>
              <w:right w:val="double" w:sz="6" w:space="0" w:color="333333"/>
            </w:tcBorders>
          </w:tcPr>
          <w:p w14:paraId="526B3CF4" w14:textId="77777777" w:rsidR="00A7381E" w:rsidRPr="007F70A7" w:rsidRDefault="00A7381E" w:rsidP="00C7508B">
            <w:pPr>
              <w:kinsoku w:val="0"/>
              <w:overflowPunct w:val="0"/>
              <w:autoSpaceDE w:val="0"/>
              <w:autoSpaceDN w:val="0"/>
              <w:adjustRightInd w:val="0"/>
              <w:spacing w:before="4" w:after="0" w:line="240" w:lineRule="auto"/>
              <w:jc w:val="both"/>
              <w:rPr>
                <w:rFonts w:ascii="Century Gothic" w:hAnsi="Century Gothic" w:cs="Times New Roman"/>
                <w:sz w:val="30"/>
                <w:szCs w:val="30"/>
              </w:rPr>
            </w:pPr>
          </w:p>
          <w:p w14:paraId="770E39B3" w14:textId="77777777" w:rsidR="00A7381E" w:rsidRPr="007F70A7" w:rsidRDefault="00A7381E" w:rsidP="00C7508B">
            <w:pPr>
              <w:kinsoku w:val="0"/>
              <w:overflowPunct w:val="0"/>
              <w:autoSpaceDE w:val="0"/>
              <w:autoSpaceDN w:val="0"/>
              <w:adjustRightInd w:val="0"/>
              <w:spacing w:before="1" w:after="0" w:line="240" w:lineRule="auto"/>
              <w:ind w:left="763" w:right="782"/>
              <w:jc w:val="both"/>
              <w:rPr>
                <w:rFonts w:ascii="Century Gothic" w:hAnsi="Century Gothic" w:cs="Arial"/>
                <w:sz w:val="24"/>
                <w:szCs w:val="24"/>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double" w:sz="6" w:space="0" w:color="333333"/>
              <w:right w:val="single" w:sz="18" w:space="0" w:color="181818"/>
            </w:tcBorders>
          </w:tcPr>
          <w:p w14:paraId="77C878CB" w14:textId="43C747D2" w:rsidR="00A7381E" w:rsidRPr="007F70A7" w:rsidRDefault="007F70A7" w:rsidP="00C7508B">
            <w:pPr>
              <w:kinsoku w:val="0"/>
              <w:overflowPunct w:val="0"/>
              <w:autoSpaceDE w:val="0"/>
              <w:autoSpaceDN w:val="0"/>
              <w:adjustRightInd w:val="0"/>
              <w:spacing w:after="0" w:line="233" w:lineRule="exact"/>
              <w:ind w:left="874"/>
              <w:jc w:val="both"/>
              <w:rPr>
                <w:rFonts w:ascii="Century Gothic" w:hAnsi="Century Gothic" w:cs="Arial"/>
                <w:b/>
                <w:bCs/>
              </w:rPr>
            </w:pPr>
            <w:r>
              <w:rPr>
                <w:rFonts w:ascii="Century Gothic" w:hAnsi="Century Gothic" w:cs="Arial"/>
                <w:b/>
                <w:bCs/>
              </w:rPr>
              <w:t>05</w:t>
            </w:r>
            <w:r w:rsidR="00A7381E" w:rsidRPr="007F70A7">
              <w:rPr>
                <w:rFonts w:ascii="Century Gothic" w:hAnsi="Century Gothic" w:cs="Arial"/>
                <w:b/>
                <w:bCs/>
              </w:rPr>
              <w:t>/</w:t>
            </w:r>
            <w:r>
              <w:rPr>
                <w:rFonts w:ascii="Century Gothic" w:hAnsi="Century Gothic" w:cs="Arial"/>
                <w:b/>
                <w:bCs/>
              </w:rPr>
              <w:t>04</w:t>
            </w:r>
            <w:r w:rsidR="00A7381E" w:rsidRPr="007F70A7">
              <w:rPr>
                <w:rFonts w:ascii="Century Gothic" w:hAnsi="Century Gothic" w:cs="Arial"/>
                <w:b/>
                <w:bCs/>
              </w:rPr>
              <w:t>/2021</w:t>
            </w:r>
          </w:p>
          <w:p w14:paraId="60CEEBD2" w14:textId="77777777" w:rsidR="00A7381E" w:rsidRPr="007F70A7" w:rsidRDefault="00A7381E" w:rsidP="00C7508B">
            <w:pPr>
              <w:kinsoku w:val="0"/>
              <w:overflowPunct w:val="0"/>
              <w:autoSpaceDE w:val="0"/>
              <w:autoSpaceDN w:val="0"/>
              <w:adjustRightInd w:val="0"/>
              <w:spacing w:before="2" w:after="0" w:line="240" w:lineRule="auto"/>
              <w:jc w:val="both"/>
              <w:rPr>
                <w:rFonts w:ascii="Century Gothic" w:hAnsi="Century Gothic" w:cs="Times New Roman"/>
              </w:rPr>
            </w:pPr>
          </w:p>
          <w:p w14:paraId="7D39BCAA" w14:textId="7C98D910" w:rsidR="00A7381E" w:rsidRPr="007F70A7" w:rsidRDefault="007F70A7" w:rsidP="00C7508B">
            <w:pPr>
              <w:kinsoku w:val="0"/>
              <w:overflowPunct w:val="0"/>
              <w:autoSpaceDE w:val="0"/>
              <w:autoSpaceDN w:val="0"/>
              <w:adjustRightInd w:val="0"/>
              <w:spacing w:after="0" w:line="240" w:lineRule="auto"/>
              <w:ind w:left="858"/>
              <w:jc w:val="both"/>
              <w:rPr>
                <w:rFonts w:ascii="Century Gothic" w:hAnsi="Century Gothic" w:cs="Arial"/>
                <w:b/>
                <w:bCs/>
              </w:rPr>
            </w:pPr>
            <w:r>
              <w:rPr>
                <w:rFonts w:ascii="Century Gothic" w:hAnsi="Century Gothic" w:cs="Arial"/>
                <w:b/>
                <w:bCs/>
              </w:rPr>
              <w:t>06</w:t>
            </w:r>
            <w:r w:rsidR="00A7381E" w:rsidRPr="007F70A7">
              <w:rPr>
                <w:rFonts w:ascii="Century Gothic" w:hAnsi="Century Gothic" w:cs="Arial"/>
                <w:b/>
                <w:bCs/>
              </w:rPr>
              <w:t>:00 p.m.</w:t>
            </w:r>
          </w:p>
        </w:tc>
      </w:tr>
      <w:tr w:rsidR="007F70A7" w:rsidRPr="007F70A7" w14:paraId="5986FE73" w14:textId="77777777" w:rsidTr="007F70A7">
        <w:trPr>
          <w:trHeight w:val="991"/>
        </w:trPr>
        <w:tc>
          <w:tcPr>
            <w:tcW w:w="1908" w:type="dxa"/>
            <w:tcBorders>
              <w:top w:val="double" w:sz="6" w:space="0" w:color="333333"/>
              <w:left w:val="single" w:sz="18" w:space="0" w:color="333333"/>
              <w:bottom w:val="double" w:sz="6" w:space="0" w:color="333333"/>
              <w:right w:val="none" w:sz="6" w:space="0" w:color="auto"/>
            </w:tcBorders>
          </w:tcPr>
          <w:p w14:paraId="2DCFD3C4" w14:textId="412F5729" w:rsidR="007F70A7" w:rsidRPr="007F70A7" w:rsidRDefault="007F70A7" w:rsidP="00C7508B">
            <w:pPr>
              <w:kinsoku w:val="0"/>
              <w:overflowPunct w:val="0"/>
              <w:autoSpaceDE w:val="0"/>
              <w:autoSpaceDN w:val="0"/>
              <w:adjustRightInd w:val="0"/>
              <w:spacing w:before="214" w:after="0" w:line="240" w:lineRule="auto"/>
              <w:ind w:left="49" w:right="-15"/>
              <w:jc w:val="both"/>
              <w:rPr>
                <w:rFonts w:ascii="Century Gothic" w:hAnsi="Century Gothic" w:cs="Arial"/>
                <w:sz w:val="24"/>
                <w:szCs w:val="24"/>
              </w:rPr>
            </w:pPr>
            <w:r>
              <w:rPr>
                <w:rFonts w:ascii="Century Gothic" w:hAnsi="Century Gothic" w:cs="Arial"/>
                <w:sz w:val="24"/>
                <w:szCs w:val="24"/>
              </w:rPr>
              <w:t xml:space="preserve">Presentación de propuestas. </w:t>
            </w:r>
          </w:p>
        </w:tc>
        <w:tc>
          <w:tcPr>
            <w:tcW w:w="202" w:type="dxa"/>
            <w:tcBorders>
              <w:top w:val="double" w:sz="6" w:space="0" w:color="333333"/>
              <w:left w:val="none" w:sz="6" w:space="0" w:color="auto"/>
              <w:bottom w:val="double" w:sz="6" w:space="0" w:color="333333"/>
              <w:right w:val="none" w:sz="6" w:space="0" w:color="auto"/>
            </w:tcBorders>
          </w:tcPr>
          <w:p w14:paraId="18FBE30B" w14:textId="77777777" w:rsidR="007F70A7" w:rsidRPr="007F70A7" w:rsidRDefault="007F70A7" w:rsidP="00C7508B">
            <w:pPr>
              <w:kinsoku w:val="0"/>
              <w:overflowPunct w:val="0"/>
              <w:autoSpaceDE w:val="0"/>
              <w:autoSpaceDN w:val="0"/>
              <w:adjustRightInd w:val="0"/>
              <w:spacing w:before="214" w:after="0" w:line="240" w:lineRule="auto"/>
              <w:ind w:left="43"/>
              <w:jc w:val="both"/>
              <w:rPr>
                <w:rFonts w:ascii="Century Gothic" w:hAnsi="Century Gothic" w:cs="Arial"/>
                <w:w w:val="99"/>
                <w:sz w:val="24"/>
                <w:szCs w:val="24"/>
              </w:rPr>
            </w:pPr>
          </w:p>
        </w:tc>
        <w:tc>
          <w:tcPr>
            <w:tcW w:w="374" w:type="dxa"/>
            <w:tcBorders>
              <w:top w:val="double" w:sz="6" w:space="0" w:color="333333"/>
              <w:left w:val="none" w:sz="6" w:space="0" w:color="auto"/>
              <w:bottom w:val="double" w:sz="6" w:space="0" w:color="333333"/>
              <w:right w:val="none" w:sz="6" w:space="0" w:color="auto"/>
            </w:tcBorders>
          </w:tcPr>
          <w:p w14:paraId="1241D27F" w14:textId="77777777" w:rsidR="007F70A7" w:rsidRPr="007F70A7" w:rsidRDefault="007F70A7" w:rsidP="00C7508B">
            <w:pPr>
              <w:kinsoku w:val="0"/>
              <w:overflowPunct w:val="0"/>
              <w:autoSpaceDE w:val="0"/>
              <w:autoSpaceDN w:val="0"/>
              <w:adjustRightInd w:val="0"/>
              <w:spacing w:after="0" w:line="240" w:lineRule="auto"/>
              <w:jc w:val="both"/>
              <w:rPr>
                <w:rFonts w:ascii="Century Gothic" w:hAnsi="Century Gothic" w:cs="Times New Roman"/>
              </w:rPr>
            </w:pPr>
          </w:p>
        </w:tc>
        <w:tc>
          <w:tcPr>
            <w:tcW w:w="563" w:type="dxa"/>
            <w:tcBorders>
              <w:top w:val="double" w:sz="6" w:space="0" w:color="333333"/>
              <w:left w:val="none" w:sz="6" w:space="0" w:color="auto"/>
              <w:bottom w:val="double" w:sz="6" w:space="0" w:color="333333"/>
              <w:right w:val="double" w:sz="6" w:space="0" w:color="333333"/>
            </w:tcBorders>
          </w:tcPr>
          <w:p w14:paraId="02352024" w14:textId="77777777" w:rsidR="007F70A7" w:rsidRPr="007F70A7" w:rsidRDefault="007F70A7" w:rsidP="00C7508B">
            <w:pPr>
              <w:kinsoku w:val="0"/>
              <w:overflowPunct w:val="0"/>
              <w:autoSpaceDE w:val="0"/>
              <w:autoSpaceDN w:val="0"/>
              <w:adjustRightInd w:val="0"/>
              <w:spacing w:before="214" w:after="0" w:line="240" w:lineRule="auto"/>
              <w:ind w:right="-29"/>
              <w:jc w:val="both"/>
              <w:rPr>
                <w:rFonts w:ascii="Century Gothic" w:hAnsi="Century Gothic" w:cs="Arial"/>
                <w:w w:val="95"/>
                <w:sz w:val="24"/>
                <w:szCs w:val="24"/>
              </w:rPr>
            </w:pPr>
          </w:p>
        </w:tc>
        <w:tc>
          <w:tcPr>
            <w:tcW w:w="2761" w:type="dxa"/>
            <w:tcBorders>
              <w:top w:val="double" w:sz="6" w:space="0" w:color="333333"/>
              <w:left w:val="double" w:sz="6" w:space="0" w:color="333333"/>
              <w:bottom w:val="double" w:sz="6" w:space="0" w:color="333333"/>
              <w:right w:val="double" w:sz="6" w:space="0" w:color="333333"/>
            </w:tcBorders>
          </w:tcPr>
          <w:p w14:paraId="2FDAD321" w14:textId="77777777" w:rsidR="007F70A7" w:rsidRDefault="007F70A7" w:rsidP="007F70A7">
            <w:pPr>
              <w:kinsoku w:val="0"/>
              <w:overflowPunct w:val="0"/>
              <w:autoSpaceDE w:val="0"/>
              <w:autoSpaceDN w:val="0"/>
              <w:adjustRightInd w:val="0"/>
              <w:spacing w:before="4" w:after="0" w:line="240" w:lineRule="auto"/>
              <w:jc w:val="center"/>
              <w:rPr>
                <w:rFonts w:ascii="Century Gothic" w:hAnsi="Century Gothic" w:cs="Arial"/>
                <w:sz w:val="24"/>
                <w:szCs w:val="24"/>
              </w:rPr>
            </w:pPr>
          </w:p>
          <w:p w14:paraId="4B1EBBED" w14:textId="7A51D164" w:rsidR="007F70A7" w:rsidRPr="007F70A7" w:rsidRDefault="007F70A7" w:rsidP="007F70A7">
            <w:pPr>
              <w:kinsoku w:val="0"/>
              <w:overflowPunct w:val="0"/>
              <w:autoSpaceDE w:val="0"/>
              <w:autoSpaceDN w:val="0"/>
              <w:adjustRightInd w:val="0"/>
              <w:spacing w:before="4" w:after="0" w:line="240" w:lineRule="auto"/>
              <w:jc w:val="center"/>
              <w:rPr>
                <w:rFonts w:ascii="Century Gothic" w:hAnsi="Century Gothic" w:cs="Times New Roman"/>
                <w:sz w:val="30"/>
                <w:szCs w:val="30"/>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double" w:sz="6" w:space="0" w:color="333333"/>
              <w:right w:val="single" w:sz="18" w:space="0" w:color="181818"/>
            </w:tcBorders>
          </w:tcPr>
          <w:p w14:paraId="1F59A359" w14:textId="77777777" w:rsidR="007F70A7" w:rsidRDefault="007F70A7" w:rsidP="00C7508B">
            <w:pPr>
              <w:kinsoku w:val="0"/>
              <w:overflowPunct w:val="0"/>
              <w:autoSpaceDE w:val="0"/>
              <w:autoSpaceDN w:val="0"/>
              <w:adjustRightInd w:val="0"/>
              <w:spacing w:after="0" w:line="233" w:lineRule="exact"/>
              <w:ind w:left="874"/>
              <w:jc w:val="both"/>
              <w:rPr>
                <w:rFonts w:ascii="Century Gothic" w:hAnsi="Century Gothic" w:cs="Arial"/>
                <w:b/>
                <w:bCs/>
              </w:rPr>
            </w:pPr>
          </w:p>
          <w:p w14:paraId="455C4C1B" w14:textId="00E08F24" w:rsidR="007F70A7" w:rsidRDefault="007F70A7" w:rsidP="007F70A7">
            <w:pPr>
              <w:kinsoku w:val="0"/>
              <w:overflowPunct w:val="0"/>
              <w:autoSpaceDE w:val="0"/>
              <w:autoSpaceDN w:val="0"/>
              <w:adjustRightInd w:val="0"/>
              <w:spacing w:after="0" w:line="233" w:lineRule="exact"/>
              <w:jc w:val="center"/>
              <w:rPr>
                <w:rFonts w:ascii="Century Gothic" w:hAnsi="Century Gothic" w:cs="Arial"/>
                <w:b/>
                <w:bCs/>
              </w:rPr>
            </w:pPr>
            <w:r w:rsidRPr="007F70A7">
              <w:rPr>
                <w:rFonts w:ascii="Century Gothic" w:hAnsi="Century Gothic" w:cs="Arial"/>
                <w:b/>
                <w:bCs/>
              </w:rPr>
              <w:t>Hasta</w:t>
            </w:r>
          </w:p>
          <w:p w14:paraId="751C4B70" w14:textId="07F76FC3" w:rsidR="007F70A7" w:rsidRDefault="00FA2F2B" w:rsidP="007F70A7">
            <w:pPr>
              <w:kinsoku w:val="0"/>
              <w:overflowPunct w:val="0"/>
              <w:autoSpaceDE w:val="0"/>
              <w:autoSpaceDN w:val="0"/>
              <w:adjustRightInd w:val="0"/>
              <w:spacing w:after="0" w:line="233" w:lineRule="exact"/>
              <w:jc w:val="center"/>
              <w:rPr>
                <w:rFonts w:ascii="Century Gothic" w:hAnsi="Century Gothic" w:cs="Arial"/>
                <w:b/>
                <w:bCs/>
              </w:rPr>
            </w:pPr>
            <w:r>
              <w:rPr>
                <w:rFonts w:ascii="Century Gothic" w:hAnsi="Century Gothic" w:cs="Arial"/>
                <w:b/>
                <w:bCs/>
              </w:rPr>
              <w:t>07</w:t>
            </w:r>
            <w:r w:rsidR="007F70A7" w:rsidRPr="007F70A7">
              <w:rPr>
                <w:rFonts w:ascii="Century Gothic" w:hAnsi="Century Gothic" w:cs="Arial"/>
                <w:b/>
                <w:bCs/>
              </w:rPr>
              <w:t>/</w:t>
            </w:r>
            <w:r w:rsidR="007F70A7">
              <w:rPr>
                <w:rFonts w:ascii="Century Gothic" w:hAnsi="Century Gothic" w:cs="Arial"/>
                <w:b/>
                <w:bCs/>
              </w:rPr>
              <w:t>04</w:t>
            </w:r>
            <w:r w:rsidR="007F70A7" w:rsidRPr="007F70A7">
              <w:rPr>
                <w:rFonts w:ascii="Century Gothic" w:hAnsi="Century Gothic" w:cs="Arial"/>
                <w:b/>
                <w:bCs/>
              </w:rPr>
              <w:t xml:space="preserve">/2021 </w:t>
            </w:r>
            <w:r w:rsidR="007F70A7">
              <w:rPr>
                <w:rFonts w:ascii="Century Gothic" w:hAnsi="Century Gothic" w:cs="Arial"/>
                <w:b/>
                <w:bCs/>
              </w:rPr>
              <w:t>09</w:t>
            </w:r>
            <w:r w:rsidR="007F70A7" w:rsidRPr="007F70A7">
              <w:rPr>
                <w:rFonts w:ascii="Century Gothic" w:hAnsi="Century Gothic" w:cs="Arial"/>
                <w:b/>
                <w:bCs/>
              </w:rPr>
              <w:t>:</w:t>
            </w:r>
            <w:r w:rsidR="007F70A7">
              <w:rPr>
                <w:rFonts w:ascii="Century Gothic" w:hAnsi="Century Gothic" w:cs="Arial"/>
                <w:b/>
                <w:bCs/>
              </w:rPr>
              <w:t>1</w:t>
            </w:r>
            <w:r w:rsidR="007F70A7" w:rsidRPr="007F70A7">
              <w:rPr>
                <w:rFonts w:ascii="Century Gothic" w:hAnsi="Century Gothic" w:cs="Arial"/>
                <w:b/>
                <w:bCs/>
              </w:rPr>
              <w:t xml:space="preserve">0 </w:t>
            </w:r>
            <w:r w:rsidR="007F70A7">
              <w:rPr>
                <w:rFonts w:ascii="Century Gothic" w:hAnsi="Century Gothic" w:cs="Arial"/>
                <w:b/>
                <w:bCs/>
              </w:rPr>
              <w:t>a</w:t>
            </w:r>
            <w:r w:rsidR="007F70A7" w:rsidRPr="007F70A7">
              <w:rPr>
                <w:rFonts w:ascii="Century Gothic" w:hAnsi="Century Gothic" w:cs="Arial"/>
                <w:b/>
                <w:bCs/>
              </w:rPr>
              <w:t>.m.</w:t>
            </w:r>
          </w:p>
        </w:tc>
      </w:tr>
      <w:tr w:rsidR="007F70A7" w:rsidRPr="007F70A7" w14:paraId="3D02852A" w14:textId="77777777" w:rsidTr="007F70A7">
        <w:trPr>
          <w:trHeight w:val="991"/>
        </w:trPr>
        <w:tc>
          <w:tcPr>
            <w:tcW w:w="1908" w:type="dxa"/>
            <w:tcBorders>
              <w:top w:val="double" w:sz="6" w:space="0" w:color="333333"/>
              <w:left w:val="single" w:sz="18" w:space="0" w:color="333333"/>
              <w:bottom w:val="double" w:sz="6" w:space="0" w:color="333333"/>
              <w:right w:val="none" w:sz="6" w:space="0" w:color="auto"/>
            </w:tcBorders>
          </w:tcPr>
          <w:p w14:paraId="0E6C8233" w14:textId="2106822B" w:rsidR="007F70A7" w:rsidRDefault="007F70A7" w:rsidP="007F70A7">
            <w:pPr>
              <w:kinsoku w:val="0"/>
              <w:overflowPunct w:val="0"/>
              <w:autoSpaceDE w:val="0"/>
              <w:autoSpaceDN w:val="0"/>
              <w:adjustRightInd w:val="0"/>
              <w:spacing w:before="214" w:after="0" w:line="240" w:lineRule="auto"/>
              <w:ind w:left="49" w:right="-15"/>
              <w:jc w:val="both"/>
              <w:rPr>
                <w:rFonts w:ascii="Century Gothic" w:hAnsi="Century Gothic" w:cs="Arial"/>
                <w:sz w:val="24"/>
                <w:szCs w:val="24"/>
              </w:rPr>
            </w:pPr>
            <w:r>
              <w:rPr>
                <w:rFonts w:ascii="Century Gothic" w:hAnsi="Century Gothic" w:cs="Arial"/>
                <w:sz w:val="24"/>
                <w:szCs w:val="24"/>
              </w:rPr>
              <w:t>Publicación del informe de evaluación</w:t>
            </w:r>
          </w:p>
        </w:tc>
        <w:tc>
          <w:tcPr>
            <w:tcW w:w="202" w:type="dxa"/>
            <w:tcBorders>
              <w:top w:val="double" w:sz="6" w:space="0" w:color="333333"/>
              <w:left w:val="none" w:sz="6" w:space="0" w:color="auto"/>
              <w:bottom w:val="double" w:sz="6" w:space="0" w:color="333333"/>
              <w:right w:val="none" w:sz="6" w:space="0" w:color="auto"/>
            </w:tcBorders>
          </w:tcPr>
          <w:p w14:paraId="73CB85DD" w14:textId="77777777" w:rsidR="007F70A7" w:rsidRPr="007F70A7" w:rsidRDefault="007F70A7" w:rsidP="007F70A7">
            <w:pPr>
              <w:kinsoku w:val="0"/>
              <w:overflowPunct w:val="0"/>
              <w:autoSpaceDE w:val="0"/>
              <w:autoSpaceDN w:val="0"/>
              <w:adjustRightInd w:val="0"/>
              <w:spacing w:before="214" w:after="0" w:line="240" w:lineRule="auto"/>
              <w:ind w:left="43"/>
              <w:jc w:val="both"/>
              <w:rPr>
                <w:rFonts w:ascii="Century Gothic" w:hAnsi="Century Gothic" w:cs="Arial"/>
                <w:w w:val="99"/>
                <w:sz w:val="24"/>
                <w:szCs w:val="24"/>
              </w:rPr>
            </w:pPr>
          </w:p>
        </w:tc>
        <w:tc>
          <w:tcPr>
            <w:tcW w:w="374" w:type="dxa"/>
            <w:tcBorders>
              <w:top w:val="double" w:sz="6" w:space="0" w:color="333333"/>
              <w:left w:val="none" w:sz="6" w:space="0" w:color="auto"/>
              <w:bottom w:val="double" w:sz="6" w:space="0" w:color="333333"/>
              <w:right w:val="none" w:sz="6" w:space="0" w:color="auto"/>
            </w:tcBorders>
          </w:tcPr>
          <w:p w14:paraId="61DB56FC" w14:textId="77777777" w:rsidR="007F70A7" w:rsidRPr="007F70A7" w:rsidRDefault="007F70A7" w:rsidP="007F70A7">
            <w:pPr>
              <w:kinsoku w:val="0"/>
              <w:overflowPunct w:val="0"/>
              <w:autoSpaceDE w:val="0"/>
              <w:autoSpaceDN w:val="0"/>
              <w:adjustRightInd w:val="0"/>
              <w:spacing w:after="0" w:line="240" w:lineRule="auto"/>
              <w:jc w:val="both"/>
              <w:rPr>
                <w:rFonts w:ascii="Century Gothic" w:hAnsi="Century Gothic" w:cs="Times New Roman"/>
              </w:rPr>
            </w:pPr>
          </w:p>
        </w:tc>
        <w:tc>
          <w:tcPr>
            <w:tcW w:w="563" w:type="dxa"/>
            <w:tcBorders>
              <w:top w:val="double" w:sz="6" w:space="0" w:color="333333"/>
              <w:left w:val="none" w:sz="6" w:space="0" w:color="auto"/>
              <w:bottom w:val="double" w:sz="6" w:space="0" w:color="333333"/>
              <w:right w:val="double" w:sz="6" w:space="0" w:color="333333"/>
            </w:tcBorders>
          </w:tcPr>
          <w:p w14:paraId="36A4EA5F" w14:textId="77777777" w:rsidR="007F70A7" w:rsidRPr="007F70A7" w:rsidRDefault="007F70A7" w:rsidP="007F70A7">
            <w:pPr>
              <w:kinsoku w:val="0"/>
              <w:overflowPunct w:val="0"/>
              <w:autoSpaceDE w:val="0"/>
              <w:autoSpaceDN w:val="0"/>
              <w:adjustRightInd w:val="0"/>
              <w:spacing w:before="214" w:after="0" w:line="240" w:lineRule="auto"/>
              <w:ind w:right="-29"/>
              <w:jc w:val="both"/>
              <w:rPr>
                <w:rFonts w:ascii="Century Gothic" w:hAnsi="Century Gothic" w:cs="Arial"/>
                <w:w w:val="95"/>
                <w:sz w:val="24"/>
                <w:szCs w:val="24"/>
              </w:rPr>
            </w:pPr>
          </w:p>
        </w:tc>
        <w:tc>
          <w:tcPr>
            <w:tcW w:w="2761" w:type="dxa"/>
            <w:tcBorders>
              <w:top w:val="double" w:sz="6" w:space="0" w:color="333333"/>
              <w:left w:val="double" w:sz="6" w:space="0" w:color="333333"/>
              <w:bottom w:val="double" w:sz="6" w:space="0" w:color="333333"/>
              <w:right w:val="double" w:sz="6" w:space="0" w:color="333333"/>
            </w:tcBorders>
          </w:tcPr>
          <w:p w14:paraId="0D55E609" w14:textId="77777777" w:rsidR="007F70A7" w:rsidRDefault="007F70A7" w:rsidP="007F70A7">
            <w:pPr>
              <w:kinsoku w:val="0"/>
              <w:overflowPunct w:val="0"/>
              <w:autoSpaceDE w:val="0"/>
              <w:autoSpaceDN w:val="0"/>
              <w:adjustRightInd w:val="0"/>
              <w:spacing w:before="4" w:after="0" w:line="240" w:lineRule="auto"/>
              <w:jc w:val="center"/>
              <w:rPr>
                <w:rFonts w:ascii="Century Gothic" w:hAnsi="Century Gothic" w:cs="Arial"/>
                <w:sz w:val="24"/>
                <w:szCs w:val="24"/>
              </w:rPr>
            </w:pPr>
          </w:p>
          <w:p w14:paraId="6FC01CC5" w14:textId="33669E1E" w:rsidR="007F70A7" w:rsidRDefault="007F70A7" w:rsidP="007F70A7">
            <w:pPr>
              <w:kinsoku w:val="0"/>
              <w:overflowPunct w:val="0"/>
              <w:autoSpaceDE w:val="0"/>
              <w:autoSpaceDN w:val="0"/>
              <w:adjustRightInd w:val="0"/>
              <w:spacing w:before="4" w:after="0" w:line="240" w:lineRule="auto"/>
              <w:jc w:val="center"/>
              <w:rPr>
                <w:rFonts w:ascii="Century Gothic" w:hAnsi="Century Gothic" w:cs="Arial"/>
                <w:sz w:val="24"/>
                <w:szCs w:val="24"/>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double" w:sz="6" w:space="0" w:color="333333"/>
              <w:right w:val="single" w:sz="18" w:space="0" w:color="181818"/>
            </w:tcBorders>
          </w:tcPr>
          <w:p w14:paraId="4F00BA08" w14:textId="77777777" w:rsidR="007F70A7" w:rsidRDefault="007F70A7" w:rsidP="007F70A7">
            <w:pPr>
              <w:kinsoku w:val="0"/>
              <w:overflowPunct w:val="0"/>
              <w:autoSpaceDE w:val="0"/>
              <w:autoSpaceDN w:val="0"/>
              <w:adjustRightInd w:val="0"/>
              <w:spacing w:after="0" w:line="233" w:lineRule="exact"/>
              <w:ind w:left="874"/>
              <w:jc w:val="both"/>
              <w:rPr>
                <w:rFonts w:ascii="Century Gothic" w:hAnsi="Century Gothic" w:cs="Arial"/>
                <w:b/>
                <w:bCs/>
              </w:rPr>
            </w:pPr>
          </w:p>
          <w:p w14:paraId="381C9EBD" w14:textId="6F057595" w:rsidR="007F70A7" w:rsidRDefault="00FA2F2B" w:rsidP="007F70A7">
            <w:pPr>
              <w:kinsoku w:val="0"/>
              <w:overflowPunct w:val="0"/>
              <w:autoSpaceDE w:val="0"/>
              <w:autoSpaceDN w:val="0"/>
              <w:adjustRightInd w:val="0"/>
              <w:spacing w:after="0" w:line="233" w:lineRule="exact"/>
              <w:ind w:left="874"/>
              <w:jc w:val="both"/>
              <w:rPr>
                <w:rFonts w:ascii="Century Gothic" w:hAnsi="Century Gothic" w:cs="Arial"/>
                <w:b/>
                <w:bCs/>
              </w:rPr>
            </w:pPr>
            <w:r>
              <w:rPr>
                <w:rFonts w:ascii="Century Gothic" w:hAnsi="Century Gothic" w:cs="Arial"/>
                <w:b/>
                <w:bCs/>
              </w:rPr>
              <w:t>08</w:t>
            </w:r>
            <w:r w:rsidR="007F70A7">
              <w:rPr>
                <w:rFonts w:ascii="Century Gothic" w:hAnsi="Century Gothic" w:cs="Arial"/>
                <w:b/>
                <w:bCs/>
              </w:rPr>
              <w:t>/04/2021 a las 11:00 a.m.</w:t>
            </w:r>
          </w:p>
        </w:tc>
      </w:tr>
      <w:tr w:rsidR="007F70A7" w:rsidRPr="007F70A7" w14:paraId="4E3067EF" w14:textId="77777777" w:rsidTr="007F70A7">
        <w:trPr>
          <w:trHeight w:val="991"/>
        </w:trPr>
        <w:tc>
          <w:tcPr>
            <w:tcW w:w="1908" w:type="dxa"/>
            <w:tcBorders>
              <w:top w:val="double" w:sz="6" w:space="0" w:color="333333"/>
              <w:left w:val="single" w:sz="18" w:space="0" w:color="333333"/>
              <w:bottom w:val="double" w:sz="6" w:space="0" w:color="333333"/>
              <w:right w:val="none" w:sz="6" w:space="0" w:color="auto"/>
            </w:tcBorders>
          </w:tcPr>
          <w:p w14:paraId="1540A70A" w14:textId="3E81E816" w:rsidR="007F70A7" w:rsidRDefault="007F70A7" w:rsidP="007F70A7">
            <w:pPr>
              <w:kinsoku w:val="0"/>
              <w:overflowPunct w:val="0"/>
              <w:autoSpaceDE w:val="0"/>
              <w:autoSpaceDN w:val="0"/>
              <w:adjustRightInd w:val="0"/>
              <w:spacing w:before="214" w:after="0" w:line="240" w:lineRule="auto"/>
              <w:ind w:left="49" w:right="-15"/>
              <w:jc w:val="both"/>
              <w:rPr>
                <w:rFonts w:ascii="Century Gothic" w:hAnsi="Century Gothic" w:cs="Arial"/>
                <w:sz w:val="24"/>
                <w:szCs w:val="24"/>
              </w:rPr>
            </w:pPr>
            <w:r>
              <w:rPr>
                <w:rFonts w:ascii="Century Gothic" w:hAnsi="Century Gothic" w:cs="Arial"/>
                <w:sz w:val="24"/>
                <w:szCs w:val="24"/>
              </w:rPr>
              <w:lastRenderedPageBreak/>
              <w:t>Observaciones al informe de evaluación</w:t>
            </w:r>
          </w:p>
        </w:tc>
        <w:tc>
          <w:tcPr>
            <w:tcW w:w="202" w:type="dxa"/>
            <w:tcBorders>
              <w:top w:val="double" w:sz="6" w:space="0" w:color="333333"/>
              <w:left w:val="none" w:sz="6" w:space="0" w:color="auto"/>
              <w:bottom w:val="double" w:sz="6" w:space="0" w:color="333333"/>
              <w:right w:val="none" w:sz="6" w:space="0" w:color="auto"/>
            </w:tcBorders>
          </w:tcPr>
          <w:p w14:paraId="6C54E8E5" w14:textId="77777777" w:rsidR="007F70A7" w:rsidRPr="007F70A7" w:rsidRDefault="007F70A7" w:rsidP="007F70A7">
            <w:pPr>
              <w:kinsoku w:val="0"/>
              <w:overflowPunct w:val="0"/>
              <w:autoSpaceDE w:val="0"/>
              <w:autoSpaceDN w:val="0"/>
              <w:adjustRightInd w:val="0"/>
              <w:spacing w:before="214" w:after="0" w:line="240" w:lineRule="auto"/>
              <w:ind w:left="43"/>
              <w:jc w:val="both"/>
              <w:rPr>
                <w:rFonts w:ascii="Century Gothic" w:hAnsi="Century Gothic" w:cs="Arial"/>
                <w:w w:val="99"/>
                <w:sz w:val="24"/>
                <w:szCs w:val="24"/>
              </w:rPr>
            </w:pPr>
          </w:p>
        </w:tc>
        <w:tc>
          <w:tcPr>
            <w:tcW w:w="374" w:type="dxa"/>
            <w:tcBorders>
              <w:top w:val="double" w:sz="6" w:space="0" w:color="333333"/>
              <w:left w:val="none" w:sz="6" w:space="0" w:color="auto"/>
              <w:bottom w:val="double" w:sz="6" w:space="0" w:color="333333"/>
              <w:right w:val="none" w:sz="6" w:space="0" w:color="auto"/>
            </w:tcBorders>
          </w:tcPr>
          <w:p w14:paraId="10779739" w14:textId="77777777" w:rsidR="007F70A7" w:rsidRPr="007F70A7" w:rsidRDefault="007F70A7" w:rsidP="007F70A7">
            <w:pPr>
              <w:kinsoku w:val="0"/>
              <w:overflowPunct w:val="0"/>
              <w:autoSpaceDE w:val="0"/>
              <w:autoSpaceDN w:val="0"/>
              <w:adjustRightInd w:val="0"/>
              <w:spacing w:after="0" w:line="240" w:lineRule="auto"/>
              <w:jc w:val="both"/>
              <w:rPr>
                <w:rFonts w:ascii="Century Gothic" w:hAnsi="Century Gothic" w:cs="Times New Roman"/>
              </w:rPr>
            </w:pPr>
          </w:p>
        </w:tc>
        <w:tc>
          <w:tcPr>
            <w:tcW w:w="563" w:type="dxa"/>
            <w:tcBorders>
              <w:top w:val="double" w:sz="6" w:space="0" w:color="333333"/>
              <w:left w:val="none" w:sz="6" w:space="0" w:color="auto"/>
              <w:bottom w:val="double" w:sz="6" w:space="0" w:color="333333"/>
              <w:right w:val="double" w:sz="6" w:space="0" w:color="333333"/>
            </w:tcBorders>
          </w:tcPr>
          <w:p w14:paraId="56F12D43" w14:textId="77777777" w:rsidR="007F70A7" w:rsidRPr="007F70A7" w:rsidRDefault="007F70A7" w:rsidP="007F70A7">
            <w:pPr>
              <w:kinsoku w:val="0"/>
              <w:overflowPunct w:val="0"/>
              <w:autoSpaceDE w:val="0"/>
              <w:autoSpaceDN w:val="0"/>
              <w:adjustRightInd w:val="0"/>
              <w:spacing w:before="214" w:after="0" w:line="240" w:lineRule="auto"/>
              <w:ind w:right="-29"/>
              <w:jc w:val="both"/>
              <w:rPr>
                <w:rFonts w:ascii="Century Gothic" w:hAnsi="Century Gothic" w:cs="Arial"/>
                <w:w w:val="95"/>
                <w:sz w:val="24"/>
                <w:szCs w:val="24"/>
              </w:rPr>
            </w:pPr>
          </w:p>
        </w:tc>
        <w:tc>
          <w:tcPr>
            <w:tcW w:w="2761" w:type="dxa"/>
            <w:tcBorders>
              <w:top w:val="double" w:sz="6" w:space="0" w:color="333333"/>
              <w:left w:val="double" w:sz="6" w:space="0" w:color="333333"/>
              <w:bottom w:val="double" w:sz="6" w:space="0" w:color="333333"/>
              <w:right w:val="double" w:sz="6" w:space="0" w:color="333333"/>
            </w:tcBorders>
          </w:tcPr>
          <w:p w14:paraId="2012AB8C" w14:textId="77777777" w:rsidR="007F70A7" w:rsidRDefault="007F70A7" w:rsidP="007F70A7">
            <w:pPr>
              <w:kinsoku w:val="0"/>
              <w:overflowPunct w:val="0"/>
              <w:autoSpaceDE w:val="0"/>
              <w:autoSpaceDN w:val="0"/>
              <w:adjustRightInd w:val="0"/>
              <w:spacing w:before="4" w:after="0" w:line="240" w:lineRule="auto"/>
              <w:jc w:val="center"/>
              <w:rPr>
                <w:rFonts w:ascii="Century Gothic" w:hAnsi="Century Gothic" w:cs="Arial"/>
                <w:sz w:val="24"/>
                <w:szCs w:val="24"/>
              </w:rPr>
            </w:pPr>
          </w:p>
          <w:p w14:paraId="7D624F15" w14:textId="074BD7E7" w:rsidR="007F70A7" w:rsidRDefault="007F70A7" w:rsidP="007F70A7">
            <w:pPr>
              <w:kinsoku w:val="0"/>
              <w:overflowPunct w:val="0"/>
              <w:autoSpaceDE w:val="0"/>
              <w:autoSpaceDN w:val="0"/>
              <w:adjustRightInd w:val="0"/>
              <w:spacing w:before="4" w:after="0" w:line="240" w:lineRule="auto"/>
              <w:jc w:val="center"/>
              <w:rPr>
                <w:rFonts w:ascii="Century Gothic" w:hAnsi="Century Gothic" w:cs="Arial"/>
                <w:sz w:val="24"/>
                <w:szCs w:val="24"/>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double" w:sz="6" w:space="0" w:color="333333"/>
              <w:right w:val="single" w:sz="18" w:space="0" w:color="181818"/>
            </w:tcBorders>
          </w:tcPr>
          <w:p w14:paraId="101B0F6F" w14:textId="30145207" w:rsidR="007F70A7" w:rsidRPr="007F70A7" w:rsidRDefault="007F70A7" w:rsidP="007F70A7">
            <w:pPr>
              <w:kinsoku w:val="0"/>
              <w:overflowPunct w:val="0"/>
              <w:autoSpaceDE w:val="0"/>
              <w:autoSpaceDN w:val="0"/>
              <w:adjustRightInd w:val="0"/>
              <w:spacing w:after="0" w:line="239" w:lineRule="exact"/>
              <w:ind w:left="482"/>
              <w:jc w:val="both"/>
              <w:rPr>
                <w:rFonts w:ascii="Century Gothic" w:hAnsi="Century Gothic" w:cs="Arial"/>
                <w:b/>
                <w:bCs/>
              </w:rPr>
            </w:pPr>
            <w:r w:rsidRPr="007F70A7">
              <w:rPr>
                <w:rFonts w:ascii="Century Gothic" w:hAnsi="Century Gothic" w:cs="Arial"/>
                <w:b/>
                <w:bCs/>
              </w:rPr>
              <w:t xml:space="preserve">Desde </w:t>
            </w:r>
            <w:r w:rsidR="00FA2F2B">
              <w:rPr>
                <w:rFonts w:ascii="Century Gothic" w:hAnsi="Century Gothic" w:cs="Arial"/>
                <w:b/>
                <w:bCs/>
              </w:rPr>
              <w:t>08</w:t>
            </w:r>
            <w:r w:rsidRPr="007F70A7">
              <w:rPr>
                <w:rFonts w:ascii="Century Gothic" w:hAnsi="Century Gothic" w:cs="Arial"/>
                <w:b/>
                <w:bCs/>
              </w:rPr>
              <w:t>/</w:t>
            </w:r>
            <w:r>
              <w:rPr>
                <w:rFonts w:ascii="Century Gothic" w:hAnsi="Century Gothic" w:cs="Arial"/>
                <w:b/>
                <w:bCs/>
              </w:rPr>
              <w:t>04</w:t>
            </w:r>
            <w:r w:rsidRPr="007F70A7">
              <w:rPr>
                <w:rFonts w:ascii="Century Gothic" w:hAnsi="Century Gothic" w:cs="Arial"/>
                <w:b/>
                <w:bCs/>
              </w:rPr>
              <w:t>/2021</w:t>
            </w:r>
          </w:p>
          <w:p w14:paraId="792BCB6B" w14:textId="1C603425" w:rsidR="007F70A7" w:rsidRPr="007F70A7" w:rsidRDefault="00FA2F2B" w:rsidP="007F70A7">
            <w:pPr>
              <w:kinsoku w:val="0"/>
              <w:overflowPunct w:val="0"/>
              <w:autoSpaceDE w:val="0"/>
              <w:autoSpaceDN w:val="0"/>
              <w:adjustRightInd w:val="0"/>
              <w:spacing w:after="0" w:line="252" w:lineRule="exact"/>
              <w:ind w:left="894"/>
              <w:jc w:val="both"/>
              <w:rPr>
                <w:rFonts w:ascii="Century Gothic" w:hAnsi="Century Gothic" w:cs="Arial"/>
                <w:b/>
                <w:bCs/>
              </w:rPr>
            </w:pPr>
            <w:r>
              <w:rPr>
                <w:rFonts w:ascii="Century Gothic" w:hAnsi="Century Gothic" w:cs="Arial"/>
                <w:b/>
                <w:bCs/>
              </w:rPr>
              <w:t>11</w:t>
            </w:r>
            <w:r w:rsidR="007F70A7">
              <w:rPr>
                <w:rFonts w:ascii="Century Gothic" w:hAnsi="Century Gothic" w:cs="Arial"/>
                <w:b/>
                <w:bCs/>
              </w:rPr>
              <w:t xml:space="preserve">: </w:t>
            </w:r>
            <w:r w:rsidR="007F70A7" w:rsidRPr="007F70A7">
              <w:rPr>
                <w:rFonts w:ascii="Century Gothic" w:hAnsi="Century Gothic" w:cs="Arial"/>
                <w:b/>
                <w:bCs/>
              </w:rPr>
              <w:t xml:space="preserve">00 </w:t>
            </w:r>
            <w:r>
              <w:rPr>
                <w:rFonts w:ascii="Century Gothic" w:hAnsi="Century Gothic" w:cs="Arial"/>
                <w:b/>
                <w:bCs/>
              </w:rPr>
              <w:t xml:space="preserve">a. </w:t>
            </w:r>
            <w:r w:rsidR="007F70A7" w:rsidRPr="007F70A7">
              <w:rPr>
                <w:rFonts w:ascii="Century Gothic" w:hAnsi="Century Gothic" w:cs="Arial"/>
                <w:b/>
                <w:bCs/>
              </w:rPr>
              <w:t>m.</w:t>
            </w:r>
          </w:p>
          <w:p w14:paraId="2027CD9F" w14:textId="77777777" w:rsidR="007F70A7" w:rsidRPr="007F70A7" w:rsidRDefault="007F70A7" w:rsidP="007F70A7">
            <w:pPr>
              <w:kinsoku w:val="0"/>
              <w:overflowPunct w:val="0"/>
              <w:autoSpaceDE w:val="0"/>
              <w:autoSpaceDN w:val="0"/>
              <w:adjustRightInd w:val="0"/>
              <w:spacing w:before="7" w:after="0" w:line="240" w:lineRule="auto"/>
              <w:jc w:val="both"/>
              <w:rPr>
                <w:rFonts w:ascii="Century Gothic" w:hAnsi="Century Gothic" w:cs="Times New Roman"/>
              </w:rPr>
            </w:pPr>
          </w:p>
          <w:p w14:paraId="3F80E079" w14:textId="7543828E" w:rsidR="007F70A7" w:rsidRDefault="007F70A7" w:rsidP="007F70A7">
            <w:pPr>
              <w:kinsoku w:val="0"/>
              <w:overflowPunct w:val="0"/>
              <w:autoSpaceDE w:val="0"/>
              <w:autoSpaceDN w:val="0"/>
              <w:adjustRightInd w:val="0"/>
              <w:spacing w:after="0" w:line="233" w:lineRule="exact"/>
              <w:ind w:left="874"/>
              <w:jc w:val="both"/>
              <w:rPr>
                <w:rFonts w:ascii="Century Gothic" w:hAnsi="Century Gothic" w:cs="Arial"/>
                <w:b/>
                <w:bCs/>
              </w:rPr>
            </w:pPr>
            <w:r w:rsidRPr="007F70A7">
              <w:rPr>
                <w:rFonts w:ascii="Century Gothic" w:hAnsi="Century Gothic" w:cs="Arial"/>
                <w:b/>
                <w:bCs/>
              </w:rPr>
              <w:t>Hasta</w:t>
            </w:r>
            <w:r w:rsidR="00FA2F2B">
              <w:rPr>
                <w:rFonts w:ascii="Century Gothic" w:hAnsi="Century Gothic" w:cs="Arial"/>
                <w:b/>
                <w:bCs/>
              </w:rPr>
              <w:t xml:space="preserve"> 09</w:t>
            </w:r>
            <w:r w:rsidRPr="007F70A7">
              <w:rPr>
                <w:rFonts w:ascii="Century Gothic" w:hAnsi="Century Gothic" w:cs="Arial"/>
                <w:b/>
                <w:bCs/>
              </w:rPr>
              <w:t>/</w:t>
            </w:r>
            <w:r>
              <w:rPr>
                <w:rFonts w:ascii="Century Gothic" w:hAnsi="Century Gothic" w:cs="Arial"/>
                <w:b/>
                <w:bCs/>
              </w:rPr>
              <w:t>04</w:t>
            </w:r>
            <w:r w:rsidRPr="007F70A7">
              <w:rPr>
                <w:rFonts w:ascii="Century Gothic" w:hAnsi="Century Gothic" w:cs="Arial"/>
                <w:b/>
                <w:bCs/>
              </w:rPr>
              <w:t xml:space="preserve">/2021 </w:t>
            </w:r>
            <w:r w:rsidR="00FA2F2B">
              <w:rPr>
                <w:rFonts w:ascii="Century Gothic" w:hAnsi="Century Gothic" w:cs="Arial"/>
                <w:b/>
                <w:bCs/>
              </w:rPr>
              <w:t>11</w:t>
            </w:r>
            <w:r w:rsidRPr="007F70A7">
              <w:rPr>
                <w:rFonts w:ascii="Century Gothic" w:hAnsi="Century Gothic" w:cs="Arial"/>
                <w:b/>
                <w:bCs/>
              </w:rPr>
              <w:t>:</w:t>
            </w:r>
            <w:r w:rsidR="00FA2F2B">
              <w:rPr>
                <w:rFonts w:ascii="Century Gothic" w:hAnsi="Century Gothic" w:cs="Arial"/>
                <w:b/>
                <w:bCs/>
              </w:rPr>
              <w:t>00 a.</w:t>
            </w:r>
            <w:r w:rsidRPr="007F70A7">
              <w:rPr>
                <w:rFonts w:ascii="Century Gothic" w:hAnsi="Century Gothic" w:cs="Arial"/>
                <w:b/>
                <w:bCs/>
              </w:rPr>
              <w:t xml:space="preserve"> m.</w:t>
            </w:r>
          </w:p>
        </w:tc>
      </w:tr>
      <w:tr w:rsidR="007F70A7" w:rsidRPr="007F70A7" w14:paraId="18251EEB" w14:textId="77777777" w:rsidTr="007F70A7">
        <w:trPr>
          <w:trHeight w:val="826"/>
        </w:trPr>
        <w:tc>
          <w:tcPr>
            <w:tcW w:w="3047" w:type="dxa"/>
            <w:gridSpan w:val="4"/>
            <w:tcBorders>
              <w:top w:val="double" w:sz="6" w:space="0" w:color="333333"/>
              <w:left w:val="single" w:sz="18" w:space="0" w:color="333333"/>
              <w:bottom w:val="thickThinMediumGap" w:sz="9" w:space="0" w:color="181818"/>
              <w:right w:val="double" w:sz="6" w:space="0" w:color="333333"/>
            </w:tcBorders>
          </w:tcPr>
          <w:p w14:paraId="62E0AFF2" w14:textId="77777777" w:rsidR="007F70A7" w:rsidRPr="007F70A7" w:rsidRDefault="007F70A7" w:rsidP="007F70A7">
            <w:pPr>
              <w:kinsoku w:val="0"/>
              <w:overflowPunct w:val="0"/>
              <w:autoSpaceDE w:val="0"/>
              <w:autoSpaceDN w:val="0"/>
              <w:adjustRightInd w:val="0"/>
              <w:spacing w:after="0" w:line="240" w:lineRule="auto"/>
              <w:ind w:left="49" w:right="-39"/>
              <w:jc w:val="both"/>
              <w:rPr>
                <w:rFonts w:ascii="Century Gothic" w:hAnsi="Century Gothic" w:cs="Arial"/>
                <w:sz w:val="24"/>
                <w:szCs w:val="24"/>
              </w:rPr>
            </w:pPr>
            <w:r w:rsidRPr="007F70A7">
              <w:rPr>
                <w:rFonts w:ascii="Century Gothic" w:hAnsi="Century Gothic" w:cs="Arial"/>
                <w:sz w:val="24"/>
                <w:szCs w:val="24"/>
              </w:rPr>
              <w:t>Respuestas a las observaciones</w:t>
            </w:r>
            <w:r w:rsidRPr="007F70A7">
              <w:rPr>
                <w:rFonts w:ascii="Century Gothic" w:hAnsi="Century Gothic" w:cs="Arial"/>
                <w:spacing w:val="-9"/>
                <w:sz w:val="24"/>
                <w:szCs w:val="24"/>
              </w:rPr>
              <w:t xml:space="preserve"> </w:t>
            </w:r>
            <w:r w:rsidRPr="007F70A7">
              <w:rPr>
                <w:rFonts w:ascii="Century Gothic" w:hAnsi="Century Gothic" w:cs="Arial"/>
                <w:sz w:val="24"/>
                <w:szCs w:val="24"/>
              </w:rPr>
              <w:t>presentadas</w:t>
            </w:r>
          </w:p>
          <w:p w14:paraId="60CAB878" w14:textId="77777777" w:rsidR="007F70A7" w:rsidRPr="007F70A7" w:rsidRDefault="007F70A7" w:rsidP="007F70A7">
            <w:pPr>
              <w:kinsoku w:val="0"/>
              <w:overflowPunct w:val="0"/>
              <w:autoSpaceDE w:val="0"/>
              <w:autoSpaceDN w:val="0"/>
              <w:adjustRightInd w:val="0"/>
              <w:spacing w:after="0" w:line="267" w:lineRule="exact"/>
              <w:ind w:left="49"/>
              <w:jc w:val="both"/>
              <w:rPr>
                <w:rFonts w:ascii="Century Gothic" w:hAnsi="Century Gothic" w:cs="Arial"/>
                <w:sz w:val="24"/>
                <w:szCs w:val="24"/>
              </w:rPr>
            </w:pPr>
            <w:r w:rsidRPr="007F70A7">
              <w:rPr>
                <w:rFonts w:ascii="Century Gothic" w:hAnsi="Century Gothic" w:cs="Arial"/>
                <w:sz w:val="24"/>
                <w:szCs w:val="24"/>
              </w:rPr>
              <w:t>al informe de evaluación</w:t>
            </w:r>
          </w:p>
        </w:tc>
        <w:tc>
          <w:tcPr>
            <w:tcW w:w="2761" w:type="dxa"/>
            <w:tcBorders>
              <w:top w:val="double" w:sz="6" w:space="0" w:color="333333"/>
              <w:left w:val="double" w:sz="6" w:space="0" w:color="333333"/>
              <w:bottom w:val="thickThinMediumGap" w:sz="9" w:space="0" w:color="181818"/>
              <w:right w:val="double" w:sz="6" w:space="0" w:color="333333"/>
            </w:tcBorders>
          </w:tcPr>
          <w:p w14:paraId="5C13C077" w14:textId="77777777" w:rsidR="007F70A7" w:rsidRPr="007F70A7" w:rsidRDefault="007F70A7" w:rsidP="007F70A7">
            <w:pPr>
              <w:kinsoku w:val="0"/>
              <w:overflowPunct w:val="0"/>
              <w:autoSpaceDE w:val="0"/>
              <w:autoSpaceDN w:val="0"/>
              <w:adjustRightInd w:val="0"/>
              <w:spacing w:before="10" w:after="0" w:line="240" w:lineRule="auto"/>
              <w:jc w:val="both"/>
              <w:rPr>
                <w:rFonts w:ascii="Century Gothic" w:hAnsi="Century Gothic" w:cs="Times New Roman"/>
              </w:rPr>
            </w:pPr>
          </w:p>
          <w:p w14:paraId="7CCB6C25" w14:textId="77777777" w:rsidR="007F70A7" w:rsidRPr="007F70A7" w:rsidRDefault="007F70A7" w:rsidP="007F70A7">
            <w:pPr>
              <w:kinsoku w:val="0"/>
              <w:overflowPunct w:val="0"/>
              <w:autoSpaceDE w:val="0"/>
              <w:autoSpaceDN w:val="0"/>
              <w:adjustRightInd w:val="0"/>
              <w:spacing w:after="0" w:line="240" w:lineRule="auto"/>
              <w:ind w:left="763" w:right="782"/>
              <w:jc w:val="both"/>
              <w:rPr>
                <w:rFonts w:ascii="Century Gothic" w:hAnsi="Century Gothic" w:cs="Arial"/>
                <w:sz w:val="24"/>
                <w:szCs w:val="24"/>
              </w:rPr>
            </w:pPr>
            <w:r w:rsidRPr="007F70A7">
              <w:rPr>
                <w:rFonts w:ascii="Century Gothic" w:hAnsi="Century Gothic" w:cs="Arial"/>
                <w:sz w:val="24"/>
                <w:szCs w:val="24"/>
              </w:rPr>
              <w:t>SECOP II</w:t>
            </w:r>
          </w:p>
        </w:tc>
        <w:tc>
          <w:tcPr>
            <w:tcW w:w="2934" w:type="dxa"/>
            <w:gridSpan w:val="2"/>
            <w:tcBorders>
              <w:top w:val="double" w:sz="6" w:space="0" w:color="333333"/>
              <w:left w:val="double" w:sz="6" w:space="0" w:color="333333"/>
              <w:bottom w:val="thickThinMediumGap" w:sz="9" w:space="0" w:color="181818"/>
              <w:right w:val="single" w:sz="18" w:space="0" w:color="181818"/>
            </w:tcBorders>
          </w:tcPr>
          <w:p w14:paraId="2300BC42" w14:textId="7288E68C" w:rsidR="007F70A7" w:rsidRPr="007F70A7" w:rsidRDefault="00FA2F2B" w:rsidP="007F70A7">
            <w:pPr>
              <w:kinsoku w:val="0"/>
              <w:overflowPunct w:val="0"/>
              <w:autoSpaceDE w:val="0"/>
              <w:autoSpaceDN w:val="0"/>
              <w:adjustRightInd w:val="0"/>
              <w:spacing w:before="150" w:after="0" w:line="252" w:lineRule="exact"/>
              <w:ind w:left="902"/>
              <w:jc w:val="both"/>
              <w:rPr>
                <w:rFonts w:ascii="Century Gothic" w:hAnsi="Century Gothic" w:cs="Arial"/>
                <w:b/>
                <w:bCs/>
              </w:rPr>
            </w:pPr>
            <w:r>
              <w:rPr>
                <w:rFonts w:ascii="Century Gothic" w:hAnsi="Century Gothic" w:cs="Arial"/>
                <w:b/>
                <w:bCs/>
              </w:rPr>
              <w:t>12</w:t>
            </w:r>
            <w:r w:rsidR="007F70A7" w:rsidRPr="007F70A7">
              <w:rPr>
                <w:rFonts w:ascii="Century Gothic" w:hAnsi="Century Gothic" w:cs="Arial"/>
                <w:b/>
                <w:bCs/>
              </w:rPr>
              <w:t>/</w:t>
            </w:r>
            <w:r w:rsidR="007F70A7">
              <w:rPr>
                <w:rFonts w:ascii="Century Gothic" w:hAnsi="Century Gothic" w:cs="Arial"/>
                <w:b/>
                <w:bCs/>
              </w:rPr>
              <w:t>04</w:t>
            </w:r>
            <w:r w:rsidR="007F70A7" w:rsidRPr="007F70A7">
              <w:rPr>
                <w:rFonts w:ascii="Century Gothic" w:hAnsi="Century Gothic" w:cs="Arial"/>
                <w:b/>
                <w:bCs/>
              </w:rPr>
              <w:t>/2021</w:t>
            </w:r>
          </w:p>
          <w:p w14:paraId="6E42EA58" w14:textId="0C91EDB0" w:rsidR="007F70A7" w:rsidRPr="007F70A7" w:rsidRDefault="007F70A7" w:rsidP="007F70A7">
            <w:pPr>
              <w:kinsoku w:val="0"/>
              <w:overflowPunct w:val="0"/>
              <w:autoSpaceDE w:val="0"/>
              <w:autoSpaceDN w:val="0"/>
              <w:adjustRightInd w:val="0"/>
              <w:spacing w:after="0" w:line="252" w:lineRule="exact"/>
              <w:ind w:left="858"/>
              <w:jc w:val="both"/>
              <w:rPr>
                <w:rFonts w:ascii="Century Gothic" w:hAnsi="Century Gothic" w:cs="Arial"/>
                <w:b/>
                <w:bCs/>
              </w:rPr>
            </w:pPr>
            <w:r>
              <w:rPr>
                <w:rFonts w:ascii="Century Gothic" w:hAnsi="Century Gothic" w:cs="Arial"/>
                <w:b/>
                <w:bCs/>
              </w:rPr>
              <w:t>2</w:t>
            </w:r>
            <w:r w:rsidRPr="007F70A7">
              <w:rPr>
                <w:rFonts w:ascii="Century Gothic" w:hAnsi="Century Gothic" w:cs="Arial"/>
                <w:b/>
                <w:bCs/>
              </w:rPr>
              <w:t>:00 p.m.</w:t>
            </w:r>
          </w:p>
        </w:tc>
      </w:tr>
    </w:tbl>
    <w:p w14:paraId="631FD50A" w14:textId="77777777" w:rsidR="00A7381E" w:rsidRPr="007F70A7" w:rsidRDefault="00A7381E" w:rsidP="00A7381E">
      <w:pPr>
        <w:jc w:val="both"/>
        <w:rPr>
          <w:rFonts w:ascii="Century Gothic" w:hAnsi="Century Gothic"/>
        </w:rPr>
      </w:pPr>
    </w:p>
    <w:p w14:paraId="573CDF43" w14:textId="77777777" w:rsidR="00A7381E" w:rsidRPr="007F70A7" w:rsidRDefault="00A7381E" w:rsidP="00A7381E">
      <w:pPr>
        <w:pStyle w:val="Default"/>
        <w:jc w:val="both"/>
        <w:rPr>
          <w:rFonts w:ascii="Century Gothic" w:hAnsi="Century Gothic"/>
        </w:rPr>
      </w:pPr>
    </w:p>
    <w:p w14:paraId="554DE621" w14:textId="77777777" w:rsidR="00A7381E" w:rsidRPr="007F70A7" w:rsidRDefault="00A7381E" w:rsidP="00A7381E">
      <w:pPr>
        <w:pStyle w:val="Default"/>
        <w:jc w:val="both"/>
        <w:rPr>
          <w:rFonts w:ascii="Century Gothic" w:hAnsi="Century Gothic"/>
          <w:b/>
          <w:bCs/>
          <w:sz w:val="23"/>
          <w:szCs w:val="23"/>
        </w:rPr>
      </w:pPr>
      <w:r w:rsidRPr="007F70A7">
        <w:rPr>
          <w:rFonts w:ascii="Century Gothic" w:hAnsi="Century Gothic"/>
          <w:b/>
          <w:bCs/>
          <w:sz w:val="23"/>
          <w:szCs w:val="23"/>
        </w:rPr>
        <w:t xml:space="preserve">VALIDEZ DE LAS OFERTAS: </w:t>
      </w:r>
    </w:p>
    <w:p w14:paraId="28826332" w14:textId="77777777" w:rsidR="00A7381E" w:rsidRPr="007F70A7" w:rsidRDefault="00A7381E" w:rsidP="00A7381E">
      <w:pPr>
        <w:pStyle w:val="Default"/>
        <w:jc w:val="both"/>
        <w:rPr>
          <w:rFonts w:ascii="Century Gothic" w:hAnsi="Century Gothic"/>
          <w:sz w:val="23"/>
          <w:szCs w:val="23"/>
        </w:rPr>
      </w:pPr>
    </w:p>
    <w:p w14:paraId="2D243B86" w14:textId="77777777" w:rsidR="00A7381E" w:rsidRPr="007F70A7" w:rsidRDefault="00A7381E" w:rsidP="00A7381E">
      <w:pPr>
        <w:pStyle w:val="Default"/>
        <w:jc w:val="both"/>
        <w:rPr>
          <w:rFonts w:ascii="Century Gothic" w:hAnsi="Century Gothic"/>
          <w:sz w:val="23"/>
          <w:szCs w:val="23"/>
        </w:rPr>
      </w:pPr>
      <w:r w:rsidRPr="007F70A7">
        <w:rPr>
          <w:rFonts w:ascii="Century Gothic" w:hAnsi="Century Gothic"/>
          <w:sz w:val="23"/>
          <w:szCs w:val="23"/>
        </w:rPr>
        <w:t xml:space="preserve">La validez de la oferta debe ser de noventa (90) días calendario a partir de la fecha de cierre del proceso. </w:t>
      </w:r>
    </w:p>
    <w:p w14:paraId="620C4CA8" w14:textId="77777777" w:rsidR="00A7381E" w:rsidRPr="007F70A7" w:rsidRDefault="00A7381E" w:rsidP="00A7381E">
      <w:pPr>
        <w:pStyle w:val="Default"/>
        <w:jc w:val="both"/>
        <w:rPr>
          <w:rFonts w:ascii="Century Gothic" w:hAnsi="Century Gothic"/>
          <w:sz w:val="23"/>
          <w:szCs w:val="23"/>
        </w:rPr>
      </w:pPr>
    </w:p>
    <w:p w14:paraId="0CE5C617" w14:textId="77777777" w:rsidR="00A7381E" w:rsidRPr="007F70A7" w:rsidRDefault="00A7381E" w:rsidP="00A7381E">
      <w:pPr>
        <w:pStyle w:val="Default"/>
        <w:jc w:val="both"/>
        <w:rPr>
          <w:rFonts w:ascii="Century Gothic" w:hAnsi="Century Gothic"/>
          <w:sz w:val="23"/>
          <w:szCs w:val="23"/>
        </w:rPr>
      </w:pPr>
      <w:r w:rsidRPr="007F70A7">
        <w:rPr>
          <w:rFonts w:ascii="Century Gothic" w:hAnsi="Century Gothic"/>
          <w:sz w:val="23"/>
          <w:szCs w:val="23"/>
        </w:rPr>
        <w:t xml:space="preserve">4. </w:t>
      </w:r>
      <w:r w:rsidRPr="007F70A7">
        <w:rPr>
          <w:rFonts w:ascii="Century Gothic" w:hAnsi="Century Gothic"/>
          <w:b/>
          <w:bCs/>
          <w:sz w:val="23"/>
          <w:szCs w:val="23"/>
        </w:rPr>
        <w:t xml:space="preserve">PARTICIPANTES </w:t>
      </w:r>
    </w:p>
    <w:p w14:paraId="65ED19E6" w14:textId="77777777" w:rsidR="00A7381E" w:rsidRPr="007F70A7" w:rsidRDefault="00A7381E" w:rsidP="00A7381E">
      <w:pPr>
        <w:pStyle w:val="Default"/>
        <w:jc w:val="both"/>
        <w:rPr>
          <w:rFonts w:ascii="Century Gothic" w:hAnsi="Century Gothic"/>
          <w:sz w:val="23"/>
          <w:szCs w:val="23"/>
        </w:rPr>
      </w:pPr>
    </w:p>
    <w:p w14:paraId="54077993" w14:textId="77777777" w:rsidR="00A7381E" w:rsidRPr="007F70A7" w:rsidRDefault="00A7381E" w:rsidP="00A7381E">
      <w:pPr>
        <w:pStyle w:val="Default"/>
        <w:jc w:val="both"/>
        <w:rPr>
          <w:rFonts w:ascii="Century Gothic" w:hAnsi="Century Gothic"/>
          <w:sz w:val="23"/>
          <w:szCs w:val="23"/>
        </w:rPr>
      </w:pPr>
      <w:r w:rsidRPr="007F70A7">
        <w:rPr>
          <w:rFonts w:ascii="Century Gothic" w:hAnsi="Century Gothic"/>
          <w:sz w:val="23"/>
          <w:szCs w:val="23"/>
        </w:rPr>
        <w:lastRenderedPageBreak/>
        <w:t xml:space="preserve">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7BD1B92E" w14:textId="77777777" w:rsidR="007F70A7" w:rsidRDefault="00A7381E" w:rsidP="007F70A7">
      <w:pPr>
        <w:pStyle w:val="Default"/>
        <w:jc w:val="both"/>
        <w:rPr>
          <w:rFonts w:ascii="Century Gothic" w:hAnsi="Century Gothic"/>
          <w:color w:val="auto"/>
        </w:rPr>
      </w:pPr>
      <w:r w:rsidRPr="007F70A7">
        <w:rPr>
          <w:rFonts w:ascii="Century Gothic" w:hAnsi="Century Gothic"/>
          <w:sz w:val="23"/>
          <w:szCs w:val="23"/>
        </w:rPr>
        <w:t xml:space="preserve">Ninguno de los miembros de los integrantes del consorcio o unión temporal del proponente adjudicatario, podrá ceder su participación sin la autorización previa y escrita del </w:t>
      </w:r>
      <w:r w:rsidRPr="007F70A7">
        <w:rPr>
          <w:rFonts w:ascii="Century Gothic" w:hAnsi="Century Gothic"/>
          <w:b/>
          <w:bCs/>
          <w:sz w:val="23"/>
          <w:szCs w:val="23"/>
        </w:rPr>
        <w:t xml:space="preserve">SENA </w:t>
      </w:r>
      <w:r w:rsidRPr="007F70A7">
        <w:rPr>
          <w:rFonts w:ascii="Century Gothic" w:hAnsi="Century Gothic"/>
          <w:sz w:val="23"/>
          <w:szCs w:val="23"/>
        </w:rPr>
        <w:t>SERVICIO NACIONAL DE APRENDIZAJE.</w:t>
      </w:r>
    </w:p>
    <w:p w14:paraId="7AB769C9" w14:textId="77777777" w:rsidR="007F70A7" w:rsidRDefault="007F70A7" w:rsidP="007F70A7">
      <w:pPr>
        <w:pStyle w:val="Default"/>
        <w:jc w:val="both"/>
        <w:rPr>
          <w:rFonts w:ascii="Century Gothic" w:hAnsi="Century Gothic"/>
          <w:color w:val="auto"/>
        </w:rPr>
      </w:pPr>
    </w:p>
    <w:p w14:paraId="2FE0577B" w14:textId="696233A9" w:rsidR="00A7381E" w:rsidRDefault="00A7381E" w:rsidP="007F70A7">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Ninguna persona podrá participar en más de una propuesta, bien sea como proponente individual, sociedad o como integrante de un consorcio, unión temporal. </w:t>
      </w:r>
    </w:p>
    <w:p w14:paraId="7764CD1B" w14:textId="77777777" w:rsidR="007F70A7" w:rsidRPr="007F70A7" w:rsidRDefault="007F70A7" w:rsidP="007F70A7">
      <w:pPr>
        <w:pStyle w:val="Default"/>
        <w:jc w:val="both"/>
        <w:rPr>
          <w:rFonts w:ascii="Century Gothic" w:hAnsi="Century Gothic"/>
          <w:color w:val="auto"/>
          <w:sz w:val="23"/>
          <w:szCs w:val="23"/>
        </w:rPr>
      </w:pPr>
    </w:p>
    <w:p w14:paraId="4C88E89E"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Cada uno de los integrantes del consorcio o de la unión temporal, deberá presentar individualmente los documentos que acrediten su capacidad jurídica, técnica y su existencia y representación legal. </w:t>
      </w:r>
    </w:p>
    <w:p w14:paraId="3B50D48F"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Según si se trata de persona natural, persona jurídica, consorcio o unión temporal, los proponentes deberán presentar los documentos, de acuerdo con su naturaleza jurídica. </w:t>
      </w:r>
    </w:p>
    <w:p w14:paraId="26F73FA7"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r w:rsidRPr="007F70A7">
        <w:rPr>
          <w:rFonts w:ascii="Century Gothic" w:hAnsi="Century Gothic"/>
          <w:color w:val="auto"/>
          <w:sz w:val="23"/>
          <w:szCs w:val="23"/>
        </w:rPr>
        <w:br/>
      </w:r>
    </w:p>
    <w:p w14:paraId="7651AB01"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5. </w:t>
      </w:r>
      <w:r w:rsidRPr="007F70A7">
        <w:rPr>
          <w:rFonts w:ascii="Century Gothic" w:hAnsi="Century Gothic"/>
          <w:b/>
          <w:bCs/>
          <w:color w:val="auto"/>
          <w:sz w:val="23"/>
          <w:szCs w:val="23"/>
        </w:rPr>
        <w:t xml:space="preserve">SELECCIÓN Y ADJUDICACIÓN: </w:t>
      </w:r>
    </w:p>
    <w:p w14:paraId="361A2E30" w14:textId="77777777" w:rsidR="00A7381E" w:rsidRPr="007F70A7" w:rsidRDefault="00A7381E" w:rsidP="00A7381E">
      <w:pPr>
        <w:pStyle w:val="Default"/>
        <w:jc w:val="both"/>
        <w:rPr>
          <w:rFonts w:ascii="Century Gothic" w:hAnsi="Century Gothic"/>
          <w:color w:val="auto"/>
          <w:sz w:val="23"/>
          <w:szCs w:val="23"/>
        </w:rPr>
      </w:pPr>
    </w:p>
    <w:p w14:paraId="256AC5C6" w14:textId="77777777" w:rsidR="00A7381E" w:rsidRPr="007F70A7" w:rsidRDefault="00A7381E" w:rsidP="00A7381E">
      <w:pPr>
        <w:pStyle w:val="Default"/>
        <w:jc w:val="both"/>
        <w:rPr>
          <w:rFonts w:ascii="Century Gothic" w:hAnsi="Century Gothic"/>
          <w:color w:val="auto"/>
          <w:sz w:val="23"/>
          <w:szCs w:val="23"/>
        </w:rPr>
      </w:pPr>
      <w:r w:rsidRPr="007F70A7">
        <w:rPr>
          <w:rFonts w:ascii="Century Gothic" w:hAnsi="Century Gothic"/>
          <w:color w:val="auto"/>
          <w:sz w:val="23"/>
          <w:szCs w:val="23"/>
        </w:rPr>
        <w:t xml:space="preserve">La selección se efectuará con base en el siguiente procedimiento: </w:t>
      </w:r>
    </w:p>
    <w:p w14:paraId="0C320AB5" w14:textId="77777777" w:rsidR="00A7381E" w:rsidRPr="007F70A7" w:rsidRDefault="00A7381E" w:rsidP="00A7381E">
      <w:pPr>
        <w:pStyle w:val="Default"/>
        <w:jc w:val="both"/>
        <w:rPr>
          <w:rFonts w:ascii="Century Gothic" w:hAnsi="Century Gothic"/>
          <w:color w:val="auto"/>
          <w:sz w:val="23"/>
          <w:szCs w:val="23"/>
        </w:rPr>
      </w:pPr>
    </w:p>
    <w:p w14:paraId="76D18A0F"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a. El </w:t>
      </w:r>
      <w:r w:rsidRPr="007F70A7">
        <w:rPr>
          <w:rFonts w:ascii="Century Gothic" w:hAnsi="Century Gothic"/>
          <w:b/>
          <w:bCs/>
          <w:color w:val="auto"/>
          <w:sz w:val="23"/>
          <w:szCs w:val="23"/>
        </w:rPr>
        <w:t xml:space="preserve">SENA </w:t>
      </w:r>
      <w:r w:rsidRPr="007F70A7">
        <w:rPr>
          <w:rFonts w:ascii="Century Gothic" w:hAnsi="Century Gothic"/>
          <w:color w:val="auto"/>
          <w:sz w:val="23"/>
          <w:szCs w:val="23"/>
        </w:rPr>
        <w:t xml:space="preserve">establecerá el orden de escogencia de ofertas teniendo como base el precio más bajo, siempre que se encuentre en condiciones de mercado, no supere el presupuesto oficial y no tenga un precio artificialmente bajo. </w:t>
      </w:r>
    </w:p>
    <w:p w14:paraId="5FAA4627"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b. Establecido este orden, se verificará el cumplimiento de los requisitos mínimos habilitantes para el oferente que tenga el precio más bajo. </w:t>
      </w:r>
    </w:p>
    <w:p w14:paraId="225224CE"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c. En caso que este (1°) no cumpla con los requisitos habilitantes exigidos, se podrá contratar con el oferente que haya presentado el segundo menor precio previa verificación de sus calidades habilitantes. </w:t>
      </w:r>
    </w:p>
    <w:p w14:paraId="445AB61F"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d. En caso de que este (2°) tampoco cumpla con los requisitos habilitantes, se verificarán las de quien presentó el tercer (3°) menor precio y así sucesivamente hasta obtener un oferente habilitado. </w:t>
      </w:r>
    </w:p>
    <w:p w14:paraId="6709A172"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e. Si sólo se presenta una oferta, esta se aceptará siempre que satisfaga los requerimientos contenidos en la invitación pública. </w:t>
      </w:r>
    </w:p>
    <w:p w14:paraId="7783789D" w14:textId="77777777" w:rsidR="00A7381E" w:rsidRPr="007F70A7" w:rsidRDefault="00A7381E" w:rsidP="00A7381E">
      <w:pPr>
        <w:pStyle w:val="Default"/>
        <w:spacing w:after="21"/>
        <w:ind w:left="708"/>
        <w:jc w:val="both"/>
        <w:rPr>
          <w:rFonts w:ascii="Century Gothic" w:hAnsi="Century Gothic"/>
          <w:color w:val="auto"/>
          <w:sz w:val="23"/>
          <w:szCs w:val="23"/>
        </w:rPr>
      </w:pPr>
      <w:r w:rsidRPr="007F70A7">
        <w:rPr>
          <w:rFonts w:ascii="Century Gothic" w:hAnsi="Century Gothic"/>
          <w:color w:val="auto"/>
          <w:sz w:val="23"/>
          <w:szCs w:val="23"/>
        </w:rPr>
        <w:t xml:space="preserve">f. En caso de empate la entidad adjudicará a quien haya entregado primero la oferta entre los empatados, según el orden de entrega de las mismas. </w:t>
      </w:r>
    </w:p>
    <w:p w14:paraId="0E206833" w14:textId="555828AA" w:rsidR="007F70A7" w:rsidRPr="007F70A7" w:rsidRDefault="00A7381E" w:rsidP="007F70A7">
      <w:pPr>
        <w:pStyle w:val="Default"/>
        <w:ind w:left="708"/>
        <w:jc w:val="both"/>
        <w:rPr>
          <w:rFonts w:ascii="Century Gothic" w:hAnsi="Century Gothic"/>
          <w:color w:val="auto"/>
          <w:sz w:val="23"/>
          <w:szCs w:val="23"/>
        </w:rPr>
      </w:pPr>
      <w:r w:rsidRPr="007F70A7">
        <w:rPr>
          <w:rFonts w:ascii="Century Gothic" w:hAnsi="Century Gothic"/>
          <w:color w:val="auto"/>
          <w:sz w:val="23"/>
          <w:szCs w:val="23"/>
        </w:rPr>
        <w:lastRenderedPageBreak/>
        <w:t xml:space="preserve">g. En caso de no presentarse habilitada alguna de las propuestas, el proceso se declarará desierto. La entidad seleccionará mediante comunicación de aceptación de la oferta electrónica al proponente con el precio más bajo siempre y cuando cumpla con las condiciones señaladas en esta invitación. </w:t>
      </w:r>
    </w:p>
    <w:p w14:paraId="07BF108B" w14:textId="73F953A0" w:rsidR="00A7381E" w:rsidRDefault="00A7381E" w:rsidP="00A7381E">
      <w:pPr>
        <w:rPr>
          <w:rFonts w:ascii="Century Gothic" w:hAnsi="Century Gothic"/>
        </w:rPr>
      </w:pPr>
    </w:p>
    <w:p w14:paraId="1EA86E50" w14:textId="7FB95EF5" w:rsidR="007F70A7" w:rsidRDefault="007F70A7" w:rsidP="00A7381E">
      <w:pPr>
        <w:rPr>
          <w:rFonts w:ascii="Century Gothic" w:hAnsi="Century Gothic"/>
        </w:rPr>
      </w:pPr>
      <w:r w:rsidRPr="00D17527">
        <w:rPr>
          <w:b/>
          <w:noProof/>
          <w:lang w:eastAsia="es-CO"/>
        </w:rPr>
        <w:drawing>
          <wp:anchor distT="0" distB="0" distL="114300" distR="114300" simplePos="0" relativeHeight="251659264" behindDoc="1" locked="0" layoutInCell="1" allowOverlap="1" wp14:anchorId="79DB7B2E" wp14:editId="4061AE76">
            <wp:simplePos x="0" y="0"/>
            <wp:positionH relativeFrom="column">
              <wp:posOffset>4156563</wp:posOffset>
            </wp:positionH>
            <wp:positionV relativeFrom="paragraph">
              <wp:posOffset>135255</wp:posOffset>
            </wp:positionV>
            <wp:extent cx="520291" cy="481330"/>
            <wp:effectExtent l="0" t="0" r="635" b="127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0291" cy="48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A58F2" w14:textId="604CDCA4" w:rsidR="00570EF1" w:rsidRPr="007F70A7" w:rsidRDefault="007F70A7">
      <w:pPr>
        <w:rPr>
          <w:rFonts w:ascii="Century Gothic" w:hAnsi="Century Gothic"/>
          <w:sz w:val="16"/>
          <w:szCs w:val="16"/>
        </w:rPr>
      </w:pPr>
      <w:r w:rsidRPr="007F70A7">
        <w:rPr>
          <w:rFonts w:ascii="Century Gothic" w:hAnsi="Century Gothic"/>
          <w:sz w:val="16"/>
          <w:szCs w:val="16"/>
        </w:rPr>
        <w:t>Proyectó: Wilm</w:t>
      </w:r>
      <w:bookmarkStart w:id="0" w:name="_GoBack"/>
      <w:bookmarkEnd w:id="0"/>
      <w:r w:rsidRPr="007F70A7">
        <w:rPr>
          <w:rFonts w:ascii="Century Gothic" w:hAnsi="Century Gothic"/>
          <w:sz w:val="16"/>
          <w:szCs w:val="16"/>
        </w:rPr>
        <w:t xml:space="preserve">er Andrés Amézquita Murillo, Abogado Contratación Dirección Regional                </w:t>
      </w:r>
    </w:p>
    <w:sectPr w:rsidR="00570EF1" w:rsidRPr="007F70A7">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96D36" w14:textId="77777777" w:rsidR="0055111E" w:rsidRDefault="0055111E">
      <w:pPr>
        <w:spacing w:after="0" w:line="240" w:lineRule="auto"/>
      </w:pPr>
      <w:r>
        <w:separator/>
      </w:r>
    </w:p>
  </w:endnote>
  <w:endnote w:type="continuationSeparator" w:id="0">
    <w:p w14:paraId="7FEDB62B" w14:textId="77777777" w:rsidR="0055111E" w:rsidRDefault="00551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DEC57" w14:textId="77777777" w:rsidR="00FD2087" w:rsidRDefault="00DF507F" w:rsidP="00FD2087">
    <w:pPr>
      <w:pStyle w:val="Piedepgin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E2253" w14:textId="77777777" w:rsidR="00FD2087" w:rsidRPr="00FD2087" w:rsidRDefault="00A7381E" w:rsidP="00FD2087">
    <w:pPr>
      <w:pStyle w:val="Piedepgina"/>
      <w:jc w:val="center"/>
    </w:pPr>
    <w:r>
      <w:rPr>
        <w:sz w:val="20"/>
        <w:szCs w:val="20"/>
      </w:rPr>
      <w:t>GCCON-F-023 V.2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32F89" w14:textId="77777777" w:rsidR="0055111E" w:rsidRDefault="0055111E">
      <w:pPr>
        <w:spacing w:after="0" w:line="240" w:lineRule="auto"/>
      </w:pPr>
      <w:r>
        <w:separator/>
      </w:r>
    </w:p>
  </w:footnote>
  <w:footnote w:type="continuationSeparator" w:id="0">
    <w:p w14:paraId="4E75E567" w14:textId="77777777" w:rsidR="0055111E" w:rsidRDefault="005511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026BE" w14:textId="77777777" w:rsidR="0087259D" w:rsidRDefault="00A7381E" w:rsidP="0087259D">
    <w:pPr>
      <w:pStyle w:val="Encabezado"/>
    </w:pPr>
    <w:r>
      <w:rPr>
        <w:noProof/>
        <w:lang w:eastAsia="es-CO"/>
      </w:rPr>
      <w:drawing>
        <wp:anchor distT="0" distB="0" distL="114300" distR="114300" simplePos="0" relativeHeight="251659264" behindDoc="0" locked="0" layoutInCell="1" allowOverlap="1" wp14:anchorId="616CA6B0" wp14:editId="20439857">
          <wp:simplePos x="0" y="0"/>
          <wp:positionH relativeFrom="margin">
            <wp:posOffset>2489433</wp:posOffset>
          </wp:positionH>
          <wp:positionV relativeFrom="page">
            <wp:posOffset>263348</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B16AC" w14:textId="77777777" w:rsidR="0087259D" w:rsidRDefault="00DF507F" w:rsidP="0087259D">
    <w:pPr>
      <w:pStyle w:val="Encabezado"/>
    </w:pPr>
  </w:p>
  <w:p w14:paraId="6391A18B" w14:textId="77777777" w:rsidR="0087259D" w:rsidRDefault="00DF507F" w:rsidP="00FD208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81E"/>
    <w:rsid w:val="0055111E"/>
    <w:rsid w:val="00570EF1"/>
    <w:rsid w:val="007F70A7"/>
    <w:rsid w:val="00A7381E"/>
    <w:rsid w:val="00DF507F"/>
    <w:rsid w:val="00FA2F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A7CF4"/>
  <w15:chartTrackingRefBased/>
  <w15:docId w15:val="{8195F0DF-5477-4458-BC3E-64444347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8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38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381E"/>
  </w:style>
  <w:style w:type="paragraph" w:styleId="Piedepgina">
    <w:name w:val="footer"/>
    <w:basedOn w:val="Normal"/>
    <w:link w:val="PiedepginaCar"/>
    <w:uiPriority w:val="99"/>
    <w:unhideWhenUsed/>
    <w:rsid w:val="00A738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381E"/>
  </w:style>
  <w:style w:type="paragraph" w:customStyle="1" w:styleId="Default">
    <w:name w:val="Default"/>
    <w:rsid w:val="00A7381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7848</Characters>
  <Application>Microsoft Office Word</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Full name</cp:lastModifiedBy>
  <cp:revision>2</cp:revision>
  <dcterms:created xsi:type="dcterms:W3CDTF">2021-03-31T22:08:00Z</dcterms:created>
  <dcterms:modified xsi:type="dcterms:W3CDTF">2021-03-31T22:08:00Z</dcterms:modified>
</cp:coreProperties>
</file>