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36737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14:paraId="1FAB7EDA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112E2AD1" w14:textId="77777777" w:rsidR="0010793A" w:rsidRDefault="0010793A" w:rsidP="0010793A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332D618D" w14:textId="77777777" w:rsidR="0010793A" w:rsidRDefault="0010793A" w:rsidP="0010793A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</w:rPr>
        <w:drawing>
          <wp:inline distT="0" distB="0" distL="0" distR="0" wp14:anchorId="42692454" wp14:editId="56A37FB5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043EF4" w14:textId="77777777" w:rsidR="0010793A" w:rsidRDefault="0010793A" w:rsidP="0010793A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14:paraId="10F00397" w14:textId="77777777" w:rsidR="0010793A" w:rsidRDefault="0010793A" w:rsidP="0010793A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UNIDAD APOYADA: DIFAB</w:t>
      </w:r>
    </w:p>
    <w:p w14:paraId="62C66F87" w14:textId="77777777" w:rsidR="0010793A" w:rsidRDefault="0010793A" w:rsidP="0010793A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1B1664E" w14:textId="77777777" w:rsidR="0010793A" w:rsidRPr="0042618F" w:rsidRDefault="0010793A" w:rsidP="0010793A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DAEBD7D" w14:textId="77777777" w:rsidR="0010793A" w:rsidRPr="0042618F" w:rsidRDefault="0010793A" w:rsidP="0010793A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3A847B0" w14:textId="77777777" w:rsidR="0010793A" w:rsidRPr="0042618F" w:rsidRDefault="0072037D" w:rsidP="0010793A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INFORME DE GESTIÓN No. 002</w:t>
      </w:r>
    </w:p>
    <w:p w14:paraId="19D31EA1" w14:textId="77777777" w:rsidR="0010793A" w:rsidRPr="0042618F" w:rsidRDefault="0010793A" w:rsidP="0010793A">
      <w:pPr>
        <w:tabs>
          <w:tab w:val="left" w:pos="0"/>
        </w:tabs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618F">
        <w:rPr>
          <w:rFonts w:ascii="Arial" w:eastAsia="Tahoma" w:hAnsi="Arial" w:cs="Arial"/>
          <w:sz w:val="20"/>
          <w:szCs w:val="20"/>
        </w:rPr>
        <w:t xml:space="preserve">Bogotá DC, </w:t>
      </w:r>
      <w:r>
        <w:rPr>
          <w:rFonts w:ascii="Arial" w:eastAsia="Tahoma" w:hAnsi="Arial" w:cs="Arial"/>
          <w:sz w:val="20"/>
          <w:szCs w:val="20"/>
        </w:rPr>
        <w:t>MARZO</w:t>
      </w:r>
      <w:r w:rsidRPr="0042618F">
        <w:rPr>
          <w:rFonts w:ascii="Arial" w:eastAsia="Tahoma" w:hAnsi="Arial" w:cs="Arial"/>
          <w:sz w:val="20"/>
          <w:szCs w:val="20"/>
        </w:rPr>
        <w:t xml:space="preserve"> de 2021</w:t>
      </w:r>
    </w:p>
    <w:p w14:paraId="534ACB59" w14:textId="77777777" w:rsidR="0010793A" w:rsidRDefault="0010793A" w:rsidP="0010793A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7767EC65" w14:textId="77777777" w:rsidR="0010793A" w:rsidRDefault="0010793A" w:rsidP="0010793A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W w:w="88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10793A" w14:paraId="154E8FD5" w14:textId="77777777" w:rsidTr="008A7A8E">
        <w:trPr>
          <w:trHeight w:val="445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4E170" w14:textId="77777777" w:rsidR="0010793A" w:rsidRPr="00952A52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9848B" w14:textId="77777777" w:rsidR="0010793A" w:rsidRPr="00952A52" w:rsidRDefault="0010793A" w:rsidP="008A7A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952A52">
              <w:rPr>
                <w:rFonts w:ascii="Arial" w:eastAsia="Arial" w:hAnsi="Arial" w:cs="Arial"/>
                <w:color w:val="000000"/>
                <w:sz w:val="20"/>
                <w:szCs w:val="20"/>
              </w:rPr>
              <w:t>096 CENAC DE PERSONAL 2021</w:t>
            </w:r>
          </w:p>
        </w:tc>
      </w:tr>
      <w:tr w:rsidR="0010793A" w14:paraId="55CA3533" w14:textId="77777777" w:rsidTr="008A7A8E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08EDD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55568" w14:textId="77777777" w:rsidR="0010793A" w:rsidRPr="00431CD5" w:rsidRDefault="0010793A" w:rsidP="0010793A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31CD5">
              <w:rPr>
                <w:rFonts w:ascii="Arial" w:eastAsia="Arial" w:hAnsi="Arial" w:cs="Arial"/>
                <w:color w:val="000000"/>
                <w:sz w:val="18"/>
                <w:szCs w:val="18"/>
              </w:rPr>
              <w:t>De febrero 2021 Secop II</w:t>
            </w:r>
          </w:p>
        </w:tc>
      </w:tr>
      <w:tr w:rsidR="0010793A" w14:paraId="17DA1FE8" w14:textId="77777777" w:rsidTr="008A7A8E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7BBC3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  <w:p w14:paraId="2B9AF504" w14:textId="77777777" w:rsidR="0010793A" w:rsidRDefault="0010793A" w:rsidP="008A7A8E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p w14:paraId="72B677BC" w14:textId="77777777" w:rsidR="0010793A" w:rsidRDefault="0010793A" w:rsidP="008A7A8E">
            <w:pP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C6CF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Póliza: 12-46101044375</w:t>
            </w:r>
          </w:p>
          <w:p w14:paraId="268D41BC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Entidad que expide la póliza: SEGUROS DEL ESTADO S.A</w:t>
            </w:r>
          </w:p>
          <w:p w14:paraId="141F8265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del certificado de aprobación de la Póliza:02-02-2021</w:t>
            </w:r>
          </w:p>
        </w:tc>
      </w:tr>
      <w:tr w:rsidR="0010793A" w14:paraId="173D4113" w14:textId="77777777" w:rsidTr="008A7A8E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6B823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2DAAC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CRP 18621</w:t>
            </w:r>
          </w:p>
          <w:p w14:paraId="361BEF06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expedición: 04-02-2021</w:t>
            </w:r>
          </w:p>
          <w:p w14:paraId="68AD7A71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ejecutora: Unidad Ejecutora Central Administrativa y Contable de personal.</w:t>
            </w:r>
          </w:p>
          <w:p w14:paraId="623F22E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Dependencia: DIFAB</w:t>
            </w:r>
          </w:p>
          <w:p w14:paraId="2B2B00AA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gasto: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A-02-02-02-008—003 - 09</w:t>
            </w:r>
          </w:p>
          <w:p w14:paraId="2BC54031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Fuente: Nación</w:t>
            </w:r>
          </w:p>
          <w:p w14:paraId="493C67C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Recurso:</w:t>
            </w:r>
            <w:r>
              <w:rPr>
                <w:b/>
                <w:sz w:val="18"/>
              </w:rPr>
              <w:t xml:space="preserve"> 10 </w:t>
            </w:r>
          </w:p>
          <w:p w14:paraId="2D650353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Pr="000E077D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Pr="000E077D">
              <w:rPr>
                <w:sz w:val="18"/>
              </w:rPr>
              <w:t xml:space="preserve"> $ 28.820.000</w:t>
            </w:r>
          </w:p>
        </w:tc>
      </w:tr>
      <w:tr w:rsidR="0010793A" w14:paraId="1A831A2F" w14:textId="77777777" w:rsidTr="008A7A8E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6390A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704E2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 de Febrero 2021</w:t>
            </w:r>
          </w:p>
        </w:tc>
      </w:tr>
      <w:tr w:rsidR="0010793A" w14:paraId="1DAB6ACC" w14:textId="77777777" w:rsidTr="008A7A8E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4CE0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F202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completo: Yazmin Alexi Agudelo Monsalve</w:t>
            </w:r>
          </w:p>
          <w:p w14:paraId="4B0E1F4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Identificación: 28538119</w:t>
            </w:r>
          </w:p>
          <w:p w14:paraId="77D1C2FF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Nacionalidad: Colombiana</w:t>
            </w:r>
          </w:p>
          <w:p w14:paraId="4532AE4B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residencia: Carrera 106 N°107ª 19</w:t>
            </w:r>
          </w:p>
          <w:p w14:paraId="44553E4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contacto: 3138160895</w:t>
            </w:r>
          </w:p>
          <w:p w14:paraId="1541F046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E-mail de contacto: jas_alejo@hotmail.com</w:t>
            </w:r>
          </w:p>
        </w:tc>
      </w:tr>
      <w:tr w:rsidR="0010793A" w14:paraId="7F871349" w14:textId="77777777" w:rsidTr="008A7A8E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CE4E2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58499" w14:textId="77777777" w:rsidR="0010793A" w:rsidRDefault="0010793A" w:rsidP="008A7A8E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Nombre completo:  </w:t>
            </w:r>
            <w:r w:rsidRPr="00E64C32">
              <w:rPr>
                <w:rFonts w:ascii="Arial" w:hAnsi="Arial" w:cs="Arial"/>
                <w:sz w:val="16"/>
                <w:szCs w:val="16"/>
              </w:rPr>
              <w:t>TENIENTE DAVID ESTEBAN ORDOÑEZ ESPAÑA</w:t>
            </w:r>
          </w:p>
          <w:p w14:paraId="40CCBAE6" w14:textId="77777777" w:rsidR="0010793A" w:rsidRDefault="0010793A" w:rsidP="008A7A8E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Cargo:  OFICIAL ÁREA DE ORIENTACIÓN FAMILIAR DIFAB </w:t>
            </w:r>
          </w:p>
          <w:p w14:paraId="092AD0D1" w14:textId="77777777" w:rsidR="0010793A" w:rsidRDefault="0010793A" w:rsidP="008A7A8E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 semanal No. 037 del 12 de Septiembre del 2020</w:t>
            </w:r>
          </w:p>
          <w:p w14:paraId="4A998B7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Resolución de Nombramiento  No. 216 del 19 de Enero 2021</w:t>
            </w:r>
          </w:p>
        </w:tc>
      </w:tr>
      <w:tr w:rsidR="0010793A" w14:paraId="69A3D4C9" w14:textId="77777777" w:rsidTr="008A7A8E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E249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4F3A6" w14:textId="77777777" w:rsidR="0010793A" w:rsidRPr="001E64ED" w:rsidRDefault="0010793A" w:rsidP="008A7A8E">
            <w:pPr>
              <w:tabs>
                <w:tab w:val="left" w:pos="1701"/>
              </w:tabs>
              <w:ind w:left="17" w:hanging="17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1E64ED">
              <w:rPr>
                <w:rFonts w:ascii="Arial" w:hAnsi="Arial" w:cs="Arial"/>
                <w:sz w:val="20"/>
                <w:szCs w:val="20"/>
              </w:rPr>
              <w:t>restación de servicios profesionales como orientador psicosocial, laboral y empresarial para la dirección de familia y bienestar del ejército nacional</w:t>
            </w:r>
            <w:r w:rsidRPr="001E64ED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10793A" w14:paraId="1A65345F" w14:textId="77777777" w:rsidTr="008A7A8E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706AC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7E4A6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Nacional.</w:t>
            </w:r>
          </w:p>
          <w:p w14:paraId="144BB14A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36DD1676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Generar estrategias laborales y empresariales destinadas a la familia militar, creando planes que maximicen la inclusión laboral en el entorno externo a la Institución, incluyendo como elemento fundamental el contexto de la población y su núcleo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5AB377A5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Establecer procedimientos y estrategias para dar instrucciones y direccionamiento a los Centros de Familia con </w:t>
            </w:r>
            <w:r>
              <w:rPr>
                <w:sz w:val="18"/>
              </w:rPr>
              <w:lastRenderedPageBreak/>
              <w:t>respecto a las atenciones, gestiones de inclusión laboral y asesorías o capacitaciones que deben brindar a la población de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jurisdicción.</w:t>
            </w:r>
          </w:p>
          <w:p w14:paraId="3201D96C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capacitación).</w:t>
            </w:r>
          </w:p>
          <w:p w14:paraId="0BFECDF8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pueda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concertar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conocer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claramente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políticas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49304C61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Recepcionar</w:t>
            </w:r>
            <w:proofErr w:type="spellEnd"/>
            <w:r>
              <w:rPr>
                <w:sz w:val="18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datos.</w:t>
            </w:r>
          </w:p>
          <w:p w14:paraId="5CEF024C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Analizar y perfilar la solicitud; postular a la empresa que lo requiere </w:t>
            </w:r>
            <w:r w:rsidRPr="002D2650">
              <w:rPr>
                <w:sz w:val="18"/>
              </w:rPr>
              <w:t xml:space="preserve">con </w:t>
            </w:r>
            <w:r>
              <w:rPr>
                <w:sz w:val="18"/>
              </w:rPr>
              <w:t>el fin de iniciar el proceso de selección y hacer seguimiento tanto con la persona postulada como con la empresa para evaluar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impacto.</w:t>
            </w:r>
          </w:p>
          <w:p w14:paraId="58380E60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actividades.</w:t>
            </w:r>
          </w:p>
          <w:p w14:paraId="798C60DF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196D4FB6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Contestar los derechos de petición, y requerimientos en general relacionados con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1197C6F9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06B8E75F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seguimiento a los casos laborales atendidos por el profesional y remitidos a las redes internas y externas de acuerdo al grado de complejidad y competencia. Una familia representa un caso, todos los miembros que consulten deben estar registrados en una sola historia psicosocial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E90E1BA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1730A1F2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cierre y seguimiento a los casos laborales en el formato establecido por cumplimiento de objetivos, traslado, fallecimiento o inasistencia del consultante y/o su familia, ya que es importante concluir la intervención de los mismos por efectos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legales.</w:t>
            </w:r>
          </w:p>
          <w:p w14:paraId="3FC180AE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Diligenciar de manera completa y sin enmendaduras los formatos y documentos establecidos por la </w:t>
            </w:r>
            <w:r w:rsidRPr="002D2650">
              <w:rPr>
                <w:sz w:val="18"/>
              </w:rPr>
              <w:t xml:space="preserve">DIFAB, </w:t>
            </w:r>
            <w:r>
              <w:rPr>
                <w:sz w:val="18"/>
              </w:rPr>
              <w:t xml:space="preserve">los cuales soportan el proceso de orientación psicosocial con los </w:t>
            </w:r>
            <w:r>
              <w:rPr>
                <w:sz w:val="18"/>
              </w:rPr>
              <w:lastRenderedPageBreak/>
              <w:t>consultantes tales como: el libro foliado, 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valoración.</w:t>
            </w:r>
          </w:p>
          <w:p w14:paraId="7D725CC9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Informar y asesorar al coordinador de la sección con respecto a los procesos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275E9976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Apoyar las actividades especiales que por necesidad, la naturaleza y misión de la Dirección de Familia y Bienestar requieran de la participación, intervención o asesoría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profesional.</w:t>
            </w:r>
          </w:p>
          <w:p w14:paraId="733202E1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Realizar capacitaciones, visitas domiciliarias, acompañamiento psicosocial y demás actividades que requiera la Dirección de Familia y Bienestar para la atención y apoyo a la familia militar y población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sensible.</w:t>
            </w:r>
          </w:p>
          <w:p w14:paraId="60A568B9" w14:textId="77777777" w:rsidR="0010793A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sz w:val="18"/>
              </w:rPr>
              <w:t>Las demás obligaciones que sean asignadas por el supervisor del contrato, de acuerdo a las necesidades de la dirección de familia y bienestar, relacionadas con la naturaleza y objeto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contrato.</w:t>
            </w:r>
          </w:p>
          <w:p w14:paraId="44AF6C21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</w:p>
          <w:p w14:paraId="18D40F8C" w14:textId="77777777" w:rsidR="0010793A" w:rsidRPr="002D2650" w:rsidRDefault="0010793A" w:rsidP="008A7A8E">
            <w:pPr>
              <w:tabs>
                <w:tab w:val="left" w:pos="1701"/>
              </w:tabs>
              <w:ind w:left="17"/>
              <w:jc w:val="both"/>
              <w:rPr>
                <w:rFonts w:ascii="Arial" w:eastAsia="Arial" w:hAnsi="Arial" w:cs="Arial"/>
                <w:sz w:val="18"/>
                <w:szCs w:val="22"/>
                <w:lang w:val="es-ES" w:eastAsia="en-US"/>
              </w:rPr>
            </w:pPr>
          </w:p>
        </w:tc>
      </w:tr>
      <w:tr w:rsidR="0010793A" w14:paraId="5E95CBFF" w14:textId="77777777" w:rsidTr="008A7A8E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6D111" w14:textId="77777777" w:rsidR="0010793A" w:rsidRDefault="0010793A" w:rsidP="008A7A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47A1" w14:textId="77777777" w:rsidR="0010793A" w:rsidRPr="00D279D4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Obligación No. 1: </w:t>
            </w:r>
            <w:r>
              <w:rPr>
                <w:sz w:val="18"/>
              </w:rPr>
              <w:t>Presentar informes de gestión de manera mensual, trimestral y al finalizar el plazo de ejecución del presente contrato, de acuerdo a las directrices emitidas por la Dirección de Familia y Bienestar del Ejército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Nacional.</w:t>
            </w:r>
          </w:p>
          <w:p w14:paraId="23CBA5C9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58C4E8AB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6A3CFA2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65615BDB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30DD0E0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41305EE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8D74C2A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918C6C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1143272D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51ED55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AEC4A8B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35F496B4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034659E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CF4871B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BEFDE85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0C38584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89F6BF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46FDCA3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842AD9B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10AFF5C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F31D0C" w14:textId="77777777" w:rsidR="0010793A" w:rsidRPr="00A57B3D" w:rsidRDefault="0010793A" w:rsidP="008A7A8E">
            <w:pPr>
              <w:pStyle w:val="TableParagraph"/>
              <w:numPr>
                <w:ilvl w:val="3"/>
                <w:numId w:val="1"/>
              </w:numPr>
              <w:tabs>
                <w:tab w:val="left" w:pos="501"/>
              </w:tabs>
              <w:spacing w:before="1"/>
              <w:ind w:left="442" w:right="104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Obligación No. 2: (</w:t>
            </w:r>
            <w:r w:rsidRPr="00A57B3D">
              <w:rPr>
                <w:color w:val="000000"/>
                <w:sz w:val="18"/>
                <w:szCs w:val="18"/>
              </w:rPr>
              <w:t>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22AE5125" w14:textId="77777777" w:rsidR="0010793A" w:rsidRPr="00A57B3D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4878C430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46BAE9E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0216A364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3986EB73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803767F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7E596D8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DD8927F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67C72442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5C0B4C2A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875C239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8A8CBD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1E9FD2D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4693C2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434A1A6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722A00E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07135B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2227B13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DC6F38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799667" w14:textId="77777777" w:rsidR="0010793A" w:rsidRPr="00436F59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3. Obligación No. 4. </w:t>
            </w:r>
            <w:r>
              <w:rPr>
                <w:sz w:val="18"/>
              </w:rPr>
              <w:t>Establecer procedimientos y estrategias para dar instrucciones y direccionamiento a los Centros de Familia con respecto a las atenciones, gestiones de inclusión laboral y asesorías o capacitaciones que deben brindar a la población de su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jurisdicción.</w:t>
            </w:r>
          </w:p>
          <w:p w14:paraId="378BB9C5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76DF4DA9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066297EE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0F6B4561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1514B65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C61B29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390CD9F3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D1201E4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51A4D2F2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FB3315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8780A6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4033F5B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2467828B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207E663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41E4046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4794B53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EF9D01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40B09730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B3D64D5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D520DD4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FE95EAD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6E1D277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053DAE0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C008D54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C3AB412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4 Obligación No. 5 </w:t>
            </w:r>
            <w:r>
              <w:rPr>
                <w:sz w:val="18"/>
              </w:rPr>
              <w:t>Capacitar a los consultantes en temas relacionados con el contexto laboral: ingreso al mundo laboral, elaboración hoja de vida, presentación personal, porte y actitud ante una entrevista laboral y emprendimiento empresarial, dejando la respectiva evidencia (acta 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capacitación).</w:t>
            </w:r>
          </w:p>
          <w:p w14:paraId="031AE73E" w14:textId="77777777" w:rsidR="0010793A" w:rsidRPr="004E1853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A25DAB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23E3825F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59436F60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0B1493C4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2F756A2C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76D4A7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57C8ED1F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23DB206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2F96CB2B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6A0D497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AC7EA4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0273079A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11F74AB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6F9B83A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51D7BEF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17286B20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4A2624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64A1D5D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46FCED76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02EB496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AD2CDD6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5  Obligación No. 6. </w:t>
            </w:r>
            <w:r>
              <w:rPr>
                <w:sz w:val="18"/>
              </w:rPr>
              <w:t>Movilizar redes internas y externas de acuerdo con los planes de desarrollo del Estado, con el objeto de obtener respaldo institucional y empresarial, donde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pueda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concertar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conocer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claramente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políticas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los beneficios que cada empresa puede proporcionar, priorizando vinculación laboral para la familia militar.</w:t>
            </w:r>
          </w:p>
          <w:p w14:paraId="142F6196" w14:textId="77777777" w:rsidR="0010793A" w:rsidRPr="004E1853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8BF7EF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07AC832B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6576FB3C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091127A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787E9873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BAB7495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6BA434E5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158E1AF2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3654289F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0030C684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A3C6AC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2AD9304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691F0AA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6E8C59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AF03328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3BE7331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F9FBD9E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E3A1C1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5A7312E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0A168E40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6. Obligación No. 7. </w:t>
            </w:r>
            <w:proofErr w:type="spellStart"/>
            <w:r>
              <w:rPr>
                <w:sz w:val="18"/>
              </w:rPr>
              <w:t>Recepcionar</w:t>
            </w:r>
            <w:proofErr w:type="spellEnd"/>
            <w:r>
              <w:rPr>
                <w:sz w:val="18"/>
              </w:rPr>
              <w:t xml:space="preserve"> la solicitud de vinculación laboral por escrito o por medio magnético, registrando al consultante en la planilla de recepción de la solicitud indicada para cada caso, libro y morbilidad, en donde se sustenta claramente lo que el consultante solicita frente al proceso de orientación laboral, previa verificación de los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datos.</w:t>
            </w:r>
          </w:p>
          <w:p w14:paraId="1E5BED3E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</w:p>
          <w:p w14:paraId="47A91BA5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16B3F1A4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3D9664A7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4DA04118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17EE1B2D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24953E94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0C8E7435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00CD0D2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744215CB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049E2E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D92152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842483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51D9581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A158310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651B755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47F30C6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22F7AB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282F01C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264B12B9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color w:val="000000"/>
                <w:sz w:val="18"/>
                <w:szCs w:val="18"/>
              </w:rPr>
            </w:pPr>
          </w:p>
          <w:p w14:paraId="291A0512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7. Obligación No. 9. </w:t>
            </w:r>
            <w:r>
              <w:rPr>
                <w:sz w:val="18"/>
              </w:rPr>
              <w:t>Organizar los eventos necesarios para fortalecer Orientación laboral para la familia militar, dejando evidencia de cada acción que se realice y gestionando toda la parte logística para el éxito de las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actividades.</w:t>
            </w:r>
          </w:p>
          <w:p w14:paraId="6641506A" w14:textId="77777777" w:rsidR="0010793A" w:rsidRPr="004E1853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2B6DA4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2982E2C6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6BE0EBF2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EC8A36B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62320720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4484CDD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54B985E3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C5239DE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600A69D5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D4299C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F12249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612584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 xml:space="preserve">Reporte de </w:t>
                  </w: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actividades EXCEL - Febrero</w:t>
                  </w:r>
                </w:p>
              </w:tc>
              <w:tc>
                <w:tcPr>
                  <w:tcW w:w="1981" w:type="dxa"/>
                </w:tcPr>
                <w:p w14:paraId="58D2323A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2DDB403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E4FA1DE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3001A62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A4F09B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5534A77E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nforme 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de gestión mensual</w:t>
                  </w:r>
                </w:p>
              </w:tc>
            </w:tr>
          </w:tbl>
          <w:p w14:paraId="0A8B0126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11B7D072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53C45D62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F3F6CBE" w14:textId="77777777" w:rsidR="0010793A" w:rsidRPr="0088491D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F3B7D55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1843E439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7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8 Obligación No. 10. </w:t>
            </w:r>
            <w:r>
              <w:rPr>
                <w:sz w:val="18"/>
              </w:rPr>
              <w:t>Direccionar a los Centro de Familia para realizar las campañas laborales que se realicen en la unidad y las capacitaciones Desarrolladas desde el ámbito laboral, para poder evidenciar las gestiones que los Centros de Familia realizan desde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7F9716FA" w14:textId="77777777" w:rsidR="0010793A" w:rsidRPr="004E1853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62595E78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341ECF5B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989FFEE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5E2C1B3C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D1DBB77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8ADA8EF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936B776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6328ED27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46F5FF31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D0595E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A546919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350EE6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22D6A4E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F80462C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710D82F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7C424083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4B1DFB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06DF7E1E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664BE0C7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color w:val="000000"/>
                <w:sz w:val="18"/>
                <w:szCs w:val="18"/>
              </w:rPr>
            </w:pPr>
          </w:p>
          <w:p w14:paraId="07FB144E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7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9. Obligación No. 12. </w:t>
            </w:r>
            <w:r>
              <w:rPr>
                <w:sz w:val="18"/>
              </w:rPr>
              <w:t xml:space="preserve">Diligenciar y enviar informes estadísticos y de evaluación mensualmente al área de sistemas de información, junto con el profesional estadístico realizar los análisis de los datos y de la información con el fin de dar apreciaciones, conclusiones y </w:t>
            </w:r>
            <w:proofErr w:type="gramStart"/>
            <w:r>
              <w:rPr>
                <w:sz w:val="18"/>
              </w:rPr>
              <w:t>sugerencias..</w:t>
            </w:r>
            <w:proofErr w:type="gramEnd"/>
            <w:r>
              <w:rPr>
                <w:sz w:val="18"/>
              </w:rPr>
              <w:t xml:space="preserve"> Así mismo, presentar informes mensuales y trimestrales, describiendo el avance e impacto de las actividades realizadas para el fortalecimiento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Laboral.</w:t>
            </w:r>
          </w:p>
          <w:p w14:paraId="464697ED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</w:p>
          <w:p w14:paraId="1D3F43A7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1873811A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1F132E5E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3DE697AD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255A548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3AB2A867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72F34ACF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A89EDC4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3C2A86AE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222C708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1DE5B9B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112970C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11395A9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6055F5C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5CC39F39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57C0412C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5910B4E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286B6C67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467DA431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5D10C39E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672D59BD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51D8A397" w14:textId="77777777" w:rsidR="0010793A" w:rsidRPr="00C30051" w:rsidRDefault="0010793A" w:rsidP="008A7A8E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10 Obligación No. 13. </w:t>
            </w:r>
            <w:r>
              <w:rPr>
                <w:sz w:val="18"/>
              </w:rPr>
              <w:t>Informar y asesorar al coordinador de la sección con respecto a los procesos de orientación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familiar.</w:t>
            </w:r>
          </w:p>
          <w:p w14:paraId="7F08C253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6714A3EF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0E13EEA1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2DB64F5C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460F5117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54A6C2EF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1C913407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985A4EC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68B97DD7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1DE1FC7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01A01A23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76175234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77B99C8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6B62A2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57AF40E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48F17C2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335A1F0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6B925AF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2F1D8A88" w14:textId="77777777" w:rsidR="0010793A" w:rsidRDefault="0010793A" w:rsidP="008A7A8E">
            <w:pPr>
              <w:pStyle w:val="Prrafodelista"/>
              <w:tabs>
                <w:tab w:val="left" w:pos="1701"/>
              </w:tabs>
              <w:ind w:left="2880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1B584CB0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2582C824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159"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11 Obligación No. 16 </w:t>
            </w:r>
            <w:r>
              <w:rPr>
                <w:sz w:val="18"/>
              </w:rPr>
              <w:t xml:space="preserve">Diligenciar de manera completa y sin enmendaduras los formatos y documentos establecidos por la </w:t>
            </w:r>
            <w:r w:rsidRPr="002D2650">
              <w:rPr>
                <w:sz w:val="18"/>
              </w:rPr>
              <w:t xml:space="preserve">DIFAB, </w:t>
            </w:r>
            <w:r>
              <w:rPr>
                <w:sz w:val="18"/>
              </w:rPr>
              <w:t>los cuales soportan el proceso de orientación psicosocial con los consultantes tales como: el libro foliado, 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valoración.</w:t>
            </w:r>
          </w:p>
          <w:p w14:paraId="2544DC81" w14:textId="77777777" w:rsidR="0010793A" w:rsidRPr="00C30051" w:rsidRDefault="0010793A" w:rsidP="008A7A8E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5DCC0905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0D65A7E5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782DB95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722ECA01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08087157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6F0DC83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2148797D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74697976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3C4BA0E4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0FE6B1C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203E812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18EE4E14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tenciones </w:t>
                  </w: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EXCEL - Febrero</w:t>
                  </w:r>
                </w:p>
              </w:tc>
              <w:tc>
                <w:tcPr>
                  <w:tcW w:w="1981" w:type="dxa"/>
                </w:tcPr>
                <w:p w14:paraId="0936079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78CF14A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B577BB2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2631246C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64F0505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60807D16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3C6813E2" w14:textId="77777777" w:rsidR="0010793A" w:rsidRPr="00C36E7C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FCFA2C2" w14:textId="77777777" w:rsidR="0010793A" w:rsidRDefault="0010793A" w:rsidP="008A7A8E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  <w:r>
              <w:rPr>
                <w:color w:val="000000"/>
                <w:sz w:val="18"/>
                <w:szCs w:val="18"/>
              </w:rPr>
              <w:t xml:space="preserve">12 Obligación No. 18. </w:t>
            </w:r>
            <w:r>
              <w:rPr>
                <w:sz w:val="18"/>
              </w:rPr>
              <w:t>Apoyar las actividades especiales que por necesidad, la naturaleza y misión de la Dirección de Familia y Bienestar requieran de la participación, intervención o asesoría del</w:t>
            </w:r>
            <w:r w:rsidRPr="002D2650">
              <w:rPr>
                <w:sz w:val="18"/>
              </w:rPr>
              <w:t xml:space="preserve"> </w:t>
            </w:r>
            <w:r>
              <w:rPr>
                <w:sz w:val="18"/>
              </w:rPr>
              <w:t>profesional.</w:t>
            </w:r>
          </w:p>
          <w:p w14:paraId="5BA3EEA0" w14:textId="77777777" w:rsidR="0010793A" w:rsidRPr="00C30051" w:rsidRDefault="0010793A" w:rsidP="008A7A8E">
            <w:pPr>
              <w:pStyle w:val="TableParagraph"/>
              <w:tabs>
                <w:tab w:val="left" w:pos="501"/>
              </w:tabs>
              <w:spacing w:before="1"/>
              <w:ind w:right="104"/>
              <w:jc w:val="both"/>
              <w:rPr>
                <w:sz w:val="18"/>
              </w:rPr>
            </w:pPr>
          </w:p>
          <w:p w14:paraId="3B065D99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2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8"/>
              <w:gridCol w:w="1559"/>
              <w:gridCol w:w="1981"/>
              <w:gridCol w:w="1035"/>
            </w:tblGrid>
            <w:tr w:rsidR="0010793A" w14:paraId="05735FE6" w14:textId="77777777" w:rsidTr="008A7A8E">
              <w:trPr>
                <w:trHeight w:val="490"/>
                <w:jc w:val="center"/>
              </w:trPr>
              <w:tc>
                <w:tcPr>
                  <w:tcW w:w="448" w:type="dxa"/>
                </w:tcPr>
                <w:p w14:paraId="7E417884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559" w:type="dxa"/>
                </w:tcPr>
                <w:p w14:paraId="30B95A2A" w14:textId="77777777" w:rsidR="0010793A" w:rsidRPr="00B41FD3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981" w:type="dxa"/>
                </w:tcPr>
                <w:p w14:paraId="51C4BAA0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03385CE7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035" w:type="dxa"/>
                </w:tcPr>
                <w:p w14:paraId="2450B60E" w14:textId="77777777" w:rsidR="0010793A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  <w:p w14:paraId="4764EA0A" w14:textId="77777777" w:rsidR="0010793A" w:rsidRPr="00B41FD3" w:rsidRDefault="0010793A" w:rsidP="008A7A8E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B41FD3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ASUNTO</w:t>
                  </w:r>
                </w:p>
              </w:tc>
            </w:tr>
            <w:tr w:rsidR="0010793A" w14:paraId="70752DD3" w14:textId="77777777" w:rsidTr="008A7A8E">
              <w:trPr>
                <w:trHeight w:val="307"/>
                <w:jc w:val="center"/>
              </w:trPr>
              <w:tc>
                <w:tcPr>
                  <w:tcW w:w="448" w:type="dxa"/>
                </w:tcPr>
                <w:p w14:paraId="36329B00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E711B6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1.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14:paraId="643608ED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Reporte de actividades EXCEL - Febrero</w:t>
                  </w:r>
                </w:p>
              </w:tc>
              <w:tc>
                <w:tcPr>
                  <w:tcW w:w="1981" w:type="dxa"/>
                </w:tcPr>
                <w:p w14:paraId="08014E42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523EB81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3E0E902D" w14:textId="77777777" w:rsidR="0010793A" w:rsidRPr="008F5F76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OR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_MOR_2021_03</w:t>
                  </w:r>
                </w:p>
                <w:p w14:paraId="4FBDDFCB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14:paraId="423F5998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035" w:type="dxa"/>
                </w:tcPr>
                <w:p w14:paraId="135CF6CF" w14:textId="77777777" w:rsidR="0010793A" w:rsidRDefault="0010793A" w:rsidP="008A7A8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 w:rsidRPr="008F5F7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I</w:t>
                  </w:r>
                  <w:r w:rsidRPr="0076784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nforme de gestión mensual</w:t>
                  </w:r>
                </w:p>
              </w:tc>
            </w:tr>
          </w:tbl>
          <w:p w14:paraId="5A6BF48E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7A91E3FE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49E48381" w14:textId="77777777" w:rsidR="0010793A" w:rsidRPr="001B7DC1" w:rsidRDefault="0010793A" w:rsidP="008A7A8E">
            <w:pPr>
              <w:pStyle w:val="TableParagraph"/>
              <w:tabs>
                <w:tab w:val="left" w:pos="501"/>
              </w:tabs>
              <w:spacing w:before="1"/>
              <w:ind w:left="2880" w:right="104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10793A" w14:paraId="411A20C9" w14:textId="77777777" w:rsidTr="008A7A8E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D133" w14:textId="77777777" w:rsidR="0010793A" w:rsidRDefault="0010793A" w:rsidP="0010793A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6A04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29F50926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86CCDA6" w14:textId="77777777" w:rsidR="0010793A" w:rsidRDefault="0010793A" w:rsidP="008A7A8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2268A3CD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360AEB7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4F1B61A5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687DD580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3E74722E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 Bogotá DC  Marzo del 2021</w:t>
      </w:r>
    </w:p>
    <w:p w14:paraId="144D3105" w14:textId="77777777" w:rsidR="0010793A" w:rsidRDefault="0010793A" w:rsidP="0010793A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05E4C47" w14:textId="77777777" w:rsidR="0010793A" w:rsidRDefault="0010793A" w:rsidP="0010793A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noProof/>
        </w:rPr>
        <w:drawing>
          <wp:inline distT="0" distB="0" distL="0" distR="0" wp14:anchorId="596730BF" wp14:editId="66C6021A">
            <wp:extent cx="1398270" cy="42672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763" t="57213" r="62322" b="26362"/>
                    <a:stretch/>
                  </pic:blipFill>
                  <pic:spPr bwMode="auto">
                    <a:xfrm>
                      <a:off x="0" y="0"/>
                      <a:ext cx="139827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13A39" w14:textId="77777777" w:rsidR="0010793A" w:rsidRDefault="0010793A" w:rsidP="0010793A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___________________________</w:t>
      </w:r>
    </w:p>
    <w:p w14:paraId="0043956C" w14:textId="77777777" w:rsidR="0010793A" w:rsidRDefault="0010793A" w:rsidP="0010793A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YAZMIN ALEXI AGUDELO MONSALVE</w:t>
      </w:r>
    </w:p>
    <w:p w14:paraId="3BC7F553" w14:textId="77777777" w:rsidR="0010793A" w:rsidRDefault="0010793A" w:rsidP="0010793A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C.C. No.  28.538.119 DE IBAGUE</w:t>
      </w:r>
    </w:p>
    <w:p w14:paraId="011B47A0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0E977828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3E93E64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060B7FF3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02384195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color w:val="000000"/>
        </w:rPr>
      </w:pPr>
    </w:p>
    <w:p w14:paraId="43389C5D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color w:val="000000"/>
          <w:sz w:val="12"/>
          <w:szCs w:val="12"/>
        </w:rPr>
        <w:tab/>
      </w:r>
      <w:r>
        <w:rPr>
          <w:rFonts w:ascii="Arial" w:eastAsia="Arial" w:hAnsi="Arial" w:cs="Arial"/>
          <w:color w:val="000000"/>
          <w:sz w:val="12"/>
          <w:szCs w:val="12"/>
        </w:rPr>
        <w:tab/>
        <w:t xml:space="preserve"> </w:t>
      </w:r>
    </w:p>
    <w:p w14:paraId="6DD36E35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337D09A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F4A8CC4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1A073FD4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23286EFA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13620D2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7495F460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37CCE9C8" w14:textId="77777777" w:rsidR="0010793A" w:rsidRDefault="0010793A" w:rsidP="0010793A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4B316E81" w14:textId="77777777" w:rsidR="00861721" w:rsidRDefault="00861721"/>
    <w:sectPr w:rsidR="008617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E02CF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71714"/>
    <w:multiLevelType w:val="multilevel"/>
    <w:tmpl w:val="0746835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F524DB"/>
    <w:multiLevelType w:val="hybridMultilevel"/>
    <w:tmpl w:val="FD9E4C20"/>
    <w:lvl w:ilvl="0" w:tplc="5C02506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93A"/>
    <w:rsid w:val="0010793A"/>
    <w:rsid w:val="0072037D"/>
    <w:rsid w:val="00861721"/>
    <w:rsid w:val="00AB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D11D"/>
  <w15:docId w15:val="{20BBE6FD-374E-41EC-A161-C744D40A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0793A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0793A"/>
    <w:pPr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rsid w:val="0010793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079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793A"/>
    <w:rPr>
      <w:rFonts w:ascii="Tahoma" w:eastAsia="Liberation Serif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ALVAREZ</dc:creator>
  <cp:lastModifiedBy>Yazmin Agudelo</cp:lastModifiedBy>
  <cp:revision>2</cp:revision>
  <dcterms:created xsi:type="dcterms:W3CDTF">2021-04-10T03:01:00Z</dcterms:created>
  <dcterms:modified xsi:type="dcterms:W3CDTF">2021-04-10T03:01:00Z</dcterms:modified>
</cp:coreProperties>
</file>