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102B1A7A" w:rsidR="00855B4C" w:rsidRPr="005A23D5" w:rsidRDefault="001403CB" w:rsidP="00D173FE">
            <w:pPr>
              <w:jc w:val="both"/>
              <w:rPr>
                <w:rFonts w:ascii="Trebuchet MS" w:eastAsia="Calibri" w:hAnsi="Trebuchet MS" w:cs="Arial"/>
                <w:i/>
                <w:color w:val="A6A6A6"/>
              </w:rPr>
            </w:pPr>
            <w:r>
              <w:rPr>
                <w:rFonts w:ascii="Trebuchet MS" w:hAnsi="Trebuchet MS" w:cs="Arial"/>
                <w:szCs w:val="22"/>
              </w:rPr>
              <w:t>GUAJIRA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38D7113F" w:rsidR="00855B4C" w:rsidRPr="005A23D5" w:rsidRDefault="001403CB"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05-04-2021</w:t>
            </w:r>
          </w:p>
        </w:tc>
      </w:tr>
      <w:tr w:rsidR="00855B4C" w:rsidRPr="00352099" w14:paraId="3419A0DD" w14:textId="77777777" w:rsidTr="005F1D40">
        <w:tc>
          <w:tcPr>
            <w:tcW w:w="8586" w:type="dxa"/>
            <w:gridSpan w:val="2"/>
            <w:shd w:val="clear" w:color="auto" w:fill="auto"/>
            <w:vAlign w:val="center"/>
          </w:tcPr>
          <w:p w14:paraId="59873C1A" w14:textId="56064A81"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PRESUPUESTO ESTIMADO: $</w:t>
            </w:r>
            <w:r>
              <w:rPr>
                <w:rFonts w:ascii="Trebuchet MS" w:eastAsia="SimSun" w:hAnsi="Trebuchet MS" w:cs="Arial"/>
                <w:b/>
                <w:lang w:val="es-ES" w:eastAsia="es-ES"/>
              </w:rPr>
              <w:t xml:space="preserve"> </w:t>
            </w:r>
            <w:r w:rsidR="001403CB">
              <w:rPr>
                <w:rFonts w:ascii="Trebuchet MS" w:hAnsi="Trebuchet MS" w:cs="Arial"/>
                <w:sz w:val="22"/>
                <w:szCs w:val="22"/>
              </w:rPr>
              <w:t>$ 41.715.000,00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1D1955A9"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1403CB">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1403CB">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6CDEC4A"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D173FE">
        <w:rPr>
          <w:rFonts w:ascii="Trebuchet MS" w:hAnsi="Trebuchet MS" w:cs="Arial"/>
          <w:sz w:val="22"/>
          <w:szCs w:val="22"/>
        </w:rPr>
        <w:t xml:space="preserve"> la vigencia 2021</w:t>
      </w:r>
      <w:r w:rsidRPr="00855B4C">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77777777" w:rsidR="00855B4C" w:rsidRDefault="00855B4C" w:rsidP="00855B4C">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GRUPO</w:t>
            </w:r>
          </w:p>
        </w:tc>
        <w:tc>
          <w:tcPr>
            <w:tcW w:w="3969" w:type="dxa"/>
            <w:shd w:val="clear" w:color="auto" w:fill="auto"/>
          </w:tcPr>
          <w:p w14:paraId="0CA30E4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SEGMENTO</w:t>
            </w:r>
          </w:p>
        </w:tc>
        <w:tc>
          <w:tcPr>
            <w:tcW w:w="3969" w:type="dxa"/>
            <w:shd w:val="clear" w:color="auto" w:fill="auto"/>
          </w:tcPr>
          <w:p w14:paraId="79F6642C"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FAMILIA</w:t>
            </w:r>
          </w:p>
        </w:tc>
        <w:tc>
          <w:tcPr>
            <w:tcW w:w="3969" w:type="dxa"/>
            <w:shd w:val="clear" w:color="auto" w:fill="auto"/>
          </w:tcPr>
          <w:p w14:paraId="0115D896"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lastRenderedPageBreak/>
              <w:t>CLASE</w:t>
            </w:r>
          </w:p>
        </w:tc>
        <w:tc>
          <w:tcPr>
            <w:tcW w:w="3969" w:type="dxa"/>
            <w:shd w:val="clear" w:color="auto" w:fill="auto"/>
          </w:tcPr>
          <w:p w14:paraId="1503FC9A"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PRODUCTO</w:t>
            </w:r>
          </w:p>
        </w:tc>
        <w:tc>
          <w:tcPr>
            <w:tcW w:w="3969" w:type="dxa"/>
            <w:shd w:val="clear" w:color="auto" w:fill="auto"/>
          </w:tcPr>
          <w:p w14:paraId="775CE810"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77777777" w:rsidR="00855B4C" w:rsidRPr="008C1E8C" w:rsidRDefault="00855B4C" w:rsidP="00855B4C">
      <w:pPr>
        <w:pStyle w:val="P23"/>
        <w:jc w:val="both"/>
        <w:outlineLvl w:val="0"/>
        <w:rPr>
          <w:rFonts w:ascii="Trebuchet MS" w:hAnsi="Trebuchet MS" w:cs="Arial"/>
          <w:spacing w:val="-3"/>
          <w:sz w:val="24"/>
          <w:szCs w:val="24"/>
        </w:rPr>
      </w:pPr>
      <w:r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77777777"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Pr>
          <w:rFonts w:ascii="Trebuchet MS" w:hAnsi="Trebuchet MS" w:cs="Arial"/>
          <w:bCs/>
          <w:sz w:val="22"/>
          <w:szCs w:val="22"/>
        </w:rPr>
        <w:t>3.1.1. Suscribir la minuta del contrato para su perfeccionamiento y el acta de inicio</w:t>
      </w:r>
      <w:r w:rsidRPr="00156B28">
        <w:rPr>
          <w:rFonts w:ascii="Trebuchet MS" w:hAnsi="Trebuchet MS" w:cs="Arial"/>
          <w:bCs/>
          <w:sz w:val="22"/>
          <w:szCs w:val="22"/>
        </w:rPr>
        <w:t xml:space="preserve"> </w:t>
      </w:r>
      <w:r>
        <w:rPr>
          <w:rFonts w:ascii="Trebuchet MS" w:hAnsi="Trebuchet MS" w:cs="Arial"/>
          <w:bCs/>
          <w:sz w:val="22"/>
          <w:szCs w:val="22"/>
        </w:rPr>
        <w:t xml:space="preserve">dentro de los tres (3) días siguientes a la fecha en la que la DEFENSORÍA haga entrega o remita la misma al CONTRATISTA. 3.1.2. Constituir y aportar a la DEFENSORÍA, la garantía respectiva con los amparos y límites exigidos para la ejecución del contrato dentro de los tres (3) días siguientes al perfeccionamiento del mismo. 3.1.3) </w:t>
      </w:r>
      <w:r w:rsidRPr="0028466D">
        <w:rPr>
          <w:rFonts w:ascii="Trebuchet MS" w:hAnsi="Trebuchet MS" w:cs="Arial"/>
          <w:bCs/>
          <w:sz w:val="22"/>
          <w:szCs w:val="22"/>
        </w:rPr>
        <w:t xml:space="preserve">Cumplir a cabalidad el objeto del contrato, de acuerdo con los </w:t>
      </w:r>
      <w:r>
        <w:rPr>
          <w:rFonts w:ascii="Trebuchet MS" w:hAnsi="Trebuchet MS" w:cs="Arial"/>
          <w:bCs/>
          <w:sz w:val="22"/>
          <w:szCs w:val="22"/>
        </w:rPr>
        <w:t>términos y condiciones pactadas</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4</w:t>
      </w:r>
      <w:r w:rsidRPr="0028466D">
        <w:rPr>
          <w:rFonts w:ascii="Trebuchet MS" w:hAnsi="Trebuchet MS" w:cs="Arial"/>
          <w:bCs/>
          <w:sz w:val="22"/>
          <w:szCs w:val="22"/>
        </w:rPr>
        <w:t xml:space="preserve">) </w:t>
      </w:r>
      <w:r>
        <w:rPr>
          <w:rFonts w:ascii="Trebuchet MS" w:hAnsi="Trebuchet MS" w:cs="Arial"/>
          <w:bCs/>
          <w:sz w:val="22"/>
          <w:szCs w:val="22"/>
        </w:rPr>
        <w:t>Radicar</w:t>
      </w:r>
      <w:r w:rsidRPr="0028466D">
        <w:rPr>
          <w:rFonts w:ascii="Trebuchet MS" w:hAnsi="Trebuchet MS" w:cs="Arial"/>
          <w:bCs/>
          <w:sz w:val="22"/>
          <w:szCs w:val="22"/>
        </w:rPr>
        <w:t xml:space="preserve"> </w:t>
      </w:r>
      <w:r>
        <w:rPr>
          <w:rFonts w:ascii="Trebuchet MS" w:hAnsi="Trebuchet MS" w:cs="Arial"/>
          <w:bCs/>
          <w:sz w:val="22"/>
          <w:szCs w:val="22"/>
        </w:rPr>
        <w:t xml:space="preserve">mensualmente </w:t>
      </w:r>
      <w:r w:rsidRPr="0028466D">
        <w:rPr>
          <w:rFonts w:ascii="Trebuchet MS" w:hAnsi="Trebuchet MS" w:cs="Arial"/>
          <w:bCs/>
          <w:sz w:val="22"/>
          <w:szCs w:val="22"/>
        </w:rPr>
        <w:t xml:space="preserve">las facturas, cuentas de cobro, informes </w:t>
      </w:r>
      <w:r>
        <w:rPr>
          <w:rFonts w:ascii="Trebuchet MS" w:hAnsi="Trebuchet MS" w:cs="Arial"/>
          <w:bCs/>
          <w:sz w:val="22"/>
          <w:szCs w:val="22"/>
        </w:rPr>
        <w:t>o documentos equivalentes</w:t>
      </w:r>
      <w:r w:rsidRPr="0028466D">
        <w:rPr>
          <w:rFonts w:ascii="Trebuchet MS" w:hAnsi="Trebuchet MS" w:cs="Arial"/>
          <w:bCs/>
          <w:sz w:val="22"/>
          <w:szCs w:val="22"/>
        </w:rPr>
        <w:t xml:space="preserve">, de acuerdo con </w:t>
      </w:r>
      <w:r>
        <w:rPr>
          <w:rFonts w:ascii="Trebuchet MS" w:hAnsi="Trebuchet MS" w:cs="Arial"/>
          <w:bCs/>
          <w:sz w:val="22"/>
          <w:szCs w:val="22"/>
        </w:rPr>
        <w:t>los plazos pactados</w:t>
      </w:r>
      <w:r w:rsidRPr="0028466D">
        <w:rPr>
          <w:rFonts w:ascii="Trebuchet MS" w:hAnsi="Trebuchet MS" w:cs="Arial"/>
          <w:bCs/>
          <w:sz w:val="22"/>
          <w:szCs w:val="22"/>
        </w:rPr>
        <w:t xml:space="preserve">, los cuales deberán estar acompañados </w:t>
      </w:r>
      <w:r>
        <w:rPr>
          <w:rFonts w:ascii="Trebuchet MS" w:hAnsi="Trebuchet MS" w:cs="Arial"/>
          <w:bCs/>
          <w:sz w:val="22"/>
          <w:szCs w:val="22"/>
        </w:rPr>
        <w:t xml:space="preserve">de </w:t>
      </w:r>
      <w:r w:rsidRPr="0028466D">
        <w:rPr>
          <w:rFonts w:ascii="Trebuchet MS" w:hAnsi="Trebuchet MS" w:cs="Arial"/>
          <w:bCs/>
          <w:sz w:val="22"/>
          <w:szCs w:val="22"/>
        </w:rPr>
        <w:t xml:space="preserve">los soportes exigidos por la DEFENSORÍA y que permitan acreditar el cumplimiento de las obligaciones </w:t>
      </w:r>
      <w:r>
        <w:rPr>
          <w:rFonts w:ascii="Trebuchet MS" w:hAnsi="Trebuchet MS" w:cs="Arial"/>
          <w:bCs/>
          <w:sz w:val="22"/>
          <w:szCs w:val="22"/>
        </w:rPr>
        <w:t>contractuales para el respectivo pago</w:t>
      </w:r>
      <w:r w:rsidRPr="0028466D">
        <w:rPr>
          <w:rFonts w:ascii="Trebuchet MS" w:hAnsi="Trebuchet MS" w:cs="Arial"/>
          <w:bCs/>
          <w:sz w:val="22"/>
          <w:szCs w:val="22"/>
        </w:rPr>
        <w:t>.</w:t>
      </w:r>
      <w:r>
        <w:rPr>
          <w:rFonts w:ascii="Trebuchet MS" w:hAnsi="Trebuchet MS" w:cs="Arial"/>
          <w:bCs/>
          <w:sz w:val="22"/>
          <w:szCs w:val="22"/>
        </w:rPr>
        <w:t xml:space="preserve"> 3</w:t>
      </w:r>
      <w:r w:rsidRPr="0028466D">
        <w:rPr>
          <w:rFonts w:ascii="Trebuchet MS" w:hAnsi="Trebuchet MS" w:cs="Arial"/>
          <w:bCs/>
          <w:sz w:val="22"/>
          <w:szCs w:val="22"/>
        </w:rPr>
        <w:t>.1.</w:t>
      </w:r>
      <w:r>
        <w:rPr>
          <w:rFonts w:ascii="Trebuchet MS" w:hAnsi="Trebuchet MS" w:cs="Arial"/>
          <w:bCs/>
          <w:sz w:val="22"/>
          <w:szCs w:val="22"/>
        </w:rPr>
        <w:t>5</w:t>
      </w:r>
      <w:r w:rsidRPr="0028466D">
        <w:rPr>
          <w:rFonts w:ascii="Trebuchet MS" w:hAnsi="Trebuchet MS" w:cs="Arial"/>
          <w:bCs/>
          <w:sz w:val="22"/>
          <w:szCs w:val="22"/>
        </w:rPr>
        <w:t xml:space="preserve">) Conservar y usar adecuadamente toda la documentación que le sea suministrada para la ejecución del contrato y responder por su deterioro o pérdida que le sean imputables.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6</w:t>
      </w:r>
      <w:r w:rsidRPr="0028466D">
        <w:rPr>
          <w:rFonts w:ascii="Trebuchet MS" w:hAnsi="Trebuchet MS" w:cs="Arial"/>
          <w:bCs/>
          <w:sz w:val="22"/>
          <w:szCs w:val="22"/>
        </w:rPr>
        <w:t xml:space="preserve">) </w:t>
      </w:r>
      <w:r>
        <w:rPr>
          <w:rFonts w:ascii="Trebuchet MS" w:hAnsi="Trebuchet MS" w:cs="Arial"/>
          <w:bCs/>
          <w:sz w:val="22"/>
          <w:szCs w:val="22"/>
        </w:rPr>
        <w:t xml:space="preserve"> </w:t>
      </w:r>
      <w:r w:rsidRPr="0028466D">
        <w:rPr>
          <w:rFonts w:ascii="Trebuchet MS" w:hAnsi="Trebuchet MS" w:cs="Arial"/>
          <w:bCs/>
          <w:sz w:val="22"/>
          <w:szCs w:val="22"/>
        </w:rPr>
        <w:t xml:space="preserve">Cumplir con las directrices establecidas por la DEFENSORÍA para el manejo integral de la información, lo cual implica atender </w:t>
      </w:r>
      <w:r>
        <w:rPr>
          <w:rFonts w:ascii="Trebuchet MS" w:hAnsi="Trebuchet MS" w:cs="Arial"/>
          <w:bCs/>
          <w:sz w:val="22"/>
          <w:szCs w:val="22"/>
        </w:rPr>
        <w:t>oportunamente y de manera completa</w:t>
      </w:r>
      <w:r w:rsidRPr="0028466D">
        <w:rPr>
          <w:rFonts w:ascii="Trebuchet MS" w:hAnsi="Trebuchet MS" w:cs="Arial"/>
          <w:bCs/>
          <w:sz w:val="22"/>
          <w:szCs w:val="22"/>
        </w:rPr>
        <w:t xml:space="preserve"> los asuntos que le sean asignados en el marco del objeto pactado.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7</w:t>
      </w:r>
      <w:r w:rsidRPr="0028466D">
        <w:rPr>
          <w:rFonts w:ascii="Trebuchet MS" w:hAnsi="Trebuchet MS" w:cs="Arial"/>
          <w:bCs/>
          <w:sz w:val="22"/>
          <w:szCs w:val="22"/>
        </w:rPr>
        <w:t>) Portar en lugar visible, el carné que le haya sido suministrado y que lo acredite como Defensor Público,</w:t>
      </w:r>
      <w:r>
        <w:rPr>
          <w:rFonts w:ascii="Trebuchet MS" w:hAnsi="Trebuchet MS" w:cs="Arial"/>
          <w:bCs/>
          <w:sz w:val="22"/>
          <w:szCs w:val="22"/>
        </w:rPr>
        <w:t xml:space="preserve"> única y exclusivamente para diligencias que tengan relación directa con la ejecución del presente contrato. 3</w:t>
      </w:r>
      <w:r w:rsidRPr="0028466D">
        <w:rPr>
          <w:rFonts w:ascii="Trebuchet MS" w:hAnsi="Trebuchet MS" w:cs="Arial"/>
          <w:bCs/>
          <w:sz w:val="22"/>
          <w:szCs w:val="22"/>
        </w:rPr>
        <w:t>.1.</w:t>
      </w:r>
      <w:r>
        <w:rPr>
          <w:rFonts w:ascii="Trebuchet MS" w:hAnsi="Trebuchet MS" w:cs="Arial"/>
          <w:bCs/>
          <w:sz w:val="22"/>
          <w:szCs w:val="22"/>
        </w:rPr>
        <w:t>8</w:t>
      </w:r>
      <w:r w:rsidRPr="0028466D">
        <w:rPr>
          <w:rFonts w:ascii="Trebuchet MS" w:hAnsi="Trebuchet MS" w:cs="Arial"/>
          <w:bCs/>
          <w:sz w:val="22"/>
          <w:szCs w:val="22"/>
        </w:rPr>
        <w:t xml:space="preserve">) </w:t>
      </w:r>
      <w:r>
        <w:rPr>
          <w:rFonts w:ascii="Trebuchet MS" w:hAnsi="Trebuchet MS" w:cs="Arial"/>
          <w:bCs/>
          <w:sz w:val="22"/>
          <w:szCs w:val="22"/>
        </w:rPr>
        <w:t xml:space="preserve">Rendir los informes requeridos por el Supervisor, Defensor del Pueblo Regional o Dirección Nacional de Defensoría Pública, de manera oportuna, con información veraz y completa. 3.1.9.) </w:t>
      </w:r>
      <w:r w:rsidRPr="0028466D">
        <w:rPr>
          <w:rFonts w:ascii="Trebuchet MS" w:hAnsi="Trebuchet MS" w:cs="Arial"/>
          <w:bCs/>
          <w:sz w:val="22"/>
          <w:szCs w:val="22"/>
        </w:rPr>
        <w:t xml:space="preserve">Atender oportunamente, los requerimientos, instrucciones y recomendaciones que durante el desarrollo del contrato le imparta la DEFENSORÍA, a través del supervisor del contrato, para una correcta ejecución y cumplimiento de sus obligaciones.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10</w:t>
      </w:r>
      <w:r w:rsidRPr="0028466D">
        <w:rPr>
          <w:rFonts w:ascii="Trebuchet MS" w:hAnsi="Trebuchet MS" w:cs="Arial"/>
          <w:bCs/>
          <w:sz w:val="22"/>
          <w:szCs w:val="22"/>
        </w:rPr>
        <w:t>) Mantener actualizados los sistemas de información</w:t>
      </w:r>
      <w:r>
        <w:rPr>
          <w:rFonts w:ascii="Trebuchet MS" w:hAnsi="Trebuchet MS" w:cs="Arial"/>
          <w:bCs/>
          <w:sz w:val="22"/>
          <w:szCs w:val="22"/>
        </w:rPr>
        <w:t>, aplicativos, softwares u otros</w:t>
      </w:r>
      <w:r w:rsidRPr="0028466D">
        <w:rPr>
          <w:rFonts w:ascii="Trebuchet MS" w:hAnsi="Trebuchet MS" w:cs="Arial"/>
          <w:bCs/>
          <w:sz w:val="22"/>
          <w:szCs w:val="22"/>
        </w:rPr>
        <w:t xml:space="preserve"> </w:t>
      </w:r>
      <w:r>
        <w:rPr>
          <w:rFonts w:ascii="Trebuchet MS" w:hAnsi="Trebuchet MS" w:cs="Arial"/>
          <w:bCs/>
          <w:sz w:val="22"/>
          <w:szCs w:val="22"/>
        </w:rPr>
        <w:t xml:space="preserve">similares </w:t>
      </w:r>
      <w:r w:rsidRPr="0028466D">
        <w:rPr>
          <w:rFonts w:ascii="Trebuchet MS" w:hAnsi="Trebuchet MS" w:cs="Arial"/>
          <w:bCs/>
          <w:sz w:val="22"/>
          <w:szCs w:val="22"/>
        </w:rPr>
        <w:t xml:space="preserve">de la DEFENSORÍA a los cuales tenga acceso </w:t>
      </w:r>
      <w:r>
        <w:rPr>
          <w:rFonts w:ascii="Trebuchet MS" w:hAnsi="Trebuchet MS" w:cs="Arial"/>
          <w:bCs/>
          <w:sz w:val="22"/>
          <w:szCs w:val="22"/>
        </w:rPr>
        <w:t xml:space="preserve">en virtud del presente contrato </w:t>
      </w:r>
      <w:r w:rsidRPr="009E3103">
        <w:rPr>
          <w:rFonts w:ascii="Trebuchet MS" w:hAnsi="Trebuchet MS" w:cs="Arial"/>
          <w:bCs/>
          <w:sz w:val="22"/>
          <w:szCs w:val="22"/>
        </w:rPr>
        <w:t>con información fidedigna y veraz para las comunicaciones a que haya lugar institucionalmente</w:t>
      </w:r>
      <w:r>
        <w:rPr>
          <w:rFonts w:ascii="Trebuchet MS" w:hAnsi="Trebuchet MS" w:cs="Arial"/>
          <w:bCs/>
          <w:color w:val="FF0000"/>
          <w:sz w:val="22"/>
          <w:szCs w:val="22"/>
        </w:rPr>
        <w:t xml:space="preserve"> </w:t>
      </w:r>
      <w:r w:rsidRPr="005C10B7">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11</w:t>
      </w:r>
      <w:r w:rsidRPr="0028466D">
        <w:rPr>
          <w:rFonts w:ascii="Trebuchet MS" w:hAnsi="Trebuchet MS" w:cs="Arial"/>
          <w:bCs/>
          <w:sz w:val="22"/>
          <w:szCs w:val="22"/>
        </w:rPr>
        <w:t>) Cumplir con los instructivos,</w:t>
      </w:r>
      <w:r>
        <w:rPr>
          <w:rFonts w:ascii="Trebuchet MS" w:hAnsi="Trebuchet MS" w:cs="Arial"/>
          <w:bCs/>
          <w:sz w:val="22"/>
          <w:szCs w:val="22"/>
        </w:rPr>
        <w:t xml:space="preserve"> lineamientos,</w:t>
      </w:r>
      <w:r w:rsidRPr="0028466D">
        <w:rPr>
          <w:rFonts w:ascii="Trebuchet MS" w:hAnsi="Trebuchet MS" w:cs="Arial"/>
          <w:bCs/>
          <w:sz w:val="22"/>
          <w:szCs w:val="22"/>
        </w:rPr>
        <w:t xml:space="preserve"> manuales y procedimientos establecidos por la DEFENSORÍA, siempre y cuando</w:t>
      </w:r>
      <w:r>
        <w:rPr>
          <w:rFonts w:ascii="Trebuchet MS" w:hAnsi="Trebuchet MS" w:cs="Arial"/>
          <w:bCs/>
          <w:sz w:val="22"/>
          <w:szCs w:val="22"/>
        </w:rPr>
        <w:t xml:space="preserve"> tenga relación con el objeto, </w:t>
      </w:r>
      <w:r w:rsidRPr="0028466D">
        <w:rPr>
          <w:rFonts w:ascii="Trebuchet MS" w:hAnsi="Trebuchet MS" w:cs="Arial"/>
          <w:bCs/>
          <w:sz w:val="22"/>
          <w:szCs w:val="22"/>
        </w:rPr>
        <w:t xml:space="preserve">obligaciones </w:t>
      </w:r>
      <w:r>
        <w:rPr>
          <w:rFonts w:ascii="Trebuchet MS" w:hAnsi="Trebuchet MS" w:cs="Arial"/>
          <w:bCs/>
          <w:sz w:val="22"/>
          <w:szCs w:val="22"/>
        </w:rPr>
        <w:t>y naturaleza del</w:t>
      </w:r>
      <w:r w:rsidRPr="0028466D">
        <w:rPr>
          <w:rFonts w:ascii="Trebuchet MS" w:hAnsi="Trebuchet MS" w:cs="Arial"/>
          <w:bCs/>
          <w:sz w:val="22"/>
          <w:szCs w:val="22"/>
        </w:rPr>
        <w:t xml:space="preserve"> contrato.</w:t>
      </w:r>
      <w:r>
        <w:rPr>
          <w:rFonts w:ascii="Trebuchet MS" w:hAnsi="Trebuchet MS" w:cs="Arial"/>
          <w:bCs/>
          <w:sz w:val="22"/>
          <w:szCs w:val="22"/>
        </w:rPr>
        <w:t xml:space="preserve"> 3.1.12</w:t>
      </w:r>
      <w:r w:rsidRPr="0028466D">
        <w:rPr>
          <w:rFonts w:ascii="Trebuchet MS" w:hAnsi="Trebuchet MS" w:cs="Arial"/>
          <w:bCs/>
          <w:sz w:val="22"/>
          <w:szCs w:val="22"/>
        </w:rPr>
        <w:t xml:space="preserve">). </w:t>
      </w:r>
      <w:r>
        <w:rPr>
          <w:rFonts w:ascii="Trebuchet MS" w:hAnsi="Trebuchet MS" w:cs="Arial"/>
          <w:bCs/>
          <w:sz w:val="22"/>
          <w:szCs w:val="22"/>
        </w:rPr>
        <w:t xml:space="preserve">Informar al supervisor las novedades que se presenten y que puedan afectar </w:t>
      </w:r>
      <w:r w:rsidRPr="00A140C3">
        <w:rPr>
          <w:rFonts w:ascii="Trebuchet MS" w:hAnsi="Trebuchet MS" w:cs="Arial"/>
          <w:bCs/>
          <w:sz w:val="22"/>
          <w:szCs w:val="22"/>
        </w:rPr>
        <w:t>tanto la ejecución del contrato como la prestación del servicio de defensoría pública.</w:t>
      </w:r>
      <w:r w:rsidRPr="00695B5A">
        <w:rPr>
          <w:rFonts w:ascii="Trebuchet MS" w:hAnsi="Trebuchet MS" w:cs="Arial"/>
          <w:bCs/>
          <w:sz w:val="22"/>
          <w:szCs w:val="22"/>
        </w:rPr>
        <w:t xml:space="preserve"> </w:t>
      </w:r>
      <w:r>
        <w:rPr>
          <w:rFonts w:ascii="Trebuchet MS" w:hAnsi="Trebuchet MS" w:cs="Arial"/>
          <w:bCs/>
          <w:sz w:val="22"/>
          <w:szCs w:val="22"/>
        </w:rPr>
        <w:t xml:space="preserve">3.1.13) Realizar los aportes al sistema de seguridad social y/o autorizar a la Defensoría para que se realicen las respectivas retenciones y pagos en los términos establecidos en las normas vigentes. 3.1.14) </w:t>
      </w:r>
      <w:r w:rsidRPr="00695B5A">
        <w:rPr>
          <w:rFonts w:ascii="Trebuchet MS" w:hAnsi="Trebuchet MS" w:cs="Arial"/>
          <w:bCs/>
          <w:sz w:val="22"/>
          <w:szCs w:val="22"/>
        </w:rPr>
        <w:t>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 xml:space="preserve"> 3.1.15) Para garantizar la adecuada prestación del servicio, el contratista ejercerá los derechos, cumplirá con los deberes y respetará las prohibiciones consagrados en la constitución y la ley</w:t>
      </w:r>
      <w:r w:rsidRPr="00F050A5">
        <w:rPr>
          <w:rFonts w:ascii="Trebuchet MS" w:hAnsi="Trebuchet MS" w:cs="Arial"/>
          <w:bCs/>
          <w:sz w:val="22"/>
          <w:szCs w:val="22"/>
        </w:rPr>
        <w:t>.</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Pr="0028466D">
        <w:rPr>
          <w:rFonts w:ascii="Trebuchet MS" w:hAnsi="Trebuchet MS" w:cs="Arial"/>
          <w:bCs/>
          <w:sz w:val="22"/>
          <w:szCs w:val="22"/>
        </w:rPr>
        <w:t>Además</w:t>
      </w:r>
      <w:r>
        <w:rPr>
          <w:rFonts w:ascii="Trebuchet MS" w:hAnsi="Trebuchet MS" w:cs="Arial"/>
          <w:bCs/>
          <w:sz w:val="22"/>
          <w:szCs w:val="22"/>
        </w:rPr>
        <w:t>, de las obligaciones generales le corresponde al CONTRATISTA</w:t>
      </w:r>
      <w:r w:rsidRPr="0028466D">
        <w:rPr>
          <w:rFonts w:ascii="Trebuchet MS" w:hAnsi="Trebuchet MS" w:cs="Arial"/>
          <w:bCs/>
          <w:sz w:val="22"/>
          <w:szCs w:val="22"/>
        </w:rPr>
        <w:t xml:space="preserve"> el cumplimiento de las siguie</w:t>
      </w:r>
      <w:r>
        <w:rPr>
          <w:rFonts w:ascii="Trebuchet MS" w:hAnsi="Trebuchet MS" w:cs="Arial"/>
          <w:bCs/>
          <w:sz w:val="22"/>
          <w:szCs w:val="22"/>
        </w:rPr>
        <w:t>ntes obligaciones específicas: 3</w:t>
      </w:r>
      <w:r w:rsidRPr="0028466D">
        <w:rPr>
          <w:rFonts w:ascii="Trebuchet MS" w:hAnsi="Trebuchet MS" w:cs="Arial"/>
          <w:bCs/>
          <w:sz w:val="22"/>
          <w:szCs w:val="22"/>
        </w:rPr>
        <w:t xml:space="preserve">.2.1. </w:t>
      </w:r>
      <w:r>
        <w:rPr>
          <w:rFonts w:ascii="Trebuchet MS" w:hAnsi="Trebuchet MS" w:cs="Arial"/>
          <w:bCs/>
          <w:sz w:val="22"/>
          <w:szCs w:val="22"/>
        </w:rPr>
        <w:t xml:space="preserve">Prestar de manera </w:t>
      </w:r>
      <w:r w:rsidRPr="004D0353">
        <w:rPr>
          <w:rFonts w:ascii="Trebuchet MS" w:hAnsi="Trebuchet MS" w:cs="Arial"/>
          <w:bCs/>
          <w:sz w:val="22"/>
          <w:szCs w:val="22"/>
        </w:rPr>
        <w:t>personal, autónoma e ininterrumpida</w:t>
      </w:r>
      <w:r>
        <w:rPr>
          <w:rFonts w:ascii="Trebuchet MS" w:hAnsi="Trebuchet MS" w:cs="Arial"/>
          <w:bCs/>
          <w:sz w:val="22"/>
          <w:szCs w:val="22"/>
        </w:rPr>
        <w:t xml:space="preserve"> el Servicio de Defensoría Pública. 3.2.2. </w:t>
      </w:r>
      <w:r w:rsidRPr="0028466D">
        <w:rPr>
          <w:rFonts w:ascii="Trebuchet MS" w:hAnsi="Trebuchet MS" w:cs="Arial"/>
          <w:bCs/>
          <w:sz w:val="22"/>
          <w:szCs w:val="22"/>
        </w:rPr>
        <w:t>Representar Judicial o extrajudicialmente,</w:t>
      </w:r>
      <w:r>
        <w:rPr>
          <w:rFonts w:ascii="Trebuchet MS" w:hAnsi="Trebuchet MS" w:cs="Arial"/>
          <w:bCs/>
          <w:sz w:val="22"/>
          <w:szCs w:val="22"/>
        </w:rPr>
        <w:t xml:space="preserve"> según sea el caso,</w:t>
      </w:r>
      <w:r w:rsidRPr="0028466D">
        <w:rPr>
          <w:rFonts w:ascii="Trebuchet MS" w:hAnsi="Trebuchet MS" w:cs="Arial"/>
          <w:bCs/>
          <w:sz w:val="22"/>
          <w:szCs w:val="22"/>
        </w:rPr>
        <w:t xml:space="preserve"> </w:t>
      </w:r>
      <w:r>
        <w:rPr>
          <w:rFonts w:ascii="Trebuchet MS" w:hAnsi="Trebuchet MS" w:cs="Arial"/>
          <w:bCs/>
          <w:sz w:val="22"/>
          <w:szCs w:val="22"/>
        </w:rPr>
        <w:t xml:space="preserve">a los usuarios del servicio de defensoría, que reciba en turnos de prestación del servicio o por asignación, reasignación, disposición del Defensor del Pueblo, Director Nacional de Defensoría Pública, Defensor Regional o supervisor, </w:t>
      </w:r>
      <w:r w:rsidRPr="0028466D">
        <w:rPr>
          <w:rFonts w:ascii="Trebuchet MS" w:hAnsi="Trebuchet MS" w:cs="Arial"/>
          <w:bCs/>
          <w:sz w:val="22"/>
          <w:szCs w:val="22"/>
        </w:rPr>
        <w:t xml:space="preserve">ante los despachos judiciales </w:t>
      </w:r>
      <w:r>
        <w:rPr>
          <w:rFonts w:ascii="Trebuchet MS" w:hAnsi="Trebuchet MS" w:cs="Arial"/>
          <w:bCs/>
        </w:rPr>
        <w:t>o</w:t>
      </w:r>
      <w:r w:rsidRPr="0028466D">
        <w:rPr>
          <w:rFonts w:ascii="Trebuchet MS" w:hAnsi="Trebuchet MS" w:cs="Arial"/>
          <w:bCs/>
          <w:sz w:val="22"/>
          <w:szCs w:val="22"/>
        </w:rPr>
        <w:t xml:space="preserve"> </w:t>
      </w:r>
      <w:r>
        <w:rPr>
          <w:rFonts w:ascii="Trebuchet MS" w:hAnsi="Trebuchet MS" w:cs="Arial"/>
          <w:bCs/>
          <w:sz w:val="22"/>
          <w:szCs w:val="22"/>
        </w:rPr>
        <w:t xml:space="preserve">autoridades administrativas, </w:t>
      </w:r>
      <w:r w:rsidRPr="0028466D">
        <w:rPr>
          <w:rFonts w:ascii="Trebuchet MS" w:hAnsi="Trebuchet MS" w:cs="Arial"/>
          <w:bCs/>
          <w:sz w:val="22"/>
          <w:szCs w:val="22"/>
        </w:rPr>
        <w:t>de conformidad con la normatividad vigente aplicable a cada caso en particular y de acuerdo con el programa para el cual se encuentra vi</w:t>
      </w:r>
      <w:r>
        <w:rPr>
          <w:rFonts w:ascii="Trebuchet MS" w:hAnsi="Trebuchet MS" w:cs="Arial"/>
          <w:bCs/>
          <w:sz w:val="22"/>
          <w:szCs w:val="22"/>
        </w:rPr>
        <w:t>nculado como defensor público.</w:t>
      </w:r>
      <w:r>
        <w:rPr>
          <w:rFonts w:ascii="Trebuchet MS" w:hAnsi="Trebuchet MS" w:cs="Arial"/>
          <w:bCs/>
        </w:rPr>
        <w:t xml:space="preserve"> A</w:t>
      </w:r>
      <w:r>
        <w:rPr>
          <w:rFonts w:ascii="Trebuchet MS" w:hAnsi="Trebuchet MS" w:cs="Arial"/>
          <w:bCs/>
          <w:sz w:val="22"/>
          <w:szCs w:val="22"/>
        </w:rPr>
        <w:t>simismo participar y hacer pública la promoción, defensa, ejercicio y divulgación de los derechos humanos. 3.2.3</w:t>
      </w:r>
      <w:r w:rsidRPr="0028466D">
        <w:rPr>
          <w:rFonts w:ascii="Trebuchet MS" w:hAnsi="Trebuchet MS" w:cs="Arial"/>
          <w:bCs/>
          <w:sz w:val="22"/>
          <w:szCs w:val="22"/>
        </w:rPr>
        <w:t xml:space="preserve">. Asistir </w:t>
      </w:r>
      <w:r>
        <w:rPr>
          <w:rFonts w:ascii="Trebuchet MS" w:hAnsi="Trebuchet MS" w:cs="Arial"/>
          <w:bCs/>
          <w:sz w:val="22"/>
          <w:szCs w:val="22"/>
        </w:rPr>
        <w:t>oportunamente</w:t>
      </w:r>
      <w:r w:rsidRPr="0028466D">
        <w:rPr>
          <w:rFonts w:ascii="Trebuchet MS" w:hAnsi="Trebuchet MS" w:cs="Arial"/>
          <w:bCs/>
          <w:sz w:val="22"/>
          <w:szCs w:val="22"/>
        </w:rPr>
        <w:t xml:space="preserve"> a las </w:t>
      </w:r>
      <w:r>
        <w:rPr>
          <w:rFonts w:ascii="Trebuchet MS" w:hAnsi="Trebuchet MS" w:cs="Arial"/>
          <w:bCs/>
          <w:sz w:val="22"/>
          <w:szCs w:val="22"/>
        </w:rPr>
        <w:t>audiencias</w:t>
      </w:r>
      <w:r w:rsidRPr="0028466D">
        <w:rPr>
          <w:rFonts w:ascii="Trebuchet MS" w:hAnsi="Trebuchet MS" w:cs="Arial"/>
          <w:bCs/>
          <w:sz w:val="22"/>
          <w:szCs w:val="22"/>
        </w:rPr>
        <w:t xml:space="preserve"> </w:t>
      </w:r>
      <w:r w:rsidRPr="00F44DCE">
        <w:rPr>
          <w:rFonts w:ascii="Trebuchet MS" w:hAnsi="Trebuchet MS" w:cs="Arial"/>
          <w:bCs/>
          <w:sz w:val="22"/>
          <w:szCs w:val="22"/>
        </w:rPr>
        <w:t xml:space="preserve">y diligencias </w:t>
      </w:r>
      <w:r w:rsidRPr="0028466D">
        <w:rPr>
          <w:rFonts w:ascii="Trebuchet MS" w:hAnsi="Trebuchet MS" w:cs="Arial"/>
          <w:bCs/>
          <w:sz w:val="22"/>
          <w:szCs w:val="22"/>
        </w:rPr>
        <w:t>a las cuales sea citado en calidad de defensor público</w:t>
      </w:r>
      <w:r>
        <w:rPr>
          <w:rFonts w:ascii="Trebuchet MS" w:hAnsi="Trebuchet MS" w:cs="Arial"/>
          <w:bCs/>
          <w:sz w:val="22"/>
          <w:szCs w:val="22"/>
        </w:rPr>
        <w:t xml:space="preserve"> teniendo estas, </w:t>
      </w:r>
      <w:r>
        <w:rPr>
          <w:rFonts w:ascii="Trebuchet MS" w:hAnsi="Trebuchet MS" w:cs="Arial"/>
          <w:bCs/>
          <w:sz w:val="22"/>
          <w:szCs w:val="22"/>
        </w:rPr>
        <w:lastRenderedPageBreak/>
        <w:t>prelación sobre las demás que tenga como profesional independiente. 3</w:t>
      </w:r>
      <w:r w:rsidRPr="00144867">
        <w:rPr>
          <w:rFonts w:ascii="Trebuchet MS" w:hAnsi="Trebuchet MS" w:cs="Arial"/>
          <w:bCs/>
          <w:sz w:val="22"/>
          <w:szCs w:val="22"/>
        </w:rPr>
        <w:t xml:space="preserve">.2.4. Estudiar, diseñar y realizar la estrategia jurídica en cada uno de los procesos o casos asignados, con el fin de garantizar la eficiencia, eficacia y la calidad en la representación judicial y optimizar la prestación del Servicio Nacional de Defensoría Pública. </w:t>
      </w:r>
      <w:r>
        <w:rPr>
          <w:rFonts w:ascii="Trebuchet MS" w:hAnsi="Trebuchet MS" w:cs="Arial"/>
          <w:bCs/>
          <w:sz w:val="22"/>
          <w:szCs w:val="22"/>
        </w:rPr>
        <w:t>3</w:t>
      </w:r>
      <w:r w:rsidRPr="009E3103">
        <w:rPr>
          <w:rFonts w:ascii="Trebuchet MS" w:hAnsi="Trebuchet MS" w:cs="Arial"/>
          <w:bCs/>
          <w:sz w:val="22"/>
          <w:szCs w:val="22"/>
        </w:rPr>
        <w:t xml:space="preserve">.2.5. Mantener comunicación permanente y directa con los usuarios del Servicio De Defensoría Pública. En los casos en los que el usuario del servicio de defensoría pública se encuentre privado de la libertad, el CONTRATISTA deberá realizar las correspondientes visitas </w:t>
      </w:r>
      <w:r>
        <w:rPr>
          <w:rFonts w:ascii="Trebuchet MS" w:hAnsi="Trebuchet MS" w:cs="Arial"/>
          <w:bCs/>
          <w:sz w:val="22"/>
          <w:szCs w:val="22"/>
        </w:rPr>
        <w:t>una (1) vez al mes</w:t>
      </w:r>
      <w:r w:rsidRPr="009E3103">
        <w:rPr>
          <w:rFonts w:ascii="Trebuchet MS" w:hAnsi="Trebuchet MS" w:cs="Arial"/>
          <w:bCs/>
          <w:sz w:val="22"/>
          <w:szCs w:val="22"/>
        </w:rPr>
        <w:t>.</w:t>
      </w:r>
      <w:r>
        <w:rPr>
          <w:rFonts w:ascii="Trebuchet MS" w:hAnsi="Trebuchet MS" w:cs="Arial"/>
          <w:bCs/>
          <w:sz w:val="22"/>
          <w:szCs w:val="22"/>
        </w:rPr>
        <w:t xml:space="preserve"> 3.2.6</w:t>
      </w:r>
      <w:r w:rsidRPr="0028466D">
        <w:rPr>
          <w:rFonts w:ascii="Trebuchet MS" w:hAnsi="Trebuchet MS" w:cs="Arial"/>
          <w:bCs/>
          <w:sz w:val="22"/>
          <w:szCs w:val="22"/>
        </w:rPr>
        <w:t xml:space="preserve">. </w:t>
      </w:r>
      <w:r w:rsidRPr="00897E13">
        <w:rPr>
          <w:rFonts w:ascii="Trebuchet MS" w:hAnsi="Trebuchet MS" w:cs="Arial"/>
          <w:bCs/>
          <w:sz w:val="22"/>
          <w:szCs w:val="22"/>
        </w:rPr>
        <w:t xml:space="preserve">Asistir a las barras </w:t>
      </w:r>
      <w:r>
        <w:rPr>
          <w:rFonts w:ascii="Trebuchet MS" w:hAnsi="Trebuchet MS" w:cs="Arial"/>
          <w:bCs/>
          <w:sz w:val="22"/>
          <w:szCs w:val="22"/>
        </w:rPr>
        <w:t>de defensores públicos</w:t>
      </w:r>
      <w:r w:rsidRPr="00897E13">
        <w:rPr>
          <w:rFonts w:ascii="Trebuchet MS" w:hAnsi="Trebuchet MS" w:cs="Arial"/>
          <w:bCs/>
          <w:sz w:val="22"/>
          <w:szCs w:val="22"/>
        </w:rPr>
        <w:t xml:space="preserve"> y presentar al final de ellas las evaluaciones que establezca el coordinador académico, participar de los programas de capacitación, campañas, brigadas y demás actividades programadas por la DEFENSORÍA</w:t>
      </w:r>
      <w:r>
        <w:rPr>
          <w:rFonts w:ascii="Trebuchet MS" w:hAnsi="Trebuchet MS" w:cs="Arial"/>
          <w:bCs/>
          <w:sz w:val="22"/>
          <w:szCs w:val="22"/>
        </w:rPr>
        <w:t>. 3.2.7</w:t>
      </w:r>
      <w:r w:rsidRPr="0028466D">
        <w:rPr>
          <w:rFonts w:ascii="Trebuchet MS" w:hAnsi="Trebuchet MS" w:cs="Arial"/>
          <w:bCs/>
          <w:sz w:val="22"/>
          <w:szCs w:val="22"/>
        </w:rPr>
        <w:t xml:space="preserve">. </w:t>
      </w:r>
      <w:r>
        <w:rPr>
          <w:rFonts w:ascii="Trebuchet MS" w:hAnsi="Trebuchet MS" w:cs="Arial"/>
          <w:bCs/>
          <w:sz w:val="22"/>
          <w:szCs w:val="22"/>
        </w:rPr>
        <w:t xml:space="preserve">Actualizar sus conocimientos en el área del derecho afín al programa para el cual fue contratado. 3.2.8. </w:t>
      </w:r>
      <w:r w:rsidRPr="0028466D">
        <w:rPr>
          <w:rFonts w:ascii="Trebuchet MS" w:hAnsi="Trebuchet MS" w:cs="Arial"/>
          <w:bCs/>
          <w:sz w:val="22"/>
          <w:szCs w:val="22"/>
        </w:rPr>
        <w:t xml:space="preserve">Dar cumplimiento </w:t>
      </w:r>
      <w:r>
        <w:rPr>
          <w:rFonts w:ascii="Trebuchet MS" w:hAnsi="Trebuchet MS" w:cs="Arial"/>
          <w:bCs/>
          <w:sz w:val="22"/>
          <w:szCs w:val="22"/>
        </w:rPr>
        <w:t>a</w:t>
      </w:r>
      <w:r w:rsidRPr="0028466D">
        <w:rPr>
          <w:rFonts w:ascii="Trebuchet MS" w:hAnsi="Trebuchet MS" w:cs="Arial"/>
          <w:bCs/>
          <w:sz w:val="22"/>
          <w:szCs w:val="22"/>
        </w:rPr>
        <w:t xml:space="preserve"> los lineamientos impartidos por la DEFENSORÍA en la ejecución de las obligaciones a su cargo.</w:t>
      </w:r>
      <w:r>
        <w:rPr>
          <w:rFonts w:ascii="Trebuchet MS" w:hAnsi="Trebuchet MS" w:cs="Arial"/>
          <w:bCs/>
          <w:sz w:val="22"/>
          <w:szCs w:val="22"/>
        </w:rPr>
        <w:t xml:space="preserve"> 3.2.9.</w:t>
      </w:r>
      <w:r>
        <w:rPr>
          <w:rFonts w:ascii="Trebuchet MS" w:hAnsi="Trebuchet MS" w:cs="Arial"/>
          <w:bCs/>
          <w:color w:val="FF0000"/>
          <w:sz w:val="22"/>
          <w:szCs w:val="22"/>
        </w:rPr>
        <w:t xml:space="preserve"> </w:t>
      </w:r>
      <w:r>
        <w:rPr>
          <w:rFonts w:ascii="Trebuchet MS" w:hAnsi="Trebuchet MS" w:cs="Arial"/>
          <w:bCs/>
          <w:sz w:val="22"/>
          <w:szCs w:val="22"/>
        </w:rPr>
        <w:t>S</w:t>
      </w:r>
      <w:r w:rsidRPr="0088489C">
        <w:rPr>
          <w:rFonts w:ascii="Trebuchet MS" w:hAnsi="Trebuchet MS" w:cs="Arial"/>
          <w:bCs/>
          <w:sz w:val="22"/>
          <w:szCs w:val="22"/>
        </w:rPr>
        <w:t>uministrar a</w:t>
      </w:r>
      <w:r>
        <w:rPr>
          <w:rFonts w:ascii="Trebuchet MS" w:hAnsi="Trebuchet MS" w:cs="Arial"/>
          <w:bCs/>
          <w:sz w:val="22"/>
          <w:szCs w:val="22"/>
        </w:rPr>
        <w:t xml:space="preserve"> los usuarios</w:t>
      </w:r>
      <w:r w:rsidRPr="0088489C">
        <w:rPr>
          <w:rFonts w:ascii="Trebuchet MS" w:hAnsi="Trebuchet MS" w:cs="Arial"/>
          <w:bCs/>
          <w:sz w:val="22"/>
          <w:szCs w:val="22"/>
        </w:rPr>
        <w:t xml:space="preserve"> </w:t>
      </w:r>
      <w:r>
        <w:rPr>
          <w:rFonts w:ascii="Trebuchet MS" w:hAnsi="Trebuchet MS" w:cs="Arial"/>
          <w:bCs/>
          <w:sz w:val="22"/>
          <w:szCs w:val="22"/>
        </w:rPr>
        <w:t xml:space="preserve">del Servicio de Defensoría Pública, </w:t>
      </w:r>
      <w:r w:rsidRPr="0088489C">
        <w:rPr>
          <w:rFonts w:ascii="Trebuchet MS" w:hAnsi="Trebuchet MS" w:cs="Arial"/>
          <w:bCs/>
          <w:sz w:val="22"/>
          <w:szCs w:val="22"/>
        </w:rPr>
        <w:t xml:space="preserve">la asesoría </w:t>
      </w:r>
      <w:r w:rsidRPr="009E3103">
        <w:rPr>
          <w:rFonts w:ascii="Trebuchet MS" w:hAnsi="Trebuchet MS" w:cs="Arial"/>
          <w:bCs/>
          <w:sz w:val="22"/>
          <w:szCs w:val="22"/>
        </w:rPr>
        <w:t>jurídica especializada</w:t>
      </w:r>
      <w:r>
        <w:rPr>
          <w:rFonts w:ascii="Trebuchet MS" w:hAnsi="Trebuchet MS" w:cs="Arial"/>
          <w:bCs/>
          <w:sz w:val="22"/>
          <w:szCs w:val="22"/>
        </w:rPr>
        <w:t xml:space="preserve"> </w:t>
      </w:r>
      <w:r w:rsidRPr="009E3103">
        <w:rPr>
          <w:rFonts w:ascii="Trebuchet MS" w:hAnsi="Trebuchet MS" w:cs="Arial"/>
          <w:bCs/>
          <w:sz w:val="22"/>
          <w:szCs w:val="22"/>
        </w:rPr>
        <w:t>dejando constancia de ello</w:t>
      </w:r>
      <w:r>
        <w:rPr>
          <w:rFonts w:ascii="Trebuchet MS" w:hAnsi="Trebuchet MS" w:cs="Arial"/>
          <w:bCs/>
          <w:sz w:val="22"/>
          <w:szCs w:val="22"/>
        </w:rPr>
        <w:t>. 3.2.10. Interponer en debida forma</w:t>
      </w:r>
      <w:r w:rsidRPr="0088489C">
        <w:rPr>
          <w:rFonts w:ascii="Trebuchet MS" w:hAnsi="Trebuchet MS" w:cs="Arial"/>
          <w:bCs/>
          <w:sz w:val="22"/>
          <w:szCs w:val="22"/>
        </w:rPr>
        <w:t xml:space="preserve"> los recursos o medios de impugnación previstos en las leyes procesales, </w:t>
      </w:r>
      <w:r w:rsidRPr="009E3103">
        <w:rPr>
          <w:rFonts w:ascii="Trebuchet MS" w:hAnsi="Trebuchet MS" w:cs="Arial"/>
          <w:bCs/>
          <w:sz w:val="22"/>
          <w:szCs w:val="22"/>
        </w:rPr>
        <w:t>que de acuerdo a su experiencia y conocimiento considere conducentes</w:t>
      </w:r>
      <w:r>
        <w:rPr>
          <w:rFonts w:ascii="Trebuchet MS" w:hAnsi="Trebuchet MS" w:cs="Arial"/>
          <w:bCs/>
          <w:sz w:val="22"/>
          <w:szCs w:val="22"/>
        </w:rPr>
        <w:t xml:space="preserve">, </w:t>
      </w:r>
      <w:r w:rsidRPr="0088489C">
        <w:rPr>
          <w:rFonts w:ascii="Trebuchet MS" w:hAnsi="Trebuchet MS" w:cs="Arial"/>
          <w:bCs/>
          <w:sz w:val="22"/>
          <w:szCs w:val="22"/>
        </w:rPr>
        <w:t>eficaces</w:t>
      </w:r>
      <w:r>
        <w:rPr>
          <w:rFonts w:ascii="Trebuchet MS" w:hAnsi="Trebuchet MS" w:cs="Arial"/>
          <w:bCs/>
          <w:sz w:val="22"/>
          <w:szCs w:val="22"/>
        </w:rPr>
        <w:t xml:space="preserve"> y pertinentes. 3</w:t>
      </w:r>
      <w:r w:rsidRPr="0077384E">
        <w:rPr>
          <w:rFonts w:ascii="Trebuchet MS" w:hAnsi="Trebuchet MS" w:cs="Arial"/>
          <w:bCs/>
          <w:sz w:val="22"/>
          <w:szCs w:val="22"/>
        </w:rPr>
        <w:t>.2.11.</w:t>
      </w:r>
      <w:r>
        <w:rPr>
          <w:rFonts w:ascii="Trebuchet MS" w:hAnsi="Trebuchet MS" w:cs="Arial"/>
          <w:bCs/>
          <w:sz w:val="22"/>
          <w:szCs w:val="22"/>
        </w:rPr>
        <w:t xml:space="preserve"> </w:t>
      </w:r>
      <w:r w:rsidRPr="0077384E">
        <w:rPr>
          <w:rFonts w:ascii="Trebuchet MS" w:hAnsi="Trebuchet MS" w:cs="Arial"/>
          <w:bCs/>
          <w:sz w:val="22"/>
          <w:szCs w:val="22"/>
        </w:rPr>
        <w:t xml:space="preserve">Cumplir con los turnos establecidos </w:t>
      </w:r>
      <w:r>
        <w:rPr>
          <w:rFonts w:ascii="Trebuchet MS" w:hAnsi="Trebuchet MS" w:cs="Arial"/>
          <w:bCs/>
          <w:sz w:val="22"/>
          <w:szCs w:val="22"/>
        </w:rPr>
        <w:t xml:space="preserve">para la prestación del servicio, como mínimo tres (3) días a la semana. 3.2.12. </w:t>
      </w:r>
      <w:r w:rsidRPr="00C825B7">
        <w:rPr>
          <w:rFonts w:ascii="Trebuchet MS" w:hAnsi="Trebuchet MS" w:cs="Arial"/>
          <w:bCs/>
          <w:sz w:val="22"/>
          <w:szCs w:val="22"/>
        </w:rPr>
        <w:t>El CONTRATISTA deberá, a la terminación del contrato,</w:t>
      </w:r>
      <w:r>
        <w:rPr>
          <w:rFonts w:ascii="Trebuchet MS" w:hAnsi="Trebuchet MS" w:cs="Arial"/>
          <w:bCs/>
          <w:sz w:val="22"/>
          <w:szCs w:val="22"/>
        </w:rPr>
        <w:t xml:space="preserve"> por cualquier causa,</w:t>
      </w:r>
      <w:r w:rsidRPr="00C825B7">
        <w:rPr>
          <w:rFonts w:ascii="Trebuchet MS" w:hAnsi="Trebuchet MS" w:cs="Arial"/>
          <w:bCs/>
          <w:sz w:val="22"/>
          <w:szCs w:val="22"/>
        </w:rPr>
        <w:t xml:space="preserve"> informar al despacho judicial y al usuario sobre esta situación de acuerdo con lo dispuesto en el artículo 76 del Código General del Proceso.</w:t>
      </w:r>
      <w:r>
        <w:rPr>
          <w:rFonts w:ascii="Trebuchet MS" w:hAnsi="Trebuchet MS" w:cs="Arial"/>
          <w:bCs/>
          <w:sz w:val="22"/>
          <w:szCs w:val="22"/>
        </w:rPr>
        <w:t xml:space="preserve"> </w:t>
      </w:r>
      <w:r w:rsidRPr="005C10B7">
        <w:rPr>
          <w:rFonts w:ascii="Trebuchet MS" w:hAnsi="Trebuchet MS" w:cs="Arial"/>
          <w:bCs/>
          <w:sz w:val="22"/>
          <w:szCs w:val="22"/>
        </w:rPr>
        <w:t>3</w:t>
      </w:r>
      <w:r w:rsidRPr="00E171AE">
        <w:rPr>
          <w:rFonts w:ascii="Trebuchet MS" w:hAnsi="Trebuchet MS" w:cs="Arial"/>
          <w:bCs/>
          <w:sz w:val="22"/>
          <w:szCs w:val="22"/>
        </w:rPr>
        <w:t>.2.13.</w:t>
      </w:r>
      <w:r>
        <w:rPr>
          <w:rFonts w:ascii="Trebuchet MS" w:hAnsi="Trebuchet MS" w:cs="Arial"/>
          <w:b/>
          <w:bCs/>
          <w:sz w:val="22"/>
          <w:szCs w:val="22"/>
        </w:rPr>
        <w:t xml:space="preserve"> </w:t>
      </w:r>
      <w:r w:rsidRPr="00E171AE">
        <w:rPr>
          <w:rFonts w:ascii="Trebuchet MS" w:hAnsi="Trebuchet MS" w:cs="Arial"/>
          <w:bCs/>
          <w:sz w:val="22"/>
          <w:szCs w:val="22"/>
        </w:rPr>
        <w:t>Guardar reserva en los casos de ley</w:t>
      </w:r>
      <w:r>
        <w:rPr>
          <w:rFonts w:ascii="Trebuchet MS" w:hAnsi="Trebuchet MS" w:cs="Arial"/>
          <w:b/>
          <w:bCs/>
          <w:sz w:val="22"/>
          <w:szCs w:val="22"/>
        </w:rPr>
        <w:t xml:space="preserve">. </w:t>
      </w:r>
      <w:r>
        <w:rPr>
          <w:rFonts w:ascii="Trebuchet MS" w:hAnsi="Trebuchet MS" w:cs="Arial"/>
          <w:bCs/>
          <w:sz w:val="22"/>
          <w:szCs w:val="22"/>
        </w:rPr>
        <w:t>3.2.14</w:t>
      </w:r>
      <w:r w:rsidRPr="006E6048">
        <w:rPr>
          <w:rFonts w:ascii="Trebuchet MS" w:hAnsi="Trebuchet MS" w:cs="Arial"/>
          <w:bCs/>
          <w:sz w:val="22"/>
          <w:szCs w:val="22"/>
        </w:rPr>
        <w:t>.</w:t>
      </w:r>
      <w:r>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legales a que haya lugar. 3.2.15. T</w:t>
      </w:r>
      <w:r w:rsidRPr="0088489C">
        <w:rPr>
          <w:rFonts w:ascii="Trebuchet MS" w:hAnsi="Trebuchet MS" w:cs="Arial"/>
          <w:bCs/>
          <w:sz w:val="22"/>
          <w:szCs w:val="22"/>
        </w:rPr>
        <w:t xml:space="preserve">odas aquellas que se derivan de los imperativos legales, particularmente del estatuto </w:t>
      </w:r>
      <w:r>
        <w:rPr>
          <w:rFonts w:ascii="Trebuchet MS" w:hAnsi="Trebuchet MS" w:cs="Arial"/>
          <w:bCs/>
          <w:sz w:val="22"/>
          <w:szCs w:val="22"/>
        </w:rPr>
        <w:t>disciplinario</w:t>
      </w:r>
      <w:r w:rsidRPr="0088489C">
        <w:rPr>
          <w:rFonts w:ascii="Trebuchet MS" w:hAnsi="Trebuchet MS" w:cs="Arial"/>
          <w:bCs/>
          <w:sz w:val="22"/>
          <w:szCs w:val="22"/>
        </w:rPr>
        <w:t xml:space="preserve"> de la abogacía.</w:t>
      </w:r>
      <w:r>
        <w:rPr>
          <w:rFonts w:ascii="Trebuchet MS" w:hAnsi="Trebuchet MS" w:cs="Arial"/>
          <w:bCs/>
          <w:sz w:val="22"/>
          <w:szCs w:val="22"/>
        </w:rPr>
        <w:t xml:space="preserve"> </w:t>
      </w:r>
      <w:r w:rsidRPr="00B11872">
        <w:rPr>
          <w:rFonts w:ascii="Trebuchet MS" w:hAnsi="Trebuchet MS" w:cs="Arial"/>
          <w:bCs/>
          <w:sz w:val="22"/>
          <w:szCs w:val="22"/>
        </w:rPr>
        <w:t>En atención a la naturaleza de</w:t>
      </w:r>
      <w:r>
        <w:rPr>
          <w:rFonts w:ascii="Trebuchet MS" w:hAnsi="Trebuchet MS" w:cs="Arial"/>
          <w:bCs/>
          <w:sz w:val="22"/>
          <w:szCs w:val="22"/>
        </w:rPr>
        <w:t>l</w:t>
      </w:r>
      <w:r w:rsidRPr="00B11872">
        <w:rPr>
          <w:rFonts w:ascii="Trebuchet MS" w:hAnsi="Trebuchet MS" w:cs="Arial"/>
          <w:bCs/>
          <w:sz w:val="22"/>
          <w:szCs w:val="22"/>
        </w:rPr>
        <w:t xml:space="preserve"> </w:t>
      </w:r>
      <w:r>
        <w:rPr>
          <w:rFonts w:ascii="Trebuchet MS" w:hAnsi="Trebuchet MS" w:cs="Arial"/>
          <w:bCs/>
          <w:sz w:val="22"/>
          <w:szCs w:val="22"/>
        </w:rPr>
        <w:t>S</w:t>
      </w:r>
      <w:r w:rsidRPr="00B11872">
        <w:rPr>
          <w:rFonts w:ascii="Trebuchet MS" w:hAnsi="Trebuchet MS" w:cs="Arial"/>
          <w:bCs/>
          <w:sz w:val="22"/>
          <w:szCs w:val="22"/>
        </w:rPr>
        <w:t>ervicio</w:t>
      </w:r>
      <w:r>
        <w:rPr>
          <w:rFonts w:ascii="Trebuchet MS" w:hAnsi="Trebuchet MS" w:cs="Arial"/>
          <w:bCs/>
          <w:sz w:val="22"/>
          <w:szCs w:val="22"/>
        </w:rPr>
        <w:t xml:space="preserve"> Nacional de Defensoría Pública</w:t>
      </w:r>
      <w:r w:rsidRPr="00B11872">
        <w:rPr>
          <w:rFonts w:ascii="Trebuchet MS" w:hAnsi="Trebuchet MS" w:cs="Arial"/>
          <w:bCs/>
          <w:sz w:val="22"/>
          <w:szCs w:val="22"/>
        </w:rPr>
        <w:t xml:space="preserve">, </w:t>
      </w:r>
      <w:r>
        <w:rPr>
          <w:rFonts w:ascii="Trebuchet MS" w:hAnsi="Trebuchet MS" w:cs="Arial"/>
          <w:bCs/>
          <w:sz w:val="22"/>
          <w:szCs w:val="22"/>
        </w:rPr>
        <w:t>el</w:t>
      </w:r>
      <w:r w:rsidRPr="00B11872">
        <w:rPr>
          <w:rFonts w:ascii="Trebuchet MS" w:hAnsi="Trebuchet MS" w:cs="Arial"/>
          <w:bCs/>
          <w:sz w:val="22"/>
          <w:szCs w:val="22"/>
        </w:rPr>
        <w:t xml:space="preserve"> CONTRATISTA d</w:t>
      </w:r>
      <w:r>
        <w:rPr>
          <w:rFonts w:ascii="Trebuchet MS" w:hAnsi="Trebuchet MS" w:cs="Arial"/>
          <w:bCs/>
          <w:sz w:val="22"/>
          <w:szCs w:val="22"/>
        </w:rPr>
        <w:t>eberá d</w:t>
      </w:r>
      <w:r w:rsidRPr="00B11872">
        <w:rPr>
          <w:rFonts w:ascii="Trebuchet MS" w:hAnsi="Trebuchet MS" w:cs="Arial"/>
          <w:bCs/>
          <w:sz w:val="22"/>
          <w:szCs w:val="22"/>
        </w:rPr>
        <w:t xml:space="preserve">ar prelación </w:t>
      </w:r>
      <w:r>
        <w:rPr>
          <w:rFonts w:ascii="Trebuchet MS" w:hAnsi="Trebuchet MS" w:cs="Arial"/>
          <w:bCs/>
          <w:sz w:val="22"/>
          <w:szCs w:val="22"/>
        </w:rPr>
        <w:t>a las obligaciones contractuales</w:t>
      </w:r>
      <w:r w:rsidRPr="00B11872">
        <w:rPr>
          <w:rFonts w:ascii="Trebuchet MS" w:hAnsi="Trebuchet MS" w:cs="Arial"/>
          <w:bCs/>
          <w:sz w:val="22"/>
          <w:szCs w:val="22"/>
        </w:rPr>
        <w:t xml:space="preserve"> </w:t>
      </w:r>
      <w:r>
        <w:rPr>
          <w:rFonts w:ascii="Trebuchet MS" w:hAnsi="Trebuchet MS" w:cs="Arial"/>
          <w:bCs/>
          <w:sz w:val="22"/>
          <w:szCs w:val="22"/>
        </w:rPr>
        <w:t>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344DEA85"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2C2AC669"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Pr="005840BD"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25C88156" w14:textId="66412EE3"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1403CB">
        <w:rPr>
          <w:rFonts w:ascii="Trebuchet MS" w:hAnsi="Trebuchet MS" w:cs="Arial"/>
          <w:sz w:val="22"/>
          <w:szCs w:val="22"/>
        </w:rPr>
        <w:t>CUARENTA Y UN MILLONES SETECIENTOS QUINCE MIL M/CTE</w:t>
      </w:r>
      <w:r w:rsidR="002422DA">
        <w:rPr>
          <w:rFonts w:ascii="Trebuchet MS" w:hAnsi="Trebuchet MS" w:cs="Arial"/>
          <w:sz w:val="22"/>
          <w:szCs w:val="22"/>
        </w:rPr>
        <w:t xml:space="preserve"> (</w:t>
      </w:r>
      <w:r w:rsidR="001403CB">
        <w:rPr>
          <w:rFonts w:ascii="Trebuchet MS" w:hAnsi="Trebuchet MS" w:cs="Arial"/>
          <w:sz w:val="22"/>
          <w:szCs w:val="22"/>
        </w:rPr>
        <w:t>$ 41.715.000,00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3E13CE" w:rsidRPr="0028466D" w14:paraId="50BB0BD7" w14:textId="77777777" w:rsidTr="00D173FE">
        <w:trPr>
          <w:trHeight w:val="64"/>
        </w:trPr>
        <w:tc>
          <w:tcPr>
            <w:tcW w:w="3878" w:type="dxa"/>
            <w:shd w:val="clear" w:color="auto" w:fill="D9D9D9" w:themeFill="background1" w:themeFillShade="D9"/>
          </w:tcPr>
          <w:p w14:paraId="27CB7590" w14:textId="77777777" w:rsidR="003E13CE" w:rsidRPr="0028466D" w:rsidRDefault="003E13CE" w:rsidP="00D173FE">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4369E676" w14:textId="77777777" w:rsidR="003E13CE" w:rsidRPr="0028466D" w:rsidRDefault="003E13CE" w:rsidP="00D173FE">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3E13CE" w:rsidRPr="0028466D" w14:paraId="6887A7BB" w14:textId="77777777" w:rsidTr="00D173FE">
        <w:trPr>
          <w:trHeight w:val="64"/>
        </w:trPr>
        <w:tc>
          <w:tcPr>
            <w:tcW w:w="3878" w:type="dxa"/>
            <w:vAlign w:val="center"/>
          </w:tcPr>
          <w:p w14:paraId="32C2222E" w14:textId="27383835" w:rsidR="003E13CE" w:rsidRPr="005E6AEE" w:rsidRDefault="00A13926" w:rsidP="00D173FE">
            <w:pPr>
              <w:jc w:val="center"/>
              <w:rPr>
                <w:rFonts w:ascii="Trebuchet MS" w:eastAsiaTheme="minorHAnsi" w:hAnsi="Trebuchet MS"/>
                <w:sz w:val="22"/>
                <w:szCs w:val="22"/>
                <w:lang w:val="es-CO"/>
              </w:rPr>
            </w:pPr>
            <w:r>
              <w:rPr>
                <w:rFonts w:ascii="Trebuchet MS" w:eastAsiaTheme="minorHAnsi" w:hAnsi="Trebuchet MS"/>
                <w:sz w:val="22"/>
                <w:szCs w:val="22"/>
                <w:lang w:val="es-CO"/>
              </w:rPr>
              <w:t>2021</w:t>
            </w:r>
          </w:p>
        </w:tc>
        <w:tc>
          <w:tcPr>
            <w:tcW w:w="6149" w:type="dxa"/>
            <w:vAlign w:val="center"/>
          </w:tcPr>
          <w:p w14:paraId="5CA607D7" w14:textId="1339D3E5" w:rsidR="003E13CE" w:rsidRPr="0028466D" w:rsidRDefault="001E1181" w:rsidP="00D173FE">
            <w:pPr>
              <w:jc w:val="center"/>
              <w:rPr>
                <w:rFonts w:ascii="Trebuchet MS" w:eastAsiaTheme="minorHAnsi" w:hAnsi="Trebuchet MS"/>
                <w:sz w:val="22"/>
                <w:szCs w:val="22"/>
                <w:highlight w:val="yellow"/>
                <w:lang w:val="es-CO"/>
              </w:rPr>
            </w:pPr>
            <w:r>
              <w:rPr>
                <w:rFonts w:ascii="Trebuchet MS" w:hAnsi="Trebuchet MS"/>
                <w:lang w:eastAsia="en-US"/>
              </w:rPr>
              <w:t xml:space="preserve">SIIF No </w:t>
            </w:r>
            <w:r w:rsidR="001403CB">
              <w:rPr>
                <w:rFonts w:ascii="Trebuchet MS" w:hAnsi="Trebuchet MS" w:cs="Arial"/>
                <w:noProof/>
              </w:rPr>
              <w:t>98121</w:t>
            </w:r>
            <w:r w:rsidRPr="00FB6B65">
              <w:rPr>
                <w:rFonts w:ascii="Trebuchet MS" w:hAnsi="Trebuchet MS" w:cs="Arial"/>
              </w:rPr>
              <w:t xml:space="preserve"> </w:t>
            </w:r>
            <w:r w:rsidRPr="005417C4">
              <w:rPr>
                <w:rFonts w:ascii="Trebuchet MS" w:hAnsi="Trebuchet MS"/>
                <w:lang w:eastAsia="en-US"/>
              </w:rPr>
              <w:t>del</w:t>
            </w:r>
            <w:r>
              <w:rPr>
                <w:rFonts w:ascii="Trebuchet MS" w:hAnsi="Trebuchet MS"/>
                <w:lang w:eastAsia="en-US"/>
              </w:rPr>
              <w:t xml:space="preserve"> </w:t>
            </w:r>
            <w:r w:rsidR="001403CB">
              <w:rPr>
                <w:rFonts w:ascii="Trebuchet MS" w:hAnsi="Trebuchet MS" w:cs="Arial"/>
              </w:rPr>
              <w:t>16-03-2021</w:t>
            </w:r>
            <w:r>
              <w:rPr>
                <w:rFonts w:ascii="Trebuchet MS" w:hAnsi="Trebuchet MS" w:cs="Arial"/>
              </w:rPr>
              <w:t xml:space="preserve"> </w:t>
            </w:r>
            <w:r>
              <w:rPr>
                <w:rFonts w:ascii="Trebuchet MS" w:hAnsi="Trebuchet MS"/>
                <w:lang w:eastAsia="en-US"/>
              </w:rPr>
              <w:t>(MM/DD/AAAA)</w:t>
            </w:r>
          </w:p>
        </w:tc>
      </w:tr>
    </w:tbl>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20B2C419" w14:textId="2C1D4D2E" w:rsidR="005C79FE" w:rsidRDefault="00F30B0C" w:rsidP="000E4D71">
      <w:pPr>
        <w:tabs>
          <w:tab w:val="left" w:pos="-720"/>
          <w:tab w:val="left" w:pos="0"/>
        </w:tabs>
        <w:suppressAutoHyphens/>
        <w:jc w:val="both"/>
        <w:rPr>
          <w:rFonts w:ascii="Trebuchet MS" w:hAnsi="Trebuchet MS" w:cs="Arial"/>
          <w:bCs/>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1403CB">
        <w:rPr>
          <w:rFonts w:ascii="Trebuchet MS" w:hAnsi="Trebuchet MS" w:cs="Arial"/>
          <w:b/>
          <w:sz w:val="22"/>
          <w:szCs w:val="22"/>
        </w:rPr>
        <w:t>CUATRO MILLONES SEISCIENTOS TREINTA Y CINCO MIL M/CTE</w:t>
      </w:r>
      <w:r w:rsidR="001E1181" w:rsidRPr="001E1181">
        <w:rPr>
          <w:rFonts w:ascii="Trebuchet MS" w:hAnsi="Trebuchet MS" w:cs="Arial"/>
          <w:b/>
          <w:sz w:val="22"/>
          <w:szCs w:val="22"/>
        </w:rPr>
        <w:t xml:space="preserve"> (</w:t>
      </w:r>
      <w:r w:rsidR="001403CB">
        <w:rPr>
          <w:rFonts w:ascii="Trebuchet MS" w:hAnsi="Trebuchet MS" w:cs="Arial"/>
          <w:b/>
          <w:sz w:val="22"/>
          <w:szCs w:val="22"/>
        </w:rPr>
        <w:t>$ 4.635.000,00</w:t>
      </w:r>
      <w:r w:rsidR="001E1181" w:rsidRPr="001E1181">
        <w:rPr>
          <w:rFonts w:ascii="Trebuchet MS" w:hAnsi="Trebuchet MS" w:cs="Arial"/>
          <w:b/>
          <w:sz w:val="22"/>
          <w:szCs w:val="22"/>
        </w:rPr>
        <w:t>)</w:t>
      </w:r>
      <w:r w:rsidR="001E1181" w:rsidRPr="00C329A3">
        <w:rPr>
          <w:rFonts w:ascii="Trebuchet MS" w:hAnsi="Trebuchet MS" w:cs="Arial"/>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Pr>
          <w:rFonts w:ascii="Trebuchet MS" w:hAnsi="Trebuchet MS" w:cs="Arial"/>
          <w:sz w:val="22"/>
          <w:szCs w:val="22"/>
        </w:rPr>
        <w:t>d</w:t>
      </w:r>
      <w:r w:rsidRPr="00E16A39">
        <w:rPr>
          <w:rFonts w:ascii="Trebuchet MS" w:hAnsi="Trebuchet MS" w:cs="Arial"/>
          <w:sz w:val="22"/>
          <w:szCs w:val="22"/>
        </w:rPr>
        <w:t>e acuerdo con la fecha definida en el acta de inicio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Del valor de los honorarios mensuales se harán los descuentos autorizados y ordenados por ley. 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3397E997" w14:textId="77777777" w:rsidR="00F30B0C" w:rsidRDefault="00F30B0C"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lastRenderedPageBreak/>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3454DBC4" w14:textId="4D3B5183" w:rsidR="00855B4C" w:rsidRDefault="00855B4C" w:rsidP="005F1D40">
      <w:pPr>
        <w:tabs>
          <w:tab w:val="left" w:pos="-720"/>
          <w:tab w:val="left" w:pos="0"/>
        </w:tabs>
        <w:suppressAutoHyphens/>
        <w:jc w:val="both"/>
        <w:rPr>
          <w:rFonts w:ascii="Trebuchet MS" w:hAnsi="Trebuchet MS" w:cs="Arial"/>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67D193FF" w:rsidR="005C79FE" w:rsidRDefault="005C79FE" w:rsidP="000E4D71">
      <w:pPr>
        <w:pStyle w:val="P27"/>
        <w:jc w:val="both"/>
        <w:rPr>
          <w:rFonts w:ascii="Trebuchet MS" w:hAnsi="Trebuchet MS" w:cs="Arial"/>
          <w:b w:val="0"/>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5417C4">
        <w:rPr>
          <w:rFonts w:ascii="Trebuchet MS" w:hAnsi="Trebuchet MS" w:cs="Arial"/>
          <w:b w:val="0"/>
          <w:szCs w:val="22"/>
        </w:rPr>
        <w:t>2</w:t>
      </w:r>
      <w:r w:rsidR="00D173FE">
        <w:rPr>
          <w:rFonts w:ascii="Trebuchet MS" w:hAnsi="Trebuchet MS" w:cs="Arial"/>
          <w:b w:val="0"/>
          <w:szCs w:val="22"/>
        </w:rPr>
        <w:t>1</w:t>
      </w:r>
      <w:r w:rsidRPr="00B56D82">
        <w:rPr>
          <w:rFonts w:ascii="Trebuchet MS" w:hAnsi="Trebuchet MS" w:cs="Arial"/>
          <w:b w:val="0"/>
          <w:szCs w:val="22"/>
        </w:rPr>
        <w:t xml:space="preserve">, contados a partir de la suscripción del acta de inicio de actividades, previo registro presupuestal correspondiente y aprobación de la garantía única por parte del Defensor del Pueblo Regional o quien haga sus veces. </w:t>
      </w:r>
      <w:r w:rsidR="009902C0" w:rsidRPr="009902C0">
        <w:rPr>
          <w:rFonts w:ascii="Trebuchet MS" w:hAnsi="Trebuchet MS" w:cs="Arial"/>
          <w:b w:val="0"/>
          <w:szCs w:val="22"/>
        </w:rPr>
        <w:t>La vigencia será la del plazo de ejecución y cuatro (4) meses más.</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40710307" w14:textId="7B475F4B"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lastRenderedPageBreak/>
        <w:t xml:space="preserve">El CONTRATISTA se obliga a prestar sus servicios profesionales en el </w:t>
      </w:r>
      <w:r w:rsidR="001403CB">
        <w:rPr>
          <w:rFonts w:ascii="Trebuchet MS" w:hAnsi="Trebuchet MS" w:cs="Arial"/>
          <w:b w:val="0"/>
          <w:szCs w:val="22"/>
        </w:rPr>
        <w:t>CIRCUITOS SAN JUAN DEL CESAR</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1403CB">
        <w:rPr>
          <w:rFonts w:ascii="Trebuchet MS" w:hAnsi="Trebuchet MS" w:cs="Arial"/>
          <w:b w:val="0"/>
          <w:szCs w:val="22"/>
        </w:rPr>
        <w:t>GUAJIRA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855B4C">
        <w:rPr>
          <w:rFonts w:ascii="Trebuchet MS" w:hAnsi="Trebuchet MS" w:cs="Arial"/>
          <w:b w:val="0"/>
          <w:bCs/>
          <w:szCs w:val="22"/>
        </w:rPr>
        <w:t xml:space="preserve">13.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w:t>
      </w:r>
      <w:r w:rsidRPr="00BF41EC">
        <w:rPr>
          <w:rFonts w:ascii="Trebuchet MS" w:eastAsia="MS Mincho" w:hAnsi="Trebuchet MS" w:cs="Arial"/>
          <w:b w:val="0"/>
          <w:bCs/>
          <w:szCs w:val="22"/>
          <w:lang w:val="es-ES_tradnl" w:eastAsia="en-US"/>
        </w:rPr>
        <w:lastRenderedPageBreak/>
        <w:t xml:space="preserve">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46A33C18"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1403CB">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lastRenderedPageBreak/>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w:t>
      </w:r>
      <w:r>
        <w:rPr>
          <w:rFonts w:ascii="Trebuchet MS" w:hAnsi="Trebuchet MS" w:cs="Arial"/>
          <w:b w:val="0"/>
          <w:bCs/>
          <w:szCs w:val="22"/>
        </w:rPr>
        <w:lastRenderedPageBreak/>
        <w:t xml:space="preserve">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Pr="00E10B23"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842"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60"/>
        <w:gridCol w:w="20"/>
        <w:gridCol w:w="7562"/>
      </w:tblGrid>
      <w:tr w:rsidR="00266F40" w:rsidRPr="00E10B23" w14:paraId="220FF927" w14:textId="77777777" w:rsidTr="00D173FE">
        <w:trPr>
          <w:tblCellSpacing w:w="0" w:type="dxa"/>
        </w:trPr>
        <w:tc>
          <w:tcPr>
            <w:tcW w:w="1260"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D173FE">
        <w:trPr>
          <w:tblCellSpacing w:w="0" w:type="dxa"/>
        </w:trPr>
        <w:tc>
          <w:tcPr>
            <w:tcW w:w="1260"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D173FE">
        <w:trPr>
          <w:tblCellSpacing w:w="0" w:type="dxa"/>
        </w:trPr>
        <w:tc>
          <w:tcPr>
            <w:tcW w:w="1260"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D173FE">
        <w:trPr>
          <w:tblCellSpacing w:w="0" w:type="dxa"/>
        </w:trPr>
        <w:tc>
          <w:tcPr>
            <w:tcW w:w="1260"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D173FE">
        <w:trPr>
          <w:tblCellSpacing w:w="0" w:type="dxa"/>
        </w:trPr>
        <w:tc>
          <w:tcPr>
            <w:tcW w:w="1260"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D173FE">
        <w:trPr>
          <w:tblCellSpacing w:w="0" w:type="dxa"/>
        </w:trPr>
        <w:tc>
          <w:tcPr>
            <w:tcW w:w="1260"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D173FE">
        <w:trPr>
          <w:tblCellSpacing w:w="0" w:type="dxa"/>
        </w:trPr>
        <w:tc>
          <w:tcPr>
            <w:tcW w:w="1260"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0"/>
                              </w:tblGrid>
                              <w:tr w:rsidR="00266F40" w:rsidRPr="00E10B23" w14:paraId="248F6C52" w14:textId="77777777" w:rsidTr="00D173FE">
                                <w:trPr>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D173FE">
                                <w:trPr>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6DBB17F7" w14:textId="3D934D66" w:rsidR="005F1D40" w:rsidRDefault="005F1D40" w:rsidP="000E4D71">
      <w:pPr>
        <w:pStyle w:val="P28"/>
        <w:rPr>
          <w:rFonts w:ascii="Trebuchet MS" w:hAnsi="Trebuchet MS" w:cs="Arial"/>
          <w:szCs w:val="22"/>
        </w:rPr>
      </w:pPr>
    </w:p>
    <w:p w14:paraId="570D26D5" w14:textId="2E979EFC" w:rsidR="005F1D40" w:rsidRDefault="005F1D40" w:rsidP="000E4D71">
      <w:pPr>
        <w:pStyle w:val="P28"/>
        <w:rPr>
          <w:rFonts w:ascii="Trebuchet MS" w:hAnsi="Trebuchet MS" w:cs="Arial"/>
          <w:szCs w:val="22"/>
        </w:rPr>
      </w:pPr>
    </w:p>
    <w:p w14:paraId="09BAE8B7" w14:textId="77777777" w:rsidR="005F1D40" w:rsidRDefault="005F1D40"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2230AFD6" w:rsidR="003B33B3" w:rsidRDefault="00C9015D"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40D657EB" wp14:editId="583F73F5">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63260" w14:textId="77777777" w:rsidR="003E15CC" w:rsidRDefault="003E15CC">
      <w:r>
        <w:separator/>
      </w:r>
    </w:p>
  </w:endnote>
  <w:endnote w:type="continuationSeparator" w:id="0">
    <w:p w14:paraId="7748A52F" w14:textId="77777777" w:rsidR="003E15CC" w:rsidRDefault="003E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C81C0" w14:textId="77777777" w:rsidR="001403CB" w:rsidRDefault="001403C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2EE60" w14:textId="77777777" w:rsidR="001403CB" w:rsidRDefault="001403CB">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57D6A" w14:textId="77777777" w:rsidR="001403CB" w:rsidRDefault="001403C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B84E1" w14:textId="77777777" w:rsidR="003E15CC" w:rsidRDefault="003E15CC">
      <w:r>
        <w:separator/>
      </w:r>
    </w:p>
  </w:footnote>
  <w:footnote w:type="continuationSeparator" w:id="0">
    <w:p w14:paraId="7EFD4D89" w14:textId="77777777" w:rsidR="003E15CC" w:rsidRDefault="003E15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2CAC9" w14:textId="77777777" w:rsidR="001403CB" w:rsidRDefault="001403C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0B787" w14:textId="77777777" w:rsidR="001403CB" w:rsidRDefault="001403C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3CB"/>
    <w:rsid w:val="001409A1"/>
    <w:rsid w:val="001558A9"/>
    <w:rsid w:val="00195383"/>
    <w:rsid w:val="001A1757"/>
    <w:rsid w:val="001A3A71"/>
    <w:rsid w:val="001E1181"/>
    <w:rsid w:val="001E6980"/>
    <w:rsid w:val="001E764C"/>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F49CF"/>
    <w:rsid w:val="004F51C0"/>
    <w:rsid w:val="00507869"/>
    <w:rsid w:val="005417C4"/>
    <w:rsid w:val="00543FD1"/>
    <w:rsid w:val="00584CF9"/>
    <w:rsid w:val="00597990"/>
    <w:rsid w:val="005C10B7"/>
    <w:rsid w:val="005C64BA"/>
    <w:rsid w:val="005C6EB6"/>
    <w:rsid w:val="005C79FE"/>
    <w:rsid w:val="005D1E32"/>
    <w:rsid w:val="005E493B"/>
    <w:rsid w:val="005F1D40"/>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5346B"/>
    <w:rsid w:val="00C8383F"/>
    <w:rsid w:val="00C9015D"/>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E10640"/>
    <w:rsid w:val="00E32E4E"/>
    <w:rsid w:val="00E523EB"/>
    <w:rsid w:val="00E55F69"/>
    <w:rsid w:val="00E57080"/>
    <w:rsid w:val="00E63DB2"/>
    <w:rsid w:val="00E75D68"/>
    <w:rsid w:val="00E9022F"/>
    <w:rsid w:val="00EA4D28"/>
    <w:rsid w:val="00EB6417"/>
    <w:rsid w:val="00EE1D3D"/>
    <w:rsid w:val="00F12AB5"/>
    <w:rsid w:val="00F30B0C"/>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7342</Words>
  <Characters>41856</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5</cp:revision>
  <cp:lastPrinted>2019-08-16T19:47:00Z</cp:lastPrinted>
  <dcterms:created xsi:type="dcterms:W3CDTF">2021-01-21T13:04:00Z</dcterms:created>
  <dcterms:modified xsi:type="dcterms:W3CDTF">2021-04-06T23:59:00Z</dcterms:modified>
</cp:coreProperties>
</file>