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0316C" w14:textId="77777777" w:rsidR="00C2262D" w:rsidRDefault="00C2262D" w:rsidP="00C2262D">
      <w:pPr>
        <w:spacing w:after="200" w:line="276" w:lineRule="auto"/>
        <w:jc w:val="center"/>
        <w:rPr>
          <w:b/>
          <w:bCs/>
          <w:lang w:val="es-MX"/>
        </w:rPr>
      </w:pPr>
      <w:bookmarkStart w:id="0" w:name="_GoBack"/>
      <w:bookmarkEnd w:id="0"/>
    </w:p>
    <w:p w14:paraId="1934F300" w14:textId="77777777" w:rsidR="00C2262D" w:rsidRDefault="00C2262D" w:rsidP="00C2262D">
      <w:pPr>
        <w:spacing w:after="200" w:line="276" w:lineRule="auto"/>
        <w:jc w:val="center"/>
        <w:rPr>
          <w:b/>
          <w:bCs/>
          <w:lang w:val="es-MX"/>
        </w:rPr>
      </w:pPr>
    </w:p>
    <w:p w14:paraId="1F5AF6A8" w14:textId="77777777" w:rsidR="00C2262D" w:rsidRDefault="00C2262D" w:rsidP="00C2262D">
      <w:pPr>
        <w:spacing w:after="200" w:line="276" w:lineRule="auto"/>
        <w:jc w:val="center"/>
        <w:rPr>
          <w:b/>
          <w:bCs/>
          <w:lang w:val="es-MX"/>
        </w:rPr>
      </w:pPr>
    </w:p>
    <w:p w14:paraId="7FB55296" w14:textId="77777777" w:rsidR="00C2262D" w:rsidRDefault="00C2262D" w:rsidP="00C2262D">
      <w:pPr>
        <w:spacing w:after="200" w:line="276" w:lineRule="auto"/>
        <w:jc w:val="center"/>
        <w:rPr>
          <w:b/>
          <w:bCs/>
          <w:lang w:val="es-MX"/>
        </w:rPr>
      </w:pPr>
    </w:p>
    <w:p w14:paraId="6A2E303D" w14:textId="77777777" w:rsidR="00C2262D" w:rsidRDefault="00C2262D" w:rsidP="00C2262D">
      <w:pPr>
        <w:spacing w:after="200" w:line="276" w:lineRule="auto"/>
        <w:jc w:val="center"/>
        <w:rPr>
          <w:b/>
          <w:bCs/>
          <w:lang w:val="es-MX"/>
        </w:rPr>
      </w:pPr>
    </w:p>
    <w:p w14:paraId="08FD75CC" w14:textId="77777777" w:rsidR="00C2262D" w:rsidRDefault="00C2262D" w:rsidP="00C2262D">
      <w:pPr>
        <w:spacing w:after="200" w:line="276" w:lineRule="auto"/>
        <w:jc w:val="center"/>
        <w:rPr>
          <w:b/>
          <w:bCs/>
          <w:lang w:val="es-MX"/>
        </w:rPr>
      </w:pPr>
    </w:p>
    <w:p w14:paraId="7E9CBA38" w14:textId="77777777" w:rsidR="00C2262D" w:rsidRDefault="00C2262D" w:rsidP="00C2262D">
      <w:pPr>
        <w:spacing w:after="200" w:line="276" w:lineRule="auto"/>
        <w:jc w:val="center"/>
        <w:rPr>
          <w:b/>
          <w:bCs/>
          <w:lang w:val="es-MX"/>
        </w:rPr>
      </w:pPr>
    </w:p>
    <w:p w14:paraId="5DA0EF80" w14:textId="77777777" w:rsidR="00C2262D" w:rsidRPr="00BD36A8" w:rsidRDefault="00C2262D" w:rsidP="00C2262D">
      <w:pPr>
        <w:spacing w:after="200" w:line="276" w:lineRule="auto"/>
        <w:jc w:val="center"/>
        <w:rPr>
          <w:rFonts w:ascii="Arial" w:hAnsi="Arial" w:cs="Arial"/>
          <w:b/>
          <w:bCs/>
          <w:lang w:val="es-MX"/>
        </w:rPr>
      </w:pPr>
    </w:p>
    <w:p w14:paraId="0210F6C4" w14:textId="77777777" w:rsidR="00C2262D" w:rsidRPr="00BD36A8" w:rsidRDefault="00C2262D" w:rsidP="00C2262D">
      <w:pPr>
        <w:spacing w:after="200" w:line="276" w:lineRule="auto"/>
        <w:jc w:val="center"/>
        <w:rPr>
          <w:rFonts w:ascii="Arial" w:hAnsi="Arial" w:cs="Arial"/>
          <w:b/>
          <w:bCs/>
          <w:lang w:val="es-MX"/>
        </w:rPr>
      </w:pPr>
    </w:p>
    <w:p w14:paraId="5FD77AF1" w14:textId="77777777" w:rsidR="00C2262D" w:rsidRPr="00BD36A8" w:rsidRDefault="00C2262D" w:rsidP="00C2262D">
      <w:pPr>
        <w:spacing w:after="200" w:line="276" w:lineRule="auto"/>
        <w:jc w:val="center"/>
        <w:rPr>
          <w:rFonts w:ascii="Arial" w:hAnsi="Arial" w:cs="Arial"/>
          <w:b/>
          <w:bCs/>
          <w:lang w:val="es-MX"/>
        </w:rPr>
      </w:pPr>
    </w:p>
    <w:p w14:paraId="6894632A" w14:textId="77777777" w:rsidR="00C2262D" w:rsidRPr="00BD36A8" w:rsidRDefault="00C2262D" w:rsidP="00C2262D">
      <w:pPr>
        <w:spacing w:after="200" w:line="276" w:lineRule="auto"/>
        <w:jc w:val="center"/>
        <w:rPr>
          <w:rFonts w:ascii="Arial" w:hAnsi="Arial" w:cs="Arial"/>
          <w:b/>
          <w:bCs/>
          <w:sz w:val="26"/>
          <w:szCs w:val="26"/>
          <w:lang w:val="es-MX"/>
        </w:rPr>
      </w:pPr>
      <w:r w:rsidRPr="00BD36A8">
        <w:rPr>
          <w:rFonts w:ascii="Arial" w:hAnsi="Arial" w:cs="Arial"/>
          <w:b/>
          <w:bCs/>
          <w:sz w:val="26"/>
          <w:szCs w:val="26"/>
          <w:lang w:val="es-MX"/>
        </w:rPr>
        <w:t>ANEXO TÉCNICO</w:t>
      </w:r>
    </w:p>
    <w:p w14:paraId="1FAD3D84" w14:textId="77777777" w:rsidR="00C2262D" w:rsidRPr="00BD36A8" w:rsidRDefault="00C2262D" w:rsidP="00C2262D">
      <w:pPr>
        <w:spacing w:after="200" w:line="276" w:lineRule="auto"/>
        <w:jc w:val="center"/>
        <w:rPr>
          <w:rFonts w:ascii="Arial" w:hAnsi="Arial" w:cs="Arial"/>
          <w:b/>
          <w:bCs/>
          <w:sz w:val="26"/>
          <w:szCs w:val="26"/>
          <w:lang w:val="es-MX"/>
        </w:rPr>
      </w:pPr>
    </w:p>
    <w:p w14:paraId="14D18CBE" w14:textId="11D4BD7D" w:rsidR="0027367B" w:rsidRPr="00BD36A8" w:rsidRDefault="00C2262D" w:rsidP="00DF387D">
      <w:pPr>
        <w:spacing w:after="200" w:line="276" w:lineRule="auto"/>
        <w:jc w:val="center"/>
        <w:rPr>
          <w:rFonts w:ascii="Arial" w:hAnsi="Arial" w:cs="Arial"/>
          <w:b/>
          <w:bCs/>
          <w:lang w:val="es-MX"/>
        </w:rPr>
      </w:pPr>
      <w:r w:rsidRPr="00BD36A8">
        <w:rPr>
          <w:rFonts w:ascii="Arial" w:hAnsi="Arial" w:cs="Arial"/>
          <w:b/>
          <w:bCs/>
          <w:sz w:val="26"/>
          <w:szCs w:val="26"/>
          <w:lang w:val="es-MX"/>
        </w:rPr>
        <w:t>OBRAS DE ADECUACI</w:t>
      </w:r>
      <w:r w:rsidR="004B3B4A">
        <w:rPr>
          <w:rFonts w:ascii="Arial" w:hAnsi="Arial" w:cs="Arial"/>
          <w:b/>
          <w:bCs/>
          <w:sz w:val="26"/>
          <w:szCs w:val="26"/>
          <w:lang w:val="es-MX"/>
        </w:rPr>
        <w:t>O</w:t>
      </w:r>
      <w:r w:rsidRPr="00BD36A8">
        <w:rPr>
          <w:rFonts w:ascii="Arial" w:hAnsi="Arial" w:cs="Arial"/>
          <w:b/>
          <w:bCs/>
          <w:sz w:val="26"/>
          <w:szCs w:val="26"/>
          <w:lang w:val="es-MX"/>
        </w:rPr>
        <w:t>N</w:t>
      </w:r>
      <w:r w:rsidR="004B3B4A">
        <w:rPr>
          <w:rFonts w:ascii="Arial" w:hAnsi="Arial" w:cs="Arial"/>
          <w:b/>
          <w:bCs/>
          <w:sz w:val="26"/>
          <w:szCs w:val="26"/>
          <w:lang w:val="es-MX"/>
        </w:rPr>
        <w:t>ES</w:t>
      </w:r>
      <w:r w:rsidRPr="00BD36A8">
        <w:rPr>
          <w:rFonts w:ascii="Arial" w:hAnsi="Arial" w:cs="Arial"/>
          <w:b/>
          <w:bCs/>
          <w:sz w:val="26"/>
          <w:szCs w:val="26"/>
          <w:lang w:val="es-MX"/>
        </w:rPr>
        <w:t xml:space="preserve"> Y </w:t>
      </w:r>
      <w:r w:rsidR="00685E80">
        <w:rPr>
          <w:rFonts w:ascii="Arial" w:hAnsi="Arial" w:cs="Arial"/>
          <w:b/>
          <w:bCs/>
          <w:sz w:val="26"/>
          <w:szCs w:val="26"/>
          <w:lang w:val="es-MX"/>
        </w:rPr>
        <w:t>REPARACION</w:t>
      </w:r>
      <w:r w:rsidR="004B3B4A">
        <w:rPr>
          <w:rFonts w:ascii="Arial" w:hAnsi="Arial" w:cs="Arial"/>
          <w:b/>
          <w:bCs/>
          <w:sz w:val="26"/>
          <w:szCs w:val="26"/>
          <w:lang w:val="es-MX"/>
        </w:rPr>
        <w:t>ES</w:t>
      </w:r>
      <w:r w:rsidR="00685E80" w:rsidRPr="00BD36A8">
        <w:rPr>
          <w:rFonts w:ascii="Arial" w:hAnsi="Arial" w:cs="Arial"/>
          <w:b/>
          <w:bCs/>
          <w:sz w:val="26"/>
          <w:szCs w:val="26"/>
          <w:lang w:val="es-MX"/>
        </w:rPr>
        <w:t xml:space="preserve"> </w:t>
      </w:r>
      <w:r w:rsidR="00DF387D">
        <w:rPr>
          <w:rFonts w:ascii="Arial" w:hAnsi="Arial" w:cs="Arial"/>
          <w:b/>
          <w:bCs/>
          <w:sz w:val="26"/>
          <w:szCs w:val="26"/>
          <w:lang w:val="es-MX"/>
        </w:rPr>
        <w:t>LOCATIVAS SEDE BANCO MERCANTIL</w:t>
      </w:r>
      <w:r w:rsidR="004B3B4A">
        <w:rPr>
          <w:rFonts w:ascii="Arial" w:hAnsi="Arial" w:cs="Arial"/>
          <w:b/>
          <w:bCs/>
          <w:sz w:val="26"/>
          <w:szCs w:val="26"/>
          <w:lang w:val="es-MX"/>
        </w:rPr>
        <w:t xml:space="preserve"> - CALLE 12B No. 7 - 60</w:t>
      </w:r>
    </w:p>
    <w:p w14:paraId="46110A86" w14:textId="77777777" w:rsidR="00C2262D" w:rsidRPr="00BD36A8" w:rsidRDefault="00C2262D">
      <w:pPr>
        <w:spacing w:after="200" w:line="276" w:lineRule="auto"/>
        <w:rPr>
          <w:rFonts w:ascii="Arial" w:hAnsi="Arial" w:cs="Arial"/>
          <w:b/>
          <w:bCs/>
          <w:lang w:val="es-MX"/>
        </w:rPr>
      </w:pPr>
      <w:r w:rsidRPr="00BD36A8">
        <w:rPr>
          <w:rFonts w:ascii="Arial" w:hAnsi="Arial" w:cs="Arial"/>
          <w:b/>
          <w:bCs/>
          <w:lang w:val="es-MX"/>
        </w:rPr>
        <w:br w:type="page"/>
      </w:r>
    </w:p>
    <w:p w14:paraId="06FA7E6F" w14:textId="679ED2CD" w:rsidR="00303392" w:rsidRPr="00303392" w:rsidRDefault="00303392" w:rsidP="00A07E56">
      <w:pPr>
        <w:spacing w:before="32"/>
        <w:ind w:left="901" w:right="609"/>
        <w:rPr>
          <w:rFonts w:ascii="Arial" w:eastAsia="Arial" w:hAnsi="Arial" w:cs="Arial"/>
          <w:lang w:val="es-CO"/>
        </w:rPr>
      </w:pPr>
      <w:r w:rsidRPr="00303392">
        <w:rPr>
          <w:rFonts w:ascii="Arial" w:eastAsia="Arial" w:hAnsi="Arial" w:cs="Arial"/>
          <w:b/>
          <w:lang w:val="es-CO"/>
        </w:rPr>
        <w:lastRenderedPageBreak/>
        <w:t xml:space="preserve">ESPECIFICACIONES   </w:t>
      </w:r>
      <w:r w:rsidRPr="00303392">
        <w:rPr>
          <w:rFonts w:ascii="Arial" w:eastAsia="Arial" w:hAnsi="Arial" w:cs="Arial"/>
          <w:b/>
          <w:spacing w:val="19"/>
          <w:lang w:val="es-CO"/>
        </w:rPr>
        <w:t xml:space="preserve"> </w:t>
      </w:r>
      <w:r w:rsidRPr="00303392">
        <w:rPr>
          <w:rFonts w:ascii="Arial" w:eastAsia="Arial" w:hAnsi="Arial" w:cs="Arial"/>
          <w:b/>
          <w:lang w:val="es-CO"/>
        </w:rPr>
        <w:t xml:space="preserve">TÉCNICAS  </w:t>
      </w:r>
      <w:r w:rsidRPr="00303392">
        <w:rPr>
          <w:rFonts w:ascii="Arial" w:eastAsia="Arial" w:hAnsi="Arial" w:cs="Arial"/>
          <w:b/>
          <w:spacing w:val="4"/>
          <w:lang w:val="es-CO"/>
        </w:rPr>
        <w:t xml:space="preserve"> </w:t>
      </w:r>
      <w:r w:rsidRPr="00303392">
        <w:rPr>
          <w:rFonts w:ascii="Arial" w:eastAsia="Arial" w:hAnsi="Arial" w:cs="Arial"/>
          <w:b/>
          <w:lang w:val="es-CO"/>
        </w:rPr>
        <w:t xml:space="preserve">PARA </w:t>
      </w:r>
      <w:r w:rsidRPr="00303392">
        <w:rPr>
          <w:rFonts w:ascii="Arial" w:eastAsia="Arial" w:hAnsi="Arial" w:cs="Arial"/>
          <w:b/>
          <w:spacing w:val="4"/>
          <w:lang w:val="es-CO"/>
        </w:rPr>
        <w:t>LA</w:t>
      </w:r>
      <w:r w:rsidRPr="00303392">
        <w:rPr>
          <w:rFonts w:ascii="Arial" w:eastAsia="Arial" w:hAnsi="Arial" w:cs="Arial"/>
          <w:b/>
          <w:spacing w:val="30"/>
          <w:lang w:val="es-CO"/>
        </w:rPr>
        <w:t xml:space="preserve"> </w:t>
      </w:r>
      <w:r w:rsidRPr="00303392">
        <w:rPr>
          <w:rFonts w:ascii="Arial" w:eastAsia="Arial" w:hAnsi="Arial" w:cs="Arial"/>
          <w:b/>
          <w:lang w:val="es-CO"/>
        </w:rPr>
        <w:t xml:space="preserve">CONSTRUCCIÓN   </w:t>
      </w:r>
      <w:r w:rsidRPr="00303392">
        <w:rPr>
          <w:rFonts w:ascii="Arial" w:eastAsia="Arial" w:hAnsi="Arial" w:cs="Arial"/>
          <w:b/>
          <w:spacing w:val="1"/>
          <w:lang w:val="es-CO"/>
        </w:rPr>
        <w:t xml:space="preserve"> </w:t>
      </w:r>
      <w:r w:rsidRPr="00303392">
        <w:rPr>
          <w:rFonts w:ascii="Arial" w:eastAsia="Arial" w:hAnsi="Arial" w:cs="Arial"/>
          <w:b/>
          <w:lang w:val="es-CO"/>
        </w:rPr>
        <w:t>DE</w:t>
      </w:r>
      <w:r w:rsidRPr="00303392">
        <w:rPr>
          <w:rFonts w:ascii="Arial" w:eastAsia="Arial" w:hAnsi="Arial" w:cs="Arial"/>
          <w:b/>
          <w:spacing w:val="32"/>
          <w:lang w:val="es-CO"/>
        </w:rPr>
        <w:t xml:space="preserve"> </w:t>
      </w:r>
      <w:r w:rsidRPr="00303392">
        <w:rPr>
          <w:rFonts w:ascii="Arial" w:eastAsia="Arial" w:hAnsi="Arial" w:cs="Arial"/>
          <w:b/>
          <w:lang w:val="es-CO"/>
        </w:rPr>
        <w:t>OBRAS</w:t>
      </w:r>
    </w:p>
    <w:p w14:paraId="52D124B7" w14:textId="77777777" w:rsidR="00303392" w:rsidRPr="00303392" w:rsidRDefault="00303392" w:rsidP="00A07E56">
      <w:pPr>
        <w:spacing w:line="200" w:lineRule="exact"/>
        <w:ind w:right="609"/>
        <w:rPr>
          <w:lang w:val="es-CO"/>
        </w:rPr>
      </w:pPr>
    </w:p>
    <w:p w14:paraId="3C7A69C1" w14:textId="77777777" w:rsidR="00303392" w:rsidRPr="00303392" w:rsidRDefault="00303392" w:rsidP="00A07E56">
      <w:pPr>
        <w:spacing w:before="3" w:line="240" w:lineRule="exact"/>
        <w:ind w:right="609"/>
        <w:rPr>
          <w:lang w:val="es-CO"/>
        </w:rPr>
      </w:pPr>
    </w:p>
    <w:p w14:paraId="3F37F2D2" w14:textId="441A94F0" w:rsidR="00303392" w:rsidRPr="00303392" w:rsidRDefault="00303392" w:rsidP="00A07E56">
      <w:pPr>
        <w:spacing w:before="32"/>
        <w:ind w:left="901" w:right="609"/>
        <w:rPr>
          <w:rFonts w:ascii="Arial" w:eastAsia="Arial" w:hAnsi="Arial" w:cs="Arial"/>
          <w:b/>
          <w:lang w:val="es-CO"/>
        </w:rPr>
      </w:pPr>
      <w:r w:rsidRPr="00303392">
        <w:rPr>
          <w:rFonts w:eastAsia="Arial"/>
          <w:b/>
          <w:bCs/>
          <w:lang w:val="es-CO"/>
        </w:rPr>
        <w:t xml:space="preserve">A.       </w:t>
      </w:r>
      <w:r w:rsidRPr="00303392">
        <w:rPr>
          <w:rFonts w:eastAsia="Arial"/>
          <w:b/>
          <w:bCs/>
          <w:spacing w:val="13"/>
          <w:lang w:val="es-CO"/>
        </w:rPr>
        <w:t xml:space="preserve"> </w:t>
      </w:r>
      <w:r w:rsidRPr="00303392">
        <w:rPr>
          <w:rFonts w:ascii="Arial" w:eastAsia="Arial" w:hAnsi="Arial" w:cs="Arial"/>
          <w:b/>
          <w:bCs/>
          <w:lang w:val="es-CO"/>
        </w:rPr>
        <w:t>NORMAS</w:t>
      </w:r>
      <w:r w:rsidRPr="00303392">
        <w:rPr>
          <w:rFonts w:ascii="Arial" w:eastAsia="Arial" w:hAnsi="Arial" w:cs="Arial"/>
          <w:b/>
          <w:lang w:val="es-CO"/>
        </w:rPr>
        <w:t xml:space="preserve"> GENERALES</w:t>
      </w:r>
      <w:r w:rsidR="00567039">
        <w:rPr>
          <w:rFonts w:ascii="Arial" w:eastAsia="Arial" w:hAnsi="Arial" w:cs="Arial"/>
          <w:b/>
          <w:lang w:val="es-CO"/>
        </w:rPr>
        <w:t xml:space="preserve"> </w:t>
      </w:r>
      <w:r w:rsidRPr="00303392">
        <w:rPr>
          <w:rFonts w:ascii="Arial" w:eastAsia="Arial" w:hAnsi="Arial" w:cs="Arial"/>
          <w:b/>
          <w:lang w:val="es-CO"/>
        </w:rPr>
        <w:t>DE</w:t>
      </w:r>
      <w:r w:rsidR="00567039">
        <w:rPr>
          <w:rFonts w:ascii="Arial" w:eastAsia="Arial" w:hAnsi="Arial" w:cs="Arial"/>
          <w:b/>
          <w:lang w:val="es-CO"/>
        </w:rPr>
        <w:t xml:space="preserve"> </w:t>
      </w:r>
      <w:r w:rsidRPr="00303392">
        <w:rPr>
          <w:rFonts w:ascii="Arial" w:eastAsia="Arial" w:hAnsi="Arial" w:cs="Arial"/>
          <w:b/>
          <w:lang w:val="es-CO"/>
        </w:rPr>
        <w:t>CONSTRUCCION</w:t>
      </w:r>
    </w:p>
    <w:p w14:paraId="606B36BB" w14:textId="77777777" w:rsidR="00303392" w:rsidRPr="00303392" w:rsidRDefault="00303392" w:rsidP="00A07E56">
      <w:pPr>
        <w:spacing w:before="32"/>
        <w:ind w:left="901" w:right="609"/>
        <w:rPr>
          <w:rFonts w:ascii="Arial" w:eastAsia="Arial" w:hAnsi="Arial" w:cs="Arial"/>
          <w:b/>
          <w:lang w:val="es-CO"/>
        </w:rPr>
      </w:pPr>
    </w:p>
    <w:p w14:paraId="0C1F98FA" w14:textId="77777777" w:rsidR="00303392" w:rsidRPr="00303392" w:rsidRDefault="00303392" w:rsidP="00A07E56">
      <w:pPr>
        <w:spacing w:line="260" w:lineRule="exact"/>
        <w:ind w:left="550" w:right="609" w:firstLine="5"/>
        <w:jc w:val="both"/>
        <w:rPr>
          <w:rFonts w:ascii="Arial" w:eastAsia="Arial" w:hAnsi="Arial" w:cs="Arial"/>
          <w:lang w:val="es-CO"/>
        </w:rPr>
      </w:pPr>
      <w:r w:rsidRPr="00303392">
        <w:rPr>
          <w:rFonts w:ascii="Arial" w:eastAsia="Arial" w:hAnsi="Arial" w:cs="Arial"/>
          <w:lang w:val="es-CO"/>
        </w:rPr>
        <w:t>En</w:t>
      </w:r>
      <w:r w:rsidRPr="00303392">
        <w:rPr>
          <w:rFonts w:ascii="Arial" w:eastAsia="Arial" w:hAnsi="Arial" w:cs="Arial"/>
          <w:spacing w:val="9"/>
          <w:lang w:val="es-CO"/>
        </w:rPr>
        <w:t xml:space="preserve"> </w:t>
      </w:r>
      <w:r w:rsidRPr="00303392">
        <w:rPr>
          <w:rFonts w:ascii="Arial" w:eastAsia="Arial" w:hAnsi="Arial" w:cs="Arial"/>
          <w:lang w:val="es-CO"/>
        </w:rPr>
        <w:t>las</w:t>
      </w:r>
      <w:r w:rsidRPr="00303392">
        <w:rPr>
          <w:rFonts w:ascii="Arial" w:eastAsia="Arial" w:hAnsi="Arial" w:cs="Arial"/>
          <w:spacing w:val="5"/>
          <w:lang w:val="es-CO"/>
        </w:rPr>
        <w:t xml:space="preserve"> </w:t>
      </w:r>
      <w:r w:rsidRPr="00303392">
        <w:rPr>
          <w:rFonts w:ascii="Arial" w:eastAsia="Arial" w:hAnsi="Arial" w:cs="Arial"/>
          <w:lang w:val="es-CO"/>
        </w:rPr>
        <w:t>presentes</w:t>
      </w:r>
      <w:r w:rsidRPr="00303392">
        <w:rPr>
          <w:rFonts w:ascii="Arial" w:eastAsia="Arial" w:hAnsi="Arial" w:cs="Arial"/>
          <w:spacing w:val="16"/>
          <w:lang w:val="es-CO"/>
        </w:rPr>
        <w:t xml:space="preserve"> </w:t>
      </w:r>
      <w:r w:rsidRPr="00303392">
        <w:rPr>
          <w:rFonts w:ascii="Arial" w:eastAsia="Arial" w:hAnsi="Arial" w:cs="Arial"/>
          <w:lang w:val="es-CO"/>
        </w:rPr>
        <w:t>especificaciones</w:t>
      </w:r>
      <w:r w:rsidRPr="00303392">
        <w:rPr>
          <w:rFonts w:ascii="Arial" w:eastAsia="Arial" w:hAnsi="Arial" w:cs="Arial"/>
          <w:spacing w:val="15"/>
          <w:lang w:val="es-CO"/>
        </w:rPr>
        <w:t xml:space="preserve"> </w:t>
      </w:r>
      <w:r w:rsidRPr="00303392">
        <w:rPr>
          <w:rFonts w:ascii="Arial" w:eastAsia="Arial" w:hAnsi="Arial" w:cs="Arial"/>
          <w:lang w:val="es-CO"/>
        </w:rPr>
        <w:t>se</w:t>
      </w:r>
      <w:r w:rsidRPr="00303392">
        <w:rPr>
          <w:rFonts w:ascii="Arial" w:eastAsia="Arial" w:hAnsi="Arial" w:cs="Arial"/>
          <w:spacing w:val="10"/>
          <w:lang w:val="es-CO"/>
        </w:rPr>
        <w:t xml:space="preserve"> </w:t>
      </w:r>
      <w:r w:rsidRPr="00303392">
        <w:rPr>
          <w:rFonts w:ascii="Arial" w:eastAsia="Arial" w:hAnsi="Arial" w:cs="Arial"/>
          <w:lang w:val="es-CO"/>
        </w:rPr>
        <w:t>da</w:t>
      </w:r>
      <w:r w:rsidRPr="00303392">
        <w:rPr>
          <w:rFonts w:ascii="Arial" w:eastAsia="Arial" w:hAnsi="Arial" w:cs="Arial"/>
          <w:spacing w:val="11"/>
          <w:lang w:val="es-CO"/>
        </w:rPr>
        <w:t xml:space="preserve"> </w:t>
      </w:r>
      <w:r w:rsidRPr="00303392">
        <w:rPr>
          <w:rFonts w:ascii="Arial" w:eastAsia="Arial" w:hAnsi="Arial" w:cs="Arial"/>
          <w:lang w:val="es-CO"/>
        </w:rPr>
        <w:t>mayor</w:t>
      </w:r>
      <w:r w:rsidRPr="00303392">
        <w:rPr>
          <w:rFonts w:ascii="Arial" w:eastAsia="Arial" w:hAnsi="Arial" w:cs="Arial"/>
          <w:spacing w:val="10"/>
          <w:lang w:val="es-CO"/>
        </w:rPr>
        <w:t xml:space="preserve"> </w:t>
      </w:r>
      <w:r w:rsidRPr="00303392">
        <w:rPr>
          <w:rFonts w:ascii="Arial" w:eastAsia="Arial" w:hAnsi="Arial" w:cs="Arial"/>
          <w:lang w:val="es-CO"/>
        </w:rPr>
        <w:t>énfasis</w:t>
      </w:r>
      <w:r w:rsidRPr="00303392">
        <w:rPr>
          <w:rFonts w:ascii="Arial" w:eastAsia="Arial" w:hAnsi="Arial" w:cs="Arial"/>
          <w:spacing w:val="12"/>
          <w:lang w:val="es-CO"/>
        </w:rPr>
        <w:t xml:space="preserve"> </w:t>
      </w:r>
      <w:r w:rsidRPr="00303392">
        <w:rPr>
          <w:rFonts w:ascii="Arial" w:eastAsia="Arial" w:hAnsi="Arial" w:cs="Arial"/>
          <w:lang w:val="es-CO"/>
        </w:rPr>
        <w:t>en</w:t>
      </w:r>
      <w:r w:rsidRPr="00303392">
        <w:rPr>
          <w:rFonts w:ascii="Arial" w:eastAsia="Arial" w:hAnsi="Arial" w:cs="Arial"/>
          <w:spacing w:val="21"/>
          <w:lang w:val="es-CO"/>
        </w:rPr>
        <w:t xml:space="preserve"> </w:t>
      </w:r>
      <w:r w:rsidRPr="00303392">
        <w:rPr>
          <w:rFonts w:ascii="Arial" w:eastAsia="Arial" w:hAnsi="Arial" w:cs="Arial"/>
          <w:lang w:val="es-CO"/>
        </w:rPr>
        <w:t>la definición</w:t>
      </w:r>
      <w:r w:rsidRPr="00303392">
        <w:rPr>
          <w:rFonts w:ascii="Arial" w:eastAsia="Arial" w:hAnsi="Arial" w:cs="Arial"/>
          <w:spacing w:val="18"/>
          <w:lang w:val="es-CO"/>
        </w:rPr>
        <w:t xml:space="preserve"> </w:t>
      </w:r>
      <w:r w:rsidRPr="00303392">
        <w:rPr>
          <w:rFonts w:ascii="Arial" w:eastAsia="Arial" w:hAnsi="Arial" w:cs="Arial"/>
          <w:lang w:val="es-CO"/>
        </w:rPr>
        <w:t>de</w:t>
      </w:r>
      <w:r w:rsidRPr="00303392">
        <w:rPr>
          <w:rFonts w:ascii="Arial" w:eastAsia="Arial" w:hAnsi="Arial" w:cs="Arial"/>
          <w:spacing w:val="16"/>
          <w:lang w:val="es-CO"/>
        </w:rPr>
        <w:t xml:space="preserve"> </w:t>
      </w:r>
      <w:r w:rsidRPr="00303392">
        <w:rPr>
          <w:rFonts w:ascii="Arial" w:eastAsia="Arial" w:hAnsi="Arial" w:cs="Arial"/>
          <w:lang w:val="es-CO"/>
        </w:rPr>
        <w:t>las Características</w:t>
      </w:r>
      <w:r w:rsidRPr="00303392">
        <w:rPr>
          <w:rFonts w:ascii="Arial" w:eastAsia="Arial" w:hAnsi="Arial" w:cs="Arial"/>
          <w:spacing w:val="8"/>
          <w:lang w:val="es-CO"/>
        </w:rPr>
        <w:t xml:space="preserve"> </w:t>
      </w:r>
      <w:r w:rsidRPr="00303392">
        <w:rPr>
          <w:rFonts w:ascii="Arial" w:eastAsia="Arial" w:hAnsi="Arial" w:cs="Arial"/>
          <w:lang w:val="es-CO"/>
        </w:rPr>
        <w:t>y</w:t>
      </w:r>
      <w:r w:rsidRPr="00303392">
        <w:rPr>
          <w:rFonts w:ascii="Arial" w:eastAsia="Arial" w:hAnsi="Arial" w:cs="Arial"/>
          <w:spacing w:val="14"/>
          <w:lang w:val="es-CO"/>
        </w:rPr>
        <w:t xml:space="preserve"> </w:t>
      </w:r>
      <w:r w:rsidRPr="00303392">
        <w:rPr>
          <w:rFonts w:ascii="Arial" w:eastAsia="Arial" w:hAnsi="Arial" w:cs="Arial"/>
          <w:lang w:val="es-CO"/>
        </w:rPr>
        <w:t>calidad</w:t>
      </w:r>
      <w:r w:rsidRPr="00303392">
        <w:rPr>
          <w:rFonts w:ascii="Arial" w:eastAsia="Arial" w:hAnsi="Arial" w:cs="Arial"/>
          <w:spacing w:val="12"/>
          <w:lang w:val="es-CO"/>
        </w:rPr>
        <w:t xml:space="preserve"> </w:t>
      </w:r>
      <w:r w:rsidRPr="00303392">
        <w:rPr>
          <w:rFonts w:ascii="Arial" w:eastAsia="Arial" w:hAnsi="Arial" w:cs="Arial"/>
          <w:lang w:val="es-CO"/>
        </w:rPr>
        <w:t>de</w:t>
      </w:r>
      <w:r w:rsidRPr="00303392">
        <w:rPr>
          <w:rFonts w:ascii="Arial" w:eastAsia="Arial" w:hAnsi="Arial" w:cs="Arial"/>
          <w:spacing w:val="16"/>
          <w:lang w:val="es-CO"/>
        </w:rPr>
        <w:t xml:space="preserve"> </w:t>
      </w:r>
      <w:r w:rsidRPr="00303392">
        <w:rPr>
          <w:rFonts w:ascii="Arial" w:eastAsia="Arial" w:hAnsi="Arial" w:cs="Arial"/>
          <w:lang w:val="es-CO"/>
        </w:rPr>
        <w:t>obra</w:t>
      </w:r>
      <w:r w:rsidRPr="00303392">
        <w:rPr>
          <w:rFonts w:ascii="Arial" w:eastAsia="Arial" w:hAnsi="Arial" w:cs="Arial"/>
          <w:spacing w:val="4"/>
          <w:lang w:val="es-CO"/>
        </w:rPr>
        <w:t xml:space="preserve"> </w:t>
      </w:r>
      <w:r w:rsidRPr="00303392">
        <w:rPr>
          <w:rFonts w:ascii="Arial" w:eastAsia="Arial" w:hAnsi="Arial" w:cs="Arial"/>
          <w:lang w:val="es-CO"/>
        </w:rPr>
        <w:t>terminada</w:t>
      </w:r>
      <w:r w:rsidRPr="00303392">
        <w:rPr>
          <w:rFonts w:ascii="Arial" w:eastAsia="Arial" w:hAnsi="Arial" w:cs="Arial"/>
          <w:spacing w:val="23"/>
          <w:lang w:val="es-CO"/>
        </w:rPr>
        <w:t xml:space="preserve"> </w:t>
      </w:r>
      <w:r w:rsidRPr="00303392">
        <w:rPr>
          <w:rFonts w:ascii="Arial" w:eastAsia="Arial" w:hAnsi="Arial" w:cs="Arial"/>
          <w:lang w:val="es-CO"/>
        </w:rPr>
        <w:t>que</w:t>
      </w:r>
      <w:r w:rsidRPr="00303392">
        <w:rPr>
          <w:rFonts w:ascii="Arial" w:eastAsia="Arial" w:hAnsi="Arial" w:cs="Arial"/>
          <w:spacing w:val="7"/>
          <w:lang w:val="es-CO"/>
        </w:rPr>
        <w:t xml:space="preserve"> </w:t>
      </w:r>
      <w:r w:rsidRPr="00303392">
        <w:rPr>
          <w:rFonts w:ascii="Arial" w:eastAsia="Arial" w:hAnsi="Arial" w:cs="Arial"/>
          <w:lang w:val="es-CO"/>
        </w:rPr>
        <w:t>en</w:t>
      </w:r>
      <w:r w:rsidRPr="00303392">
        <w:rPr>
          <w:rFonts w:ascii="Arial" w:eastAsia="Arial" w:hAnsi="Arial" w:cs="Arial"/>
          <w:spacing w:val="26"/>
          <w:lang w:val="es-CO"/>
        </w:rPr>
        <w:t xml:space="preserve"> </w:t>
      </w:r>
      <w:r w:rsidRPr="00303392">
        <w:rPr>
          <w:rFonts w:ascii="Arial" w:eastAsia="Arial" w:hAnsi="Arial" w:cs="Arial"/>
          <w:lang w:val="es-CO"/>
        </w:rPr>
        <w:t>la descripción</w:t>
      </w:r>
      <w:r w:rsidRPr="00303392">
        <w:rPr>
          <w:rFonts w:ascii="Arial" w:eastAsia="Arial" w:hAnsi="Arial" w:cs="Arial"/>
          <w:spacing w:val="15"/>
          <w:lang w:val="es-CO"/>
        </w:rPr>
        <w:t xml:space="preserve"> </w:t>
      </w:r>
      <w:r w:rsidRPr="00303392">
        <w:rPr>
          <w:rFonts w:ascii="Arial" w:eastAsia="Arial" w:hAnsi="Arial" w:cs="Arial"/>
          <w:lang w:val="es-CO"/>
        </w:rPr>
        <w:t>de</w:t>
      </w:r>
      <w:r w:rsidRPr="00303392">
        <w:rPr>
          <w:rFonts w:ascii="Arial" w:eastAsia="Arial" w:hAnsi="Arial" w:cs="Arial"/>
          <w:spacing w:val="21"/>
          <w:lang w:val="es-CO"/>
        </w:rPr>
        <w:t xml:space="preserve"> </w:t>
      </w:r>
      <w:r w:rsidRPr="00303392">
        <w:rPr>
          <w:rFonts w:ascii="Arial" w:eastAsia="Arial" w:hAnsi="Arial" w:cs="Arial"/>
          <w:lang w:val="es-CO"/>
        </w:rPr>
        <w:t>los procedimientos</w:t>
      </w:r>
      <w:r w:rsidRPr="00303392">
        <w:rPr>
          <w:rFonts w:ascii="Arial" w:eastAsia="Arial" w:hAnsi="Arial" w:cs="Arial"/>
          <w:spacing w:val="15"/>
          <w:lang w:val="es-CO"/>
        </w:rPr>
        <w:t xml:space="preserve"> </w:t>
      </w:r>
      <w:r w:rsidRPr="00303392">
        <w:rPr>
          <w:rFonts w:ascii="Arial" w:eastAsia="Arial" w:hAnsi="Arial" w:cs="Arial"/>
          <w:lang w:val="es-CO"/>
        </w:rPr>
        <w:t>necesarios</w:t>
      </w:r>
      <w:r w:rsidRPr="00303392">
        <w:rPr>
          <w:rFonts w:ascii="Arial" w:eastAsia="Arial" w:hAnsi="Arial" w:cs="Arial"/>
          <w:spacing w:val="-3"/>
          <w:lang w:val="es-CO"/>
        </w:rPr>
        <w:t xml:space="preserve"> </w:t>
      </w:r>
      <w:r w:rsidRPr="00303392">
        <w:rPr>
          <w:rFonts w:ascii="Arial" w:eastAsia="Arial" w:hAnsi="Arial" w:cs="Arial"/>
          <w:lang w:val="es-CO"/>
        </w:rPr>
        <w:t>para obtener</w:t>
      </w:r>
      <w:r w:rsidRPr="00303392">
        <w:rPr>
          <w:rFonts w:ascii="Arial" w:eastAsia="Arial" w:hAnsi="Arial" w:cs="Arial"/>
          <w:spacing w:val="-2"/>
          <w:lang w:val="es-CO"/>
        </w:rPr>
        <w:t xml:space="preserve"> </w:t>
      </w:r>
      <w:r w:rsidRPr="00303392">
        <w:rPr>
          <w:rFonts w:ascii="Arial" w:eastAsia="Arial" w:hAnsi="Arial" w:cs="Arial"/>
          <w:lang w:val="es-CO"/>
        </w:rPr>
        <w:t>tales</w:t>
      </w:r>
      <w:r w:rsidRPr="00303392">
        <w:rPr>
          <w:rFonts w:ascii="Arial" w:eastAsia="Arial" w:hAnsi="Arial" w:cs="Arial"/>
          <w:spacing w:val="17"/>
          <w:lang w:val="es-CO"/>
        </w:rPr>
        <w:t xml:space="preserve"> </w:t>
      </w:r>
      <w:r w:rsidRPr="00303392">
        <w:rPr>
          <w:rFonts w:ascii="Arial" w:eastAsia="Arial" w:hAnsi="Arial" w:cs="Arial"/>
          <w:lang w:val="es-CO"/>
        </w:rPr>
        <w:t>resultados.</w:t>
      </w:r>
    </w:p>
    <w:p w14:paraId="333C57A8" w14:textId="77777777" w:rsidR="00303392" w:rsidRPr="00303392" w:rsidRDefault="00303392" w:rsidP="00A07E56">
      <w:pPr>
        <w:spacing w:before="12" w:line="260" w:lineRule="exact"/>
        <w:ind w:right="609"/>
        <w:rPr>
          <w:lang w:val="es-CO"/>
        </w:rPr>
      </w:pPr>
    </w:p>
    <w:p w14:paraId="2CFBA1A6" w14:textId="77777777" w:rsidR="00303392" w:rsidRPr="00303392" w:rsidRDefault="00303392" w:rsidP="00A07E56">
      <w:pPr>
        <w:ind w:left="546" w:right="609" w:firstLine="10"/>
        <w:jc w:val="both"/>
        <w:rPr>
          <w:rFonts w:ascii="Arial" w:eastAsia="Arial" w:hAnsi="Arial" w:cs="Arial"/>
          <w:lang w:val="es-CO"/>
        </w:rPr>
      </w:pPr>
      <w:r w:rsidRPr="00303392">
        <w:rPr>
          <w:rFonts w:ascii="Arial" w:eastAsia="Arial" w:hAnsi="Arial" w:cs="Arial"/>
          <w:lang w:val="es-CO"/>
        </w:rPr>
        <w:t>Por</w:t>
      </w:r>
      <w:r w:rsidRPr="00303392">
        <w:rPr>
          <w:rFonts w:ascii="Arial" w:eastAsia="Arial" w:hAnsi="Arial" w:cs="Arial"/>
          <w:spacing w:val="1"/>
          <w:lang w:val="es-CO"/>
        </w:rPr>
        <w:t xml:space="preserve"> </w:t>
      </w:r>
      <w:r w:rsidRPr="00303392">
        <w:rPr>
          <w:rFonts w:ascii="Arial" w:eastAsia="Arial" w:hAnsi="Arial" w:cs="Arial"/>
          <w:lang w:val="es-CO"/>
        </w:rPr>
        <w:t>otra</w:t>
      </w:r>
      <w:r w:rsidRPr="00303392">
        <w:rPr>
          <w:rFonts w:ascii="Arial" w:eastAsia="Arial" w:hAnsi="Arial" w:cs="Arial"/>
          <w:spacing w:val="14"/>
          <w:lang w:val="es-CO"/>
        </w:rPr>
        <w:t xml:space="preserve"> </w:t>
      </w:r>
      <w:r w:rsidRPr="00303392">
        <w:rPr>
          <w:rFonts w:ascii="Arial" w:eastAsia="Arial" w:hAnsi="Arial" w:cs="Arial"/>
          <w:lang w:val="es-CO"/>
        </w:rPr>
        <w:t>parte,</w:t>
      </w:r>
      <w:r w:rsidRPr="00303392">
        <w:rPr>
          <w:rFonts w:ascii="Arial" w:eastAsia="Arial" w:hAnsi="Arial" w:cs="Arial"/>
          <w:spacing w:val="15"/>
          <w:lang w:val="es-CO"/>
        </w:rPr>
        <w:t xml:space="preserve"> </w:t>
      </w:r>
      <w:r w:rsidRPr="00303392">
        <w:rPr>
          <w:rFonts w:ascii="Arial" w:eastAsia="Arial" w:hAnsi="Arial" w:cs="Arial"/>
          <w:lang w:val="es-CO"/>
        </w:rPr>
        <w:t>la omisión</w:t>
      </w:r>
      <w:r w:rsidRPr="00303392">
        <w:rPr>
          <w:rFonts w:ascii="Arial" w:eastAsia="Arial" w:hAnsi="Arial" w:cs="Arial"/>
          <w:spacing w:val="3"/>
          <w:lang w:val="es-CO"/>
        </w:rPr>
        <w:t xml:space="preserve"> </w:t>
      </w:r>
      <w:r w:rsidRPr="00303392">
        <w:rPr>
          <w:rFonts w:ascii="Arial" w:eastAsia="Arial" w:hAnsi="Arial" w:cs="Arial"/>
          <w:lang w:val="es-CO"/>
        </w:rPr>
        <w:t>de</w:t>
      </w:r>
      <w:r w:rsidRPr="00303392">
        <w:rPr>
          <w:rFonts w:ascii="Arial" w:eastAsia="Arial" w:hAnsi="Arial" w:cs="Arial"/>
          <w:spacing w:val="11"/>
          <w:lang w:val="es-CO"/>
        </w:rPr>
        <w:t xml:space="preserve"> </w:t>
      </w:r>
      <w:r w:rsidRPr="00303392">
        <w:rPr>
          <w:rFonts w:ascii="Arial" w:eastAsia="Arial" w:hAnsi="Arial" w:cs="Arial"/>
          <w:lang w:val="es-CO"/>
        </w:rPr>
        <w:t>descripciones</w:t>
      </w:r>
      <w:r w:rsidRPr="00303392">
        <w:rPr>
          <w:rFonts w:ascii="Arial" w:eastAsia="Arial" w:hAnsi="Arial" w:cs="Arial"/>
          <w:spacing w:val="11"/>
          <w:lang w:val="es-CO"/>
        </w:rPr>
        <w:t xml:space="preserve"> </w:t>
      </w:r>
      <w:r w:rsidRPr="00303392">
        <w:rPr>
          <w:rFonts w:ascii="Arial" w:eastAsia="Arial" w:hAnsi="Arial" w:cs="Arial"/>
          <w:lang w:val="es-CO"/>
        </w:rPr>
        <w:t>detalladas</w:t>
      </w:r>
      <w:r w:rsidRPr="00303392">
        <w:rPr>
          <w:rFonts w:ascii="Arial" w:eastAsia="Arial" w:hAnsi="Arial" w:cs="Arial"/>
          <w:spacing w:val="10"/>
          <w:lang w:val="es-CO"/>
        </w:rPr>
        <w:t xml:space="preserve"> </w:t>
      </w:r>
      <w:r w:rsidRPr="00303392">
        <w:rPr>
          <w:rFonts w:ascii="Arial" w:eastAsia="Arial" w:hAnsi="Arial" w:cs="Arial"/>
          <w:lang w:val="es-CO"/>
        </w:rPr>
        <w:t>de</w:t>
      </w:r>
      <w:r w:rsidRPr="00303392">
        <w:rPr>
          <w:rFonts w:ascii="Arial" w:eastAsia="Arial" w:hAnsi="Arial" w:cs="Arial"/>
          <w:spacing w:val="16"/>
          <w:lang w:val="es-CO"/>
        </w:rPr>
        <w:t xml:space="preserve"> </w:t>
      </w:r>
      <w:r w:rsidRPr="00303392">
        <w:rPr>
          <w:rFonts w:ascii="Arial" w:eastAsia="Arial" w:hAnsi="Arial" w:cs="Arial"/>
          <w:lang w:val="es-CO"/>
        </w:rPr>
        <w:t>procedimiento</w:t>
      </w:r>
      <w:r w:rsidRPr="00303392">
        <w:rPr>
          <w:rFonts w:ascii="Arial" w:eastAsia="Arial" w:hAnsi="Arial" w:cs="Arial"/>
          <w:spacing w:val="10"/>
          <w:lang w:val="es-CO"/>
        </w:rPr>
        <w:t xml:space="preserve"> </w:t>
      </w:r>
      <w:r w:rsidRPr="00303392">
        <w:rPr>
          <w:rFonts w:ascii="Arial" w:eastAsia="Arial" w:hAnsi="Arial" w:cs="Arial"/>
          <w:lang w:val="es-CO"/>
        </w:rPr>
        <w:t>de construcción</w:t>
      </w:r>
      <w:r w:rsidRPr="00303392">
        <w:rPr>
          <w:rFonts w:ascii="Arial" w:eastAsia="Arial" w:hAnsi="Arial" w:cs="Arial"/>
          <w:spacing w:val="12"/>
          <w:lang w:val="es-CO"/>
        </w:rPr>
        <w:t xml:space="preserve"> </w:t>
      </w:r>
      <w:r w:rsidRPr="00303392">
        <w:rPr>
          <w:rFonts w:ascii="Arial" w:eastAsia="Arial" w:hAnsi="Arial" w:cs="Arial"/>
          <w:lang w:val="es-CO"/>
        </w:rPr>
        <w:t>en</w:t>
      </w:r>
      <w:r w:rsidRPr="00303392">
        <w:rPr>
          <w:rFonts w:ascii="Arial" w:eastAsia="Arial" w:hAnsi="Arial" w:cs="Arial"/>
          <w:spacing w:val="12"/>
          <w:lang w:val="es-CO"/>
        </w:rPr>
        <w:t xml:space="preserve"> </w:t>
      </w:r>
      <w:r w:rsidRPr="00303392">
        <w:rPr>
          <w:rFonts w:ascii="Arial" w:eastAsia="Arial" w:hAnsi="Arial" w:cs="Arial"/>
          <w:lang w:val="es-CO"/>
        </w:rPr>
        <w:t>muchas de</w:t>
      </w:r>
      <w:r w:rsidRPr="00303392">
        <w:rPr>
          <w:rFonts w:ascii="Arial" w:eastAsia="Arial" w:hAnsi="Arial" w:cs="Arial"/>
          <w:spacing w:val="17"/>
          <w:lang w:val="es-CO"/>
        </w:rPr>
        <w:t xml:space="preserve"> </w:t>
      </w:r>
      <w:r w:rsidRPr="00303392">
        <w:rPr>
          <w:rFonts w:ascii="Arial" w:eastAsia="Arial" w:hAnsi="Arial" w:cs="Arial"/>
          <w:lang w:val="es-CO"/>
        </w:rPr>
        <w:t>las</w:t>
      </w:r>
      <w:r w:rsidRPr="00303392">
        <w:rPr>
          <w:rFonts w:ascii="Arial" w:eastAsia="Arial" w:hAnsi="Arial" w:cs="Arial"/>
          <w:spacing w:val="1"/>
          <w:lang w:val="es-CO"/>
        </w:rPr>
        <w:t xml:space="preserve"> </w:t>
      </w:r>
      <w:r w:rsidRPr="00303392">
        <w:rPr>
          <w:rFonts w:ascii="Arial" w:eastAsia="Arial" w:hAnsi="Arial" w:cs="Arial"/>
          <w:lang w:val="es-CO"/>
        </w:rPr>
        <w:t>especificaciones</w:t>
      </w:r>
      <w:r w:rsidRPr="00303392">
        <w:rPr>
          <w:rFonts w:ascii="Arial" w:eastAsia="Arial" w:hAnsi="Arial" w:cs="Arial"/>
          <w:spacing w:val="21"/>
          <w:lang w:val="es-CO"/>
        </w:rPr>
        <w:t xml:space="preserve"> </w:t>
      </w:r>
      <w:r w:rsidRPr="00303392">
        <w:rPr>
          <w:rFonts w:ascii="Arial" w:eastAsia="Arial" w:hAnsi="Arial" w:cs="Arial"/>
          <w:lang w:val="es-CO"/>
        </w:rPr>
        <w:t>refleja</w:t>
      </w:r>
      <w:r w:rsidRPr="00303392">
        <w:rPr>
          <w:rFonts w:ascii="Arial" w:eastAsia="Arial" w:hAnsi="Arial" w:cs="Arial"/>
          <w:spacing w:val="15"/>
          <w:lang w:val="es-CO"/>
        </w:rPr>
        <w:t xml:space="preserve"> </w:t>
      </w:r>
      <w:r w:rsidRPr="00303392">
        <w:rPr>
          <w:rFonts w:ascii="Arial" w:eastAsia="Arial" w:hAnsi="Arial" w:cs="Arial"/>
          <w:lang w:val="es-CO"/>
        </w:rPr>
        <w:t>la</w:t>
      </w:r>
      <w:r w:rsidRPr="00303392">
        <w:rPr>
          <w:rFonts w:ascii="Arial" w:eastAsia="Arial" w:hAnsi="Arial" w:cs="Arial"/>
          <w:spacing w:val="-3"/>
          <w:lang w:val="es-CO"/>
        </w:rPr>
        <w:t xml:space="preserve"> </w:t>
      </w:r>
      <w:r w:rsidRPr="00303392">
        <w:rPr>
          <w:rFonts w:ascii="Arial" w:eastAsia="Arial" w:hAnsi="Arial" w:cs="Arial"/>
          <w:lang w:val="es-CO"/>
        </w:rPr>
        <w:t>suposición</w:t>
      </w:r>
      <w:r w:rsidRPr="00303392">
        <w:rPr>
          <w:rFonts w:ascii="Arial" w:eastAsia="Arial" w:hAnsi="Arial" w:cs="Arial"/>
          <w:spacing w:val="14"/>
          <w:lang w:val="es-CO"/>
        </w:rPr>
        <w:t xml:space="preserve"> </w:t>
      </w:r>
      <w:r w:rsidRPr="00303392">
        <w:rPr>
          <w:rFonts w:ascii="Arial" w:eastAsia="Arial" w:hAnsi="Arial" w:cs="Arial"/>
          <w:lang w:val="es-CO"/>
        </w:rPr>
        <w:t>básica</w:t>
      </w:r>
      <w:r w:rsidRPr="00303392">
        <w:rPr>
          <w:rFonts w:ascii="Arial" w:eastAsia="Arial" w:hAnsi="Arial" w:cs="Arial"/>
          <w:spacing w:val="8"/>
          <w:lang w:val="es-CO"/>
        </w:rPr>
        <w:t xml:space="preserve"> </w:t>
      </w:r>
      <w:r w:rsidRPr="00303392">
        <w:rPr>
          <w:rFonts w:ascii="Arial" w:eastAsia="Arial" w:hAnsi="Arial" w:cs="Arial"/>
          <w:lang w:val="es-CO"/>
        </w:rPr>
        <w:t>que</w:t>
      </w:r>
      <w:r w:rsidRPr="00303392">
        <w:rPr>
          <w:rFonts w:ascii="Arial" w:eastAsia="Arial" w:hAnsi="Arial" w:cs="Arial"/>
          <w:spacing w:val="4"/>
          <w:lang w:val="es-CO"/>
        </w:rPr>
        <w:t xml:space="preserve"> </w:t>
      </w:r>
      <w:r w:rsidRPr="00303392">
        <w:rPr>
          <w:rFonts w:ascii="Arial" w:eastAsia="Arial" w:hAnsi="Arial" w:cs="Arial"/>
          <w:lang w:val="es-CO"/>
        </w:rPr>
        <w:t>el Contratista</w:t>
      </w:r>
      <w:r w:rsidRPr="00303392">
        <w:rPr>
          <w:rFonts w:ascii="Arial" w:eastAsia="Arial" w:hAnsi="Arial" w:cs="Arial"/>
          <w:spacing w:val="3"/>
          <w:lang w:val="es-CO"/>
        </w:rPr>
        <w:t xml:space="preserve"> </w:t>
      </w:r>
      <w:r w:rsidRPr="00303392">
        <w:rPr>
          <w:rFonts w:ascii="Arial" w:eastAsia="Arial" w:hAnsi="Arial" w:cs="Arial"/>
          <w:lang w:val="es-CO"/>
        </w:rPr>
        <w:t>conoce</w:t>
      </w:r>
      <w:r w:rsidRPr="00303392">
        <w:rPr>
          <w:rFonts w:ascii="Arial" w:eastAsia="Arial" w:hAnsi="Arial" w:cs="Arial"/>
          <w:spacing w:val="14"/>
          <w:lang w:val="es-CO"/>
        </w:rPr>
        <w:t xml:space="preserve"> </w:t>
      </w:r>
      <w:r w:rsidRPr="00303392">
        <w:rPr>
          <w:rFonts w:ascii="Arial" w:eastAsia="Arial" w:hAnsi="Arial" w:cs="Arial"/>
          <w:lang w:val="es-CO"/>
        </w:rPr>
        <w:t>las</w:t>
      </w:r>
      <w:r w:rsidRPr="00303392">
        <w:rPr>
          <w:rFonts w:ascii="Arial" w:eastAsia="Arial" w:hAnsi="Arial" w:cs="Arial"/>
          <w:spacing w:val="-9"/>
          <w:lang w:val="es-CO"/>
        </w:rPr>
        <w:t xml:space="preserve"> </w:t>
      </w:r>
      <w:r w:rsidRPr="00303392">
        <w:rPr>
          <w:rFonts w:ascii="Arial" w:eastAsia="Arial" w:hAnsi="Arial" w:cs="Arial"/>
          <w:lang w:val="es-CO"/>
        </w:rPr>
        <w:t>prácticas</w:t>
      </w:r>
      <w:r w:rsidRPr="00303392">
        <w:rPr>
          <w:rFonts w:ascii="Arial" w:eastAsia="Arial" w:hAnsi="Arial" w:cs="Arial"/>
          <w:spacing w:val="6"/>
          <w:lang w:val="es-CO"/>
        </w:rPr>
        <w:t xml:space="preserve"> </w:t>
      </w:r>
      <w:r w:rsidRPr="00303392">
        <w:rPr>
          <w:rFonts w:ascii="Arial" w:eastAsia="Arial" w:hAnsi="Arial" w:cs="Arial"/>
          <w:lang w:val="es-CO"/>
        </w:rPr>
        <w:t>de</w:t>
      </w:r>
      <w:r w:rsidRPr="00303392">
        <w:rPr>
          <w:rFonts w:ascii="Arial" w:eastAsia="Arial" w:hAnsi="Arial" w:cs="Arial"/>
          <w:spacing w:val="3"/>
          <w:lang w:val="es-CO"/>
        </w:rPr>
        <w:t xml:space="preserve"> </w:t>
      </w:r>
      <w:r w:rsidRPr="00303392">
        <w:rPr>
          <w:rFonts w:ascii="Arial" w:eastAsia="Arial" w:hAnsi="Arial" w:cs="Arial"/>
          <w:lang w:val="es-CO"/>
        </w:rPr>
        <w:t>construcción.</w:t>
      </w:r>
    </w:p>
    <w:p w14:paraId="4C751A12" w14:textId="77777777" w:rsidR="00303392" w:rsidRPr="00303392" w:rsidRDefault="00303392" w:rsidP="00A07E56">
      <w:pPr>
        <w:spacing w:before="11" w:line="260" w:lineRule="exact"/>
        <w:ind w:right="609"/>
        <w:rPr>
          <w:lang w:val="es-CO"/>
        </w:rPr>
      </w:pPr>
    </w:p>
    <w:p w14:paraId="43760A4B" w14:textId="08B3A828" w:rsidR="00303392" w:rsidRPr="00303392" w:rsidRDefault="00303392" w:rsidP="00A07E56">
      <w:pPr>
        <w:tabs>
          <w:tab w:val="left" w:pos="1260"/>
        </w:tabs>
        <w:ind w:left="1261" w:right="609" w:hanging="701"/>
        <w:jc w:val="both"/>
        <w:rPr>
          <w:rFonts w:ascii="Arial" w:eastAsia="Arial" w:hAnsi="Arial" w:cs="Arial"/>
          <w:lang w:val="es-CO"/>
        </w:rPr>
      </w:pPr>
      <w:r w:rsidRPr="00303392">
        <w:rPr>
          <w:rFonts w:ascii="Arial" w:eastAsia="Arial" w:hAnsi="Arial" w:cs="Arial"/>
          <w:w w:val="79"/>
          <w:lang w:val="es-CO"/>
        </w:rPr>
        <w:t>1.</w:t>
      </w:r>
      <w:r w:rsidRPr="00303392">
        <w:rPr>
          <w:rFonts w:ascii="Arial" w:eastAsia="Arial" w:hAnsi="Arial" w:cs="Arial"/>
          <w:lang w:val="es-CO"/>
        </w:rPr>
        <w:tab/>
        <w:t xml:space="preserve">El  </w:t>
      </w:r>
      <w:r w:rsidRPr="00303392">
        <w:rPr>
          <w:rFonts w:ascii="Arial" w:eastAsia="Arial" w:hAnsi="Arial" w:cs="Arial"/>
          <w:spacing w:val="15"/>
          <w:lang w:val="es-CO"/>
        </w:rPr>
        <w:t xml:space="preserve"> </w:t>
      </w:r>
      <w:r w:rsidRPr="00303392">
        <w:rPr>
          <w:rFonts w:ascii="Arial" w:eastAsia="Arial" w:hAnsi="Arial" w:cs="Arial"/>
          <w:lang w:val="es-CO"/>
        </w:rPr>
        <w:t xml:space="preserve">contratista  </w:t>
      </w:r>
      <w:r w:rsidRPr="00303392">
        <w:rPr>
          <w:rFonts w:ascii="Arial" w:eastAsia="Arial" w:hAnsi="Arial" w:cs="Arial"/>
          <w:spacing w:val="33"/>
          <w:lang w:val="es-CO"/>
        </w:rPr>
        <w:t xml:space="preserve"> </w:t>
      </w:r>
      <w:r w:rsidRPr="00303392">
        <w:rPr>
          <w:rFonts w:ascii="Arial" w:eastAsia="Arial" w:hAnsi="Arial" w:cs="Arial"/>
          <w:lang w:val="es-CO"/>
        </w:rPr>
        <w:t xml:space="preserve">deberá  </w:t>
      </w:r>
      <w:r w:rsidRPr="00303392">
        <w:rPr>
          <w:rFonts w:ascii="Arial" w:eastAsia="Arial" w:hAnsi="Arial" w:cs="Arial"/>
          <w:spacing w:val="33"/>
          <w:lang w:val="es-CO"/>
        </w:rPr>
        <w:t xml:space="preserve"> </w:t>
      </w:r>
      <w:r w:rsidRPr="00303392">
        <w:rPr>
          <w:rFonts w:ascii="Arial" w:eastAsia="Arial" w:hAnsi="Arial" w:cs="Arial"/>
          <w:lang w:val="es-CO"/>
        </w:rPr>
        <w:t xml:space="preserve">aportar  </w:t>
      </w:r>
      <w:r w:rsidRPr="00303392">
        <w:rPr>
          <w:rFonts w:ascii="Arial" w:eastAsia="Arial" w:hAnsi="Arial" w:cs="Arial"/>
          <w:spacing w:val="20"/>
          <w:lang w:val="es-CO"/>
        </w:rPr>
        <w:t xml:space="preserve"> </w:t>
      </w:r>
      <w:r w:rsidRPr="00303392">
        <w:rPr>
          <w:rFonts w:ascii="Arial" w:eastAsia="Arial" w:hAnsi="Arial" w:cs="Arial"/>
          <w:lang w:val="es-CO"/>
        </w:rPr>
        <w:t xml:space="preserve">todas  </w:t>
      </w:r>
      <w:r w:rsidRPr="00303392">
        <w:rPr>
          <w:rFonts w:ascii="Arial" w:eastAsia="Arial" w:hAnsi="Arial" w:cs="Arial"/>
          <w:spacing w:val="44"/>
          <w:lang w:val="es-CO"/>
        </w:rPr>
        <w:t xml:space="preserve"> </w:t>
      </w:r>
      <w:r w:rsidRPr="00303392">
        <w:rPr>
          <w:rFonts w:ascii="Arial" w:eastAsia="Arial" w:hAnsi="Arial" w:cs="Arial"/>
          <w:lang w:val="es-CO"/>
        </w:rPr>
        <w:t xml:space="preserve">las  </w:t>
      </w:r>
      <w:r w:rsidRPr="00303392">
        <w:rPr>
          <w:rFonts w:ascii="Arial" w:eastAsia="Arial" w:hAnsi="Arial" w:cs="Arial"/>
          <w:spacing w:val="27"/>
          <w:lang w:val="es-CO"/>
        </w:rPr>
        <w:t xml:space="preserve"> </w:t>
      </w:r>
      <w:r w:rsidRPr="00303392">
        <w:rPr>
          <w:rFonts w:ascii="Arial" w:eastAsia="Arial" w:hAnsi="Arial" w:cs="Arial"/>
          <w:lang w:val="es-CO"/>
        </w:rPr>
        <w:t>herramientas,</w:t>
      </w:r>
      <w:r>
        <w:rPr>
          <w:rFonts w:ascii="Arial" w:eastAsia="Arial" w:hAnsi="Arial" w:cs="Arial"/>
          <w:lang w:val="es-CO"/>
        </w:rPr>
        <w:t xml:space="preserve"> </w:t>
      </w:r>
      <w:r w:rsidRPr="00303392">
        <w:rPr>
          <w:rFonts w:ascii="Arial" w:eastAsia="Arial" w:hAnsi="Arial" w:cs="Arial"/>
          <w:lang w:val="es-CO"/>
        </w:rPr>
        <w:t>implementos mecánicos</w:t>
      </w:r>
      <w:r w:rsidRPr="00303392">
        <w:rPr>
          <w:rFonts w:ascii="Arial" w:eastAsia="Arial" w:hAnsi="Arial" w:cs="Arial"/>
          <w:spacing w:val="5"/>
          <w:lang w:val="es-CO"/>
        </w:rPr>
        <w:t xml:space="preserve"> </w:t>
      </w:r>
      <w:r w:rsidRPr="00303392">
        <w:rPr>
          <w:rFonts w:ascii="Arial" w:eastAsia="Arial" w:hAnsi="Arial" w:cs="Arial"/>
          <w:lang w:val="es-CO"/>
        </w:rPr>
        <w:t>y</w:t>
      </w:r>
      <w:r w:rsidRPr="00303392">
        <w:rPr>
          <w:rFonts w:ascii="Arial" w:eastAsia="Arial" w:hAnsi="Arial" w:cs="Arial"/>
          <w:spacing w:val="10"/>
          <w:lang w:val="es-CO"/>
        </w:rPr>
        <w:t xml:space="preserve"> </w:t>
      </w:r>
      <w:r w:rsidRPr="00303392">
        <w:rPr>
          <w:rFonts w:ascii="Arial" w:eastAsia="Arial" w:hAnsi="Arial" w:cs="Arial"/>
          <w:lang w:val="es-CO"/>
        </w:rPr>
        <w:t>de</w:t>
      </w:r>
      <w:r w:rsidRPr="00303392">
        <w:rPr>
          <w:rFonts w:ascii="Arial" w:eastAsia="Arial" w:hAnsi="Arial" w:cs="Arial"/>
          <w:spacing w:val="2"/>
          <w:lang w:val="es-CO"/>
        </w:rPr>
        <w:t xml:space="preserve"> </w:t>
      </w:r>
      <w:r w:rsidRPr="00303392">
        <w:rPr>
          <w:rFonts w:ascii="Arial" w:eastAsia="Arial" w:hAnsi="Arial" w:cs="Arial"/>
          <w:lang w:val="es-CO"/>
        </w:rPr>
        <w:t>transporte</w:t>
      </w:r>
      <w:r w:rsidRPr="00303392">
        <w:rPr>
          <w:rFonts w:ascii="Arial" w:eastAsia="Arial" w:hAnsi="Arial" w:cs="Arial"/>
          <w:spacing w:val="19"/>
          <w:lang w:val="es-CO"/>
        </w:rPr>
        <w:t xml:space="preserve"> </w:t>
      </w:r>
      <w:r w:rsidRPr="00303392">
        <w:rPr>
          <w:rFonts w:ascii="Arial" w:eastAsia="Arial" w:hAnsi="Arial" w:cs="Arial"/>
          <w:lang w:val="es-CO"/>
        </w:rPr>
        <w:t>vertical</w:t>
      </w:r>
      <w:r w:rsidRPr="00303392">
        <w:rPr>
          <w:rFonts w:ascii="Arial" w:eastAsia="Arial" w:hAnsi="Arial" w:cs="Arial"/>
          <w:spacing w:val="8"/>
          <w:lang w:val="es-CO"/>
        </w:rPr>
        <w:t xml:space="preserve"> </w:t>
      </w:r>
      <w:r w:rsidRPr="00303392">
        <w:rPr>
          <w:rFonts w:ascii="Arial" w:eastAsia="Arial" w:hAnsi="Arial" w:cs="Arial"/>
          <w:lang w:val="es-CO"/>
        </w:rPr>
        <w:t>y</w:t>
      </w:r>
      <w:r w:rsidRPr="00303392">
        <w:rPr>
          <w:rFonts w:ascii="Arial" w:eastAsia="Arial" w:hAnsi="Arial" w:cs="Arial"/>
          <w:spacing w:val="19"/>
          <w:lang w:val="es-CO"/>
        </w:rPr>
        <w:t xml:space="preserve"> </w:t>
      </w:r>
      <w:r w:rsidRPr="00303392">
        <w:rPr>
          <w:rFonts w:ascii="Arial" w:eastAsia="Arial" w:hAnsi="Arial" w:cs="Arial"/>
          <w:lang w:val="es-CO"/>
        </w:rPr>
        <w:t>horizontal</w:t>
      </w:r>
      <w:r w:rsidRPr="00303392">
        <w:rPr>
          <w:rFonts w:ascii="Arial" w:eastAsia="Arial" w:hAnsi="Arial" w:cs="Arial"/>
          <w:spacing w:val="20"/>
          <w:lang w:val="es-CO"/>
        </w:rPr>
        <w:t xml:space="preserve"> </w:t>
      </w:r>
      <w:r w:rsidRPr="00303392">
        <w:rPr>
          <w:rFonts w:ascii="Arial" w:eastAsia="Arial" w:hAnsi="Arial" w:cs="Arial"/>
          <w:lang w:val="es-CO"/>
        </w:rPr>
        <w:t>necesarios</w:t>
      </w:r>
      <w:r w:rsidRPr="00303392">
        <w:rPr>
          <w:rFonts w:ascii="Arial" w:eastAsia="Arial" w:hAnsi="Arial" w:cs="Arial"/>
          <w:spacing w:val="6"/>
          <w:lang w:val="es-CO"/>
        </w:rPr>
        <w:t xml:space="preserve"> </w:t>
      </w:r>
      <w:r w:rsidRPr="00303392">
        <w:rPr>
          <w:rFonts w:ascii="Arial" w:eastAsia="Arial" w:hAnsi="Arial" w:cs="Arial"/>
          <w:lang w:val="es-CO"/>
        </w:rPr>
        <w:t>para</w:t>
      </w:r>
      <w:r w:rsidRPr="00303392">
        <w:rPr>
          <w:rFonts w:ascii="Arial" w:eastAsia="Arial" w:hAnsi="Arial" w:cs="Arial"/>
          <w:spacing w:val="14"/>
          <w:lang w:val="es-CO"/>
        </w:rPr>
        <w:t xml:space="preserve"> </w:t>
      </w:r>
      <w:r w:rsidRPr="00303392">
        <w:rPr>
          <w:rFonts w:ascii="Arial" w:eastAsia="Arial" w:hAnsi="Arial" w:cs="Arial"/>
          <w:lang w:val="es-CO"/>
        </w:rPr>
        <w:t>la correcta ejecución</w:t>
      </w:r>
      <w:r w:rsidRPr="00303392">
        <w:rPr>
          <w:rFonts w:ascii="Arial" w:eastAsia="Arial" w:hAnsi="Arial" w:cs="Arial"/>
          <w:spacing w:val="9"/>
          <w:lang w:val="es-CO"/>
        </w:rPr>
        <w:t xml:space="preserve"> </w:t>
      </w:r>
      <w:r w:rsidRPr="00303392">
        <w:rPr>
          <w:rFonts w:ascii="Arial" w:eastAsia="Arial" w:hAnsi="Arial" w:cs="Arial"/>
          <w:lang w:val="es-CO"/>
        </w:rPr>
        <w:t>de</w:t>
      </w:r>
      <w:r w:rsidRPr="00303392">
        <w:rPr>
          <w:rFonts w:ascii="Arial" w:eastAsia="Arial" w:hAnsi="Arial" w:cs="Arial"/>
          <w:spacing w:val="12"/>
          <w:lang w:val="es-CO"/>
        </w:rPr>
        <w:t xml:space="preserve"> </w:t>
      </w:r>
      <w:r w:rsidRPr="00303392">
        <w:rPr>
          <w:rFonts w:ascii="Arial" w:eastAsia="Arial" w:hAnsi="Arial" w:cs="Arial"/>
          <w:lang w:val="es-CO"/>
        </w:rPr>
        <w:t>la</w:t>
      </w:r>
      <w:r w:rsidRPr="00303392">
        <w:rPr>
          <w:rFonts w:ascii="Arial" w:eastAsia="Arial" w:hAnsi="Arial" w:cs="Arial"/>
          <w:spacing w:val="-8"/>
          <w:lang w:val="es-CO"/>
        </w:rPr>
        <w:t xml:space="preserve"> </w:t>
      </w:r>
      <w:r w:rsidRPr="00303392">
        <w:rPr>
          <w:rFonts w:ascii="Arial" w:eastAsia="Arial" w:hAnsi="Arial" w:cs="Arial"/>
          <w:lang w:val="es-CO"/>
        </w:rPr>
        <w:t>obra.</w:t>
      </w:r>
    </w:p>
    <w:p w14:paraId="2275AC59" w14:textId="77777777" w:rsidR="00303392" w:rsidRPr="00303392" w:rsidRDefault="00303392" w:rsidP="00A07E56">
      <w:pPr>
        <w:spacing w:before="17" w:line="260" w:lineRule="exact"/>
        <w:ind w:right="609"/>
        <w:rPr>
          <w:lang w:val="es-CO"/>
        </w:rPr>
      </w:pPr>
    </w:p>
    <w:p w14:paraId="1761A8A7" w14:textId="77777777" w:rsidR="00303392" w:rsidRPr="00C6156A" w:rsidRDefault="00303392" w:rsidP="00A07E56">
      <w:pPr>
        <w:tabs>
          <w:tab w:val="left" w:pos="1260"/>
        </w:tabs>
        <w:spacing w:line="260" w:lineRule="exact"/>
        <w:ind w:left="1261" w:right="609" w:hanging="720"/>
        <w:jc w:val="both"/>
        <w:rPr>
          <w:rFonts w:ascii="Arial" w:eastAsia="Arial" w:hAnsi="Arial" w:cs="Arial"/>
          <w:lang w:val="es-CO"/>
        </w:rPr>
      </w:pPr>
      <w:r w:rsidRPr="00C6156A">
        <w:rPr>
          <w:rFonts w:ascii="Arial" w:eastAsia="Arial" w:hAnsi="Arial" w:cs="Arial"/>
          <w:lang w:val="es-CO"/>
        </w:rPr>
        <w:t>2.</w:t>
      </w:r>
      <w:r w:rsidRPr="00C6156A">
        <w:rPr>
          <w:rFonts w:ascii="Arial" w:eastAsia="Arial" w:hAnsi="Arial" w:cs="Arial"/>
          <w:lang w:val="es-CO"/>
        </w:rPr>
        <w:tab/>
        <w:t>Serán</w:t>
      </w:r>
      <w:r w:rsidRPr="00C6156A">
        <w:rPr>
          <w:rFonts w:ascii="Arial" w:eastAsia="Arial" w:hAnsi="Arial" w:cs="Arial"/>
          <w:spacing w:val="51"/>
          <w:lang w:val="es-CO"/>
        </w:rPr>
        <w:t xml:space="preserve"> </w:t>
      </w:r>
      <w:r w:rsidRPr="00C6156A">
        <w:rPr>
          <w:rFonts w:ascii="Arial" w:eastAsia="Arial" w:hAnsi="Arial" w:cs="Arial"/>
          <w:lang w:val="es-CO"/>
        </w:rPr>
        <w:t>de</w:t>
      </w:r>
      <w:r w:rsidRPr="00C6156A">
        <w:rPr>
          <w:rFonts w:ascii="Arial" w:eastAsia="Arial" w:hAnsi="Arial" w:cs="Arial"/>
          <w:spacing w:val="55"/>
          <w:lang w:val="es-CO"/>
        </w:rPr>
        <w:t xml:space="preserve"> </w:t>
      </w:r>
      <w:r w:rsidRPr="00C6156A">
        <w:rPr>
          <w:rFonts w:ascii="Arial" w:eastAsia="Arial" w:hAnsi="Arial" w:cs="Arial"/>
          <w:lang w:val="es-CO"/>
        </w:rPr>
        <w:t>cuenta</w:t>
      </w:r>
      <w:r w:rsidRPr="00C6156A">
        <w:rPr>
          <w:rFonts w:ascii="Arial" w:eastAsia="Arial" w:hAnsi="Arial" w:cs="Arial"/>
          <w:spacing w:val="48"/>
          <w:lang w:val="es-CO"/>
        </w:rPr>
        <w:t xml:space="preserve"> </w:t>
      </w:r>
      <w:r w:rsidRPr="00C6156A">
        <w:rPr>
          <w:rFonts w:ascii="Arial" w:eastAsia="Arial" w:hAnsi="Arial" w:cs="Arial"/>
          <w:lang w:val="es-CO"/>
        </w:rPr>
        <w:t>del</w:t>
      </w:r>
      <w:r w:rsidRPr="00C6156A">
        <w:rPr>
          <w:rFonts w:ascii="Arial" w:eastAsia="Arial" w:hAnsi="Arial" w:cs="Arial"/>
          <w:spacing w:val="54"/>
          <w:lang w:val="es-CO"/>
        </w:rPr>
        <w:t xml:space="preserve"> </w:t>
      </w:r>
      <w:r w:rsidRPr="00C6156A">
        <w:rPr>
          <w:rFonts w:ascii="Arial" w:eastAsia="Arial" w:hAnsi="Arial" w:cs="Arial"/>
          <w:lang w:val="es-CO"/>
        </w:rPr>
        <w:t>Contratista</w:t>
      </w:r>
      <w:r w:rsidRPr="00C6156A">
        <w:rPr>
          <w:rFonts w:ascii="Arial" w:eastAsia="Arial" w:hAnsi="Arial" w:cs="Arial"/>
          <w:spacing w:val="65"/>
          <w:lang w:val="es-CO"/>
        </w:rPr>
        <w:t xml:space="preserve"> </w:t>
      </w:r>
      <w:r w:rsidRPr="00C6156A">
        <w:rPr>
          <w:rFonts w:ascii="Arial" w:eastAsia="Arial" w:hAnsi="Arial" w:cs="Arial"/>
          <w:lang w:val="es-CO"/>
        </w:rPr>
        <w:t>las</w:t>
      </w:r>
      <w:r w:rsidRPr="00C6156A">
        <w:rPr>
          <w:rFonts w:ascii="Arial" w:eastAsia="Arial" w:hAnsi="Arial" w:cs="Arial"/>
          <w:spacing w:val="54"/>
          <w:lang w:val="es-CO"/>
        </w:rPr>
        <w:t xml:space="preserve"> </w:t>
      </w:r>
      <w:r w:rsidRPr="00C6156A">
        <w:rPr>
          <w:rFonts w:ascii="Arial" w:eastAsia="Arial" w:hAnsi="Arial" w:cs="Arial"/>
          <w:lang w:val="es-CO"/>
        </w:rPr>
        <w:t>instalaciones</w:t>
      </w:r>
      <w:r w:rsidRPr="00C6156A">
        <w:rPr>
          <w:rFonts w:ascii="Arial" w:eastAsia="Arial" w:hAnsi="Arial" w:cs="Arial"/>
          <w:spacing w:val="53"/>
          <w:lang w:val="es-CO"/>
        </w:rPr>
        <w:t xml:space="preserve"> </w:t>
      </w:r>
      <w:r w:rsidRPr="00C6156A">
        <w:rPr>
          <w:rFonts w:ascii="Arial" w:eastAsia="Arial" w:hAnsi="Arial" w:cs="Arial"/>
          <w:lang w:val="es-CO"/>
        </w:rPr>
        <w:t>provisionales</w:t>
      </w:r>
      <w:r w:rsidRPr="00C6156A">
        <w:rPr>
          <w:rFonts w:ascii="Arial" w:eastAsia="Arial" w:hAnsi="Arial" w:cs="Arial"/>
          <w:spacing w:val="49"/>
          <w:lang w:val="es-CO"/>
        </w:rPr>
        <w:t xml:space="preserve"> </w:t>
      </w:r>
      <w:r w:rsidRPr="00C6156A">
        <w:rPr>
          <w:rFonts w:ascii="Arial" w:eastAsia="Arial" w:hAnsi="Arial" w:cs="Arial"/>
          <w:lang w:val="es-CO"/>
        </w:rPr>
        <w:t>de</w:t>
      </w:r>
      <w:r w:rsidRPr="00C6156A">
        <w:rPr>
          <w:rFonts w:ascii="Arial" w:eastAsia="Arial" w:hAnsi="Arial" w:cs="Arial"/>
          <w:spacing w:val="55"/>
          <w:lang w:val="es-CO"/>
        </w:rPr>
        <w:t xml:space="preserve"> </w:t>
      </w:r>
      <w:r w:rsidRPr="00C6156A">
        <w:rPr>
          <w:rFonts w:ascii="Arial" w:eastAsia="Arial" w:hAnsi="Arial" w:cs="Arial"/>
          <w:w w:val="96"/>
          <w:lang w:val="es-CO"/>
        </w:rPr>
        <w:t>agua</w:t>
      </w:r>
      <w:r w:rsidRPr="00C6156A">
        <w:rPr>
          <w:rFonts w:ascii="Arial" w:eastAsia="Arial" w:hAnsi="Arial" w:cs="Arial"/>
          <w:color w:val="141414"/>
          <w:w w:val="43"/>
          <w:lang w:val="es-CO"/>
        </w:rPr>
        <w:t xml:space="preserve">, </w:t>
      </w:r>
      <w:r w:rsidRPr="00C6156A">
        <w:rPr>
          <w:rFonts w:ascii="Arial" w:eastAsia="Arial" w:hAnsi="Arial" w:cs="Arial"/>
          <w:color w:val="010101"/>
          <w:lang w:val="es-CO"/>
        </w:rPr>
        <w:t>energía</w:t>
      </w:r>
      <w:r w:rsidRPr="00C6156A">
        <w:rPr>
          <w:rFonts w:ascii="Arial" w:eastAsia="Arial" w:hAnsi="Arial" w:cs="Arial"/>
          <w:color w:val="010101"/>
          <w:spacing w:val="3"/>
          <w:lang w:val="es-CO"/>
        </w:rPr>
        <w:t xml:space="preserve"> </w:t>
      </w:r>
      <w:r w:rsidRPr="00C6156A">
        <w:rPr>
          <w:rFonts w:ascii="Arial" w:eastAsia="Arial" w:hAnsi="Arial" w:cs="Arial"/>
          <w:color w:val="010101"/>
          <w:lang w:val="es-CO"/>
        </w:rPr>
        <w:t>y</w:t>
      </w:r>
      <w:r w:rsidRPr="00C6156A">
        <w:rPr>
          <w:rFonts w:ascii="Arial" w:eastAsia="Arial" w:hAnsi="Arial" w:cs="Arial"/>
          <w:color w:val="010101"/>
          <w:spacing w:val="-4"/>
          <w:lang w:val="es-CO"/>
        </w:rPr>
        <w:t xml:space="preserve"> </w:t>
      </w:r>
      <w:r w:rsidRPr="00C6156A">
        <w:rPr>
          <w:rFonts w:ascii="Arial" w:eastAsia="Arial" w:hAnsi="Arial" w:cs="Arial"/>
          <w:color w:val="010101"/>
          <w:lang w:val="es-CO"/>
        </w:rPr>
        <w:t>teléfono.</w:t>
      </w:r>
    </w:p>
    <w:p w14:paraId="188FCBBD" w14:textId="77777777" w:rsidR="00303392" w:rsidRPr="00C6156A" w:rsidRDefault="00303392" w:rsidP="00A07E56">
      <w:pPr>
        <w:spacing w:before="8" w:line="260" w:lineRule="exact"/>
        <w:ind w:right="609"/>
        <w:rPr>
          <w:sz w:val="26"/>
          <w:szCs w:val="26"/>
          <w:lang w:val="es-CO"/>
        </w:rPr>
      </w:pPr>
    </w:p>
    <w:p w14:paraId="5F87C68F" w14:textId="404D0C19" w:rsidR="00303392" w:rsidRDefault="00303392" w:rsidP="00A07E56">
      <w:pPr>
        <w:tabs>
          <w:tab w:val="left" w:pos="1260"/>
        </w:tabs>
        <w:ind w:left="1256" w:right="609" w:hanging="710"/>
        <w:jc w:val="both"/>
        <w:rPr>
          <w:rFonts w:ascii="Arial" w:eastAsia="Arial" w:hAnsi="Arial" w:cs="Arial"/>
        </w:rPr>
      </w:pPr>
      <w:r>
        <w:rPr>
          <w:rFonts w:ascii="Arial" w:eastAsia="Arial" w:hAnsi="Arial" w:cs="Arial"/>
          <w:color w:val="010101"/>
        </w:rPr>
        <w:t>3.</w:t>
      </w:r>
      <w:r>
        <w:rPr>
          <w:rFonts w:ascii="Arial" w:eastAsia="Arial" w:hAnsi="Arial" w:cs="Arial"/>
          <w:color w:val="010101"/>
        </w:rPr>
        <w:tab/>
      </w:r>
      <w:r>
        <w:rPr>
          <w:rFonts w:ascii="Arial" w:eastAsia="Arial" w:hAnsi="Arial" w:cs="Arial"/>
          <w:color w:val="010101"/>
        </w:rPr>
        <w:tab/>
        <w:t>Los elementos y materiales</w:t>
      </w:r>
      <w:r>
        <w:rPr>
          <w:rFonts w:ascii="Arial" w:eastAsia="Arial" w:hAnsi="Arial" w:cs="Arial"/>
          <w:color w:val="010101"/>
          <w:spacing w:val="37"/>
        </w:rPr>
        <w:t xml:space="preserve"> </w:t>
      </w:r>
      <w:r>
        <w:rPr>
          <w:rFonts w:ascii="Arial" w:eastAsia="Arial" w:hAnsi="Arial" w:cs="Arial"/>
          <w:color w:val="010101"/>
        </w:rPr>
        <w:t>que</w:t>
      </w:r>
      <w:r>
        <w:rPr>
          <w:rFonts w:ascii="Arial" w:eastAsia="Arial" w:hAnsi="Arial" w:cs="Arial"/>
          <w:color w:val="010101"/>
          <w:spacing w:val="37"/>
        </w:rPr>
        <w:t xml:space="preserve"> </w:t>
      </w:r>
      <w:r>
        <w:rPr>
          <w:rFonts w:ascii="Arial" w:eastAsia="Arial" w:hAnsi="Arial" w:cs="Arial"/>
          <w:color w:val="010101"/>
        </w:rPr>
        <w:t>se</w:t>
      </w:r>
      <w:r>
        <w:rPr>
          <w:rFonts w:ascii="Arial" w:eastAsia="Arial" w:hAnsi="Arial" w:cs="Arial"/>
          <w:color w:val="010101"/>
          <w:spacing w:val="45"/>
        </w:rPr>
        <w:t xml:space="preserve"> </w:t>
      </w:r>
      <w:r>
        <w:rPr>
          <w:rFonts w:ascii="Arial" w:eastAsia="Arial" w:hAnsi="Arial" w:cs="Arial"/>
          <w:color w:val="010101"/>
        </w:rPr>
        <w:t>utilicen</w:t>
      </w:r>
      <w:r>
        <w:rPr>
          <w:rFonts w:ascii="Arial" w:eastAsia="Arial" w:hAnsi="Arial" w:cs="Arial"/>
          <w:color w:val="010101"/>
          <w:spacing w:val="32"/>
        </w:rPr>
        <w:t xml:space="preserve"> </w:t>
      </w:r>
      <w:r>
        <w:rPr>
          <w:rFonts w:ascii="Arial" w:eastAsia="Arial" w:hAnsi="Arial" w:cs="Arial"/>
          <w:color w:val="010101"/>
        </w:rPr>
        <w:t>en</w:t>
      </w:r>
      <w:r>
        <w:rPr>
          <w:rFonts w:ascii="Arial" w:eastAsia="Arial" w:hAnsi="Arial" w:cs="Arial"/>
          <w:color w:val="010101"/>
          <w:spacing w:val="46"/>
        </w:rPr>
        <w:t xml:space="preserve"> </w:t>
      </w:r>
      <w:r>
        <w:rPr>
          <w:rFonts w:ascii="Arial" w:eastAsia="Arial" w:hAnsi="Arial" w:cs="Arial"/>
          <w:color w:val="010101"/>
        </w:rPr>
        <w:t>la</w:t>
      </w:r>
      <w:r>
        <w:rPr>
          <w:rFonts w:ascii="Arial" w:eastAsia="Arial" w:hAnsi="Arial" w:cs="Arial"/>
          <w:color w:val="010101"/>
          <w:spacing w:val="26"/>
        </w:rPr>
        <w:t xml:space="preserve"> </w:t>
      </w:r>
      <w:r>
        <w:rPr>
          <w:rFonts w:ascii="Arial" w:eastAsia="Arial" w:hAnsi="Arial" w:cs="Arial"/>
          <w:color w:val="010101"/>
        </w:rPr>
        <w:t>obra</w:t>
      </w:r>
      <w:r>
        <w:rPr>
          <w:rFonts w:ascii="Arial" w:eastAsia="Arial" w:hAnsi="Arial" w:cs="Arial"/>
          <w:color w:val="010101"/>
          <w:spacing w:val="34"/>
        </w:rPr>
        <w:t xml:space="preserve"> </w:t>
      </w:r>
      <w:r>
        <w:rPr>
          <w:rFonts w:ascii="Arial" w:eastAsia="Arial" w:hAnsi="Arial" w:cs="Arial"/>
          <w:color w:val="010101"/>
        </w:rPr>
        <w:t>deberán</w:t>
      </w:r>
      <w:r>
        <w:rPr>
          <w:rFonts w:ascii="Arial" w:eastAsia="Arial" w:hAnsi="Arial" w:cs="Arial"/>
          <w:color w:val="010101"/>
          <w:spacing w:val="42"/>
        </w:rPr>
        <w:t xml:space="preserve"> </w:t>
      </w:r>
      <w:r>
        <w:rPr>
          <w:rFonts w:ascii="Arial" w:eastAsia="Arial" w:hAnsi="Arial" w:cs="Arial"/>
          <w:color w:val="010101"/>
        </w:rPr>
        <w:t>ser previamente</w:t>
      </w:r>
      <w:r>
        <w:rPr>
          <w:rFonts w:ascii="Arial" w:eastAsia="Arial" w:hAnsi="Arial" w:cs="Arial"/>
          <w:color w:val="010101"/>
          <w:spacing w:val="4"/>
        </w:rPr>
        <w:t xml:space="preserve"> </w:t>
      </w:r>
      <w:r>
        <w:rPr>
          <w:rFonts w:ascii="Arial" w:eastAsia="Arial" w:hAnsi="Arial" w:cs="Arial"/>
          <w:color w:val="010101"/>
        </w:rPr>
        <w:t>aprobados</w:t>
      </w:r>
      <w:r>
        <w:rPr>
          <w:rFonts w:ascii="Arial" w:eastAsia="Arial" w:hAnsi="Arial" w:cs="Arial"/>
          <w:color w:val="010101"/>
          <w:spacing w:val="13"/>
        </w:rPr>
        <w:t xml:space="preserve"> </w:t>
      </w:r>
      <w:r>
        <w:rPr>
          <w:rFonts w:ascii="Arial" w:eastAsia="Arial" w:hAnsi="Arial" w:cs="Arial"/>
          <w:color w:val="010101"/>
        </w:rPr>
        <w:t>por</w:t>
      </w:r>
      <w:r>
        <w:rPr>
          <w:rFonts w:ascii="Arial" w:eastAsia="Arial" w:hAnsi="Arial" w:cs="Arial"/>
          <w:color w:val="010101"/>
          <w:spacing w:val="3"/>
        </w:rPr>
        <w:t xml:space="preserve"> </w:t>
      </w:r>
      <w:r>
        <w:rPr>
          <w:rFonts w:ascii="Arial" w:eastAsia="Arial" w:hAnsi="Arial" w:cs="Arial"/>
          <w:color w:val="010101"/>
        </w:rPr>
        <w:t>la</w:t>
      </w:r>
      <w:r>
        <w:rPr>
          <w:rFonts w:ascii="Arial" w:eastAsia="Arial" w:hAnsi="Arial" w:cs="Arial"/>
          <w:color w:val="010101"/>
          <w:spacing w:val="10"/>
        </w:rPr>
        <w:t xml:space="preserve"> </w:t>
      </w:r>
      <w:r>
        <w:rPr>
          <w:rFonts w:ascii="Arial" w:eastAsia="Arial" w:hAnsi="Arial" w:cs="Arial"/>
          <w:color w:val="010101"/>
        </w:rPr>
        <w:t>interventoría</w:t>
      </w:r>
      <w:r>
        <w:rPr>
          <w:rFonts w:ascii="Arial" w:eastAsia="Arial" w:hAnsi="Arial" w:cs="Arial"/>
          <w:color w:val="010101"/>
          <w:spacing w:val="11"/>
        </w:rPr>
        <w:t xml:space="preserve"> </w:t>
      </w:r>
      <w:r>
        <w:rPr>
          <w:rFonts w:ascii="Arial" w:eastAsia="Arial" w:hAnsi="Arial" w:cs="Arial"/>
          <w:color w:val="010101"/>
        </w:rPr>
        <w:t>o supervisión,</w:t>
      </w:r>
      <w:r>
        <w:rPr>
          <w:rFonts w:ascii="Arial" w:eastAsia="Arial" w:hAnsi="Arial" w:cs="Arial"/>
          <w:color w:val="010101"/>
          <w:spacing w:val="11"/>
        </w:rPr>
        <w:t xml:space="preserve"> </w:t>
      </w:r>
      <w:r>
        <w:rPr>
          <w:rFonts w:ascii="Arial" w:eastAsia="Arial" w:hAnsi="Arial" w:cs="Arial"/>
          <w:color w:val="010101"/>
        </w:rPr>
        <w:t>mediante</w:t>
      </w:r>
      <w:r>
        <w:rPr>
          <w:rFonts w:ascii="Arial" w:eastAsia="Arial" w:hAnsi="Arial" w:cs="Arial"/>
          <w:color w:val="010101"/>
          <w:spacing w:val="7"/>
        </w:rPr>
        <w:t xml:space="preserve"> </w:t>
      </w:r>
      <w:r>
        <w:rPr>
          <w:rFonts w:ascii="Arial" w:eastAsia="Arial" w:hAnsi="Arial" w:cs="Arial"/>
          <w:color w:val="010101"/>
        </w:rPr>
        <w:t>la presentación</w:t>
      </w:r>
      <w:r>
        <w:rPr>
          <w:rFonts w:ascii="Arial" w:eastAsia="Arial" w:hAnsi="Arial" w:cs="Arial"/>
          <w:color w:val="010101"/>
          <w:spacing w:val="42"/>
        </w:rPr>
        <w:t xml:space="preserve"> </w:t>
      </w:r>
      <w:r>
        <w:rPr>
          <w:rFonts w:ascii="Arial" w:eastAsia="Arial" w:hAnsi="Arial" w:cs="Arial"/>
          <w:color w:val="010101"/>
        </w:rPr>
        <w:t>de</w:t>
      </w:r>
      <w:r>
        <w:rPr>
          <w:rFonts w:ascii="Arial" w:eastAsia="Arial" w:hAnsi="Arial" w:cs="Arial"/>
          <w:color w:val="010101"/>
          <w:spacing w:val="45"/>
        </w:rPr>
        <w:t xml:space="preserve"> </w:t>
      </w:r>
      <w:r>
        <w:rPr>
          <w:rFonts w:ascii="Arial" w:eastAsia="Arial" w:hAnsi="Arial" w:cs="Arial"/>
          <w:color w:val="010101"/>
        </w:rPr>
        <w:t>muestras</w:t>
      </w:r>
      <w:r>
        <w:rPr>
          <w:rFonts w:ascii="Arial" w:eastAsia="Arial" w:hAnsi="Arial" w:cs="Arial"/>
          <w:color w:val="010101"/>
          <w:spacing w:val="46"/>
        </w:rPr>
        <w:t xml:space="preserve"> </w:t>
      </w:r>
      <w:r>
        <w:rPr>
          <w:rFonts w:ascii="Arial" w:eastAsia="Arial" w:hAnsi="Arial" w:cs="Arial"/>
          <w:color w:val="010101"/>
        </w:rPr>
        <w:t>con</w:t>
      </w:r>
      <w:r>
        <w:rPr>
          <w:rFonts w:ascii="Arial" w:eastAsia="Arial" w:hAnsi="Arial" w:cs="Arial"/>
          <w:color w:val="010101"/>
          <w:spacing w:val="50"/>
        </w:rPr>
        <w:t xml:space="preserve"> </w:t>
      </w:r>
      <w:r>
        <w:rPr>
          <w:rFonts w:ascii="Arial" w:eastAsia="Arial" w:hAnsi="Arial" w:cs="Arial"/>
          <w:color w:val="010101"/>
        </w:rPr>
        <w:t>la</w:t>
      </w:r>
      <w:r>
        <w:rPr>
          <w:rFonts w:ascii="Arial" w:eastAsia="Arial" w:hAnsi="Arial" w:cs="Arial"/>
          <w:color w:val="010101"/>
          <w:spacing w:val="30"/>
        </w:rPr>
        <w:t xml:space="preserve"> </w:t>
      </w:r>
      <w:r>
        <w:rPr>
          <w:rFonts w:ascii="Arial" w:eastAsia="Arial" w:hAnsi="Arial" w:cs="Arial"/>
          <w:color w:val="010101"/>
        </w:rPr>
        <w:t>debida</w:t>
      </w:r>
      <w:r>
        <w:rPr>
          <w:rFonts w:ascii="Arial" w:eastAsia="Arial" w:hAnsi="Arial" w:cs="Arial"/>
          <w:color w:val="010101"/>
          <w:spacing w:val="48"/>
        </w:rPr>
        <w:t xml:space="preserve"> </w:t>
      </w:r>
      <w:r>
        <w:rPr>
          <w:rFonts w:ascii="Arial" w:eastAsia="Arial" w:hAnsi="Arial" w:cs="Arial"/>
          <w:color w:val="010101"/>
        </w:rPr>
        <w:t>anticipación,</w:t>
      </w:r>
      <w:r>
        <w:rPr>
          <w:rFonts w:ascii="Arial" w:eastAsia="Arial" w:hAnsi="Arial" w:cs="Arial"/>
          <w:color w:val="010101"/>
          <w:spacing w:val="44"/>
        </w:rPr>
        <w:t xml:space="preserve"> </w:t>
      </w:r>
      <w:r>
        <w:rPr>
          <w:rFonts w:ascii="Arial" w:eastAsia="Arial" w:hAnsi="Arial" w:cs="Arial"/>
          <w:color w:val="010101"/>
        </w:rPr>
        <w:t>ésta</w:t>
      </w:r>
      <w:r>
        <w:rPr>
          <w:rFonts w:ascii="Arial" w:eastAsia="Arial" w:hAnsi="Arial" w:cs="Arial"/>
          <w:color w:val="010101"/>
          <w:spacing w:val="51"/>
        </w:rPr>
        <w:t xml:space="preserve"> </w:t>
      </w:r>
      <w:r>
        <w:rPr>
          <w:rFonts w:ascii="Arial" w:eastAsia="Arial" w:hAnsi="Arial" w:cs="Arial"/>
          <w:color w:val="010101"/>
        </w:rPr>
        <w:t>podrá</w:t>
      </w:r>
      <w:r>
        <w:rPr>
          <w:rFonts w:ascii="Arial" w:eastAsia="Arial" w:hAnsi="Arial" w:cs="Arial"/>
          <w:color w:val="010101"/>
          <w:spacing w:val="44"/>
        </w:rPr>
        <w:t xml:space="preserve"> </w:t>
      </w:r>
      <w:r>
        <w:rPr>
          <w:rFonts w:ascii="Arial" w:eastAsia="Arial" w:hAnsi="Arial" w:cs="Arial"/>
          <w:color w:val="010101"/>
        </w:rPr>
        <w:t>ordenar por</w:t>
      </w:r>
      <w:r>
        <w:rPr>
          <w:rFonts w:ascii="Arial" w:eastAsia="Arial" w:hAnsi="Arial" w:cs="Arial"/>
          <w:color w:val="010101"/>
          <w:spacing w:val="60"/>
        </w:rPr>
        <w:t xml:space="preserve"> </w:t>
      </w:r>
      <w:r>
        <w:rPr>
          <w:rFonts w:ascii="Arial" w:eastAsia="Arial" w:hAnsi="Arial" w:cs="Arial"/>
          <w:color w:val="010101"/>
        </w:rPr>
        <w:t>cuenta del</w:t>
      </w:r>
      <w:r>
        <w:rPr>
          <w:rFonts w:ascii="Arial" w:eastAsia="Arial" w:hAnsi="Arial" w:cs="Arial"/>
          <w:color w:val="010101"/>
          <w:spacing w:val="7"/>
        </w:rPr>
        <w:t xml:space="preserve"> </w:t>
      </w:r>
      <w:r>
        <w:rPr>
          <w:rFonts w:ascii="Arial" w:eastAsia="Arial" w:hAnsi="Arial" w:cs="Arial"/>
          <w:color w:val="010101"/>
        </w:rPr>
        <w:t>Contratista</w:t>
      </w:r>
      <w:r>
        <w:rPr>
          <w:rFonts w:ascii="Arial" w:eastAsia="Arial" w:hAnsi="Arial" w:cs="Arial"/>
          <w:color w:val="010101"/>
          <w:spacing w:val="7"/>
        </w:rPr>
        <w:t xml:space="preserve"> </w:t>
      </w:r>
      <w:r>
        <w:rPr>
          <w:rFonts w:ascii="Arial" w:eastAsia="Arial" w:hAnsi="Arial" w:cs="Arial"/>
          <w:color w:val="010101"/>
        </w:rPr>
        <w:t>los ensayos necesarios</w:t>
      </w:r>
      <w:r>
        <w:rPr>
          <w:rFonts w:ascii="Arial" w:eastAsia="Arial" w:hAnsi="Arial" w:cs="Arial"/>
          <w:color w:val="010101"/>
          <w:spacing w:val="2"/>
        </w:rPr>
        <w:t xml:space="preserve"> </w:t>
      </w:r>
      <w:r>
        <w:rPr>
          <w:rFonts w:ascii="Arial" w:eastAsia="Arial" w:hAnsi="Arial" w:cs="Arial"/>
          <w:color w:val="010101"/>
        </w:rPr>
        <w:t>para comprobar</w:t>
      </w:r>
      <w:r>
        <w:rPr>
          <w:rFonts w:ascii="Arial" w:eastAsia="Arial" w:hAnsi="Arial" w:cs="Arial"/>
          <w:color w:val="010101"/>
          <w:spacing w:val="5"/>
        </w:rPr>
        <w:t xml:space="preserve"> </w:t>
      </w:r>
      <w:r>
        <w:rPr>
          <w:rFonts w:ascii="Arial" w:eastAsia="Arial" w:hAnsi="Arial" w:cs="Arial"/>
          <w:color w:val="010101"/>
        </w:rPr>
        <w:t>que estos</w:t>
      </w:r>
      <w:r>
        <w:rPr>
          <w:rFonts w:ascii="Arial" w:eastAsia="Arial" w:hAnsi="Arial" w:cs="Arial"/>
          <w:color w:val="010101"/>
          <w:spacing w:val="8"/>
        </w:rPr>
        <w:t xml:space="preserve"> </w:t>
      </w:r>
      <w:r>
        <w:rPr>
          <w:rFonts w:ascii="Arial" w:eastAsia="Arial" w:hAnsi="Arial" w:cs="Arial"/>
          <w:color w:val="010101"/>
        </w:rPr>
        <w:t>se</w:t>
      </w:r>
      <w:r>
        <w:rPr>
          <w:rFonts w:ascii="Arial" w:eastAsia="Arial" w:hAnsi="Arial" w:cs="Arial"/>
          <w:color w:val="010101"/>
          <w:spacing w:val="2"/>
        </w:rPr>
        <w:t xml:space="preserve"> </w:t>
      </w:r>
      <w:r>
        <w:rPr>
          <w:rFonts w:ascii="Arial" w:eastAsia="Arial" w:hAnsi="Arial" w:cs="Arial"/>
          <w:color w:val="010101"/>
        </w:rPr>
        <w:t>ajusten</w:t>
      </w:r>
      <w:r>
        <w:rPr>
          <w:rFonts w:ascii="Arial" w:eastAsia="Arial" w:hAnsi="Arial" w:cs="Arial"/>
          <w:color w:val="010101"/>
          <w:spacing w:val="5"/>
        </w:rPr>
        <w:t xml:space="preserve"> </w:t>
      </w:r>
      <w:r>
        <w:rPr>
          <w:rFonts w:ascii="Arial" w:eastAsia="Arial" w:hAnsi="Arial" w:cs="Arial"/>
          <w:color w:val="010101"/>
        </w:rPr>
        <w:t>a</w:t>
      </w:r>
      <w:r>
        <w:rPr>
          <w:rFonts w:ascii="Arial" w:eastAsia="Arial" w:hAnsi="Arial" w:cs="Arial"/>
          <w:color w:val="010101"/>
          <w:spacing w:val="6"/>
        </w:rPr>
        <w:t xml:space="preserve"> </w:t>
      </w:r>
      <w:r>
        <w:rPr>
          <w:rFonts w:ascii="Arial" w:eastAsia="Arial" w:hAnsi="Arial" w:cs="Arial"/>
          <w:color w:val="010101"/>
        </w:rPr>
        <w:t>las</w:t>
      </w:r>
      <w:r>
        <w:rPr>
          <w:rFonts w:ascii="Arial" w:eastAsia="Arial" w:hAnsi="Arial" w:cs="Arial"/>
          <w:color w:val="010101"/>
          <w:spacing w:val="-8"/>
        </w:rPr>
        <w:t xml:space="preserve"> </w:t>
      </w:r>
      <w:r>
        <w:rPr>
          <w:rFonts w:ascii="Arial" w:eastAsia="Arial" w:hAnsi="Arial" w:cs="Arial"/>
          <w:color w:val="010101"/>
        </w:rPr>
        <w:t>especificaciones.</w:t>
      </w:r>
    </w:p>
    <w:p w14:paraId="76D93EED" w14:textId="77777777" w:rsidR="00303392" w:rsidRDefault="00303392" w:rsidP="00A07E56">
      <w:pPr>
        <w:spacing w:before="17" w:line="260" w:lineRule="exact"/>
        <w:ind w:right="609"/>
        <w:rPr>
          <w:sz w:val="26"/>
          <w:szCs w:val="26"/>
        </w:rPr>
      </w:pPr>
    </w:p>
    <w:p w14:paraId="245A6123" w14:textId="6C3B3D56" w:rsidR="00303392" w:rsidRPr="00303392" w:rsidRDefault="00303392" w:rsidP="00A07E56">
      <w:pPr>
        <w:ind w:left="1276" w:right="609" w:hanging="709"/>
        <w:jc w:val="both"/>
        <w:rPr>
          <w:rFonts w:ascii="Arial" w:eastAsia="Arial" w:hAnsi="Arial" w:cs="Arial"/>
          <w:color w:val="010101"/>
        </w:rPr>
      </w:pPr>
      <w:r w:rsidRPr="00303392">
        <w:rPr>
          <w:rFonts w:ascii="Arial" w:eastAsia="Arial" w:hAnsi="Arial" w:cs="Arial"/>
          <w:color w:val="010101"/>
        </w:rPr>
        <w:t>4.</w:t>
      </w:r>
      <w:r w:rsidRPr="00303392">
        <w:rPr>
          <w:rFonts w:ascii="Arial" w:eastAsia="Arial" w:hAnsi="Arial" w:cs="Arial"/>
          <w:color w:val="010101"/>
        </w:rPr>
        <w:tab/>
        <w:t>Serán por cuenta del Contratista los sitios de almacenaje, campamentos, servicios públicos, y demás construcciones provisionales que considere necesarios</w:t>
      </w:r>
      <w:r>
        <w:rPr>
          <w:rFonts w:ascii="Arial" w:eastAsia="Arial" w:hAnsi="Arial" w:cs="Arial"/>
          <w:color w:val="010101"/>
        </w:rPr>
        <w:t xml:space="preserve"> </w:t>
      </w:r>
      <w:r w:rsidRPr="00303392">
        <w:rPr>
          <w:rFonts w:ascii="Arial" w:eastAsia="Arial" w:hAnsi="Arial" w:cs="Arial"/>
          <w:color w:val="010101"/>
        </w:rPr>
        <w:t>para   la   correcta   marcha   de   los trabajos   y   cuya</w:t>
      </w:r>
      <w:r>
        <w:rPr>
          <w:rFonts w:ascii="Arial" w:eastAsia="Arial" w:hAnsi="Arial" w:cs="Arial"/>
          <w:color w:val="010101"/>
        </w:rPr>
        <w:t xml:space="preserve"> </w:t>
      </w:r>
      <w:r w:rsidRPr="00303392">
        <w:rPr>
          <w:rFonts w:ascii="Arial" w:eastAsia="Arial" w:hAnsi="Arial" w:cs="Arial"/>
          <w:color w:val="010101"/>
        </w:rPr>
        <w:t>localización debe ser aprobada por la interventoría.</w:t>
      </w:r>
    </w:p>
    <w:p w14:paraId="3A4D5149" w14:textId="77777777" w:rsidR="00303392" w:rsidRPr="00C6156A" w:rsidRDefault="00303392" w:rsidP="00A07E56">
      <w:pPr>
        <w:ind w:right="609"/>
        <w:rPr>
          <w:sz w:val="26"/>
          <w:szCs w:val="26"/>
          <w:lang w:val="es-CO"/>
        </w:rPr>
      </w:pPr>
    </w:p>
    <w:p w14:paraId="433421A1" w14:textId="2EF2F898" w:rsidR="00303392" w:rsidRPr="00C6156A" w:rsidRDefault="00303392" w:rsidP="00A07E56">
      <w:pPr>
        <w:ind w:left="1251" w:right="609" w:hanging="5"/>
        <w:jc w:val="both"/>
        <w:rPr>
          <w:rFonts w:ascii="Arial" w:eastAsia="Arial" w:hAnsi="Arial" w:cs="Arial"/>
          <w:lang w:val="es-CO"/>
        </w:rPr>
      </w:pPr>
      <w:r w:rsidRPr="00C6156A">
        <w:rPr>
          <w:rFonts w:ascii="Arial" w:eastAsia="Arial" w:hAnsi="Arial" w:cs="Arial"/>
          <w:color w:val="010101"/>
          <w:lang w:val="es-CO"/>
        </w:rPr>
        <w:t>Tan pronto</w:t>
      </w:r>
      <w:r w:rsidRPr="00C6156A">
        <w:rPr>
          <w:rFonts w:ascii="Arial" w:eastAsia="Arial" w:hAnsi="Arial" w:cs="Arial"/>
          <w:color w:val="010101"/>
          <w:spacing w:val="49"/>
          <w:lang w:val="es-CO"/>
        </w:rPr>
        <w:t xml:space="preserve"> </w:t>
      </w:r>
      <w:r w:rsidRPr="00C6156A">
        <w:rPr>
          <w:rFonts w:ascii="Arial" w:eastAsia="Arial" w:hAnsi="Arial" w:cs="Arial"/>
          <w:color w:val="010101"/>
          <w:lang w:val="es-CO"/>
        </w:rPr>
        <w:t>se</w:t>
      </w:r>
      <w:r w:rsidRPr="00C6156A">
        <w:rPr>
          <w:rFonts w:ascii="Arial" w:eastAsia="Arial" w:hAnsi="Arial" w:cs="Arial"/>
          <w:color w:val="010101"/>
          <w:spacing w:val="63"/>
          <w:lang w:val="es-CO"/>
        </w:rPr>
        <w:t xml:space="preserve"> </w:t>
      </w:r>
      <w:r w:rsidRPr="00C6156A">
        <w:rPr>
          <w:rFonts w:ascii="Arial" w:eastAsia="Arial" w:hAnsi="Arial" w:cs="Arial"/>
          <w:color w:val="010101"/>
          <w:lang w:val="es-CO"/>
        </w:rPr>
        <w:t>hayan</w:t>
      </w:r>
      <w:r w:rsidRPr="00C6156A">
        <w:rPr>
          <w:rFonts w:ascii="Arial" w:eastAsia="Arial" w:hAnsi="Arial" w:cs="Arial"/>
          <w:color w:val="010101"/>
          <w:spacing w:val="37"/>
          <w:lang w:val="es-CO"/>
        </w:rPr>
        <w:t xml:space="preserve"> </w:t>
      </w:r>
      <w:r w:rsidRPr="00C6156A">
        <w:rPr>
          <w:rFonts w:ascii="Arial" w:eastAsia="Arial" w:hAnsi="Arial" w:cs="Arial"/>
          <w:color w:val="010101"/>
          <w:lang w:val="es-CO"/>
        </w:rPr>
        <w:t xml:space="preserve">terminado </w:t>
      </w:r>
      <w:r w:rsidRPr="00C6156A">
        <w:rPr>
          <w:rFonts w:ascii="Arial" w:eastAsia="Arial" w:hAnsi="Arial" w:cs="Arial"/>
          <w:color w:val="010101"/>
          <w:spacing w:val="9"/>
          <w:lang w:val="es-CO"/>
        </w:rPr>
        <w:t>las</w:t>
      </w:r>
      <w:r w:rsidRPr="00C6156A">
        <w:rPr>
          <w:rFonts w:ascii="Arial" w:eastAsia="Arial" w:hAnsi="Arial" w:cs="Arial"/>
          <w:color w:val="010101"/>
          <w:spacing w:val="43"/>
          <w:lang w:val="es-CO"/>
        </w:rPr>
        <w:t xml:space="preserve"> </w:t>
      </w:r>
      <w:r w:rsidRPr="00C6156A">
        <w:rPr>
          <w:rFonts w:ascii="Arial" w:eastAsia="Arial" w:hAnsi="Arial" w:cs="Arial"/>
          <w:color w:val="010101"/>
          <w:lang w:val="es-CO"/>
        </w:rPr>
        <w:t>obras</w:t>
      </w:r>
      <w:r w:rsidRPr="00C6156A">
        <w:rPr>
          <w:rFonts w:ascii="Arial" w:eastAsia="Arial" w:hAnsi="Arial" w:cs="Arial"/>
          <w:color w:val="010101"/>
          <w:spacing w:val="52"/>
          <w:lang w:val="es-CO"/>
        </w:rPr>
        <w:t xml:space="preserve"> </w:t>
      </w:r>
      <w:r w:rsidRPr="00C6156A">
        <w:rPr>
          <w:rFonts w:ascii="Arial" w:eastAsia="Arial" w:hAnsi="Arial" w:cs="Arial"/>
          <w:color w:val="010101"/>
          <w:lang w:val="es-CO"/>
        </w:rPr>
        <w:t>y</w:t>
      </w:r>
      <w:r w:rsidRPr="00C6156A">
        <w:rPr>
          <w:rFonts w:ascii="Arial" w:eastAsia="Arial" w:hAnsi="Arial" w:cs="Arial"/>
          <w:color w:val="010101"/>
          <w:spacing w:val="52"/>
          <w:lang w:val="es-CO"/>
        </w:rPr>
        <w:t xml:space="preserve"> </w:t>
      </w:r>
      <w:r w:rsidRPr="00C6156A">
        <w:rPr>
          <w:rFonts w:ascii="Arial" w:eastAsia="Arial" w:hAnsi="Arial" w:cs="Arial"/>
          <w:color w:val="010101"/>
          <w:lang w:val="es-CO"/>
        </w:rPr>
        <w:t>antes</w:t>
      </w:r>
      <w:r w:rsidRPr="00C6156A">
        <w:rPr>
          <w:rFonts w:ascii="Arial" w:eastAsia="Arial" w:hAnsi="Arial" w:cs="Arial"/>
          <w:color w:val="010101"/>
          <w:spacing w:val="56"/>
          <w:lang w:val="es-CO"/>
        </w:rPr>
        <w:t xml:space="preserve"> </w:t>
      </w:r>
      <w:r w:rsidRPr="00C6156A">
        <w:rPr>
          <w:rFonts w:ascii="Arial" w:eastAsia="Arial" w:hAnsi="Arial" w:cs="Arial"/>
          <w:color w:val="010101"/>
          <w:lang w:val="es-CO"/>
        </w:rPr>
        <w:t>de</w:t>
      </w:r>
      <w:r w:rsidRPr="00C6156A">
        <w:rPr>
          <w:rFonts w:ascii="Arial" w:eastAsia="Arial" w:hAnsi="Arial" w:cs="Arial"/>
          <w:color w:val="010101"/>
          <w:spacing w:val="49"/>
          <w:lang w:val="es-CO"/>
        </w:rPr>
        <w:t xml:space="preserve"> </w:t>
      </w:r>
      <w:r w:rsidRPr="00C6156A">
        <w:rPr>
          <w:rFonts w:ascii="Arial" w:eastAsia="Arial" w:hAnsi="Arial" w:cs="Arial"/>
          <w:color w:val="010101"/>
          <w:lang w:val="es-CO"/>
        </w:rPr>
        <w:t>que</w:t>
      </w:r>
      <w:r w:rsidRPr="00C6156A">
        <w:rPr>
          <w:rFonts w:ascii="Arial" w:eastAsia="Arial" w:hAnsi="Arial" w:cs="Arial"/>
          <w:color w:val="010101"/>
          <w:spacing w:val="55"/>
          <w:lang w:val="es-CO"/>
        </w:rPr>
        <w:t xml:space="preserve"> </w:t>
      </w:r>
      <w:r w:rsidRPr="00C6156A">
        <w:rPr>
          <w:rFonts w:ascii="Arial" w:eastAsia="Arial" w:hAnsi="Arial" w:cs="Arial"/>
          <w:color w:val="010101"/>
          <w:lang w:val="es-CO"/>
        </w:rPr>
        <w:t>se</w:t>
      </w:r>
      <w:r w:rsidRPr="00C6156A">
        <w:rPr>
          <w:rFonts w:ascii="Arial" w:eastAsia="Arial" w:hAnsi="Arial" w:cs="Arial"/>
          <w:color w:val="010101"/>
          <w:spacing w:val="53"/>
          <w:lang w:val="es-CO"/>
        </w:rPr>
        <w:t xml:space="preserve"> </w:t>
      </w:r>
      <w:r w:rsidRPr="00C6156A">
        <w:rPr>
          <w:rFonts w:ascii="Arial" w:eastAsia="Arial" w:hAnsi="Arial" w:cs="Arial"/>
          <w:color w:val="010101"/>
          <w:lang w:val="es-CO"/>
        </w:rPr>
        <w:t xml:space="preserve">efectúe </w:t>
      </w:r>
      <w:r w:rsidRPr="00C6156A">
        <w:rPr>
          <w:rFonts w:ascii="Arial" w:eastAsia="Arial" w:hAnsi="Arial" w:cs="Arial"/>
          <w:color w:val="010101"/>
          <w:spacing w:val="1"/>
          <w:lang w:val="es-CO"/>
        </w:rPr>
        <w:t>la</w:t>
      </w:r>
      <w:r w:rsidRPr="00C6156A">
        <w:rPr>
          <w:rFonts w:ascii="Arial" w:eastAsia="Arial" w:hAnsi="Arial" w:cs="Arial"/>
          <w:color w:val="010101"/>
          <w:lang w:val="es-CO"/>
        </w:rPr>
        <w:t xml:space="preserve"> liquidación final</w:t>
      </w:r>
      <w:r w:rsidRPr="00C6156A">
        <w:rPr>
          <w:rFonts w:ascii="Arial" w:eastAsia="Arial" w:hAnsi="Arial" w:cs="Arial"/>
          <w:color w:val="010101"/>
          <w:spacing w:val="21"/>
          <w:lang w:val="es-CO"/>
        </w:rPr>
        <w:t xml:space="preserve"> </w:t>
      </w:r>
      <w:r w:rsidRPr="00C6156A">
        <w:rPr>
          <w:rFonts w:ascii="Arial" w:eastAsia="Arial" w:hAnsi="Arial" w:cs="Arial"/>
          <w:color w:val="010101"/>
          <w:lang w:val="es-CO"/>
        </w:rPr>
        <w:t>del</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Contrato,</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el</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Contratista</w:t>
      </w:r>
      <w:r w:rsidRPr="00C6156A">
        <w:rPr>
          <w:rFonts w:ascii="Arial" w:eastAsia="Arial" w:hAnsi="Arial" w:cs="Arial"/>
          <w:color w:val="010101"/>
          <w:spacing w:val="12"/>
          <w:lang w:val="es-CO"/>
        </w:rPr>
        <w:t xml:space="preserve"> </w:t>
      </w:r>
      <w:r w:rsidRPr="00C6156A">
        <w:rPr>
          <w:rFonts w:ascii="Arial" w:eastAsia="Arial" w:hAnsi="Arial" w:cs="Arial"/>
          <w:color w:val="010101"/>
          <w:lang w:val="es-CO"/>
        </w:rPr>
        <w:t>deberá</w:t>
      </w:r>
      <w:r w:rsidRPr="00C6156A">
        <w:rPr>
          <w:rFonts w:ascii="Arial" w:eastAsia="Arial" w:hAnsi="Arial" w:cs="Arial"/>
          <w:color w:val="010101"/>
          <w:spacing w:val="21"/>
          <w:lang w:val="es-CO"/>
        </w:rPr>
        <w:t xml:space="preserve"> </w:t>
      </w:r>
      <w:r w:rsidRPr="00C6156A">
        <w:rPr>
          <w:rFonts w:ascii="Arial" w:eastAsia="Arial" w:hAnsi="Arial" w:cs="Arial"/>
          <w:color w:val="010101"/>
          <w:lang w:val="es-CO"/>
        </w:rPr>
        <w:t>por</w:t>
      </w:r>
      <w:r w:rsidRPr="00C6156A">
        <w:rPr>
          <w:rFonts w:ascii="Arial" w:eastAsia="Arial" w:hAnsi="Arial" w:cs="Arial"/>
          <w:color w:val="010101"/>
          <w:spacing w:val="5"/>
          <w:lang w:val="es-CO"/>
        </w:rPr>
        <w:t xml:space="preserve"> </w:t>
      </w:r>
      <w:r w:rsidRPr="00C6156A">
        <w:rPr>
          <w:rFonts w:ascii="Arial" w:eastAsia="Arial" w:hAnsi="Arial" w:cs="Arial"/>
          <w:color w:val="010101"/>
          <w:lang w:val="es-CO"/>
        </w:rPr>
        <w:t>su</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cuenta</w:t>
      </w:r>
      <w:r w:rsidRPr="00C6156A">
        <w:rPr>
          <w:rFonts w:ascii="Arial" w:eastAsia="Arial" w:hAnsi="Arial" w:cs="Arial"/>
          <w:color w:val="010101"/>
          <w:spacing w:val="10"/>
          <w:lang w:val="es-CO"/>
        </w:rPr>
        <w:t xml:space="preserve"> </w:t>
      </w:r>
      <w:r w:rsidRPr="00C6156A">
        <w:rPr>
          <w:rFonts w:ascii="Arial" w:eastAsia="Arial" w:hAnsi="Arial" w:cs="Arial"/>
          <w:color w:val="010101"/>
          <w:lang w:val="es-CO"/>
        </w:rPr>
        <w:t>y</w:t>
      </w:r>
      <w:r w:rsidRPr="00C6156A">
        <w:rPr>
          <w:rFonts w:ascii="Arial" w:eastAsia="Arial" w:hAnsi="Arial" w:cs="Arial"/>
          <w:color w:val="010101"/>
          <w:spacing w:val="20"/>
          <w:lang w:val="es-CO"/>
        </w:rPr>
        <w:t xml:space="preserve"> </w:t>
      </w:r>
      <w:r w:rsidRPr="00C6156A">
        <w:rPr>
          <w:rFonts w:ascii="Arial" w:eastAsia="Arial" w:hAnsi="Arial" w:cs="Arial"/>
          <w:color w:val="010101"/>
          <w:lang w:val="es-CO"/>
        </w:rPr>
        <w:t xml:space="preserve">riesgo retirar todas </w:t>
      </w:r>
      <w:r w:rsidRPr="00C6156A">
        <w:rPr>
          <w:rFonts w:ascii="Arial" w:eastAsia="Arial" w:hAnsi="Arial" w:cs="Arial"/>
          <w:color w:val="010101"/>
          <w:spacing w:val="25"/>
          <w:lang w:val="es-CO"/>
        </w:rPr>
        <w:t>las</w:t>
      </w:r>
      <w:r w:rsidRPr="00C6156A">
        <w:rPr>
          <w:rFonts w:ascii="Arial" w:eastAsia="Arial" w:hAnsi="Arial" w:cs="Arial"/>
          <w:color w:val="010101"/>
          <w:lang w:val="es-CO"/>
        </w:rPr>
        <w:t xml:space="preserve"> </w:t>
      </w:r>
      <w:r w:rsidRPr="00C6156A">
        <w:rPr>
          <w:rFonts w:ascii="Arial" w:eastAsia="Arial" w:hAnsi="Arial" w:cs="Arial"/>
          <w:color w:val="010101"/>
          <w:spacing w:val="3"/>
          <w:lang w:val="es-CO"/>
        </w:rPr>
        <w:t>construcciones</w:t>
      </w:r>
      <w:r w:rsidRPr="00C6156A">
        <w:rPr>
          <w:rFonts w:ascii="Arial" w:eastAsia="Arial" w:hAnsi="Arial" w:cs="Arial"/>
          <w:color w:val="010101"/>
          <w:lang w:val="es-CO"/>
        </w:rPr>
        <w:t xml:space="preserve"> </w:t>
      </w:r>
      <w:r w:rsidRPr="00C6156A">
        <w:rPr>
          <w:rFonts w:ascii="Arial" w:eastAsia="Arial" w:hAnsi="Arial" w:cs="Arial"/>
          <w:color w:val="010101"/>
          <w:spacing w:val="24"/>
          <w:lang w:val="es-CO"/>
        </w:rPr>
        <w:t>provisionales</w:t>
      </w:r>
      <w:r w:rsidRPr="00C6156A">
        <w:rPr>
          <w:rFonts w:ascii="Arial" w:eastAsia="Arial" w:hAnsi="Arial" w:cs="Arial"/>
          <w:color w:val="010101"/>
          <w:lang w:val="es-CO"/>
        </w:rPr>
        <w:t xml:space="preserve">, </w:t>
      </w:r>
      <w:r w:rsidRPr="00C6156A">
        <w:rPr>
          <w:rFonts w:ascii="Arial" w:eastAsia="Arial" w:hAnsi="Arial" w:cs="Arial"/>
          <w:color w:val="010101"/>
          <w:spacing w:val="14"/>
          <w:lang w:val="es-CO"/>
        </w:rPr>
        <w:t>materiales</w:t>
      </w:r>
      <w:r w:rsidRPr="00C6156A">
        <w:rPr>
          <w:rFonts w:ascii="Arial" w:eastAsia="Arial" w:hAnsi="Arial" w:cs="Arial"/>
          <w:color w:val="010101"/>
          <w:lang w:val="es-CO"/>
        </w:rPr>
        <w:t xml:space="preserve"> </w:t>
      </w:r>
      <w:r w:rsidRPr="00C6156A">
        <w:rPr>
          <w:rFonts w:ascii="Arial" w:eastAsia="Arial" w:hAnsi="Arial" w:cs="Arial"/>
          <w:color w:val="010101"/>
          <w:spacing w:val="5"/>
          <w:lang w:val="es-CO"/>
        </w:rPr>
        <w:t>y</w:t>
      </w:r>
      <w:r w:rsidRPr="00C6156A">
        <w:rPr>
          <w:rFonts w:ascii="Arial" w:eastAsia="Arial" w:hAnsi="Arial" w:cs="Arial"/>
          <w:color w:val="010101"/>
          <w:lang w:val="es-CO"/>
        </w:rPr>
        <w:t xml:space="preserve"> </w:t>
      </w:r>
      <w:r w:rsidRPr="00C6156A">
        <w:rPr>
          <w:rFonts w:ascii="Arial" w:eastAsia="Arial" w:hAnsi="Arial" w:cs="Arial"/>
          <w:color w:val="010101"/>
          <w:spacing w:val="12"/>
          <w:lang w:val="es-CO"/>
        </w:rPr>
        <w:t>sobrantes</w:t>
      </w:r>
      <w:r w:rsidRPr="00C6156A">
        <w:rPr>
          <w:rFonts w:ascii="Arial" w:eastAsia="Arial" w:hAnsi="Arial" w:cs="Arial"/>
          <w:color w:val="010101"/>
          <w:lang w:val="es-CO"/>
        </w:rPr>
        <w:t xml:space="preserve"> dejando</w:t>
      </w:r>
      <w:r w:rsidRPr="00C6156A">
        <w:rPr>
          <w:rFonts w:ascii="Arial" w:eastAsia="Arial" w:hAnsi="Arial" w:cs="Arial"/>
          <w:color w:val="010101"/>
          <w:spacing w:val="20"/>
          <w:lang w:val="es-CO"/>
        </w:rPr>
        <w:t xml:space="preserve"> </w:t>
      </w:r>
      <w:r w:rsidRPr="00C6156A">
        <w:rPr>
          <w:rFonts w:ascii="Arial" w:eastAsia="Arial" w:hAnsi="Arial" w:cs="Arial"/>
          <w:color w:val="010101"/>
          <w:lang w:val="es-CO"/>
        </w:rPr>
        <w:t>los</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terrenos</w:t>
      </w:r>
      <w:r w:rsidRPr="00C6156A">
        <w:rPr>
          <w:rFonts w:ascii="Arial" w:eastAsia="Arial" w:hAnsi="Arial" w:cs="Arial"/>
          <w:color w:val="010101"/>
          <w:spacing w:val="9"/>
          <w:lang w:val="es-CO"/>
        </w:rPr>
        <w:t xml:space="preserve"> </w:t>
      </w:r>
      <w:r w:rsidRPr="00C6156A">
        <w:rPr>
          <w:rFonts w:ascii="Arial" w:eastAsia="Arial" w:hAnsi="Arial" w:cs="Arial"/>
          <w:color w:val="010101"/>
          <w:lang w:val="es-CO"/>
        </w:rPr>
        <w:t>completamente</w:t>
      </w:r>
      <w:r w:rsidRPr="00C6156A">
        <w:rPr>
          <w:rFonts w:ascii="Arial" w:eastAsia="Arial" w:hAnsi="Arial" w:cs="Arial"/>
          <w:color w:val="010101"/>
          <w:spacing w:val="17"/>
          <w:lang w:val="es-CO"/>
        </w:rPr>
        <w:t xml:space="preserve"> </w:t>
      </w:r>
      <w:r w:rsidRPr="00C6156A">
        <w:rPr>
          <w:rFonts w:ascii="Arial" w:eastAsia="Arial" w:hAnsi="Arial" w:cs="Arial"/>
          <w:color w:val="010101"/>
          <w:lang w:val="es-CO"/>
        </w:rPr>
        <w:t>limpios.</w:t>
      </w:r>
    </w:p>
    <w:p w14:paraId="41FAFB99" w14:textId="77777777" w:rsidR="00303392" w:rsidRPr="00C6156A" w:rsidRDefault="00303392" w:rsidP="00A07E56">
      <w:pPr>
        <w:spacing w:before="7" w:line="260" w:lineRule="exact"/>
        <w:ind w:right="609"/>
        <w:rPr>
          <w:sz w:val="26"/>
          <w:szCs w:val="26"/>
          <w:lang w:val="es-CO"/>
        </w:rPr>
      </w:pPr>
    </w:p>
    <w:p w14:paraId="5492FBD1" w14:textId="2A8D3336" w:rsidR="00303392" w:rsidRDefault="00303392" w:rsidP="00A07E56">
      <w:pPr>
        <w:tabs>
          <w:tab w:val="left" w:pos="1260"/>
          <w:tab w:val="left" w:pos="2860"/>
        </w:tabs>
        <w:ind w:left="1251" w:right="609" w:hanging="715"/>
        <w:jc w:val="both"/>
        <w:rPr>
          <w:rFonts w:ascii="Arial" w:eastAsia="Arial" w:hAnsi="Arial" w:cs="Arial"/>
        </w:rPr>
      </w:pPr>
      <w:r>
        <w:rPr>
          <w:rFonts w:ascii="Arial" w:eastAsia="Arial" w:hAnsi="Arial" w:cs="Arial"/>
          <w:color w:val="010101"/>
        </w:rPr>
        <w:t>5.</w:t>
      </w:r>
      <w:r>
        <w:rPr>
          <w:rFonts w:ascii="Arial" w:eastAsia="Arial" w:hAnsi="Arial" w:cs="Arial"/>
          <w:color w:val="010101"/>
        </w:rPr>
        <w:tab/>
      </w:r>
      <w:r>
        <w:rPr>
          <w:rFonts w:ascii="Arial" w:eastAsia="Arial" w:hAnsi="Arial" w:cs="Arial"/>
          <w:color w:val="010101"/>
        </w:rPr>
        <w:tab/>
        <w:t xml:space="preserve">Harán  </w:t>
      </w:r>
      <w:r>
        <w:rPr>
          <w:rFonts w:ascii="Arial" w:eastAsia="Arial" w:hAnsi="Arial" w:cs="Arial"/>
          <w:color w:val="010101"/>
          <w:spacing w:val="39"/>
        </w:rPr>
        <w:t xml:space="preserve"> </w:t>
      </w:r>
      <w:r>
        <w:rPr>
          <w:rFonts w:ascii="Arial" w:eastAsia="Arial" w:hAnsi="Arial" w:cs="Arial"/>
          <w:color w:val="010101"/>
        </w:rPr>
        <w:t xml:space="preserve">parte  </w:t>
      </w:r>
      <w:r>
        <w:rPr>
          <w:rFonts w:ascii="Arial" w:eastAsia="Arial" w:hAnsi="Arial" w:cs="Arial"/>
          <w:color w:val="010101"/>
          <w:spacing w:val="31"/>
        </w:rPr>
        <w:t xml:space="preserve"> </w:t>
      </w:r>
      <w:r>
        <w:rPr>
          <w:rFonts w:ascii="Arial" w:eastAsia="Arial" w:hAnsi="Arial" w:cs="Arial"/>
          <w:color w:val="010101"/>
        </w:rPr>
        <w:t xml:space="preserve">además  </w:t>
      </w:r>
      <w:r>
        <w:rPr>
          <w:rFonts w:ascii="Arial" w:eastAsia="Arial" w:hAnsi="Arial" w:cs="Arial"/>
          <w:color w:val="010101"/>
          <w:spacing w:val="41"/>
        </w:rPr>
        <w:t xml:space="preserve"> </w:t>
      </w:r>
      <w:r>
        <w:rPr>
          <w:rFonts w:ascii="Arial" w:eastAsia="Arial" w:hAnsi="Arial" w:cs="Arial"/>
          <w:color w:val="010101"/>
        </w:rPr>
        <w:t xml:space="preserve">de  </w:t>
      </w:r>
      <w:r>
        <w:rPr>
          <w:rFonts w:ascii="Arial" w:eastAsia="Arial" w:hAnsi="Arial" w:cs="Arial"/>
          <w:color w:val="010101"/>
          <w:spacing w:val="37"/>
        </w:rPr>
        <w:t xml:space="preserve"> </w:t>
      </w:r>
      <w:r>
        <w:rPr>
          <w:rFonts w:ascii="Arial" w:eastAsia="Arial" w:hAnsi="Arial" w:cs="Arial"/>
          <w:color w:val="010101"/>
        </w:rPr>
        <w:t xml:space="preserve">estas  </w:t>
      </w:r>
      <w:r>
        <w:rPr>
          <w:rFonts w:ascii="Arial" w:eastAsia="Arial" w:hAnsi="Arial" w:cs="Arial"/>
          <w:color w:val="010101"/>
          <w:spacing w:val="38"/>
        </w:rPr>
        <w:t xml:space="preserve"> </w:t>
      </w:r>
      <w:r>
        <w:rPr>
          <w:rFonts w:ascii="Arial" w:eastAsia="Arial" w:hAnsi="Arial" w:cs="Arial"/>
          <w:color w:val="010101"/>
        </w:rPr>
        <w:t xml:space="preserve">especificaciones  </w:t>
      </w:r>
      <w:r>
        <w:rPr>
          <w:rFonts w:ascii="Arial" w:eastAsia="Arial" w:hAnsi="Arial" w:cs="Arial"/>
          <w:color w:val="010101"/>
          <w:spacing w:val="56"/>
        </w:rPr>
        <w:t xml:space="preserve"> </w:t>
      </w:r>
      <w:r>
        <w:rPr>
          <w:rFonts w:ascii="Arial" w:eastAsia="Arial" w:hAnsi="Arial" w:cs="Arial"/>
          <w:color w:val="010101"/>
        </w:rPr>
        <w:t xml:space="preserve">las   </w:t>
      </w:r>
      <w:r>
        <w:rPr>
          <w:rFonts w:ascii="Arial" w:eastAsia="Arial" w:hAnsi="Arial" w:cs="Arial"/>
          <w:color w:val="010101"/>
          <w:spacing w:val="-30"/>
        </w:rPr>
        <w:t xml:space="preserve"> </w:t>
      </w:r>
      <w:r>
        <w:rPr>
          <w:rFonts w:ascii="Arial" w:eastAsia="Arial" w:hAnsi="Arial" w:cs="Arial"/>
          <w:color w:val="010101"/>
        </w:rPr>
        <w:t xml:space="preserve">normas  </w:t>
      </w:r>
      <w:r>
        <w:rPr>
          <w:rFonts w:ascii="Arial" w:eastAsia="Arial" w:hAnsi="Arial" w:cs="Arial"/>
          <w:color w:val="010101"/>
          <w:spacing w:val="42"/>
        </w:rPr>
        <w:t xml:space="preserve"> </w:t>
      </w:r>
      <w:r>
        <w:rPr>
          <w:rFonts w:ascii="Arial" w:eastAsia="Arial" w:hAnsi="Arial" w:cs="Arial"/>
          <w:color w:val="010101"/>
        </w:rPr>
        <w:t>para construcción</w:t>
      </w:r>
      <w:r>
        <w:rPr>
          <w:rFonts w:ascii="Arial" w:eastAsia="Arial" w:hAnsi="Arial" w:cs="Arial"/>
          <w:color w:val="010101"/>
        </w:rPr>
        <w:tab/>
        <w:t xml:space="preserve">dadas   </w:t>
      </w:r>
      <w:r>
        <w:rPr>
          <w:rFonts w:ascii="Arial" w:eastAsia="Arial" w:hAnsi="Arial" w:cs="Arial"/>
          <w:color w:val="010101"/>
          <w:spacing w:val="7"/>
        </w:rPr>
        <w:t xml:space="preserve"> </w:t>
      </w:r>
      <w:r>
        <w:rPr>
          <w:rFonts w:ascii="Arial" w:eastAsia="Arial" w:hAnsi="Arial" w:cs="Arial"/>
          <w:color w:val="010101"/>
        </w:rPr>
        <w:t xml:space="preserve">por   </w:t>
      </w:r>
      <w:r>
        <w:rPr>
          <w:rFonts w:ascii="Arial" w:eastAsia="Arial" w:hAnsi="Arial" w:cs="Arial"/>
          <w:color w:val="010101"/>
          <w:spacing w:val="11"/>
        </w:rPr>
        <w:t xml:space="preserve"> </w:t>
      </w:r>
      <w:r>
        <w:rPr>
          <w:rFonts w:ascii="Arial" w:eastAsia="Arial" w:hAnsi="Arial" w:cs="Arial"/>
          <w:color w:val="010101"/>
        </w:rPr>
        <w:t xml:space="preserve">ICONTEC, ACI, Código   </w:t>
      </w:r>
      <w:r>
        <w:rPr>
          <w:rFonts w:ascii="Arial" w:eastAsia="Arial" w:hAnsi="Arial" w:cs="Arial"/>
          <w:color w:val="010101"/>
          <w:spacing w:val="1"/>
        </w:rPr>
        <w:t xml:space="preserve"> </w:t>
      </w:r>
      <w:r>
        <w:rPr>
          <w:rFonts w:ascii="Arial" w:eastAsia="Arial" w:hAnsi="Arial" w:cs="Arial"/>
          <w:color w:val="010101"/>
        </w:rPr>
        <w:t xml:space="preserve">Colombiano   </w:t>
      </w:r>
      <w:r>
        <w:rPr>
          <w:rFonts w:ascii="Arial" w:eastAsia="Arial" w:hAnsi="Arial" w:cs="Arial"/>
          <w:color w:val="010101"/>
          <w:spacing w:val="4"/>
        </w:rPr>
        <w:t xml:space="preserve"> </w:t>
      </w:r>
      <w:r>
        <w:rPr>
          <w:rFonts w:ascii="Arial" w:eastAsia="Arial" w:hAnsi="Arial" w:cs="Arial"/>
          <w:color w:val="010101"/>
        </w:rPr>
        <w:t xml:space="preserve">de </w:t>
      </w:r>
      <w:r w:rsidR="009155CD">
        <w:rPr>
          <w:rFonts w:ascii="Arial" w:eastAsia="Arial" w:hAnsi="Arial" w:cs="Arial"/>
          <w:color w:val="010101"/>
        </w:rPr>
        <w:t xml:space="preserve">Construcciones </w:t>
      </w:r>
      <w:r w:rsidR="009155CD">
        <w:rPr>
          <w:rFonts w:ascii="Arial" w:eastAsia="Arial" w:hAnsi="Arial" w:cs="Arial"/>
          <w:color w:val="010101"/>
          <w:spacing w:val="4"/>
        </w:rPr>
        <w:t>Sismo</w:t>
      </w:r>
      <w:r w:rsidR="009155CD">
        <w:rPr>
          <w:rFonts w:ascii="Arial" w:eastAsia="Arial" w:hAnsi="Arial" w:cs="Arial"/>
          <w:color w:val="010101"/>
        </w:rPr>
        <w:t xml:space="preserve"> </w:t>
      </w:r>
      <w:r w:rsidR="009155CD">
        <w:rPr>
          <w:rFonts w:ascii="Arial" w:eastAsia="Arial" w:hAnsi="Arial" w:cs="Arial"/>
          <w:color w:val="010101"/>
          <w:spacing w:val="2"/>
        </w:rPr>
        <w:t>Resistentes</w:t>
      </w:r>
      <w:r>
        <w:rPr>
          <w:rFonts w:ascii="Arial" w:eastAsia="Arial" w:hAnsi="Arial" w:cs="Arial"/>
          <w:color w:val="010101"/>
          <w:spacing w:val="62"/>
        </w:rPr>
        <w:t xml:space="preserve"> </w:t>
      </w:r>
      <w:r>
        <w:rPr>
          <w:rFonts w:ascii="Arial" w:eastAsia="Arial" w:hAnsi="Arial" w:cs="Arial"/>
          <w:color w:val="010101"/>
        </w:rPr>
        <w:t>CCCSR,</w:t>
      </w:r>
      <w:r>
        <w:rPr>
          <w:rFonts w:ascii="Arial" w:eastAsia="Arial" w:hAnsi="Arial" w:cs="Arial"/>
          <w:color w:val="010101"/>
          <w:spacing w:val="55"/>
        </w:rPr>
        <w:t xml:space="preserve"> </w:t>
      </w:r>
      <w:r w:rsidR="009155CD">
        <w:rPr>
          <w:rFonts w:ascii="Arial" w:eastAsia="Arial" w:hAnsi="Arial" w:cs="Arial"/>
          <w:color w:val="010101"/>
        </w:rPr>
        <w:t xml:space="preserve">ASIM, </w:t>
      </w:r>
      <w:r w:rsidR="009155CD">
        <w:rPr>
          <w:rFonts w:ascii="Arial" w:eastAsia="Arial" w:hAnsi="Arial" w:cs="Arial"/>
          <w:color w:val="010101"/>
          <w:spacing w:val="6"/>
        </w:rPr>
        <w:t>CHEC</w:t>
      </w:r>
      <w:r w:rsidR="009155CD">
        <w:rPr>
          <w:rFonts w:ascii="Arial" w:eastAsia="Arial" w:hAnsi="Arial" w:cs="Arial"/>
          <w:color w:val="141414"/>
          <w:w w:val="43"/>
        </w:rPr>
        <w:t>,</w:t>
      </w:r>
      <w:r w:rsidR="009155CD">
        <w:rPr>
          <w:rFonts w:ascii="Arial" w:eastAsia="Arial" w:hAnsi="Arial" w:cs="Arial"/>
          <w:color w:val="141414"/>
        </w:rPr>
        <w:t xml:space="preserve"> así</w:t>
      </w:r>
      <w:r>
        <w:rPr>
          <w:rFonts w:ascii="Arial" w:eastAsia="Arial" w:hAnsi="Arial" w:cs="Arial"/>
          <w:color w:val="010101"/>
          <w:spacing w:val="64"/>
        </w:rPr>
        <w:t xml:space="preserve"> </w:t>
      </w:r>
      <w:r w:rsidR="009155CD">
        <w:rPr>
          <w:rFonts w:ascii="Arial" w:eastAsia="Arial" w:hAnsi="Arial" w:cs="Arial"/>
          <w:color w:val="010101"/>
        </w:rPr>
        <w:t xml:space="preserve">como </w:t>
      </w:r>
      <w:r w:rsidR="009155CD">
        <w:rPr>
          <w:rFonts w:ascii="Arial" w:eastAsia="Arial" w:hAnsi="Arial" w:cs="Arial"/>
          <w:color w:val="010101"/>
          <w:spacing w:val="10"/>
        </w:rPr>
        <w:t>las</w:t>
      </w:r>
      <w:r>
        <w:rPr>
          <w:rFonts w:ascii="Arial" w:eastAsia="Arial" w:hAnsi="Arial" w:cs="Arial"/>
          <w:color w:val="010101"/>
          <w:w w:val="90"/>
        </w:rPr>
        <w:t xml:space="preserve"> </w:t>
      </w:r>
      <w:r>
        <w:rPr>
          <w:rFonts w:ascii="Arial" w:eastAsia="Arial" w:hAnsi="Arial" w:cs="Arial"/>
          <w:color w:val="010101"/>
        </w:rPr>
        <w:t>recomendaciones</w:t>
      </w:r>
      <w:r>
        <w:rPr>
          <w:rFonts w:ascii="Arial" w:eastAsia="Arial" w:hAnsi="Arial" w:cs="Arial"/>
          <w:color w:val="010101"/>
          <w:spacing w:val="22"/>
        </w:rPr>
        <w:t xml:space="preserve"> </w:t>
      </w:r>
      <w:r>
        <w:rPr>
          <w:rFonts w:ascii="Arial" w:eastAsia="Arial" w:hAnsi="Arial" w:cs="Arial"/>
          <w:color w:val="010101"/>
        </w:rPr>
        <w:t>de</w:t>
      </w:r>
      <w:r>
        <w:rPr>
          <w:rFonts w:ascii="Arial" w:eastAsia="Arial" w:hAnsi="Arial" w:cs="Arial"/>
          <w:color w:val="010101"/>
          <w:spacing w:val="31"/>
        </w:rPr>
        <w:t xml:space="preserve"> </w:t>
      </w:r>
      <w:r>
        <w:rPr>
          <w:rFonts w:ascii="Arial" w:eastAsia="Arial" w:hAnsi="Arial" w:cs="Arial"/>
          <w:color w:val="010101"/>
        </w:rPr>
        <w:t>los</w:t>
      </w:r>
      <w:r>
        <w:rPr>
          <w:rFonts w:ascii="Arial" w:eastAsia="Arial" w:hAnsi="Arial" w:cs="Arial"/>
          <w:color w:val="010101"/>
          <w:spacing w:val="6"/>
        </w:rPr>
        <w:t xml:space="preserve"> </w:t>
      </w:r>
      <w:r>
        <w:rPr>
          <w:rFonts w:ascii="Arial" w:eastAsia="Arial" w:hAnsi="Arial" w:cs="Arial"/>
          <w:color w:val="010101"/>
        </w:rPr>
        <w:t>fabricantes</w:t>
      </w:r>
      <w:r>
        <w:rPr>
          <w:rFonts w:ascii="Arial" w:eastAsia="Arial" w:hAnsi="Arial" w:cs="Arial"/>
          <w:color w:val="010101"/>
          <w:spacing w:val="36"/>
        </w:rPr>
        <w:t xml:space="preserve"> </w:t>
      </w:r>
      <w:r>
        <w:rPr>
          <w:rFonts w:ascii="Arial" w:eastAsia="Arial" w:hAnsi="Arial" w:cs="Arial"/>
          <w:color w:val="010101"/>
        </w:rPr>
        <w:t>para</w:t>
      </w:r>
      <w:r>
        <w:rPr>
          <w:rFonts w:ascii="Arial" w:eastAsia="Arial" w:hAnsi="Arial" w:cs="Arial"/>
          <w:color w:val="010101"/>
          <w:spacing w:val="29"/>
        </w:rPr>
        <w:t xml:space="preserve"> </w:t>
      </w:r>
      <w:r w:rsidR="009155CD">
        <w:rPr>
          <w:rFonts w:ascii="Arial" w:eastAsia="Arial" w:hAnsi="Arial" w:cs="Arial"/>
          <w:color w:val="010101"/>
        </w:rPr>
        <w:t xml:space="preserve">la </w:t>
      </w:r>
      <w:r w:rsidR="009155CD">
        <w:rPr>
          <w:rFonts w:ascii="Arial" w:eastAsia="Arial" w:hAnsi="Arial" w:cs="Arial"/>
          <w:color w:val="010101"/>
          <w:spacing w:val="-27"/>
        </w:rPr>
        <w:t>colocación</w:t>
      </w:r>
      <w:r>
        <w:rPr>
          <w:rFonts w:ascii="Arial" w:eastAsia="Arial" w:hAnsi="Arial" w:cs="Arial"/>
          <w:color w:val="010101"/>
          <w:spacing w:val="19"/>
        </w:rPr>
        <w:t xml:space="preserve"> </w:t>
      </w:r>
      <w:r>
        <w:rPr>
          <w:rFonts w:ascii="Arial" w:eastAsia="Arial" w:hAnsi="Arial" w:cs="Arial"/>
          <w:color w:val="010101"/>
        </w:rPr>
        <w:t>y</w:t>
      </w:r>
      <w:r>
        <w:rPr>
          <w:rFonts w:ascii="Arial" w:eastAsia="Arial" w:hAnsi="Arial" w:cs="Arial"/>
          <w:color w:val="010101"/>
          <w:spacing w:val="30"/>
        </w:rPr>
        <w:t xml:space="preserve"> </w:t>
      </w:r>
      <w:r>
        <w:rPr>
          <w:rFonts w:ascii="Arial" w:eastAsia="Arial" w:hAnsi="Arial" w:cs="Arial"/>
          <w:color w:val="010101"/>
        </w:rPr>
        <w:t>utilización</w:t>
      </w:r>
      <w:r>
        <w:rPr>
          <w:rFonts w:ascii="Arial" w:eastAsia="Arial" w:hAnsi="Arial" w:cs="Arial"/>
          <w:color w:val="010101"/>
          <w:spacing w:val="23"/>
        </w:rPr>
        <w:t xml:space="preserve"> </w:t>
      </w:r>
      <w:r>
        <w:rPr>
          <w:rFonts w:ascii="Arial" w:eastAsia="Arial" w:hAnsi="Arial" w:cs="Arial"/>
          <w:color w:val="010101"/>
        </w:rPr>
        <w:t>de</w:t>
      </w:r>
      <w:r>
        <w:rPr>
          <w:rFonts w:ascii="Arial" w:eastAsia="Arial" w:hAnsi="Arial" w:cs="Arial"/>
          <w:color w:val="010101"/>
          <w:spacing w:val="22"/>
        </w:rPr>
        <w:t xml:space="preserve"> </w:t>
      </w:r>
      <w:r>
        <w:rPr>
          <w:rFonts w:ascii="Arial" w:eastAsia="Arial" w:hAnsi="Arial" w:cs="Arial"/>
          <w:color w:val="010101"/>
        </w:rPr>
        <w:t>sus productos.</w:t>
      </w:r>
    </w:p>
    <w:p w14:paraId="25D35599" w14:textId="77777777" w:rsidR="00303392" w:rsidRDefault="00303392" w:rsidP="00A07E56">
      <w:pPr>
        <w:spacing w:before="6" w:line="260" w:lineRule="exact"/>
        <w:ind w:right="609"/>
        <w:rPr>
          <w:sz w:val="26"/>
          <w:szCs w:val="26"/>
        </w:rPr>
      </w:pPr>
    </w:p>
    <w:p w14:paraId="37878BCD" w14:textId="77777777" w:rsidR="00303392" w:rsidRDefault="00303392" w:rsidP="00A07E56">
      <w:pPr>
        <w:tabs>
          <w:tab w:val="left" w:pos="1260"/>
        </w:tabs>
        <w:spacing w:line="260" w:lineRule="exact"/>
        <w:ind w:left="1251" w:right="609" w:hanging="720"/>
        <w:jc w:val="both"/>
        <w:rPr>
          <w:rFonts w:ascii="Arial" w:eastAsia="Arial" w:hAnsi="Arial" w:cs="Arial"/>
        </w:rPr>
        <w:sectPr w:rsidR="00303392">
          <w:pgSz w:w="12260" w:h="15680"/>
          <w:pgMar w:top="1460" w:right="1000" w:bottom="280" w:left="1720" w:header="720" w:footer="720" w:gutter="0"/>
          <w:cols w:space="720"/>
        </w:sectPr>
      </w:pPr>
      <w:r>
        <w:rPr>
          <w:rFonts w:ascii="Arial" w:eastAsia="Arial" w:hAnsi="Arial" w:cs="Arial"/>
          <w:color w:val="010101"/>
        </w:rPr>
        <w:t>6.</w:t>
      </w:r>
      <w:r>
        <w:rPr>
          <w:rFonts w:ascii="Arial" w:eastAsia="Arial" w:hAnsi="Arial" w:cs="Arial"/>
          <w:color w:val="010101"/>
        </w:rPr>
        <w:tab/>
      </w:r>
      <w:r>
        <w:rPr>
          <w:rFonts w:ascii="Arial" w:eastAsia="Arial" w:hAnsi="Arial" w:cs="Arial"/>
          <w:color w:val="010101"/>
        </w:rPr>
        <w:tab/>
        <w:t>El</w:t>
      </w:r>
      <w:r>
        <w:rPr>
          <w:rFonts w:ascii="Arial" w:eastAsia="Arial" w:hAnsi="Arial" w:cs="Arial"/>
          <w:color w:val="010101"/>
          <w:spacing w:val="33"/>
        </w:rPr>
        <w:t xml:space="preserve"> </w:t>
      </w:r>
      <w:r>
        <w:rPr>
          <w:rFonts w:ascii="Arial" w:eastAsia="Arial" w:hAnsi="Arial" w:cs="Arial"/>
          <w:color w:val="010101"/>
        </w:rPr>
        <w:t>Contratista</w:t>
      </w:r>
      <w:r>
        <w:rPr>
          <w:rFonts w:ascii="Arial" w:eastAsia="Arial" w:hAnsi="Arial" w:cs="Arial"/>
          <w:color w:val="010101"/>
          <w:spacing w:val="41"/>
        </w:rPr>
        <w:t xml:space="preserve"> </w:t>
      </w:r>
      <w:r>
        <w:rPr>
          <w:rFonts w:ascii="Arial" w:eastAsia="Arial" w:hAnsi="Arial" w:cs="Arial"/>
          <w:color w:val="010101"/>
        </w:rPr>
        <w:t>se</w:t>
      </w:r>
      <w:r>
        <w:rPr>
          <w:rFonts w:ascii="Arial" w:eastAsia="Arial" w:hAnsi="Arial" w:cs="Arial"/>
          <w:color w:val="010101"/>
          <w:spacing w:val="40"/>
        </w:rPr>
        <w:t xml:space="preserve"> </w:t>
      </w:r>
      <w:r>
        <w:rPr>
          <w:rFonts w:ascii="Arial" w:eastAsia="Arial" w:hAnsi="Arial" w:cs="Arial"/>
          <w:color w:val="010101"/>
        </w:rPr>
        <w:t>responsabilizará</w:t>
      </w:r>
      <w:r>
        <w:rPr>
          <w:rFonts w:ascii="Arial" w:eastAsia="Arial" w:hAnsi="Arial" w:cs="Arial"/>
          <w:color w:val="010101"/>
          <w:spacing w:val="34"/>
        </w:rPr>
        <w:t xml:space="preserve"> </w:t>
      </w:r>
      <w:r>
        <w:rPr>
          <w:rFonts w:ascii="Arial" w:eastAsia="Arial" w:hAnsi="Arial" w:cs="Arial"/>
          <w:color w:val="010101"/>
        </w:rPr>
        <w:t>por</w:t>
      </w:r>
      <w:r>
        <w:rPr>
          <w:rFonts w:ascii="Arial" w:eastAsia="Arial" w:hAnsi="Arial" w:cs="Arial"/>
          <w:color w:val="010101"/>
          <w:spacing w:val="42"/>
        </w:rPr>
        <w:t xml:space="preserve"> </w:t>
      </w:r>
      <w:r>
        <w:rPr>
          <w:rFonts w:ascii="Arial" w:eastAsia="Arial" w:hAnsi="Arial" w:cs="Arial"/>
          <w:color w:val="010101"/>
        </w:rPr>
        <w:t>la</w:t>
      </w:r>
      <w:r>
        <w:rPr>
          <w:rFonts w:ascii="Arial" w:eastAsia="Arial" w:hAnsi="Arial" w:cs="Arial"/>
          <w:color w:val="010101"/>
          <w:spacing w:val="30"/>
        </w:rPr>
        <w:t xml:space="preserve"> </w:t>
      </w:r>
      <w:r>
        <w:rPr>
          <w:rFonts w:ascii="Arial" w:eastAsia="Arial" w:hAnsi="Arial" w:cs="Arial"/>
          <w:color w:val="010101"/>
        </w:rPr>
        <w:t>protección</w:t>
      </w:r>
      <w:r>
        <w:rPr>
          <w:rFonts w:ascii="Arial" w:eastAsia="Arial" w:hAnsi="Arial" w:cs="Arial"/>
          <w:color w:val="010101"/>
          <w:spacing w:val="31"/>
        </w:rPr>
        <w:t xml:space="preserve"> </w:t>
      </w:r>
      <w:r>
        <w:rPr>
          <w:rFonts w:ascii="Arial" w:eastAsia="Arial" w:hAnsi="Arial" w:cs="Arial"/>
          <w:color w:val="010101"/>
        </w:rPr>
        <w:t>y</w:t>
      </w:r>
      <w:r>
        <w:rPr>
          <w:rFonts w:ascii="Arial" w:eastAsia="Arial" w:hAnsi="Arial" w:cs="Arial"/>
          <w:color w:val="010101"/>
          <w:spacing w:val="39"/>
        </w:rPr>
        <w:t xml:space="preserve"> </w:t>
      </w:r>
      <w:r>
        <w:rPr>
          <w:rFonts w:ascii="Arial" w:eastAsia="Arial" w:hAnsi="Arial" w:cs="Arial"/>
          <w:color w:val="010101"/>
        </w:rPr>
        <w:t>conservación</w:t>
      </w:r>
      <w:r>
        <w:rPr>
          <w:rFonts w:ascii="Arial" w:eastAsia="Arial" w:hAnsi="Arial" w:cs="Arial"/>
          <w:color w:val="010101"/>
          <w:spacing w:val="41"/>
        </w:rPr>
        <w:t xml:space="preserve"> </w:t>
      </w:r>
      <w:r>
        <w:rPr>
          <w:rFonts w:ascii="Arial" w:eastAsia="Arial" w:hAnsi="Arial" w:cs="Arial"/>
          <w:color w:val="010101"/>
        </w:rPr>
        <w:t>de</w:t>
      </w:r>
      <w:r>
        <w:rPr>
          <w:rFonts w:ascii="Arial" w:eastAsia="Arial" w:hAnsi="Arial" w:cs="Arial"/>
          <w:color w:val="010101"/>
          <w:spacing w:val="45"/>
        </w:rPr>
        <w:t xml:space="preserve"> </w:t>
      </w:r>
      <w:r>
        <w:rPr>
          <w:rFonts w:ascii="Arial" w:eastAsia="Arial" w:hAnsi="Arial" w:cs="Arial"/>
          <w:color w:val="010101"/>
        </w:rPr>
        <w:t>las obras</w:t>
      </w:r>
      <w:r>
        <w:rPr>
          <w:rFonts w:ascii="Arial" w:eastAsia="Arial" w:hAnsi="Arial" w:cs="Arial"/>
          <w:color w:val="010101"/>
          <w:spacing w:val="15"/>
        </w:rPr>
        <w:t xml:space="preserve"> </w:t>
      </w:r>
      <w:r>
        <w:rPr>
          <w:rFonts w:ascii="Arial" w:eastAsia="Arial" w:hAnsi="Arial" w:cs="Arial"/>
          <w:color w:val="010101"/>
        </w:rPr>
        <w:t>hasta</w:t>
      </w:r>
      <w:r>
        <w:rPr>
          <w:rFonts w:ascii="Arial" w:eastAsia="Arial" w:hAnsi="Arial" w:cs="Arial"/>
          <w:color w:val="010101"/>
          <w:spacing w:val="9"/>
        </w:rPr>
        <w:t xml:space="preserve"> </w:t>
      </w:r>
      <w:r>
        <w:rPr>
          <w:rFonts w:ascii="Arial" w:eastAsia="Arial" w:hAnsi="Arial" w:cs="Arial"/>
          <w:color w:val="010101"/>
        </w:rPr>
        <w:t>la</w:t>
      </w:r>
      <w:r>
        <w:rPr>
          <w:rFonts w:ascii="Arial" w:eastAsia="Arial" w:hAnsi="Arial" w:cs="Arial"/>
          <w:color w:val="010101"/>
          <w:spacing w:val="-9"/>
        </w:rPr>
        <w:t xml:space="preserve"> </w:t>
      </w:r>
      <w:r>
        <w:rPr>
          <w:rFonts w:ascii="Arial" w:eastAsia="Arial" w:hAnsi="Arial" w:cs="Arial"/>
          <w:color w:val="010101"/>
        </w:rPr>
        <w:t>entrega</w:t>
      </w:r>
      <w:r>
        <w:rPr>
          <w:rFonts w:ascii="Arial" w:eastAsia="Arial" w:hAnsi="Arial" w:cs="Arial"/>
          <w:color w:val="010101"/>
          <w:spacing w:val="-2"/>
        </w:rPr>
        <w:t xml:space="preserve"> </w:t>
      </w:r>
      <w:r>
        <w:rPr>
          <w:rFonts w:ascii="Arial" w:eastAsia="Arial" w:hAnsi="Arial" w:cs="Arial"/>
          <w:color w:val="010101"/>
        </w:rPr>
        <w:t>y</w:t>
      </w:r>
      <w:r>
        <w:rPr>
          <w:rFonts w:ascii="Arial" w:eastAsia="Arial" w:hAnsi="Arial" w:cs="Arial"/>
          <w:color w:val="010101"/>
          <w:spacing w:val="10"/>
        </w:rPr>
        <w:t xml:space="preserve"> </w:t>
      </w:r>
      <w:r>
        <w:rPr>
          <w:rFonts w:ascii="Arial" w:eastAsia="Arial" w:hAnsi="Arial" w:cs="Arial"/>
          <w:color w:val="010101"/>
        </w:rPr>
        <w:t>recibo en</w:t>
      </w:r>
      <w:r>
        <w:rPr>
          <w:rFonts w:ascii="Arial" w:eastAsia="Arial" w:hAnsi="Arial" w:cs="Arial"/>
          <w:color w:val="010101"/>
          <w:spacing w:val="-2"/>
        </w:rPr>
        <w:t xml:space="preserve"> </w:t>
      </w:r>
      <w:r>
        <w:rPr>
          <w:rFonts w:ascii="Arial" w:eastAsia="Arial" w:hAnsi="Arial" w:cs="Arial"/>
          <w:color w:val="010101"/>
        </w:rPr>
        <w:t>forma</w:t>
      </w:r>
      <w:r>
        <w:rPr>
          <w:rFonts w:ascii="Arial" w:eastAsia="Arial" w:hAnsi="Arial" w:cs="Arial"/>
          <w:color w:val="010101"/>
          <w:spacing w:val="7"/>
        </w:rPr>
        <w:t xml:space="preserve"> </w:t>
      </w:r>
      <w:r>
        <w:rPr>
          <w:rFonts w:ascii="Arial" w:eastAsia="Arial" w:hAnsi="Arial" w:cs="Arial"/>
          <w:color w:val="010101"/>
        </w:rPr>
        <w:t>definitiva</w:t>
      </w:r>
      <w:r>
        <w:rPr>
          <w:rFonts w:ascii="Arial" w:eastAsia="Arial" w:hAnsi="Arial" w:cs="Arial"/>
          <w:color w:val="010101"/>
          <w:spacing w:val="9"/>
        </w:rPr>
        <w:t xml:space="preserve"> </w:t>
      </w:r>
      <w:r>
        <w:rPr>
          <w:rFonts w:ascii="Arial" w:eastAsia="Arial" w:hAnsi="Arial" w:cs="Arial"/>
          <w:color w:val="010101"/>
        </w:rPr>
        <w:t>al</w:t>
      </w:r>
      <w:r>
        <w:rPr>
          <w:rFonts w:ascii="Arial" w:eastAsia="Arial" w:hAnsi="Arial" w:cs="Arial"/>
          <w:color w:val="010101"/>
          <w:spacing w:val="16"/>
        </w:rPr>
        <w:t xml:space="preserve"> </w:t>
      </w:r>
      <w:r>
        <w:rPr>
          <w:rFonts w:ascii="Arial" w:eastAsia="Arial" w:hAnsi="Arial" w:cs="Arial"/>
          <w:color w:val="010101"/>
        </w:rPr>
        <w:t>EL FONDO</w:t>
      </w:r>
      <w:r>
        <w:rPr>
          <w:rFonts w:ascii="Arial" w:eastAsia="Arial" w:hAnsi="Arial" w:cs="Arial"/>
          <w:color w:val="010101"/>
          <w:spacing w:val="8"/>
        </w:rPr>
        <w:t xml:space="preserve"> </w:t>
      </w:r>
      <w:r>
        <w:rPr>
          <w:rFonts w:ascii="Arial" w:eastAsia="Arial" w:hAnsi="Arial" w:cs="Arial"/>
          <w:color w:val="010101"/>
        </w:rPr>
        <w:t>ESPECIAL</w:t>
      </w:r>
    </w:p>
    <w:p w14:paraId="660AFA4F" w14:textId="77777777" w:rsidR="00303392" w:rsidRPr="00C6156A" w:rsidRDefault="00303392" w:rsidP="00A07E56">
      <w:pPr>
        <w:spacing w:before="74"/>
        <w:ind w:right="609"/>
        <w:jc w:val="right"/>
        <w:rPr>
          <w:rFonts w:ascii="Courier New" w:eastAsia="Courier New" w:hAnsi="Courier New" w:cs="Courier New"/>
          <w:lang w:val="es-CO"/>
        </w:rPr>
      </w:pPr>
      <w:r w:rsidRPr="00C6156A">
        <w:rPr>
          <w:w w:val="70"/>
          <w:sz w:val="8"/>
          <w:szCs w:val="8"/>
          <w:lang w:val="es-CO"/>
        </w:rPr>
        <w:lastRenderedPageBreak/>
        <w:t xml:space="preserve">1               </w:t>
      </w:r>
      <w:r w:rsidRPr="00C6156A">
        <w:rPr>
          <w:spacing w:val="12"/>
          <w:w w:val="70"/>
          <w:sz w:val="8"/>
          <w:szCs w:val="8"/>
          <w:lang w:val="es-CO"/>
        </w:rPr>
        <w:t xml:space="preserve"> </w:t>
      </w:r>
      <w:r w:rsidRPr="00C6156A">
        <w:rPr>
          <w:rFonts w:ascii="Courier New" w:eastAsia="Courier New" w:hAnsi="Courier New" w:cs="Courier New"/>
          <w:w w:val="70"/>
          <w:lang w:val="es-CO"/>
        </w:rPr>
        <w:t>2</w:t>
      </w:r>
    </w:p>
    <w:p w14:paraId="4E318370" w14:textId="77777777" w:rsidR="00303392" w:rsidRPr="00C6156A" w:rsidRDefault="00303392" w:rsidP="00A07E56">
      <w:pPr>
        <w:spacing w:line="200" w:lineRule="exact"/>
        <w:ind w:right="609"/>
        <w:rPr>
          <w:lang w:val="es-CO"/>
        </w:rPr>
      </w:pPr>
    </w:p>
    <w:p w14:paraId="5C8C3840" w14:textId="77777777" w:rsidR="00303392" w:rsidRPr="00C6156A" w:rsidRDefault="00303392" w:rsidP="00A07E56">
      <w:pPr>
        <w:spacing w:before="19" w:line="280" w:lineRule="exact"/>
        <w:ind w:right="609"/>
        <w:rPr>
          <w:sz w:val="28"/>
          <w:szCs w:val="28"/>
          <w:lang w:val="es-CO"/>
        </w:rPr>
      </w:pPr>
    </w:p>
    <w:p w14:paraId="0A56E3EB" w14:textId="02BB4D59" w:rsidR="00303392" w:rsidRPr="00C6156A" w:rsidRDefault="00303392" w:rsidP="00A07E56">
      <w:pPr>
        <w:spacing w:line="235" w:lineRule="auto"/>
        <w:ind w:left="1270" w:right="609" w:firstLine="14"/>
        <w:jc w:val="both"/>
        <w:rPr>
          <w:rFonts w:ascii="Arial" w:eastAsia="Arial" w:hAnsi="Arial" w:cs="Arial"/>
          <w:lang w:val="es-CO"/>
        </w:rPr>
      </w:pPr>
      <w:r w:rsidRPr="00C6156A">
        <w:rPr>
          <w:rFonts w:ascii="Arial" w:eastAsia="Arial" w:hAnsi="Arial" w:cs="Arial"/>
          <w:lang w:val="es-CO"/>
        </w:rPr>
        <w:t>DE</w:t>
      </w:r>
      <w:r w:rsidRPr="00C6156A">
        <w:rPr>
          <w:rFonts w:ascii="Arial" w:eastAsia="Arial" w:hAnsi="Arial" w:cs="Arial"/>
          <w:spacing w:val="28"/>
          <w:lang w:val="es-CO"/>
        </w:rPr>
        <w:t xml:space="preserve"> </w:t>
      </w:r>
      <w:r w:rsidRPr="00C6156A">
        <w:rPr>
          <w:rFonts w:ascii="Arial" w:eastAsia="Arial" w:hAnsi="Arial" w:cs="Arial"/>
          <w:lang w:val="es-CO"/>
        </w:rPr>
        <w:t>BIENES</w:t>
      </w:r>
      <w:r w:rsidRPr="00C6156A">
        <w:rPr>
          <w:rFonts w:ascii="Arial" w:eastAsia="Arial" w:hAnsi="Arial" w:cs="Arial"/>
          <w:spacing w:val="33"/>
          <w:lang w:val="es-CO"/>
        </w:rPr>
        <w:t xml:space="preserve"> </w:t>
      </w:r>
      <w:r w:rsidRPr="00C6156A">
        <w:rPr>
          <w:rFonts w:ascii="Arial" w:eastAsia="Arial" w:hAnsi="Arial" w:cs="Arial"/>
          <w:lang w:val="es-CO"/>
        </w:rPr>
        <w:t>DE</w:t>
      </w:r>
      <w:r w:rsidRPr="00C6156A">
        <w:rPr>
          <w:rFonts w:ascii="Arial" w:eastAsia="Arial" w:hAnsi="Arial" w:cs="Arial"/>
          <w:spacing w:val="28"/>
          <w:lang w:val="es-CO"/>
        </w:rPr>
        <w:t xml:space="preserve"> </w:t>
      </w:r>
      <w:r w:rsidRPr="00C6156A">
        <w:rPr>
          <w:rFonts w:ascii="Arial" w:eastAsia="Arial" w:hAnsi="Arial" w:cs="Arial"/>
          <w:lang w:val="es-CO"/>
        </w:rPr>
        <w:t>LA</w:t>
      </w:r>
      <w:r w:rsidRPr="00C6156A">
        <w:rPr>
          <w:rFonts w:ascii="Arial" w:eastAsia="Arial" w:hAnsi="Arial" w:cs="Arial"/>
          <w:spacing w:val="29"/>
          <w:lang w:val="es-CO"/>
        </w:rPr>
        <w:t xml:space="preserve"> </w:t>
      </w:r>
      <w:r w:rsidRPr="00C6156A">
        <w:rPr>
          <w:rFonts w:ascii="Arial" w:eastAsia="Arial" w:hAnsi="Arial" w:cs="Arial"/>
          <w:lang w:val="es-CO"/>
        </w:rPr>
        <w:t>FISCALIA</w:t>
      </w:r>
      <w:r w:rsidRPr="00C6156A">
        <w:rPr>
          <w:rFonts w:ascii="Arial" w:eastAsia="Arial" w:hAnsi="Arial" w:cs="Arial"/>
          <w:spacing w:val="30"/>
          <w:lang w:val="es-CO"/>
        </w:rPr>
        <w:t xml:space="preserve"> </w:t>
      </w:r>
      <w:r w:rsidRPr="00C6156A">
        <w:rPr>
          <w:rFonts w:ascii="Arial" w:eastAsia="Arial" w:hAnsi="Arial" w:cs="Arial"/>
          <w:lang w:val="es-CO"/>
        </w:rPr>
        <w:t>GENERAL</w:t>
      </w:r>
      <w:r w:rsidRPr="00C6156A">
        <w:rPr>
          <w:rFonts w:ascii="Arial" w:eastAsia="Arial" w:hAnsi="Arial" w:cs="Arial"/>
          <w:spacing w:val="35"/>
          <w:lang w:val="es-CO"/>
        </w:rPr>
        <w:t xml:space="preserve"> </w:t>
      </w:r>
      <w:r w:rsidRPr="00C6156A">
        <w:rPr>
          <w:rFonts w:ascii="Arial" w:eastAsia="Arial" w:hAnsi="Arial" w:cs="Arial"/>
          <w:lang w:val="es-CO"/>
        </w:rPr>
        <w:t>DE</w:t>
      </w:r>
      <w:r w:rsidRPr="00C6156A">
        <w:rPr>
          <w:rFonts w:ascii="Arial" w:eastAsia="Arial" w:hAnsi="Arial" w:cs="Arial"/>
          <w:spacing w:val="28"/>
          <w:lang w:val="es-CO"/>
        </w:rPr>
        <w:t xml:space="preserve"> </w:t>
      </w:r>
      <w:r w:rsidRPr="00C6156A">
        <w:rPr>
          <w:rFonts w:ascii="Arial" w:eastAsia="Arial" w:hAnsi="Arial" w:cs="Arial"/>
          <w:lang w:val="es-CO"/>
        </w:rPr>
        <w:t>LA</w:t>
      </w:r>
      <w:r w:rsidRPr="00C6156A">
        <w:rPr>
          <w:rFonts w:ascii="Arial" w:eastAsia="Arial" w:hAnsi="Arial" w:cs="Arial"/>
          <w:spacing w:val="33"/>
          <w:lang w:val="es-CO"/>
        </w:rPr>
        <w:t xml:space="preserve"> </w:t>
      </w:r>
      <w:r w:rsidR="00F8722E" w:rsidRPr="00C6156A">
        <w:rPr>
          <w:rFonts w:ascii="Arial" w:eastAsia="Arial" w:hAnsi="Arial" w:cs="Arial"/>
          <w:lang w:val="es-CO"/>
        </w:rPr>
        <w:t xml:space="preserve">NACION, </w:t>
      </w:r>
      <w:r w:rsidR="00F8722E" w:rsidRPr="00C6156A">
        <w:rPr>
          <w:rFonts w:ascii="Arial" w:eastAsia="Arial" w:hAnsi="Arial" w:cs="Arial"/>
          <w:spacing w:val="53"/>
          <w:lang w:val="es-CO"/>
        </w:rPr>
        <w:t>La</w:t>
      </w:r>
      <w:r w:rsidRPr="00C6156A">
        <w:rPr>
          <w:rFonts w:ascii="Arial" w:eastAsia="Arial" w:hAnsi="Arial" w:cs="Arial"/>
          <w:spacing w:val="31"/>
          <w:lang w:val="es-CO"/>
        </w:rPr>
        <w:t xml:space="preserve"> </w:t>
      </w:r>
      <w:r w:rsidRPr="00C6156A">
        <w:rPr>
          <w:rFonts w:ascii="Arial" w:eastAsia="Arial" w:hAnsi="Arial" w:cs="Arial"/>
          <w:lang w:val="es-CO"/>
        </w:rPr>
        <w:t>reparación de</w:t>
      </w:r>
      <w:r w:rsidRPr="00C6156A">
        <w:rPr>
          <w:rFonts w:ascii="Arial" w:eastAsia="Arial" w:hAnsi="Arial" w:cs="Arial"/>
          <w:spacing w:val="38"/>
          <w:lang w:val="es-CO"/>
        </w:rPr>
        <w:t xml:space="preserve"> </w:t>
      </w:r>
      <w:r w:rsidRPr="00C6156A">
        <w:rPr>
          <w:rFonts w:ascii="Arial" w:eastAsia="Arial" w:hAnsi="Arial" w:cs="Arial"/>
          <w:lang w:val="es-CO"/>
        </w:rPr>
        <w:t>daños</w:t>
      </w:r>
      <w:r w:rsidRPr="00C6156A">
        <w:rPr>
          <w:rFonts w:ascii="Arial" w:eastAsia="Arial" w:hAnsi="Arial" w:cs="Arial"/>
          <w:spacing w:val="40"/>
          <w:lang w:val="es-CO"/>
        </w:rPr>
        <w:t xml:space="preserve"> </w:t>
      </w:r>
      <w:r w:rsidRPr="00C6156A">
        <w:rPr>
          <w:rFonts w:ascii="Arial" w:eastAsia="Arial" w:hAnsi="Arial" w:cs="Arial"/>
          <w:lang w:val="es-CO"/>
        </w:rPr>
        <w:t>si</w:t>
      </w:r>
      <w:r w:rsidRPr="00C6156A">
        <w:rPr>
          <w:rFonts w:ascii="Arial" w:eastAsia="Arial" w:hAnsi="Arial" w:cs="Arial"/>
          <w:spacing w:val="46"/>
          <w:lang w:val="es-CO"/>
        </w:rPr>
        <w:t xml:space="preserve"> </w:t>
      </w:r>
      <w:r w:rsidRPr="00C6156A">
        <w:rPr>
          <w:rFonts w:ascii="Arial" w:eastAsia="Arial" w:hAnsi="Arial" w:cs="Arial"/>
          <w:lang w:val="es-CO"/>
        </w:rPr>
        <w:t>los</w:t>
      </w:r>
      <w:r w:rsidRPr="00C6156A">
        <w:rPr>
          <w:rFonts w:ascii="Arial" w:eastAsia="Arial" w:hAnsi="Arial" w:cs="Arial"/>
          <w:spacing w:val="32"/>
          <w:lang w:val="es-CO"/>
        </w:rPr>
        <w:t xml:space="preserve"> </w:t>
      </w:r>
      <w:r w:rsidRPr="00C6156A">
        <w:rPr>
          <w:rFonts w:ascii="Arial" w:eastAsia="Arial" w:hAnsi="Arial" w:cs="Arial"/>
          <w:lang w:val="es-CO"/>
        </w:rPr>
        <w:t>hubiera,</w:t>
      </w:r>
      <w:r w:rsidRPr="00C6156A">
        <w:rPr>
          <w:rFonts w:ascii="Arial" w:eastAsia="Arial" w:hAnsi="Arial" w:cs="Arial"/>
          <w:spacing w:val="34"/>
          <w:lang w:val="es-CO"/>
        </w:rPr>
        <w:t xml:space="preserve"> </w:t>
      </w:r>
      <w:r w:rsidRPr="00C6156A">
        <w:rPr>
          <w:rFonts w:ascii="Arial" w:eastAsia="Arial" w:hAnsi="Arial" w:cs="Arial"/>
          <w:lang w:val="es-CO"/>
        </w:rPr>
        <w:t>correrán</w:t>
      </w:r>
      <w:r w:rsidRPr="00C6156A">
        <w:rPr>
          <w:rFonts w:ascii="Arial" w:eastAsia="Arial" w:hAnsi="Arial" w:cs="Arial"/>
          <w:spacing w:val="41"/>
          <w:lang w:val="es-CO"/>
        </w:rPr>
        <w:t xml:space="preserve"> </w:t>
      </w:r>
      <w:r w:rsidRPr="00C6156A">
        <w:rPr>
          <w:rFonts w:ascii="Arial" w:eastAsia="Arial" w:hAnsi="Arial" w:cs="Arial"/>
          <w:lang w:val="es-CO"/>
        </w:rPr>
        <w:t>por</w:t>
      </w:r>
      <w:r w:rsidRPr="00C6156A">
        <w:rPr>
          <w:rFonts w:ascii="Arial" w:eastAsia="Arial" w:hAnsi="Arial" w:cs="Arial"/>
          <w:spacing w:val="35"/>
          <w:lang w:val="es-CO"/>
        </w:rPr>
        <w:t xml:space="preserve"> </w:t>
      </w:r>
      <w:r w:rsidRPr="00C6156A">
        <w:rPr>
          <w:rFonts w:ascii="Arial" w:eastAsia="Arial" w:hAnsi="Arial" w:cs="Arial"/>
          <w:lang w:val="es-CO"/>
        </w:rPr>
        <w:t>cuenta</w:t>
      </w:r>
      <w:r w:rsidRPr="00C6156A">
        <w:rPr>
          <w:rFonts w:ascii="Arial" w:eastAsia="Arial" w:hAnsi="Arial" w:cs="Arial"/>
          <w:spacing w:val="36"/>
          <w:lang w:val="es-CO"/>
        </w:rPr>
        <w:t xml:space="preserve"> </w:t>
      </w:r>
      <w:r w:rsidRPr="00C6156A">
        <w:rPr>
          <w:rFonts w:ascii="Arial" w:eastAsia="Arial" w:hAnsi="Arial" w:cs="Arial"/>
          <w:lang w:val="es-CO"/>
        </w:rPr>
        <w:t>del</w:t>
      </w:r>
      <w:r w:rsidRPr="00C6156A">
        <w:rPr>
          <w:rFonts w:ascii="Arial" w:eastAsia="Arial" w:hAnsi="Arial" w:cs="Arial"/>
          <w:spacing w:val="43"/>
          <w:lang w:val="es-CO"/>
        </w:rPr>
        <w:t xml:space="preserve"> </w:t>
      </w:r>
      <w:r w:rsidRPr="00C6156A">
        <w:rPr>
          <w:rFonts w:ascii="Arial" w:eastAsia="Arial" w:hAnsi="Arial" w:cs="Arial"/>
          <w:lang w:val="es-CO"/>
        </w:rPr>
        <w:t>Contratista</w:t>
      </w:r>
      <w:r w:rsidRPr="00C6156A">
        <w:rPr>
          <w:rFonts w:ascii="Arial" w:eastAsia="Arial" w:hAnsi="Arial" w:cs="Arial"/>
          <w:spacing w:val="29"/>
          <w:lang w:val="es-CO"/>
        </w:rPr>
        <w:t xml:space="preserve"> </w:t>
      </w:r>
      <w:r w:rsidRPr="00C6156A">
        <w:rPr>
          <w:rFonts w:ascii="Arial" w:eastAsia="Arial" w:hAnsi="Arial" w:cs="Arial"/>
          <w:lang w:val="es-CO"/>
        </w:rPr>
        <w:t>y</w:t>
      </w:r>
      <w:r w:rsidRPr="00C6156A">
        <w:rPr>
          <w:rFonts w:ascii="Arial" w:eastAsia="Arial" w:hAnsi="Arial" w:cs="Arial"/>
          <w:spacing w:val="18"/>
          <w:lang w:val="es-CO"/>
        </w:rPr>
        <w:t xml:space="preserve"> </w:t>
      </w:r>
      <w:r w:rsidR="00F8722E" w:rsidRPr="00C6156A">
        <w:rPr>
          <w:rFonts w:ascii="Arial" w:eastAsia="Arial" w:hAnsi="Arial" w:cs="Arial"/>
          <w:lang w:val="es-CO"/>
        </w:rPr>
        <w:t>se hará</w:t>
      </w:r>
      <w:r w:rsidRPr="00C6156A">
        <w:rPr>
          <w:rFonts w:ascii="Arial" w:eastAsia="Arial" w:hAnsi="Arial" w:cs="Arial"/>
          <w:spacing w:val="27"/>
          <w:lang w:val="es-CO"/>
        </w:rPr>
        <w:t xml:space="preserve"> </w:t>
      </w:r>
      <w:r w:rsidRPr="00C6156A">
        <w:rPr>
          <w:rFonts w:ascii="Arial" w:eastAsia="Arial" w:hAnsi="Arial" w:cs="Arial"/>
          <w:lang w:val="es-CO"/>
        </w:rPr>
        <w:t>a satisfacción</w:t>
      </w:r>
      <w:r w:rsidRPr="00C6156A">
        <w:rPr>
          <w:rFonts w:ascii="Arial" w:eastAsia="Arial" w:hAnsi="Arial" w:cs="Arial"/>
          <w:spacing w:val="10"/>
          <w:lang w:val="es-CO"/>
        </w:rPr>
        <w:t xml:space="preserve"> </w:t>
      </w:r>
      <w:r w:rsidRPr="00C6156A">
        <w:rPr>
          <w:rFonts w:ascii="Arial" w:eastAsia="Arial" w:hAnsi="Arial" w:cs="Arial"/>
          <w:lang w:val="es-CO"/>
        </w:rPr>
        <w:t>de</w:t>
      </w:r>
      <w:r w:rsidRPr="00C6156A">
        <w:rPr>
          <w:rFonts w:ascii="Arial" w:eastAsia="Arial" w:hAnsi="Arial" w:cs="Arial"/>
          <w:spacing w:val="7"/>
          <w:lang w:val="es-CO"/>
        </w:rPr>
        <w:t xml:space="preserve"> </w:t>
      </w:r>
      <w:r w:rsidRPr="00C6156A">
        <w:rPr>
          <w:rFonts w:ascii="Arial" w:eastAsia="Arial" w:hAnsi="Arial" w:cs="Arial"/>
          <w:lang w:val="es-CO"/>
        </w:rPr>
        <w:t>la</w:t>
      </w:r>
      <w:r w:rsidRPr="00C6156A">
        <w:rPr>
          <w:rFonts w:ascii="Arial" w:eastAsia="Arial" w:hAnsi="Arial" w:cs="Arial"/>
          <w:spacing w:val="6"/>
          <w:lang w:val="es-CO"/>
        </w:rPr>
        <w:t xml:space="preserve"> </w:t>
      </w:r>
      <w:r w:rsidR="00F8722E" w:rsidRPr="00C6156A">
        <w:rPr>
          <w:rFonts w:ascii="Arial" w:eastAsia="Arial" w:hAnsi="Arial" w:cs="Arial"/>
          <w:lang w:val="es-CO"/>
        </w:rPr>
        <w:t>interventoría</w:t>
      </w:r>
      <w:r w:rsidRPr="00C6156A">
        <w:rPr>
          <w:rFonts w:ascii="Arial" w:eastAsia="Arial" w:hAnsi="Arial" w:cs="Arial"/>
          <w:lang w:val="es-CO"/>
        </w:rPr>
        <w:t>.</w:t>
      </w:r>
    </w:p>
    <w:p w14:paraId="42725ABB" w14:textId="77777777" w:rsidR="00303392" w:rsidRPr="00C6156A" w:rsidRDefault="00303392" w:rsidP="00A07E56">
      <w:pPr>
        <w:spacing w:before="4" w:line="280" w:lineRule="exact"/>
        <w:ind w:right="609"/>
        <w:rPr>
          <w:sz w:val="28"/>
          <w:szCs w:val="28"/>
          <w:lang w:val="es-CO"/>
        </w:rPr>
      </w:pPr>
    </w:p>
    <w:p w14:paraId="45A649A4" w14:textId="0BBB5800" w:rsidR="00303392" w:rsidRPr="00685E80" w:rsidRDefault="00303392" w:rsidP="00685E80">
      <w:pPr>
        <w:pStyle w:val="Sinespaciado"/>
        <w:ind w:left="1276" w:hanging="709"/>
        <w:jc w:val="both"/>
        <w:rPr>
          <w:rFonts w:ascii="Arial" w:eastAsia="Arial" w:hAnsi="Arial" w:cs="Arial"/>
          <w:sz w:val="24"/>
          <w:szCs w:val="24"/>
        </w:rPr>
      </w:pPr>
      <w:r w:rsidRPr="00685E80">
        <w:rPr>
          <w:rFonts w:ascii="Arial" w:eastAsia="Arial" w:hAnsi="Arial" w:cs="Arial"/>
          <w:w w:val="89"/>
          <w:sz w:val="24"/>
          <w:szCs w:val="24"/>
        </w:rPr>
        <w:t>7</w:t>
      </w:r>
      <w:r w:rsidRPr="00685E80">
        <w:rPr>
          <w:rFonts w:ascii="Arial" w:eastAsia="Arial" w:hAnsi="Arial" w:cs="Arial"/>
          <w:color w:val="363636"/>
          <w:w w:val="37"/>
          <w:sz w:val="24"/>
          <w:szCs w:val="24"/>
        </w:rPr>
        <w:t>.</w:t>
      </w:r>
      <w:r w:rsidRPr="00685E80">
        <w:rPr>
          <w:rFonts w:ascii="Arial" w:eastAsia="Arial" w:hAnsi="Arial" w:cs="Arial"/>
          <w:color w:val="363636"/>
          <w:sz w:val="24"/>
          <w:szCs w:val="24"/>
        </w:rPr>
        <w:t xml:space="preserve">        </w:t>
      </w:r>
      <w:r w:rsidRPr="00685E80">
        <w:rPr>
          <w:rFonts w:ascii="Arial" w:eastAsia="Arial" w:hAnsi="Arial" w:cs="Arial"/>
          <w:sz w:val="24"/>
          <w:szCs w:val="24"/>
        </w:rPr>
        <w:t xml:space="preserve">Los precios unitarios deben incluir el costo de los materiales, mano de obra, </w:t>
      </w:r>
      <w:r w:rsidR="00F8722E" w:rsidRPr="00685E80">
        <w:rPr>
          <w:rFonts w:ascii="Arial" w:eastAsia="Arial" w:hAnsi="Arial" w:cs="Arial"/>
          <w:sz w:val="24"/>
          <w:szCs w:val="24"/>
        </w:rPr>
        <w:t>herramientas, equipos, transportes, ensayos de</w:t>
      </w:r>
      <w:r w:rsidRPr="00685E80">
        <w:rPr>
          <w:rFonts w:ascii="Arial" w:eastAsia="Arial" w:hAnsi="Arial" w:cs="Arial"/>
          <w:sz w:val="24"/>
          <w:szCs w:val="24"/>
        </w:rPr>
        <w:t xml:space="preserve">  control  de  calidad  y demás</w:t>
      </w:r>
      <w:r w:rsidR="00685E80">
        <w:rPr>
          <w:rFonts w:ascii="Arial" w:eastAsia="Arial" w:hAnsi="Arial" w:cs="Arial"/>
          <w:sz w:val="24"/>
          <w:szCs w:val="24"/>
        </w:rPr>
        <w:t xml:space="preserve"> </w:t>
      </w:r>
      <w:r w:rsidRPr="00685E80">
        <w:rPr>
          <w:rFonts w:ascii="Arial" w:eastAsia="Arial" w:hAnsi="Arial" w:cs="Arial"/>
          <w:sz w:val="24"/>
          <w:szCs w:val="24"/>
        </w:rPr>
        <w:t>elementos   y   gastos   inherentes   para   el   cumplimiento</w:t>
      </w:r>
      <w:r w:rsidR="00685E80">
        <w:rPr>
          <w:rFonts w:ascii="Arial" w:eastAsia="Arial" w:hAnsi="Arial" w:cs="Arial"/>
          <w:sz w:val="24"/>
          <w:szCs w:val="24"/>
        </w:rPr>
        <w:t xml:space="preserve"> </w:t>
      </w:r>
      <w:r w:rsidRPr="00685E80">
        <w:rPr>
          <w:rFonts w:ascii="Arial" w:eastAsia="Arial" w:hAnsi="Arial" w:cs="Arial"/>
          <w:sz w:val="24"/>
          <w:szCs w:val="24"/>
        </w:rPr>
        <w:t>satisfactorio del Contrato, inclusive los costos indirectos y financieros.</w:t>
      </w:r>
    </w:p>
    <w:p w14:paraId="1763E994" w14:textId="77777777" w:rsidR="00303392" w:rsidRPr="00C6156A" w:rsidRDefault="00303392" w:rsidP="00A07E56">
      <w:pPr>
        <w:spacing w:before="16" w:line="260" w:lineRule="exact"/>
        <w:ind w:right="609"/>
        <w:rPr>
          <w:sz w:val="26"/>
          <w:szCs w:val="26"/>
          <w:lang w:val="es-CO"/>
        </w:rPr>
      </w:pPr>
    </w:p>
    <w:p w14:paraId="6F0493CD" w14:textId="4220DF7D" w:rsidR="00303392" w:rsidRPr="00C6156A" w:rsidRDefault="00303392" w:rsidP="00A07E56">
      <w:pPr>
        <w:tabs>
          <w:tab w:val="left" w:pos="1260"/>
        </w:tabs>
        <w:ind w:left="1270" w:right="609" w:hanging="715"/>
        <w:jc w:val="both"/>
        <w:rPr>
          <w:rFonts w:ascii="Arial" w:eastAsia="Arial" w:hAnsi="Arial" w:cs="Arial"/>
          <w:lang w:val="es-CO"/>
        </w:rPr>
      </w:pPr>
      <w:r w:rsidRPr="00C6156A">
        <w:rPr>
          <w:rFonts w:ascii="Arial" w:eastAsia="Arial" w:hAnsi="Arial" w:cs="Arial"/>
          <w:color w:val="010101"/>
          <w:lang w:val="es-CO"/>
        </w:rPr>
        <w:t>8.</w:t>
      </w:r>
      <w:r w:rsidRPr="00C6156A">
        <w:rPr>
          <w:rFonts w:ascii="Arial" w:eastAsia="Arial" w:hAnsi="Arial" w:cs="Arial"/>
          <w:color w:val="010101"/>
          <w:lang w:val="es-CO"/>
        </w:rPr>
        <w:tab/>
      </w:r>
      <w:r w:rsidR="00F8722E" w:rsidRPr="00C6156A">
        <w:rPr>
          <w:rFonts w:ascii="Arial" w:eastAsia="Arial" w:hAnsi="Arial" w:cs="Arial"/>
          <w:color w:val="010101"/>
          <w:lang w:val="es-CO"/>
        </w:rPr>
        <w:t xml:space="preserve">Cuando </w:t>
      </w:r>
      <w:r w:rsidR="00F8722E" w:rsidRPr="00C6156A">
        <w:rPr>
          <w:rFonts w:ascii="Arial" w:eastAsia="Arial" w:hAnsi="Arial" w:cs="Arial"/>
          <w:color w:val="010101"/>
          <w:spacing w:val="20"/>
          <w:lang w:val="es-CO"/>
        </w:rPr>
        <w:t>por</w:t>
      </w:r>
      <w:r w:rsidRPr="00C6156A">
        <w:rPr>
          <w:rFonts w:ascii="Arial" w:eastAsia="Arial" w:hAnsi="Arial" w:cs="Arial"/>
          <w:color w:val="010101"/>
          <w:lang w:val="es-CO"/>
        </w:rPr>
        <w:t xml:space="preserve"> </w:t>
      </w:r>
      <w:r w:rsidRPr="00C6156A">
        <w:rPr>
          <w:rFonts w:ascii="Arial" w:eastAsia="Arial" w:hAnsi="Arial" w:cs="Arial"/>
          <w:color w:val="010101"/>
          <w:spacing w:val="10"/>
          <w:lang w:val="es-CO"/>
        </w:rPr>
        <w:t xml:space="preserve"> </w:t>
      </w:r>
      <w:r w:rsidRPr="00C6156A">
        <w:rPr>
          <w:rFonts w:ascii="Arial" w:eastAsia="Arial" w:hAnsi="Arial" w:cs="Arial"/>
          <w:color w:val="010101"/>
          <w:lang w:val="es-CO"/>
        </w:rPr>
        <w:t xml:space="preserve">descuido, </w:t>
      </w:r>
      <w:r w:rsidRPr="00C6156A">
        <w:rPr>
          <w:rFonts w:ascii="Arial" w:eastAsia="Arial" w:hAnsi="Arial" w:cs="Arial"/>
          <w:color w:val="010101"/>
          <w:spacing w:val="26"/>
          <w:lang w:val="es-CO"/>
        </w:rPr>
        <w:t xml:space="preserve"> </w:t>
      </w:r>
      <w:r w:rsidRPr="00C6156A">
        <w:rPr>
          <w:rFonts w:ascii="Arial" w:eastAsia="Arial" w:hAnsi="Arial" w:cs="Arial"/>
          <w:color w:val="010101"/>
          <w:lang w:val="es-CO"/>
        </w:rPr>
        <w:t xml:space="preserve">imprevisión, </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 xml:space="preserve">negligencia </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 xml:space="preserve">o </w:t>
      </w:r>
      <w:r w:rsidRPr="00C6156A">
        <w:rPr>
          <w:rFonts w:ascii="Arial" w:eastAsia="Arial" w:hAnsi="Arial" w:cs="Arial"/>
          <w:color w:val="010101"/>
          <w:spacing w:val="12"/>
          <w:lang w:val="es-CO"/>
        </w:rPr>
        <w:t xml:space="preserve"> </w:t>
      </w:r>
      <w:r w:rsidRPr="00C6156A">
        <w:rPr>
          <w:rFonts w:ascii="Arial" w:eastAsia="Arial" w:hAnsi="Arial" w:cs="Arial"/>
          <w:color w:val="010101"/>
          <w:lang w:val="es-CO"/>
        </w:rPr>
        <w:t xml:space="preserve">causas </w:t>
      </w:r>
      <w:r w:rsidRPr="00C6156A">
        <w:rPr>
          <w:rFonts w:ascii="Arial" w:eastAsia="Arial" w:hAnsi="Arial" w:cs="Arial"/>
          <w:color w:val="010101"/>
          <w:spacing w:val="19"/>
          <w:lang w:val="es-CO"/>
        </w:rPr>
        <w:t xml:space="preserve"> </w:t>
      </w:r>
      <w:r w:rsidRPr="00C6156A">
        <w:rPr>
          <w:rFonts w:ascii="Arial" w:eastAsia="Arial" w:hAnsi="Arial" w:cs="Arial"/>
          <w:color w:val="010101"/>
          <w:lang w:val="es-CO"/>
        </w:rPr>
        <w:t xml:space="preserve">imputables </w:t>
      </w:r>
      <w:r w:rsidRPr="00C6156A">
        <w:rPr>
          <w:rFonts w:ascii="Arial" w:eastAsia="Arial" w:hAnsi="Arial" w:cs="Arial"/>
          <w:color w:val="010101"/>
          <w:spacing w:val="12"/>
          <w:lang w:val="es-CO"/>
        </w:rPr>
        <w:t xml:space="preserve"> </w:t>
      </w:r>
      <w:r w:rsidRPr="00C6156A">
        <w:rPr>
          <w:rFonts w:ascii="Arial" w:eastAsia="Arial" w:hAnsi="Arial" w:cs="Arial"/>
          <w:color w:val="010101"/>
          <w:lang w:val="es-CO"/>
        </w:rPr>
        <w:t>al Contratista</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ocurrieren</w:t>
      </w:r>
      <w:r w:rsidRPr="00C6156A">
        <w:rPr>
          <w:rFonts w:ascii="Arial" w:eastAsia="Arial" w:hAnsi="Arial" w:cs="Arial"/>
          <w:color w:val="010101"/>
          <w:spacing w:val="4"/>
          <w:lang w:val="es-CO"/>
        </w:rPr>
        <w:t xml:space="preserve"> </w:t>
      </w:r>
      <w:r w:rsidRPr="00C6156A">
        <w:rPr>
          <w:rFonts w:ascii="Arial" w:eastAsia="Arial" w:hAnsi="Arial" w:cs="Arial"/>
          <w:color w:val="010101"/>
          <w:lang w:val="es-CO"/>
        </w:rPr>
        <w:t>daños</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a terceros,</w:t>
      </w:r>
      <w:r w:rsidRPr="00C6156A">
        <w:rPr>
          <w:rFonts w:ascii="Arial" w:eastAsia="Arial" w:hAnsi="Arial" w:cs="Arial"/>
          <w:color w:val="010101"/>
          <w:spacing w:val="12"/>
          <w:lang w:val="es-CO"/>
        </w:rPr>
        <w:t xml:space="preserve"> </w:t>
      </w:r>
      <w:r w:rsidRPr="00C6156A">
        <w:rPr>
          <w:rFonts w:ascii="Arial" w:eastAsia="Arial" w:hAnsi="Arial" w:cs="Arial"/>
          <w:color w:val="010101"/>
          <w:lang w:val="es-CO"/>
        </w:rPr>
        <w:t>éste</w:t>
      </w:r>
      <w:r w:rsidRPr="00C6156A">
        <w:rPr>
          <w:rFonts w:ascii="Arial" w:eastAsia="Arial" w:hAnsi="Arial" w:cs="Arial"/>
          <w:color w:val="010101"/>
          <w:spacing w:val="17"/>
          <w:lang w:val="es-CO"/>
        </w:rPr>
        <w:t xml:space="preserve"> </w:t>
      </w:r>
      <w:r w:rsidRPr="00C6156A">
        <w:rPr>
          <w:rFonts w:ascii="Arial" w:eastAsia="Arial" w:hAnsi="Arial" w:cs="Arial"/>
          <w:color w:val="010101"/>
          <w:lang w:val="es-CO"/>
        </w:rPr>
        <w:t>será</w:t>
      </w:r>
      <w:r w:rsidRPr="00C6156A">
        <w:rPr>
          <w:rFonts w:ascii="Arial" w:eastAsia="Arial" w:hAnsi="Arial" w:cs="Arial"/>
          <w:color w:val="010101"/>
          <w:spacing w:val="3"/>
          <w:lang w:val="es-CO"/>
        </w:rPr>
        <w:t xml:space="preserve"> </w:t>
      </w:r>
      <w:r w:rsidRPr="00C6156A">
        <w:rPr>
          <w:rFonts w:ascii="Arial" w:eastAsia="Arial" w:hAnsi="Arial" w:cs="Arial"/>
          <w:color w:val="010101"/>
          <w:lang w:val="es-CO"/>
        </w:rPr>
        <w:t>el</w:t>
      </w:r>
      <w:r w:rsidRPr="00C6156A">
        <w:rPr>
          <w:rFonts w:ascii="Arial" w:eastAsia="Arial" w:hAnsi="Arial" w:cs="Arial"/>
          <w:color w:val="010101"/>
          <w:spacing w:val="10"/>
          <w:lang w:val="es-CO"/>
        </w:rPr>
        <w:t xml:space="preserve"> </w:t>
      </w:r>
      <w:r w:rsidRPr="00C6156A">
        <w:rPr>
          <w:rFonts w:ascii="Arial" w:eastAsia="Arial" w:hAnsi="Arial" w:cs="Arial"/>
          <w:color w:val="010101"/>
          <w:lang w:val="es-CO"/>
        </w:rPr>
        <w:t>directo</w:t>
      </w:r>
      <w:r w:rsidRPr="00C6156A">
        <w:rPr>
          <w:rFonts w:ascii="Arial" w:eastAsia="Arial" w:hAnsi="Arial" w:cs="Arial"/>
          <w:color w:val="010101"/>
          <w:spacing w:val="19"/>
          <w:lang w:val="es-CO"/>
        </w:rPr>
        <w:t xml:space="preserve"> </w:t>
      </w:r>
      <w:r w:rsidRPr="00C6156A">
        <w:rPr>
          <w:rFonts w:ascii="Arial" w:eastAsia="Arial" w:hAnsi="Arial" w:cs="Arial"/>
          <w:color w:val="010101"/>
          <w:lang w:val="es-CO"/>
        </w:rPr>
        <w:t>responsable</w:t>
      </w:r>
      <w:r w:rsidRPr="00C6156A">
        <w:rPr>
          <w:rFonts w:ascii="Arial" w:eastAsia="Arial" w:hAnsi="Arial" w:cs="Arial"/>
          <w:color w:val="010101"/>
          <w:spacing w:val="3"/>
          <w:lang w:val="es-CO"/>
        </w:rPr>
        <w:t xml:space="preserve"> </w:t>
      </w:r>
      <w:r w:rsidRPr="00C6156A">
        <w:rPr>
          <w:rFonts w:ascii="Arial" w:eastAsia="Arial" w:hAnsi="Arial" w:cs="Arial"/>
          <w:color w:val="010101"/>
          <w:lang w:val="es-CO"/>
        </w:rPr>
        <w:t>de ellos.</w:t>
      </w:r>
    </w:p>
    <w:p w14:paraId="1DA712CA" w14:textId="77777777" w:rsidR="00303392" w:rsidRPr="00C6156A" w:rsidRDefault="00303392" w:rsidP="00A07E56">
      <w:pPr>
        <w:spacing w:before="7" w:line="260" w:lineRule="exact"/>
        <w:ind w:right="609"/>
        <w:rPr>
          <w:sz w:val="26"/>
          <w:szCs w:val="26"/>
          <w:lang w:val="es-CO"/>
        </w:rPr>
      </w:pPr>
    </w:p>
    <w:p w14:paraId="2D8897D7" w14:textId="77777777" w:rsidR="00303392" w:rsidRDefault="00303392" w:rsidP="00A07E56">
      <w:pPr>
        <w:tabs>
          <w:tab w:val="left" w:pos="1280"/>
        </w:tabs>
        <w:ind w:left="1275" w:right="609" w:hanging="715"/>
        <w:jc w:val="both"/>
        <w:rPr>
          <w:rFonts w:ascii="Arial" w:eastAsia="Arial" w:hAnsi="Arial" w:cs="Arial"/>
        </w:rPr>
      </w:pPr>
      <w:r>
        <w:rPr>
          <w:rFonts w:ascii="Arial" w:eastAsia="Arial" w:hAnsi="Arial" w:cs="Arial"/>
          <w:color w:val="010101"/>
        </w:rPr>
        <w:t>9.</w:t>
      </w:r>
      <w:r>
        <w:rPr>
          <w:rFonts w:ascii="Arial" w:eastAsia="Arial" w:hAnsi="Arial" w:cs="Arial"/>
          <w:color w:val="010101"/>
        </w:rPr>
        <w:tab/>
      </w:r>
      <w:r>
        <w:rPr>
          <w:rFonts w:ascii="Arial" w:eastAsia="Arial" w:hAnsi="Arial" w:cs="Arial"/>
          <w:color w:val="010101"/>
        </w:rPr>
        <w:tab/>
        <w:t>En</w:t>
      </w:r>
      <w:r>
        <w:rPr>
          <w:rFonts w:ascii="Arial" w:eastAsia="Arial" w:hAnsi="Arial" w:cs="Arial"/>
          <w:color w:val="010101"/>
          <w:spacing w:val="43"/>
        </w:rPr>
        <w:t xml:space="preserve"> </w:t>
      </w:r>
      <w:r>
        <w:rPr>
          <w:rFonts w:ascii="Arial" w:eastAsia="Arial" w:hAnsi="Arial" w:cs="Arial"/>
          <w:color w:val="010101"/>
        </w:rPr>
        <w:t>la</w:t>
      </w:r>
      <w:r>
        <w:rPr>
          <w:rFonts w:ascii="Arial" w:eastAsia="Arial" w:hAnsi="Arial" w:cs="Arial"/>
          <w:color w:val="010101"/>
          <w:spacing w:val="40"/>
        </w:rPr>
        <w:t xml:space="preserve"> </w:t>
      </w:r>
      <w:r>
        <w:rPr>
          <w:rFonts w:ascii="Arial" w:eastAsia="Arial" w:hAnsi="Arial" w:cs="Arial"/>
          <w:color w:val="010101"/>
        </w:rPr>
        <w:t>construcción</w:t>
      </w:r>
      <w:r>
        <w:rPr>
          <w:rFonts w:ascii="Arial" w:eastAsia="Arial" w:hAnsi="Arial" w:cs="Arial"/>
          <w:color w:val="010101"/>
          <w:spacing w:val="41"/>
        </w:rPr>
        <w:t xml:space="preserve"> </w:t>
      </w:r>
      <w:r>
        <w:rPr>
          <w:rFonts w:ascii="Arial" w:eastAsia="Arial" w:hAnsi="Arial" w:cs="Arial"/>
          <w:color w:val="010101"/>
        </w:rPr>
        <w:t>y</w:t>
      </w:r>
      <w:r>
        <w:rPr>
          <w:rFonts w:ascii="Arial" w:eastAsia="Arial" w:hAnsi="Arial" w:cs="Arial"/>
          <w:color w:val="010101"/>
          <w:spacing w:val="48"/>
        </w:rPr>
        <w:t xml:space="preserve"> </w:t>
      </w:r>
      <w:r>
        <w:rPr>
          <w:rFonts w:ascii="Arial" w:eastAsia="Arial" w:hAnsi="Arial" w:cs="Arial"/>
          <w:color w:val="010101"/>
        </w:rPr>
        <w:t>acabados</w:t>
      </w:r>
      <w:r>
        <w:rPr>
          <w:rFonts w:ascii="Arial" w:eastAsia="Arial" w:hAnsi="Arial" w:cs="Arial"/>
          <w:color w:val="010101"/>
          <w:spacing w:val="49"/>
        </w:rPr>
        <w:t xml:space="preserve"> </w:t>
      </w:r>
      <w:r>
        <w:rPr>
          <w:rFonts w:ascii="Arial" w:eastAsia="Arial" w:hAnsi="Arial" w:cs="Arial"/>
          <w:color w:val="010101"/>
        </w:rPr>
        <w:t>de</w:t>
      </w:r>
      <w:r>
        <w:rPr>
          <w:rFonts w:ascii="Arial" w:eastAsia="Arial" w:hAnsi="Arial" w:cs="Arial"/>
          <w:color w:val="010101"/>
          <w:spacing w:val="50"/>
        </w:rPr>
        <w:t xml:space="preserve"> </w:t>
      </w:r>
      <w:r>
        <w:rPr>
          <w:rFonts w:ascii="Arial" w:eastAsia="Arial" w:hAnsi="Arial" w:cs="Arial"/>
          <w:color w:val="010101"/>
        </w:rPr>
        <w:t>las</w:t>
      </w:r>
      <w:r>
        <w:rPr>
          <w:rFonts w:ascii="Arial" w:eastAsia="Arial" w:hAnsi="Arial" w:cs="Arial"/>
          <w:color w:val="010101"/>
          <w:spacing w:val="39"/>
        </w:rPr>
        <w:t xml:space="preserve"> </w:t>
      </w:r>
      <w:r>
        <w:rPr>
          <w:rFonts w:ascii="Arial" w:eastAsia="Arial" w:hAnsi="Arial" w:cs="Arial"/>
          <w:color w:val="010101"/>
        </w:rPr>
        <w:t>obras,</w:t>
      </w:r>
      <w:r>
        <w:rPr>
          <w:rFonts w:ascii="Arial" w:eastAsia="Arial" w:hAnsi="Arial" w:cs="Arial"/>
          <w:color w:val="010101"/>
          <w:spacing w:val="58"/>
        </w:rPr>
        <w:t xml:space="preserve"> </w:t>
      </w:r>
      <w:r>
        <w:rPr>
          <w:rFonts w:ascii="Arial" w:eastAsia="Arial" w:hAnsi="Arial" w:cs="Arial"/>
          <w:color w:val="010101"/>
        </w:rPr>
        <w:t>EL</w:t>
      </w:r>
      <w:r>
        <w:rPr>
          <w:rFonts w:ascii="Arial" w:eastAsia="Arial" w:hAnsi="Arial" w:cs="Arial"/>
          <w:color w:val="010101"/>
          <w:spacing w:val="48"/>
        </w:rPr>
        <w:t xml:space="preserve"> </w:t>
      </w:r>
      <w:r>
        <w:rPr>
          <w:rFonts w:ascii="Arial" w:eastAsia="Arial" w:hAnsi="Arial" w:cs="Arial"/>
          <w:color w:val="010101"/>
        </w:rPr>
        <w:t>FONDO</w:t>
      </w:r>
      <w:r>
        <w:rPr>
          <w:rFonts w:ascii="Arial" w:eastAsia="Arial" w:hAnsi="Arial" w:cs="Arial"/>
          <w:color w:val="010101"/>
          <w:spacing w:val="42"/>
        </w:rPr>
        <w:t xml:space="preserve"> </w:t>
      </w:r>
      <w:r>
        <w:rPr>
          <w:rFonts w:ascii="Arial" w:eastAsia="Arial" w:hAnsi="Arial" w:cs="Arial"/>
          <w:color w:val="010101"/>
        </w:rPr>
        <w:t>ESPECIAL</w:t>
      </w:r>
      <w:r>
        <w:rPr>
          <w:rFonts w:ascii="Arial" w:eastAsia="Arial" w:hAnsi="Arial" w:cs="Arial"/>
          <w:color w:val="010101"/>
          <w:spacing w:val="47"/>
        </w:rPr>
        <w:t xml:space="preserve"> </w:t>
      </w:r>
      <w:r>
        <w:rPr>
          <w:rFonts w:ascii="Arial" w:eastAsia="Arial" w:hAnsi="Arial" w:cs="Arial"/>
          <w:color w:val="010101"/>
        </w:rPr>
        <w:t>DE BIENES</w:t>
      </w:r>
      <w:r>
        <w:rPr>
          <w:rFonts w:ascii="Arial" w:eastAsia="Arial" w:hAnsi="Arial" w:cs="Arial"/>
          <w:color w:val="010101"/>
          <w:spacing w:val="24"/>
        </w:rPr>
        <w:t xml:space="preserve"> </w:t>
      </w:r>
      <w:r>
        <w:rPr>
          <w:rFonts w:ascii="Arial" w:eastAsia="Arial" w:hAnsi="Arial" w:cs="Arial"/>
          <w:color w:val="010101"/>
        </w:rPr>
        <w:t>DE</w:t>
      </w:r>
      <w:r>
        <w:rPr>
          <w:rFonts w:ascii="Arial" w:eastAsia="Arial" w:hAnsi="Arial" w:cs="Arial"/>
          <w:color w:val="010101"/>
          <w:spacing w:val="18"/>
        </w:rPr>
        <w:t xml:space="preserve"> </w:t>
      </w:r>
      <w:r>
        <w:rPr>
          <w:rFonts w:ascii="Arial" w:eastAsia="Arial" w:hAnsi="Arial" w:cs="Arial"/>
          <w:color w:val="010101"/>
        </w:rPr>
        <w:t>LA</w:t>
      </w:r>
      <w:r>
        <w:rPr>
          <w:rFonts w:ascii="Arial" w:eastAsia="Arial" w:hAnsi="Arial" w:cs="Arial"/>
          <w:color w:val="010101"/>
          <w:spacing w:val="15"/>
        </w:rPr>
        <w:t xml:space="preserve"> </w:t>
      </w:r>
      <w:r>
        <w:rPr>
          <w:rFonts w:ascii="Arial" w:eastAsia="Arial" w:hAnsi="Arial" w:cs="Arial"/>
          <w:color w:val="010101"/>
        </w:rPr>
        <w:t>FISCALIA</w:t>
      </w:r>
      <w:r>
        <w:rPr>
          <w:rFonts w:ascii="Arial" w:eastAsia="Arial" w:hAnsi="Arial" w:cs="Arial"/>
          <w:color w:val="010101"/>
          <w:spacing w:val="15"/>
        </w:rPr>
        <w:t xml:space="preserve"> </w:t>
      </w:r>
      <w:r>
        <w:rPr>
          <w:rFonts w:ascii="Arial" w:eastAsia="Arial" w:hAnsi="Arial" w:cs="Arial"/>
          <w:color w:val="010101"/>
        </w:rPr>
        <w:t>GENERAL</w:t>
      </w:r>
      <w:r>
        <w:rPr>
          <w:rFonts w:ascii="Arial" w:eastAsia="Arial" w:hAnsi="Arial" w:cs="Arial"/>
          <w:color w:val="010101"/>
          <w:spacing w:val="26"/>
        </w:rPr>
        <w:t xml:space="preserve"> </w:t>
      </w:r>
      <w:r>
        <w:rPr>
          <w:rFonts w:ascii="Arial" w:eastAsia="Arial" w:hAnsi="Arial" w:cs="Arial"/>
          <w:color w:val="010101"/>
        </w:rPr>
        <w:t>DE</w:t>
      </w:r>
      <w:r>
        <w:rPr>
          <w:rFonts w:ascii="Arial" w:eastAsia="Arial" w:hAnsi="Arial" w:cs="Arial"/>
          <w:color w:val="010101"/>
          <w:spacing w:val="18"/>
        </w:rPr>
        <w:t xml:space="preserve"> </w:t>
      </w:r>
      <w:r>
        <w:rPr>
          <w:rFonts w:ascii="Arial" w:eastAsia="Arial" w:hAnsi="Arial" w:cs="Arial"/>
          <w:color w:val="010101"/>
        </w:rPr>
        <w:t>LA</w:t>
      </w:r>
      <w:r>
        <w:rPr>
          <w:rFonts w:ascii="Arial" w:eastAsia="Arial" w:hAnsi="Arial" w:cs="Arial"/>
          <w:color w:val="010101"/>
          <w:spacing w:val="19"/>
        </w:rPr>
        <w:t xml:space="preserve"> </w:t>
      </w:r>
      <w:r>
        <w:rPr>
          <w:rFonts w:ascii="Arial" w:eastAsia="Arial" w:hAnsi="Arial" w:cs="Arial"/>
          <w:color w:val="010101"/>
        </w:rPr>
        <w:t xml:space="preserve">NACION </w:t>
      </w:r>
      <w:r>
        <w:rPr>
          <w:rFonts w:ascii="Arial" w:eastAsia="Arial" w:hAnsi="Arial" w:cs="Arial"/>
          <w:color w:val="010101"/>
          <w:spacing w:val="24"/>
        </w:rPr>
        <w:t xml:space="preserve"> </w:t>
      </w:r>
      <w:r>
        <w:rPr>
          <w:rFonts w:ascii="Arial" w:eastAsia="Arial" w:hAnsi="Arial" w:cs="Arial"/>
          <w:color w:val="010101"/>
        </w:rPr>
        <w:t>será</w:t>
      </w:r>
      <w:r>
        <w:rPr>
          <w:rFonts w:ascii="Arial" w:eastAsia="Arial" w:hAnsi="Arial" w:cs="Arial"/>
          <w:color w:val="010101"/>
          <w:spacing w:val="14"/>
        </w:rPr>
        <w:t xml:space="preserve"> </w:t>
      </w:r>
      <w:r>
        <w:rPr>
          <w:rFonts w:ascii="Arial" w:eastAsia="Arial" w:hAnsi="Arial" w:cs="Arial"/>
          <w:color w:val="010101"/>
        </w:rPr>
        <w:t>exigente</w:t>
      </w:r>
      <w:r>
        <w:rPr>
          <w:rFonts w:ascii="Arial" w:eastAsia="Arial" w:hAnsi="Arial" w:cs="Arial"/>
          <w:color w:val="010101"/>
          <w:spacing w:val="20"/>
        </w:rPr>
        <w:t xml:space="preserve"> </w:t>
      </w:r>
      <w:r>
        <w:rPr>
          <w:rFonts w:ascii="Arial" w:eastAsia="Arial" w:hAnsi="Arial" w:cs="Arial"/>
          <w:color w:val="010101"/>
        </w:rPr>
        <w:t>y</w:t>
      </w:r>
      <w:r>
        <w:rPr>
          <w:rFonts w:ascii="Arial" w:eastAsia="Arial" w:hAnsi="Arial" w:cs="Arial"/>
          <w:color w:val="010101"/>
          <w:spacing w:val="20"/>
        </w:rPr>
        <w:t xml:space="preserve"> </w:t>
      </w:r>
      <w:r>
        <w:rPr>
          <w:rFonts w:ascii="Arial" w:eastAsia="Arial" w:hAnsi="Arial" w:cs="Arial"/>
          <w:color w:val="010101"/>
        </w:rPr>
        <w:t>por lo</w:t>
      </w:r>
      <w:r>
        <w:rPr>
          <w:rFonts w:ascii="Arial" w:eastAsia="Arial" w:hAnsi="Arial" w:cs="Arial"/>
          <w:color w:val="010101"/>
          <w:spacing w:val="-8"/>
        </w:rPr>
        <w:t xml:space="preserve"> </w:t>
      </w:r>
      <w:r>
        <w:rPr>
          <w:rFonts w:ascii="Arial" w:eastAsia="Arial" w:hAnsi="Arial" w:cs="Arial"/>
          <w:color w:val="010101"/>
        </w:rPr>
        <w:t>tanto,</w:t>
      </w:r>
      <w:r>
        <w:rPr>
          <w:rFonts w:ascii="Arial" w:eastAsia="Arial" w:hAnsi="Arial" w:cs="Arial"/>
          <w:color w:val="010101"/>
          <w:spacing w:val="20"/>
        </w:rPr>
        <w:t xml:space="preserve"> </w:t>
      </w:r>
      <w:r>
        <w:rPr>
          <w:rFonts w:ascii="Arial" w:eastAsia="Arial" w:hAnsi="Arial" w:cs="Arial"/>
          <w:color w:val="010101"/>
        </w:rPr>
        <w:t>el</w:t>
      </w:r>
      <w:r>
        <w:rPr>
          <w:rFonts w:ascii="Arial" w:eastAsia="Arial" w:hAnsi="Arial" w:cs="Arial"/>
          <w:color w:val="010101"/>
          <w:spacing w:val="11"/>
        </w:rPr>
        <w:t xml:space="preserve"> </w:t>
      </w:r>
      <w:r>
        <w:rPr>
          <w:rFonts w:ascii="Arial" w:eastAsia="Arial" w:hAnsi="Arial" w:cs="Arial"/>
          <w:color w:val="010101"/>
        </w:rPr>
        <w:t xml:space="preserve">Contratista </w:t>
      </w:r>
      <w:r>
        <w:rPr>
          <w:rFonts w:ascii="Arial" w:eastAsia="Arial" w:hAnsi="Arial" w:cs="Arial"/>
          <w:color w:val="010101"/>
          <w:spacing w:val="13"/>
        </w:rPr>
        <w:t xml:space="preserve"> </w:t>
      </w:r>
      <w:r>
        <w:rPr>
          <w:rFonts w:ascii="Arial" w:eastAsia="Arial" w:hAnsi="Arial" w:cs="Arial"/>
          <w:color w:val="010101"/>
        </w:rPr>
        <w:t xml:space="preserve">utilizará </w:t>
      </w:r>
      <w:r>
        <w:rPr>
          <w:rFonts w:ascii="Arial" w:eastAsia="Arial" w:hAnsi="Arial" w:cs="Arial"/>
          <w:color w:val="010101"/>
          <w:spacing w:val="10"/>
        </w:rPr>
        <w:t xml:space="preserve"> </w:t>
      </w:r>
      <w:r>
        <w:rPr>
          <w:rFonts w:ascii="Arial" w:eastAsia="Arial" w:hAnsi="Arial" w:cs="Arial"/>
          <w:color w:val="010101"/>
        </w:rPr>
        <w:t xml:space="preserve">materiales </w:t>
      </w:r>
      <w:r>
        <w:rPr>
          <w:rFonts w:ascii="Arial" w:eastAsia="Arial" w:hAnsi="Arial" w:cs="Arial"/>
          <w:color w:val="010101"/>
          <w:spacing w:val="8"/>
        </w:rPr>
        <w:t xml:space="preserve"> </w:t>
      </w:r>
      <w:r>
        <w:rPr>
          <w:rFonts w:ascii="Arial" w:eastAsia="Arial" w:hAnsi="Arial" w:cs="Arial"/>
          <w:color w:val="010101"/>
        </w:rPr>
        <w:t xml:space="preserve">de </w:t>
      </w:r>
      <w:r>
        <w:rPr>
          <w:rFonts w:ascii="Arial" w:eastAsia="Arial" w:hAnsi="Arial" w:cs="Arial"/>
          <w:color w:val="010101"/>
          <w:spacing w:val="18"/>
        </w:rPr>
        <w:t xml:space="preserve"> </w:t>
      </w:r>
      <w:r>
        <w:rPr>
          <w:rFonts w:ascii="Arial" w:eastAsia="Arial" w:hAnsi="Arial" w:cs="Arial"/>
          <w:color w:val="010101"/>
        </w:rPr>
        <w:t xml:space="preserve">primera </w:t>
      </w:r>
      <w:r>
        <w:rPr>
          <w:rFonts w:ascii="Arial" w:eastAsia="Arial" w:hAnsi="Arial" w:cs="Arial"/>
          <w:color w:val="010101"/>
          <w:spacing w:val="9"/>
        </w:rPr>
        <w:t xml:space="preserve"> </w:t>
      </w:r>
      <w:r>
        <w:rPr>
          <w:rFonts w:ascii="Arial" w:eastAsia="Arial" w:hAnsi="Arial" w:cs="Arial"/>
          <w:color w:val="010101"/>
        </w:rPr>
        <w:t>calidad</w:t>
      </w:r>
      <w:r>
        <w:rPr>
          <w:rFonts w:ascii="Arial" w:eastAsia="Arial" w:hAnsi="Arial" w:cs="Arial"/>
          <w:color w:val="010101"/>
          <w:spacing w:val="4"/>
        </w:rPr>
        <w:t xml:space="preserve"> </w:t>
      </w:r>
      <w:r>
        <w:rPr>
          <w:rFonts w:ascii="Arial" w:eastAsia="Arial" w:hAnsi="Arial" w:cs="Arial"/>
          <w:color w:val="010101"/>
        </w:rPr>
        <w:t xml:space="preserve">y </w:t>
      </w:r>
      <w:r>
        <w:rPr>
          <w:rFonts w:ascii="Arial" w:eastAsia="Arial" w:hAnsi="Arial" w:cs="Arial"/>
          <w:color w:val="010101"/>
          <w:spacing w:val="21"/>
        </w:rPr>
        <w:t xml:space="preserve"> </w:t>
      </w:r>
      <w:r>
        <w:rPr>
          <w:rFonts w:ascii="Arial" w:eastAsia="Arial" w:hAnsi="Arial" w:cs="Arial"/>
          <w:color w:val="010101"/>
        </w:rPr>
        <w:t>mano</w:t>
      </w:r>
      <w:r>
        <w:rPr>
          <w:rFonts w:ascii="Arial" w:eastAsia="Arial" w:hAnsi="Arial" w:cs="Arial"/>
          <w:color w:val="010101"/>
          <w:spacing w:val="-4"/>
        </w:rPr>
        <w:t xml:space="preserve"> </w:t>
      </w:r>
      <w:r>
        <w:rPr>
          <w:rFonts w:ascii="Arial" w:eastAsia="Arial" w:hAnsi="Arial" w:cs="Arial"/>
          <w:color w:val="010101"/>
        </w:rPr>
        <w:t>de obra</w:t>
      </w:r>
      <w:r>
        <w:rPr>
          <w:rFonts w:ascii="Arial" w:eastAsia="Arial" w:hAnsi="Arial" w:cs="Arial"/>
          <w:color w:val="010101"/>
          <w:spacing w:val="5"/>
        </w:rPr>
        <w:t xml:space="preserve"> </w:t>
      </w:r>
      <w:r>
        <w:rPr>
          <w:rFonts w:ascii="Arial" w:eastAsia="Arial" w:hAnsi="Arial" w:cs="Arial"/>
          <w:color w:val="010101"/>
        </w:rPr>
        <w:t>altamente</w:t>
      </w:r>
      <w:r>
        <w:rPr>
          <w:rFonts w:ascii="Arial" w:eastAsia="Arial" w:hAnsi="Arial" w:cs="Arial"/>
          <w:color w:val="010101"/>
          <w:spacing w:val="3"/>
        </w:rPr>
        <w:t xml:space="preserve"> </w:t>
      </w:r>
      <w:r>
        <w:rPr>
          <w:rFonts w:ascii="Arial" w:eastAsia="Arial" w:hAnsi="Arial" w:cs="Arial"/>
          <w:color w:val="010101"/>
        </w:rPr>
        <w:t>calificada.</w:t>
      </w:r>
    </w:p>
    <w:p w14:paraId="6C35DF61" w14:textId="77777777" w:rsidR="00303392" w:rsidRDefault="00303392" w:rsidP="00A07E56">
      <w:pPr>
        <w:spacing w:line="280" w:lineRule="exact"/>
        <w:ind w:right="609"/>
        <w:rPr>
          <w:sz w:val="28"/>
          <w:szCs w:val="28"/>
        </w:rPr>
      </w:pPr>
    </w:p>
    <w:p w14:paraId="69C788FE" w14:textId="77777777" w:rsidR="00303392" w:rsidRPr="00C6156A" w:rsidRDefault="00303392" w:rsidP="00A07E56">
      <w:pPr>
        <w:spacing w:line="235" w:lineRule="auto"/>
        <w:ind w:left="1276" w:right="609" w:firstLine="10"/>
        <w:jc w:val="both"/>
        <w:rPr>
          <w:rFonts w:ascii="Arial" w:eastAsia="Arial" w:hAnsi="Arial" w:cs="Arial"/>
          <w:lang w:val="es-CO"/>
        </w:rPr>
      </w:pPr>
      <w:r w:rsidRPr="00C6156A">
        <w:rPr>
          <w:rFonts w:ascii="Arial" w:eastAsia="Arial" w:hAnsi="Arial" w:cs="Arial"/>
          <w:color w:val="010101"/>
          <w:lang w:val="es-CO"/>
        </w:rPr>
        <w:t>EL</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FONDO</w:t>
      </w:r>
      <w:r w:rsidRPr="00C6156A">
        <w:rPr>
          <w:rFonts w:ascii="Arial" w:eastAsia="Arial" w:hAnsi="Arial" w:cs="Arial"/>
          <w:color w:val="010101"/>
          <w:spacing w:val="15"/>
          <w:lang w:val="es-CO"/>
        </w:rPr>
        <w:t xml:space="preserve"> </w:t>
      </w:r>
      <w:r w:rsidRPr="00C6156A">
        <w:rPr>
          <w:rFonts w:ascii="Arial" w:eastAsia="Arial" w:hAnsi="Arial" w:cs="Arial"/>
          <w:color w:val="010101"/>
          <w:lang w:val="es-CO"/>
        </w:rPr>
        <w:t>ESPECIAL</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DE</w:t>
      </w:r>
      <w:r w:rsidRPr="00C6156A">
        <w:rPr>
          <w:rFonts w:ascii="Arial" w:eastAsia="Arial" w:hAnsi="Arial" w:cs="Arial"/>
          <w:color w:val="010101"/>
          <w:spacing w:val="5"/>
          <w:lang w:val="es-CO"/>
        </w:rPr>
        <w:t xml:space="preserve"> </w:t>
      </w:r>
      <w:r w:rsidRPr="00C6156A">
        <w:rPr>
          <w:rFonts w:ascii="Arial" w:eastAsia="Arial" w:hAnsi="Arial" w:cs="Arial"/>
          <w:color w:val="010101"/>
          <w:lang w:val="es-CO"/>
        </w:rPr>
        <w:t>BIENES</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DE LA</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FISCALIA</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GENERAL</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DE</w:t>
      </w:r>
      <w:r w:rsidRPr="00C6156A">
        <w:rPr>
          <w:rFonts w:ascii="Arial" w:eastAsia="Arial" w:hAnsi="Arial" w:cs="Arial"/>
          <w:color w:val="010101"/>
          <w:spacing w:val="10"/>
          <w:lang w:val="es-CO"/>
        </w:rPr>
        <w:t xml:space="preserve"> </w:t>
      </w:r>
      <w:r w:rsidRPr="00C6156A">
        <w:rPr>
          <w:rFonts w:ascii="Arial" w:eastAsia="Arial" w:hAnsi="Arial" w:cs="Arial"/>
          <w:color w:val="010101"/>
          <w:lang w:val="es-CO"/>
        </w:rPr>
        <w:t>LA</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NACION se</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reservará el</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derecho</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de</w:t>
      </w:r>
      <w:r w:rsidRPr="00C6156A">
        <w:rPr>
          <w:rFonts w:ascii="Arial" w:eastAsia="Arial" w:hAnsi="Arial" w:cs="Arial"/>
          <w:color w:val="010101"/>
          <w:spacing w:val="12"/>
          <w:lang w:val="es-CO"/>
        </w:rPr>
        <w:t xml:space="preserve"> </w:t>
      </w:r>
      <w:r w:rsidRPr="00C6156A">
        <w:rPr>
          <w:rFonts w:ascii="Arial" w:eastAsia="Arial" w:hAnsi="Arial" w:cs="Arial"/>
          <w:color w:val="010101"/>
          <w:lang w:val="es-CO"/>
        </w:rPr>
        <w:t>aprobar</w:t>
      </w:r>
      <w:r w:rsidRPr="00C6156A">
        <w:rPr>
          <w:rFonts w:ascii="Arial" w:eastAsia="Arial" w:hAnsi="Arial" w:cs="Arial"/>
          <w:color w:val="010101"/>
          <w:spacing w:val="14"/>
          <w:lang w:val="es-CO"/>
        </w:rPr>
        <w:t xml:space="preserve"> </w:t>
      </w:r>
      <w:r w:rsidRPr="00C6156A">
        <w:rPr>
          <w:rFonts w:ascii="Arial" w:eastAsia="Arial" w:hAnsi="Arial" w:cs="Arial"/>
          <w:color w:val="010101"/>
          <w:lang w:val="es-CO"/>
        </w:rPr>
        <w:t>o</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rechazar</w:t>
      </w:r>
      <w:r w:rsidRPr="00C6156A">
        <w:rPr>
          <w:rFonts w:ascii="Arial" w:eastAsia="Arial" w:hAnsi="Arial" w:cs="Arial"/>
          <w:color w:val="010101"/>
          <w:spacing w:val="-2"/>
          <w:lang w:val="es-CO"/>
        </w:rPr>
        <w:t xml:space="preserve"> </w:t>
      </w:r>
      <w:r w:rsidRPr="00C6156A">
        <w:rPr>
          <w:rFonts w:ascii="Arial" w:eastAsia="Arial" w:hAnsi="Arial" w:cs="Arial"/>
          <w:color w:val="010101"/>
          <w:lang w:val="es-CO"/>
        </w:rPr>
        <w:t>cualquier</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trabajo</w:t>
      </w:r>
      <w:r w:rsidRPr="00C6156A">
        <w:rPr>
          <w:rFonts w:ascii="Arial" w:eastAsia="Arial" w:hAnsi="Arial" w:cs="Arial"/>
          <w:color w:val="010101"/>
          <w:spacing w:val="16"/>
          <w:lang w:val="es-CO"/>
        </w:rPr>
        <w:t xml:space="preserve"> </w:t>
      </w:r>
      <w:r w:rsidRPr="00C6156A">
        <w:rPr>
          <w:rFonts w:ascii="Arial" w:eastAsia="Arial" w:hAnsi="Arial" w:cs="Arial"/>
          <w:color w:val="010101"/>
          <w:lang w:val="es-CO"/>
        </w:rPr>
        <w:t>que</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a</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su</w:t>
      </w:r>
      <w:r w:rsidRPr="00C6156A">
        <w:rPr>
          <w:rFonts w:ascii="Arial" w:eastAsia="Arial" w:hAnsi="Arial" w:cs="Arial"/>
          <w:color w:val="010101"/>
          <w:spacing w:val="-8"/>
          <w:lang w:val="es-CO"/>
        </w:rPr>
        <w:t xml:space="preserve"> </w:t>
      </w:r>
      <w:r w:rsidRPr="00C6156A">
        <w:rPr>
          <w:rFonts w:ascii="Arial" w:eastAsia="Arial" w:hAnsi="Arial" w:cs="Arial"/>
          <w:color w:val="010101"/>
          <w:lang w:val="es-CO"/>
        </w:rPr>
        <w:t>juicio</w:t>
      </w:r>
      <w:r w:rsidRPr="00C6156A">
        <w:rPr>
          <w:rFonts w:ascii="Arial" w:eastAsia="Arial" w:hAnsi="Arial" w:cs="Arial"/>
          <w:color w:val="010101"/>
          <w:spacing w:val="30"/>
          <w:lang w:val="es-CO"/>
        </w:rPr>
        <w:t xml:space="preserve"> </w:t>
      </w:r>
      <w:r w:rsidRPr="00C6156A">
        <w:rPr>
          <w:rFonts w:ascii="Arial" w:eastAsia="Arial" w:hAnsi="Arial" w:cs="Arial"/>
          <w:color w:val="010101"/>
          <w:lang w:val="es-CO"/>
        </w:rPr>
        <w:t>no cumpla con</w:t>
      </w:r>
      <w:r w:rsidRPr="00C6156A">
        <w:rPr>
          <w:rFonts w:ascii="Arial" w:eastAsia="Arial" w:hAnsi="Arial" w:cs="Arial"/>
          <w:color w:val="010101"/>
          <w:spacing w:val="12"/>
          <w:lang w:val="es-CO"/>
        </w:rPr>
        <w:t xml:space="preserve"> </w:t>
      </w:r>
      <w:r w:rsidRPr="00C6156A">
        <w:rPr>
          <w:rFonts w:ascii="Arial" w:eastAsia="Arial" w:hAnsi="Arial" w:cs="Arial"/>
          <w:color w:val="010101"/>
          <w:lang w:val="es-CO"/>
        </w:rPr>
        <w:t>las</w:t>
      </w:r>
      <w:r w:rsidRPr="00C6156A">
        <w:rPr>
          <w:rFonts w:ascii="Arial" w:eastAsia="Arial" w:hAnsi="Arial" w:cs="Arial"/>
          <w:color w:val="010101"/>
          <w:spacing w:val="1"/>
          <w:lang w:val="es-CO"/>
        </w:rPr>
        <w:t xml:space="preserve"> </w:t>
      </w:r>
      <w:r w:rsidRPr="00C6156A">
        <w:rPr>
          <w:rFonts w:ascii="Arial" w:eastAsia="Arial" w:hAnsi="Arial" w:cs="Arial"/>
          <w:color w:val="010101"/>
          <w:lang w:val="es-CO"/>
        </w:rPr>
        <w:t>normas</w:t>
      </w:r>
      <w:r w:rsidRPr="00C6156A">
        <w:rPr>
          <w:rFonts w:ascii="Arial" w:eastAsia="Arial" w:hAnsi="Arial" w:cs="Arial"/>
          <w:color w:val="010101"/>
          <w:spacing w:val="-12"/>
          <w:lang w:val="es-CO"/>
        </w:rPr>
        <w:t xml:space="preserve"> </w:t>
      </w:r>
      <w:r w:rsidRPr="00C6156A">
        <w:rPr>
          <w:rFonts w:ascii="Arial" w:eastAsia="Arial" w:hAnsi="Arial" w:cs="Arial"/>
          <w:color w:val="010101"/>
          <w:lang w:val="es-CO"/>
        </w:rPr>
        <w:t>dadas</w:t>
      </w:r>
      <w:r w:rsidRPr="00C6156A">
        <w:rPr>
          <w:rFonts w:ascii="Arial" w:eastAsia="Arial" w:hAnsi="Arial" w:cs="Arial"/>
          <w:color w:val="010101"/>
          <w:spacing w:val="5"/>
          <w:lang w:val="es-CO"/>
        </w:rPr>
        <w:t xml:space="preserve"> </w:t>
      </w:r>
      <w:r w:rsidRPr="00C6156A">
        <w:rPr>
          <w:rFonts w:ascii="Arial" w:eastAsia="Arial" w:hAnsi="Arial" w:cs="Arial"/>
          <w:color w:val="010101"/>
          <w:lang w:val="es-CO"/>
        </w:rPr>
        <w:t>en</w:t>
      </w:r>
      <w:r w:rsidRPr="00C6156A">
        <w:rPr>
          <w:rFonts w:ascii="Arial" w:eastAsia="Arial" w:hAnsi="Arial" w:cs="Arial"/>
          <w:color w:val="010101"/>
          <w:spacing w:val="3"/>
          <w:lang w:val="es-CO"/>
        </w:rPr>
        <w:t xml:space="preserve"> </w:t>
      </w:r>
      <w:r w:rsidRPr="00C6156A">
        <w:rPr>
          <w:rFonts w:ascii="Arial" w:eastAsia="Arial" w:hAnsi="Arial" w:cs="Arial"/>
          <w:color w:val="010101"/>
          <w:lang w:val="es-CO"/>
        </w:rPr>
        <w:t>estas</w:t>
      </w:r>
      <w:r w:rsidRPr="00C6156A">
        <w:rPr>
          <w:rFonts w:ascii="Arial" w:eastAsia="Arial" w:hAnsi="Arial" w:cs="Arial"/>
          <w:color w:val="010101"/>
          <w:spacing w:val="3"/>
          <w:lang w:val="es-CO"/>
        </w:rPr>
        <w:t xml:space="preserve"> </w:t>
      </w:r>
      <w:r w:rsidRPr="00C6156A">
        <w:rPr>
          <w:rFonts w:ascii="Arial" w:eastAsia="Arial" w:hAnsi="Arial" w:cs="Arial"/>
          <w:color w:val="010101"/>
          <w:lang w:val="es-CO"/>
        </w:rPr>
        <w:t>especificaciones.</w:t>
      </w:r>
    </w:p>
    <w:p w14:paraId="26DF62C0" w14:textId="77777777" w:rsidR="00303392" w:rsidRPr="00C6156A" w:rsidRDefault="00303392" w:rsidP="00A07E56">
      <w:pPr>
        <w:spacing w:before="15" w:line="260" w:lineRule="exact"/>
        <w:ind w:right="609"/>
        <w:rPr>
          <w:sz w:val="26"/>
          <w:szCs w:val="26"/>
          <w:lang w:val="es-CO"/>
        </w:rPr>
      </w:pPr>
    </w:p>
    <w:p w14:paraId="62DC177F" w14:textId="7CA7DED0" w:rsidR="00303392" w:rsidRPr="009155CD" w:rsidRDefault="00303392" w:rsidP="00A07E56">
      <w:pPr>
        <w:spacing w:line="260" w:lineRule="exact"/>
        <w:ind w:left="1270" w:right="609" w:hanging="696"/>
        <w:jc w:val="both"/>
        <w:rPr>
          <w:rFonts w:ascii="Arial" w:eastAsia="Arial" w:hAnsi="Arial" w:cs="Arial"/>
          <w:color w:val="010101"/>
        </w:rPr>
      </w:pPr>
      <w:r w:rsidRPr="00C6156A">
        <w:rPr>
          <w:rFonts w:ascii="Arial" w:eastAsia="Arial" w:hAnsi="Arial" w:cs="Arial"/>
          <w:color w:val="010101"/>
          <w:w w:val="59"/>
          <w:lang w:val="es-CO"/>
        </w:rPr>
        <w:t xml:space="preserve">1 </w:t>
      </w:r>
      <w:r w:rsidRPr="00C6156A">
        <w:rPr>
          <w:color w:val="010101"/>
          <w:w w:val="59"/>
          <w:sz w:val="26"/>
          <w:szCs w:val="26"/>
          <w:lang w:val="es-CO"/>
        </w:rPr>
        <w:t xml:space="preserve">O.         </w:t>
      </w:r>
      <w:r w:rsidR="009155CD" w:rsidRPr="009155CD">
        <w:rPr>
          <w:rFonts w:ascii="Arial" w:eastAsia="Arial" w:hAnsi="Arial" w:cs="Arial"/>
          <w:color w:val="010101"/>
        </w:rPr>
        <w:t>Las cantidades de obra de los</w:t>
      </w:r>
      <w:r w:rsidRPr="009155CD">
        <w:rPr>
          <w:rFonts w:ascii="Arial" w:eastAsia="Arial" w:hAnsi="Arial" w:cs="Arial"/>
          <w:color w:val="010101"/>
        </w:rPr>
        <w:t xml:space="preserve">  ítems  cuya  unidad  de  medida  sea fraccionable se aproximarán a un decimal.</w:t>
      </w:r>
    </w:p>
    <w:p w14:paraId="307E425F" w14:textId="77777777" w:rsidR="00303392" w:rsidRPr="00C6156A" w:rsidRDefault="00303392" w:rsidP="00A07E56">
      <w:pPr>
        <w:spacing w:before="11" w:line="260" w:lineRule="exact"/>
        <w:ind w:right="609"/>
        <w:rPr>
          <w:sz w:val="26"/>
          <w:szCs w:val="26"/>
          <w:lang w:val="es-CO"/>
        </w:rPr>
      </w:pPr>
    </w:p>
    <w:p w14:paraId="76C50B2D" w14:textId="31FDD250" w:rsidR="00303392" w:rsidRPr="00C6156A" w:rsidRDefault="00303392" w:rsidP="00A07E56">
      <w:pPr>
        <w:tabs>
          <w:tab w:val="left" w:pos="1280"/>
        </w:tabs>
        <w:spacing w:line="235" w:lineRule="auto"/>
        <w:ind w:left="1275" w:right="609" w:hanging="701"/>
        <w:jc w:val="both"/>
        <w:rPr>
          <w:rFonts w:ascii="Arial" w:eastAsia="Arial" w:hAnsi="Arial" w:cs="Arial"/>
          <w:lang w:val="es-CO"/>
        </w:rPr>
      </w:pPr>
      <w:r>
        <w:rPr>
          <w:rFonts w:ascii="Arial" w:eastAsia="Arial" w:hAnsi="Arial" w:cs="Arial"/>
          <w:color w:val="010101"/>
        </w:rPr>
        <w:t>11.</w:t>
      </w:r>
      <w:r>
        <w:rPr>
          <w:rFonts w:ascii="Arial" w:eastAsia="Arial" w:hAnsi="Arial" w:cs="Arial"/>
          <w:color w:val="010101"/>
        </w:rPr>
        <w:tab/>
      </w:r>
      <w:r>
        <w:rPr>
          <w:rFonts w:ascii="Arial" w:eastAsia="Arial" w:hAnsi="Arial" w:cs="Arial"/>
          <w:color w:val="010101"/>
        </w:rPr>
        <w:tab/>
        <w:t>Serán</w:t>
      </w:r>
      <w:r>
        <w:rPr>
          <w:rFonts w:ascii="Arial" w:eastAsia="Arial" w:hAnsi="Arial" w:cs="Arial"/>
          <w:color w:val="010101"/>
          <w:spacing w:val="33"/>
        </w:rPr>
        <w:t xml:space="preserve"> </w:t>
      </w:r>
      <w:r>
        <w:rPr>
          <w:rFonts w:ascii="Arial" w:eastAsia="Arial" w:hAnsi="Arial" w:cs="Arial"/>
          <w:color w:val="010101"/>
        </w:rPr>
        <w:t>por</w:t>
      </w:r>
      <w:r>
        <w:rPr>
          <w:rFonts w:ascii="Arial" w:eastAsia="Arial" w:hAnsi="Arial" w:cs="Arial"/>
          <w:color w:val="010101"/>
          <w:spacing w:val="28"/>
        </w:rPr>
        <w:t xml:space="preserve"> </w:t>
      </w:r>
      <w:r>
        <w:rPr>
          <w:rFonts w:ascii="Arial" w:eastAsia="Arial" w:hAnsi="Arial" w:cs="Arial"/>
          <w:color w:val="010101"/>
        </w:rPr>
        <w:t>cuenta</w:t>
      </w:r>
      <w:r>
        <w:rPr>
          <w:rFonts w:ascii="Arial" w:eastAsia="Arial" w:hAnsi="Arial" w:cs="Arial"/>
          <w:color w:val="010101"/>
          <w:spacing w:val="29"/>
        </w:rPr>
        <w:t xml:space="preserve"> </w:t>
      </w:r>
      <w:r>
        <w:rPr>
          <w:rFonts w:ascii="Arial" w:eastAsia="Arial" w:hAnsi="Arial" w:cs="Arial"/>
          <w:color w:val="010101"/>
        </w:rPr>
        <w:t>del</w:t>
      </w:r>
      <w:r>
        <w:rPr>
          <w:rFonts w:ascii="Arial" w:eastAsia="Arial" w:hAnsi="Arial" w:cs="Arial"/>
          <w:color w:val="010101"/>
          <w:spacing w:val="31"/>
        </w:rPr>
        <w:t xml:space="preserve"> </w:t>
      </w:r>
      <w:r>
        <w:rPr>
          <w:rFonts w:ascii="Arial" w:eastAsia="Arial" w:hAnsi="Arial" w:cs="Arial"/>
          <w:color w:val="010101"/>
        </w:rPr>
        <w:t>Contratista</w:t>
      </w:r>
      <w:r>
        <w:rPr>
          <w:rFonts w:ascii="Arial" w:eastAsia="Arial" w:hAnsi="Arial" w:cs="Arial"/>
          <w:color w:val="010101"/>
          <w:spacing w:val="27"/>
        </w:rPr>
        <w:t xml:space="preserve"> </w:t>
      </w:r>
      <w:r>
        <w:rPr>
          <w:rFonts w:ascii="Arial" w:eastAsia="Arial" w:hAnsi="Arial" w:cs="Arial"/>
          <w:color w:val="010101"/>
        </w:rPr>
        <w:t>el</w:t>
      </w:r>
      <w:r>
        <w:rPr>
          <w:rFonts w:ascii="Arial" w:eastAsia="Arial" w:hAnsi="Arial" w:cs="Arial"/>
          <w:color w:val="010101"/>
          <w:spacing w:val="34"/>
        </w:rPr>
        <w:t xml:space="preserve"> </w:t>
      </w:r>
      <w:r>
        <w:rPr>
          <w:rFonts w:ascii="Arial" w:eastAsia="Arial" w:hAnsi="Arial" w:cs="Arial"/>
          <w:color w:val="010101"/>
        </w:rPr>
        <w:t>suministro</w:t>
      </w:r>
      <w:r>
        <w:rPr>
          <w:rFonts w:ascii="Arial" w:eastAsia="Arial" w:hAnsi="Arial" w:cs="Arial"/>
          <w:color w:val="010101"/>
          <w:spacing w:val="31"/>
        </w:rPr>
        <w:t xml:space="preserve"> </w:t>
      </w:r>
      <w:r>
        <w:rPr>
          <w:rFonts w:ascii="Arial" w:eastAsia="Arial" w:hAnsi="Arial" w:cs="Arial"/>
          <w:color w:val="010101"/>
        </w:rPr>
        <w:t>de</w:t>
      </w:r>
      <w:r>
        <w:rPr>
          <w:rFonts w:ascii="Arial" w:eastAsia="Arial" w:hAnsi="Arial" w:cs="Arial"/>
          <w:color w:val="010101"/>
          <w:spacing w:val="27"/>
        </w:rPr>
        <w:t xml:space="preserve"> </w:t>
      </w:r>
      <w:r>
        <w:rPr>
          <w:rFonts w:ascii="Arial" w:eastAsia="Arial" w:hAnsi="Arial" w:cs="Arial"/>
          <w:color w:val="010101"/>
        </w:rPr>
        <w:t>elementos</w:t>
      </w:r>
      <w:r>
        <w:rPr>
          <w:rFonts w:ascii="Arial" w:eastAsia="Arial" w:hAnsi="Arial" w:cs="Arial"/>
          <w:color w:val="010101"/>
          <w:spacing w:val="36"/>
        </w:rPr>
        <w:t xml:space="preserve"> </w:t>
      </w:r>
      <w:r>
        <w:rPr>
          <w:rFonts w:ascii="Arial" w:eastAsia="Arial" w:hAnsi="Arial" w:cs="Arial"/>
          <w:color w:val="010101"/>
        </w:rPr>
        <w:t>de</w:t>
      </w:r>
      <w:r>
        <w:rPr>
          <w:rFonts w:ascii="Arial" w:eastAsia="Arial" w:hAnsi="Arial" w:cs="Arial"/>
          <w:color w:val="010101"/>
          <w:spacing w:val="31"/>
        </w:rPr>
        <w:t xml:space="preserve"> </w:t>
      </w:r>
      <w:r>
        <w:rPr>
          <w:rFonts w:ascii="Arial" w:eastAsia="Arial" w:hAnsi="Arial" w:cs="Arial"/>
          <w:color w:val="010101"/>
        </w:rPr>
        <w:t>seguridad para</w:t>
      </w:r>
      <w:r>
        <w:rPr>
          <w:rFonts w:ascii="Arial" w:eastAsia="Arial" w:hAnsi="Arial" w:cs="Arial"/>
          <w:color w:val="010101"/>
          <w:spacing w:val="8"/>
        </w:rPr>
        <w:t xml:space="preserve"> </w:t>
      </w:r>
      <w:r>
        <w:rPr>
          <w:rFonts w:ascii="Arial" w:eastAsia="Arial" w:hAnsi="Arial" w:cs="Arial"/>
          <w:color w:val="010101"/>
        </w:rPr>
        <w:t>su</w:t>
      </w:r>
      <w:r>
        <w:rPr>
          <w:rFonts w:ascii="Arial" w:eastAsia="Arial" w:hAnsi="Arial" w:cs="Arial"/>
          <w:color w:val="010101"/>
          <w:spacing w:val="9"/>
        </w:rPr>
        <w:t xml:space="preserve"> </w:t>
      </w:r>
      <w:r>
        <w:rPr>
          <w:rFonts w:ascii="Arial" w:eastAsia="Arial" w:hAnsi="Arial" w:cs="Arial"/>
          <w:color w:val="010101"/>
        </w:rPr>
        <w:t>personal como</w:t>
      </w:r>
      <w:r>
        <w:rPr>
          <w:rFonts w:ascii="Arial" w:eastAsia="Arial" w:hAnsi="Arial" w:cs="Arial"/>
          <w:color w:val="010101"/>
          <w:spacing w:val="7"/>
        </w:rPr>
        <w:t xml:space="preserve"> </w:t>
      </w:r>
      <w:r>
        <w:rPr>
          <w:rFonts w:ascii="Arial" w:eastAsia="Arial" w:hAnsi="Arial" w:cs="Arial"/>
          <w:color w:val="010101"/>
        </w:rPr>
        <w:t>cascos,</w:t>
      </w:r>
      <w:r>
        <w:rPr>
          <w:rFonts w:ascii="Arial" w:eastAsia="Arial" w:hAnsi="Arial" w:cs="Arial"/>
          <w:color w:val="010101"/>
          <w:spacing w:val="6"/>
        </w:rPr>
        <w:t xml:space="preserve"> </w:t>
      </w:r>
      <w:r>
        <w:rPr>
          <w:rFonts w:ascii="Arial" w:eastAsia="Arial" w:hAnsi="Arial" w:cs="Arial"/>
          <w:color w:val="010101"/>
        </w:rPr>
        <w:t>guantes,</w:t>
      </w:r>
      <w:r>
        <w:rPr>
          <w:rFonts w:ascii="Arial" w:eastAsia="Arial" w:hAnsi="Arial" w:cs="Arial"/>
          <w:color w:val="010101"/>
          <w:spacing w:val="5"/>
        </w:rPr>
        <w:t xml:space="preserve"> </w:t>
      </w:r>
      <w:r>
        <w:rPr>
          <w:rFonts w:ascii="Arial" w:eastAsia="Arial" w:hAnsi="Arial" w:cs="Arial"/>
          <w:color w:val="010101"/>
        </w:rPr>
        <w:t>anteojos,</w:t>
      </w:r>
      <w:r>
        <w:rPr>
          <w:rFonts w:ascii="Arial" w:eastAsia="Arial" w:hAnsi="Arial" w:cs="Arial"/>
          <w:color w:val="010101"/>
          <w:spacing w:val="9"/>
        </w:rPr>
        <w:t xml:space="preserve"> </w:t>
      </w:r>
      <w:r>
        <w:rPr>
          <w:rFonts w:ascii="Arial" w:eastAsia="Arial" w:hAnsi="Arial" w:cs="Arial"/>
          <w:color w:val="010101"/>
        </w:rPr>
        <w:t>calzado,</w:t>
      </w:r>
      <w:r>
        <w:rPr>
          <w:rFonts w:ascii="Arial" w:eastAsia="Arial" w:hAnsi="Arial" w:cs="Arial"/>
          <w:color w:val="010101"/>
          <w:spacing w:val="12"/>
        </w:rPr>
        <w:t xml:space="preserve"> </w:t>
      </w:r>
      <w:r>
        <w:rPr>
          <w:rFonts w:ascii="Arial" w:eastAsia="Arial" w:hAnsi="Arial" w:cs="Arial"/>
          <w:color w:val="010101"/>
        </w:rPr>
        <w:t xml:space="preserve">cinturones </w:t>
      </w:r>
      <w:r>
        <w:rPr>
          <w:color w:val="010101"/>
          <w:w w:val="83"/>
          <w:sz w:val="26"/>
          <w:szCs w:val="26"/>
        </w:rPr>
        <w:t xml:space="preserve">y </w:t>
      </w:r>
      <w:r>
        <w:rPr>
          <w:rFonts w:ascii="Arial" w:eastAsia="Arial" w:hAnsi="Arial" w:cs="Arial"/>
          <w:color w:val="010101"/>
        </w:rPr>
        <w:t>cualquier</w:t>
      </w:r>
      <w:r>
        <w:rPr>
          <w:rFonts w:ascii="Arial" w:eastAsia="Arial" w:hAnsi="Arial" w:cs="Arial"/>
          <w:color w:val="010101"/>
          <w:spacing w:val="16"/>
        </w:rPr>
        <w:t xml:space="preserve"> </w:t>
      </w:r>
      <w:r>
        <w:rPr>
          <w:rFonts w:ascii="Arial" w:eastAsia="Arial" w:hAnsi="Arial" w:cs="Arial"/>
          <w:color w:val="010101"/>
        </w:rPr>
        <w:t>otro</w:t>
      </w:r>
      <w:r>
        <w:rPr>
          <w:rFonts w:ascii="Arial" w:eastAsia="Arial" w:hAnsi="Arial" w:cs="Arial"/>
          <w:color w:val="010101"/>
          <w:spacing w:val="15"/>
        </w:rPr>
        <w:t xml:space="preserve"> </w:t>
      </w:r>
      <w:r>
        <w:rPr>
          <w:rFonts w:ascii="Arial" w:eastAsia="Arial" w:hAnsi="Arial" w:cs="Arial"/>
          <w:color w:val="010101"/>
        </w:rPr>
        <w:t>elemento</w:t>
      </w:r>
      <w:r>
        <w:rPr>
          <w:rFonts w:ascii="Arial" w:eastAsia="Arial" w:hAnsi="Arial" w:cs="Arial"/>
          <w:color w:val="010101"/>
          <w:spacing w:val="27"/>
        </w:rPr>
        <w:t xml:space="preserve"> </w:t>
      </w:r>
      <w:r>
        <w:rPr>
          <w:rFonts w:ascii="Arial" w:eastAsia="Arial" w:hAnsi="Arial" w:cs="Arial"/>
          <w:color w:val="010101"/>
        </w:rPr>
        <w:t>necesario</w:t>
      </w:r>
      <w:r>
        <w:rPr>
          <w:rFonts w:ascii="Arial" w:eastAsia="Arial" w:hAnsi="Arial" w:cs="Arial"/>
          <w:color w:val="010101"/>
          <w:spacing w:val="2"/>
        </w:rPr>
        <w:t xml:space="preserve"> </w:t>
      </w:r>
      <w:r>
        <w:rPr>
          <w:rFonts w:ascii="Arial" w:eastAsia="Arial" w:hAnsi="Arial" w:cs="Arial"/>
          <w:color w:val="010101"/>
        </w:rPr>
        <w:t>que</w:t>
      </w:r>
      <w:r>
        <w:rPr>
          <w:rFonts w:ascii="Arial" w:eastAsia="Arial" w:hAnsi="Arial" w:cs="Arial"/>
          <w:color w:val="010101"/>
          <w:spacing w:val="23"/>
        </w:rPr>
        <w:t xml:space="preserve"> </w:t>
      </w:r>
      <w:r>
        <w:rPr>
          <w:rFonts w:ascii="Arial" w:eastAsia="Arial" w:hAnsi="Arial" w:cs="Arial"/>
          <w:color w:val="010101"/>
        </w:rPr>
        <w:t>la</w:t>
      </w:r>
      <w:r>
        <w:rPr>
          <w:rFonts w:ascii="Arial" w:eastAsia="Arial" w:hAnsi="Arial" w:cs="Arial"/>
          <w:color w:val="010101"/>
          <w:spacing w:val="21"/>
        </w:rPr>
        <w:t xml:space="preserve"> </w:t>
      </w:r>
      <w:r w:rsidR="00F8722E">
        <w:rPr>
          <w:rFonts w:ascii="Arial" w:eastAsia="Arial" w:hAnsi="Arial" w:cs="Arial"/>
          <w:color w:val="010101"/>
        </w:rPr>
        <w:t>interventoría</w:t>
      </w:r>
      <w:r>
        <w:rPr>
          <w:rFonts w:ascii="Arial" w:eastAsia="Arial" w:hAnsi="Arial" w:cs="Arial"/>
          <w:color w:val="010101"/>
          <w:spacing w:val="12"/>
        </w:rPr>
        <w:t xml:space="preserve"> </w:t>
      </w:r>
      <w:r>
        <w:rPr>
          <w:rFonts w:ascii="Arial" w:eastAsia="Arial" w:hAnsi="Arial" w:cs="Arial"/>
          <w:color w:val="010101"/>
        </w:rPr>
        <w:t xml:space="preserve">exija. </w:t>
      </w:r>
      <w:r>
        <w:rPr>
          <w:rFonts w:ascii="Arial" w:eastAsia="Arial" w:hAnsi="Arial" w:cs="Arial"/>
          <w:color w:val="010101"/>
          <w:spacing w:val="36"/>
        </w:rPr>
        <w:t xml:space="preserve"> </w:t>
      </w:r>
      <w:r w:rsidRPr="00C6156A">
        <w:rPr>
          <w:rFonts w:ascii="Arial" w:eastAsia="Arial" w:hAnsi="Arial" w:cs="Arial"/>
          <w:color w:val="010101"/>
          <w:lang w:val="es-CO"/>
        </w:rPr>
        <w:t>Mantendrá</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 xml:space="preserve">en la  obra </w:t>
      </w:r>
      <w:r w:rsidRPr="00C6156A">
        <w:rPr>
          <w:rFonts w:ascii="Arial" w:eastAsia="Arial" w:hAnsi="Arial" w:cs="Arial"/>
          <w:color w:val="010101"/>
          <w:spacing w:val="9"/>
          <w:lang w:val="es-CO"/>
        </w:rPr>
        <w:t xml:space="preserve"> </w:t>
      </w:r>
      <w:r w:rsidRPr="00C6156A">
        <w:rPr>
          <w:rFonts w:ascii="Arial" w:eastAsia="Arial" w:hAnsi="Arial" w:cs="Arial"/>
          <w:color w:val="010101"/>
          <w:lang w:val="es-CO"/>
        </w:rPr>
        <w:t xml:space="preserve">elementos </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 xml:space="preserve">para </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 xml:space="preserve">prestar </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 xml:space="preserve">primeros </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 xml:space="preserve">auxilios </w:t>
      </w:r>
      <w:r w:rsidRPr="00C6156A">
        <w:rPr>
          <w:rFonts w:ascii="Arial" w:eastAsia="Arial" w:hAnsi="Arial" w:cs="Arial"/>
          <w:color w:val="010101"/>
          <w:spacing w:val="1"/>
          <w:lang w:val="es-CO"/>
        </w:rPr>
        <w:t xml:space="preserve"> </w:t>
      </w:r>
      <w:r w:rsidRPr="00C6156A">
        <w:rPr>
          <w:rFonts w:ascii="Arial" w:eastAsia="Arial" w:hAnsi="Arial" w:cs="Arial"/>
          <w:color w:val="010101"/>
          <w:sz w:val="22"/>
          <w:szCs w:val="22"/>
          <w:lang w:val="es-CO"/>
        </w:rPr>
        <w:t xml:space="preserve">y </w:t>
      </w:r>
      <w:r w:rsidRPr="00C6156A">
        <w:rPr>
          <w:rFonts w:ascii="Arial" w:eastAsia="Arial" w:hAnsi="Arial" w:cs="Arial"/>
          <w:color w:val="010101"/>
          <w:spacing w:val="30"/>
          <w:sz w:val="22"/>
          <w:szCs w:val="22"/>
          <w:lang w:val="es-CO"/>
        </w:rPr>
        <w:t xml:space="preserve"> </w:t>
      </w:r>
      <w:r w:rsidRPr="00C6156A">
        <w:rPr>
          <w:rFonts w:ascii="Arial" w:eastAsia="Arial" w:hAnsi="Arial" w:cs="Arial"/>
          <w:color w:val="010101"/>
          <w:lang w:val="es-CO"/>
        </w:rPr>
        <w:t xml:space="preserve">cumplirá </w:t>
      </w:r>
      <w:r w:rsidRPr="00C6156A">
        <w:rPr>
          <w:rFonts w:ascii="Arial" w:eastAsia="Arial" w:hAnsi="Arial" w:cs="Arial"/>
          <w:color w:val="010101"/>
          <w:spacing w:val="5"/>
          <w:lang w:val="es-CO"/>
        </w:rPr>
        <w:t xml:space="preserve"> </w:t>
      </w:r>
      <w:r w:rsidRPr="00C6156A">
        <w:rPr>
          <w:rFonts w:ascii="Arial" w:eastAsia="Arial" w:hAnsi="Arial" w:cs="Arial"/>
          <w:color w:val="010101"/>
          <w:lang w:val="es-CO"/>
        </w:rPr>
        <w:t xml:space="preserve">todas </w:t>
      </w:r>
      <w:r w:rsidRPr="00C6156A">
        <w:rPr>
          <w:rFonts w:ascii="Arial" w:eastAsia="Arial" w:hAnsi="Arial" w:cs="Arial"/>
          <w:color w:val="010101"/>
          <w:spacing w:val="22"/>
          <w:lang w:val="es-CO"/>
        </w:rPr>
        <w:t xml:space="preserve"> </w:t>
      </w:r>
      <w:r w:rsidRPr="00C6156A">
        <w:rPr>
          <w:rFonts w:ascii="Arial" w:eastAsia="Arial" w:hAnsi="Arial" w:cs="Arial"/>
          <w:color w:val="010101"/>
          <w:lang w:val="es-CO"/>
        </w:rPr>
        <w:t>las normas</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referentes</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a</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seguridad</w:t>
      </w:r>
      <w:r w:rsidRPr="00C6156A">
        <w:rPr>
          <w:rFonts w:ascii="Arial" w:eastAsia="Arial" w:hAnsi="Arial" w:cs="Arial"/>
          <w:color w:val="010101"/>
          <w:spacing w:val="22"/>
          <w:lang w:val="es-CO"/>
        </w:rPr>
        <w:t xml:space="preserve"> </w:t>
      </w:r>
      <w:r w:rsidRPr="00C6156A">
        <w:rPr>
          <w:rFonts w:ascii="Arial" w:eastAsia="Arial" w:hAnsi="Arial" w:cs="Arial"/>
          <w:color w:val="010101"/>
          <w:lang w:val="es-CO"/>
        </w:rPr>
        <w:t>laboral que</w:t>
      </w:r>
      <w:r w:rsidRPr="00C6156A">
        <w:rPr>
          <w:rFonts w:ascii="Arial" w:eastAsia="Arial" w:hAnsi="Arial" w:cs="Arial"/>
          <w:color w:val="010101"/>
          <w:spacing w:val="13"/>
          <w:lang w:val="es-CO"/>
        </w:rPr>
        <w:t xml:space="preserve"> </w:t>
      </w:r>
      <w:r w:rsidRPr="00C6156A">
        <w:rPr>
          <w:rFonts w:ascii="Arial" w:eastAsia="Arial" w:hAnsi="Arial" w:cs="Arial"/>
          <w:color w:val="010101"/>
          <w:lang w:val="es-CO"/>
        </w:rPr>
        <w:t>contemple</w:t>
      </w:r>
      <w:r w:rsidRPr="00C6156A">
        <w:rPr>
          <w:rFonts w:ascii="Arial" w:eastAsia="Arial" w:hAnsi="Arial" w:cs="Arial"/>
          <w:color w:val="010101"/>
          <w:spacing w:val="21"/>
          <w:lang w:val="es-CO"/>
        </w:rPr>
        <w:t xml:space="preserve"> </w:t>
      </w:r>
      <w:r w:rsidRPr="00C6156A">
        <w:rPr>
          <w:rFonts w:ascii="Arial" w:eastAsia="Arial" w:hAnsi="Arial" w:cs="Arial"/>
          <w:color w:val="010101"/>
          <w:lang w:val="es-CO"/>
        </w:rPr>
        <w:t>la</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Ley</w:t>
      </w:r>
      <w:r w:rsidRPr="00C6156A">
        <w:rPr>
          <w:rFonts w:ascii="Arial" w:eastAsia="Arial" w:hAnsi="Arial" w:cs="Arial"/>
          <w:color w:val="010101"/>
          <w:spacing w:val="3"/>
          <w:lang w:val="es-CO"/>
        </w:rPr>
        <w:t xml:space="preserve"> </w:t>
      </w:r>
      <w:r w:rsidRPr="00C6156A">
        <w:rPr>
          <w:rFonts w:ascii="Arial" w:eastAsia="Arial" w:hAnsi="Arial" w:cs="Arial"/>
          <w:color w:val="010101"/>
          <w:lang w:val="es-CO"/>
        </w:rPr>
        <w:t>Colombiana. Será</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condición</w:t>
      </w:r>
      <w:r w:rsidRPr="00C6156A">
        <w:rPr>
          <w:rFonts w:ascii="Arial" w:eastAsia="Arial" w:hAnsi="Arial" w:cs="Arial"/>
          <w:color w:val="010101"/>
          <w:spacing w:val="8"/>
          <w:lang w:val="es-CO"/>
        </w:rPr>
        <w:t xml:space="preserve"> </w:t>
      </w:r>
      <w:r w:rsidRPr="00C6156A">
        <w:rPr>
          <w:rFonts w:ascii="Arial" w:eastAsia="Arial" w:hAnsi="Arial" w:cs="Arial"/>
          <w:color w:val="010101"/>
          <w:lang w:val="es-CO"/>
        </w:rPr>
        <w:t>para</w:t>
      </w:r>
      <w:r w:rsidRPr="00C6156A">
        <w:rPr>
          <w:rFonts w:ascii="Arial" w:eastAsia="Arial" w:hAnsi="Arial" w:cs="Arial"/>
          <w:color w:val="010101"/>
          <w:spacing w:val="4"/>
          <w:lang w:val="es-CO"/>
        </w:rPr>
        <w:t xml:space="preserve"> </w:t>
      </w:r>
      <w:r w:rsidRPr="00C6156A">
        <w:rPr>
          <w:rFonts w:ascii="Arial" w:eastAsia="Arial" w:hAnsi="Arial" w:cs="Arial"/>
          <w:color w:val="010101"/>
          <w:lang w:val="es-CO"/>
        </w:rPr>
        <w:t>control</w:t>
      </w:r>
      <w:r w:rsidRPr="00C6156A">
        <w:rPr>
          <w:rFonts w:ascii="Arial" w:eastAsia="Arial" w:hAnsi="Arial" w:cs="Arial"/>
          <w:color w:val="010101"/>
          <w:spacing w:val="9"/>
          <w:lang w:val="es-CO"/>
        </w:rPr>
        <w:t xml:space="preserve"> </w:t>
      </w:r>
      <w:r w:rsidRPr="00C6156A">
        <w:rPr>
          <w:rFonts w:ascii="Arial" w:eastAsia="Arial" w:hAnsi="Arial" w:cs="Arial"/>
          <w:color w:val="010101"/>
          <w:lang w:val="es-CO"/>
        </w:rPr>
        <w:t>de</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personal que</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en</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el</w:t>
      </w:r>
      <w:r w:rsidRPr="00C6156A">
        <w:rPr>
          <w:rFonts w:ascii="Arial" w:eastAsia="Arial" w:hAnsi="Arial" w:cs="Arial"/>
          <w:color w:val="010101"/>
          <w:spacing w:val="5"/>
          <w:lang w:val="es-CO"/>
        </w:rPr>
        <w:t xml:space="preserve"> </w:t>
      </w:r>
      <w:r w:rsidRPr="00C6156A">
        <w:rPr>
          <w:rFonts w:ascii="Arial" w:eastAsia="Arial" w:hAnsi="Arial" w:cs="Arial"/>
          <w:color w:val="010101"/>
          <w:lang w:val="es-CO"/>
        </w:rPr>
        <w:t>casco</w:t>
      </w:r>
      <w:r w:rsidRPr="00C6156A">
        <w:rPr>
          <w:rFonts w:ascii="Arial" w:eastAsia="Arial" w:hAnsi="Arial" w:cs="Arial"/>
          <w:color w:val="010101"/>
          <w:spacing w:val="6"/>
          <w:lang w:val="es-CO"/>
        </w:rPr>
        <w:t xml:space="preserve"> </w:t>
      </w:r>
      <w:r w:rsidRPr="00C6156A">
        <w:rPr>
          <w:rFonts w:ascii="Arial" w:eastAsia="Arial" w:hAnsi="Arial" w:cs="Arial"/>
          <w:color w:val="010101"/>
          <w:lang w:val="es-CO"/>
        </w:rPr>
        <w:t>se</w:t>
      </w:r>
      <w:r w:rsidRPr="00C6156A">
        <w:rPr>
          <w:rFonts w:ascii="Arial" w:eastAsia="Arial" w:hAnsi="Arial" w:cs="Arial"/>
          <w:color w:val="010101"/>
          <w:spacing w:val="5"/>
          <w:lang w:val="es-CO"/>
        </w:rPr>
        <w:t xml:space="preserve"> </w:t>
      </w:r>
      <w:r w:rsidRPr="00C6156A">
        <w:rPr>
          <w:rFonts w:ascii="Arial" w:eastAsia="Arial" w:hAnsi="Arial" w:cs="Arial"/>
          <w:color w:val="010101"/>
          <w:lang w:val="es-CO"/>
        </w:rPr>
        <w:t>coloque</w:t>
      </w:r>
      <w:r w:rsidRPr="00C6156A">
        <w:rPr>
          <w:rFonts w:ascii="Arial" w:eastAsia="Arial" w:hAnsi="Arial" w:cs="Arial"/>
          <w:color w:val="010101"/>
          <w:spacing w:val="4"/>
          <w:lang w:val="es-CO"/>
        </w:rPr>
        <w:t xml:space="preserve"> </w:t>
      </w:r>
      <w:r w:rsidRPr="00C6156A">
        <w:rPr>
          <w:rFonts w:ascii="Arial" w:eastAsia="Arial" w:hAnsi="Arial" w:cs="Arial"/>
          <w:color w:val="010101"/>
          <w:lang w:val="es-CO"/>
        </w:rPr>
        <w:t>el logotipo</w:t>
      </w:r>
      <w:r w:rsidRPr="00C6156A">
        <w:rPr>
          <w:rFonts w:ascii="Arial" w:eastAsia="Arial" w:hAnsi="Arial" w:cs="Arial"/>
          <w:color w:val="010101"/>
          <w:spacing w:val="-4"/>
          <w:lang w:val="es-CO"/>
        </w:rPr>
        <w:t xml:space="preserve"> </w:t>
      </w:r>
      <w:r w:rsidRPr="00C6156A">
        <w:rPr>
          <w:rFonts w:ascii="Arial" w:eastAsia="Arial" w:hAnsi="Arial" w:cs="Arial"/>
          <w:color w:val="010101"/>
          <w:lang w:val="es-CO"/>
        </w:rPr>
        <w:t>del</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Contratista</w:t>
      </w:r>
      <w:r w:rsidRPr="00C6156A">
        <w:rPr>
          <w:rFonts w:ascii="Arial" w:eastAsia="Arial" w:hAnsi="Arial" w:cs="Arial"/>
          <w:color w:val="010101"/>
          <w:spacing w:val="-7"/>
          <w:lang w:val="es-CO"/>
        </w:rPr>
        <w:t xml:space="preserve"> </w:t>
      </w:r>
      <w:r w:rsidRPr="00C6156A">
        <w:rPr>
          <w:rFonts w:ascii="Arial" w:eastAsia="Arial" w:hAnsi="Arial" w:cs="Arial"/>
          <w:color w:val="010101"/>
          <w:lang w:val="es-CO"/>
        </w:rPr>
        <w:t>y</w:t>
      </w:r>
      <w:r w:rsidRPr="00C6156A">
        <w:rPr>
          <w:rFonts w:ascii="Arial" w:eastAsia="Arial" w:hAnsi="Arial" w:cs="Arial"/>
          <w:color w:val="010101"/>
          <w:spacing w:val="1"/>
          <w:lang w:val="es-CO"/>
        </w:rPr>
        <w:t xml:space="preserve"> </w:t>
      </w:r>
      <w:r w:rsidRPr="00C6156A">
        <w:rPr>
          <w:rFonts w:ascii="Arial" w:eastAsia="Arial" w:hAnsi="Arial" w:cs="Arial"/>
          <w:color w:val="010101"/>
          <w:lang w:val="es-CO"/>
        </w:rPr>
        <w:t>el</w:t>
      </w:r>
      <w:r w:rsidRPr="00C6156A">
        <w:rPr>
          <w:rFonts w:ascii="Arial" w:eastAsia="Arial" w:hAnsi="Arial" w:cs="Arial"/>
          <w:color w:val="010101"/>
          <w:spacing w:val="11"/>
          <w:lang w:val="es-CO"/>
        </w:rPr>
        <w:t xml:space="preserve"> </w:t>
      </w:r>
      <w:r w:rsidRPr="00C6156A">
        <w:rPr>
          <w:rFonts w:ascii="Arial" w:eastAsia="Arial" w:hAnsi="Arial" w:cs="Arial"/>
          <w:color w:val="010101"/>
          <w:lang w:val="es-CO"/>
        </w:rPr>
        <w:t>número</w:t>
      </w:r>
      <w:r w:rsidRPr="00C6156A">
        <w:rPr>
          <w:rFonts w:ascii="Arial" w:eastAsia="Arial" w:hAnsi="Arial" w:cs="Arial"/>
          <w:color w:val="010101"/>
          <w:spacing w:val="-2"/>
          <w:lang w:val="es-CO"/>
        </w:rPr>
        <w:t xml:space="preserve"> </w:t>
      </w:r>
      <w:r w:rsidRPr="00C6156A">
        <w:rPr>
          <w:rFonts w:ascii="Arial" w:eastAsia="Arial" w:hAnsi="Arial" w:cs="Arial"/>
          <w:color w:val="010101"/>
          <w:lang w:val="es-CO"/>
        </w:rPr>
        <w:t>asignado</w:t>
      </w:r>
      <w:r w:rsidRPr="00C6156A">
        <w:rPr>
          <w:rFonts w:ascii="Arial" w:eastAsia="Arial" w:hAnsi="Arial" w:cs="Arial"/>
          <w:color w:val="010101"/>
          <w:spacing w:val="1"/>
          <w:lang w:val="es-CO"/>
        </w:rPr>
        <w:t xml:space="preserve"> </w:t>
      </w:r>
      <w:r w:rsidRPr="00C6156A">
        <w:rPr>
          <w:rFonts w:ascii="Arial" w:eastAsia="Arial" w:hAnsi="Arial" w:cs="Arial"/>
          <w:color w:val="010101"/>
          <w:lang w:val="es-CO"/>
        </w:rPr>
        <w:t>al</w:t>
      </w:r>
      <w:r w:rsidRPr="00C6156A">
        <w:rPr>
          <w:rFonts w:ascii="Arial" w:eastAsia="Arial" w:hAnsi="Arial" w:cs="Arial"/>
          <w:color w:val="010101"/>
          <w:spacing w:val="-4"/>
          <w:lang w:val="es-CO"/>
        </w:rPr>
        <w:t xml:space="preserve"> </w:t>
      </w:r>
      <w:r w:rsidRPr="00C6156A">
        <w:rPr>
          <w:rFonts w:ascii="Arial" w:eastAsia="Arial" w:hAnsi="Arial" w:cs="Arial"/>
          <w:color w:val="010101"/>
          <w:lang w:val="es-CO"/>
        </w:rPr>
        <w:t>trabajador.</w:t>
      </w:r>
    </w:p>
    <w:p w14:paraId="004AC74B" w14:textId="77777777" w:rsidR="00303392" w:rsidRPr="00C6156A" w:rsidRDefault="00303392" w:rsidP="00A07E56">
      <w:pPr>
        <w:spacing w:before="1" w:line="280" w:lineRule="exact"/>
        <w:ind w:right="609"/>
        <w:rPr>
          <w:sz w:val="28"/>
          <w:szCs w:val="28"/>
          <w:lang w:val="es-CO"/>
        </w:rPr>
      </w:pPr>
    </w:p>
    <w:p w14:paraId="4FCC4B28" w14:textId="789729F8" w:rsidR="00303392" w:rsidRPr="00685E80" w:rsidRDefault="00303392" w:rsidP="00A07E56">
      <w:pPr>
        <w:tabs>
          <w:tab w:val="left" w:pos="1280"/>
          <w:tab w:val="left" w:pos="2640"/>
        </w:tabs>
        <w:spacing w:line="235" w:lineRule="auto"/>
        <w:ind w:left="1275" w:right="609" w:hanging="701"/>
        <w:jc w:val="both"/>
        <w:rPr>
          <w:rFonts w:ascii="Arial" w:eastAsia="Arial" w:hAnsi="Arial" w:cs="Arial"/>
          <w:color w:val="010101"/>
          <w:lang w:val="es-CO"/>
        </w:rPr>
      </w:pPr>
      <w:r>
        <w:rPr>
          <w:rFonts w:ascii="Arial" w:eastAsia="Arial" w:hAnsi="Arial" w:cs="Arial"/>
          <w:color w:val="010101"/>
        </w:rPr>
        <w:t>12.</w:t>
      </w:r>
      <w:r>
        <w:rPr>
          <w:rFonts w:ascii="Arial" w:eastAsia="Arial" w:hAnsi="Arial" w:cs="Arial"/>
          <w:color w:val="010101"/>
        </w:rPr>
        <w:tab/>
      </w:r>
      <w:r>
        <w:rPr>
          <w:rFonts w:ascii="Arial" w:eastAsia="Arial" w:hAnsi="Arial" w:cs="Arial"/>
          <w:color w:val="010101"/>
        </w:rPr>
        <w:tab/>
      </w:r>
      <w:r w:rsidRPr="00685E80">
        <w:rPr>
          <w:rFonts w:ascii="Arial" w:eastAsia="Arial" w:hAnsi="Arial" w:cs="Arial"/>
          <w:color w:val="010101"/>
          <w:lang w:val="es-CO"/>
        </w:rPr>
        <w:t xml:space="preserve">Donde se estipule, bien en los planos o en las especificaciones marcas o nombres de fábricas o fabricantes se </w:t>
      </w:r>
      <w:r w:rsidR="00685E80" w:rsidRPr="00685E80">
        <w:rPr>
          <w:rFonts w:ascii="Arial" w:eastAsia="Arial" w:hAnsi="Arial" w:cs="Arial"/>
          <w:color w:val="010101"/>
          <w:lang w:val="es-CO"/>
        </w:rPr>
        <w:t>deben entender</w:t>
      </w:r>
      <w:r w:rsidRPr="00685E80">
        <w:rPr>
          <w:rFonts w:ascii="Arial" w:eastAsia="Arial" w:hAnsi="Arial" w:cs="Arial"/>
          <w:color w:val="010101"/>
          <w:lang w:val="es-CO"/>
        </w:rPr>
        <w:t xml:space="preserve"> que tal mención se </w:t>
      </w:r>
      <w:r w:rsidR="00685E80" w:rsidRPr="00685E80">
        <w:rPr>
          <w:rFonts w:ascii="Arial" w:eastAsia="Arial" w:hAnsi="Arial" w:cs="Arial"/>
          <w:color w:val="010101"/>
          <w:lang w:val="es-CO"/>
        </w:rPr>
        <w:t>hace como referencia para</w:t>
      </w:r>
      <w:r w:rsidRPr="00685E80">
        <w:rPr>
          <w:rFonts w:ascii="Arial" w:eastAsia="Arial" w:hAnsi="Arial" w:cs="Arial"/>
          <w:color w:val="010101"/>
          <w:lang w:val="es-CO"/>
        </w:rPr>
        <w:t xml:space="preserve">  fijar  la  calidad  del  material  deseado.     El Contratista</w:t>
      </w:r>
      <w:r w:rsidRPr="00685E80">
        <w:rPr>
          <w:rFonts w:ascii="Arial" w:eastAsia="Arial" w:hAnsi="Arial" w:cs="Arial"/>
          <w:color w:val="010101"/>
          <w:lang w:val="es-CO"/>
        </w:rPr>
        <w:tab/>
      </w:r>
      <w:r w:rsidR="00685E80" w:rsidRPr="00685E80">
        <w:rPr>
          <w:rFonts w:ascii="Arial" w:eastAsia="Arial" w:hAnsi="Arial" w:cs="Arial"/>
          <w:color w:val="010101"/>
          <w:lang w:val="es-CO"/>
        </w:rPr>
        <w:t>puede presentar el</w:t>
      </w:r>
      <w:r w:rsidRPr="00685E80">
        <w:rPr>
          <w:rFonts w:ascii="Arial" w:eastAsia="Arial" w:hAnsi="Arial" w:cs="Arial"/>
          <w:color w:val="010101"/>
          <w:lang w:val="es-CO"/>
        </w:rPr>
        <w:t xml:space="preserve">   nombre  de   otros   </w:t>
      </w:r>
      <w:r w:rsidRPr="00685E80">
        <w:rPr>
          <w:rFonts w:ascii="Arial" w:eastAsia="Arial" w:hAnsi="Arial" w:cs="Arial"/>
          <w:color w:val="010101"/>
          <w:lang w:val="es-CO"/>
        </w:rPr>
        <w:lastRenderedPageBreak/>
        <w:t xml:space="preserve">productos  para  la aprobación de la </w:t>
      </w:r>
      <w:r w:rsidR="00F8722E" w:rsidRPr="00685E80">
        <w:rPr>
          <w:rFonts w:ascii="Arial" w:eastAsia="Arial" w:hAnsi="Arial" w:cs="Arial"/>
          <w:color w:val="010101"/>
          <w:lang w:val="es-CO"/>
        </w:rPr>
        <w:t>interventoría</w:t>
      </w:r>
      <w:r w:rsidRPr="00685E80">
        <w:rPr>
          <w:rFonts w:ascii="Arial" w:eastAsia="Arial" w:hAnsi="Arial" w:cs="Arial"/>
          <w:color w:val="010101"/>
          <w:lang w:val="es-CO"/>
        </w:rPr>
        <w:t>, siempre y  cuando sean de igual o mejor calidad a juicio de ésta y cumplan con todas las normas establecidas en estas especificaciones.  Esto no implicará variación en precios unitarios.</w:t>
      </w:r>
    </w:p>
    <w:p w14:paraId="6B6C1F3D" w14:textId="77777777" w:rsidR="00303392" w:rsidRDefault="00303392" w:rsidP="00A07E56">
      <w:pPr>
        <w:spacing w:before="12" w:line="260" w:lineRule="exact"/>
        <w:ind w:right="609"/>
        <w:rPr>
          <w:sz w:val="26"/>
          <w:szCs w:val="26"/>
        </w:rPr>
      </w:pPr>
    </w:p>
    <w:p w14:paraId="2DF749FE" w14:textId="470396FD" w:rsidR="00303392" w:rsidRDefault="00303392" w:rsidP="00A07E56">
      <w:pPr>
        <w:tabs>
          <w:tab w:val="left" w:pos="1280"/>
        </w:tabs>
        <w:ind w:left="1280" w:right="609" w:hanging="706"/>
        <w:jc w:val="both"/>
        <w:rPr>
          <w:rFonts w:ascii="Arial" w:eastAsia="Arial" w:hAnsi="Arial" w:cs="Arial"/>
        </w:rPr>
      </w:pPr>
      <w:r>
        <w:rPr>
          <w:rFonts w:ascii="Arial" w:eastAsia="Arial" w:hAnsi="Arial" w:cs="Arial"/>
          <w:color w:val="010101"/>
        </w:rPr>
        <w:t>13.</w:t>
      </w:r>
      <w:r>
        <w:rPr>
          <w:rFonts w:ascii="Arial" w:eastAsia="Arial" w:hAnsi="Arial" w:cs="Arial"/>
          <w:color w:val="010101"/>
        </w:rPr>
        <w:tab/>
        <w:t>Para iniciación de</w:t>
      </w:r>
      <w:r>
        <w:rPr>
          <w:rFonts w:ascii="Arial" w:eastAsia="Arial" w:hAnsi="Arial" w:cs="Arial"/>
          <w:color w:val="010101"/>
          <w:spacing w:val="56"/>
        </w:rPr>
        <w:t xml:space="preserve"> </w:t>
      </w:r>
      <w:r>
        <w:rPr>
          <w:rFonts w:ascii="Arial" w:eastAsia="Arial" w:hAnsi="Arial" w:cs="Arial"/>
          <w:color w:val="010101"/>
        </w:rPr>
        <w:t>cualquier actividad el Contratista deberá ejecutar muestras</w:t>
      </w:r>
      <w:r>
        <w:rPr>
          <w:rFonts w:ascii="Arial" w:eastAsia="Arial" w:hAnsi="Arial" w:cs="Arial"/>
          <w:color w:val="010101"/>
          <w:spacing w:val="12"/>
        </w:rPr>
        <w:t xml:space="preserve"> </w:t>
      </w:r>
      <w:r>
        <w:rPr>
          <w:rFonts w:ascii="Arial" w:eastAsia="Arial" w:hAnsi="Arial" w:cs="Arial"/>
          <w:color w:val="010101"/>
        </w:rPr>
        <w:t>indicando</w:t>
      </w:r>
      <w:r>
        <w:rPr>
          <w:rFonts w:ascii="Arial" w:eastAsia="Arial" w:hAnsi="Arial" w:cs="Arial"/>
          <w:color w:val="010101"/>
          <w:spacing w:val="-4"/>
        </w:rPr>
        <w:t xml:space="preserve"> </w:t>
      </w:r>
      <w:r>
        <w:rPr>
          <w:rFonts w:ascii="Arial" w:eastAsia="Arial" w:hAnsi="Arial" w:cs="Arial"/>
          <w:color w:val="010101"/>
        </w:rPr>
        <w:t>claramente</w:t>
      </w:r>
      <w:r>
        <w:rPr>
          <w:rFonts w:ascii="Arial" w:eastAsia="Arial" w:hAnsi="Arial" w:cs="Arial"/>
          <w:color w:val="010101"/>
          <w:spacing w:val="4"/>
        </w:rPr>
        <w:t xml:space="preserve"> </w:t>
      </w:r>
      <w:r>
        <w:rPr>
          <w:rFonts w:ascii="Arial" w:eastAsia="Arial" w:hAnsi="Arial" w:cs="Arial"/>
          <w:color w:val="010101"/>
        </w:rPr>
        <w:t>el</w:t>
      </w:r>
      <w:r>
        <w:rPr>
          <w:rFonts w:ascii="Arial" w:eastAsia="Arial" w:hAnsi="Arial" w:cs="Arial"/>
          <w:color w:val="010101"/>
          <w:spacing w:val="11"/>
        </w:rPr>
        <w:t xml:space="preserve"> </w:t>
      </w:r>
      <w:r>
        <w:rPr>
          <w:rFonts w:ascii="Arial" w:eastAsia="Arial" w:hAnsi="Arial" w:cs="Arial"/>
          <w:color w:val="010101"/>
        </w:rPr>
        <w:t>proceso</w:t>
      </w:r>
      <w:r>
        <w:rPr>
          <w:rFonts w:ascii="Arial" w:eastAsia="Arial" w:hAnsi="Arial" w:cs="Arial"/>
          <w:color w:val="010101"/>
          <w:spacing w:val="1"/>
        </w:rPr>
        <w:t xml:space="preserve"> </w:t>
      </w:r>
      <w:r>
        <w:rPr>
          <w:rFonts w:ascii="Arial" w:eastAsia="Arial" w:hAnsi="Arial" w:cs="Arial"/>
          <w:color w:val="010101"/>
        </w:rPr>
        <w:t>constructivo</w:t>
      </w:r>
      <w:r>
        <w:rPr>
          <w:rFonts w:ascii="Arial" w:eastAsia="Arial" w:hAnsi="Arial" w:cs="Arial"/>
          <w:color w:val="010101"/>
          <w:spacing w:val="7"/>
        </w:rPr>
        <w:t xml:space="preserve"> </w:t>
      </w:r>
      <w:r>
        <w:rPr>
          <w:rFonts w:ascii="Arial" w:eastAsia="Arial" w:hAnsi="Arial" w:cs="Arial"/>
          <w:color w:val="010101"/>
        </w:rPr>
        <w:t>para obtener</w:t>
      </w:r>
      <w:r>
        <w:rPr>
          <w:rFonts w:ascii="Arial" w:eastAsia="Arial" w:hAnsi="Arial" w:cs="Arial"/>
          <w:color w:val="010101"/>
          <w:spacing w:val="3"/>
        </w:rPr>
        <w:t xml:space="preserve"> </w:t>
      </w:r>
      <w:r>
        <w:rPr>
          <w:rFonts w:ascii="Arial" w:eastAsia="Arial" w:hAnsi="Arial" w:cs="Arial"/>
          <w:color w:val="010101"/>
        </w:rPr>
        <w:t>el</w:t>
      </w:r>
      <w:r>
        <w:rPr>
          <w:rFonts w:ascii="Arial" w:eastAsia="Arial" w:hAnsi="Arial" w:cs="Arial"/>
          <w:color w:val="010101"/>
          <w:spacing w:val="1"/>
        </w:rPr>
        <w:t xml:space="preserve"> </w:t>
      </w:r>
      <w:r>
        <w:rPr>
          <w:rFonts w:ascii="Arial" w:eastAsia="Arial" w:hAnsi="Arial" w:cs="Arial"/>
          <w:color w:val="010101"/>
        </w:rPr>
        <w:t>visto</w:t>
      </w:r>
    </w:p>
    <w:p w14:paraId="02DE5F3B" w14:textId="4037CDE7" w:rsidR="00303392" w:rsidRDefault="00303392" w:rsidP="00A07E56">
      <w:pPr>
        <w:ind w:left="567" w:right="609" w:firstLine="708"/>
        <w:rPr>
          <w:rFonts w:ascii="Arial" w:eastAsia="Arial" w:hAnsi="Arial" w:cs="Arial"/>
        </w:rPr>
      </w:pPr>
      <w:r>
        <w:rPr>
          <w:rFonts w:ascii="Arial" w:eastAsia="Arial" w:hAnsi="Arial" w:cs="Arial"/>
          <w:color w:val="010101"/>
        </w:rPr>
        <w:t>bueno</w:t>
      </w:r>
      <w:r>
        <w:rPr>
          <w:rFonts w:ascii="Arial" w:eastAsia="Arial" w:hAnsi="Arial" w:cs="Arial"/>
          <w:color w:val="010101"/>
          <w:spacing w:val="-4"/>
        </w:rPr>
        <w:t xml:space="preserve"> </w:t>
      </w:r>
      <w:r>
        <w:rPr>
          <w:rFonts w:ascii="Arial" w:eastAsia="Arial" w:hAnsi="Arial" w:cs="Arial"/>
          <w:color w:val="010101"/>
        </w:rPr>
        <w:t>de</w:t>
      </w:r>
      <w:r>
        <w:rPr>
          <w:rFonts w:ascii="Arial" w:eastAsia="Arial" w:hAnsi="Arial" w:cs="Arial"/>
          <w:color w:val="010101"/>
          <w:spacing w:val="12"/>
        </w:rPr>
        <w:t xml:space="preserve"> </w:t>
      </w:r>
      <w:r>
        <w:rPr>
          <w:rFonts w:ascii="Arial" w:eastAsia="Arial" w:hAnsi="Arial" w:cs="Arial"/>
          <w:color w:val="010101"/>
        </w:rPr>
        <w:t>la</w:t>
      </w:r>
      <w:r>
        <w:rPr>
          <w:rFonts w:ascii="Arial" w:eastAsia="Arial" w:hAnsi="Arial" w:cs="Arial"/>
          <w:color w:val="010101"/>
          <w:spacing w:val="1"/>
        </w:rPr>
        <w:t xml:space="preserve"> </w:t>
      </w:r>
      <w:r w:rsidR="00F8722E">
        <w:rPr>
          <w:rFonts w:ascii="Arial" w:eastAsia="Arial" w:hAnsi="Arial" w:cs="Arial"/>
          <w:color w:val="010101"/>
        </w:rPr>
        <w:t>interventoría</w:t>
      </w:r>
      <w:r>
        <w:rPr>
          <w:rFonts w:ascii="Arial" w:eastAsia="Arial" w:hAnsi="Arial" w:cs="Arial"/>
          <w:color w:val="010101"/>
        </w:rPr>
        <w:t>.</w:t>
      </w:r>
    </w:p>
    <w:p w14:paraId="27F818A0" w14:textId="77777777" w:rsidR="00303392" w:rsidRDefault="00303392" w:rsidP="00A07E56">
      <w:pPr>
        <w:spacing w:before="17" w:line="260" w:lineRule="exact"/>
        <w:ind w:right="609"/>
        <w:rPr>
          <w:sz w:val="26"/>
          <w:szCs w:val="26"/>
        </w:rPr>
      </w:pPr>
    </w:p>
    <w:p w14:paraId="6108BB2E" w14:textId="0CE9904F" w:rsidR="00303392" w:rsidRDefault="00303392" w:rsidP="00A07E56">
      <w:pPr>
        <w:spacing w:line="260" w:lineRule="exact"/>
        <w:ind w:left="1275" w:right="609" w:hanging="701"/>
        <w:jc w:val="both"/>
        <w:rPr>
          <w:sz w:val="17"/>
          <w:szCs w:val="17"/>
        </w:rPr>
      </w:pPr>
      <w:r>
        <w:rPr>
          <w:rFonts w:ascii="Arial" w:eastAsia="Arial" w:hAnsi="Arial" w:cs="Arial"/>
          <w:color w:val="010101"/>
          <w:w w:val="91"/>
        </w:rPr>
        <w:t>14</w:t>
      </w:r>
      <w:r>
        <w:rPr>
          <w:rFonts w:ascii="Arial" w:eastAsia="Arial" w:hAnsi="Arial" w:cs="Arial"/>
          <w:color w:val="141414"/>
          <w:w w:val="37"/>
        </w:rPr>
        <w:t xml:space="preserve">.     </w:t>
      </w:r>
      <w:r>
        <w:rPr>
          <w:rFonts w:ascii="Arial" w:eastAsia="Arial" w:hAnsi="Arial" w:cs="Arial"/>
          <w:color w:val="141414"/>
          <w:spacing w:val="23"/>
          <w:w w:val="37"/>
        </w:rPr>
        <w:t xml:space="preserve"> </w:t>
      </w:r>
      <w:r w:rsidR="00F8722E">
        <w:rPr>
          <w:rFonts w:ascii="Arial" w:eastAsia="Arial" w:hAnsi="Arial" w:cs="Arial"/>
          <w:color w:val="141414"/>
          <w:spacing w:val="23"/>
          <w:w w:val="37"/>
        </w:rPr>
        <w:t xml:space="preserve">     </w:t>
      </w:r>
      <w:r>
        <w:rPr>
          <w:rFonts w:ascii="Arial" w:eastAsia="Arial" w:hAnsi="Arial" w:cs="Arial"/>
          <w:color w:val="010101"/>
        </w:rPr>
        <w:t xml:space="preserve">Vigilancia:  </w:t>
      </w:r>
      <w:r>
        <w:rPr>
          <w:rFonts w:ascii="Arial" w:eastAsia="Arial" w:hAnsi="Arial" w:cs="Arial"/>
          <w:color w:val="010101"/>
          <w:spacing w:val="25"/>
        </w:rPr>
        <w:t xml:space="preserve"> </w:t>
      </w:r>
      <w:r>
        <w:rPr>
          <w:rFonts w:ascii="Arial" w:eastAsia="Arial" w:hAnsi="Arial" w:cs="Arial"/>
          <w:color w:val="010101"/>
        </w:rPr>
        <w:t xml:space="preserve">Correrá  </w:t>
      </w:r>
      <w:r>
        <w:rPr>
          <w:rFonts w:ascii="Arial" w:eastAsia="Arial" w:hAnsi="Arial" w:cs="Arial"/>
          <w:color w:val="010101"/>
          <w:spacing w:val="8"/>
        </w:rPr>
        <w:t xml:space="preserve"> </w:t>
      </w:r>
      <w:r>
        <w:rPr>
          <w:rFonts w:ascii="Arial" w:eastAsia="Arial" w:hAnsi="Arial" w:cs="Arial"/>
          <w:color w:val="010101"/>
        </w:rPr>
        <w:t xml:space="preserve">por  </w:t>
      </w:r>
      <w:r>
        <w:rPr>
          <w:rFonts w:ascii="Arial" w:eastAsia="Arial" w:hAnsi="Arial" w:cs="Arial"/>
          <w:color w:val="010101"/>
          <w:spacing w:val="4"/>
        </w:rPr>
        <w:t xml:space="preserve"> </w:t>
      </w:r>
      <w:r>
        <w:rPr>
          <w:rFonts w:ascii="Arial" w:eastAsia="Arial" w:hAnsi="Arial" w:cs="Arial"/>
          <w:color w:val="010101"/>
        </w:rPr>
        <w:t xml:space="preserve">cuenta   del  </w:t>
      </w:r>
      <w:r>
        <w:rPr>
          <w:rFonts w:ascii="Arial" w:eastAsia="Arial" w:hAnsi="Arial" w:cs="Arial"/>
          <w:color w:val="010101"/>
          <w:spacing w:val="16"/>
        </w:rPr>
        <w:t xml:space="preserve"> </w:t>
      </w:r>
      <w:r>
        <w:rPr>
          <w:rFonts w:ascii="Arial" w:eastAsia="Arial" w:hAnsi="Arial" w:cs="Arial"/>
          <w:color w:val="010101"/>
        </w:rPr>
        <w:t xml:space="preserve">Contratista  </w:t>
      </w:r>
      <w:r>
        <w:rPr>
          <w:rFonts w:ascii="Arial" w:eastAsia="Arial" w:hAnsi="Arial" w:cs="Arial"/>
          <w:color w:val="010101"/>
          <w:spacing w:val="7"/>
        </w:rPr>
        <w:t xml:space="preserve"> </w:t>
      </w:r>
      <w:r>
        <w:rPr>
          <w:rFonts w:ascii="Arial" w:eastAsia="Arial" w:hAnsi="Arial" w:cs="Arial"/>
          <w:color w:val="010101"/>
        </w:rPr>
        <w:t xml:space="preserve">la vigilancia  </w:t>
      </w:r>
      <w:r>
        <w:rPr>
          <w:rFonts w:ascii="Arial" w:eastAsia="Arial" w:hAnsi="Arial" w:cs="Arial"/>
          <w:color w:val="010101"/>
          <w:spacing w:val="7"/>
        </w:rPr>
        <w:t xml:space="preserve"> </w:t>
      </w:r>
      <w:r>
        <w:rPr>
          <w:rFonts w:ascii="Arial" w:eastAsia="Arial" w:hAnsi="Arial" w:cs="Arial"/>
          <w:color w:val="010101"/>
        </w:rPr>
        <w:t xml:space="preserve">de  </w:t>
      </w:r>
      <w:r>
        <w:rPr>
          <w:rFonts w:ascii="Arial" w:eastAsia="Arial" w:hAnsi="Arial" w:cs="Arial"/>
          <w:color w:val="010101"/>
          <w:spacing w:val="7"/>
        </w:rPr>
        <w:t xml:space="preserve"> </w:t>
      </w:r>
      <w:r>
        <w:rPr>
          <w:rFonts w:ascii="Arial" w:eastAsia="Arial" w:hAnsi="Arial" w:cs="Arial"/>
          <w:color w:val="010101"/>
        </w:rPr>
        <w:t>sus instalaciones,</w:t>
      </w:r>
      <w:r>
        <w:rPr>
          <w:rFonts w:ascii="Arial" w:eastAsia="Arial" w:hAnsi="Arial" w:cs="Arial"/>
          <w:color w:val="010101"/>
          <w:spacing w:val="2"/>
        </w:rPr>
        <w:t xml:space="preserve"> </w:t>
      </w:r>
      <w:r>
        <w:rPr>
          <w:rFonts w:ascii="Arial" w:eastAsia="Arial" w:hAnsi="Arial" w:cs="Arial"/>
          <w:color w:val="010101"/>
        </w:rPr>
        <w:t>almacenes,</w:t>
      </w:r>
      <w:r>
        <w:rPr>
          <w:rFonts w:ascii="Arial" w:eastAsia="Arial" w:hAnsi="Arial" w:cs="Arial"/>
          <w:color w:val="010101"/>
          <w:spacing w:val="7"/>
        </w:rPr>
        <w:t xml:space="preserve"> </w:t>
      </w:r>
      <w:r>
        <w:rPr>
          <w:rFonts w:ascii="Arial" w:eastAsia="Arial" w:hAnsi="Arial" w:cs="Arial"/>
          <w:color w:val="010101"/>
        </w:rPr>
        <w:t>equipos,</w:t>
      </w:r>
      <w:r>
        <w:rPr>
          <w:rFonts w:ascii="Arial" w:eastAsia="Arial" w:hAnsi="Arial" w:cs="Arial"/>
          <w:color w:val="010101"/>
          <w:spacing w:val="11"/>
        </w:rPr>
        <w:t xml:space="preserve"> </w:t>
      </w:r>
      <w:r>
        <w:rPr>
          <w:rFonts w:ascii="Arial" w:eastAsia="Arial" w:hAnsi="Arial" w:cs="Arial"/>
          <w:color w:val="010101"/>
        </w:rPr>
        <w:t>herramientas</w:t>
      </w:r>
      <w:r>
        <w:rPr>
          <w:rFonts w:ascii="Arial" w:eastAsia="Arial" w:hAnsi="Arial" w:cs="Arial"/>
          <w:color w:val="010101"/>
          <w:spacing w:val="-3"/>
        </w:rPr>
        <w:t xml:space="preserve"> </w:t>
      </w:r>
      <w:r>
        <w:rPr>
          <w:rFonts w:ascii="Arial" w:eastAsia="Arial" w:hAnsi="Arial" w:cs="Arial"/>
          <w:color w:val="010101"/>
        </w:rPr>
        <w:t>y</w:t>
      </w:r>
      <w:r>
        <w:rPr>
          <w:rFonts w:ascii="Arial" w:eastAsia="Arial" w:hAnsi="Arial" w:cs="Arial"/>
          <w:color w:val="010101"/>
          <w:spacing w:val="6"/>
        </w:rPr>
        <w:t xml:space="preserve"> </w:t>
      </w:r>
      <w:r>
        <w:rPr>
          <w:rFonts w:ascii="Arial" w:eastAsia="Arial" w:hAnsi="Arial" w:cs="Arial"/>
          <w:color w:val="010101"/>
        </w:rPr>
        <w:t>de</w:t>
      </w:r>
      <w:r>
        <w:rPr>
          <w:rFonts w:ascii="Arial" w:eastAsia="Arial" w:hAnsi="Arial" w:cs="Arial"/>
          <w:color w:val="010101"/>
          <w:spacing w:val="12"/>
        </w:rPr>
        <w:t xml:space="preserve"> </w:t>
      </w:r>
      <w:r>
        <w:rPr>
          <w:rFonts w:ascii="Arial" w:eastAsia="Arial" w:hAnsi="Arial" w:cs="Arial"/>
          <w:color w:val="010101"/>
        </w:rPr>
        <w:t>los</w:t>
      </w:r>
      <w:r>
        <w:rPr>
          <w:rFonts w:ascii="Arial" w:eastAsia="Arial" w:hAnsi="Arial" w:cs="Arial"/>
          <w:color w:val="010101"/>
          <w:spacing w:val="-8"/>
        </w:rPr>
        <w:t xml:space="preserve"> </w:t>
      </w:r>
      <w:r>
        <w:rPr>
          <w:rFonts w:ascii="Arial" w:eastAsia="Arial" w:hAnsi="Arial" w:cs="Arial"/>
          <w:color w:val="010101"/>
        </w:rPr>
        <w:t>elementos</w:t>
      </w:r>
      <w:r>
        <w:rPr>
          <w:rFonts w:ascii="Arial" w:eastAsia="Arial" w:hAnsi="Arial" w:cs="Arial"/>
          <w:color w:val="010101"/>
          <w:spacing w:val="7"/>
        </w:rPr>
        <w:t xml:space="preserve"> </w:t>
      </w:r>
      <w:r>
        <w:rPr>
          <w:rFonts w:ascii="Arial" w:eastAsia="Arial" w:hAnsi="Arial" w:cs="Arial"/>
          <w:color w:val="010101"/>
        </w:rPr>
        <w:t>antes y después</w:t>
      </w:r>
      <w:r>
        <w:rPr>
          <w:rFonts w:ascii="Arial" w:eastAsia="Arial" w:hAnsi="Arial" w:cs="Arial"/>
          <w:color w:val="010101"/>
          <w:spacing w:val="10"/>
        </w:rPr>
        <w:t xml:space="preserve"> </w:t>
      </w:r>
      <w:r>
        <w:rPr>
          <w:rFonts w:ascii="Arial" w:eastAsia="Arial" w:hAnsi="Arial" w:cs="Arial"/>
          <w:color w:val="010101"/>
        </w:rPr>
        <w:t>de</w:t>
      </w:r>
      <w:r>
        <w:rPr>
          <w:rFonts w:ascii="Arial" w:eastAsia="Arial" w:hAnsi="Arial" w:cs="Arial"/>
          <w:color w:val="010101"/>
          <w:spacing w:val="-2"/>
        </w:rPr>
        <w:t xml:space="preserve"> </w:t>
      </w:r>
      <w:r>
        <w:rPr>
          <w:rFonts w:ascii="Arial" w:eastAsia="Arial" w:hAnsi="Arial" w:cs="Arial"/>
          <w:color w:val="010101"/>
        </w:rPr>
        <w:t>su</w:t>
      </w:r>
      <w:r>
        <w:rPr>
          <w:rFonts w:ascii="Arial" w:eastAsia="Arial" w:hAnsi="Arial" w:cs="Arial"/>
          <w:color w:val="010101"/>
          <w:spacing w:val="6"/>
        </w:rPr>
        <w:t xml:space="preserve"> </w:t>
      </w:r>
      <w:r>
        <w:rPr>
          <w:rFonts w:ascii="Arial" w:eastAsia="Arial" w:hAnsi="Arial" w:cs="Arial"/>
          <w:color w:val="010101"/>
        </w:rPr>
        <w:t>instalación</w:t>
      </w:r>
      <w:r>
        <w:rPr>
          <w:rFonts w:ascii="Arial" w:eastAsia="Arial" w:hAnsi="Arial" w:cs="Arial"/>
          <w:color w:val="010101"/>
          <w:spacing w:val="10"/>
        </w:rPr>
        <w:t xml:space="preserve"> </w:t>
      </w:r>
      <w:r>
        <w:rPr>
          <w:rFonts w:ascii="Arial" w:eastAsia="Arial" w:hAnsi="Arial" w:cs="Arial"/>
          <w:color w:val="010101"/>
        </w:rPr>
        <w:t>hasta</w:t>
      </w:r>
      <w:r>
        <w:rPr>
          <w:rFonts w:ascii="Arial" w:eastAsia="Arial" w:hAnsi="Arial" w:cs="Arial"/>
          <w:color w:val="010101"/>
          <w:spacing w:val="-10"/>
        </w:rPr>
        <w:t xml:space="preserve"> </w:t>
      </w:r>
      <w:r>
        <w:rPr>
          <w:rFonts w:ascii="Arial" w:eastAsia="Arial" w:hAnsi="Arial" w:cs="Arial"/>
          <w:color w:val="010101"/>
        </w:rPr>
        <w:t>el</w:t>
      </w:r>
      <w:r>
        <w:rPr>
          <w:rFonts w:ascii="Arial" w:eastAsia="Arial" w:hAnsi="Arial" w:cs="Arial"/>
          <w:color w:val="010101"/>
          <w:spacing w:val="6"/>
        </w:rPr>
        <w:t xml:space="preserve"> </w:t>
      </w:r>
      <w:r>
        <w:rPr>
          <w:rFonts w:ascii="Arial" w:eastAsia="Arial" w:hAnsi="Arial" w:cs="Arial"/>
          <w:color w:val="010101"/>
        </w:rPr>
        <w:t>recibo</w:t>
      </w:r>
      <w:r>
        <w:rPr>
          <w:rFonts w:ascii="Arial" w:eastAsia="Arial" w:hAnsi="Arial" w:cs="Arial"/>
          <w:color w:val="010101"/>
          <w:spacing w:val="-14"/>
        </w:rPr>
        <w:t xml:space="preserve"> </w:t>
      </w:r>
      <w:r>
        <w:rPr>
          <w:rFonts w:ascii="Arial" w:eastAsia="Arial" w:hAnsi="Arial" w:cs="Arial"/>
          <w:color w:val="010101"/>
        </w:rPr>
        <w:t>final</w:t>
      </w:r>
      <w:r>
        <w:rPr>
          <w:rFonts w:ascii="Arial" w:eastAsia="Arial" w:hAnsi="Arial" w:cs="Arial"/>
          <w:color w:val="010101"/>
          <w:spacing w:val="12"/>
        </w:rPr>
        <w:t xml:space="preserve"> </w:t>
      </w:r>
      <w:r>
        <w:rPr>
          <w:rFonts w:ascii="Arial" w:eastAsia="Arial" w:hAnsi="Arial" w:cs="Arial"/>
          <w:color w:val="010101"/>
        </w:rPr>
        <w:t>de</w:t>
      </w:r>
      <w:r>
        <w:rPr>
          <w:rFonts w:ascii="Arial" w:eastAsia="Arial" w:hAnsi="Arial" w:cs="Arial"/>
          <w:color w:val="010101"/>
          <w:spacing w:val="12"/>
        </w:rPr>
        <w:t xml:space="preserve"> </w:t>
      </w:r>
      <w:r>
        <w:rPr>
          <w:rFonts w:ascii="Arial" w:eastAsia="Arial" w:hAnsi="Arial" w:cs="Arial"/>
          <w:color w:val="010101"/>
        </w:rPr>
        <w:t>la</w:t>
      </w:r>
      <w:r>
        <w:rPr>
          <w:rFonts w:ascii="Arial" w:eastAsia="Arial" w:hAnsi="Arial" w:cs="Arial"/>
          <w:color w:val="010101"/>
          <w:spacing w:val="-9"/>
        </w:rPr>
        <w:t xml:space="preserve"> </w:t>
      </w:r>
      <w:r>
        <w:rPr>
          <w:rFonts w:ascii="Arial" w:eastAsia="Arial" w:hAnsi="Arial" w:cs="Arial"/>
          <w:color w:val="010101"/>
        </w:rPr>
        <w:t>obra.</w:t>
      </w:r>
    </w:p>
    <w:p w14:paraId="2701CE85" w14:textId="77777777" w:rsidR="00303392" w:rsidRDefault="00303392" w:rsidP="00303392">
      <w:pPr>
        <w:spacing w:line="200" w:lineRule="exact"/>
      </w:pPr>
    </w:p>
    <w:p w14:paraId="0B5C92FF" w14:textId="77777777" w:rsidR="00303392" w:rsidRDefault="00303392" w:rsidP="00303392">
      <w:pPr>
        <w:spacing w:line="200" w:lineRule="exact"/>
      </w:pPr>
    </w:p>
    <w:p w14:paraId="797FE978" w14:textId="77777777" w:rsidR="00303392" w:rsidRDefault="00303392" w:rsidP="00303392">
      <w:pPr>
        <w:spacing w:line="200" w:lineRule="exact"/>
      </w:pPr>
    </w:p>
    <w:p w14:paraId="3B2CA092" w14:textId="77777777" w:rsidR="00303392" w:rsidRDefault="00303392" w:rsidP="00303392">
      <w:pPr>
        <w:spacing w:line="200" w:lineRule="exact"/>
      </w:pPr>
    </w:p>
    <w:p w14:paraId="3A18E42B" w14:textId="77777777" w:rsidR="00303392" w:rsidRDefault="00303392" w:rsidP="00303392">
      <w:pPr>
        <w:spacing w:before="29"/>
        <w:ind w:left="2309" w:right="1911"/>
        <w:jc w:val="center"/>
        <w:rPr>
          <w:rFonts w:ascii="Arial" w:eastAsia="Arial" w:hAnsi="Arial" w:cs="Arial"/>
        </w:rPr>
      </w:pPr>
      <w:bookmarkStart w:id="1" w:name="_Hlk57307719"/>
      <w:r>
        <w:rPr>
          <w:rFonts w:ascii="Arial" w:eastAsia="Arial" w:hAnsi="Arial" w:cs="Arial"/>
          <w:b/>
        </w:rPr>
        <w:t>CONDICIONES</w:t>
      </w:r>
      <w:r>
        <w:rPr>
          <w:rFonts w:ascii="Arial" w:eastAsia="Arial" w:hAnsi="Arial" w:cs="Arial"/>
          <w:b/>
          <w:spacing w:val="18"/>
        </w:rPr>
        <w:t xml:space="preserve"> </w:t>
      </w:r>
      <w:r>
        <w:rPr>
          <w:rFonts w:ascii="Arial" w:eastAsia="Arial" w:hAnsi="Arial" w:cs="Arial"/>
          <w:b/>
        </w:rPr>
        <w:t>PARTICULARES</w:t>
      </w:r>
      <w:r>
        <w:rPr>
          <w:rFonts w:ascii="Arial" w:eastAsia="Arial" w:hAnsi="Arial" w:cs="Arial"/>
          <w:b/>
          <w:spacing w:val="9"/>
        </w:rPr>
        <w:t xml:space="preserve"> </w:t>
      </w:r>
      <w:r>
        <w:rPr>
          <w:rFonts w:ascii="Arial" w:eastAsia="Arial" w:hAnsi="Arial" w:cs="Arial"/>
          <w:b/>
        </w:rPr>
        <w:t>DE</w:t>
      </w:r>
      <w:r>
        <w:rPr>
          <w:rFonts w:ascii="Arial" w:eastAsia="Arial" w:hAnsi="Arial" w:cs="Arial"/>
          <w:b/>
          <w:spacing w:val="4"/>
        </w:rPr>
        <w:t xml:space="preserve"> </w:t>
      </w:r>
      <w:r>
        <w:rPr>
          <w:rFonts w:ascii="Arial" w:eastAsia="Arial" w:hAnsi="Arial" w:cs="Arial"/>
          <w:b/>
        </w:rPr>
        <w:t>LA</w:t>
      </w:r>
      <w:r>
        <w:rPr>
          <w:rFonts w:ascii="Arial" w:eastAsia="Arial" w:hAnsi="Arial" w:cs="Arial"/>
          <w:b/>
          <w:spacing w:val="-7"/>
        </w:rPr>
        <w:t xml:space="preserve"> </w:t>
      </w:r>
      <w:r>
        <w:rPr>
          <w:rFonts w:ascii="Arial" w:eastAsia="Arial" w:hAnsi="Arial" w:cs="Arial"/>
          <w:b/>
        </w:rPr>
        <w:t>OBRA</w:t>
      </w:r>
    </w:p>
    <w:p w14:paraId="67F62B5F" w14:textId="77777777" w:rsidR="00303392" w:rsidRDefault="00303392" w:rsidP="00303392">
      <w:pPr>
        <w:spacing w:before="16" w:line="260" w:lineRule="exact"/>
        <w:rPr>
          <w:sz w:val="26"/>
          <w:szCs w:val="26"/>
        </w:rPr>
      </w:pPr>
    </w:p>
    <w:p w14:paraId="243EC317" w14:textId="77777777" w:rsidR="00F8722E" w:rsidRDefault="00F8722E" w:rsidP="00303392">
      <w:pPr>
        <w:ind w:left="526" w:right="6138"/>
        <w:jc w:val="both"/>
        <w:rPr>
          <w:rFonts w:ascii="Arial" w:eastAsia="Arial" w:hAnsi="Arial" w:cs="Arial"/>
        </w:rPr>
      </w:pPr>
    </w:p>
    <w:p w14:paraId="20CB8644" w14:textId="77777777" w:rsidR="00F8722E" w:rsidRDefault="00F8722E" w:rsidP="00303392">
      <w:pPr>
        <w:ind w:left="526" w:right="6138"/>
        <w:jc w:val="both"/>
        <w:rPr>
          <w:rFonts w:ascii="Arial" w:eastAsia="Arial" w:hAnsi="Arial" w:cs="Arial"/>
        </w:rPr>
      </w:pPr>
    </w:p>
    <w:p w14:paraId="69EACEF9" w14:textId="16CF10FD" w:rsidR="00303392" w:rsidRDefault="00303392" w:rsidP="00303392">
      <w:pPr>
        <w:ind w:left="526" w:right="6138"/>
        <w:jc w:val="both"/>
        <w:rPr>
          <w:rFonts w:ascii="Arial" w:eastAsia="Arial" w:hAnsi="Arial" w:cs="Arial"/>
        </w:rPr>
      </w:pPr>
      <w:r>
        <w:rPr>
          <w:rFonts w:ascii="Arial" w:eastAsia="Arial" w:hAnsi="Arial" w:cs="Arial"/>
        </w:rPr>
        <w:t>PERSONAL</w:t>
      </w:r>
      <w:r>
        <w:rPr>
          <w:rFonts w:ascii="Arial" w:eastAsia="Arial" w:hAnsi="Arial" w:cs="Arial"/>
          <w:spacing w:val="10"/>
        </w:rPr>
        <w:t xml:space="preserve"> </w:t>
      </w:r>
      <w:r>
        <w:rPr>
          <w:rFonts w:ascii="Arial" w:eastAsia="Arial" w:hAnsi="Arial" w:cs="Arial"/>
        </w:rPr>
        <w:t>DE</w:t>
      </w:r>
      <w:r>
        <w:rPr>
          <w:rFonts w:ascii="Arial" w:eastAsia="Arial" w:hAnsi="Arial" w:cs="Arial"/>
          <w:spacing w:val="4"/>
        </w:rPr>
        <w:t xml:space="preserve"> </w:t>
      </w:r>
      <w:r>
        <w:rPr>
          <w:rFonts w:ascii="Arial" w:eastAsia="Arial" w:hAnsi="Arial" w:cs="Arial"/>
        </w:rPr>
        <w:t>LA</w:t>
      </w:r>
      <w:r>
        <w:rPr>
          <w:rFonts w:ascii="Arial" w:eastAsia="Arial" w:hAnsi="Arial" w:cs="Arial"/>
          <w:spacing w:val="-5"/>
        </w:rPr>
        <w:t xml:space="preserve"> </w:t>
      </w:r>
      <w:r>
        <w:rPr>
          <w:rFonts w:ascii="Arial" w:eastAsia="Arial" w:hAnsi="Arial" w:cs="Arial"/>
        </w:rPr>
        <w:t>OBRA</w:t>
      </w:r>
    </w:p>
    <w:p w14:paraId="70132323" w14:textId="77777777" w:rsidR="00303392" w:rsidRDefault="00303392" w:rsidP="00303392">
      <w:pPr>
        <w:spacing w:before="2" w:line="280" w:lineRule="exact"/>
        <w:rPr>
          <w:sz w:val="28"/>
          <w:szCs w:val="28"/>
        </w:rPr>
      </w:pPr>
    </w:p>
    <w:p w14:paraId="2937D925" w14:textId="368741BE" w:rsidR="00303392" w:rsidRDefault="00303392" w:rsidP="00567039">
      <w:pPr>
        <w:tabs>
          <w:tab w:val="left" w:pos="9356"/>
        </w:tabs>
        <w:ind w:left="511" w:right="81" w:firstLine="14"/>
        <w:jc w:val="both"/>
        <w:rPr>
          <w:rFonts w:ascii="Arial" w:eastAsia="Arial" w:hAnsi="Arial" w:cs="Arial"/>
        </w:rPr>
      </w:pPr>
      <w:r>
        <w:rPr>
          <w:rFonts w:ascii="Arial" w:eastAsia="Arial" w:hAnsi="Arial" w:cs="Arial"/>
        </w:rPr>
        <w:t>El</w:t>
      </w:r>
      <w:r>
        <w:rPr>
          <w:rFonts w:ascii="Arial" w:eastAsia="Arial" w:hAnsi="Arial" w:cs="Arial"/>
          <w:spacing w:val="3"/>
        </w:rPr>
        <w:t xml:space="preserve"> </w:t>
      </w:r>
      <w:r>
        <w:rPr>
          <w:rFonts w:ascii="Arial" w:eastAsia="Arial" w:hAnsi="Arial" w:cs="Arial"/>
        </w:rPr>
        <w:t>contratista</w:t>
      </w:r>
      <w:r>
        <w:rPr>
          <w:rFonts w:ascii="Arial" w:eastAsia="Arial" w:hAnsi="Arial" w:cs="Arial"/>
          <w:spacing w:val="16"/>
        </w:rPr>
        <w:t xml:space="preserve"> </w:t>
      </w:r>
      <w:r>
        <w:rPr>
          <w:rFonts w:ascii="Arial" w:eastAsia="Arial" w:hAnsi="Arial" w:cs="Arial"/>
        </w:rPr>
        <w:t>deberá</w:t>
      </w:r>
      <w:r>
        <w:rPr>
          <w:rFonts w:ascii="Arial" w:eastAsia="Arial" w:hAnsi="Arial" w:cs="Arial"/>
          <w:spacing w:val="16"/>
        </w:rPr>
        <w:t xml:space="preserve"> </w:t>
      </w:r>
      <w:r>
        <w:rPr>
          <w:rFonts w:ascii="Arial" w:eastAsia="Arial" w:hAnsi="Arial" w:cs="Arial"/>
        </w:rPr>
        <w:t>mantener</w:t>
      </w:r>
      <w:r>
        <w:rPr>
          <w:rFonts w:ascii="Arial" w:eastAsia="Arial" w:hAnsi="Arial" w:cs="Arial"/>
          <w:spacing w:val="8"/>
        </w:rPr>
        <w:t xml:space="preserve"> </w:t>
      </w:r>
      <w:r>
        <w:rPr>
          <w:rFonts w:ascii="Arial" w:eastAsia="Arial" w:hAnsi="Arial" w:cs="Arial"/>
        </w:rPr>
        <w:t>en</w:t>
      </w:r>
      <w:r>
        <w:rPr>
          <w:rFonts w:ascii="Arial" w:eastAsia="Arial" w:hAnsi="Arial" w:cs="Arial"/>
          <w:spacing w:val="25"/>
        </w:rPr>
        <w:t xml:space="preserve"> </w:t>
      </w:r>
      <w:r>
        <w:rPr>
          <w:rFonts w:ascii="Arial" w:eastAsia="Arial" w:hAnsi="Arial" w:cs="Arial"/>
        </w:rPr>
        <w:t>la obra</w:t>
      </w:r>
      <w:r>
        <w:rPr>
          <w:rFonts w:ascii="Arial" w:eastAsia="Arial" w:hAnsi="Arial" w:cs="Arial"/>
          <w:spacing w:val="18"/>
        </w:rPr>
        <w:t xml:space="preserve"> </w:t>
      </w:r>
      <w:r>
        <w:rPr>
          <w:rFonts w:ascii="Arial" w:eastAsia="Arial" w:hAnsi="Arial" w:cs="Arial"/>
        </w:rPr>
        <w:t>un</w:t>
      </w:r>
      <w:r>
        <w:rPr>
          <w:rFonts w:ascii="Arial" w:eastAsia="Arial" w:hAnsi="Arial" w:cs="Arial"/>
          <w:spacing w:val="11"/>
        </w:rPr>
        <w:t xml:space="preserve"> </w:t>
      </w:r>
      <w:r>
        <w:rPr>
          <w:rFonts w:ascii="Arial" w:eastAsia="Arial" w:hAnsi="Arial" w:cs="Arial"/>
        </w:rPr>
        <w:t>Residente</w:t>
      </w:r>
      <w:r>
        <w:rPr>
          <w:rFonts w:ascii="Arial" w:eastAsia="Arial" w:hAnsi="Arial" w:cs="Arial"/>
          <w:spacing w:val="14"/>
        </w:rPr>
        <w:t xml:space="preserve"> </w:t>
      </w:r>
      <w:r>
        <w:rPr>
          <w:rFonts w:ascii="Arial" w:eastAsia="Arial" w:hAnsi="Arial" w:cs="Arial"/>
        </w:rPr>
        <w:t>permanente,</w:t>
      </w:r>
      <w:r>
        <w:rPr>
          <w:rFonts w:ascii="Arial" w:eastAsia="Arial" w:hAnsi="Arial" w:cs="Arial"/>
          <w:spacing w:val="21"/>
        </w:rPr>
        <w:t xml:space="preserve"> </w:t>
      </w:r>
      <w:r>
        <w:rPr>
          <w:rFonts w:ascii="Arial" w:eastAsia="Arial" w:hAnsi="Arial" w:cs="Arial"/>
        </w:rPr>
        <w:t>responsable de la</w:t>
      </w:r>
      <w:r>
        <w:rPr>
          <w:rFonts w:ascii="Arial" w:eastAsia="Arial" w:hAnsi="Arial" w:cs="Arial"/>
          <w:spacing w:val="61"/>
        </w:rPr>
        <w:t xml:space="preserve"> </w:t>
      </w:r>
      <w:r>
        <w:rPr>
          <w:rFonts w:ascii="Arial" w:eastAsia="Arial" w:hAnsi="Arial" w:cs="Arial"/>
        </w:rPr>
        <w:t>ejecución de</w:t>
      </w:r>
      <w:r>
        <w:rPr>
          <w:rFonts w:ascii="Arial" w:eastAsia="Arial" w:hAnsi="Arial" w:cs="Arial"/>
          <w:spacing w:val="11"/>
        </w:rPr>
        <w:t xml:space="preserve"> </w:t>
      </w:r>
      <w:r>
        <w:rPr>
          <w:rFonts w:ascii="Arial" w:eastAsia="Arial" w:hAnsi="Arial" w:cs="Arial"/>
        </w:rPr>
        <w:t>la</w:t>
      </w:r>
      <w:r>
        <w:rPr>
          <w:rFonts w:ascii="Arial" w:eastAsia="Arial" w:hAnsi="Arial" w:cs="Arial"/>
          <w:spacing w:val="57"/>
        </w:rPr>
        <w:t xml:space="preserve"> </w:t>
      </w:r>
      <w:r>
        <w:rPr>
          <w:rFonts w:ascii="Arial" w:eastAsia="Arial" w:hAnsi="Arial" w:cs="Arial"/>
        </w:rPr>
        <w:t xml:space="preserve">obra, cuyo curriculums se presentará a </w:t>
      </w:r>
      <w:r w:rsidR="00F8722E">
        <w:rPr>
          <w:rFonts w:ascii="Arial" w:eastAsia="Arial" w:hAnsi="Arial" w:cs="Arial"/>
        </w:rPr>
        <w:t>interventoría</w:t>
      </w:r>
      <w:r>
        <w:rPr>
          <w:rFonts w:ascii="Arial" w:eastAsia="Arial" w:hAnsi="Arial" w:cs="Arial"/>
        </w:rPr>
        <w:t xml:space="preserve"> o supervisión</w:t>
      </w:r>
      <w:r>
        <w:rPr>
          <w:rFonts w:ascii="Arial" w:eastAsia="Arial" w:hAnsi="Arial" w:cs="Arial"/>
          <w:spacing w:val="24"/>
        </w:rPr>
        <w:t xml:space="preserve"> </w:t>
      </w:r>
      <w:r>
        <w:rPr>
          <w:rFonts w:ascii="Arial" w:eastAsia="Arial" w:hAnsi="Arial" w:cs="Arial"/>
        </w:rPr>
        <w:t>para</w:t>
      </w:r>
      <w:r>
        <w:rPr>
          <w:rFonts w:ascii="Arial" w:eastAsia="Arial" w:hAnsi="Arial" w:cs="Arial"/>
          <w:spacing w:val="13"/>
        </w:rPr>
        <w:t xml:space="preserve"> </w:t>
      </w:r>
      <w:r>
        <w:rPr>
          <w:rFonts w:ascii="Arial" w:eastAsia="Arial" w:hAnsi="Arial" w:cs="Arial"/>
        </w:rPr>
        <w:t>su</w:t>
      </w:r>
      <w:r>
        <w:rPr>
          <w:rFonts w:ascii="Arial" w:eastAsia="Arial" w:hAnsi="Arial" w:cs="Arial"/>
          <w:spacing w:val="15"/>
        </w:rPr>
        <w:t xml:space="preserve"> </w:t>
      </w:r>
      <w:r>
        <w:rPr>
          <w:rFonts w:ascii="Arial" w:eastAsia="Arial" w:hAnsi="Arial" w:cs="Arial"/>
        </w:rPr>
        <w:t>aprobación</w:t>
      </w:r>
      <w:r>
        <w:rPr>
          <w:rFonts w:ascii="Arial" w:eastAsia="Arial" w:hAnsi="Arial" w:cs="Arial"/>
          <w:spacing w:val="22"/>
        </w:rPr>
        <w:t xml:space="preserve"> </w:t>
      </w:r>
      <w:r>
        <w:rPr>
          <w:rFonts w:ascii="Arial" w:eastAsia="Arial" w:hAnsi="Arial" w:cs="Arial"/>
        </w:rPr>
        <w:t>antes</w:t>
      </w:r>
      <w:r>
        <w:rPr>
          <w:rFonts w:ascii="Arial" w:eastAsia="Arial" w:hAnsi="Arial" w:cs="Arial"/>
          <w:spacing w:val="12"/>
        </w:rPr>
        <w:t xml:space="preserve"> </w:t>
      </w:r>
      <w:r>
        <w:rPr>
          <w:rFonts w:ascii="Arial" w:eastAsia="Arial" w:hAnsi="Arial" w:cs="Arial"/>
        </w:rPr>
        <w:t>de</w:t>
      </w:r>
      <w:r>
        <w:rPr>
          <w:rFonts w:ascii="Arial" w:eastAsia="Arial" w:hAnsi="Arial" w:cs="Arial"/>
          <w:spacing w:val="25"/>
        </w:rPr>
        <w:t xml:space="preserve"> </w:t>
      </w:r>
      <w:r>
        <w:rPr>
          <w:rFonts w:ascii="Arial" w:eastAsia="Arial" w:hAnsi="Arial" w:cs="Arial"/>
        </w:rPr>
        <w:t>la</w:t>
      </w:r>
      <w:r>
        <w:rPr>
          <w:rFonts w:ascii="Arial" w:eastAsia="Arial" w:hAnsi="Arial" w:cs="Arial"/>
          <w:spacing w:val="10"/>
        </w:rPr>
        <w:t xml:space="preserve"> </w:t>
      </w:r>
      <w:r>
        <w:rPr>
          <w:rFonts w:ascii="Arial" w:eastAsia="Arial" w:hAnsi="Arial" w:cs="Arial"/>
        </w:rPr>
        <w:t>iniciación</w:t>
      </w:r>
      <w:r>
        <w:rPr>
          <w:rFonts w:ascii="Arial" w:eastAsia="Arial" w:hAnsi="Arial" w:cs="Arial"/>
          <w:spacing w:val="16"/>
        </w:rPr>
        <w:t xml:space="preserve"> </w:t>
      </w:r>
      <w:r>
        <w:rPr>
          <w:rFonts w:ascii="Arial" w:eastAsia="Arial" w:hAnsi="Arial" w:cs="Arial"/>
        </w:rPr>
        <w:t>de</w:t>
      </w:r>
      <w:r>
        <w:rPr>
          <w:rFonts w:ascii="Arial" w:eastAsia="Arial" w:hAnsi="Arial" w:cs="Arial"/>
          <w:spacing w:val="20"/>
        </w:rPr>
        <w:t xml:space="preserve"> </w:t>
      </w:r>
      <w:r>
        <w:rPr>
          <w:rFonts w:ascii="Arial" w:eastAsia="Arial" w:hAnsi="Arial" w:cs="Arial"/>
        </w:rPr>
        <w:t>los trabajos.</w:t>
      </w:r>
      <w:r>
        <w:rPr>
          <w:rFonts w:ascii="Arial" w:eastAsia="Arial" w:hAnsi="Arial" w:cs="Arial"/>
          <w:spacing w:val="39"/>
        </w:rPr>
        <w:t xml:space="preserve"> </w:t>
      </w:r>
      <w:r>
        <w:rPr>
          <w:rFonts w:ascii="Arial" w:eastAsia="Arial" w:hAnsi="Arial" w:cs="Arial"/>
        </w:rPr>
        <w:t>El</w:t>
      </w:r>
      <w:r>
        <w:rPr>
          <w:rFonts w:ascii="Arial" w:eastAsia="Arial" w:hAnsi="Arial" w:cs="Arial"/>
          <w:spacing w:val="8"/>
        </w:rPr>
        <w:t xml:space="preserve"> </w:t>
      </w:r>
      <w:r>
        <w:rPr>
          <w:rFonts w:ascii="Arial" w:eastAsia="Arial" w:hAnsi="Arial" w:cs="Arial"/>
        </w:rPr>
        <w:t>mismo contratista</w:t>
      </w:r>
      <w:r>
        <w:rPr>
          <w:rFonts w:ascii="Arial" w:eastAsia="Arial" w:hAnsi="Arial" w:cs="Arial"/>
          <w:spacing w:val="8"/>
        </w:rPr>
        <w:t xml:space="preserve"> </w:t>
      </w:r>
      <w:r>
        <w:rPr>
          <w:rFonts w:ascii="Arial" w:eastAsia="Arial" w:hAnsi="Arial" w:cs="Arial"/>
        </w:rPr>
        <w:t>podrá</w:t>
      </w:r>
      <w:r>
        <w:rPr>
          <w:rFonts w:ascii="Arial" w:eastAsia="Arial" w:hAnsi="Arial" w:cs="Arial"/>
          <w:spacing w:val="1"/>
        </w:rPr>
        <w:t xml:space="preserve"> </w:t>
      </w:r>
      <w:r>
        <w:rPr>
          <w:rFonts w:ascii="Arial" w:eastAsia="Arial" w:hAnsi="Arial" w:cs="Arial"/>
        </w:rPr>
        <w:t>ser</w:t>
      </w:r>
      <w:r>
        <w:rPr>
          <w:rFonts w:ascii="Arial" w:eastAsia="Arial" w:hAnsi="Arial" w:cs="Arial"/>
          <w:spacing w:val="3"/>
        </w:rPr>
        <w:t xml:space="preserve"> </w:t>
      </w:r>
      <w:r>
        <w:rPr>
          <w:rFonts w:ascii="Arial" w:eastAsia="Arial" w:hAnsi="Arial" w:cs="Arial"/>
        </w:rPr>
        <w:t>el</w:t>
      </w:r>
      <w:r>
        <w:rPr>
          <w:rFonts w:ascii="Arial" w:eastAsia="Arial" w:hAnsi="Arial" w:cs="Arial"/>
          <w:spacing w:val="10"/>
        </w:rPr>
        <w:t xml:space="preserve"> </w:t>
      </w:r>
      <w:r>
        <w:rPr>
          <w:rFonts w:ascii="Arial" w:eastAsia="Arial" w:hAnsi="Arial" w:cs="Arial"/>
        </w:rPr>
        <w:t>Residente</w:t>
      </w:r>
      <w:r>
        <w:rPr>
          <w:rFonts w:ascii="Arial" w:eastAsia="Arial" w:hAnsi="Arial" w:cs="Arial"/>
          <w:spacing w:val="5"/>
        </w:rPr>
        <w:t xml:space="preserve"> </w:t>
      </w:r>
      <w:r>
        <w:rPr>
          <w:rFonts w:ascii="Arial" w:eastAsia="Arial" w:hAnsi="Arial" w:cs="Arial"/>
        </w:rPr>
        <w:t>permanente</w:t>
      </w:r>
      <w:r>
        <w:rPr>
          <w:rFonts w:ascii="Arial" w:eastAsia="Arial" w:hAnsi="Arial" w:cs="Arial"/>
          <w:spacing w:val="-3"/>
        </w:rPr>
        <w:t xml:space="preserve"> </w:t>
      </w:r>
      <w:r>
        <w:rPr>
          <w:rFonts w:ascii="Arial" w:eastAsia="Arial" w:hAnsi="Arial" w:cs="Arial"/>
        </w:rPr>
        <w:t>de</w:t>
      </w:r>
      <w:r>
        <w:rPr>
          <w:rFonts w:ascii="Arial" w:eastAsia="Arial" w:hAnsi="Arial" w:cs="Arial"/>
          <w:spacing w:val="12"/>
        </w:rPr>
        <w:t xml:space="preserve"> </w:t>
      </w:r>
      <w:r>
        <w:rPr>
          <w:rFonts w:ascii="Arial" w:eastAsia="Arial" w:hAnsi="Arial" w:cs="Arial"/>
        </w:rPr>
        <w:t>la</w:t>
      </w:r>
      <w:r>
        <w:rPr>
          <w:rFonts w:ascii="Arial" w:eastAsia="Arial" w:hAnsi="Arial" w:cs="Arial"/>
          <w:spacing w:val="-4"/>
        </w:rPr>
        <w:t xml:space="preserve"> </w:t>
      </w:r>
      <w:r>
        <w:rPr>
          <w:rFonts w:ascii="Arial" w:eastAsia="Arial" w:hAnsi="Arial" w:cs="Arial"/>
        </w:rPr>
        <w:t>obra,</w:t>
      </w:r>
      <w:r>
        <w:rPr>
          <w:rFonts w:ascii="Arial" w:eastAsia="Arial" w:hAnsi="Arial" w:cs="Arial"/>
          <w:spacing w:val="6"/>
        </w:rPr>
        <w:t xml:space="preserve"> </w:t>
      </w:r>
      <w:r>
        <w:rPr>
          <w:rFonts w:ascii="Arial" w:eastAsia="Arial" w:hAnsi="Arial" w:cs="Arial"/>
        </w:rPr>
        <w:t>con</w:t>
      </w:r>
      <w:r>
        <w:rPr>
          <w:rFonts w:ascii="Arial" w:eastAsia="Arial" w:hAnsi="Arial" w:cs="Arial"/>
          <w:spacing w:val="7"/>
        </w:rPr>
        <w:t xml:space="preserve"> </w:t>
      </w:r>
      <w:r>
        <w:rPr>
          <w:rFonts w:ascii="Arial" w:eastAsia="Arial" w:hAnsi="Arial" w:cs="Arial"/>
        </w:rPr>
        <w:t>la</w:t>
      </w:r>
      <w:r>
        <w:rPr>
          <w:rFonts w:ascii="Arial" w:eastAsia="Arial" w:hAnsi="Arial" w:cs="Arial"/>
          <w:spacing w:val="-3"/>
        </w:rPr>
        <w:t xml:space="preserve"> </w:t>
      </w:r>
      <w:r>
        <w:rPr>
          <w:rFonts w:ascii="Arial" w:eastAsia="Arial" w:hAnsi="Arial" w:cs="Arial"/>
        </w:rPr>
        <w:t>capacidad</w:t>
      </w:r>
      <w:r>
        <w:rPr>
          <w:rFonts w:ascii="Arial" w:eastAsia="Arial" w:hAnsi="Arial" w:cs="Arial"/>
          <w:spacing w:val="1"/>
        </w:rPr>
        <w:t xml:space="preserve"> </w:t>
      </w:r>
      <w:r>
        <w:rPr>
          <w:rFonts w:ascii="Arial" w:eastAsia="Arial" w:hAnsi="Arial" w:cs="Arial"/>
        </w:rPr>
        <w:t>técnica y</w:t>
      </w:r>
      <w:r>
        <w:rPr>
          <w:rFonts w:ascii="Arial" w:eastAsia="Arial" w:hAnsi="Arial" w:cs="Arial"/>
          <w:spacing w:val="24"/>
        </w:rPr>
        <w:t xml:space="preserve"> </w:t>
      </w:r>
      <w:r>
        <w:rPr>
          <w:rFonts w:ascii="Arial" w:eastAsia="Arial" w:hAnsi="Arial" w:cs="Arial"/>
        </w:rPr>
        <w:t>profesional</w:t>
      </w:r>
      <w:r>
        <w:rPr>
          <w:rFonts w:ascii="Arial" w:eastAsia="Arial" w:hAnsi="Arial" w:cs="Arial"/>
          <w:spacing w:val="26"/>
        </w:rPr>
        <w:t xml:space="preserve"> </w:t>
      </w:r>
      <w:r>
        <w:rPr>
          <w:rFonts w:ascii="Arial" w:eastAsia="Arial" w:hAnsi="Arial" w:cs="Arial"/>
        </w:rPr>
        <w:t>para</w:t>
      </w:r>
      <w:r>
        <w:rPr>
          <w:rFonts w:ascii="Arial" w:eastAsia="Arial" w:hAnsi="Arial" w:cs="Arial"/>
          <w:spacing w:val="4"/>
        </w:rPr>
        <w:t xml:space="preserve"> </w:t>
      </w:r>
      <w:r>
        <w:rPr>
          <w:rFonts w:ascii="Arial" w:eastAsia="Arial" w:hAnsi="Arial" w:cs="Arial"/>
        </w:rPr>
        <w:t>tomar</w:t>
      </w:r>
      <w:r>
        <w:rPr>
          <w:rFonts w:ascii="Arial" w:eastAsia="Arial" w:hAnsi="Arial" w:cs="Arial"/>
          <w:spacing w:val="20"/>
        </w:rPr>
        <w:t xml:space="preserve"> </w:t>
      </w:r>
      <w:r>
        <w:rPr>
          <w:rFonts w:ascii="Arial" w:eastAsia="Arial" w:hAnsi="Arial" w:cs="Arial"/>
        </w:rPr>
        <w:t>decisiones</w:t>
      </w:r>
      <w:r>
        <w:rPr>
          <w:rFonts w:ascii="Arial" w:eastAsia="Arial" w:hAnsi="Arial" w:cs="Arial"/>
          <w:spacing w:val="23"/>
        </w:rPr>
        <w:t xml:space="preserve"> </w:t>
      </w:r>
      <w:r>
        <w:rPr>
          <w:rFonts w:ascii="Arial" w:eastAsia="Arial" w:hAnsi="Arial" w:cs="Arial"/>
        </w:rPr>
        <w:t>en</w:t>
      </w:r>
      <w:r>
        <w:rPr>
          <w:rFonts w:ascii="Arial" w:eastAsia="Arial" w:hAnsi="Arial" w:cs="Arial"/>
          <w:spacing w:val="21"/>
        </w:rPr>
        <w:t xml:space="preserve"> </w:t>
      </w:r>
      <w:r>
        <w:rPr>
          <w:rFonts w:ascii="Arial" w:eastAsia="Arial" w:hAnsi="Arial" w:cs="Arial"/>
        </w:rPr>
        <w:t>el</w:t>
      </w:r>
      <w:r>
        <w:rPr>
          <w:rFonts w:ascii="Arial" w:eastAsia="Arial" w:hAnsi="Arial" w:cs="Arial"/>
          <w:spacing w:val="15"/>
        </w:rPr>
        <w:t xml:space="preserve"> </w:t>
      </w:r>
      <w:r>
        <w:rPr>
          <w:rFonts w:ascii="Arial" w:eastAsia="Arial" w:hAnsi="Arial" w:cs="Arial"/>
        </w:rPr>
        <w:t>desarrollo</w:t>
      </w:r>
      <w:r>
        <w:rPr>
          <w:rFonts w:ascii="Arial" w:eastAsia="Arial" w:hAnsi="Arial" w:cs="Arial"/>
          <w:spacing w:val="21"/>
        </w:rPr>
        <w:t xml:space="preserve"> </w:t>
      </w:r>
      <w:r>
        <w:rPr>
          <w:rFonts w:ascii="Arial" w:eastAsia="Arial" w:hAnsi="Arial" w:cs="Arial"/>
        </w:rPr>
        <w:t>de</w:t>
      </w:r>
      <w:r>
        <w:rPr>
          <w:rFonts w:ascii="Arial" w:eastAsia="Arial" w:hAnsi="Arial" w:cs="Arial"/>
          <w:spacing w:val="26"/>
        </w:rPr>
        <w:t xml:space="preserve"> </w:t>
      </w:r>
      <w:r>
        <w:rPr>
          <w:rFonts w:ascii="Arial" w:eastAsia="Arial" w:hAnsi="Arial" w:cs="Arial"/>
        </w:rPr>
        <w:t>los trabajos.</w:t>
      </w:r>
      <w:r>
        <w:rPr>
          <w:rFonts w:ascii="Arial" w:eastAsia="Arial" w:hAnsi="Arial" w:cs="Arial"/>
          <w:spacing w:val="35"/>
        </w:rPr>
        <w:t xml:space="preserve"> </w:t>
      </w:r>
      <w:r>
        <w:rPr>
          <w:rFonts w:ascii="Arial" w:eastAsia="Arial" w:hAnsi="Arial" w:cs="Arial"/>
        </w:rPr>
        <w:t>Podrá</w:t>
      </w:r>
      <w:r>
        <w:rPr>
          <w:rFonts w:ascii="Arial" w:eastAsia="Arial" w:hAnsi="Arial" w:cs="Arial"/>
          <w:spacing w:val="12"/>
        </w:rPr>
        <w:t xml:space="preserve"> </w:t>
      </w:r>
      <w:r>
        <w:rPr>
          <w:rFonts w:ascii="Arial" w:eastAsia="Arial" w:hAnsi="Arial" w:cs="Arial"/>
        </w:rPr>
        <w:t>ser</w:t>
      </w:r>
      <w:r>
        <w:rPr>
          <w:rFonts w:ascii="Arial" w:eastAsia="Arial" w:hAnsi="Arial" w:cs="Arial"/>
          <w:spacing w:val="22"/>
        </w:rPr>
        <w:t xml:space="preserve"> </w:t>
      </w:r>
      <w:r>
        <w:rPr>
          <w:rFonts w:ascii="Arial" w:eastAsia="Arial" w:hAnsi="Arial" w:cs="Arial"/>
        </w:rPr>
        <w:t>un Ingeniero</w:t>
      </w:r>
      <w:r>
        <w:rPr>
          <w:rFonts w:ascii="Arial" w:eastAsia="Arial" w:hAnsi="Arial" w:cs="Arial"/>
          <w:spacing w:val="10"/>
        </w:rPr>
        <w:t xml:space="preserve"> </w:t>
      </w:r>
      <w:r>
        <w:rPr>
          <w:rFonts w:ascii="Arial" w:eastAsia="Arial" w:hAnsi="Arial" w:cs="Arial"/>
        </w:rPr>
        <w:t>Civil</w:t>
      </w:r>
      <w:r>
        <w:rPr>
          <w:rFonts w:ascii="Arial" w:eastAsia="Arial" w:hAnsi="Arial" w:cs="Arial"/>
          <w:spacing w:val="15"/>
        </w:rPr>
        <w:t xml:space="preserve"> </w:t>
      </w:r>
      <w:r>
        <w:rPr>
          <w:rFonts w:ascii="Arial" w:eastAsia="Arial" w:hAnsi="Arial" w:cs="Arial"/>
        </w:rPr>
        <w:t>o</w:t>
      </w:r>
      <w:r>
        <w:rPr>
          <w:rFonts w:ascii="Arial" w:eastAsia="Arial" w:hAnsi="Arial" w:cs="Arial"/>
          <w:spacing w:val="9"/>
        </w:rPr>
        <w:t xml:space="preserve"> </w:t>
      </w:r>
      <w:r>
        <w:rPr>
          <w:rFonts w:ascii="Arial" w:eastAsia="Arial" w:hAnsi="Arial" w:cs="Arial"/>
        </w:rPr>
        <w:t>Arquitecto</w:t>
      </w:r>
      <w:r>
        <w:rPr>
          <w:rFonts w:ascii="Arial" w:eastAsia="Arial" w:hAnsi="Arial" w:cs="Arial"/>
          <w:spacing w:val="32"/>
        </w:rPr>
        <w:t xml:space="preserve"> </w:t>
      </w:r>
      <w:r>
        <w:rPr>
          <w:rFonts w:ascii="Arial" w:eastAsia="Arial" w:hAnsi="Arial" w:cs="Arial"/>
        </w:rPr>
        <w:t>debidamente</w:t>
      </w:r>
      <w:r>
        <w:rPr>
          <w:rFonts w:ascii="Arial" w:eastAsia="Arial" w:hAnsi="Arial" w:cs="Arial"/>
          <w:spacing w:val="27"/>
        </w:rPr>
        <w:t xml:space="preserve"> </w:t>
      </w:r>
      <w:r>
        <w:rPr>
          <w:rFonts w:ascii="Arial" w:eastAsia="Arial" w:hAnsi="Arial" w:cs="Arial"/>
        </w:rPr>
        <w:t>matriculado,</w:t>
      </w:r>
      <w:r>
        <w:rPr>
          <w:rFonts w:ascii="Arial" w:eastAsia="Arial" w:hAnsi="Arial" w:cs="Arial"/>
          <w:spacing w:val="26"/>
        </w:rPr>
        <w:t xml:space="preserve"> </w:t>
      </w:r>
      <w:r>
        <w:rPr>
          <w:rFonts w:ascii="Arial" w:eastAsia="Arial" w:hAnsi="Arial" w:cs="Arial"/>
        </w:rPr>
        <w:t>un tecnólogo</w:t>
      </w:r>
      <w:r>
        <w:rPr>
          <w:rFonts w:ascii="Arial" w:eastAsia="Arial" w:hAnsi="Arial" w:cs="Arial"/>
          <w:spacing w:val="28"/>
        </w:rPr>
        <w:t xml:space="preserve"> </w:t>
      </w:r>
      <w:r>
        <w:rPr>
          <w:rFonts w:ascii="Arial" w:eastAsia="Arial" w:hAnsi="Arial" w:cs="Arial"/>
        </w:rPr>
        <w:t>en construcciones,</w:t>
      </w:r>
      <w:r>
        <w:rPr>
          <w:rFonts w:ascii="Arial" w:eastAsia="Arial" w:hAnsi="Arial" w:cs="Arial"/>
          <w:spacing w:val="14"/>
        </w:rPr>
        <w:t xml:space="preserve"> </w:t>
      </w:r>
      <w:r>
        <w:rPr>
          <w:rFonts w:ascii="Arial" w:eastAsia="Arial" w:hAnsi="Arial" w:cs="Arial"/>
        </w:rPr>
        <w:t>que</w:t>
      </w:r>
      <w:r>
        <w:rPr>
          <w:rFonts w:ascii="Arial" w:eastAsia="Arial" w:hAnsi="Arial" w:cs="Arial"/>
          <w:spacing w:val="4"/>
        </w:rPr>
        <w:t xml:space="preserve"> </w:t>
      </w:r>
      <w:r>
        <w:rPr>
          <w:rFonts w:ascii="Arial" w:eastAsia="Arial" w:hAnsi="Arial" w:cs="Arial"/>
        </w:rPr>
        <w:t>acredite</w:t>
      </w:r>
      <w:r>
        <w:rPr>
          <w:rFonts w:ascii="Arial" w:eastAsia="Arial" w:hAnsi="Arial" w:cs="Arial"/>
          <w:spacing w:val="-3"/>
        </w:rPr>
        <w:t xml:space="preserve"> </w:t>
      </w:r>
      <w:r>
        <w:rPr>
          <w:rFonts w:ascii="Arial" w:eastAsia="Arial" w:hAnsi="Arial" w:cs="Arial"/>
        </w:rPr>
        <w:t>experiencia</w:t>
      </w:r>
      <w:r>
        <w:rPr>
          <w:rFonts w:ascii="Arial" w:eastAsia="Arial" w:hAnsi="Arial" w:cs="Arial"/>
          <w:spacing w:val="12"/>
        </w:rPr>
        <w:t xml:space="preserve"> </w:t>
      </w:r>
      <w:r>
        <w:rPr>
          <w:rFonts w:ascii="Arial" w:eastAsia="Arial" w:hAnsi="Arial" w:cs="Arial"/>
        </w:rPr>
        <w:t>en</w:t>
      </w:r>
      <w:r>
        <w:rPr>
          <w:rFonts w:ascii="Arial" w:eastAsia="Arial" w:hAnsi="Arial" w:cs="Arial"/>
          <w:spacing w:val="3"/>
        </w:rPr>
        <w:t xml:space="preserve"> </w:t>
      </w:r>
      <w:r>
        <w:rPr>
          <w:rFonts w:ascii="Arial" w:eastAsia="Arial" w:hAnsi="Arial" w:cs="Arial"/>
        </w:rPr>
        <w:t>construcción</w:t>
      </w:r>
      <w:r>
        <w:rPr>
          <w:rFonts w:ascii="Arial" w:eastAsia="Arial" w:hAnsi="Arial" w:cs="Arial"/>
          <w:spacing w:val="7"/>
        </w:rPr>
        <w:t xml:space="preserve"> </w:t>
      </w:r>
      <w:r>
        <w:rPr>
          <w:rFonts w:ascii="Arial" w:eastAsia="Arial" w:hAnsi="Arial" w:cs="Arial"/>
        </w:rPr>
        <w:t>o</w:t>
      </w:r>
      <w:r>
        <w:rPr>
          <w:rFonts w:ascii="Arial" w:eastAsia="Arial" w:hAnsi="Arial" w:cs="Arial"/>
          <w:spacing w:val="1"/>
        </w:rPr>
        <w:t xml:space="preserve"> </w:t>
      </w:r>
      <w:r>
        <w:rPr>
          <w:rFonts w:ascii="Arial" w:eastAsia="Arial" w:hAnsi="Arial" w:cs="Arial"/>
        </w:rPr>
        <w:t>consultoría.</w:t>
      </w:r>
    </w:p>
    <w:p w14:paraId="5E923BC7" w14:textId="77777777" w:rsidR="00303392" w:rsidRDefault="00303392" w:rsidP="00303392">
      <w:pPr>
        <w:spacing w:before="12" w:line="260" w:lineRule="exact"/>
        <w:rPr>
          <w:sz w:val="26"/>
          <w:szCs w:val="26"/>
        </w:rPr>
      </w:pPr>
    </w:p>
    <w:p w14:paraId="2B0C2B3E" w14:textId="34592275" w:rsidR="00303392" w:rsidRDefault="00303392" w:rsidP="00303392">
      <w:pPr>
        <w:ind w:left="521" w:right="5607"/>
        <w:jc w:val="both"/>
        <w:rPr>
          <w:rFonts w:ascii="Arial" w:eastAsia="Arial" w:hAnsi="Arial" w:cs="Arial"/>
        </w:rPr>
      </w:pPr>
      <w:r>
        <w:rPr>
          <w:rFonts w:ascii="Arial" w:eastAsia="Arial" w:hAnsi="Arial" w:cs="Arial"/>
        </w:rPr>
        <w:t>ENSAYOS</w:t>
      </w:r>
      <w:r>
        <w:rPr>
          <w:rFonts w:ascii="Arial" w:eastAsia="Arial" w:hAnsi="Arial" w:cs="Arial"/>
          <w:spacing w:val="8"/>
        </w:rPr>
        <w:t xml:space="preserve"> </w:t>
      </w:r>
      <w:r>
        <w:rPr>
          <w:rFonts w:ascii="Arial" w:eastAsia="Arial" w:hAnsi="Arial" w:cs="Arial"/>
        </w:rPr>
        <w:t>DE</w:t>
      </w:r>
      <w:r>
        <w:rPr>
          <w:rFonts w:ascii="Arial" w:eastAsia="Arial" w:hAnsi="Arial" w:cs="Arial"/>
          <w:spacing w:val="4"/>
        </w:rPr>
        <w:t xml:space="preserve"> </w:t>
      </w:r>
      <w:r>
        <w:rPr>
          <w:rFonts w:ascii="Arial" w:eastAsia="Arial" w:hAnsi="Arial" w:cs="Arial"/>
        </w:rPr>
        <w:t>LABOR</w:t>
      </w:r>
      <w:r>
        <w:rPr>
          <w:rFonts w:ascii="Arial" w:eastAsia="Arial" w:hAnsi="Arial" w:cs="Arial"/>
          <w:spacing w:val="-13"/>
        </w:rPr>
        <w:t>A</w:t>
      </w:r>
      <w:r>
        <w:rPr>
          <w:rFonts w:ascii="Arial" w:eastAsia="Arial" w:hAnsi="Arial" w:cs="Arial"/>
        </w:rPr>
        <w:t>TORIO</w:t>
      </w:r>
    </w:p>
    <w:p w14:paraId="5A8BB35A" w14:textId="77777777" w:rsidR="00F8722E" w:rsidRDefault="00F8722E" w:rsidP="00303392">
      <w:pPr>
        <w:ind w:left="521" w:right="5607"/>
        <w:jc w:val="both"/>
        <w:rPr>
          <w:rFonts w:ascii="Arial" w:eastAsia="Arial" w:hAnsi="Arial" w:cs="Arial"/>
        </w:rPr>
      </w:pPr>
    </w:p>
    <w:p w14:paraId="0CE3BD39" w14:textId="0DD75383" w:rsidR="00303392" w:rsidRDefault="00303392" w:rsidP="00303392">
      <w:pPr>
        <w:spacing w:before="3"/>
        <w:ind w:left="511" w:right="82" w:firstLine="10"/>
        <w:jc w:val="both"/>
        <w:rPr>
          <w:rFonts w:ascii="Arial" w:eastAsia="Arial" w:hAnsi="Arial" w:cs="Arial"/>
        </w:rPr>
      </w:pPr>
      <w:r>
        <w:rPr>
          <w:rFonts w:ascii="Arial" w:eastAsia="Arial" w:hAnsi="Arial" w:cs="Arial"/>
        </w:rPr>
        <w:t>El contratista</w:t>
      </w:r>
      <w:r>
        <w:rPr>
          <w:rFonts w:ascii="Arial" w:eastAsia="Arial" w:hAnsi="Arial" w:cs="Arial"/>
          <w:spacing w:val="24"/>
        </w:rPr>
        <w:t xml:space="preserve"> </w:t>
      </w:r>
      <w:r>
        <w:rPr>
          <w:rFonts w:ascii="Arial" w:eastAsia="Arial" w:hAnsi="Arial" w:cs="Arial"/>
        </w:rPr>
        <w:t>de</w:t>
      </w:r>
      <w:r>
        <w:rPr>
          <w:rFonts w:ascii="Arial" w:eastAsia="Arial" w:hAnsi="Arial" w:cs="Arial"/>
          <w:spacing w:val="19"/>
        </w:rPr>
        <w:t xml:space="preserve"> </w:t>
      </w:r>
      <w:r>
        <w:rPr>
          <w:rFonts w:ascii="Arial" w:eastAsia="Arial" w:hAnsi="Arial" w:cs="Arial"/>
        </w:rPr>
        <w:t>la</w:t>
      </w:r>
      <w:r>
        <w:rPr>
          <w:rFonts w:ascii="Arial" w:eastAsia="Arial" w:hAnsi="Arial" w:cs="Arial"/>
          <w:spacing w:val="2"/>
        </w:rPr>
        <w:t xml:space="preserve"> </w:t>
      </w:r>
      <w:r>
        <w:rPr>
          <w:rFonts w:ascii="Arial" w:eastAsia="Arial" w:hAnsi="Arial" w:cs="Arial"/>
        </w:rPr>
        <w:t>obra</w:t>
      </w:r>
      <w:r>
        <w:rPr>
          <w:rFonts w:ascii="Arial" w:eastAsia="Arial" w:hAnsi="Arial" w:cs="Arial"/>
          <w:spacing w:val="16"/>
        </w:rPr>
        <w:t xml:space="preserve"> </w:t>
      </w:r>
      <w:r>
        <w:rPr>
          <w:rFonts w:ascii="Arial" w:eastAsia="Arial" w:hAnsi="Arial" w:cs="Arial"/>
        </w:rPr>
        <w:t>asumirá</w:t>
      </w:r>
      <w:r>
        <w:rPr>
          <w:rFonts w:ascii="Arial" w:eastAsia="Arial" w:hAnsi="Arial" w:cs="Arial"/>
          <w:spacing w:val="27"/>
        </w:rPr>
        <w:t xml:space="preserve"> </w:t>
      </w:r>
      <w:r>
        <w:rPr>
          <w:rFonts w:ascii="Arial" w:eastAsia="Arial" w:hAnsi="Arial" w:cs="Arial"/>
        </w:rPr>
        <w:t>los</w:t>
      </w:r>
      <w:r>
        <w:rPr>
          <w:rFonts w:ascii="Arial" w:eastAsia="Arial" w:hAnsi="Arial" w:cs="Arial"/>
          <w:spacing w:val="3"/>
        </w:rPr>
        <w:t xml:space="preserve"> </w:t>
      </w:r>
      <w:r>
        <w:rPr>
          <w:rFonts w:ascii="Arial" w:eastAsia="Arial" w:hAnsi="Arial" w:cs="Arial"/>
        </w:rPr>
        <w:t>costos</w:t>
      </w:r>
      <w:r>
        <w:rPr>
          <w:rFonts w:ascii="Arial" w:eastAsia="Arial" w:hAnsi="Arial" w:cs="Arial"/>
          <w:spacing w:val="19"/>
        </w:rPr>
        <w:t xml:space="preserve"> </w:t>
      </w:r>
      <w:r>
        <w:rPr>
          <w:rFonts w:ascii="Arial" w:eastAsia="Arial" w:hAnsi="Arial" w:cs="Arial"/>
        </w:rPr>
        <w:t>por</w:t>
      </w:r>
      <w:r>
        <w:rPr>
          <w:rFonts w:ascii="Arial" w:eastAsia="Arial" w:hAnsi="Arial" w:cs="Arial"/>
          <w:spacing w:val="20"/>
        </w:rPr>
        <w:t xml:space="preserve"> </w:t>
      </w:r>
      <w:r>
        <w:rPr>
          <w:rFonts w:ascii="Arial" w:eastAsia="Arial" w:hAnsi="Arial" w:cs="Arial"/>
        </w:rPr>
        <w:t>los</w:t>
      </w:r>
      <w:r>
        <w:rPr>
          <w:rFonts w:ascii="Arial" w:eastAsia="Arial" w:hAnsi="Arial" w:cs="Arial"/>
          <w:spacing w:val="3"/>
        </w:rPr>
        <w:t xml:space="preserve"> </w:t>
      </w:r>
      <w:r>
        <w:rPr>
          <w:rFonts w:ascii="Arial" w:eastAsia="Arial" w:hAnsi="Arial" w:cs="Arial"/>
        </w:rPr>
        <w:t>ensayos</w:t>
      </w:r>
      <w:r>
        <w:rPr>
          <w:rFonts w:ascii="Arial" w:eastAsia="Arial" w:hAnsi="Arial" w:cs="Arial"/>
          <w:spacing w:val="16"/>
        </w:rPr>
        <w:t xml:space="preserve"> </w:t>
      </w:r>
      <w:r>
        <w:rPr>
          <w:rFonts w:ascii="Arial" w:eastAsia="Arial" w:hAnsi="Arial" w:cs="Arial"/>
        </w:rPr>
        <w:t>de</w:t>
      </w:r>
      <w:r>
        <w:rPr>
          <w:rFonts w:ascii="Arial" w:eastAsia="Arial" w:hAnsi="Arial" w:cs="Arial"/>
          <w:spacing w:val="28"/>
        </w:rPr>
        <w:t xml:space="preserve"> </w:t>
      </w:r>
      <w:r>
        <w:rPr>
          <w:rFonts w:ascii="Arial" w:eastAsia="Arial" w:hAnsi="Arial" w:cs="Arial"/>
        </w:rPr>
        <w:t>laboratorio necesarios,</w:t>
      </w:r>
      <w:r>
        <w:rPr>
          <w:rFonts w:ascii="Arial" w:eastAsia="Arial" w:hAnsi="Arial" w:cs="Arial"/>
          <w:spacing w:val="3"/>
        </w:rPr>
        <w:t xml:space="preserve"> </w:t>
      </w:r>
      <w:r>
        <w:rPr>
          <w:rFonts w:ascii="Arial" w:eastAsia="Arial" w:hAnsi="Arial" w:cs="Arial"/>
        </w:rPr>
        <w:t>con</w:t>
      </w:r>
      <w:r>
        <w:rPr>
          <w:rFonts w:ascii="Arial" w:eastAsia="Arial" w:hAnsi="Arial" w:cs="Arial"/>
          <w:spacing w:val="3"/>
        </w:rPr>
        <w:t xml:space="preserve"> </w:t>
      </w:r>
      <w:r>
        <w:rPr>
          <w:rFonts w:ascii="Arial" w:eastAsia="Arial" w:hAnsi="Arial" w:cs="Arial"/>
        </w:rPr>
        <w:t>un</w:t>
      </w:r>
      <w:r>
        <w:rPr>
          <w:rFonts w:ascii="Arial" w:eastAsia="Arial" w:hAnsi="Arial" w:cs="Arial"/>
          <w:spacing w:val="3"/>
        </w:rPr>
        <w:t xml:space="preserve"> </w:t>
      </w:r>
      <w:r>
        <w:rPr>
          <w:rFonts w:ascii="Arial" w:eastAsia="Arial" w:hAnsi="Arial" w:cs="Arial"/>
        </w:rPr>
        <w:t>laboratorio</w:t>
      </w:r>
      <w:r>
        <w:rPr>
          <w:rFonts w:ascii="Arial" w:eastAsia="Arial" w:hAnsi="Arial" w:cs="Arial"/>
          <w:spacing w:val="1"/>
        </w:rPr>
        <w:t xml:space="preserve"> </w:t>
      </w:r>
      <w:r>
        <w:rPr>
          <w:rFonts w:ascii="Arial" w:eastAsia="Arial" w:hAnsi="Arial" w:cs="Arial"/>
        </w:rPr>
        <w:t>previamente</w:t>
      </w:r>
      <w:r>
        <w:rPr>
          <w:rFonts w:ascii="Arial" w:eastAsia="Arial" w:hAnsi="Arial" w:cs="Arial"/>
          <w:spacing w:val="1"/>
        </w:rPr>
        <w:t xml:space="preserve"> </w:t>
      </w:r>
      <w:r>
        <w:rPr>
          <w:rFonts w:ascii="Arial" w:eastAsia="Arial" w:hAnsi="Arial" w:cs="Arial"/>
        </w:rPr>
        <w:t>autorizado</w:t>
      </w:r>
      <w:r>
        <w:rPr>
          <w:rFonts w:ascii="Arial" w:eastAsia="Arial" w:hAnsi="Arial" w:cs="Arial"/>
          <w:spacing w:val="9"/>
        </w:rPr>
        <w:t xml:space="preserve"> </w:t>
      </w:r>
      <w:r>
        <w:rPr>
          <w:rFonts w:ascii="Arial" w:eastAsia="Arial" w:hAnsi="Arial" w:cs="Arial"/>
        </w:rPr>
        <w:t>por la</w:t>
      </w:r>
      <w:r>
        <w:rPr>
          <w:rFonts w:ascii="Arial" w:eastAsia="Arial" w:hAnsi="Arial" w:cs="Arial"/>
          <w:spacing w:val="2"/>
        </w:rPr>
        <w:t xml:space="preserve"> </w:t>
      </w:r>
      <w:r w:rsidR="00F8722E">
        <w:rPr>
          <w:rFonts w:ascii="Arial" w:eastAsia="Arial" w:hAnsi="Arial" w:cs="Arial"/>
        </w:rPr>
        <w:t>interventoría</w:t>
      </w:r>
      <w:r>
        <w:rPr>
          <w:rFonts w:ascii="Arial" w:eastAsia="Arial" w:hAnsi="Arial" w:cs="Arial"/>
        </w:rPr>
        <w:t>.</w:t>
      </w:r>
      <w:r>
        <w:rPr>
          <w:rFonts w:ascii="Arial" w:eastAsia="Arial" w:hAnsi="Arial" w:cs="Arial"/>
          <w:spacing w:val="18"/>
        </w:rPr>
        <w:t xml:space="preserve"> </w:t>
      </w:r>
      <w:r>
        <w:rPr>
          <w:rFonts w:ascii="Arial" w:eastAsia="Arial" w:hAnsi="Arial" w:cs="Arial"/>
        </w:rPr>
        <w:t>El Contrato</w:t>
      </w:r>
      <w:r>
        <w:rPr>
          <w:rFonts w:ascii="Arial" w:eastAsia="Arial" w:hAnsi="Arial" w:cs="Arial"/>
          <w:spacing w:val="15"/>
        </w:rPr>
        <w:t xml:space="preserve"> </w:t>
      </w:r>
      <w:r>
        <w:rPr>
          <w:rFonts w:ascii="Arial" w:eastAsia="Arial" w:hAnsi="Arial" w:cs="Arial"/>
        </w:rPr>
        <w:t>que</w:t>
      </w:r>
      <w:r>
        <w:rPr>
          <w:rFonts w:ascii="Arial" w:eastAsia="Arial" w:hAnsi="Arial" w:cs="Arial"/>
          <w:spacing w:val="21"/>
        </w:rPr>
        <w:t xml:space="preserve"> </w:t>
      </w:r>
      <w:r>
        <w:rPr>
          <w:rFonts w:ascii="Arial" w:eastAsia="Arial" w:hAnsi="Arial" w:cs="Arial"/>
        </w:rPr>
        <w:t>por</w:t>
      </w:r>
      <w:r>
        <w:rPr>
          <w:rFonts w:ascii="Arial" w:eastAsia="Arial" w:hAnsi="Arial" w:cs="Arial"/>
          <w:spacing w:val="7"/>
        </w:rPr>
        <w:t xml:space="preserve"> </w:t>
      </w:r>
      <w:r>
        <w:rPr>
          <w:rFonts w:ascii="Arial" w:eastAsia="Arial" w:hAnsi="Arial" w:cs="Arial"/>
        </w:rPr>
        <w:t>esta</w:t>
      </w:r>
      <w:r>
        <w:rPr>
          <w:rFonts w:ascii="Arial" w:eastAsia="Arial" w:hAnsi="Arial" w:cs="Arial"/>
          <w:spacing w:val="11"/>
        </w:rPr>
        <w:t xml:space="preserve"> </w:t>
      </w:r>
      <w:r>
        <w:rPr>
          <w:rFonts w:ascii="Arial" w:eastAsia="Arial" w:hAnsi="Arial" w:cs="Arial"/>
        </w:rPr>
        <w:t>actividad</w:t>
      </w:r>
      <w:r>
        <w:rPr>
          <w:rFonts w:ascii="Arial" w:eastAsia="Arial" w:hAnsi="Arial" w:cs="Arial"/>
          <w:spacing w:val="17"/>
        </w:rPr>
        <w:t xml:space="preserve"> </w:t>
      </w:r>
      <w:r>
        <w:rPr>
          <w:rFonts w:ascii="Arial" w:eastAsia="Arial" w:hAnsi="Arial" w:cs="Arial"/>
        </w:rPr>
        <w:t>se</w:t>
      </w:r>
      <w:r>
        <w:rPr>
          <w:rFonts w:ascii="Arial" w:eastAsia="Arial" w:hAnsi="Arial" w:cs="Arial"/>
          <w:spacing w:val="19"/>
        </w:rPr>
        <w:t xml:space="preserve"> </w:t>
      </w:r>
      <w:r>
        <w:rPr>
          <w:rFonts w:ascii="Arial" w:eastAsia="Arial" w:hAnsi="Arial" w:cs="Arial"/>
        </w:rPr>
        <w:t>realice</w:t>
      </w:r>
      <w:r>
        <w:rPr>
          <w:rFonts w:ascii="Arial" w:eastAsia="Arial" w:hAnsi="Arial" w:cs="Arial"/>
          <w:spacing w:val="7"/>
        </w:rPr>
        <w:t xml:space="preserve"> </w:t>
      </w:r>
      <w:r>
        <w:rPr>
          <w:rFonts w:ascii="Arial" w:eastAsia="Arial" w:hAnsi="Arial" w:cs="Arial"/>
        </w:rPr>
        <w:t>debe</w:t>
      </w:r>
      <w:r>
        <w:rPr>
          <w:rFonts w:ascii="Arial" w:eastAsia="Arial" w:hAnsi="Arial" w:cs="Arial"/>
          <w:spacing w:val="22"/>
        </w:rPr>
        <w:t xml:space="preserve"> </w:t>
      </w:r>
      <w:r>
        <w:rPr>
          <w:rFonts w:ascii="Arial" w:eastAsia="Arial" w:hAnsi="Arial" w:cs="Arial"/>
        </w:rPr>
        <w:t>incluir</w:t>
      </w:r>
      <w:r>
        <w:rPr>
          <w:rFonts w:ascii="Arial" w:eastAsia="Arial" w:hAnsi="Arial" w:cs="Arial"/>
          <w:spacing w:val="16"/>
        </w:rPr>
        <w:t xml:space="preserve"> </w:t>
      </w:r>
      <w:r>
        <w:rPr>
          <w:rFonts w:ascii="Arial" w:eastAsia="Arial" w:hAnsi="Arial" w:cs="Arial"/>
        </w:rPr>
        <w:t>la toma</w:t>
      </w:r>
      <w:r>
        <w:rPr>
          <w:rFonts w:ascii="Arial" w:eastAsia="Arial" w:hAnsi="Arial" w:cs="Arial"/>
          <w:spacing w:val="18"/>
        </w:rPr>
        <w:t xml:space="preserve"> </w:t>
      </w:r>
      <w:r>
        <w:rPr>
          <w:rFonts w:ascii="Arial" w:eastAsia="Arial" w:hAnsi="Arial" w:cs="Arial"/>
        </w:rPr>
        <w:t>de</w:t>
      </w:r>
      <w:r>
        <w:rPr>
          <w:rFonts w:ascii="Arial" w:eastAsia="Arial" w:hAnsi="Arial" w:cs="Arial"/>
          <w:spacing w:val="20"/>
        </w:rPr>
        <w:t xml:space="preserve"> </w:t>
      </w:r>
      <w:r>
        <w:rPr>
          <w:rFonts w:ascii="Arial" w:eastAsia="Arial" w:hAnsi="Arial" w:cs="Arial"/>
        </w:rPr>
        <w:t>muestras</w:t>
      </w:r>
      <w:r>
        <w:rPr>
          <w:rFonts w:ascii="Arial" w:eastAsia="Arial" w:hAnsi="Arial" w:cs="Arial"/>
          <w:spacing w:val="11"/>
        </w:rPr>
        <w:t xml:space="preserve"> </w:t>
      </w:r>
      <w:r>
        <w:rPr>
          <w:rFonts w:ascii="Arial" w:eastAsia="Arial" w:hAnsi="Arial" w:cs="Arial"/>
        </w:rPr>
        <w:t>de laboratorio,</w:t>
      </w:r>
      <w:r>
        <w:rPr>
          <w:rFonts w:ascii="Arial" w:eastAsia="Arial" w:hAnsi="Arial" w:cs="Arial"/>
          <w:spacing w:val="30"/>
        </w:rPr>
        <w:t xml:space="preserve"> </w:t>
      </w:r>
      <w:r>
        <w:rPr>
          <w:rFonts w:ascii="Arial" w:eastAsia="Arial" w:hAnsi="Arial" w:cs="Arial"/>
        </w:rPr>
        <w:t>y</w:t>
      </w:r>
      <w:r>
        <w:rPr>
          <w:rFonts w:ascii="Arial" w:eastAsia="Arial" w:hAnsi="Arial" w:cs="Arial"/>
          <w:spacing w:val="43"/>
        </w:rPr>
        <w:t xml:space="preserve"> </w:t>
      </w:r>
      <w:r>
        <w:rPr>
          <w:rFonts w:ascii="Arial" w:eastAsia="Arial" w:hAnsi="Arial" w:cs="Arial"/>
        </w:rPr>
        <w:t>los</w:t>
      </w:r>
      <w:r>
        <w:rPr>
          <w:rFonts w:ascii="Arial" w:eastAsia="Arial" w:hAnsi="Arial" w:cs="Arial"/>
          <w:spacing w:val="39"/>
        </w:rPr>
        <w:t xml:space="preserve"> </w:t>
      </w:r>
      <w:r>
        <w:rPr>
          <w:rFonts w:ascii="Arial" w:eastAsia="Arial" w:hAnsi="Arial" w:cs="Arial"/>
        </w:rPr>
        <w:t>resultados</w:t>
      </w:r>
      <w:r>
        <w:rPr>
          <w:rFonts w:ascii="Arial" w:eastAsia="Arial" w:hAnsi="Arial" w:cs="Arial"/>
          <w:spacing w:val="27"/>
        </w:rPr>
        <w:t xml:space="preserve"> </w:t>
      </w:r>
      <w:r>
        <w:rPr>
          <w:rFonts w:ascii="Arial" w:eastAsia="Arial" w:hAnsi="Arial" w:cs="Arial"/>
        </w:rPr>
        <w:t>deberán</w:t>
      </w:r>
      <w:r>
        <w:rPr>
          <w:rFonts w:ascii="Arial" w:eastAsia="Arial" w:hAnsi="Arial" w:cs="Arial"/>
          <w:spacing w:val="41"/>
        </w:rPr>
        <w:t xml:space="preserve"> </w:t>
      </w:r>
      <w:r>
        <w:rPr>
          <w:rFonts w:ascii="Arial" w:eastAsia="Arial" w:hAnsi="Arial" w:cs="Arial"/>
        </w:rPr>
        <w:t>ser</w:t>
      </w:r>
      <w:r>
        <w:rPr>
          <w:rFonts w:ascii="Arial" w:eastAsia="Arial" w:hAnsi="Arial" w:cs="Arial"/>
          <w:spacing w:val="32"/>
        </w:rPr>
        <w:t xml:space="preserve"> </w:t>
      </w:r>
      <w:r>
        <w:rPr>
          <w:rFonts w:ascii="Arial" w:eastAsia="Arial" w:hAnsi="Arial" w:cs="Arial"/>
        </w:rPr>
        <w:t>entregados</w:t>
      </w:r>
      <w:r>
        <w:rPr>
          <w:rFonts w:ascii="Arial" w:eastAsia="Arial" w:hAnsi="Arial" w:cs="Arial"/>
          <w:spacing w:val="43"/>
        </w:rPr>
        <w:t xml:space="preserve"> </w:t>
      </w:r>
      <w:r>
        <w:rPr>
          <w:rFonts w:ascii="Arial" w:eastAsia="Arial" w:hAnsi="Arial" w:cs="Arial"/>
        </w:rPr>
        <w:t>directamente</w:t>
      </w:r>
      <w:r>
        <w:rPr>
          <w:rFonts w:ascii="Arial" w:eastAsia="Arial" w:hAnsi="Arial" w:cs="Arial"/>
          <w:spacing w:val="39"/>
        </w:rPr>
        <w:t xml:space="preserve"> </w:t>
      </w:r>
      <w:r>
        <w:rPr>
          <w:rFonts w:ascii="Arial" w:eastAsia="Arial" w:hAnsi="Arial" w:cs="Arial"/>
        </w:rPr>
        <w:t>al</w:t>
      </w:r>
      <w:r>
        <w:rPr>
          <w:rFonts w:ascii="Arial" w:eastAsia="Arial" w:hAnsi="Arial" w:cs="Arial"/>
          <w:spacing w:val="49"/>
        </w:rPr>
        <w:t xml:space="preserve"> </w:t>
      </w:r>
      <w:r>
        <w:rPr>
          <w:rFonts w:ascii="Arial" w:eastAsia="Arial" w:hAnsi="Arial" w:cs="Arial"/>
        </w:rPr>
        <w:t>Interventor. Su</w:t>
      </w:r>
      <w:r>
        <w:rPr>
          <w:rFonts w:ascii="Arial" w:eastAsia="Arial" w:hAnsi="Arial" w:cs="Arial"/>
          <w:spacing w:val="-5"/>
        </w:rPr>
        <w:t xml:space="preserve"> </w:t>
      </w:r>
      <w:r>
        <w:rPr>
          <w:rFonts w:ascii="Arial" w:eastAsia="Arial" w:hAnsi="Arial" w:cs="Arial"/>
        </w:rPr>
        <w:t>valor</w:t>
      </w:r>
      <w:r>
        <w:rPr>
          <w:rFonts w:ascii="Arial" w:eastAsia="Arial" w:hAnsi="Arial" w:cs="Arial"/>
          <w:spacing w:val="4"/>
        </w:rPr>
        <w:t xml:space="preserve"> </w:t>
      </w:r>
      <w:r>
        <w:rPr>
          <w:rFonts w:ascii="Arial" w:eastAsia="Arial" w:hAnsi="Arial" w:cs="Arial"/>
        </w:rPr>
        <w:t>debe</w:t>
      </w:r>
      <w:r>
        <w:rPr>
          <w:rFonts w:ascii="Arial" w:eastAsia="Arial" w:hAnsi="Arial" w:cs="Arial"/>
          <w:spacing w:val="5"/>
        </w:rPr>
        <w:t xml:space="preserve"> </w:t>
      </w:r>
      <w:r>
        <w:rPr>
          <w:rFonts w:ascii="Arial" w:eastAsia="Arial" w:hAnsi="Arial" w:cs="Arial"/>
        </w:rPr>
        <w:t>estar</w:t>
      </w:r>
      <w:r>
        <w:rPr>
          <w:rFonts w:ascii="Arial" w:eastAsia="Arial" w:hAnsi="Arial" w:cs="Arial"/>
          <w:spacing w:val="15"/>
        </w:rPr>
        <w:t xml:space="preserve"> </w:t>
      </w:r>
      <w:r>
        <w:rPr>
          <w:rFonts w:ascii="Arial" w:eastAsia="Arial" w:hAnsi="Arial" w:cs="Arial"/>
        </w:rPr>
        <w:t>incluido</w:t>
      </w:r>
      <w:r>
        <w:rPr>
          <w:rFonts w:ascii="Arial" w:eastAsia="Arial" w:hAnsi="Arial" w:cs="Arial"/>
          <w:spacing w:val="-6"/>
        </w:rPr>
        <w:t xml:space="preserve"> </w:t>
      </w:r>
      <w:r>
        <w:rPr>
          <w:rFonts w:ascii="Arial" w:eastAsia="Arial" w:hAnsi="Arial" w:cs="Arial"/>
        </w:rPr>
        <w:t>en</w:t>
      </w:r>
      <w:r>
        <w:rPr>
          <w:rFonts w:ascii="Arial" w:eastAsia="Arial" w:hAnsi="Arial" w:cs="Arial"/>
          <w:spacing w:val="-2"/>
        </w:rPr>
        <w:t xml:space="preserve"> </w:t>
      </w:r>
      <w:r>
        <w:rPr>
          <w:rFonts w:ascii="Arial" w:eastAsia="Arial" w:hAnsi="Arial" w:cs="Arial"/>
        </w:rPr>
        <w:t>el</w:t>
      </w:r>
      <w:r>
        <w:rPr>
          <w:rFonts w:ascii="Arial" w:eastAsia="Arial" w:hAnsi="Arial" w:cs="Arial"/>
          <w:spacing w:val="6"/>
        </w:rPr>
        <w:t xml:space="preserve"> </w:t>
      </w:r>
      <w:r>
        <w:rPr>
          <w:rFonts w:ascii="Arial" w:eastAsia="Arial" w:hAnsi="Arial" w:cs="Arial"/>
        </w:rPr>
        <w:t>análisis</w:t>
      </w:r>
      <w:r>
        <w:rPr>
          <w:rFonts w:ascii="Arial" w:eastAsia="Arial" w:hAnsi="Arial" w:cs="Arial"/>
          <w:spacing w:val="2"/>
        </w:rPr>
        <w:t xml:space="preserve"> </w:t>
      </w:r>
      <w:r>
        <w:rPr>
          <w:rFonts w:ascii="Arial" w:eastAsia="Arial" w:hAnsi="Arial" w:cs="Arial"/>
        </w:rPr>
        <w:t>de</w:t>
      </w:r>
      <w:r>
        <w:rPr>
          <w:rFonts w:ascii="Arial" w:eastAsia="Arial" w:hAnsi="Arial" w:cs="Arial"/>
          <w:spacing w:val="3"/>
        </w:rPr>
        <w:t xml:space="preserve"> </w:t>
      </w:r>
      <w:r>
        <w:rPr>
          <w:rFonts w:ascii="Arial" w:eastAsia="Arial" w:hAnsi="Arial" w:cs="Arial"/>
        </w:rPr>
        <w:t>costos</w:t>
      </w:r>
      <w:r>
        <w:rPr>
          <w:rFonts w:ascii="Arial" w:eastAsia="Arial" w:hAnsi="Arial" w:cs="Arial"/>
          <w:spacing w:val="18"/>
        </w:rPr>
        <w:t xml:space="preserve"> </w:t>
      </w:r>
      <w:r>
        <w:rPr>
          <w:rFonts w:ascii="Arial" w:eastAsia="Arial" w:hAnsi="Arial" w:cs="Arial"/>
        </w:rPr>
        <w:t>indirectos.</w:t>
      </w:r>
    </w:p>
    <w:p w14:paraId="17DEE311" w14:textId="77777777" w:rsidR="00303392" w:rsidRDefault="00303392" w:rsidP="00303392">
      <w:pPr>
        <w:spacing w:before="11" w:line="260" w:lineRule="exact"/>
        <w:rPr>
          <w:sz w:val="26"/>
          <w:szCs w:val="26"/>
        </w:rPr>
      </w:pPr>
    </w:p>
    <w:p w14:paraId="1FF90F0C" w14:textId="5A320FBF" w:rsidR="00A07E56" w:rsidRDefault="00A07E56" w:rsidP="00303392">
      <w:pPr>
        <w:ind w:left="511" w:right="5325"/>
        <w:jc w:val="both"/>
        <w:rPr>
          <w:rFonts w:ascii="Arial" w:eastAsia="Arial" w:hAnsi="Arial" w:cs="Arial"/>
        </w:rPr>
      </w:pPr>
    </w:p>
    <w:p w14:paraId="4D92E794" w14:textId="77777777" w:rsidR="00685E80" w:rsidRDefault="00685E80" w:rsidP="00303392">
      <w:pPr>
        <w:ind w:left="511" w:right="5325"/>
        <w:jc w:val="both"/>
        <w:rPr>
          <w:rFonts w:ascii="Arial" w:eastAsia="Arial" w:hAnsi="Arial" w:cs="Arial"/>
        </w:rPr>
      </w:pPr>
    </w:p>
    <w:p w14:paraId="4246C947" w14:textId="77777777" w:rsidR="00A07E56" w:rsidRDefault="00A07E56" w:rsidP="00303392">
      <w:pPr>
        <w:ind w:left="511" w:right="5325"/>
        <w:jc w:val="both"/>
        <w:rPr>
          <w:rFonts w:ascii="Arial" w:eastAsia="Arial" w:hAnsi="Arial" w:cs="Arial"/>
        </w:rPr>
      </w:pPr>
    </w:p>
    <w:p w14:paraId="5CB9AEDC" w14:textId="30C2F53C" w:rsidR="00303392" w:rsidRDefault="00303392" w:rsidP="00303392">
      <w:pPr>
        <w:ind w:left="511" w:right="5325"/>
        <w:jc w:val="both"/>
        <w:rPr>
          <w:rFonts w:ascii="Arial" w:eastAsia="Arial" w:hAnsi="Arial" w:cs="Arial"/>
        </w:rPr>
      </w:pPr>
      <w:r>
        <w:rPr>
          <w:rFonts w:ascii="Arial" w:eastAsia="Arial" w:hAnsi="Arial" w:cs="Arial"/>
        </w:rPr>
        <w:lastRenderedPageBreak/>
        <w:t>METODOS</w:t>
      </w:r>
      <w:r>
        <w:rPr>
          <w:rFonts w:ascii="Arial" w:eastAsia="Arial" w:hAnsi="Arial" w:cs="Arial"/>
          <w:spacing w:val="12"/>
        </w:rPr>
        <w:t xml:space="preserve"> </w:t>
      </w:r>
      <w:r>
        <w:rPr>
          <w:rFonts w:ascii="Arial" w:eastAsia="Arial" w:hAnsi="Arial" w:cs="Arial"/>
        </w:rPr>
        <w:t>DE</w:t>
      </w:r>
      <w:r>
        <w:rPr>
          <w:rFonts w:ascii="Arial" w:eastAsia="Arial" w:hAnsi="Arial" w:cs="Arial"/>
          <w:spacing w:val="-1"/>
        </w:rPr>
        <w:t xml:space="preserve"> </w:t>
      </w:r>
      <w:r>
        <w:rPr>
          <w:rFonts w:ascii="Arial" w:eastAsia="Arial" w:hAnsi="Arial" w:cs="Arial"/>
        </w:rPr>
        <w:t>CONSTRUCCION</w:t>
      </w:r>
    </w:p>
    <w:p w14:paraId="1AC28AF2" w14:textId="77777777" w:rsidR="00F8722E" w:rsidRDefault="00F8722E" w:rsidP="00303392">
      <w:pPr>
        <w:ind w:left="511" w:right="5325"/>
        <w:jc w:val="both"/>
        <w:rPr>
          <w:rFonts w:ascii="Arial" w:eastAsia="Arial" w:hAnsi="Arial" w:cs="Arial"/>
        </w:rPr>
      </w:pPr>
    </w:p>
    <w:p w14:paraId="5A7603CA" w14:textId="4ACE22DA" w:rsidR="00303392" w:rsidRDefault="00303392" w:rsidP="00303392">
      <w:pPr>
        <w:spacing w:before="4"/>
        <w:ind w:left="487" w:right="92" w:firstLine="29"/>
        <w:jc w:val="both"/>
        <w:rPr>
          <w:rFonts w:ascii="Arial" w:eastAsia="Arial" w:hAnsi="Arial" w:cs="Arial"/>
        </w:rPr>
      </w:pPr>
      <w:r>
        <w:rPr>
          <w:rFonts w:ascii="Arial" w:eastAsia="Arial" w:hAnsi="Arial" w:cs="Arial"/>
        </w:rPr>
        <w:t>Los</w:t>
      </w:r>
      <w:r>
        <w:rPr>
          <w:rFonts w:ascii="Arial" w:eastAsia="Arial" w:hAnsi="Arial" w:cs="Arial"/>
          <w:spacing w:val="12"/>
        </w:rPr>
        <w:t xml:space="preserve"> </w:t>
      </w:r>
      <w:r>
        <w:rPr>
          <w:rFonts w:ascii="Arial" w:eastAsia="Arial" w:hAnsi="Arial" w:cs="Arial"/>
        </w:rPr>
        <w:t>métodos</w:t>
      </w:r>
      <w:r>
        <w:rPr>
          <w:rFonts w:ascii="Arial" w:eastAsia="Arial" w:hAnsi="Arial" w:cs="Arial"/>
          <w:spacing w:val="25"/>
        </w:rPr>
        <w:t xml:space="preserve"> </w:t>
      </w:r>
      <w:r>
        <w:rPr>
          <w:rFonts w:ascii="Arial" w:eastAsia="Arial" w:hAnsi="Arial" w:cs="Arial"/>
        </w:rPr>
        <w:t>para</w:t>
      </w:r>
      <w:r>
        <w:rPr>
          <w:rFonts w:ascii="Arial" w:eastAsia="Arial" w:hAnsi="Arial" w:cs="Arial"/>
          <w:spacing w:val="24"/>
        </w:rPr>
        <w:t xml:space="preserve"> </w:t>
      </w:r>
      <w:r>
        <w:rPr>
          <w:rFonts w:ascii="Arial" w:eastAsia="Arial" w:hAnsi="Arial" w:cs="Arial"/>
        </w:rPr>
        <w:t>la ejecución</w:t>
      </w:r>
      <w:r>
        <w:rPr>
          <w:rFonts w:ascii="Arial" w:eastAsia="Arial" w:hAnsi="Arial" w:cs="Arial"/>
          <w:spacing w:val="28"/>
        </w:rPr>
        <w:t xml:space="preserve"> </w:t>
      </w:r>
      <w:r>
        <w:rPr>
          <w:rFonts w:ascii="Arial" w:eastAsia="Arial" w:hAnsi="Arial" w:cs="Arial"/>
        </w:rPr>
        <w:t>de</w:t>
      </w:r>
      <w:r>
        <w:rPr>
          <w:rFonts w:ascii="Arial" w:eastAsia="Arial" w:hAnsi="Arial" w:cs="Arial"/>
          <w:spacing w:val="26"/>
        </w:rPr>
        <w:t xml:space="preserve"> </w:t>
      </w:r>
      <w:r>
        <w:rPr>
          <w:rFonts w:ascii="Arial" w:eastAsia="Arial" w:hAnsi="Arial" w:cs="Arial"/>
        </w:rPr>
        <w:t>la</w:t>
      </w:r>
      <w:r>
        <w:rPr>
          <w:rFonts w:ascii="Arial" w:eastAsia="Arial" w:hAnsi="Arial" w:cs="Arial"/>
          <w:spacing w:val="10"/>
        </w:rPr>
        <w:t xml:space="preserve"> </w:t>
      </w:r>
      <w:r>
        <w:rPr>
          <w:rFonts w:ascii="Arial" w:eastAsia="Arial" w:hAnsi="Arial" w:cs="Arial"/>
        </w:rPr>
        <w:t>obras</w:t>
      </w:r>
      <w:r>
        <w:rPr>
          <w:rFonts w:ascii="Arial" w:eastAsia="Arial" w:hAnsi="Arial" w:cs="Arial"/>
          <w:spacing w:val="14"/>
        </w:rPr>
        <w:t xml:space="preserve"> </w:t>
      </w:r>
      <w:r>
        <w:rPr>
          <w:rFonts w:ascii="Arial" w:eastAsia="Arial" w:hAnsi="Arial" w:cs="Arial"/>
        </w:rPr>
        <w:t>quedarán</w:t>
      </w:r>
      <w:r>
        <w:rPr>
          <w:rFonts w:ascii="Arial" w:eastAsia="Arial" w:hAnsi="Arial" w:cs="Arial"/>
          <w:spacing w:val="28"/>
        </w:rPr>
        <w:t xml:space="preserve"> </w:t>
      </w:r>
      <w:r>
        <w:rPr>
          <w:rFonts w:ascii="Arial" w:eastAsia="Arial" w:hAnsi="Arial" w:cs="Arial"/>
        </w:rPr>
        <w:t>sujetos</w:t>
      </w:r>
      <w:r>
        <w:rPr>
          <w:rFonts w:ascii="Arial" w:eastAsia="Arial" w:hAnsi="Arial" w:cs="Arial"/>
          <w:spacing w:val="18"/>
        </w:rPr>
        <w:t xml:space="preserve"> </w:t>
      </w:r>
      <w:r>
        <w:rPr>
          <w:rFonts w:ascii="Arial" w:eastAsia="Arial" w:hAnsi="Arial" w:cs="Arial"/>
        </w:rPr>
        <w:t>a</w:t>
      </w:r>
      <w:r>
        <w:rPr>
          <w:rFonts w:ascii="Arial" w:eastAsia="Arial" w:hAnsi="Arial" w:cs="Arial"/>
          <w:spacing w:val="29"/>
        </w:rPr>
        <w:t xml:space="preserve"> </w:t>
      </w:r>
      <w:r>
        <w:rPr>
          <w:rFonts w:ascii="Arial" w:eastAsia="Arial" w:hAnsi="Arial" w:cs="Arial"/>
        </w:rPr>
        <w:t>la</w:t>
      </w:r>
      <w:r>
        <w:rPr>
          <w:rFonts w:ascii="Arial" w:eastAsia="Arial" w:hAnsi="Arial" w:cs="Arial"/>
          <w:spacing w:val="15"/>
        </w:rPr>
        <w:t xml:space="preserve"> </w:t>
      </w:r>
      <w:r>
        <w:rPr>
          <w:rFonts w:ascii="Arial" w:eastAsia="Arial" w:hAnsi="Arial" w:cs="Arial"/>
        </w:rPr>
        <w:t>iniciativa</w:t>
      </w:r>
      <w:r>
        <w:rPr>
          <w:rFonts w:ascii="Arial" w:eastAsia="Arial" w:hAnsi="Arial" w:cs="Arial"/>
          <w:spacing w:val="11"/>
        </w:rPr>
        <w:t xml:space="preserve"> </w:t>
      </w:r>
      <w:r>
        <w:rPr>
          <w:rFonts w:ascii="Arial" w:eastAsia="Arial" w:hAnsi="Arial" w:cs="Arial"/>
        </w:rPr>
        <w:t>del Contratista</w:t>
      </w:r>
      <w:r>
        <w:rPr>
          <w:rFonts w:ascii="Arial" w:eastAsia="Arial" w:hAnsi="Arial" w:cs="Arial"/>
          <w:spacing w:val="11"/>
        </w:rPr>
        <w:t xml:space="preserve"> </w:t>
      </w:r>
      <w:r>
        <w:rPr>
          <w:rFonts w:ascii="Arial" w:eastAsia="Arial" w:hAnsi="Arial" w:cs="Arial"/>
        </w:rPr>
        <w:t>en</w:t>
      </w:r>
      <w:r>
        <w:rPr>
          <w:rFonts w:ascii="Arial" w:eastAsia="Arial" w:hAnsi="Arial" w:cs="Arial"/>
          <w:spacing w:val="16"/>
        </w:rPr>
        <w:t xml:space="preserve"> </w:t>
      </w:r>
      <w:r>
        <w:rPr>
          <w:rFonts w:ascii="Arial" w:eastAsia="Arial" w:hAnsi="Arial" w:cs="Arial"/>
        </w:rPr>
        <w:t>concordancia</w:t>
      </w:r>
      <w:r>
        <w:rPr>
          <w:rFonts w:ascii="Arial" w:eastAsia="Arial" w:hAnsi="Arial" w:cs="Arial"/>
          <w:spacing w:val="17"/>
        </w:rPr>
        <w:t xml:space="preserve"> </w:t>
      </w:r>
      <w:r>
        <w:rPr>
          <w:rFonts w:ascii="Arial" w:eastAsia="Arial" w:hAnsi="Arial" w:cs="Arial"/>
        </w:rPr>
        <w:t>con</w:t>
      </w:r>
      <w:r>
        <w:rPr>
          <w:rFonts w:ascii="Arial" w:eastAsia="Arial" w:hAnsi="Arial" w:cs="Arial"/>
          <w:spacing w:val="20"/>
        </w:rPr>
        <w:t xml:space="preserve"> </w:t>
      </w:r>
      <w:r>
        <w:rPr>
          <w:rFonts w:ascii="Arial" w:eastAsia="Arial" w:hAnsi="Arial" w:cs="Arial"/>
        </w:rPr>
        <w:t>las especificaciones</w:t>
      </w:r>
      <w:r>
        <w:rPr>
          <w:rFonts w:ascii="Arial" w:eastAsia="Arial" w:hAnsi="Arial" w:cs="Arial"/>
          <w:spacing w:val="20"/>
        </w:rPr>
        <w:t xml:space="preserve"> </w:t>
      </w:r>
      <w:r>
        <w:rPr>
          <w:rFonts w:ascii="Arial" w:eastAsia="Arial" w:hAnsi="Arial" w:cs="Arial"/>
        </w:rPr>
        <w:t>técnicas</w:t>
      </w:r>
      <w:r>
        <w:rPr>
          <w:rFonts w:ascii="Arial" w:eastAsia="Arial" w:hAnsi="Arial" w:cs="Arial"/>
          <w:spacing w:val="22"/>
        </w:rPr>
        <w:t xml:space="preserve"> </w:t>
      </w:r>
      <w:r>
        <w:rPr>
          <w:rFonts w:ascii="Arial" w:eastAsia="Arial" w:hAnsi="Arial" w:cs="Arial"/>
        </w:rPr>
        <w:t>indicadas</w:t>
      </w:r>
      <w:r>
        <w:rPr>
          <w:rFonts w:ascii="Arial" w:eastAsia="Arial" w:hAnsi="Arial" w:cs="Arial"/>
          <w:spacing w:val="8"/>
        </w:rPr>
        <w:t xml:space="preserve"> </w:t>
      </w:r>
      <w:r>
        <w:rPr>
          <w:rFonts w:ascii="Arial" w:eastAsia="Arial" w:hAnsi="Arial" w:cs="Arial"/>
        </w:rPr>
        <w:t>en</w:t>
      </w:r>
      <w:r>
        <w:rPr>
          <w:rFonts w:ascii="Arial" w:eastAsia="Arial" w:hAnsi="Arial" w:cs="Arial"/>
          <w:spacing w:val="16"/>
        </w:rPr>
        <w:t xml:space="preserve"> </w:t>
      </w:r>
      <w:r>
        <w:rPr>
          <w:rFonts w:ascii="Arial" w:eastAsia="Arial" w:hAnsi="Arial" w:cs="Arial"/>
        </w:rPr>
        <w:t xml:space="preserve">este </w:t>
      </w:r>
      <w:r w:rsidR="00F8722E">
        <w:rPr>
          <w:rFonts w:ascii="Arial" w:eastAsia="Arial" w:hAnsi="Arial" w:cs="Arial"/>
        </w:rPr>
        <w:t>documento</w:t>
      </w:r>
      <w:r>
        <w:rPr>
          <w:rFonts w:ascii="Arial" w:eastAsia="Arial" w:hAnsi="Arial" w:cs="Arial"/>
        </w:rPr>
        <w:t xml:space="preserve"> para efectos de comparación</w:t>
      </w:r>
      <w:r>
        <w:rPr>
          <w:rFonts w:ascii="Arial" w:eastAsia="Arial" w:hAnsi="Arial" w:cs="Arial"/>
          <w:spacing w:val="14"/>
        </w:rPr>
        <w:t xml:space="preserve"> </w:t>
      </w:r>
      <w:r>
        <w:rPr>
          <w:rFonts w:ascii="Arial" w:eastAsia="Arial" w:hAnsi="Arial" w:cs="Arial"/>
        </w:rPr>
        <w:t>de</w:t>
      </w:r>
      <w:r>
        <w:rPr>
          <w:rFonts w:ascii="Arial" w:eastAsia="Arial" w:hAnsi="Arial" w:cs="Arial"/>
          <w:spacing w:val="12"/>
        </w:rPr>
        <w:t xml:space="preserve"> </w:t>
      </w:r>
      <w:r>
        <w:rPr>
          <w:rFonts w:ascii="Arial" w:eastAsia="Arial" w:hAnsi="Arial" w:cs="Arial"/>
        </w:rPr>
        <w:t>propuestas, y a la sana práctica del ejercicio</w:t>
      </w:r>
      <w:r>
        <w:rPr>
          <w:rFonts w:ascii="Arial" w:eastAsia="Arial" w:hAnsi="Arial" w:cs="Arial"/>
          <w:spacing w:val="19"/>
        </w:rPr>
        <w:t xml:space="preserve"> </w:t>
      </w:r>
      <w:r>
        <w:rPr>
          <w:rFonts w:ascii="Arial" w:eastAsia="Arial" w:hAnsi="Arial" w:cs="Arial"/>
        </w:rPr>
        <w:t>de</w:t>
      </w:r>
      <w:r>
        <w:rPr>
          <w:rFonts w:ascii="Arial" w:eastAsia="Arial" w:hAnsi="Arial" w:cs="Arial"/>
          <w:spacing w:val="32"/>
        </w:rPr>
        <w:t xml:space="preserve"> </w:t>
      </w:r>
      <w:r>
        <w:rPr>
          <w:rFonts w:ascii="Arial" w:eastAsia="Arial" w:hAnsi="Arial" w:cs="Arial"/>
        </w:rPr>
        <w:t>la</w:t>
      </w:r>
      <w:r>
        <w:rPr>
          <w:rFonts w:ascii="Arial" w:eastAsia="Arial" w:hAnsi="Arial" w:cs="Arial"/>
          <w:spacing w:val="22"/>
        </w:rPr>
        <w:t xml:space="preserve"> </w:t>
      </w:r>
      <w:r>
        <w:rPr>
          <w:rFonts w:ascii="Arial" w:eastAsia="Arial" w:hAnsi="Arial" w:cs="Arial"/>
        </w:rPr>
        <w:t>Ingeniería en</w:t>
      </w:r>
      <w:r>
        <w:rPr>
          <w:rFonts w:ascii="Arial" w:eastAsia="Arial" w:hAnsi="Arial" w:cs="Arial"/>
          <w:spacing w:val="23"/>
        </w:rPr>
        <w:t xml:space="preserve"> </w:t>
      </w:r>
      <w:r>
        <w:rPr>
          <w:rFonts w:ascii="Arial" w:eastAsia="Arial" w:hAnsi="Arial" w:cs="Arial"/>
        </w:rPr>
        <w:t>cuanto</w:t>
      </w:r>
      <w:r>
        <w:rPr>
          <w:rFonts w:ascii="Arial" w:eastAsia="Arial" w:hAnsi="Arial" w:cs="Arial"/>
          <w:spacing w:val="20"/>
        </w:rPr>
        <w:t xml:space="preserve"> </w:t>
      </w:r>
      <w:r>
        <w:rPr>
          <w:rFonts w:ascii="Arial" w:eastAsia="Arial" w:hAnsi="Arial" w:cs="Arial"/>
        </w:rPr>
        <w:t>a</w:t>
      </w:r>
      <w:r>
        <w:rPr>
          <w:rFonts w:ascii="Arial" w:eastAsia="Arial" w:hAnsi="Arial" w:cs="Arial"/>
          <w:spacing w:val="17"/>
        </w:rPr>
        <w:t xml:space="preserve"> </w:t>
      </w:r>
      <w:r>
        <w:rPr>
          <w:rFonts w:ascii="Arial" w:eastAsia="Arial" w:hAnsi="Arial" w:cs="Arial"/>
        </w:rPr>
        <w:t>construcción</w:t>
      </w:r>
      <w:r>
        <w:rPr>
          <w:rFonts w:ascii="Arial" w:eastAsia="Arial" w:hAnsi="Arial" w:cs="Arial"/>
          <w:spacing w:val="23"/>
        </w:rPr>
        <w:t xml:space="preserve"> </w:t>
      </w:r>
      <w:r>
        <w:rPr>
          <w:rFonts w:ascii="Arial" w:eastAsia="Arial" w:hAnsi="Arial" w:cs="Arial"/>
        </w:rPr>
        <w:t>se</w:t>
      </w:r>
      <w:r>
        <w:rPr>
          <w:rFonts w:ascii="Arial" w:eastAsia="Arial" w:hAnsi="Arial" w:cs="Arial"/>
          <w:spacing w:val="26"/>
        </w:rPr>
        <w:t xml:space="preserve"> </w:t>
      </w:r>
      <w:r>
        <w:rPr>
          <w:rFonts w:ascii="Arial" w:eastAsia="Arial" w:hAnsi="Arial" w:cs="Arial"/>
        </w:rPr>
        <w:t>refiere.</w:t>
      </w:r>
      <w:r>
        <w:rPr>
          <w:rFonts w:ascii="Arial" w:eastAsia="Arial" w:hAnsi="Arial" w:cs="Arial"/>
          <w:spacing w:val="14"/>
        </w:rPr>
        <w:t xml:space="preserve"> </w:t>
      </w:r>
      <w:r>
        <w:rPr>
          <w:rFonts w:ascii="Arial" w:eastAsia="Arial" w:hAnsi="Arial" w:cs="Arial"/>
        </w:rPr>
        <w:t>Sobre</w:t>
      </w:r>
      <w:r>
        <w:rPr>
          <w:rFonts w:ascii="Arial" w:eastAsia="Arial" w:hAnsi="Arial" w:cs="Arial"/>
          <w:spacing w:val="14"/>
        </w:rPr>
        <w:t xml:space="preserve"> </w:t>
      </w:r>
      <w:r>
        <w:rPr>
          <w:rFonts w:ascii="Arial" w:eastAsia="Arial" w:hAnsi="Arial" w:cs="Arial"/>
        </w:rPr>
        <w:t>el</w:t>
      </w:r>
      <w:r>
        <w:rPr>
          <w:rFonts w:ascii="Arial" w:eastAsia="Arial" w:hAnsi="Arial" w:cs="Arial"/>
          <w:spacing w:val="21"/>
        </w:rPr>
        <w:t xml:space="preserve"> </w:t>
      </w:r>
      <w:r>
        <w:rPr>
          <w:rFonts w:ascii="Arial" w:eastAsia="Arial" w:hAnsi="Arial" w:cs="Arial"/>
        </w:rPr>
        <w:t>contratista recaerá</w:t>
      </w:r>
      <w:r>
        <w:rPr>
          <w:rFonts w:ascii="Arial" w:eastAsia="Arial" w:hAnsi="Arial" w:cs="Arial"/>
          <w:spacing w:val="56"/>
        </w:rPr>
        <w:t xml:space="preserve"> </w:t>
      </w:r>
      <w:r>
        <w:rPr>
          <w:rFonts w:ascii="Arial" w:eastAsia="Arial" w:hAnsi="Arial" w:cs="Arial"/>
        </w:rPr>
        <w:t>la</w:t>
      </w:r>
      <w:r>
        <w:rPr>
          <w:rFonts w:ascii="Arial" w:eastAsia="Arial" w:hAnsi="Arial" w:cs="Arial"/>
          <w:spacing w:val="55"/>
        </w:rPr>
        <w:t xml:space="preserve"> </w:t>
      </w:r>
      <w:r>
        <w:rPr>
          <w:rFonts w:ascii="Arial" w:eastAsia="Arial" w:hAnsi="Arial" w:cs="Arial"/>
        </w:rPr>
        <w:t>responsabilidad</w:t>
      </w:r>
      <w:r>
        <w:rPr>
          <w:rFonts w:ascii="Arial" w:eastAsia="Arial" w:hAnsi="Arial" w:cs="Arial"/>
          <w:spacing w:val="48"/>
        </w:rPr>
        <w:t xml:space="preserve"> </w:t>
      </w:r>
      <w:r w:rsidR="00F8722E">
        <w:rPr>
          <w:rFonts w:ascii="Arial" w:eastAsia="Arial" w:hAnsi="Arial" w:cs="Arial"/>
        </w:rPr>
        <w:t xml:space="preserve">final </w:t>
      </w:r>
      <w:r w:rsidR="00F8722E">
        <w:rPr>
          <w:rFonts w:ascii="Arial" w:eastAsia="Arial" w:hAnsi="Arial" w:cs="Arial"/>
          <w:spacing w:val="4"/>
        </w:rPr>
        <w:t>por</w:t>
      </w:r>
      <w:r>
        <w:rPr>
          <w:rFonts w:ascii="Arial" w:eastAsia="Arial" w:hAnsi="Arial" w:cs="Arial"/>
          <w:spacing w:val="57"/>
        </w:rPr>
        <w:t xml:space="preserve"> </w:t>
      </w:r>
      <w:r>
        <w:rPr>
          <w:rFonts w:ascii="Arial" w:eastAsia="Arial" w:hAnsi="Arial" w:cs="Arial"/>
        </w:rPr>
        <w:t>la</w:t>
      </w:r>
      <w:r>
        <w:rPr>
          <w:rFonts w:ascii="Arial" w:eastAsia="Arial" w:hAnsi="Arial" w:cs="Arial"/>
          <w:spacing w:val="45"/>
        </w:rPr>
        <w:t xml:space="preserve"> </w:t>
      </w:r>
      <w:r>
        <w:rPr>
          <w:rFonts w:ascii="Arial" w:eastAsia="Arial" w:hAnsi="Arial" w:cs="Arial"/>
        </w:rPr>
        <w:t>aplicación</w:t>
      </w:r>
      <w:r>
        <w:rPr>
          <w:rFonts w:ascii="Arial" w:eastAsia="Arial" w:hAnsi="Arial" w:cs="Arial"/>
          <w:spacing w:val="57"/>
        </w:rPr>
        <w:t xml:space="preserve"> </w:t>
      </w:r>
      <w:r>
        <w:rPr>
          <w:rFonts w:ascii="Arial" w:eastAsia="Arial" w:hAnsi="Arial" w:cs="Arial"/>
        </w:rPr>
        <w:t>de</w:t>
      </w:r>
      <w:r>
        <w:rPr>
          <w:rFonts w:ascii="Arial" w:eastAsia="Arial" w:hAnsi="Arial" w:cs="Arial"/>
          <w:spacing w:val="51"/>
        </w:rPr>
        <w:t xml:space="preserve"> </w:t>
      </w:r>
      <w:r>
        <w:rPr>
          <w:rFonts w:ascii="Arial" w:eastAsia="Arial" w:hAnsi="Arial" w:cs="Arial"/>
        </w:rPr>
        <w:t>tales</w:t>
      </w:r>
      <w:r>
        <w:rPr>
          <w:rFonts w:ascii="Arial" w:eastAsia="Arial" w:hAnsi="Arial" w:cs="Arial"/>
          <w:spacing w:val="61"/>
        </w:rPr>
        <w:t xml:space="preserve"> </w:t>
      </w:r>
      <w:r>
        <w:rPr>
          <w:rFonts w:ascii="Arial" w:eastAsia="Arial" w:hAnsi="Arial" w:cs="Arial"/>
        </w:rPr>
        <w:t>métodos,  los</w:t>
      </w:r>
      <w:r>
        <w:rPr>
          <w:rFonts w:ascii="Arial" w:eastAsia="Arial" w:hAnsi="Arial" w:cs="Arial"/>
          <w:spacing w:val="45"/>
        </w:rPr>
        <w:t xml:space="preserve"> </w:t>
      </w:r>
      <w:r>
        <w:rPr>
          <w:rFonts w:ascii="Arial" w:eastAsia="Arial" w:hAnsi="Arial" w:cs="Arial"/>
        </w:rPr>
        <w:t>cuales estarán</w:t>
      </w:r>
      <w:r>
        <w:rPr>
          <w:rFonts w:ascii="Arial" w:eastAsia="Arial" w:hAnsi="Arial" w:cs="Arial"/>
          <w:spacing w:val="12"/>
        </w:rPr>
        <w:t xml:space="preserve"> </w:t>
      </w:r>
      <w:r>
        <w:rPr>
          <w:rFonts w:ascii="Arial" w:eastAsia="Arial" w:hAnsi="Arial" w:cs="Arial"/>
        </w:rPr>
        <w:t>encaminados</w:t>
      </w:r>
      <w:r>
        <w:rPr>
          <w:rFonts w:ascii="Arial" w:eastAsia="Arial" w:hAnsi="Arial" w:cs="Arial"/>
          <w:spacing w:val="18"/>
        </w:rPr>
        <w:t xml:space="preserve"> </w:t>
      </w:r>
      <w:r>
        <w:rPr>
          <w:rFonts w:ascii="Arial" w:eastAsia="Arial" w:hAnsi="Arial" w:cs="Arial"/>
        </w:rPr>
        <w:t>a</w:t>
      </w:r>
      <w:r>
        <w:rPr>
          <w:rFonts w:ascii="Arial" w:eastAsia="Arial" w:hAnsi="Arial" w:cs="Arial"/>
          <w:spacing w:val="6"/>
        </w:rPr>
        <w:t xml:space="preserve"> </w:t>
      </w:r>
      <w:r>
        <w:rPr>
          <w:rFonts w:ascii="Arial" w:eastAsia="Arial" w:hAnsi="Arial" w:cs="Arial"/>
        </w:rPr>
        <w:t>obtener</w:t>
      </w:r>
      <w:r>
        <w:rPr>
          <w:rFonts w:ascii="Arial" w:eastAsia="Arial" w:hAnsi="Arial" w:cs="Arial"/>
          <w:spacing w:val="22"/>
        </w:rPr>
        <w:t xml:space="preserve"> </w:t>
      </w:r>
      <w:r>
        <w:rPr>
          <w:rFonts w:ascii="Arial" w:eastAsia="Arial" w:hAnsi="Arial" w:cs="Arial"/>
        </w:rPr>
        <w:t>los</w:t>
      </w:r>
      <w:r>
        <w:rPr>
          <w:rFonts w:ascii="Arial" w:eastAsia="Arial" w:hAnsi="Arial" w:cs="Arial"/>
          <w:spacing w:val="6"/>
        </w:rPr>
        <w:t xml:space="preserve"> </w:t>
      </w:r>
      <w:r>
        <w:rPr>
          <w:rFonts w:ascii="Arial" w:eastAsia="Arial" w:hAnsi="Arial" w:cs="Arial"/>
        </w:rPr>
        <w:t>mejores</w:t>
      </w:r>
      <w:r>
        <w:rPr>
          <w:rFonts w:ascii="Arial" w:eastAsia="Arial" w:hAnsi="Arial" w:cs="Arial"/>
          <w:spacing w:val="11"/>
        </w:rPr>
        <w:t xml:space="preserve"> </w:t>
      </w:r>
      <w:r>
        <w:rPr>
          <w:rFonts w:ascii="Arial" w:eastAsia="Arial" w:hAnsi="Arial" w:cs="Arial"/>
        </w:rPr>
        <w:t>resultados</w:t>
      </w:r>
      <w:r>
        <w:rPr>
          <w:rFonts w:ascii="Arial" w:eastAsia="Arial" w:hAnsi="Arial" w:cs="Arial"/>
          <w:spacing w:val="7"/>
        </w:rPr>
        <w:t xml:space="preserve"> </w:t>
      </w:r>
      <w:r>
        <w:rPr>
          <w:rFonts w:ascii="Arial" w:eastAsia="Arial" w:hAnsi="Arial" w:cs="Arial"/>
        </w:rPr>
        <w:t>en</w:t>
      </w:r>
      <w:r>
        <w:rPr>
          <w:rFonts w:ascii="Arial" w:eastAsia="Arial" w:hAnsi="Arial" w:cs="Arial"/>
          <w:spacing w:val="22"/>
        </w:rPr>
        <w:t xml:space="preserve"> </w:t>
      </w:r>
      <w:r>
        <w:rPr>
          <w:rFonts w:ascii="Arial" w:eastAsia="Arial" w:hAnsi="Arial" w:cs="Arial"/>
        </w:rPr>
        <w:t>la</w:t>
      </w:r>
      <w:r>
        <w:rPr>
          <w:rFonts w:ascii="Arial" w:eastAsia="Arial" w:hAnsi="Arial" w:cs="Arial"/>
          <w:spacing w:val="-3"/>
        </w:rPr>
        <w:t xml:space="preserve"> </w:t>
      </w:r>
      <w:r>
        <w:rPr>
          <w:rFonts w:ascii="Arial" w:eastAsia="Arial" w:hAnsi="Arial" w:cs="Arial"/>
        </w:rPr>
        <w:t>obra.</w:t>
      </w:r>
      <w:r>
        <w:rPr>
          <w:rFonts w:ascii="Arial" w:eastAsia="Arial" w:hAnsi="Arial" w:cs="Arial"/>
          <w:spacing w:val="16"/>
        </w:rPr>
        <w:t xml:space="preserve"> </w:t>
      </w:r>
      <w:r>
        <w:rPr>
          <w:rFonts w:ascii="Arial" w:eastAsia="Arial" w:hAnsi="Arial" w:cs="Arial"/>
        </w:rPr>
        <w:t>Sin</w:t>
      </w:r>
      <w:r>
        <w:rPr>
          <w:rFonts w:ascii="Arial" w:eastAsia="Arial" w:hAnsi="Arial" w:cs="Arial"/>
          <w:spacing w:val="9"/>
        </w:rPr>
        <w:t xml:space="preserve"> </w:t>
      </w:r>
      <w:r>
        <w:rPr>
          <w:rFonts w:ascii="Arial" w:eastAsia="Arial" w:hAnsi="Arial" w:cs="Arial"/>
        </w:rPr>
        <w:t>embargo</w:t>
      </w:r>
      <w:r>
        <w:rPr>
          <w:rFonts w:ascii="Arial" w:eastAsia="Arial" w:hAnsi="Arial" w:cs="Arial"/>
          <w:spacing w:val="23"/>
        </w:rPr>
        <w:t xml:space="preserve"> </w:t>
      </w:r>
      <w:r>
        <w:rPr>
          <w:rFonts w:ascii="Arial" w:eastAsia="Arial" w:hAnsi="Arial" w:cs="Arial"/>
        </w:rPr>
        <w:t xml:space="preserve">El Supervisor  o </w:t>
      </w:r>
      <w:r>
        <w:rPr>
          <w:rFonts w:ascii="Arial" w:eastAsia="Arial" w:hAnsi="Arial" w:cs="Arial"/>
          <w:spacing w:val="15"/>
        </w:rPr>
        <w:t xml:space="preserve"> </w:t>
      </w:r>
      <w:r>
        <w:rPr>
          <w:rFonts w:ascii="Arial" w:eastAsia="Arial" w:hAnsi="Arial" w:cs="Arial"/>
        </w:rPr>
        <w:t>Interventor</w:t>
      </w:r>
      <w:r>
        <w:rPr>
          <w:rFonts w:ascii="Arial" w:eastAsia="Arial" w:hAnsi="Arial" w:cs="Arial"/>
          <w:spacing w:val="52"/>
        </w:rPr>
        <w:t xml:space="preserve"> </w:t>
      </w:r>
      <w:r>
        <w:rPr>
          <w:rFonts w:ascii="Arial" w:eastAsia="Arial" w:hAnsi="Arial" w:cs="Arial"/>
        </w:rPr>
        <w:t xml:space="preserve">tendrá </w:t>
      </w:r>
      <w:r>
        <w:rPr>
          <w:rFonts w:ascii="Arial" w:eastAsia="Arial" w:hAnsi="Arial" w:cs="Arial"/>
          <w:spacing w:val="15"/>
        </w:rPr>
        <w:t xml:space="preserve"> </w:t>
      </w:r>
      <w:r>
        <w:rPr>
          <w:rFonts w:ascii="Arial" w:eastAsia="Arial" w:hAnsi="Arial" w:cs="Arial"/>
        </w:rPr>
        <w:t xml:space="preserve">en </w:t>
      </w:r>
      <w:r>
        <w:rPr>
          <w:rFonts w:ascii="Arial" w:eastAsia="Arial" w:hAnsi="Arial" w:cs="Arial"/>
          <w:spacing w:val="1"/>
        </w:rPr>
        <w:t xml:space="preserve"> </w:t>
      </w:r>
      <w:r>
        <w:rPr>
          <w:rFonts w:ascii="Arial" w:eastAsia="Arial" w:hAnsi="Arial" w:cs="Arial"/>
        </w:rPr>
        <w:t xml:space="preserve">cualquier </w:t>
      </w:r>
      <w:r>
        <w:rPr>
          <w:rFonts w:ascii="Arial" w:eastAsia="Arial" w:hAnsi="Arial" w:cs="Arial"/>
          <w:spacing w:val="5"/>
        </w:rPr>
        <w:t xml:space="preserve"> </w:t>
      </w:r>
      <w:r>
        <w:rPr>
          <w:rFonts w:ascii="Arial" w:eastAsia="Arial" w:hAnsi="Arial" w:cs="Arial"/>
        </w:rPr>
        <w:t xml:space="preserve">momento </w:t>
      </w:r>
      <w:r>
        <w:rPr>
          <w:rFonts w:ascii="Arial" w:eastAsia="Arial" w:hAnsi="Arial" w:cs="Arial"/>
          <w:spacing w:val="3"/>
        </w:rPr>
        <w:t xml:space="preserve"> </w:t>
      </w:r>
      <w:r>
        <w:rPr>
          <w:rFonts w:ascii="Arial" w:eastAsia="Arial" w:hAnsi="Arial" w:cs="Arial"/>
        </w:rPr>
        <w:t>el</w:t>
      </w:r>
      <w:r>
        <w:rPr>
          <w:rFonts w:ascii="Arial" w:eastAsia="Arial" w:hAnsi="Arial" w:cs="Arial"/>
          <w:spacing w:val="62"/>
        </w:rPr>
        <w:t xml:space="preserve"> </w:t>
      </w:r>
      <w:r>
        <w:rPr>
          <w:rFonts w:ascii="Arial" w:eastAsia="Arial" w:hAnsi="Arial" w:cs="Arial"/>
        </w:rPr>
        <w:t xml:space="preserve">derecho </w:t>
      </w:r>
      <w:r>
        <w:rPr>
          <w:rFonts w:ascii="Arial" w:eastAsia="Arial" w:hAnsi="Arial" w:cs="Arial"/>
          <w:spacing w:val="11"/>
        </w:rPr>
        <w:t xml:space="preserve"> </w:t>
      </w:r>
      <w:r>
        <w:rPr>
          <w:rFonts w:ascii="Arial" w:eastAsia="Arial" w:hAnsi="Arial" w:cs="Arial"/>
        </w:rPr>
        <w:t xml:space="preserve">de </w:t>
      </w:r>
      <w:r>
        <w:rPr>
          <w:rFonts w:ascii="Arial" w:eastAsia="Arial" w:hAnsi="Arial" w:cs="Arial"/>
          <w:spacing w:val="1"/>
        </w:rPr>
        <w:t xml:space="preserve"> </w:t>
      </w:r>
      <w:r>
        <w:rPr>
          <w:rFonts w:ascii="Arial" w:eastAsia="Arial" w:hAnsi="Arial" w:cs="Arial"/>
        </w:rPr>
        <w:t>ordenar cambios</w:t>
      </w:r>
      <w:r>
        <w:rPr>
          <w:rFonts w:ascii="Arial" w:eastAsia="Arial" w:hAnsi="Arial" w:cs="Arial"/>
          <w:spacing w:val="43"/>
        </w:rPr>
        <w:t xml:space="preserve"> </w:t>
      </w:r>
      <w:r>
        <w:rPr>
          <w:rFonts w:ascii="Arial" w:eastAsia="Arial" w:hAnsi="Arial" w:cs="Arial"/>
        </w:rPr>
        <w:t>en</w:t>
      </w:r>
      <w:r>
        <w:rPr>
          <w:rFonts w:ascii="Arial" w:eastAsia="Arial" w:hAnsi="Arial" w:cs="Arial"/>
          <w:spacing w:val="50"/>
        </w:rPr>
        <w:t xml:space="preserve"> </w:t>
      </w:r>
      <w:r>
        <w:rPr>
          <w:rFonts w:ascii="Arial" w:eastAsia="Arial" w:hAnsi="Arial" w:cs="Arial"/>
        </w:rPr>
        <w:t>los</w:t>
      </w:r>
      <w:r>
        <w:rPr>
          <w:rFonts w:ascii="Arial" w:eastAsia="Arial" w:hAnsi="Arial" w:cs="Arial"/>
          <w:spacing w:val="34"/>
        </w:rPr>
        <w:t xml:space="preserve"> </w:t>
      </w:r>
      <w:r>
        <w:rPr>
          <w:rFonts w:ascii="Arial" w:eastAsia="Arial" w:hAnsi="Arial" w:cs="Arial"/>
        </w:rPr>
        <w:t>métodos</w:t>
      </w:r>
      <w:r>
        <w:rPr>
          <w:rFonts w:ascii="Arial" w:eastAsia="Arial" w:hAnsi="Arial" w:cs="Arial"/>
          <w:spacing w:val="45"/>
        </w:rPr>
        <w:t xml:space="preserve"> </w:t>
      </w:r>
      <w:r>
        <w:rPr>
          <w:rFonts w:ascii="Arial" w:eastAsia="Arial" w:hAnsi="Arial" w:cs="Arial"/>
        </w:rPr>
        <w:t>utilizados</w:t>
      </w:r>
      <w:r>
        <w:rPr>
          <w:rFonts w:ascii="Arial" w:eastAsia="Arial" w:hAnsi="Arial" w:cs="Arial"/>
          <w:spacing w:val="42"/>
        </w:rPr>
        <w:t xml:space="preserve"> </w:t>
      </w:r>
      <w:r>
        <w:rPr>
          <w:rFonts w:ascii="Arial" w:eastAsia="Arial" w:hAnsi="Arial" w:cs="Arial"/>
        </w:rPr>
        <w:t>en</w:t>
      </w:r>
      <w:r>
        <w:rPr>
          <w:rFonts w:ascii="Arial" w:eastAsia="Arial" w:hAnsi="Arial" w:cs="Arial"/>
          <w:spacing w:val="45"/>
        </w:rPr>
        <w:t xml:space="preserve"> </w:t>
      </w:r>
      <w:r>
        <w:rPr>
          <w:rFonts w:ascii="Arial" w:eastAsia="Arial" w:hAnsi="Arial" w:cs="Arial"/>
        </w:rPr>
        <w:t>beneficio</w:t>
      </w:r>
      <w:r>
        <w:rPr>
          <w:rFonts w:ascii="Arial" w:eastAsia="Arial" w:hAnsi="Arial" w:cs="Arial"/>
          <w:spacing w:val="34"/>
        </w:rPr>
        <w:t xml:space="preserve"> </w:t>
      </w:r>
      <w:r>
        <w:rPr>
          <w:rFonts w:ascii="Arial" w:eastAsia="Arial" w:hAnsi="Arial" w:cs="Arial"/>
        </w:rPr>
        <w:t>de</w:t>
      </w:r>
      <w:r>
        <w:rPr>
          <w:rFonts w:ascii="Arial" w:eastAsia="Arial" w:hAnsi="Arial" w:cs="Arial"/>
          <w:spacing w:val="55"/>
        </w:rPr>
        <w:t xml:space="preserve"> </w:t>
      </w:r>
      <w:r>
        <w:rPr>
          <w:rFonts w:ascii="Arial" w:eastAsia="Arial" w:hAnsi="Arial" w:cs="Arial"/>
        </w:rPr>
        <w:t>la</w:t>
      </w:r>
      <w:r>
        <w:rPr>
          <w:rFonts w:ascii="Arial" w:eastAsia="Arial" w:hAnsi="Arial" w:cs="Arial"/>
          <w:spacing w:val="30"/>
        </w:rPr>
        <w:t xml:space="preserve"> </w:t>
      </w:r>
      <w:r>
        <w:rPr>
          <w:rFonts w:ascii="Arial" w:eastAsia="Arial" w:hAnsi="Arial" w:cs="Arial"/>
        </w:rPr>
        <w:t>seguridad</w:t>
      </w:r>
      <w:r>
        <w:rPr>
          <w:rFonts w:ascii="Arial" w:eastAsia="Arial" w:hAnsi="Arial" w:cs="Arial"/>
          <w:spacing w:val="41"/>
        </w:rPr>
        <w:t xml:space="preserve"> </w:t>
      </w:r>
      <w:r>
        <w:rPr>
          <w:rFonts w:ascii="Arial" w:eastAsia="Arial" w:hAnsi="Arial" w:cs="Arial"/>
        </w:rPr>
        <w:t>y</w:t>
      </w:r>
      <w:r>
        <w:rPr>
          <w:rFonts w:ascii="Arial" w:eastAsia="Arial" w:hAnsi="Arial" w:cs="Arial"/>
          <w:spacing w:val="39"/>
        </w:rPr>
        <w:t xml:space="preserve"> </w:t>
      </w:r>
      <w:r>
        <w:rPr>
          <w:rFonts w:ascii="Arial" w:eastAsia="Arial" w:hAnsi="Arial" w:cs="Arial"/>
        </w:rPr>
        <w:t>avance</w:t>
      </w:r>
      <w:r>
        <w:rPr>
          <w:rFonts w:ascii="Arial" w:eastAsia="Arial" w:hAnsi="Arial" w:cs="Arial"/>
          <w:spacing w:val="47"/>
        </w:rPr>
        <w:t xml:space="preserve"> </w:t>
      </w:r>
      <w:r>
        <w:rPr>
          <w:rFonts w:ascii="Arial" w:eastAsia="Arial" w:hAnsi="Arial" w:cs="Arial"/>
        </w:rPr>
        <w:t>de</w:t>
      </w:r>
      <w:r>
        <w:rPr>
          <w:rFonts w:ascii="Arial" w:eastAsia="Arial" w:hAnsi="Arial" w:cs="Arial"/>
          <w:spacing w:val="45"/>
        </w:rPr>
        <w:t xml:space="preserve"> </w:t>
      </w:r>
      <w:r>
        <w:rPr>
          <w:rFonts w:ascii="Arial" w:eastAsia="Arial" w:hAnsi="Arial" w:cs="Arial"/>
        </w:rPr>
        <w:t>la obra,</w:t>
      </w:r>
      <w:r>
        <w:rPr>
          <w:rFonts w:ascii="Arial" w:eastAsia="Arial" w:hAnsi="Arial" w:cs="Arial"/>
          <w:spacing w:val="2"/>
        </w:rPr>
        <w:t xml:space="preserve"> </w:t>
      </w:r>
      <w:r>
        <w:rPr>
          <w:rFonts w:ascii="Arial" w:eastAsia="Arial" w:hAnsi="Arial" w:cs="Arial"/>
        </w:rPr>
        <w:t>de</w:t>
      </w:r>
      <w:r>
        <w:rPr>
          <w:rFonts w:ascii="Arial" w:eastAsia="Arial" w:hAnsi="Arial" w:cs="Arial"/>
          <w:spacing w:val="9"/>
        </w:rPr>
        <w:t xml:space="preserve"> </w:t>
      </w:r>
      <w:r>
        <w:rPr>
          <w:rFonts w:ascii="Arial" w:eastAsia="Arial" w:hAnsi="Arial" w:cs="Arial"/>
        </w:rPr>
        <w:t>su</w:t>
      </w:r>
      <w:r>
        <w:rPr>
          <w:rFonts w:ascii="Arial" w:eastAsia="Arial" w:hAnsi="Arial" w:cs="Arial"/>
          <w:spacing w:val="8"/>
        </w:rPr>
        <w:t xml:space="preserve"> </w:t>
      </w:r>
      <w:r>
        <w:rPr>
          <w:rFonts w:ascii="Arial" w:eastAsia="Arial" w:hAnsi="Arial" w:cs="Arial"/>
        </w:rPr>
        <w:t>coordinación</w:t>
      </w:r>
      <w:r>
        <w:rPr>
          <w:rFonts w:ascii="Arial" w:eastAsia="Arial" w:hAnsi="Arial" w:cs="Arial"/>
          <w:spacing w:val="9"/>
        </w:rPr>
        <w:t xml:space="preserve"> </w:t>
      </w:r>
      <w:r>
        <w:rPr>
          <w:rFonts w:ascii="Arial" w:eastAsia="Arial" w:hAnsi="Arial" w:cs="Arial"/>
        </w:rPr>
        <w:t>con</w:t>
      </w:r>
      <w:r>
        <w:rPr>
          <w:rFonts w:ascii="Arial" w:eastAsia="Arial" w:hAnsi="Arial" w:cs="Arial"/>
          <w:spacing w:val="13"/>
        </w:rPr>
        <w:t xml:space="preserve"> </w:t>
      </w:r>
      <w:r>
        <w:rPr>
          <w:rFonts w:ascii="Arial" w:eastAsia="Arial" w:hAnsi="Arial" w:cs="Arial"/>
        </w:rPr>
        <w:t>las</w:t>
      </w:r>
      <w:r>
        <w:rPr>
          <w:rFonts w:ascii="Arial" w:eastAsia="Arial" w:hAnsi="Arial" w:cs="Arial"/>
          <w:spacing w:val="2"/>
        </w:rPr>
        <w:t xml:space="preserve"> </w:t>
      </w:r>
      <w:r>
        <w:rPr>
          <w:rFonts w:ascii="Arial" w:eastAsia="Arial" w:hAnsi="Arial" w:cs="Arial"/>
        </w:rPr>
        <w:t>obras</w:t>
      </w:r>
      <w:r>
        <w:rPr>
          <w:rFonts w:ascii="Arial" w:eastAsia="Arial" w:hAnsi="Arial" w:cs="Arial"/>
          <w:spacing w:val="6"/>
        </w:rPr>
        <w:t xml:space="preserve"> </w:t>
      </w:r>
      <w:r>
        <w:rPr>
          <w:rFonts w:ascii="Arial" w:eastAsia="Arial" w:hAnsi="Arial" w:cs="Arial"/>
        </w:rPr>
        <w:t>de</w:t>
      </w:r>
      <w:r>
        <w:rPr>
          <w:rFonts w:ascii="Arial" w:eastAsia="Arial" w:hAnsi="Arial" w:cs="Arial"/>
          <w:spacing w:val="4"/>
        </w:rPr>
        <w:t xml:space="preserve"> </w:t>
      </w:r>
      <w:r>
        <w:rPr>
          <w:rFonts w:ascii="Arial" w:eastAsia="Arial" w:hAnsi="Arial" w:cs="Arial"/>
        </w:rPr>
        <w:t>otros</w:t>
      </w:r>
      <w:r>
        <w:rPr>
          <w:rFonts w:ascii="Arial" w:eastAsia="Arial" w:hAnsi="Arial" w:cs="Arial"/>
          <w:spacing w:val="11"/>
        </w:rPr>
        <w:t xml:space="preserve"> </w:t>
      </w:r>
      <w:r>
        <w:rPr>
          <w:rFonts w:ascii="Arial" w:eastAsia="Arial" w:hAnsi="Arial" w:cs="Arial"/>
        </w:rPr>
        <w:t>Contratistas</w:t>
      </w:r>
      <w:r>
        <w:rPr>
          <w:rFonts w:ascii="Arial" w:eastAsia="Arial" w:hAnsi="Arial" w:cs="Arial"/>
          <w:spacing w:val="9"/>
        </w:rPr>
        <w:t xml:space="preserve"> </w:t>
      </w:r>
      <w:r>
        <w:rPr>
          <w:rFonts w:ascii="Arial" w:eastAsia="Arial" w:hAnsi="Arial" w:cs="Arial"/>
        </w:rPr>
        <w:t>que tengan</w:t>
      </w:r>
      <w:r>
        <w:rPr>
          <w:rFonts w:ascii="Arial" w:eastAsia="Arial" w:hAnsi="Arial" w:cs="Arial"/>
          <w:spacing w:val="26"/>
        </w:rPr>
        <w:t xml:space="preserve"> </w:t>
      </w:r>
      <w:r>
        <w:rPr>
          <w:rFonts w:ascii="Arial" w:eastAsia="Arial" w:hAnsi="Arial" w:cs="Arial"/>
        </w:rPr>
        <w:t>relación con</w:t>
      </w:r>
      <w:r>
        <w:rPr>
          <w:rFonts w:ascii="Arial" w:eastAsia="Arial" w:hAnsi="Arial" w:cs="Arial"/>
          <w:spacing w:val="12"/>
        </w:rPr>
        <w:t xml:space="preserve"> </w:t>
      </w:r>
      <w:r>
        <w:rPr>
          <w:rFonts w:ascii="Arial" w:eastAsia="Arial" w:hAnsi="Arial" w:cs="Arial"/>
        </w:rPr>
        <w:t>la</w:t>
      </w:r>
      <w:r>
        <w:rPr>
          <w:rFonts w:ascii="Arial" w:eastAsia="Arial" w:hAnsi="Arial" w:cs="Arial"/>
          <w:spacing w:val="6"/>
        </w:rPr>
        <w:t xml:space="preserve"> </w:t>
      </w:r>
      <w:r>
        <w:rPr>
          <w:rFonts w:ascii="Arial" w:eastAsia="Arial" w:hAnsi="Arial" w:cs="Arial"/>
        </w:rPr>
        <w:t>presente,</w:t>
      </w:r>
      <w:r>
        <w:rPr>
          <w:rFonts w:ascii="Arial" w:eastAsia="Arial" w:hAnsi="Arial" w:cs="Arial"/>
          <w:spacing w:val="8"/>
        </w:rPr>
        <w:t xml:space="preserve"> </w:t>
      </w:r>
      <w:r>
        <w:rPr>
          <w:rFonts w:ascii="Arial" w:eastAsia="Arial" w:hAnsi="Arial" w:cs="Arial"/>
        </w:rPr>
        <w:t>o</w:t>
      </w:r>
      <w:r>
        <w:rPr>
          <w:rFonts w:ascii="Arial" w:eastAsia="Arial" w:hAnsi="Arial" w:cs="Arial"/>
          <w:spacing w:val="10"/>
        </w:rPr>
        <w:t xml:space="preserve"> </w:t>
      </w:r>
      <w:r>
        <w:rPr>
          <w:rFonts w:ascii="Arial" w:eastAsia="Arial" w:hAnsi="Arial" w:cs="Arial"/>
        </w:rPr>
        <w:t>para obligar</w:t>
      </w:r>
      <w:r>
        <w:rPr>
          <w:rFonts w:ascii="Arial" w:eastAsia="Arial" w:hAnsi="Arial" w:cs="Arial"/>
          <w:spacing w:val="9"/>
        </w:rPr>
        <w:t xml:space="preserve"> </w:t>
      </w:r>
      <w:r>
        <w:rPr>
          <w:rFonts w:ascii="Arial" w:eastAsia="Arial" w:hAnsi="Arial" w:cs="Arial"/>
        </w:rPr>
        <w:t>al</w:t>
      </w:r>
      <w:r>
        <w:rPr>
          <w:rFonts w:ascii="Arial" w:eastAsia="Arial" w:hAnsi="Arial" w:cs="Arial"/>
          <w:spacing w:val="10"/>
        </w:rPr>
        <w:t xml:space="preserve"> </w:t>
      </w:r>
      <w:r>
        <w:rPr>
          <w:rFonts w:ascii="Arial" w:eastAsia="Arial" w:hAnsi="Arial" w:cs="Arial"/>
        </w:rPr>
        <w:t>Contratista</w:t>
      </w:r>
      <w:r>
        <w:rPr>
          <w:rFonts w:ascii="Arial" w:eastAsia="Arial" w:hAnsi="Arial" w:cs="Arial"/>
          <w:spacing w:val="7"/>
        </w:rPr>
        <w:t xml:space="preserve"> </w:t>
      </w:r>
      <w:r>
        <w:rPr>
          <w:rFonts w:ascii="Arial" w:eastAsia="Arial" w:hAnsi="Arial" w:cs="Arial"/>
        </w:rPr>
        <w:t>a</w:t>
      </w:r>
      <w:r>
        <w:rPr>
          <w:rFonts w:ascii="Arial" w:eastAsia="Arial" w:hAnsi="Arial" w:cs="Arial"/>
          <w:spacing w:val="10"/>
        </w:rPr>
        <w:t xml:space="preserve"> </w:t>
      </w:r>
      <w:r>
        <w:rPr>
          <w:rFonts w:ascii="Arial" w:eastAsia="Arial" w:hAnsi="Arial" w:cs="Arial"/>
        </w:rPr>
        <w:t>ajustarse</w:t>
      </w:r>
      <w:r>
        <w:rPr>
          <w:rFonts w:ascii="Arial" w:eastAsia="Arial" w:hAnsi="Arial" w:cs="Arial"/>
          <w:spacing w:val="11"/>
        </w:rPr>
        <w:t xml:space="preserve"> </w:t>
      </w:r>
      <w:r>
        <w:rPr>
          <w:rFonts w:ascii="Arial" w:eastAsia="Arial" w:hAnsi="Arial" w:cs="Arial"/>
        </w:rPr>
        <w:t>al</w:t>
      </w:r>
      <w:r>
        <w:rPr>
          <w:rFonts w:ascii="Arial" w:eastAsia="Arial" w:hAnsi="Arial" w:cs="Arial"/>
          <w:spacing w:val="5"/>
        </w:rPr>
        <w:t xml:space="preserve"> </w:t>
      </w:r>
      <w:r>
        <w:rPr>
          <w:rFonts w:ascii="Arial" w:eastAsia="Arial" w:hAnsi="Arial" w:cs="Arial"/>
        </w:rPr>
        <w:t>Contrato</w:t>
      </w:r>
      <w:r>
        <w:rPr>
          <w:rFonts w:ascii="Arial" w:eastAsia="Arial" w:hAnsi="Arial" w:cs="Arial"/>
          <w:spacing w:val="7"/>
        </w:rPr>
        <w:t xml:space="preserve"> </w:t>
      </w:r>
      <w:r>
        <w:rPr>
          <w:rFonts w:ascii="Arial" w:eastAsia="Arial" w:hAnsi="Arial" w:cs="Arial"/>
        </w:rPr>
        <w:t>de</w:t>
      </w:r>
      <w:r>
        <w:rPr>
          <w:rFonts w:ascii="Arial" w:eastAsia="Arial" w:hAnsi="Arial" w:cs="Arial"/>
          <w:spacing w:val="12"/>
        </w:rPr>
        <w:t xml:space="preserve"> </w:t>
      </w:r>
      <w:r>
        <w:rPr>
          <w:rFonts w:ascii="Arial" w:eastAsia="Arial" w:hAnsi="Arial" w:cs="Arial"/>
        </w:rPr>
        <w:t>obra firmado.</w:t>
      </w:r>
    </w:p>
    <w:p w14:paraId="7C7C3C5D" w14:textId="77777777" w:rsidR="00303392" w:rsidRDefault="00303392" w:rsidP="00303392">
      <w:pPr>
        <w:spacing w:line="200" w:lineRule="exact"/>
      </w:pPr>
    </w:p>
    <w:p w14:paraId="4524AFC6" w14:textId="77777777" w:rsidR="00303392" w:rsidRDefault="00303392" w:rsidP="00303392">
      <w:pPr>
        <w:spacing w:before="1" w:line="200" w:lineRule="exact"/>
      </w:pPr>
    </w:p>
    <w:p w14:paraId="2B781FAA" w14:textId="25D3D5F1" w:rsidR="00303392" w:rsidRDefault="00303392" w:rsidP="00303392">
      <w:pPr>
        <w:ind w:left="487" w:right="3825"/>
        <w:jc w:val="both"/>
        <w:rPr>
          <w:rFonts w:ascii="Arial" w:eastAsia="Arial" w:hAnsi="Arial" w:cs="Arial"/>
        </w:rPr>
      </w:pPr>
      <w:r>
        <w:rPr>
          <w:rFonts w:ascii="Arial" w:eastAsia="Arial" w:hAnsi="Arial" w:cs="Arial"/>
        </w:rPr>
        <w:t>TRABAJO</w:t>
      </w:r>
      <w:r>
        <w:rPr>
          <w:rFonts w:ascii="Arial" w:eastAsia="Arial" w:hAnsi="Arial" w:cs="Arial"/>
          <w:spacing w:val="23"/>
        </w:rPr>
        <w:t xml:space="preserve"> </w:t>
      </w:r>
      <w:r>
        <w:rPr>
          <w:rFonts w:ascii="Arial" w:eastAsia="Arial" w:hAnsi="Arial" w:cs="Arial"/>
        </w:rPr>
        <w:t>DEFECTUOSO</w:t>
      </w:r>
      <w:r>
        <w:rPr>
          <w:rFonts w:ascii="Arial" w:eastAsia="Arial" w:hAnsi="Arial" w:cs="Arial"/>
          <w:spacing w:val="1"/>
        </w:rPr>
        <w:t xml:space="preserve"> </w:t>
      </w:r>
      <w:r>
        <w:rPr>
          <w:rFonts w:ascii="Arial" w:eastAsia="Arial" w:hAnsi="Arial" w:cs="Arial"/>
        </w:rPr>
        <w:t>O</w:t>
      </w:r>
      <w:r>
        <w:rPr>
          <w:rFonts w:ascii="Arial" w:eastAsia="Arial" w:hAnsi="Arial" w:cs="Arial"/>
          <w:spacing w:val="11"/>
        </w:rPr>
        <w:t xml:space="preserve"> </w:t>
      </w:r>
      <w:r>
        <w:rPr>
          <w:rFonts w:ascii="Arial" w:eastAsia="Arial" w:hAnsi="Arial" w:cs="Arial"/>
        </w:rPr>
        <w:t>NO</w:t>
      </w:r>
      <w:r>
        <w:rPr>
          <w:rFonts w:ascii="Arial" w:eastAsia="Arial" w:hAnsi="Arial" w:cs="Arial"/>
          <w:spacing w:val="-18"/>
        </w:rPr>
        <w:t xml:space="preserve"> </w:t>
      </w:r>
      <w:r>
        <w:rPr>
          <w:rFonts w:ascii="Arial" w:eastAsia="Arial" w:hAnsi="Arial" w:cs="Arial"/>
        </w:rPr>
        <w:t>AUTORIZADO</w:t>
      </w:r>
    </w:p>
    <w:p w14:paraId="4AC34582" w14:textId="77777777" w:rsidR="00F8722E" w:rsidRDefault="00F8722E" w:rsidP="00303392">
      <w:pPr>
        <w:ind w:left="487" w:right="3825"/>
        <w:jc w:val="both"/>
        <w:rPr>
          <w:rFonts w:ascii="Arial" w:eastAsia="Arial" w:hAnsi="Arial" w:cs="Arial"/>
        </w:rPr>
      </w:pPr>
    </w:p>
    <w:p w14:paraId="58AB721A" w14:textId="394EC220" w:rsidR="00303392" w:rsidRDefault="00303392" w:rsidP="00567039">
      <w:pPr>
        <w:spacing w:line="260" w:lineRule="exact"/>
        <w:ind w:left="502" w:right="103"/>
        <w:jc w:val="both"/>
        <w:rPr>
          <w:rFonts w:ascii="Arial" w:eastAsia="Arial" w:hAnsi="Arial" w:cs="Arial"/>
        </w:rPr>
      </w:pPr>
      <w:r>
        <w:rPr>
          <w:rFonts w:ascii="Arial" w:eastAsia="Arial" w:hAnsi="Arial" w:cs="Arial"/>
        </w:rPr>
        <w:t>El</w:t>
      </w:r>
      <w:r>
        <w:rPr>
          <w:rFonts w:ascii="Arial" w:eastAsia="Arial" w:hAnsi="Arial" w:cs="Arial"/>
          <w:spacing w:val="4"/>
        </w:rPr>
        <w:t xml:space="preserve"> </w:t>
      </w:r>
      <w:r>
        <w:rPr>
          <w:rFonts w:ascii="Arial" w:eastAsia="Arial" w:hAnsi="Arial" w:cs="Arial"/>
        </w:rPr>
        <w:t>trabajo</w:t>
      </w:r>
      <w:r>
        <w:rPr>
          <w:rFonts w:ascii="Arial" w:eastAsia="Arial" w:hAnsi="Arial" w:cs="Arial"/>
          <w:spacing w:val="21"/>
        </w:rPr>
        <w:t xml:space="preserve"> </w:t>
      </w:r>
      <w:r>
        <w:rPr>
          <w:rFonts w:ascii="Arial" w:eastAsia="Arial" w:hAnsi="Arial" w:cs="Arial"/>
        </w:rPr>
        <w:t>que</w:t>
      </w:r>
      <w:r>
        <w:rPr>
          <w:rFonts w:ascii="Arial" w:eastAsia="Arial" w:hAnsi="Arial" w:cs="Arial"/>
          <w:spacing w:val="32"/>
        </w:rPr>
        <w:t xml:space="preserve"> </w:t>
      </w:r>
      <w:r>
        <w:rPr>
          <w:rFonts w:ascii="Arial" w:eastAsia="Arial" w:hAnsi="Arial" w:cs="Arial"/>
        </w:rPr>
        <w:t>no</w:t>
      </w:r>
      <w:r>
        <w:rPr>
          <w:rFonts w:ascii="Arial" w:eastAsia="Arial" w:hAnsi="Arial" w:cs="Arial"/>
          <w:spacing w:val="22"/>
        </w:rPr>
        <w:t xml:space="preserve"> </w:t>
      </w:r>
      <w:r>
        <w:rPr>
          <w:rFonts w:ascii="Arial" w:eastAsia="Arial" w:hAnsi="Arial" w:cs="Arial"/>
        </w:rPr>
        <w:t>llene</w:t>
      </w:r>
      <w:r>
        <w:rPr>
          <w:rFonts w:ascii="Arial" w:eastAsia="Arial" w:hAnsi="Arial" w:cs="Arial"/>
          <w:spacing w:val="12"/>
        </w:rPr>
        <w:t xml:space="preserve"> </w:t>
      </w:r>
      <w:r>
        <w:rPr>
          <w:rFonts w:ascii="Arial" w:eastAsia="Arial" w:hAnsi="Arial" w:cs="Arial"/>
        </w:rPr>
        <w:t>los</w:t>
      </w:r>
      <w:r>
        <w:rPr>
          <w:rFonts w:ascii="Arial" w:eastAsia="Arial" w:hAnsi="Arial" w:cs="Arial"/>
          <w:spacing w:val="20"/>
        </w:rPr>
        <w:t xml:space="preserve"> </w:t>
      </w:r>
      <w:r>
        <w:rPr>
          <w:rFonts w:ascii="Arial" w:eastAsia="Arial" w:hAnsi="Arial" w:cs="Arial"/>
        </w:rPr>
        <w:t>requisitos</w:t>
      </w:r>
      <w:r>
        <w:rPr>
          <w:rFonts w:ascii="Arial" w:eastAsia="Arial" w:hAnsi="Arial" w:cs="Arial"/>
          <w:spacing w:val="16"/>
        </w:rPr>
        <w:t xml:space="preserve"> </w:t>
      </w:r>
      <w:r>
        <w:rPr>
          <w:rFonts w:ascii="Arial" w:eastAsia="Arial" w:hAnsi="Arial" w:cs="Arial"/>
        </w:rPr>
        <w:t>de</w:t>
      </w:r>
      <w:r>
        <w:rPr>
          <w:rFonts w:ascii="Arial" w:eastAsia="Arial" w:hAnsi="Arial" w:cs="Arial"/>
          <w:spacing w:val="31"/>
        </w:rPr>
        <w:t xml:space="preserve"> </w:t>
      </w:r>
      <w:r>
        <w:rPr>
          <w:rFonts w:ascii="Arial" w:eastAsia="Arial" w:hAnsi="Arial" w:cs="Arial"/>
        </w:rPr>
        <w:t>las</w:t>
      </w:r>
      <w:r>
        <w:rPr>
          <w:rFonts w:ascii="Arial" w:eastAsia="Arial" w:hAnsi="Arial" w:cs="Arial"/>
          <w:spacing w:val="6"/>
        </w:rPr>
        <w:t xml:space="preserve"> </w:t>
      </w:r>
      <w:r>
        <w:rPr>
          <w:rFonts w:ascii="Arial" w:eastAsia="Arial" w:hAnsi="Arial" w:cs="Arial"/>
        </w:rPr>
        <w:t>especificaciones</w:t>
      </w:r>
      <w:r>
        <w:rPr>
          <w:rFonts w:ascii="Arial" w:eastAsia="Arial" w:hAnsi="Arial" w:cs="Arial"/>
          <w:spacing w:val="26"/>
        </w:rPr>
        <w:t xml:space="preserve"> </w:t>
      </w:r>
      <w:r>
        <w:rPr>
          <w:rFonts w:ascii="Arial" w:eastAsia="Arial" w:hAnsi="Arial" w:cs="Arial"/>
        </w:rPr>
        <w:t>o</w:t>
      </w:r>
      <w:r>
        <w:rPr>
          <w:rFonts w:ascii="Arial" w:eastAsia="Arial" w:hAnsi="Arial" w:cs="Arial"/>
          <w:spacing w:val="21"/>
        </w:rPr>
        <w:t xml:space="preserve"> </w:t>
      </w:r>
      <w:r>
        <w:rPr>
          <w:rFonts w:ascii="Arial" w:eastAsia="Arial" w:hAnsi="Arial" w:cs="Arial"/>
        </w:rPr>
        <w:t>que</w:t>
      </w:r>
      <w:r>
        <w:rPr>
          <w:rFonts w:ascii="Arial" w:eastAsia="Arial" w:hAnsi="Arial" w:cs="Arial"/>
          <w:spacing w:val="28"/>
        </w:rPr>
        <w:t xml:space="preserve"> </w:t>
      </w:r>
      <w:r>
        <w:rPr>
          <w:rFonts w:ascii="Arial" w:eastAsia="Arial" w:hAnsi="Arial" w:cs="Arial"/>
        </w:rPr>
        <w:t>no</w:t>
      </w:r>
      <w:r>
        <w:rPr>
          <w:rFonts w:ascii="Arial" w:eastAsia="Arial" w:hAnsi="Arial" w:cs="Arial"/>
          <w:spacing w:val="12"/>
        </w:rPr>
        <w:t xml:space="preserve"> </w:t>
      </w:r>
      <w:r>
        <w:rPr>
          <w:rFonts w:ascii="Arial" w:eastAsia="Arial" w:hAnsi="Arial" w:cs="Arial"/>
        </w:rPr>
        <w:t>cumpla</w:t>
      </w:r>
      <w:r>
        <w:rPr>
          <w:rFonts w:ascii="Arial" w:eastAsia="Arial" w:hAnsi="Arial" w:cs="Arial"/>
          <w:spacing w:val="29"/>
        </w:rPr>
        <w:t xml:space="preserve"> </w:t>
      </w:r>
      <w:r>
        <w:rPr>
          <w:rFonts w:ascii="Arial" w:eastAsia="Arial" w:hAnsi="Arial" w:cs="Arial"/>
        </w:rPr>
        <w:t>las</w:t>
      </w:r>
      <w:r w:rsidR="00567039">
        <w:rPr>
          <w:rFonts w:ascii="Arial" w:eastAsia="Arial" w:hAnsi="Arial" w:cs="Arial"/>
        </w:rPr>
        <w:t xml:space="preserve"> </w:t>
      </w:r>
      <w:r>
        <w:rPr>
          <w:rFonts w:ascii="Arial" w:eastAsia="Arial" w:hAnsi="Arial" w:cs="Arial"/>
        </w:rPr>
        <w:t xml:space="preserve">instrucciones </w:t>
      </w:r>
      <w:r>
        <w:rPr>
          <w:rFonts w:ascii="Arial" w:eastAsia="Arial" w:hAnsi="Arial" w:cs="Arial"/>
          <w:spacing w:val="1"/>
        </w:rPr>
        <w:t xml:space="preserve"> </w:t>
      </w:r>
      <w:r>
        <w:rPr>
          <w:rFonts w:ascii="Arial" w:eastAsia="Arial" w:hAnsi="Arial" w:cs="Arial"/>
        </w:rPr>
        <w:t xml:space="preserve">del   </w:t>
      </w:r>
      <w:r>
        <w:rPr>
          <w:rFonts w:ascii="Arial" w:eastAsia="Arial" w:hAnsi="Arial" w:cs="Arial"/>
          <w:spacing w:val="17"/>
        </w:rPr>
        <w:t xml:space="preserve"> </w:t>
      </w:r>
      <w:r>
        <w:rPr>
          <w:rFonts w:ascii="Arial" w:eastAsia="Arial" w:hAnsi="Arial" w:cs="Arial"/>
        </w:rPr>
        <w:t xml:space="preserve">Supervisor  o </w:t>
      </w:r>
      <w:r>
        <w:rPr>
          <w:rFonts w:ascii="Arial" w:eastAsia="Arial" w:hAnsi="Arial" w:cs="Arial"/>
          <w:spacing w:val="20"/>
        </w:rPr>
        <w:t xml:space="preserve"> </w:t>
      </w:r>
      <w:r>
        <w:rPr>
          <w:rFonts w:ascii="Arial" w:eastAsia="Arial" w:hAnsi="Arial" w:cs="Arial"/>
        </w:rPr>
        <w:t>Interventor,</w:t>
      </w:r>
      <w:r>
        <w:rPr>
          <w:rFonts w:ascii="Arial" w:eastAsia="Arial" w:hAnsi="Arial" w:cs="Arial"/>
          <w:spacing w:val="62"/>
        </w:rPr>
        <w:t xml:space="preserve"> </w:t>
      </w:r>
      <w:r>
        <w:rPr>
          <w:rFonts w:ascii="Arial" w:eastAsia="Arial" w:hAnsi="Arial" w:cs="Arial"/>
        </w:rPr>
        <w:t xml:space="preserve">se </w:t>
      </w:r>
      <w:r>
        <w:rPr>
          <w:rFonts w:ascii="Arial" w:eastAsia="Arial" w:hAnsi="Arial" w:cs="Arial"/>
          <w:spacing w:val="5"/>
        </w:rPr>
        <w:t xml:space="preserve"> </w:t>
      </w:r>
      <w:r>
        <w:rPr>
          <w:rFonts w:ascii="Arial" w:eastAsia="Arial" w:hAnsi="Arial" w:cs="Arial"/>
        </w:rPr>
        <w:t xml:space="preserve">considerará </w:t>
      </w:r>
      <w:r>
        <w:rPr>
          <w:rFonts w:ascii="Arial" w:eastAsia="Arial" w:hAnsi="Arial" w:cs="Arial"/>
          <w:spacing w:val="3"/>
        </w:rPr>
        <w:t xml:space="preserve"> </w:t>
      </w:r>
      <w:r>
        <w:rPr>
          <w:rFonts w:ascii="Arial" w:eastAsia="Arial" w:hAnsi="Arial" w:cs="Arial"/>
        </w:rPr>
        <w:t xml:space="preserve">defectuoso </w:t>
      </w:r>
      <w:r>
        <w:rPr>
          <w:rFonts w:ascii="Arial" w:eastAsia="Arial" w:hAnsi="Arial" w:cs="Arial"/>
          <w:spacing w:val="11"/>
        </w:rPr>
        <w:t xml:space="preserve"> </w:t>
      </w:r>
      <w:r>
        <w:rPr>
          <w:rFonts w:ascii="Arial" w:eastAsia="Arial" w:hAnsi="Arial" w:cs="Arial"/>
        </w:rPr>
        <w:t xml:space="preserve">y </w:t>
      </w:r>
      <w:r>
        <w:rPr>
          <w:rFonts w:ascii="Arial" w:eastAsia="Arial" w:hAnsi="Arial" w:cs="Arial"/>
          <w:spacing w:val="4"/>
        </w:rPr>
        <w:t xml:space="preserve"> </w:t>
      </w:r>
      <w:r>
        <w:rPr>
          <w:rFonts w:ascii="Arial" w:eastAsia="Arial" w:hAnsi="Arial" w:cs="Arial"/>
        </w:rPr>
        <w:t xml:space="preserve">este ordenará </w:t>
      </w:r>
      <w:r>
        <w:rPr>
          <w:rFonts w:ascii="Arial" w:eastAsia="Arial" w:hAnsi="Arial" w:cs="Arial"/>
          <w:spacing w:val="10"/>
        </w:rPr>
        <w:t xml:space="preserve"> </w:t>
      </w:r>
      <w:r>
        <w:rPr>
          <w:rFonts w:ascii="Arial" w:eastAsia="Arial" w:hAnsi="Arial" w:cs="Arial"/>
        </w:rPr>
        <w:t>repararlo</w:t>
      </w:r>
      <w:r>
        <w:rPr>
          <w:rFonts w:ascii="Arial" w:eastAsia="Arial" w:hAnsi="Arial" w:cs="Arial"/>
          <w:spacing w:val="52"/>
        </w:rPr>
        <w:t xml:space="preserve"> </w:t>
      </w:r>
      <w:r>
        <w:rPr>
          <w:rFonts w:ascii="Arial" w:eastAsia="Arial" w:hAnsi="Arial" w:cs="Arial"/>
        </w:rPr>
        <w:t xml:space="preserve">y  reconstruirlo. </w:t>
      </w:r>
      <w:r>
        <w:rPr>
          <w:rFonts w:ascii="Arial" w:eastAsia="Arial" w:hAnsi="Arial" w:cs="Arial"/>
          <w:spacing w:val="1"/>
        </w:rPr>
        <w:t xml:space="preserve"> </w:t>
      </w:r>
      <w:r>
        <w:rPr>
          <w:rFonts w:ascii="Arial" w:eastAsia="Arial" w:hAnsi="Arial" w:cs="Arial"/>
        </w:rPr>
        <w:t>Se</w:t>
      </w:r>
      <w:r>
        <w:rPr>
          <w:rFonts w:ascii="Arial" w:eastAsia="Arial" w:hAnsi="Arial" w:cs="Arial"/>
          <w:spacing w:val="61"/>
        </w:rPr>
        <w:t xml:space="preserve"> </w:t>
      </w:r>
      <w:r>
        <w:rPr>
          <w:rFonts w:ascii="Arial" w:eastAsia="Arial" w:hAnsi="Arial" w:cs="Arial"/>
        </w:rPr>
        <w:t xml:space="preserve">considera </w:t>
      </w:r>
      <w:r>
        <w:rPr>
          <w:rFonts w:ascii="Arial" w:eastAsia="Arial" w:hAnsi="Arial" w:cs="Arial"/>
          <w:spacing w:val="6"/>
        </w:rPr>
        <w:t xml:space="preserve"> </w:t>
      </w:r>
      <w:r>
        <w:rPr>
          <w:rFonts w:ascii="Arial" w:eastAsia="Arial" w:hAnsi="Arial" w:cs="Arial"/>
        </w:rPr>
        <w:t>rechazado</w:t>
      </w:r>
      <w:r>
        <w:rPr>
          <w:rFonts w:ascii="Arial" w:eastAsia="Arial" w:hAnsi="Arial" w:cs="Arial"/>
          <w:spacing w:val="50"/>
        </w:rPr>
        <w:t xml:space="preserve"> </w:t>
      </w:r>
      <w:r>
        <w:rPr>
          <w:rFonts w:ascii="Arial" w:eastAsia="Arial" w:hAnsi="Arial" w:cs="Arial"/>
        </w:rPr>
        <w:t xml:space="preserve">y </w:t>
      </w:r>
      <w:r>
        <w:rPr>
          <w:rFonts w:ascii="Arial" w:eastAsia="Arial" w:hAnsi="Arial" w:cs="Arial"/>
          <w:spacing w:val="5"/>
        </w:rPr>
        <w:t xml:space="preserve"> </w:t>
      </w:r>
      <w:r>
        <w:rPr>
          <w:rFonts w:ascii="Arial" w:eastAsia="Arial" w:hAnsi="Arial" w:cs="Arial"/>
        </w:rPr>
        <w:t>no</w:t>
      </w:r>
      <w:r>
        <w:rPr>
          <w:rFonts w:ascii="Arial" w:eastAsia="Arial" w:hAnsi="Arial" w:cs="Arial"/>
          <w:spacing w:val="49"/>
        </w:rPr>
        <w:t xml:space="preserve"> </w:t>
      </w:r>
      <w:r>
        <w:rPr>
          <w:rFonts w:ascii="Arial" w:eastAsia="Arial" w:hAnsi="Arial" w:cs="Arial"/>
        </w:rPr>
        <w:t xml:space="preserve">se </w:t>
      </w:r>
      <w:r>
        <w:rPr>
          <w:rFonts w:ascii="Arial" w:eastAsia="Arial" w:hAnsi="Arial" w:cs="Arial"/>
          <w:spacing w:val="6"/>
        </w:rPr>
        <w:t xml:space="preserve"> </w:t>
      </w:r>
      <w:r>
        <w:rPr>
          <w:rFonts w:ascii="Arial" w:eastAsia="Arial" w:hAnsi="Arial" w:cs="Arial"/>
        </w:rPr>
        <w:t>medirá</w:t>
      </w:r>
      <w:r>
        <w:rPr>
          <w:rFonts w:ascii="Arial" w:eastAsia="Arial" w:hAnsi="Arial" w:cs="Arial"/>
          <w:spacing w:val="63"/>
        </w:rPr>
        <w:t xml:space="preserve"> </w:t>
      </w:r>
      <w:r>
        <w:rPr>
          <w:rFonts w:ascii="Arial" w:eastAsia="Arial" w:hAnsi="Arial" w:cs="Arial"/>
        </w:rPr>
        <w:t>ni pagará</w:t>
      </w:r>
      <w:r>
        <w:rPr>
          <w:rFonts w:ascii="Arial" w:eastAsia="Arial" w:hAnsi="Arial" w:cs="Arial"/>
          <w:spacing w:val="55"/>
        </w:rPr>
        <w:t xml:space="preserve"> </w:t>
      </w:r>
      <w:r>
        <w:rPr>
          <w:rFonts w:ascii="Arial" w:eastAsia="Arial" w:hAnsi="Arial" w:cs="Arial"/>
        </w:rPr>
        <w:t>el</w:t>
      </w:r>
      <w:r>
        <w:rPr>
          <w:rFonts w:ascii="Arial" w:eastAsia="Arial" w:hAnsi="Arial" w:cs="Arial"/>
          <w:spacing w:val="58"/>
        </w:rPr>
        <w:t xml:space="preserve"> </w:t>
      </w:r>
      <w:r>
        <w:rPr>
          <w:rFonts w:ascii="Arial" w:eastAsia="Arial" w:hAnsi="Arial" w:cs="Arial"/>
        </w:rPr>
        <w:t xml:space="preserve">efectuado, </w:t>
      </w:r>
      <w:r>
        <w:rPr>
          <w:rFonts w:ascii="Arial" w:eastAsia="Arial" w:hAnsi="Arial" w:cs="Arial"/>
          <w:spacing w:val="5"/>
        </w:rPr>
        <w:t xml:space="preserve"> </w:t>
      </w:r>
      <w:r>
        <w:rPr>
          <w:rFonts w:ascii="Arial" w:eastAsia="Arial" w:hAnsi="Arial" w:cs="Arial"/>
        </w:rPr>
        <w:t>antes</w:t>
      </w:r>
      <w:r>
        <w:rPr>
          <w:rFonts w:ascii="Arial" w:eastAsia="Arial" w:hAnsi="Arial" w:cs="Arial"/>
          <w:spacing w:val="61"/>
        </w:rPr>
        <w:t xml:space="preserve"> </w:t>
      </w:r>
      <w:r>
        <w:rPr>
          <w:rFonts w:ascii="Arial" w:eastAsia="Arial" w:hAnsi="Arial" w:cs="Arial"/>
        </w:rPr>
        <w:t>de</w:t>
      </w:r>
      <w:r>
        <w:rPr>
          <w:rFonts w:ascii="Arial" w:eastAsia="Arial" w:hAnsi="Arial" w:cs="Arial"/>
          <w:spacing w:val="60"/>
        </w:rPr>
        <w:t xml:space="preserve"> </w:t>
      </w:r>
      <w:r>
        <w:rPr>
          <w:rFonts w:ascii="Arial" w:eastAsia="Arial" w:hAnsi="Arial" w:cs="Arial"/>
        </w:rPr>
        <w:t xml:space="preserve">darse </w:t>
      </w:r>
      <w:r>
        <w:rPr>
          <w:rFonts w:ascii="Arial" w:eastAsia="Arial" w:hAnsi="Arial" w:cs="Arial"/>
          <w:spacing w:val="11"/>
        </w:rPr>
        <w:t xml:space="preserve"> </w:t>
      </w:r>
      <w:r>
        <w:rPr>
          <w:rFonts w:ascii="Arial" w:eastAsia="Arial" w:hAnsi="Arial" w:cs="Arial"/>
        </w:rPr>
        <w:t>los</w:t>
      </w:r>
      <w:r>
        <w:rPr>
          <w:rFonts w:ascii="Arial" w:eastAsia="Arial" w:hAnsi="Arial" w:cs="Arial"/>
          <w:spacing w:val="49"/>
        </w:rPr>
        <w:t xml:space="preserve"> </w:t>
      </w:r>
      <w:r>
        <w:rPr>
          <w:rFonts w:ascii="Arial" w:eastAsia="Arial" w:hAnsi="Arial" w:cs="Arial"/>
        </w:rPr>
        <w:t>alineamientos  y</w:t>
      </w:r>
      <w:r>
        <w:rPr>
          <w:rFonts w:ascii="Arial" w:eastAsia="Arial" w:hAnsi="Arial" w:cs="Arial"/>
          <w:spacing w:val="63"/>
        </w:rPr>
        <w:t xml:space="preserve"> </w:t>
      </w:r>
      <w:r>
        <w:rPr>
          <w:rFonts w:ascii="Arial" w:eastAsia="Arial" w:hAnsi="Arial" w:cs="Arial"/>
        </w:rPr>
        <w:t>niveles</w:t>
      </w:r>
      <w:r>
        <w:rPr>
          <w:rFonts w:ascii="Arial" w:eastAsia="Arial" w:hAnsi="Arial" w:cs="Arial"/>
          <w:spacing w:val="65"/>
        </w:rPr>
        <w:t xml:space="preserve"> </w:t>
      </w:r>
      <w:r>
        <w:rPr>
          <w:rFonts w:ascii="Arial" w:eastAsia="Arial" w:hAnsi="Arial" w:cs="Arial"/>
        </w:rPr>
        <w:t>necesarios</w:t>
      </w:r>
      <w:r>
        <w:rPr>
          <w:rFonts w:ascii="Arial" w:eastAsia="Arial" w:hAnsi="Arial" w:cs="Arial"/>
          <w:spacing w:val="64"/>
        </w:rPr>
        <w:t xml:space="preserve"> </w:t>
      </w:r>
      <w:r>
        <w:rPr>
          <w:rFonts w:ascii="Arial" w:eastAsia="Arial" w:hAnsi="Arial" w:cs="Arial"/>
        </w:rPr>
        <w:t>o cualquier</w:t>
      </w:r>
      <w:r>
        <w:rPr>
          <w:rFonts w:ascii="Arial" w:eastAsia="Arial" w:hAnsi="Arial" w:cs="Arial"/>
          <w:spacing w:val="49"/>
        </w:rPr>
        <w:t xml:space="preserve"> </w:t>
      </w:r>
      <w:r>
        <w:rPr>
          <w:rFonts w:ascii="Arial" w:eastAsia="Arial" w:hAnsi="Arial" w:cs="Arial"/>
        </w:rPr>
        <w:t>trabajo</w:t>
      </w:r>
      <w:r>
        <w:rPr>
          <w:rFonts w:ascii="Arial" w:eastAsia="Arial" w:hAnsi="Arial" w:cs="Arial"/>
          <w:spacing w:val="64"/>
        </w:rPr>
        <w:t xml:space="preserve"> </w:t>
      </w:r>
      <w:r>
        <w:rPr>
          <w:rFonts w:ascii="Arial" w:eastAsia="Arial" w:hAnsi="Arial" w:cs="Arial"/>
        </w:rPr>
        <w:t>que</w:t>
      </w:r>
      <w:r>
        <w:rPr>
          <w:rFonts w:ascii="Arial" w:eastAsia="Arial" w:hAnsi="Arial" w:cs="Arial"/>
          <w:spacing w:val="51"/>
        </w:rPr>
        <w:t xml:space="preserve"> </w:t>
      </w:r>
      <w:r>
        <w:rPr>
          <w:rFonts w:ascii="Arial" w:eastAsia="Arial" w:hAnsi="Arial" w:cs="Arial"/>
        </w:rPr>
        <w:t>se</w:t>
      </w:r>
      <w:r>
        <w:rPr>
          <w:rFonts w:ascii="Arial" w:eastAsia="Arial" w:hAnsi="Arial" w:cs="Arial"/>
          <w:spacing w:val="59"/>
        </w:rPr>
        <w:t xml:space="preserve"> </w:t>
      </w:r>
      <w:r>
        <w:rPr>
          <w:rFonts w:ascii="Arial" w:eastAsia="Arial" w:hAnsi="Arial" w:cs="Arial"/>
        </w:rPr>
        <w:t>haga</w:t>
      </w:r>
      <w:r>
        <w:rPr>
          <w:rFonts w:ascii="Arial" w:eastAsia="Arial" w:hAnsi="Arial" w:cs="Arial"/>
          <w:spacing w:val="52"/>
        </w:rPr>
        <w:t xml:space="preserve"> </w:t>
      </w:r>
      <w:r>
        <w:rPr>
          <w:rFonts w:ascii="Arial" w:eastAsia="Arial" w:hAnsi="Arial" w:cs="Arial"/>
        </w:rPr>
        <w:t>sin</w:t>
      </w:r>
      <w:r>
        <w:rPr>
          <w:rFonts w:ascii="Arial" w:eastAsia="Arial" w:hAnsi="Arial" w:cs="Arial"/>
          <w:spacing w:val="63"/>
        </w:rPr>
        <w:t xml:space="preserve"> </w:t>
      </w:r>
      <w:r>
        <w:rPr>
          <w:rFonts w:ascii="Arial" w:eastAsia="Arial" w:hAnsi="Arial" w:cs="Arial"/>
        </w:rPr>
        <w:t>la</w:t>
      </w:r>
      <w:r>
        <w:rPr>
          <w:rFonts w:ascii="Arial" w:eastAsia="Arial" w:hAnsi="Arial" w:cs="Arial"/>
          <w:spacing w:val="45"/>
        </w:rPr>
        <w:t xml:space="preserve"> </w:t>
      </w:r>
      <w:r>
        <w:rPr>
          <w:rFonts w:ascii="Arial" w:eastAsia="Arial" w:hAnsi="Arial" w:cs="Arial"/>
        </w:rPr>
        <w:t>autorización</w:t>
      </w:r>
      <w:r>
        <w:rPr>
          <w:rFonts w:ascii="Arial" w:eastAsia="Arial" w:hAnsi="Arial" w:cs="Arial"/>
          <w:spacing w:val="55"/>
        </w:rPr>
        <w:t xml:space="preserve"> </w:t>
      </w:r>
      <w:r>
        <w:rPr>
          <w:rFonts w:ascii="Arial" w:eastAsia="Arial" w:hAnsi="Arial" w:cs="Arial"/>
        </w:rPr>
        <w:t xml:space="preserve">del </w:t>
      </w:r>
      <w:r>
        <w:rPr>
          <w:rFonts w:ascii="Arial" w:eastAsia="Arial" w:hAnsi="Arial" w:cs="Arial"/>
          <w:spacing w:val="3"/>
        </w:rPr>
        <w:t xml:space="preserve"> </w:t>
      </w:r>
      <w:r>
        <w:rPr>
          <w:rFonts w:ascii="Arial" w:eastAsia="Arial" w:hAnsi="Arial" w:cs="Arial"/>
        </w:rPr>
        <w:t>Interventor,</w:t>
      </w:r>
      <w:r>
        <w:rPr>
          <w:rFonts w:ascii="Arial" w:eastAsia="Arial" w:hAnsi="Arial" w:cs="Arial"/>
          <w:spacing w:val="40"/>
        </w:rPr>
        <w:t xml:space="preserve"> </w:t>
      </w:r>
      <w:r>
        <w:rPr>
          <w:rFonts w:ascii="Arial" w:eastAsia="Arial" w:hAnsi="Arial" w:cs="Arial"/>
        </w:rPr>
        <w:t>debiendo</w:t>
      </w:r>
      <w:r>
        <w:rPr>
          <w:rFonts w:ascii="Arial" w:eastAsia="Arial" w:hAnsi="Arial" w:cs="Arial"/>
          <w:spacing w:val="64"/>
        </w:rPr>
        <w:t xml:space="preserve"> </w:t>
      </w:r>
      <w:r>
        <w:rPr>
          <w:rFonts w:ascii="Arial" w:eastAsia="Arial" w:hAnsi="Arial" w:cs="Arial"/>
        </w:rPr>
        <w:t>ser</w:t>
      </w:r>
      <w:r w:rsidR="00567039">
        <w:rPr>
          <w:rFonts w:ascii="Arial" w:eastAsia="Arial" w:hAnsi="Arial" w:cs="Arial"/>
        </w:rPr>
        <w:t xml:space="preserve"> </w:t>
      </w:r>
      <w:r>
        <w:rPr>
          <w:rFonts w:ascii="Arial" w:eastAsia="Arial" w:hAnsi="Arial" w:cs="Arial"/>
        </w:rPr>
        <w:t>corregido</w:t>
      </w:r>
      <w:r>
        <w:rPr>
          <w:rFonts w:ascii="Arial" w:eastAsia="Arial" w:hAnsi="Arial" w:cs="Arial"/>
          <w:spacing w:val="8"/>
        </w:rPr>
        <w:t xml:space="preserve"> </w:t>
      </w:r>
      <w:r>
        <w:rPr>
          <w:rFonts w:ascii="Arial" w:eastAsia="Arial" w:hAnsi="Arial" w:cs="Arial"/>
        </w:rPr>
        <w:t>por</w:t>
      </w:r>
      <w:r>
        <w:rPr>
          <w:rFonts w:ascii="Arial" w:eastAsia="Arial" w:hAnsi="Arial" w:cs="Arial"/>
          <w:spacing w:val="9"/>
        </w:rPr>
        <w:t xml:space="preserve"> </w:t>
      </w:r>
      <w:r>
        <w:rPr>
          <w:rFonts w:ascii="Arial" w:eastAsia="Arial" w:hAnsi="Arial" w:cs="Arial"/>
        </w:rPr>
        <w:t>EL</w:t>
      </w:r>
      <w:r>
        <w:rPr>
          <w:rFonts w:ascii="Arial" w:eastAsia="Arial" w:hAnsi="Arial" w:cs="Arial"/>
          <w:spacing w:val="-5"/>
        </w:rPr>
        <w:t xml:space="preserve"> </w:t>
      </w:r>
      <w:r>
        <w:rPr>
          <w:rFonts w:ascii="Arial" w:eastAsia="Arial" w:hAnsi="Arial" w:cs="Arial"/>
        </w:rPr>
        <w:t>CONTRATISTA.</w:t>
      </w:r>
    </w:p>
    <w:p w14:paraId="13BFC270" w14:textId="77777777" w:rsidR="00567039" w:rsidRDefault="00567039" w:rsidP="00567039">
      <w:pPr>
        <w:spacing w:before="3" w:line="260" w:lineRule="exact"/>
        <w:ind w:left="482" w:right="640" w:firstLine="14"/>
        <w:jc w:val="both"/>
        <w:rPr>
          <w:rFonts w:ascii="Arial" w:eastAsia="Arial" w:hAnsi="Arial" w:cs="Arial"/>
        </w:rPr>
      </w:pPr>
    </w:p>
    <w:p w14:paraId="4445307A" w14:textId="49490001" w:rsidR="00303392" w:rsidRDefault="00303392" w:rsidP="00567039">
      <w:pPr>
        <w:spacing w:before="3" w:line="260" w:lineRule="exact"/>
        <w:ind w:left="482" w:right="640" w:firstLine="14"/>
        <w:jc w:val="both"/>
        <w:rPr>
          <w:rFonts w:ascii="Arial" w:eastAsia="Arial" w:hAnsi="Arial" w:cs="Arial"/>
        </w:rPr>
      </w:pPr>
      <w:r>
        <w:rPr>
          <w:rFonts w:ascii="Arial" w:eastAsia="Arial" w:hAnsi="Arial" w:cs="Arial"/>
        </w:rPr>
        <w:t>EL</w:t>
      </w:r>
      <w:r>
        <w:rPr>
          <w:rFonts w:ascii="Arial" w:eastAsia="Arial" w:hAnsi="Arial" w:cs="Arial"/>
          <w:spacing w:val="-5"/>
        </w:rPr>
        <w:t xml:space="preserve"> </w:t>
      </w:r>
      <w:r>
        <w:rPr>
          <w:rFonts w:ascii="Arial" w:eastAsia="Arial" w:hAnsi="Arial" w:cs="Arial"/>
        </w:rPr>
        <w:t>CONTRATISTA</w:t>
      </w:r>
      <w:r>
        <w:rPr>
          <w:rFonts w:ascii="Arial" w:eastAsia="Arial" w:hAnsi="Arial" w:cs="Arial"/>
          <w:spacing w:val="13"/>
        </w:rPr>
        <w:t xml:space="preserve"> </w:t>
      </w:r>
      <w:r>
        <w:rPr>
          <w:rFonts w:ascii="Arial" w:eastAsia="Arial" w:hAnsi="Arial" w:cs="Arial"/>
        </w:rPr>
        <w:t>no</w:t>
      </w:r>
      <w:r>
        <w:rPr>
          <w:rFonts w:ascii="Arial" w:eastAsia="Arial" w:hAnsi="Arial" w:cs="Arial"/>
          <w:spacing w:val="-12"/>
        </w:rPr>
        <w:t xml:space="preserve"> </w:t>
      </w:r>
      <w:r>
        <w:rPr>
          <w:rFonts w:ascii="Arial" w:eastAsia="Arial" w:hAnsi="Arial" w:cs="Arial"/>
        </w:rPr>
        <w:t>tendrá</w:t>
      </w:r>
      <w:r>
        <w:rPr>
          <w:rFonts w:ascii="Arial" w:eastAsia="Arial" w:hAnsi="Arial" w:cs="Arial"/>
          <w:spacing w:val="12"/>
        </w:rPr>
        <w:t xml:space="preserve"> </w:t>
      </w:r>
      <w:r>
        <w:rPr>
          <w:rFonts w:ascii="Arial" w:eastAsia="Arial" w:hAnsi="Arial" w:cs="Arial"/>
        </w:rPr>
        <w:t>derecho</w:t>
      </w:r>
      <w:r>
        <w:rPr>
          <w:rFonts w:ascii="Arial" w:eastAsia="Arial" w:hAnsi="Arial" w:cs="Arial"/>
          <w:spacing w:val="7"/>
        </w:rPr>
        <w:t xml:space="preserve"> </w:t>
      </w:r>
      <w:r>
        <w:rPr>
          <w:rFonts w:ascii="Arial" w:eastAsia="Arial" w:hAnsi="Arial" w:cs="Arial"/>
        </w:rPr>
        <w:t>a</w:t>
      </w:r>
      <w:r>
        <w:rPr>
          <w:rFonts w:ascii="Arial" w:eastAsia="Arial" w:hAnsi="Arial" w:cs="Arial"/>
          <w:spacing w:val="6"/>
        </w:rPr>
        <w:t xml:space="preserve"> </w:t>
      </w:r>
      <w:r>
        <w:rPr>
          <w:rFonts w:ascii="Arial" w:eastAsia="Arial" w:hAnsi="Arial" w:cs="Arial"/>
        </w:rPr>
        <w:t>percibir</w:t>
      </w:r>
      <w:r>
        <w:rPr>
          <w:rFonts w:ascii="Arial" w:eastAsia="Arial" w:hAnsi="Arial" w:cs="Arial"/>
          <w:spacing w:val="6"/>
        </w:rPr>
        <w:t xml:space="preserve"> </w:t>
      </w:r>
      <w:r>
        <w:rPr>
          <w:rFonts w:ascii="Arial" w:eastAsia="Arial" w:hAnsi="Arial" w:cs="Arial"/>
        </w:rPr>
        <w:t>ninguna</w:t>
      </w:r>
      <w:r>
        <w:rPr>
          <w:rFonts w:ascii="Arial" w:eastAsia="Arial" w:hAnsi="Arial" w:cs="Arial"/>
          <w:spacing w:val="1"/>
        </w:rPr>
        <w:t xml:space="preserve"> </w:t>
      </w:r>
      <w:r>
        <w:rPr>
          <w:rFonts w:ascii="Arial" w:eastAsia="Arial" w:hAnsi="Arial" w:cs="Arial"/>
        </w:rPr>
        <w:t>compensación</w:t>
      </w:r>
      <w:r>
        <w:rPr>
          <w:rFonts w:ascii="Arial" w:eastAsia="Arial" w:hAnsi="Arial" w:cs="Arial"/>
          <w:spacing w:val="13"/>
        </w:rPr>
        <w:t xml:space="preserve"> </w:t>
      </w:r>
      <w:r>
        <w:rPr>
          <w:rFonts w:ascii="Arial" w:eastAsia="Arial" w:hAnsi="Arial" w:cs="Arial"/>
        </w:rPr>
        <w:t>por</w:t>
      </w:r>
      <w:r>
        <w:rPr>
          <w:rFonts w:ascii="Arial" w:eastAsia="Arial" w:hAnsi="Arial" w:cs="Arial"/>
          <w:spacing w:val="4"/>
        </w:rPr>
        <w:t xml:space="preserve"> </w:t>
      </w:r>
      <w:r>
        <w:rPr>
          <w:rFonts w:ascii="Arial" w:eastAsia="Arial" w:hAnsi="Arial" w:cs="Arial"/>
        </w:rPr>
        <w:t>la</w:t>
      </w:r>
      <w:r w:rsidR="00567039">
        <w:rPr>
          <w:rFonts w:ascii="Arial" w:eastAsia="Arial" w:hAnsi="Arial" w:cs="Arial"/>
        </w:rPr>
        <w:t xml:space="preserve"> </w:t>
      </w:r>
      <w:r>
        <w:rPr>
          <w:rFonts w:ascii="Arial" w:eastAsia="Arial" w:hAnsi="Arial" w:cs="Arial"/>
        </w:rPr>
        <w:t>ejecución</w:t>
      </w:r>
      <w:r>
        <w:rPr>
          <w:rFonts w:ascii="Arial" w:eastAsia="Arial" w:hAnsi="Arial" w:cs="Arial"/>
          <w:spacing w:val="5"/>
        </w:rPr>
        <w:t xml:space="preserve"> </w:t>
      </w:r>
      <w:r>
        <w:rPr>
          <w:rFonts w:ascii="Arial" w:eastAsia="Arial" w:hAnsi="Arial" w:cs="Arial"/>
        </w:rPr>
        <w:t>del</w:t>
      </w:r>
      <w:r>
        <w:rPr>
          <w:rFonts w:ascii="Arial" w:eastAsia="Arial" w:hAnsi="Arial" w:cs="Arial"/>
          <w:spacing w:val="2"/>
        </w:rPr>
        <w:t xml:space="preserve"> </w:t>
      </w:r>
      <w:r>
        <w:rPr>
          <w:rFonts w:ascii="Arial" w:eastAsia="Arial" w:hAnsi="Arial" w:cs="Arial"/>
        </w:rPr>
        <w:t>trabajo</w:t>
      </w:r>
      <w:r>
        <w:rPr>
          <w:rFonts w:ascii="Arial" w:eastAsia="Arial" w:hAnsi="Arial" w:cs="Arial"/>
          <w:spacing w:val="16"/>
        </w:rPr>
        <w:t xml:space="preserve"> </w:t>
      </w:r>
      <w:r>
        <w:rPr>
          <w:rFonts w:ascii="Arial" w:eastAsia="Arial" w:hAnsi="Arial" w:cs="Arial"/>
        </w:rPr>
        <w:t>rechazado</w:t>
      </w:r>
      <w:r>
        <w:rPr>
          <w:rFonts w:ascii="Arial" w:eastAsia="Arial" w:hAnsi="Arial" w:cs="Arial"/>
          <w:spacing w:val="-1"/>
        </w:rPr>
        <w:t xml:space="preserve"> </w:t>
      </w:r>
      <w:r>
        <w:rPr>
          <w:rFonts w:ascii="Arial" w:eastAsia="Arial" w:hAnsi="Arial" w:cs="Arial"/>
        </w:rPr>
        <w:t>y</w:t>
      </w:r>
      <w:r>
        <w:rPr>
          <w:rFonts w:ascii="Arial" w:eastAsia="Arial" w:hAnsi="Arial" w:cs="Arial"/>
          <w:spacing w:val="6"/>
        </w:rPr>
        <w:t xml:space="preserve"> </w:t>
      </w:r>
      <w:r>
        <w:rPr>
          <w:rFonts w:ascii="Arial" w:eastAsia="Arial" w:hAnsi="Arial" w:cs="Arial"/>
        </w:rPr>
        <w:t>por su</w:t>
      </w:r>
      <w:r>
        <w:rPr>
          <w:rFonts w:ascii="Arial" w:eastAsia="Arial" w:hAnsi="Arial" w:cs="Arial"/>
          <w:spacing w:val="2"/>
        </w:rPr>
        <w:t xml:space="preserve"> </w:t>
      </w:r>
      <w:r>
        <w:rPr>
          <w:rFonts w:ascii="Arial" w:eastAsia="Arial" w:hAnsi="Arial" w:cs="Arial"/>
        </w:rPr>
        <w:t>demolición.</w:t>
      </w:r>
    </w:p>
    <w:p w14:paraId="2D619AC7" w14:textId="77777777" w:rsidR="00303392" w:rsidRDefault="00303392" w:rsidP="00303392">
      <w:pPr>
        <w:spacing w:before="7" w:line="180" w:lineRule="exact"/>
        <w:rPr>
          <w:sz w:val="18"/>
          <w:szCs w:val="18"/>
        </w:rPr>
      </w:pPr>
    </w:p>
    <w:p w14:paraId="161FCABB" w14:textId="77777777" w:rsidR="00567039" w:rsidRDefault="00567039" w:rsidP="00303392">
      <w:pPr>
        <w:spacing w:line="200" w:lineRule="exact"/>
      </w:pPr>
    </w:p>
    <w:p w14:paraId="6391257D" w14:textId="0C069B3D" w:rsidR="00303392" w:rsidRDefault="00303392" w:rsidP="00303392">
      <w:pPr>
        <w:ind w:left="492" w:right="3450"/>
        <w:jc w:val="both"/>
        <w:rPr>
          <w:rFonts w:ascii="Arial" w:eastAsia="Arial" w:hAnsi="Arial" w:cs="Arial"/>
        </w:rPr>
      </w:pPr>
      <w:r>
        <w:rPr>
          <w:rFonts w:ascii="Arial" w:eastAsia="Arial" w:hAnsi="Arial" w:cs="Arial"/>
        </w:rPr>
        <w:t>DAÑOS</w:t>
      </w:r>
      <w:r>
        <w:rPr>
          <w:rFonts w:ascii="Arial" w:eastAsia="Arial" w:hAnsi="Arial" w:cs="Arial"/>
          <w:spacing w:val="-12"/>
        </w:rPr>
        <w:t xml:space="preserve"> </w:t>
      </w:r>
      <w:r>
        <w:rPr>
          <w:rFonts w:ascii="Arial" w:eastAsia="Arial" w:hAnsi="Arial" w:cs="Arial"/>
        </w:rPr>
        <w:t>A</w:t>
      </w:r>
      <w:r>
        <w:rPr>
          <w:rFonts w:ascii="Arial" w:eastAsia="Arial" w:hAnsi="Arial" w:cs="Arial"/>
          <w:spacing w:val="23"/>
        </w:rPr>
        <w:t xml:space="preserve"> </w:t>
      </w:r>
      <w:r>
        <w:rPr>
          <w:rFonts w:ascii="Arial" w:eastAsia="Arial" w:hAnsi="Arial" w:cs="Arial"/>
        </w:rPr>
        <w:t>LA</w:t>
      </w:r>
      <w:r>
        <w:rPr>
          <w:rFonts w:ascii="Arial" w:eastAsia="Arial" w:hAnsi="Arial" w:cs="Arial"/>
          <w:spacing w:val="-5"/>
        </w:rPr>
        <w:t xml:space="preserve"> </w:t>
      </w:r>
      <w:r>
        <w:rPr>
          <w:rFonts w:ascii="Arial" w:eastAsia="Arial" w:hAnsi="Arial" w:cs="Arial"/>
        </w:rPr>
        <w:t>OBRA</w:t>
      </w:r>
      <w:r>
        <w:rPr>
          <w:rFonts w:ascii="Arial" w:eastAsia="Arial" w:hAnsi="Arial" w:cs="Arial"/>
          <w:spacing w:val="12"/>
        </w:rPr>
        <w:t xml:space="preserve"> </w:t>
      </w:r>
      <w:r>
        <w:rPr>
          <w:rFonts w:ascii="Arial" w:eastAsia="Arial" w:hAnsi="Arial" w:cs="Arial"/>
        </w:rPr>
        <w:t>EJECUTADA</w:t>
      </w:r>
      <w:r>
        <w:rPr>
          <w:rFonts w:ascii="Arial" w:eastAsia="Arial" w:hAnsi="Arial" w:cs="Arial"/>
          <w:spacing w:val="-9"/>
        </w:rPr>
        <w:t xml:space="preserve"> </w:t>
      </w:r>
      <w:r>
        <w:rPr>
          <w:rFonts w:ascii="Arial" w:eastAsia="Arial" w:hAnsi="Arial" w:cs="Arial"/>
        </w:rPr>
        <w:t>Y</w:t>
      </w:r>
      <w:r>
        <w:rPr>
          <w:rFonts w:ascii="Arial" w:eastAsia="Arial" w:hAnsi="Arial" w:cs="Arial"/>
          <w:spacing w:val="-1"/>
        </w:rPr>
        <w:t xml:space="preserve"> </w:t>
      </w:r>
      <w:r>
        <w:rPr>
          <w:rFonts w:ascii="Arial" w:eastAsia="Arial" w:hAnsi="Arial" w:cs="Arial"/>
        </w:rPr>
        <w:t>A</w:t>
      </w:r>
      <w:r>
        <w:rPr>
          <w:rFonts w:ascii="Arial" w:eastAsia="Arial" w:hAnsi="Arial" w:cs="Arial"/>
          <w:spacing w:val="4"/>
        </w:rPr>
        <w:t xml:space="preserve"> </w:t>
      </w:r>
      <w:r>
        <w:rPr>
          <w:rFonts w:ascii="Arial" w:eastAsia="Arial" w:hAnsi="Arial" w:cs="Arial"/>
        </w:rPr>
        <w:t>TERCEROS</w:t>
      </w:r>
    </w:p>
    <w:p w14:paraId="747E2163" w14:textId="77777777" w:rsidR="00F8722E" w:rsidRDefault="00F8722E" w:rsidP="00303392">
      <w:pPr>
        <w:ind w:left="492" w:right="3450"/>
        <w:jc w:val="both"/>
        <w:rPr>
          <w:rFonts w:ascii="Arial" w:eastAsia="Arial" w:hAnsi="Arial" w:cs="Arial"/>
        </w:rPr>
      </w:pPr>
    </w:p>
    <w:p w14:paraId="46BAF003" w14:textId="7DE2C006" w:rsidR="00303392" w:rsidRDefault="00303392" w:rsidP="00567039">
      <w:pPr>
        <w:spacing w:before="3" w:line="260" w:lineRule="exact"/>
        <w:ind w:left="482" w:right="102" w:firstLine="10"/>
        <w:jc w:val="both"/>
        <w:rPr>
          <w:rFonts w:ascii="Arial" w:eastAsia="Arial" w:hAnsi="Arial" w:cs="Arial"/>
        </w:rPr>
      </w:pPr>
      <w:r>
        <w:rPr>
          <w:rFonts w:ascii="Arial" w:eastAsia="Arial" w:hAnsi="Arial" w:cs="Arial"/>
        </w:rPr>
        <w:t>EL</w:t>
      </w:r>
      <w:r>
        <w:rPr>
          <w:rFonts w:ascii="Arial" w:eastAsia="Arial" w:hAnsi="Arial" w:cs="Arial"/>
          <w:spacing w:val="57"/>
        </w:rPr>
        <w:t xml:space="preserve"> </w:t>
      </w:r>
      <w:r>
        <w:rPr>
          <w:rFonts w:ascii="Arial" w:eastAsia="Arial" w:hAnsi="Arial" w:cs="Arial"/>
        </w:rPr>
        <w:t xml:space="preserve">CONTRATISTA </w:t>
      </w:r>
      <w:r>
        <w:rPr>
          <w:rFonts w:ascii="Arial" w:eastAsia="Arial" w:hAnsi="Arial" w:cs="Arial"/>
          <w:spacing w:val="9"/>
        </w:rPr>
        <w:t xml:space="preserve"> </w:t>
      </w:r>
      <w:r>
        <w:rPr>
          <w:rFonts w:ascii="Arial" w:eastAsia="Arial" w:hAnsi="Arial" w:cs="Arial"/>
        </w:rPr>
        <w:t xml:space="preserve">será </w:t>
      </w:r>
      <w:r>
        <w:rPr>
          <w:rFonts w:ascii="Arial" w:eastAsia="Arial" w:hAnsi="Arial" w:cs="Arial"/>
          <w:spacing w:val="5"/>
        </w:rPr>
        <w:t xml:space="preserve"> </w:t>
      </w:r>
      <w:r>
        <w:rPr>
          <w:rFonts w:ascii="Arial" w:eastAsia="Arial" w:hAnsi="Arial" w:cs="Arial"/>
        </w:rPr>
        <w:t>responsable  de</w:t>
      </w:r>
      <w:r>
        <w:rPr>
          <w:rFonts w:ascii="Arial" w:eastAsia="Arial" w:hAnsi="Arial" w:cs="Arial"/>
          <w:spacing w:val="55"/>
        </w:rPr>
        <w:t xml:space="preserve"> </w:t>
      </w:r>
      <w:r>
        <w:rPr>
          <w:rFonts w:ascii="Arial" w:eastAsia="Arial" w:hAnsi="Arial" w:cs="Arial"/>
        </w:rPr>
        <w:t xml:space="preserve">toda </w:t>
      </w:r>
      <w:r>
        <w:rPr>
          <w:rFonts w:ascii="Arial" w:eastAsia="Arial" w:hAnsi="Arial" w:cs="Arial"/>
          <w:spacing w:val="14"/>
        </w:rPr>
        <w:t xml:space="preserve"> </w:t>
      </w:r>
      <w:r>
        <w:rPr>
          <w:rFonts w:ascii="Arial" w:eastAsia="Arial" w:hAnsi="Arial" w:cs="Arial"/>
        </w:rPr>
        <w:t>la</w:t>
      </w:r>
      <w:r>
        <w:rPr>
          <w:rFonts w:ascii="Arial" w:eastAsia="Arial" w:hAnsi="Arial" w:cs="Arial"/>
          <w:spacing w:val="58"/>
        </w:rPr>
        <w:t xml:space="preserve"> </w:t>
      </w:r>
      <w:r>
        <w:rPr>
          <w:rFonts w:ascii="Arial" w:eastAsia="Arial" w:hAnsi="Arial" w:cs="Arial"/>
        </w:rPr>
        <w:t xml:space="preserve">obra </w:t>
      </w:r>
      <w:r>
        <w:rPr>
          <w:rFonts w:ascii="Arial" w:eastAsia="Arial" w:hAnsi="Arial" w:cs="Arial"/>
          <w:spacing w:val="6"/>
        </w:rPr>
        <w:t xml:space="preserve"> </w:t>
      </w:r>
      <w:r>
        <w:rPr>
          <w:rFonts w:ascii="Arial" w:eastAsia="Arial" w:hAnsi="Arial" w:cs="Arial"/>
        </w:rPr>
        <w:t>hasta</w:t>
      </w:r>
      <w:r>
        <w:rPr>
          <w:rFonts w:ascii="Arial" w:eastAsia="Arial" w:hAnsi="Arial" w:cs="Arial"/>
          <w:spacing w:val="56"/>
        </w:rPr>
        <w:t xml:space="preserve"> </w:t>
      </w:r>
      <w:r>
        <w:rPr>
          <w:rFonts w:ascii="Arial" w:eastAsia="Arial" w:hAnsi="Arial" w:cs="Arial"/>
        </w:rPr>
        <w:t>su</w:t>
      </w:r>
      <w:r>
        <w:rPr>
          <w:rFonts w:ascii="Arial" w:eastAsia="Arial" w:hAnsi="Arial" w:cs="Arial"/>
          <w:spacing w:val="59"/>
        </w:rPr>
        <w:t xml:space="preserve"> </w:t>
      </w:r>
      <w:r>
        <w:rPr>
          <w:rFonts w:ascii="Arial" w:eastAsia="Arial" w:hAnsi="Arial" w:cs="Arial"/>
        </w:rPr>
        <w:t xml:space="preserve">terminación </w:t>
      </w:r>
      <w:r>
        <w:rPr>
          <w:rFonts w:ascii="Arial" w:eastAsia="Arial" w:hAnsi="Arial" w:cs="Arial"/>
          <w:spacing w:val="9"/>
        </w:rPr>
        <w:t xml:space="preserve"> </w:t>
      </w:r>
      <w:r>
        <w:rPr>
          <w:rFonts w:ascii="Arial" w:eastAsia="Arial" w:hAnsi="Arial" w:cs="Arial"/>
        </w:rPr>
        <w:t>y aceptación</w:t>
      </w:r>
      <w:r>
        <w:rPr>
          <w:rFonts w:ascii="Arial" w:eastAsia="Arial" w:hAnsi="Arial" w:cs="Arial"/>
          <w:spacing w:val="16"/>
        </w:rPr>
        <w:t xml:space="preserve"> </w:t>
      </w:r>
      <w:r>
        <w:rPr>
          <w:rFonts w:ascii="Arial" w:eastAsia="Arial" w:hAnsi="Arial" w:cs="Arial"/>
        </w:rPr>
        <w:t>final.</w:t>
      </w:r>
      <w:r>
        <w:rPr>
          <w:rFonts w:ascii="Arial" w:eastAsia="Arial" w:hAnsi="Arial" w:cs="Arial"/>
          <w:spacing w:val="41"/>
        </w:rPr>
        <w:t xml:space="preserve"> </w:t>
      </w:r>
      <w:r>
        <w:rPr>
          <w:rFonts w:ascii="Arial" w:eastAsia="Arial" w:hAnsi="Arial" w:cs="Arial"/>
        </w:rPr>
        <w:t>Es</w:t>
      </w:r>
      <w:r>
        <w:rPr>
          <w:rFonts w:ascii="Arial" w:eastAsia="Arial" w:hAnsi="Arial" w:cs="Arial"/>
          <w:spacing w:val="18"/>
        </w:rPr>
        <w:t xml:space="preserve"> </w:t>
      </w:r>
      <w:r>
        <w:rPr>
          <w:rFonts w:ascii="Arial" w:eastAsia="Arial" w:hAnsi="Arial" w:cs="Arial"/>
        </w:rPr>
        <w:t>responsable</w:t>
      </w:r>
      <w:r>
        <w:rPr>
          <w:rFonts w:ascii="Arial" w:eastAsia="Arial" w:hAnsi="Arial" w:cs="Arial"/>
          <w:spacing w:val="9"/>
        </w:rPr>
        <w:t xml:space="preserve"> </w:t>
      </w:r>
      <w:r>
        <w:rPr>
          <w:rFonts w:ascii="Arial" w:eastAsia="Arial" w:hAnsi="Arial" w:cs="Arial"/>
        </w:rPr>
        <w:t>también</w:t>
      </w:r>
      <w:r>
        <w:rPr>
          <w:rFonts w:ascii="Arial" w:eastAsia="Arial" w:hAnsi="Arial" w:cs="Arial"/>
          <w:spacing w:val="30"/>
        </w:rPr>
        <w:t xml:space="preserve"> </w:t>
      </w:r>
      <w:r>
        <w:rPr>
          <w:rFonts w:ascii="Arial" w:eastAsia="Arial" w:hAnsi="Arial" w:cs="Arial"/>
        </w:rPr>
        <w:t>por</w:t>
      </w:r>
      <w:r>
        <w:rPr>
          <w:rFonts w:ascii="Arial" w:eastAsia="Arial" w:hAnsi="Arial" w:cs="Arial"/>
          <w:spacing w:val="14"/>
        </w:rPr>
        <w:t xml:space="preserve"> </w:t>
      </w:r>
      <w:r>
        <w:rPr>
          <w:rFonts w:ascii="Arial" w:eastAsia="Arial" w:hAnsi="Arial" w:cs="Arial"/>
        </w:rPr>
        <w:t>cualquier</w:t>
      </w:r>
      <w:r>
        <w:rPr>
          <w:rFonts w:ascii="Arial" w:eastAsia="Arial" w:hAnsi="Arial" w:cs="Arial"/>
          <w:spacing w:val="25"/>
        </w:rPr>
        <w:t xml:space="preserve"> </w:t>
      </w:r>
      <w:r>
        <w:rPr>
          <w:rFonts w:ascii="Arial" w:eastAsia="Arial" w:hAnsi="Arial" w:cs="Arial"/>
        </w:rPr>
        <w:t>daño</w:t>
      </w:r>
      <w:r>
        <w:rPr>
          <w:rFonts w:ascii="Arial" w:eastAsia="Arial" w:hAnsi="Arial" w:cs="Arial"/>
          <w:spacing w:val="19"/>
        </w:rPr>
        <w:t xml:space="preserve"> </w:t>
      </w:r>
      <w:r>
        <w:rPr>
          <w:rFonts w:ascii="Arial" w:eastAsia="Arial" w:hAnsi="Arial" w:cs="Arial"/>
        </w:rPr>
        <w:t>que</w:t>
      </w:r>
      <w:r>
        <w:rPr>
          <w:rFonts w:ascii="Arial" w:eastAsia="Arial" w:hAnsi="Arial" w:cs="Arial"/>
          <w:spacing w:val="23"/>
        </w:rPr>
        <w:t xml:space="preserve"> </w:t>
      </w:r>
      <w:r>
        <w:rPr>
          <w:rFonts w:ascii="Arial" w:eastAsia="Arial" w:hAnsi="Arial" w:cs="Arial"/>
        </w:rPr>
        <w:t>pueda</w:t>
      </w:r>
      <w:r>
        <w:rPr>
          <w:rFonts w:ascii="Arial" w:eastAsia="Arial" w:hAnsi="Arial" w:cs="Arial"/>
          <w:spacing w:val="20"/>
        </w:rPr>
        <w:t xml:space="preserve"> </w:t>
      </w:r>
      <w:r>
        <w:rPr>
          <w:rFonts w:ascii="Arial" w:eastAsia="Arial" w:hAnsi="Arial" w:cs="Arial"/>
        </w:rPr>
        <w:t>causarse</w:t>
      </w:r>
      <w:r w:rsidR="00F8722E">
        <w:rPr>
          <w:rFonts w:ascii="Arial" w:eastAsia="Arial" w:hAnsi="Arial" w:cs="Arial"/>
        </w:rPr>
        <w:t xml:space="preserve"> </w:t>
      </w:r>
      <w:r>
        <w:rPr>
          <w:rFonts w:ascii="Arial" w:eastAsia="Arial" w:hAnsi="Arial" w:cs="Arial"/>
        </w:rPr>
        <w:t>a</w:t>
      </w:r>
      <w:r>
        <w:rPr>
          <w:rFonts w:ascii="Arial" w:eastAsia="Arial" w:hAnsi="Arial" w:cs="Arial"/>
          <w:spacing w:val="-3"/>
        </w:rPr>
        <w:t xml:space="preserve"> </w:t>
      </w:r>
      <w:r>
        <w:rPr>
          <w:rFonts w:ascii="Arial" w:eastAsia="Arial" w:hAnsi="Arial" w:cs="Arial"/>
        </w:rPr>
        <w:t>terceros.</w:t>
      </w:r>
      <w:r>
        <w:rPr>
          <w:rFonts w:ascii="Arial" w:eastAsia="Arial" w:hAnsi="Arial" w:cs="Arial"/>
          <w:spacing w:val="23"/>
        </w:rPr>
        <w:t xml:space="preserve"> </w:t>
      </w:r>
      <w:r>
        <w:rPr>
          <w:rFonts w:ascii="Arial" w:eastAsia="Arial" w:hAnsi="Arial" w:cs="Arial"/>
        </w:rPr>
        <w:t>Con</w:t>
      </w:r>
      <w:r>
        <w:rPr>
          <w:rFonts w:ascii="Arial" w:eastAsia="Arial" w:hAnsi="Arial" w:cs="Arial"/>
          <w:spacing w:val="7"/>
        </w:rPr>
        <w:t xml:space="preserve"> </w:t>
      </w:r>
      <w:r>
        <w:rPr>
          <w:rFonts w:ascii="Arial" w:eastAsia="Arial" w:hAnsi="Arial" w:cs="Arial"/>
        </w:rPr>
        <w:t>motivo de</w:t>
      </w:r>
      <w:r>
        <w:rPr>
          <w:rFonts w:ascii="Arial" w:eastAsia="Arial" w:hAnsi="Arial" w:cs="Arial"/>
          <w:spacing w:val="17"/>
        </w:rPr>
        <w:t xml:space="preserve"> </w:t>
      </w:r>
      <w:r>
        <w:rPr>
          <w:rFonts w:ascii="Arial" w:eastAsia="Arial" w:hAnsi="Arial" w:cs="Arial"/>
        </w:rPr>
        <w:t>la</w:t>
      </w:r>
      <w:r>
        <w:rPr>
          <w:rFonts w:ascii="Arial" w:eastAsia="Arial" w:hAnsi="Arial" w:cs="Arial"/>
          <w:spacing w:val="1"/>
        </w:rPr>
        <w:t xml:space="preserve"> </w:t>
      </w:r>
      <w:r>
        <w:rPr>
          <w:rFonts w:ascii="Arial" w:eastAsia="Arial" w:hAnsi="Arial" w:cs="Arial"/>
        </w:rPr>
        <w:t>construcción</w:t>
      </w:r>
      <w:r>
        <w:rPr>
          <w:rFonts w:ascii="Arial" w:eastAsia="Arial" w:hAnsi="Arial" w:cs="Arial"/>
          <w:spacing w:val="3"/>
        </w:rPr>
        <w:t xml:space="preserve"> </w:t>
      </w:r>
      <w:r>
        <w:rPr>
          <w:rFonts w:ascii="Arial" w:eastAsia="Arial" w:hAnsi="Arial" w:cs="Arial"/>
        </w:rPr>
        <w:t>de</w:t>
      </w:r>
      <w:r>
        <w:rPr>
          <w:rFonts w:ascii="Arial" w:eastAsia="Arial" w:hAnsi="Arial" w:cs="Arial"/>
          <w:spacing w:val="17"/>
        </w:rPr>
        <w:t xml:space="preserve"> </w:t>
      </w:r>
      <w:r>
        <w:rPr>
          <w:rFonts w:ascii="Arial" w:eastAsia="Arial" w:hAnsi="Arial" w:cs="Arial"/>
        </w:rPr>
        <w:t>la</w:t>
      </w:r>
      <w:r>
        <w:rPr>
          <w:rFonts w:ascii="Arial" w:eastAsia="Arial" w:hAnsi="Arial" w:cs="Arial"/>
          <w:spacing w:val="1"/>
        </w:rPr>
        <w:t xml:space="preserve"> </w:t>
      </w:r>
      <w:r>
        <w:rPr>
          <w:rFonts w:ascii="Arial" w:eastAsia="Arial" w:hAnsi="Arial" w:cs="Arial"/>
        </w:rPr>
        <w:t>obra,</w:t>
      </w:r>
      <w:r>
        <w:rPr>
          <w:rFonts w:ascii="Arial" w:eastAsia="Arial" w:hAnsi="Arial" w:cs="Arial"/>
          <w:spacing w:val="11"/>
        </w:rPr>
        <w:t xml:space="preserve"> </w:t>
      </w:r>
      <w:r>
        <w:rPr>
          <w:rFonts w:ascii="Arial" w:eastAsia="Arial" w:hAnsi="Arial" w:cs="Arial"/>
        </w:rPr>
        <w:t>si</w:t>
      </w:r>
      <w:r>
        <w:rPr>
          <w:rFonts w:ascii="Arial" w:eastAsia="Arial" w:hAnsi="Arial" w:cs="Arial"/>
          <w:spacing w:val="9"/>
        </w:rPr>
        <w:t xml:space="preserve"> </w:t>
      </w:r>
      <w:r>
        <w:rPr>
          <w:rFonts w:ascii="Arial" w:eastAsia="Arial" w:hAnsi="Arial" w:cs="Arial"/>
        </w:rPr>
        <w:t>las</w:t>
      </w:r>
      <w:r>
        <w:rPr>
          <w:rFonts w:ascii="Arial" w:eastAsia="Arial" w:hAnsi="Arial" w:cs="Arial"/>
          <w:spacing w:val="1"/>
        </w:rPr>
        <w:t xml:space="preserve"> </w:t>
      </w:r>
      <w:r>
        <w:rPr>
          <w:rFonts w:ascii="Arial" w:eastAsia="Arial" w:hAnsi="Arial" w:cs="Arial"/>
        </w:rPr>
        <w:t>causas</w:t>
      </w:r>
      <w:r>
        <w:rPr>
          <w:rFonts w:ascii="Arial" w:eastAsia="Arial" w:hAnsi="Arial" w:cs="Arial"/>
          <w:spacing w:val="4"/>
        </w:rPr>
        <w:t xml:space="preserve"> </w:t>
      </w:r>
      <w:r>
        <w:rPr>
          <w:rFonts w:ascii="Arial" w:eastAsia="Arial" w:hAnsi="Arial" w:cs="Arial"/>
        </w:rPr>
        <w:t>del</w:t>
      </w:r>
      <w:r>
        <w:rPr>
          <w:rFonts w:ascii="Arial" w:eastAsia="Arial" w:hAnsi="Arial" w:cs="Arial"/>
          <w:spacing w:val="7"/>
        </w:rPr>
        <w:t xml:space="preserve"> </w:t>
      </w:r>
      <w:r>
        <w:rPr>
          <w:rFonts w:ascii="Arial" w:eastAsia="Arial" w:hAnsi="Arial" w:cs="Arial"/>
        </w:rPr>
        <w:t>daño</w:t>
      </w:r>
      <w:r>
        <w:rPr>
          <w:rFonts w:ascii="Arial" w:eastAsia="Arial" w:hAnsi="Arial" w:cs="Arial"/>
          <w:spacing w:val="19"/>
        </w:rPr>
        <w:t xml:space="preserve"> </w:t>
      </w:r>
      <w:r>
        <w:rPr>
          <w:rFonts w:ascii="Arial" w:eastAsia="Arial" w:hAnsi="Arial" w:cs="Arial"/>
        </w:rPr>
        <w:t>le</w:t>
      </w:r>
      <w:r>
        <w:rPr>
          <w:rFonts w:ascii="Arial" w:eastAsia="Arial" w:hAnsi="Arial" w:cs="Arial"/>
          <w:spacing w:val="-4"/>
        </w:rPr>
        <w:t xml:space="preserve"> </w:t>
      </w:r>
      <w:r>
        <w:rPr>
          <w:rFonts w:ascii="Arial" w:eastAsia="Arial" w:hAnsi="Arial" w:cs="Arial"/>
        </w:rPr>
        <w:t>son imputables.</w:t>
      </w:r>
      <w:r>
        <w:rPr>
          <w:rFonts w:ascii="Arial" w:eastAsia="Arial" w:hAnsi="Arial" w:cs="Arial"/>
          <w:spacing w:val="16"/>
        </w:rPr>
        <w:t xml:space="preserve"> </w:t>
      </w:r>
      <w:r>
        <w:rPr>
          <w:rFonts w:ascii="Arial" w:eastAsia="Arial" w:hAnsi="Arial" w:cs="Arial"/>
        </w:rPr>
        <w:t>En</w:t>
      </w:r>
      <w:r>
        <w:rPr>
          <w:rFonts w:ascii="Arial" w:eastAsia="Arial" w:hAnsi="Arial" w:cs="Arial"/>
          <w:spacing w:val="3"/>
        </w:rPr>
        <w:t xml:space="preserve"> </w:t>
      </w:r>
      <w:r>
        <w:rPr>
          <w:rFonts w:ascii="Arial" w:eastAsia="Arial" w:hAnsi="Arial" w:cs="Arial"/>
        </w:rPr>
        <w:t>este</w:t>
      </w:r>
      <w:r>
        <w:rPr>
          <w:rFonts w:ascii="Arial" w:eastAsia="Arial" w:hAnsi="Arial" w:cs="Arial"/>
          <w:spacing w:val="6"/>
        </w:rPr>
        <w:t xml:space="preserve"> </w:t>
      </w:r>
      <w:r>
        <w:rPr>
          <w:rFonts w:ascii="Arial" w:eastAsia="Arial" w:hAnsi="Arial" w:cs="Arial"/>
        </w:rPr>
        <w:t>caso</w:t>
      </w:r>
      <w:r>
        <w:rPr>
          <w:rFonts w:ascii="Arial" w:eastAsia="Arial" w:hAnsi="Arial" w:cs="Arial"/>
          <w:spacing w:val="25"/>
        </w:rPr>
        <w:t xml:space="preserve"> </w:t>
      </w:r>
      <w:r>
        <w:rPr>
          <w:rFonts w:ascii="Arial" w:eastAsia="Arial" w:hAnsi="Arial" w:cs="Arial"/>
        </w:rPr>
        <w:t>reparará</w:t>
      </w:r>
      <w:r>
        <w:rPr>
          <w:rFonts w:ascii="Arial" w:eastAsia="Arial" w:hAnsi="Arial" w:cs="Arial"/>
          <w:spacing w:val="4"/>
        </w:rPr>
        <w:t xml:space="preserve"> </w:t>
      </w:r>
      <w:r>
        <w:rPr>
          <w:rFonts w:ascii="Arial" w:eastAsia="Arial" w:hAnsi="Arial" w:cs="Arial"/>
        </w:rPr>
        <w:t>a</w:t>
      </w:r>
      <w:r>
        <w:rPr>
          <w:rFonts w:ascii="Arial" w:eastAsia="Arial" w:hAnsi="Arial" w:cs="Arial"/>
          <w:spacing w:val="9"/>
        </w:rPr>
        <w:t xml:space="preserve"> </w:t>
      </w:r>
      <w:r>
        <w:rPr>
          <w:rFonts w:ascii="Arial" w:eastAsia="Arial" w:hAnsi="Arial" w:cs="Arial"/>
        </w:rPr>
        <w:t>su</w:t>
      </w:r>
      <w:r>
        <w:rPr>
          <w:rFonts w:ascii="Arial" w:eastAsia="Arial" w:hAnsi="Arial" w:cs="Arial"/>
          <w:spacing w:val="10"/>
        </w:rPr>
        <w:t xml:space="preserve"> </w:t>
      </w:r>
      <w:r>
        <w:rPr>
          <w:rFonts w:ascii="Arial" w:eastAsia="Arial" w:hAnsi="Arial" w:cs="Arial"/>
        </w:rPr>
        <w:t>costa</w:t>
      </w:r>
      <w:r>
        <w:rPr>
          <w:rFonts w:ascii="Arial" w:eastAsia="Arial" w:hAnsi="Arial" w:cs="Arial"/>
          <w:spacing w:val="26"/>
        </w:rPr>
        <w:t xml:space="preserve"> </w:t>
      </w:r>
      <w:r>
        <w:rPr>
          <w:rFonts w:ascii="Arial" w:eastAsia="Arial" w:hAnsi="Arial" w:cs="Arial"/>
        </w:rPr>
        <w:t>los daños,</w:t>
      </w:r>
      <w:r>
        <w:rPr>
          <w:rFonts w:ascii="Arial" w:eastAsia="Arial" w:hAnsi="Arial" w:cs="Arial"/>
          <w:spacing w:val="13"/>
        </w:rPr>
        <w:t xml:space="preserve"> </w:t>
      </w:r>
      <w:r>
        <w:rPr>
          <w:rFonts w:ascii="Arial" w:eastAsia="Arial" w:hAnsi="Arial" w:cs="Arial"/>
        </w:rPr>
        <w:t>sin</w:t>
      </w:r>
      <w:r>
        <w:rPr>
          <w:rFonts w:ascii="Arial" w:eastAsia="Arial" w:hAnsi="Arial" w:cs="Arial"/>
          <w:spacing w:val="9"/>
        </w:rPr>
        <w:t xml:space="preserve"> </w:t>
      </w:r>
      <w:r>
        <w:rPr>
          <w:rFonts w:ascii="Arial" w:eastAsia="Arial" w:hAnsi="Arial" w:cs="Arial"/>
        </w:rPr>
        <w:t>que</w:t>
      </w:r>
      <w:r>
        <w:rPr>
          <w:rFonts w:ascii="Arial" w:eastAsia="Arial" w:hAnsi="Arial" w:cs="Arial"/>
          <w:spacing w:val="21"/>
        </w:rPr>
        <w:t xml:space="preserve"> </w:t>
      </w:r>
      <w:r>
        <w:rPr>
          <w:rFonts w:ascii="Arial" w:eastAsia="Arial" w:hAnsi="Arial" w:cs="Arial"/>
        </w:rPr>
        <w:t>implique modificación</w:t>
      </w:r>
      <w:r>
        <w:rPr>
          <w:rFonts w:ascii="Arial" w:eastAsia="Arial" w:hAnsi="Arial" w:cs="Arial"/>
          <w:spacing w:val="2"/>
        </w:rPr>
        <w:t xml:space="preserve"> </w:t>
      </w:r>
      <w:r>
        <w:rPr>
          <w:rFonts w:ascii="Arial" w:eastAsia="Arial" w:hAnsi="Arial" w:cs="Arial"/>
        </w:rPr>
        <w:t>al</w:t>
      </w:r>
      <w:r>
        <w:rPr>
          <w:rFonts w:ascii="Arial" w:eastAsia="Arial" w:hAnsi="Arial" w:cs="Arial"/>
          <w:spacing w:val="11"/>
        </w:rPr>
        <w:t xml:space="preserve"> </w:t>
      </w:r>
      <w:r>
        <w:rPr>
          <w:rFonts w:ascii="Arial" w:eastAsia="Arial" w:hAnsi="Arial" w:cs="Arial"/>
        </w:rPr>
        <w:t>plan</w:t>
      </w:r>
      <w:r>
        <w:rPr>
          <w:rFonts w:ascii="Arial" w:eastAsia="Arial" w:hAnsi="Arial" w:cs="Arial"/>
          <w:spacing w:val="-2"/>
        </w:rPr>
        <w:t xml:space="preserve"> </w:t>
      </w:r>
      <w:r>
        <w:rPr>
          <w:rFonts w:ascii="Arial" w:eastAsia="Arial" w:hAnsi="Arial" w:cs="Arial"/>
        </w:rPr>
        <w:t>de</w:t>
      </w:r>
      <w:r>
        <w:rPr>
          <w:rFonts w:ascii="Arial" w:eastAsia="Arial" w:hAnsi="Arial" w:cs="Arial"/>
          <w:spacing w:val="-7"/>
        </w:rPr>
        <w:t xml:space="preserve"> </w:t>
      </w:r>
      <w:r>
        <w:rPr>
          <w:rFonts w:ascii="Arial" w:eastAsia="Arial" w:hAnsi="Arial" w:cs="Arial"/>
        </w:rPr>
        <w:t>trabajo,</w:t>
      </w:r>
      <w:r>
        <w:rPr>
          <w:rFonts w:ascii="Arial" w:eastAsia="Arial" w:hAnsi="Arial" w:cs="Arial"/>
          <w:spacing w:val="26"/>
        </w:rPr>
        <w:t xml:space="preserve"> </w:t>
      </w:r>
      <w:r>
        <w:rPr>
          <w:rFonts w:ascii="Arial" w:eastAsia="Arial" w:hAnsi="Arial" w:cs="Arial"/>
          <w:w w:val="83"/>
        </w:rPr>
        <w:t>ni</w:t>
      </w:r>
      <w:r>
        <w:rPr>
          <w:rFonts w:ascii="Arial" w:eastAsia="Arial" w:hAnsi="Arial" w:cs="Arial"/>
          <w:spacing w:val="34"/>
          <w:w w:val="83"/>
        </w:rPr>
        <w:t xml:space="preserve"> </w:t>
      </w:r>
      <w:r>
        <w:rPr>
          <w:rFonts w:ascii="Arial" w:eastAsia="Arial" w:hAnsi="Arial" w:cs="Arial"/>
        </w:rPr>
        <w:t>excepción</w:t>
      </w:r>
      <w:r>
        <w:rPr>
          <w:rFonts w:ascii="Arial" w:eastAsia="Arial" w:hAnsi="Arial" w:cs="Arial"/>
          <w:spacing w:val="5"/>
        </w:rPr>
        <w:t xml:space="preserve"> </w:t>
      </w:r>
      <w:r>
        <w:rPr>
          <w:rFonts w:ascii="Arial" w:eastAsia="Arial" w:hAnsi="Arial" w:cs="Arial"/>
        </w:rPr>
        <w:t>de</w:t>
      </w:r>
      <w:r>
        <w:rPr>
          <w:rFonts w:ascii="Arial" w:eastAsia="Arial" w:hAnsi="Arial" w:cs="Arial"/>
          <w:spacing w:val="3"/>
        </w:rPr>
        <w:t xml:space="preserve"> </w:t>
      </w:r>
      <w:r>
        <w:rPr>
          <w:rFonts w:ascii="Arial" w:eastAsia="Arial" w:hAnsi="Arial" w:cs="Arial"/>
        </w:rPr>
        <w:t>tales</w:t>
      </w:r>
      <w:r>
        <w:rPr>
          <w:rFonts w:ascii="Arial" w:eastAsia="Arial" w:hAnsi="Arial" w:cs="Arial"/>
          <w:spacing w:val="17"/>
        </w:rPr>
        <w:t xml:space="preserve"> </w:t>
      </w:r>
      <w:r>
        <w:rPr>
          <w:rFonts w:ascii="Arial" w:eastAsia="Arial" w:hAnsi="Arial" w:cs="Arial"/>
        </w:rPr>
        <w:t>responsabilidades</w:t>
      </w:r>
      <w:r>
        <w:rPr>
          <w:rFonts w:ascii="Arial" w:eastAsia="Arial" w:hAnsi="Arial" w:cs="Arial"/>
          <w:spacing w:val="11"/>
        </w:rPr>
        <w:t xml:space="preserve"> </w:t>
      </w:r>
      <w:r>
        <w:rPr>
          <w:rFonts w:ascii="Arial" w:eastAsia="Arial" w:hAnsi="Arial" w:cs="Arial"/>
          <w:w w:val="83"/>
        </w:rPr>
        <w:t>ni</w:t>
      </w:r>
      <w:r>
        <w:rPr>
          <w:rFonts w:ascii="Arial" w:eastAsia="Arial" w:hAnsi="Arial" w:cs="Arial"/>
          <w:spacing w:val="34"/>
          <w:w w:val="83"/>
        </w:rPr>
        <w:t xml:space="preserve"> </w:t>
      </w:r>
      <w:r>
        <w:rPr>
          <w:rFonts w:ascii="Arial" w:eastAsia="Arial" w:hAnsi="Arial" w:cs="Arial"/>
        </w:rPr>
        <w:t>de</w:t>
      </w:r>
      <w:r>
        <w:rPr>
          <w:rFonts w:ascii="Arial" w:eastAsia="Arial" w:hAnsi="Arial" w:cs="Arial"/>
          <w:spacing w:val="17"/>
        </w:rPr>
        <w:t xml:space="preserve"> </w:t>
      </w:r>
      <w:r>
        <w:rPr>
          <w:rFonts w:ascii="Arial" w:eastAsia="Arial" w:hAnsi="Arial" w:cs="Arial"/>
        </w:rPr>
        <w:t>lugar a</w:t>
      </w:r>
      <w:r>
        <w:rPr>
          <w:rFonts w:ascii="Arial" w:eastAsia="Arial" w:hAnsi="Arial" w:cs="Arial"/>
          <w:spacing w:val="6"/>
        </w:rPr>
        <w:t xml:space="preserve"> </w:t>
      </w:r>
      <w:r>
        <w:rPr>
          <w:rFonts w:ascii="Arial" w:eastAsia="Arial" w:hAnsi="Arial" w:cs="Arial"/>
        </w:rPr>
        <w:t>la</w:t>
      </w:r>
      <w:r>
        <w:rPr>
          <w:rFonts w:ascii="Arial" w:eastAsia="Arial" w:hAnsi="Arial" w:cs="Arial"/>
          <w:spacing w:val="-4"/>
        </w:rPr>
        <w:t xml:space="preserve"> </w:t>
      </w:r>
      <w:r>
        <w:rPr>
          <w:rFonts w:ascii="Arial" w:eastAsia="Arial" w:hAnsi="Arial" w:cs="Arial"/>
        </w:rPr>
        <w:t>ampliación</w:t>
      </w:r>
      <w:r>
        <w:rPr>
          <w:rFonts w:ascii="Arial" w:eastAsia="Arial" w:hAnsi="Arial" w:cs="Arial"/>
          <w:spacing w:val="1"/>
        </w:rPr>
        <w:t xml:space="preserve"> </w:t>
      </w:r>
      <w:r>
        <w:rPr>
          <w:rFonts w:ascii="Arial" w:eastAsia="Arial" w:hAnsi="Arial" w:cs="Arial"/>
        </w:rPr>
        <w:t>del</w:t>
      </w:r>
      <w:r>
        <w:rPr>
          <w:rFonts w:ascii="Arial" w:eastAsia="Arial" w:hAnsi="Arial" w:cs="Arial"/>
          <w:spacing w:val="-12"/>
        </w:rPr>
        <w:t xml:space="preserve"> </w:t>
      </w:r>
      <w:r>
        <w:rPr>
          <w:rFonts w:ascii="Arial" w:eastAsia="Arial" w:hAnsi="Arial" w:cs="Arial"/>
        </w:rPr>
        <w:t>plazo</w:t>
      </w:r>
      <w:r>
        <w:rPr>
          <w:rFonts w:ascii="Arial" w:eastAsia="Arial" w:hAnsi="Arial" w:cs="Arial"/>
          <w:spacing w:val="18"/>
        </w:rPr>
        <w:t xml:space="preserve"> </w:t>
      </w:r>
      <w:r>
        <w:rPr>
          <w:rFonts w:ascii="Arial" w:eastAsia="Arial" w:hAnsi="Arial" w:cs="Arial"/>
        </w:rPr>
        <w:t>convenido.</w:t>
      </w:r>
    </w:p>
    <w:p w14:paraId="15D3C081" w14:textId="77777777" w:rsidR="00A07E56" w:rsidRDefault="00A07E56" w:rsidP="00567039">
      <w:pPr>
        <w:pStyle w:val="Sinespaciado"/>
        <w:ind w:right="567" w:firstLine="482"/>
        <w:rPr>
          <w:rFonts w:ascii="Arial" w:eastAsia="Arial" w:hAnsi="Arial" w:cs="Arial"/>
          <w:sz w:val="24"/>
          <w:szCs w:val="24"/>
        </w:rPr>
      </w:pPr>
    </w:p>
    <w:p w14:paraId="4ACE245C" w14:textId="67F0A416" w:rsidR="00303392" w:rsidRPr="00CB281D" w:rsidRDefault="00303392" w:rsidP="00567039">
      <w:pPr>
        <w:pStyle w:val="Sinespaciado"/>
        <w:ind w:right="567" w:firstLine="482"/>
        <w:rPr>
          <w:rFonts w:ascii="Arial" w:eastAsia="Arial" w:hAnsi="Arial" w:cs="Arial"/>
          <w:sz w:val="24"/>
          <w:szCs w:val="24"/>
        </w:rPr>
      </w:pPr>
      <w:r w:rsidRPr="00CB281D">
        <w:rPr>
          <w:rFonts w:ascii="Arial" w:eastAsia="Arial" w:hAnsi="Arial" w:cs="Arial"/>
          <w:sz w:val="24"/>
          <w:szCs w:val="24"/>
        </w:rPr>
        <w:t>MATERIALES</w:t>
      </w:r>
    </w:p>
    <w:p w14:paraId="180A8354" w14:textId="77777777" w:rsidR="00F8722E" w:rsidRDefault="00F8722E" w:rsidP="00567039">
      <w:pPr>
        <w:ind w:left="564" w:right="567"/>
        <w:jc w:val="both"/>
        <w:rPr>
          <w:rFonts w:ascii="Arial" w:eastAsia="Arial" w:hAnsi="Arial" w:cs="Arial"/>
        </w:rPr>
      </w:pPr>
    </w:p>
    <w:p w14:paraId="2248E3DB" w14:textId="0BED5637" w:rsidR="00303392" w:rsidRPr="00CB281D" w:rsidRDefault="00303392" w:rsidP="00685E80">
      <w:pPr>
        <w:spacing w:line="260" w:lineRule="exact"/>
        <w:ind w:left="426" w:right="567"/>
        <w:jc w:val="both"/>
        <w:rPr>
          <w:rFonts w:ascii="Arial" w:eastAsia="Arial" w:hAnsi="Arial" w:cs="Arial"/>
        </w:rPr>
      </w:pPr>
      <w:r w:rsidRPr="00CB281D">
        <w:rPr>
          <w:rFonts w:ascii="Arial" w:eastAsia="Arial" w:hAnsi="Arial" w:cs="Arial"/>
        </w:rPr>
        <w:t>El</w:t>
      </w:r>
      <w:r w:rsidRPr="00CB281D">
        <w:rPr>
          <w:rFonts w:ascii="Arial" w:eastAsia="Arial" w:hAnsi="Arial" w:cs="Arial"/>
          <w:spacing w:val="42"/>
        </w:rPr>
        <w:t xml:space="preserve"> </w:t>
      </w:r>
      <w:r w:rsidRPr="00CB281D">
        <w:rPr>
          <w:rFonts w:ascii="Arial" w:eastAsia="Arial" w:hAnsi="Arial" w:cs="Arial"/>
        </w:rPr>
        <w:t>Contratista</w:t>
      </w:r>
      <w:r w:rsidRPr="00CB281D">
        <w:rPr>
          <w:rFonts w:ascii="Arial" w:eastAsia="Arial" w:hAnsi="Arial" w:cs="Arial"/>
          <w:spacing w:val="60"/>
        </w:rPr>
        <w:t xml:space="preserve"> </w:t>
      </w:r>
      <w:r w:rsidRPr="00CB281D">
        <w:rPr>
          <w:rFonts w:ascii="Arial" w:eastAsia="Arial" w:hAnsi="Arial" w:cs="Arial"/>
        </w:rPr>
        <w:t>se</w:t>
      </w:r>
      <w:r w:rsidRPr="00CB281D">
        <w:rPr>
          <w:rFonts w:ascii="Arial" w:eastAsia="Arial" w:hAnsi="Arial" w:cs="Arial"/>
          <w:spacing w:val="54"/>
        </w:rPr>
        <w:t xml:space="preserve"> </w:t>
      </w:r>
      <w:r w:rsidRPr="00CB281D">
        <w:rPr>
          <w:rFonts w:ascii="Arial" w:eastAsia="Arial" w:hAnsi="Arial" w:cs="Arial"/>
        </w:rPr>
        <w:t>compromete</w:t>
      </w:r>
      <w:r w:rsidRPr="00CB281D">
        <w:rPr>
          <w:rFonts w:ascii="Arial" w:eastAsia="Arial" w:hAnsi="Arial" w:cs="Arial"/>
          <w:spacing w:val="59"/>
        </w:rPr>
        <w:t xml:space="preserve"> </w:t>
      </w:r>
      <w:r w:rsidRPr="00CB281D">
        <w:rPr>
          <w:rFonts w:ascii="Arial" w:eastAsia="Arial" w:hAnsi="Arial" w:cs="Arial"/>
        </w:rPr>
        <w:t>a</w:t>
      </w:r>
      <w:r w:rsidRPr="00CB281D">
        <w:rPr>
          <w:rFonts w:ascii="Arial" w:eastAsia="Arial" w:hAnsi="Arial" w:cs="Arial"/>
          <w:spacing w:val="54"/>
        </w:rPr>
        <w:t xml:space="preserve"> </w:t>
      </w:r>
      <w:r w:rsidRPr="00CB281D">
        <w:rPr>
          <w:rFonts w:ascii="Arial" w:eastAsia="Arial" w:hAnsi="Arial" w:cs="Arial"/>
        </w:rPr>
        <w:t>conseguir</w:t>
      </w:r>
      <w:r w:rsidRPr="00CB281D">
        <w:rPr>
          <w:rFonts w:ascii="Arial" w:eastAsia="Arial" w:hAnsi="Arial" w:cs="Arial"/>
          <w:spacing w:val="54"/>
        </w:rPr>
        <w:t xml:space="preserve"> </w:t>
      </w:r>
      <w:r w:rsidRPr="00CB281D">
        <w:rPr>
          <w:rFonts w:ascii="Arial" w:eastAsia="Arial" w:hAnsi="Arial" w:cs="Arial"/>
        </w:rPr>
        <w:t>oportunamente</w:t>
      </w:r>
      <w:r w:rsidRPr="00CB281D">
        <w:rPr>
          <w:rFonts w:ascii="Arial" w:eastAsia="Arial" w:hAnsi="Arial" w:cs="Arial"/>
          <w:spacing w:val="52"/>
        </w:rPr>
        <w:t xml:space="preserve"> </w:t>
      </w:r>
      <w:r w:rsidR="00685E80" w:rsidRPr="00CB281D">
        <w:rPr>
          <w:rFonts w:ascii="Arial" w:eastAsia="Arial" w:hAnsi="Arial" w:cs="Arial"/>
        </w:rPr>
        <w:t>todos los</w:t>
      </w:r>
      <w:r w:rsidRPr="00CB281D">
        <w:rPr>
          <w:rFonts w:ascii="Arial" w:eastAsia="Arial" w:hAnsi="Arial" w:cs="Arial"/>
          <w:spacing w:val="58"/>
        </w:rPr>
        <w:t xml:space="preserve"> </w:t>
      </w:r>
      <w:r w:rsidRPr="00CB281D">
        <w:rPr>
          <w:rFonts w:ascii="Arial" w:eastAsia="Arial" w:hAnsi="Arial" w:cs="Arial"/>
        </w:rPr>
        <w:t>materiales</w:t>
      </w:r>
      <w:r w:rsidR="00CB281D">
        <w:rPr>
          <w:rFonts w:ascii="Arial" w:eastAsia="Arial" w:hAnsi="Arial" w:cs="Arial"/>
        </w:rPr>
        <w:t xml:space="preserve"> </w:t>
      </w:r>
      <w:r w:rsidRPr="00CB281D">
        <w:rPr>
          <w:rFonts w:ascii="Arial" w:eastAsia="Arial" w:hAnsi="Arial" w:cs="Arial"/>
        </w:rPr>
        <w:t>requeridos</w:t>
      </w:r>
      <w:r w:rsidRPr="00CB281D">
        <w:rPr>
          <w:rFonts w:ascii="Arial" w:eastAsia="Arial" w:hAnsi="Arial" w:cs="Arial"/>
          <w:spacing w:val="14"/>
        </w:rPr>
        <w:t xml:space="preserve"> </w:t>
      </w:r>
      <w:r w:rsidR="00685E80" w:rsidRPr="00CB281D">
        <w:rPr>
          <w:rFonts w:ascii="Arial" w:eastAsia="Arial" w:hAnsi="Arial" w:cs="Arial"/>
        </w:rPr>
        <w:t xml:space="preserve">para </w:t>
      </w:r>
      <w:r w:rsidR="00685E80" w:rsidRPr="00CB281D">
        <w:rPr>
          <w:rFonts w:ascii="Arial" w:eastAsia="Arial" w:hAnsi="Arial" w:cs="Arial"/>
          <w:spacing w:val="30"/>
        </w:rPr>
        <w:t>la</w:t>
      </w:r>
      <w:r w:rsidRPr="00CB281D">
        <w:rPr>
          <w:rFonts w:ascii="Arial" w:eastAsia="Arial" w:hAnsi="Arial" w:cs="Arial"/>
          <w:spacing w:val="6"/>
        </w:rPr>
        <w:t xml:space="preserve"> </w:t>
      </w:r>
      <w:r w:rsidRPr="00CB281D">
        <w:rPr>
          <w:rFonts w:ascii="Arial" w:eastAsia="Arial" w:hAnsi="Arial" w:cs="Arial"/>
        </w:rPr>
        <w:t>construcción</w:t>
      </w:r>
      <w:r w:rsidRPr="00CB281D">
        <w:rPr>
          <w:rFonts w:ascii="Arial" w:eastAsia="Arial" w:hAnsi="Arial" w:cs="Arial"/>
          <w:spacing w:val="12"/>
        </w:rPr>
        <w:t xml:space="preserve"> </w:t>
      </w:r>
      <w:r w:rsidRPr="00CB281D">
        <w:rPr>
          <w:rFonts w:ascii="Arial" w:eastAsia="Arial" w:hAnsi="Arial" w:cs="Arial"/>
        </w:rPr>
        <w:t>de</w:t>
      </w:r>
      <w:r w:rsidRPr="00CB281D">
        <w:rPr>
          <w:rFonts w:ascii="Arial" w:eastAsia="Arial" w:hAnsi="Arial" w:cs="Arial"/>
          <w:spacing w:val="22"/>
        </w:rPr>
        <w:t xml:space="preserve"> </w:t>
      </w:r>
      <w:r w:rsidRPr="00CB281D">
        <w:rPr>
          <w:rFonts w:ascii="Arial" w:eastAsia="Arial" w:hAnsi="Arial" w:cs="Arial"/>
        </w:rPr>
        <w:t>las</w:t>
      </w:r>
      <w:r w:rsidRPr="00CB281D">
        <w:rPr>
          <w:rFonts w:ascii="Arial" w:eastAsia="Arial" w:hAnsi="Arial" w:cs="Arial"/>
          <w:spacing w:val="6"/>
        </w:rPr>
        <w:t xml:space="preserve"> </w:t>
      </w:r>
      <w:r w:rsidRPr="00CB281D">
        <w:rPr>
          <w:rFonts w:ascii="Arial" w:eastAsia="Arial" w:hAnsi="Arial" w:cs="Arial"/>
        </w:rPr>
        <w:t>obras,</w:t>
      </w:r>
      <w:r w:rsidRPr="00CB281D">
        <w:rPr>
          <w:rFonts w:ascii="Arial" w:eastAsia="Arial" w:hAnsi="Arial" w:cs="Arial"/>
          <w:spacing w:val="6"/>
        </w:rPr>
        <w:t xml:space="preserve"> </w:t>
      </w:r>
      <w:r w:rsidRPr="00CB281D">
        <w:rPr>
          <w:rFonts w:ascii="Arial" w:eastAsia="Arial" w:hAnsi="Arial" w:cs="Arial"/>
        </w:rPr>
        <w:t>y</w:t>
      </w:r>
      <w:r w:rsidRPr="00CB281D">
        <w:rPr>
          <w:rFonts w:ascii="Arial" w:eastAsia="Arial" w:hAnsi="Arial" w:cs="Arial"/>
          <w:spacing w:val="15"/>
        </w:rPr>
        <w:t xml:space="preserve"> </w:t>
      </w:r>
      <w:r w:rsidRPr="00CB281D">
        <w:rPr>
          <w:rFonts w:ascii="Arial" w:eastAsia="Arial" w:hAnsi="Arial" w:cs="Arial"/>
        </w:rPr>
        <w:t>a</w:t>
      </w:r>
      <w:r w:rsidRPr="00CB281D">
        <w:rPr>
          <w:rFonts w:ascii="Arial" w:eastAsia="Arial" w:hAnsi="Arial" w:cs="Arial"/>
          <w:spacing w:val="20"/>
        </w:rPr>
        <w:t xml:space="preserve"> </w:t>
      </w:r>
      <w:r w:rsidRPr="00CB281D">
        <w:rPr>
          <w:rFonts w:ascii="Arial" w:eastAsia="Arial" w:hAnsi="Arial" w:cs="Arial"/>
        </w:rPr>
        <w:t>mantener</w:t>
      </w:r>
      <w:r w:rsidRPr="00CB281D">
        <w:rPr>
          <w:rFonts w:ascii="Arial" w:eastAsia="Arial" w:hAnsi="Arial" w:cs="Arial"/>
          <w:spacing w:val="10"/>
        </w:rPr>
        <w:t xml:space="preserve"> </w:t>
      </w:r>
      <w:r w:rsidRPr="00CB281D">
        <w:rPr>
          <w:rFonts w:ascii="Arial" w:eastAsia="Arial" w:hAnsi="Arial" w:cs="Arial"/>
        </w:rPr>
        <w:t>en</w:t>
      </w:r>
      <w:r w:rsidRPr="00CB281D">
        <w:rPr>
          <w:rFonts w:ascii="Arial" w:eastAsia="Arial" w:hAnsi="Arial" w:cs="Arial"/>
          <w:spacing w:val="2"/>
        </w:rPr>
        <w:t xml:space="preserve"> </w:t>
      </w:r>
      <w:r w:rsidRPr="00CB281D">
        <w:rPr>
          <w:rFonts w:ascii="Arial" w:eastAsia="Arial" w:hAnsi="Arial" w:cs="Arial"/>
        </w:rPr>
        <w:t>forma</w:t>
      </w:r>
      <w:r w:rsidRPr="00CB281D">
        <w:rPr>
          <w:rFonts w:ascii="Arial" w:eastAsia="Arial" w:hAnsi="Arial" w:cs="Arial"/>
          <w:spacing w:val="31"/>
        </w:rPr>
        <w:t xml:space="preserve"> </w:t>
      </w:r>
      <w:r w:rsidRPr="00CB281D">
        <w:rPr>
          <w:rFonts w:ascii="Arial" w:eastAsia="Arial" w:hAnsi="Arial" w:cs="Arial"/>
        </w:rPr>
        <w:t>permanente una</w:t>
      </w:r>
      <w:r w:rsidRPr="00CB281D">
        <w:rPr>
          <w:rFonts w:ascii="Arial" w:eastAsia="Arial" w:hAnsi="Arial" w:cs="Arial"/>
          <w:spacing w:val="8"/>
        </w:rPr>
        <w:t xml:space="preserve"> </w:t>
      </w:r>
      <w:r w:rsidRPr="00CB281D">
        <w:rPr>
          <w:rFonts w:ascii="Arial" w:eastAsia="Arial" w:hAnsi="Arial" w:cs="Arial"/>
        </w:rPr>
        <w:t>cantidad</w:t>
      </w:r>
      <w:r w:rsidRPr="00CB281D">
        <w:rPr>
          <w:rFonts w:ascii="Arial" w:eastAsia="Arial" w:hAnsi="Arial" w:cs="Arial"/>
          <w:spacing w:val="15"/>
        </w:rPr>
        <w:t xml:space="preserve"> </w:t>
      </w:r>
      <w:r w:rsidRPr="00CB281D">
        <w:rPr>
          <w:rFonts w:ascii="Arial" w:eastAsia="Arial" w:hAnsi="Arial" w:cs="Arial"/>
        </w:rPr>
        <w:t>suficiente</w:t>
      </w:r>
      <w:r w:rsidRPr="00CB281D">
        <w:rPr>
          <w:rFonts w:ascii="Arial" w:eastAsia="Arial" w:hAnsi="Arial" w:cs="Arial"/>
          <w:spacing w:val="10"/>
        </w:rPr>
        <w:t xml:space="preserve"> </w:t>
      </w:r>
      <w:r w:rsidRPr="00CB281D">
        <w:rPr>
          <w:rFonts w:ascii="Arial" w:eastAsia="Arial" w:hAnsi="Arial" w:cs="Arial"/>
        </w:rPr>
        <w:t>que</w:t>
      </w:r>
      <w:r w:rsidRPr="00CB281D">
        <w:rPr>
          <w:rFonts w:ascii="Arial" w:eastAsia="Arial" w:hAnsi="Arial" w:cs="Arial"/>
          <w:spacing w:val="13"/>
        </w:rPr>
        <w:t xml:space="preserve"> </w:t>
      </w:r>
      <w:r w:rsidRPr="00CB281D">
        <w:rPr>
          <w:rFonts w:ascii="Arial" w:eastAsia="Arial" w:hAnsi="Arial" w:cs="Arial"/>
        </w:rPr>
        <w:t>garantice</w:t>
      </w:r>
      <w:r w:rsidRPr="00CB281D">
        <w:rPr>
          <w:rFonts w:ascii="Arial" w:eastAsia="Arial" w:hAnsi="Arial" w:cs="Arial"/>
          <w:spacing w:val="17"/>
        </w:rPr>
        <w:t xml:space="preserve"> </w:t>
      </w:r>
      <w:r w:rsidRPr="00CB281D">
        <w:rPr>
          <w:rFonts w:ascii="Arial" w:eastAsia="Arial" w:hAnsi="Arial" w:cs="Arial"/>
        </w:rPr>
        <w:t>el</w:t>
      </w:r>
      <w:r w:rsidRPr="00CB281D">
        <w:rPr>
          <w:rFonts w:ascii="Arial" w:eastAsia="Arial" w:hAnsi="Arial" w:cs="Arial"/>
          <w:spacing w:val="11"/>
        </w:rPr>
        <w:t xml:space="preserve"> </w:t>
      </w:r>
      <w:r w:rsidRPr="00CB281D">
        <w:rPr>
          <w:rFonts w:ascii="Arial" w:eastAsia="Arial" w:hAnsi="Arial" w:cs="Arial"/>
        </w:rPr>
        <w:t>avance</w:t>
      </w:r>
      <w:r w:rsidRPr="00CB281D">
        <w:rPr>
          <w:rFonts w:ascii="Arial" w:eastAsia="Arial" w:hAnsi="Arial" w:cs="Arial"/>
          <w:spacing w:val="24"/>
        </w:rPr>
        <w:t xml:space="preserve"> </w:t>
      </w:r>
      <w:r w:rsidRPr="00CB281D">
        <w:rPr>
          <w:rFonts w:ascii="Arial" w:eastAsia="Arial" w:hAnsi="Arial" w:cs="Arial"/>
        </w:rPr>
        <w:t>normal</w:t>
      </w:r>
      <w:r w:rsidRPr="00CB281D">
        <w:rPr>
          <w:rFonts w:ascii="Arial" w:eastAsia="Arial" w:hAnsi="Arial" w:cs="Arial"/>
          <w:spacing w:val="6"/>
        </w:rPr>
        <w:t xml:space="preserve"> </w:t>
      </w:r>
      <w:r w:rsidRPr="00CB281D">
        <w:rPr>
          <w:rFonts w:ascii="Arial" w:eastAsia="Arial" w:hAnsi="Arial" w:cs="Arial"/>
        </w:rPr>
        <w:t>de</w:t>
      </w:r>
      <w:r w:rsidRPr="00CB281D">
        <w:rPr>
          <w:rFonts w:ascii="Arial" w:eastAsia="Arial" w:hAnsi="Arial" w:cs="Arial"/>
          <w:spacing w:val="22"/>
        </w:rPr>
        <w:t xml:space="preserve"> </w:t>
      </w:r>
      <w:r w:rsidRPr="00CB281D">
        <w:rPr>
          <w:rFonts w:ascii="Arial" w:eastAsia="Arial" w:hAnsi="Arial" w:cs="Arial"/>
        </w:rPr>
        <w:t>los</w:t>
      </w:r>
      <w:r w:rsidRPr="00CB281D">
        <w:rPr>
          <w:rFonts w:ascii="Arial" w:eastAsia="Arial" w:hAnsi="Arial" w:cs="Arial"/>
          <w:spacing w:val="-4"/>
        </w:rPr>
        <w:t xml:space="preserve"> </w:t>
      </w:r>
      <w:r w:rsidRPr="00CB281D">
        <w:rPr>
          <w:rFonts w:ascii="Arial" w:eastAsia="Arial" w:hAnsi="Arial" w:cs="Arial"/>
        </w:rPr>
        <w:t>trabajos</w:t>
      </w:r>
      <w:r w:rsidRPr="00CB281D">
        <w:rPr>
          <w:rFonts w:ascii="Arial" w:eastAsia="Arial" w:hAnsi="Arial" w:cs="Arial"/>
          <w:spacing w:val="30"/>
        </w:rPr>
        <w:t xml:space="preserve"> </w:t>
      </w:r>
      <w:r w:rsidRPr="00CB281D">
        <w:rPr>
          <w:rFonts w:ascii="Arial" w:eastAsia="Arial" w:hAnsi="Arial" w:cs="Arial"/>
        </w:rPr>
        <w:t>para</w:t>
      </w:r>
      <w:r w:rsidRPr="00CB281D">
        <w:rPr>
          <w:rFonts w:ascii="Arial" w:eastAsia="Arial" w:hAnsi="Arial" w:cs="Arial"/>
          <w:spacing w:val="5"/>
        </w:rPr>
        <w:t xml:space="preserve"> </w:t>
      </w:r>
      <w:r w:rsidRPr="00CB281D">
        <w:rPr>
          <w:rFonts w:ascii="Arial" w:eastAsia="Arial" w:hAnsi="Arial" w:cs="Arial"/>
        </w:rPr>
        <w:t>evitar la</w:t>
      </w:r>
      <w:r w:rsidRPr="00CB281D">
        <w:rPr>
          <w:rFonts w:ascii="Arial" w:eastAsia="Arial" w:hAnsi="Arial" w:cs="Arial"/>
          <w:spacing w:val="10"/>
        </w:rPr>
        <w:t xml:space="preserve"> </w:t>
      </w:r>
      <w:r w:rsidRPr="00CB281D">
        <w:rPr>
          <w:rFonts w:ascii="Arial" w:eastAsia="Arial" w:hAnsi="Arial" w:cs="Arial"/>
        </w:rPr>
        <w:t>escasez</w:t>
      </w:r>
      <w:r w:rsidRPr="00CB281D">
        <w:rPr>
          <w:rFonts w:ascii="Arial" w:eastAsia="Arial" w:hAnsi="Arial" w:cs="Arial"/>
          <w:spacing w:val="23"/>
        </w:rPr>
        <w:t xml:space="preserve"> </w:t>
      </w:r>
      <w:r w:rsidRPr="00CB281D">
        <w:rPr>
          <w:rFonts w:ascii="Arial" w:eastAsia="Arial" w:hAnsi="Arial" w:cs="Arial"/>
        </w:rPr>
        <w:t>de</w:t>
      </w:r>
      <w:r w:rsidRPr="00CB281D">
        <w:rPr>
          <w:rFonts w:ascii="Arial" w:eastAsia="Arial" w:hAnsi="Arial" w:cs="Arial"/>
          <w:spacing w:val="31"/>
        </w:rPr>
        <w:t xml:space="preserve"> </w:t>
      </w:r>
      <w:r w:rsidRPr="00CB281D">
        <w:rPr>
          <w:rFonts w:ascii="Arial" w:eastAsia="Arial" w:hAnsi="Arial" w:cs="Arial"/>
        </w:rPr>
        <w:t>materiales</w:t>
      </w:r>
      <w:r w:rsidRPr="00CB281D">
        <w:rPr>
          <w:rFonts w:ascii="Arial" w:eastAsia="Arial" w:hAnsi="Arial" w:cs="Arial"/>
          <w:spacing w:val="17"/>
        </w:rPr>
        <w:t xml:space="preserve"> </w:t>
      </w:r>
      <w:r w:rsidRPr="00CB281D">
        <w:rPr>
          <w:rFonts w:ascii="Arial" w:eastAsia="Arial" w:hAnsi="Arial" w:cs="Arial"/>
        </w:rPr>
        <w:t>o</w:t>
      </w:r>
      <w:r w:rsidRPr="00CB281D">
        <w:rPr>
          <w:rFonts w:ascii="Arial" w:eastAsia="Arial" w:hAnsi="Arial" w:cs="Arial"/>
          <w:spacing w:val="16"/>
        </w:rPr>
        <w:t xml:space="preserve"> </w:t>
      </w:r>
      <w:r w:rsidRPr="00CB281D">
        <w:rPr>
          <w:rFonts w:ascii="Arial" w:eastAsia="Arial" w:hAnsi="Arial" w:cs="Arial"/>
        </w:rPr>
        <w:t>de</w:t>
      </w:r>
      <w:r w:rsidRPr="00CB281D">
        <w:rPr>
          <w:rFonts w:ascii="Arial" w:eastAsia="Arial" w:hAnsi="Arial" w:cs="Arial"/>
          <w:spacing w:val="31"/>
        </w:rPr>
        <w:t xml:space="preserve"> </w:t>
      </w:r>
      <w:r w:rsidRPr="00CB281D">
        <w:rPr>
          <w:rFonts w:ascii="Arial" w:eastAsia="Arial" w:hAnsi="Arial" w:cs="Arial"/>
        </w:rPr>
        <w:t>cualquier</w:t>
      </w:r>
      <w:r w:rsidRPr="00CB281D">
        <w:rPr>
          <w:rFonts w:ascii="Arial" w:eastAsia="Arial" w:hAnsi="Arial" w:cs="Arial"/>
          <w:spacing w:val="21"/>
        </w:rPr>
        <w:t xml:space="preserve"> </w:t>
      </w:r>
      <w:r w:rsidRPr="00CB281D">
        <w:rPr>
          <w:rFonts w:ascii="Arial" w:eastAsia="Arial" w:hAnsi="Arial" w:cs="Arial"/>
        </w:rPr>
        <w:t>otro</w:t>
      </w:r>
      <w:r w:rsidRPr="00CB281D">
        <w:rPr>
          <w:rFonts w:ascii="Arial" w:eastAsia="Arial" w:hAnsi="Arial" w:cs="Arial"/>
          <w:spacing w:val="15"/>
        </w:rPr>
        <w:t xml:space="preserve"> </w:t>
      </w:r>
      <w:r w:rsidRPr="00CB281D">
        <w:rPr>
          <w:rFonts w:ascii="Arial" w:eastAsia="Arial" w:hAnsi="Arial" w:cs="Arial"/>
        </w:rPr>
        <w:t>elemento</w:t>
      </w:r>
      <w:r w:rsidRPr="00CB281D">
        <w:rPr>
          <w:rFonts w:ascii="Arial" w:eastAsia="Arial" w:hAnsi="Arial" w:cs="Arial"/>
          <w:spacing w:val="41"/>
        </w:rPr>
        <w:t xml:space="preserve"> </w:t>
      </w:r>
      <w:r w:rsidRPr="00CB281D">
        <w:rPr>
          <w:rFonts w:ascii="Arial" w:eastAsia="Arial" w:hAnsi="Arial" w:cs="Arial"/>
        </w:rPr>
        <w:lastRenderedPageBreak/>
        <w:t>necesario</w:t>
      </w:r>
      <w:r w:rsidRPr="00CB281D">
        <w:rPr>
          <w:rFonts w:ascii="Arial" w:eastAsia="Arial" w:hAnsi="Arial" w:cs="Arial"/>
          <w:spacing w:val="12"/>
        </w:rPr>
        <w:t xml:space="preserve"> </w:t>
      </w:r>
      <w:r w:rsidRPr="00CB281D">
        <w:rPr>
          <w:rFonts w:ascii="Arial" w:eastAsia="Arial" w:hAnsi="Arial" w:cs="Arial"/>
        </w:rPr>
        <w:t>en</w:t>
      </w:r>
      <w:r w:rsidRPr="00CB281D">
        <w:rPr>
          <w:rFonts w:ascii="Arial" w:eastAsia="Arial" w:hAnsi="Arial" w:cs="Arial"/>
          <w:spacing w:val="32"/>
        </w:rPr>
        <w:t xml:space="preserve"> </w:t>
      </w:r>
      <w:r w:rsidRPr="00CB281D">
        <w:rPr>
          <w:rFonts w:ascii="Arial" w:eastAsia="Arial" w:hAnsi="Arial" w:cs="Arial"/>
        </w:rPr>
        <w:t>la</w:t>
      </w:r>
      <w:r w:rsidRPr="00CB281D">
        <w:rPr>
          <w:rFonts w:ascii="Arial" w:eastAsia="Arial" w:hAnsi="Arial" w:cs="Arial"/>
          <w:spacing w:val="10"/>
        </w:rPr>
        <w:t xml:space="preserve"> </w:t>
      </w:r>
      <w:r w:rsidRPr="00CB281D">
        <w:rPr>
          <w:rFonts w:ascii="Arial" w:eastAsia="Arial" w:hAnsi="Arial" w:cs="Arial"/>
        </w:rPr>
        <w:t>ejecución, los</w:t>
      </w:r>
      <w:r w:rsidRPr="00CB281D">
        <w:rPr>
          <w:rFonts w:ascii="Arial" w:eastAsia="Arial" w:hAnsi="Arial" w:cs="Arial"/>
          <w:spacing w:val="59"/>
        </w:rPr>
        <w:t xml:space="preserve"> </w:t>
      </w:r>
      <w:r w:rsidR="00685E80" w:rsidRPr="00CB281D">
        <w:rPr>
          <w:rFonts w:ascii="Arial" w:eastAsia="Arial" w:hAnsi="Arial" w:cs="Arial"/>
        </w:rPr>
        <w:t xml:space="preserve">cuales </w:t>
      </w:r>
      <w:r w:rsidR="00685E80" w:rsidRPr="00CB281D">
        <w:rPr>
          <w:rFonts w:ascii="Arial" w:eastAsia="Arial" w:hAnsi="Arial" w:cs="Arial"/>
          <w:spacing w:val="4"/>
        </w:rPr>
        <w:t>deberán</w:t>
      </w:r>
      <w:r w:rsidRPr="00CB281D">
        <w:rPr>
          <w:rFonts w:ascii="Arial" w:eastAsia="Arial" w:hAnsi="Arial" w:cs="Arial"/>
          <w:spacing w:val="65"/>
        </w:rPr>
        <w:t xml:space="preserve"> </w:t>
      </w:r>
      <w:r w:rsidRPr="00CB281D">
        <w:rPr>
          <w:rFonts w:ascii="Arial" w:eastAsia="Arial" w:hAnsi="Arial" w:cs="Arial"/>
        </w:rPr>
        <w:t>ser</w:t>
      </w:r>
      <w:r w:rsidRPr="00CB281D">
        <w:rPr>
          <w:rFonts w:ascii="Arial" w:eastAsia="Arial" w:hAnsi="Arial" w:cs="Arial"/>
          <w:spacing w:val="65"/>
        </w:rPr>
        <w:t xml:space="preserve"> </w:t>
      </w:r>
      <w:r w:rsidR="00685E80" w:rsidRPr="00CB281D">
        <w:rPr>
          <w:rFonts w:ascii="Arial" w:eastAsia="Arial" w:hAnsi="Arial" w:cs="Arial"/>
        </w:rPr>
        <w:t xml:space="preserve">de </w:t>
      </w:r>
      <w:r w:rsidR="00685E80" w:rsidRPr="00CB281D">
        <w:rPr>
          <w:rFonts w:ascii="Arial" w:eastAsia="Arial" w:hAnsi="Arial" w:cs="Arial"/>
          <w:spacing w:val="8"/>
        </w:rPr>
        <w:t>primera</w:t>
      </w:r>
      <w:r w:rsidRPr="00CB281D">
        <w:rPr>
          <w:rFonts w:ascii="Arial" w:eastAsia="Arial" w:hAnsi="Arial" w:cs="Arial"/>
          <w:spacing w:val="65"/>
        </w:rPr>
        <w:t xml:space="preserve"> </w:t>
      </w:r>
      <w:r w:rsidRPr="00CB281D">
        <w:rPr>
          <w:rFonts w:ascii="Arial" w:eastAsia="Arial" w:hAnsi="Arial" w:cs="Arial"/>
        </w:rPr>
        <w:t xml:space="preserve">calidad. </w:t>
      </w:r>
      <w:r w:rsidRPr="00CB281D">
        <w:rPr>
          <w:rFonts w:ascii="Arial" w:eastAsia="Arial" w:hAnsi="Arial" w:cs="Arial"/>
          <w:spacing w:val="10"/>
        </w:rPr>
        <w:t xml:space="preserve"> </w:t>
      </w:r>
      <w:r w:rsidRPr="00CB281D">
        <w:rPr>
          <w:rFonts w:ascii="Arial" w:eastAsia="Arial" w:hAnsi="Arial" w:cs="Arial"/>
        </w:rPr>
        <w:t>El</w:t>
      </w:r>
      <w:r w:rsidRPr="00CB281D">
        <w:rPr>
          <w:rFonts w:ascii="Arial" w:eastAsia="Arial" w:hAnsi="Arial" w:cs="Arial"/>
          <w:spacing w:val="61"/>
        </w:rPr>
        <w:t xml:space="preserve"> </w:t>
      </w:r>
      <w:r w:rsidRPr="00CB281D">
        <w:rPr>
          <w:rFonts w:ascii="Arial" w:eastAsia="Arial" w:hAnsi="Arial" w:cs="Arial"/>
        </w:rPr>
        <w:t>Supervisor</w:t>
      </w:r>
      <w:r w:rsidRPr="00CB281D">
        <w:rPr>
          <w:rFonts w:ascii="Arial" w:eastAsia="Arial" w:hAnsi="Arial" w:cs="Arial"/>
          <w:spacing w:val="63"/>
        </w:rPr>
        <w:t xml:space="preserve"> </w:t>
      </w:r>
      <w:r w:rsidR="00685E80" w:rsidRPr="00CB281D">
        <w:rPr>
          <w:rFonts w:ascii="Arial" w:eastAsia="Arial" w:hAnsi="Arial" w:cs="Arial"/>
        </w:rPr>
        <w:t xml:space="preserve">o </w:t>
      </w:r>
      <w:r w:rsidR="00685E80" w:rsidRPr="00CB281D">
        <w:rPr>
          <w:rFonts w:ascii="Arial" w:eastAsia="Arial" w:hAnsi="Arial" w:cs="Arial"/>
          <w:spacing w:val="12"/>
        </w:rPr>
        <w:t>Interventor</w:t>
      </w:r>
      <w:r w:rsidR="00685E80" w:rsidRPr="00CB281D">
        <w:rPr>
          <w:rFonts w:ascii="Arial" w:eastAsia="Arial" w:hAnsi="Arial" w:cs="Arial"/>
        </w:rPr>
        <w:t xml:space="preserve"> </w:t>
      </w:r>
      <w:r w:rsidR="00685E80" w:rsidRPr="00CB281D">
        <w:rPr>
          <w:rFonts w:ascii="Arial" w:eastAsia="Arial" w:hAnsi="Arial" w:cs="Arial"/>
          <w:spacing w:val="2"/>
        </w:rPr>
        <w:t>podrá</w:t>
      </w:r>
      <w:r w:rsidRPr="00CB281D">
        <w:rPr>
          <w:rFonts w:ascii="Arial" w:eastAsia="Arial" w:hAnsi="Arial" w:cs="Arial"/>
        </w:rPr>
        <w:t xml:space="preserve"> rechazar</w:t>
      </w:r>
      <w:r w:rsidRPr="00CB281D">
        <w:rPr>
          <w:rFonts w:ascii="Arial" w:eastAsia="Arial" w:hAnsi="Arial" w:cs="Arial"/>
          <w:spacing w:val="41"/>
        </w:rPr>
        <w:t xml:space="preserve"> </w:t>
      </w:r>
      <w:r w:rsidRPr="00CB281D">
        <w:rPr>
          <w:rFonts w:ascii="Arial" w:eastAsia="Arial" w:hAnsi="Arial" w:cs="Arial"/>
        </w:rPr>
        <w:t>los</w:t>
      </w:r>
      <w:r w:rsidRPr="00CB281D">
        <w:rPr>
          <w:rFonts w:ascii="Arial" w:eastAsia="Arial" w:hAnsi="Arial" w:cs="Arial"/>
          <w:spacing w:val="44"/>
        </w:rPr>
        <w:t xml:space="preserve"> </w:t>
      </w:r>
      <w:r w:rsidRPr="00CB281D">
        <w:rPr>
          <w:rFonts w:ascii="Arial" w:eastAsia="Arial" w:hAnsi="Arial" w:cs="Arial"/>
        </w:rPr>
        <w:t>materiales</w:t>
      </w:r>
      <w:r w:rsidRPr="00CB281D">
        <w:rPr>
          <w:rFonts w:ascii="Arial" w:eastAsia="Arial" w:hAnsi="Arial" w:cs="Arial"/>
          <w:spacing w:val="36"/>
        </w:rPr>
        <w:t xml:space="preserve"> </w:t>
      </w:r>
      <w:r w:rsidRPr="00CB281D">
        <w:rPr>
          <w:rFonts w:ascii="Arial" w:eastAsia="Arial" w:hAnsi="Arial" w:cs="Arial"/>
        </w:rPr>
        <w:t>o</w:t>
      </w:r>
      <w:r w:rsidRPr="00CB281D">
        <w:rPr>
          <w:rFonts w:ascii="Arial" w:eastAsia="Arial" w:hAnsi="Arial" w:cs="Arial"/>
          <w:spacing w:val="40"/>
        </w:rPr>
        <w:t xml:space="preserve"> </w:t>
      </w:r>
      <w:r w:rsidRPr="00CB281D">
        <w:rPr>
          <w:rFonts w:ascii="Arial" w:eastAsia="Arial" w:hAnsi="Arial" w:cs="Arial"/>
        </w:rPr>
        <w:t>elementos</w:t>
      </w:r>
      <w:r w:rsidRPr="00CB281D">
        <w:rPr>
          <w:rFonts w:ascii="Arial" w:eastAsia="Arial" w:hAnsi="Arial" w:cs="Arial"/>
          <w:spacing w:val="55"/>
        </w:rPr>
        <w:t xml:space="preserve"> </w:t>
      </w:r>
      <w:r w:rsidRPr="00CB281D">
        <w:rPr>
          <w:rFonts w:ascii="Arial" w:eastAsia="Arial" w:hAnsi="Arial" w:cs="Arial"/>
        </w:rPr>
        <w:t>utilizados</w:t>
      </w:r>
      <w:r w:rsidRPr="00CB281D">
        <w:rPr>
          <w:rFonts w:ascii="Arial" w:eastAsia="Arial" w:hAnsi="Arial" w:cs="Arial"/>
          <w:spacing w:val="33"/>
        </w:rPr>
        <w:t xml:space="preserve"> </w:t>
      </w:r>
      <w:r w:rsidRPr="00CB281D">
        <w:rPr>
          <w:rFonts w:ascii="Arial" w:eastAsia="Arial" w:hAnsi="Arial" w:cs="Arial"/>
        </w:rPr>
        <w:t>que</w:t>
      </w:r>
      <w:r w:rsidRPr="00685E80">
        <w:rPr>
          <w:rFonts w:ascii="Arial" w:eastAsia="Arial" w:hAnsi="Arial" w:cs="Arial"/>
        </w:rPr>
        <w:t xml:space="preserve"> </w:t>
      </w:r>
      <w:r w:rsidRPr="00CB281D">
        <w:rPr>
          <w:rFonts w:ascii="Arial" w:eastAsia="Arial" w:hAnsi="Arial" w:cs="Arial"/>
        </w:rPr>
        <w:t xml:space="preserve">no  </w:t>
      </w:r>
      <w:r w:rsidRPr="00685E80">
        <w:rPr>
          <w:rFonts w:ascii="Arial" w:eastAsia="Arial" w:hAnsi="Arial" w:cs="Arial"/>
        </w:rPr>
        <w:t xml:space="preserve"> </w:t>
      </w:r>
      <w:r w:rsidRPr="00CB281D">
        <w:rPr>
          <w:rFonts w:ascii="Arial" w:eastAsia="Arial" w:hAnsi="Arial" w:cs="Arial"/>
        </w:rPr>
        <w:t>resulten</w:t>
      </w:r>
      <w:r w:rsidRPr="00685E80">
        <w:rPr>
          <w:rFonts w:ascii="Arial" w:eastAsia="Arial" w:hAnsi="Arial" w:cs="Arial"/>
        </w:rPr>
        <w:t xml:space="preserve"> </w:t>
      </w:r>
      <w:r w:rsidRPr="00CB281D">
        <w:rPr>
          <w:rFonts w:ascii="Arial" w:eastAsia="Arial" w:hAnsi="Arial" w:cs="Arial"/>
        </w:rPr>
        <w:t>conformes</w:t>
      </w:r>
      <w:r w:rsidRPr="00685E80">
        <w:rPr>
          <w:rFonts w:ascii="Arial" w:eastAsia="Arial" w:hAnsi="Arial" w:cs="Arial"/>
        </w:rPr>
        <w:t xml:space="preserve"> </w:t>
      </w:r>
      <w:r w:rsidRPr="00CB281D">
        <w:rPr>
          <w:rFonts w:ascii="Arial" w:eastAsia="Arial" w:hAnsi="Arial" w:cs="Arial"/>
        </w:rPr>
        <w:t>a</w:t>
      </w:r>
      <w:r w:rsidRPr="00685E80">
        <w:rPr>
          <w:rFonts w:ascii="Arial" w:eastAsia="Arial" w:hAnsi="Arial" w:cs="Arial"/>
        </w:rPr>
        <w:t xml:space="preserve"> lo </w:t>
      </w:r>
      <w:r w:rsidRPr="00CB281D">
        <w:rPr>
          <w:rFonts w:ascii="Arial" w:eastAsia="Arial" w:hAnsi="Arial" w:cs="Arial"/>
        </w:rPr>
        <w:t xml:space="preserve">establecido  </w:t>
      </w:r>
      <w:r w:rsidRPr="00685E80">
        <w:rPr>
          <w:rFonts w:ascii="Arial" w:eastAsia="Arial" w:hAnsi="Arial" w:cs="Arial"/>
        </w:rPr>
        <w:t xml:space="preserve"> </w:t>
      </w:r>
      <w:r w:rsidRPr="00CB281D">
        <w:rPr>
          <w:rFonts w:ascii="Arial" w:eastAsia="Arial" w:hAnsi="Arial" w:cs="Arial"/>
        </w:rPr>
        <w:t xml:space="preserve">en  </w:t>
      </w:r>
      <w:r w:rsidRPr="00685E80">
        <w:rPr>
          <w:rFonts w:ascii="Arial" w:eastAsia="Arial" w:hAnsi="Arial" w:cs="Arial"/>
        </w:rPr>
        <w:t xml:space="preserve"> </w:t>
      </w:r>
      <w:r w:rsidRPr="00CB281D">
        <w:rPr>
          <w:rFonts w:ascii="Arial" w:eastAsia="Arial" w:hAnsi="Arial" w:cs="Arial"/>
        </w:rPr>
        <w:t xml:space="preserve">las  </w:t>
      </w:r>
      <w:r w:rsidRPr="00685E80">
        <w:rPr>
          <w:rFonts w:ascii="Arial" w:eastAsia="Arial" w:hAnsi="Arial" w:cs="Arial"/>
        </w:rPr>
        <w:t xml:space="preserve"> </w:t>
      </w:r>
      <w:r w:rsidRPr="00CB281D">
        <w:rPr>
          <w:rFonts w:ascii="Arial" w:eastAsia="Arial" w:hAnsi="Arial" w:cs="Arial"/>
        </w:rPr>
        <w:t xml:space="preserve">normas.  </w:t>
      </w:r>
      <w:r w:rsidRPr="00685E80">
        <w:rPr>
          <w:rFonts w:ascii="Arial" w:eastAsia="Arial" w:hAnsi="Arial" w:cs="Arial"/>
        </w:rPr>
        <w:t xml:space="preserve"> </w:t>
      </w:r>
      <w:r w:rsidRPr="00CB281D">
        <w:rPr>
          <w:rFonts w:ascii="Arial" w:eastAsia="Arial" w:hAnsi="Arial" w:cs="Arial"/>
        </w:rPr>
        <w:t xml:space="preserve">El  </w:t>
      </w:r>
      <w:r w:rsidRPr="00685E80">
        <w:rPr>
          <w:rFonts w:ascii="Arial" w:eastAsia="Arial" w:hAnsi="Arial" w:cs="Arial"/>
        </w:rPr>
        <w:t xml:space="preserve"> </w:t>
      </w:r>
      <w:r w:rsidRPr="00CB281D">
        <w:rPr>
          <w:rFonts w:ascii="Arial" w:eastAsia="Arial" w:hAnsi="Arial" w:cs="Arial"/>
        </w:rPr>
        <w:t xml:space="preserve">material  </w:t>
      </w:r>
      <w:r w:rsidRPr="00685E80">
        <w:rPr>
          <w:rFonts w:ascii="Arial" w:eastAsia="Arial" w:hAnsi="Arial" w:cs="Arial"/>
        </w:rPr>
        <w:t xml:space="preserve"> </w:t>
      </w:r>
      <w:r w:rsidRPr="00CB281D">
        <w:rPr>
          <w:rFonts w:ascii="Arial" w:eastAsia="Arial" w:hAnsi="Arial" w:cs="Arial"/>
        </w:rPr>
        <w:t xml:space="preserve">rechazado  </w:t>
      </w:r>
      <w:r w:rsidRPr="00685E80">
        <w:rPr>
          <w:rFonts w:ascii="Arial" w:eastAsia="Arial" w:hAnsi="Arial" w:cs="Arial"/>
        </w:rPr>
        <w:t xml:space="preserve"> </w:t>
      </w:r>
      <w:r w:rsidRPr="00CB281D">
        <w:rPr>
          <w:rFonts w:ascii="Arial" w:eastAsia="Arial" w:hAnsi="Arial" w:cs="Arial"/>
        </w:rPr>
        <w:t xml:space="preserve">se  </w:t>
      </w:r>
      <w:r w:rsidRPr="00685E80">
        <w:rPr>
          <w:rFonts w:ascii="Arial" w:eastAsia="Arial" w:hAnsi="Arial" w:cs="Arial"/>
        </w:rPr>
        <w:t xml:space="preserve"> </w:t>
      </w:r>
      <w:r w:rsidRPr="00CB281D">
        <w:rPr>
          <w:rFonts w:ascii="Arial" w:eastAsia="Arial" w:hAnsi="Arial" w:cs="Arial"/>
        </w:rPr>
        <w:t xml:space="preserve">retirará  </w:t>
      </w:r>
      <w:r w:rsidRPr="00685E80">
        <w:rPr>
          <w:rFonts w:ascii="Arial" w:eastAsia="Arial" w:hAnsi="Arial" w:cs="Arial"/>
        </w:rPr>
        <w:t xml:space="preserve"> </w:t>
      </w:r>
      <w:r w:rsidRPr="00CB281D">
        <w:rPr>
          <w:rFonts w:ascii="Arial" w:eastAsia="Arial" w:hAnsi="Arial" w:cs="Arial"/>
        </w:rPr>
        <w:t xml:space="preserve">del  </w:t>
      </w:r>
      <w:r w:rsidRPr="00685E80">
        <w:rPr>
          <w:rFonts w:ascii="Arial" w:eastAsia="Arial" w:hAnsi="Arial" w:cs="Arial"/>
        </w:rPr>
        <w:t xml:space="preserve"> </w:t>
      </w:r>
      <w:r w:rsidRPr="00CB281D">
        <w:rPr>
          <w:rFonts w:ascii="Arial" w:eastAsia="Arial" w:hAnsi="Arial" w:cs="Arial"/>
        </w:rPr>
        <w:t>lugar reemplazándolo</w:t>
      </w:r>
      <w:r w:rsidRPr="00685E80">
        <w:rPr>
          <w:rFonts w:ascii="Arial" w:eastAsia="Arial" w:hAnsi="Arial" w:cs="Arial"/>
        </w:rPr>
        <w:t xml:space="preserve"> </w:t>
      </w:r>
      <w:r w:rsidRPr="00CB281D">
        <w:rPr>
          <w:rFonts w:ascii="Arial" w:eastAsia="Arial" w:hAnsi="Arial" w:cs="Arial"/>
        </w:rPr>
        <w:t>con</w:t>
      </w:r>
      <w:r w:rsidRPr="00685E80">
        <w:rPr>
          <w:rFonts w:ascii="Arial" w:eastAsia="Arial" w:hAnsi="Arial" w:cs="Arial"/>
        </w:rPr>
        <w:t xml:space="preserve"> </w:t>
      </w:r>
      <w:r w:rsidRPr="00CB281D">
        <w:rPr>
          <w:rFonts w:ascii="Arial" w:eastAsia="Arial" w:hAnsi="Arial" w:cs="Arial"/>
        </w:rPr>
        <w:t>material</w:t>
      </w:r>
      <w:r w:rsidRPr="00685E80">
        <w:rPr>
          <w:rFonts w:ascii="Arial" w:eastAsia="Arial" w:hAnsi="Arial" w:cs="Arial"/>
        </w:rPr>
        <w:t xml:space="preserve"> </w:t>
      </w:r>
      <w:r w:rsidRPr="00CB281D">
        <w:rPr>
          <w:rFonts w:ascii="Arial" w:eastAsia="Arial" w:hAnsi="Arial" w:cs="Arial"/>
        </w:rPr>
        <w:t>aprobado,</w:t>
      </w:r>
      <w:r w:rsidRPr="00685E80">
        <w:rPr>
          <w:rFonts w:ascii="Arial" w:eastAsia="Arial" w:hAnsi="Arial" w:cs="Arial"/>
        </w:rPr>
        <w:t xml:space="preserve"> </w:t>
      </w:r>
      <w:r w:rsidRPr="00CB281D">
        <w:rPr>
          <w:rFonts w:ascii="Arial" w:eastAsia="Arial" w:hAnsi="Arial" w:cs="Arial"/>
        </w:rPr>
        <w:t>y</w:t>
      </w:r>
      <w:r w:rsidRPr="00685E80">
        <w:rPr>
          <w:rFonts w:ascii="Arial" w:eastAsia="Arial" w:hAnsi="Arial" w:cs="Arial"/>
        </w:rPr>
        <w:t xml:space="preserve"> </w:t>
      </w:r>
      <w:r w:rsidRPr="00CB281D">
        <w:rPr>
          <w:rFonts w:ascii="Arial" w:eastAsia="Arial" w:hAnsi="Arial" w:cs="Arial"/>
        </w:rPr>
        <w:t>la</w:t>
      </w:r>
      <w:r w:rsidRPr="00685E80">
        <w:rPr>
          <w:rFonts w:ascii="Arial" w:eastAsia="Arial" w:hAnsi="Arial" w:cs="Arial"/>
        </w:rPr>
        <w:t xml:space="preserve"> </w:t>
      </w:r>
      <w:r w:rsidRPr="00CB281D">
        <w:rPr>
          <w:rFonts w:ascii="Arial" w:eastAsia="Arial" w:hAnsi="Arial" w:cs="Arial"/>
        </w:rPr>
        <w:t>ejecución</w:t>
      </w:r>
      <w:r w:rsidRPr="00685E80">
        <w:rPr>
          <w:rFonts w:ascii="Arial" w:eastAsia="Arial" w:hAnsi="Arial" w:cs="Arial"/>
        </w:rPr>
        <w:t xml:space="preserve"> </w:t>
      </w:r>
      <w:r w:rsidRPr="00CB281D">
        <w:rPr>
          <w:rFonts w:ascii="Arial" w:eastAsia="Arial" w:hAnsi="Arial" w:cs="Arial"/>
        </w:rPr>
        <w:t>de</w:t>
      </w:r>
      <w:r w:rsidRPr="00685E80">
        <w:rPr>
          <w:rFonts w:ascii="Arial" w:eastAsia="Arial" w:hAnsi="Arial" w:cs="Arial"/>
        </w:rPr>
        <w:t xml:space="preserve"> </w:t>
      </w:r>
      <w:r w:rsidR="00685E80" w:rsidRPr="00685E80">
        <w:rPr>
          <w:rFonts w:ascii="Arial" w:eastAsia="Arial" w:hAnsi="Arial" w:cs="Arial"/>
        </w:rPr>
        <w:t>la obra</w:t>
      </w:r>
      <w:r w:rsidRPr="00685E80">
        <w:rPr>
          <w:rFonts w:ascii="Arial" w:eastAsia="Arial" w:hAnsi="Arial" w:cs="Arial"/>
        </w:rPr>
        <w:t xml:space="preserve"> </w:t>
      </w:r>
      <w:r w:rsidRPr="00CB281D">
        <w:rPr>
          <w:rFonts w:ascii="Arial" w:eastAsia="Arial" w:hAnsi="Arial" w:cs="Arial"/>
        </w:rPr>
        <w:t>defectuosa</w:t>
      </w:r>
      <w:r w:rsidRPr="00685E80">
        <w:rPr>
          <w:rFonts w:ascii="Arial" w:eastAsia="Arial" w:hAnsi="Arial" w:cs="Arial"/>
        </w:rPr>
        <w:t xml:space="preserve"> </w:t>
      </w:r>
      <w:r w:rsidRPr="00CB281D">
        <w:rPr>
          <w:rFonts w:ascii="Arial" w:eastAsia="Arial" w:hAnsi="Arial" w:cs="Arial"/>
        </w:rPr>
        <w:t>se</w:t>
      </w:r>
      <w:r w:rsidR="00CB281D">
        <w:rPr>
          <w:rFonts w:ascii="Arial" w:eastAsia="Arial" w:hAnsi="Arial" w:cs="Arial"/>
        </w:rPr>
        <w:t xml:space="preserve"> </w:t>
      </w:r>
      <w:r w:rsidR="00685E80" w:rsidRPr="00CB281D">
        <w:rPr>
          <w:rFonts w:ascii="Arial" w:eastAsia="Arial" w:hAnsi="Arial" w:cs="Arial"/>
        </w:rPr>
        <w:t xml:space="preserve">corregirá </w:t>
      </w:r>
      <w:r w:rsidR="00685E80" w:rsidRPr="00685E80">
        <w:rPr>
          <w:rFonts w:ascii="Arial" w:eastAsia="Arial" w:hAnsi="Arial" w:cs="Arial"/>
        </w:rPr>
        <w:t>satisfactoriamente</w:t>
      </w:r>
      <w:r w:rsidR="00685E80" w:rsidRPr="00CB281D">
        <w:rPr>
          <w:rFonts w:ascii="Arial" w:eastAsia="Arial" w:hAnsi="Arial" w:cs="Arial"/>
        </w:rPr>
        <w:t xml:space="preserve"> </w:t>
      </w:r>
      <w:r w:rsidR="00685E80" w:rsidRPr="00685E80">
        <w:rPr>
          <w:rFonts w:ascii="Arial" w:eastAsia="Arial" w:hAnsi="Arial" w:cs="Arial"/>
        </w:rPr>
        <w:t>sin</w:t>
      </w:r>
      <w:r w:rsidR="00685E80" w:rsidRPr="00CB281D">
        <w:rPr>
          <w:rFonts w:ascii="Arial" w:eastAsia="Arial" w:hAnsi="Arial" w:cs="Arial"/>
        </w:rPr>
        <w:t xml:space="preserve"> </w:t>
      </w:r>
      <w:r w:rsidR="00685E80" w:rsidRPr="00685E80">
        <w:rPr>
          <w:rFonts w:ascii="Arial" w:eastAsia="Arial" w:hAnsi="Arial" w:cs="Arial"/>
        </w:rPr>
        <w:t>que</w:t>
      </w:r>
      <w:r w:rsidR="00685E80" w:rsidRPr="00CB281D">
        <w:rPr>
          <w:rFonts w:ascii="Arial" w:eastAsia="Arial" w:hAnsi="Arial" w:cs="Arial"/>
        </w:rPr>
        <w:t xml:space="preserve"> </w:t>
      </w:r>
      <w:r w:rsidR="00685E80" w:rsidRPr="00685E80">
        <w:rPr>
          <w:rFonts w:ascii="Arial" w:eastAsia="Arial" w:hAnsi="Arial" w:cs="Arial"/>
        </w:rPr>
        <w:t>haya</w:t>
      </w:r>
      <w:r w:rsidR="00685E80" w:rsidRPr="00CB281D">
        <w:rPr>
          <w:rFonts w:ascii="Arial" w:eastAsia="Arial" w:hAnsi="Arial" w:cs="Arial"/>
        </w:rPr>
        <w:t xml:space="preserve"> </w:t>
      </w:r>
      <w:r w:rsidR="00685E80" w:rsidRPr="00685E80">
        <w:rPr>
          <w:rFonts w:ascii="Arial" w:eastAsia="Arial" w:hAnsi="Arial" w:cs="Arial"/>
        </w:rPr>
        <w:t>lugar</w:t>
      </w:r>
      <w:r w:rsidR="00685E80" w:rsidRPr="00CB281D">
        <w:rPr>
          <w:rFonts w:ascii="Arial" w:eastAsia="Arial" w:hAnsi="Arial" w:cs="Arial"/>
        </w:rPr>
        <w:t xml:space="preserve"> </w:t>
      </w:r>
      <w:r w:rsidR="00685E80" w:rsidRPr="00685E80">
        <w:rPr>
          <w:rFonts w:ascii="Arial" w:eastAsia="Arial" w:hAnsi="Arial" w:cs="Arial"/>
        </w:rPr>
        <w:t>a</w:t>
      </w:r>
      <w:r w:rsidR="00685E80" w:rsidRPr="00CB281D">
        <w:rPr>
          <w:rFonts w:ascii="Arial" w:eastAsia="Arial" w:hAnsi="Arial" w:cs="Arial"/>
        </w:rPr>
        <w:t xml:space="preserve"> </w:t>
      </w:r>
      <w:r w:rsidR="00685E80" w:rsidRPr="00685E80">
        <w:rPr>
          <w:rFonts w:ascii="Arial" w:eastAsia="Arial" w:hAnsi="Arial" w:cs="Arial"/>
        </w:rPr>
        <w:t>pago</w:t>
      </w:r>
      <w:r w:rsidR="00685E80" w:rsidRPr="00CB281D">
        <w:rPr>
          <w:rFonts w:ascii="Arial" w:eastAsia="Arial" w:hAnsi="Arial" w:cs="Arial"/>
        </w:rPr>
        <w:t xml:space="preserve"> </w:t>
      </w:r>
      <w:r w:rsidR="00685E80" w:rsidRPr="00685E80">
        <w:rPr>
          <w:rFonts w:ascii="Arial" w:eastAsia="Arial" w:hAnsi="Arial" w:cs="Arial"/>
        </w:rPr>
        <w:t>extra</w:t>
      </w:r>
      <w:r w:rsidR="00685E80" w:rsidRPr="00CB281D">
        <w:rPr>
          <w:rFonts w:ascii="Arial" w:eastAsia="Arial" w:hAnsi="Arial" w:cs="Arial"/>
        </w:rPr>
        <w:t xml:space="preserve"> </w:t>
      </w:r>
      <w:r w:rsidR="00685E80" w:rsidRPr="00685E80">
        <w:rPr>
          <w:rFonts w:ascii="Arial" w:eastAsia="Arial" w:hAnsi="Arial" w:cs="Arial"/>
        </w:rPr>
        <w:t>a</w:t>
      </w:r>
      <w:r w:rsidR="00685E80" w:rsidRPr="00CB281D">
        <w:rPr>
          <w:rFonts w:ascii="Arial" w:eastAsia="Arial" w:hAnsi="Arial" w:cs="Arial"/>
        </w:rPr>
        <w:t xml:space="preserve"> </w:t>
      </w:r>
      <w:r w:rsidR="00685E80" w:rsidRPr="00685E80">
        <w:rPr>
          <w:rFonts w:ascii="Arial" w:eastAsia="Arial" w:hAnsi="Arial" w:cs="Arial"/>
        </w:rPr>
        <w:t>favor</w:t>
      </w:r>
      <w:r w:rsidR="00685E80" w:rsidRPr="00CB281D">
        <w:rPr>
          <w:rFonts w:ascii="Arial" w:eastAsia="Arial" w:hAnsi="Arial" w:cs="Arial"/>
        </w:rPr>
        <w:t xml:space="preserve"> </w:t>
      </w:r>
      <w:r w:rsidR="00685E80" w:rsidRPr="00685E80">
        <w:rPr>
          <w:rFonts w:ascii="Arial" w:eastAsia="Arial" w:hAnsi="Arial" w:cs="Arial"/>
        </w:rPr>
        <w:t>del</w:t>
      </w:r>
      <w:r w:rsidR="00685E80">
        <w:rPr>
          <w:rFonts w:ascii="Arial" w:eastAsia="Arial" w:hAnsi="Arial" w:cs="Arial"/>
        </w:rPr>
        <w:t xml:space="preserve"> </w:t>
      </w:r>
      <w:r w:rsidRPr="00CB281D">
        <w:rPr>
          <w:rFonts w:ascii="Arial" w:eastAsia="Arial" w:hAnsi="Arial" w:cs="Arial"/>
        </w:rPr>
        <w:t>Contratist</w:t>
      </w:r>
      <w:r w:rsidR="00CB281D" w:rsidRPr="00CB281D">
        <w:rPr>
          <w:rFonts w:ascii="Arial" w:eastAsia="Arial" w:hAnsi="Arial" w:cs="Arial"/>
        </w:rPr>
        <w:t>a.</w:t>
      </w:r>
    </w:p>
    <w:p w14:paraId="4F22FB11" w14:textId="77777777" w:rsidR="00F8722E" w:rsidRDefault="00F8722E" w:rsidP="00567039">
      <w:pPr>
        <w:spacing w:line="260" w:lineRule="exact"/>
        <w:ind w:left="559" w:right="567"/>
        <w:jc w:val="both"/>
        <w:rPr>
          <w:rFonts w:ascii="Arial" w:eastAsia="Arial" w:hAnsi="Arial" w:cs="Arial"/>
        </w:rPr>
      </w:pPr>
    </w:p>
    <w:p w14:paraId="4E485AB3" w14:textId="39E1A336" w:rsidR="00303392" w:rsidRPr="00CB281D" w:rsidRDefault="00303392" w:rsidP="00567039">
      <w:pPr>
        <w:pStyle w:val="Sinespaciado"/>
        <w:ind w:left="426" w:right="567"/>
        <w:jc w:val="both"/>
        <w:rPr>
          <w:rFonts w:ascii="Arial" w:eastAsia="Arial" w:hAnsi="Arial" w:cs="Arial"/>
          <w:color w:val="151515"/>
          <w:w w:val="35"/>
          <w:sz w:val="24"/>
          <w:szCs w:val="24"/>
        </w:rPr>
      </w:pPr>
      <w:r w:rsidRPr="00CB281D">
        <w:rPr>
          <w:rFonts w:ascii="Arial" w:eastAsia="Arial" w:hAnsi="Arial" w:cs="Arial"/>
          <w:sz w:val="24"/>
          <w:szCs w:val="24"/>
        </w:rPr>
        <w:t>En</w:t>
      </w:r>
      <w:r w:rsidRPr="00CB281D">
        <w:rPr>
          <w:rFonts w:ascii="Arial" w:eastAsia="Arial" w:hAnsi="Arial" w:cs="Arial"/>
          <w:spacing w:val="45"/>
          <w:sz w:val="24"/>
          <w:szCs w:val="24"/>
        </w:rPr>
        <w:t xml:space="preserve"> </w:t>
      </w:r>
      <w:r w:rsidRPr="00CB281D">
        <w:rPr>
          <w:rFonts w:ascii="Arial" w:eastAsia="Arial" w:hAnsi="Arial" w:cs="Arial"/>
          <w:sz w:val="24"/>
          <w:szCs w:val="24"/>
        </w:rPr>
        <w:t>caso</w:t>
      </w:r>
      <w:r w:rsidRPr="00CB281D">
        <w:rPr>
          <w:rFonts w:ascii="Arial" w:eastAsia="Arial" w:hAnsi="Arial" w:cs="Arial"/>
          <w:spacing w:val="57"/>
          <w:sz w:val="24"/>
          <w:szCs w:val="24"/>
        </w:rPr>
        <w:t xml:space="preserve"> </w:t>
      </w:r>
      <w:r w:rsidRPr="00CB281D">
        <w:rPr>
          <w:rFonts w:ascii="Arial" w:eastAsia="Arial" w:hAnsi="Arial" w:cs="Arial"/>
          <w:sz w:val="24"/>
          <w:szCs w:val="24"/>
        </w:rPr>
        <w:t>de</w:t>
      </w:r>
      <w:r w:rsidRPr="00CB281D">
        <w:rPr>
          <w:rFonts w:ascii="Arial" w:eastAsia="Arial" w:hAnsi="Arial" w:cs="Arial"/>
          <w:spacing w:val="57"/>
          <w:sz w:val="24"/>
          <w:szCs w:val="24"/>
        </w:rPr>
        <w:t xml:space="preserve"> </w:t>
      </w:r>
      <w:r w:rsidRPr="00CB281D">
        <w:rPr>
          <w:rFonts w:ascii="Arial" w:eastAsia="Arial" w:hAnsi="Arial" w:cs="Arial"/>
          <w:sz w:val="24"/>
          <w:szCs w:val="24"/>
        </w:rPr>
        <w:t>que</w:t>
      </w:r>
      <w:r w:rsidRPr="00CB281D">
        <w:rPr>
          <w:rFonts w:ascii="Arial" w:eastAsia="Arial" w:hAnsi="Arial" w:cs="Arial"/>
          <w:spacing w:val="58"/>
          <w:sz w:val="24"/>
          <w:szCs w:val="24"/>
        </w:rPr>
        <w:t xml:space="preserve"> </w:t>
      </w:r>
      <w:r w:rsidRPr="00CB281D">
        <w:rPr>
          <w:rFonts w:ascii="Arial" w:eastAsia="Arial" w:hAnsi="Arial" w:cs="Arial"/>
          <w:sz w:val="24"/>
          <w:szCs w:val="24"/>
        </w:rPr>
        <w:t>se</w:t>
      </w:r>
      <w:r w:rsidRPr="00CB281D">
        <w:rPr>
          <w:rFonts w:ascii="Arial" w:eastAsia="Arial" w:hAnsi="Arial" w:cs="Arial"/>
          <w:spacing w:val="61"/>
          <w:sz w:val="24"/>
          <w:szCs w:val="24"/>
        </w:rPr>
        <w:t xml:space="preserve"> </w:t>
      </w:r>
      <w:r w:rsidRPr="00CB281D">
        <w:rPr>
          <w:rFonts w:ascii="Arial" w:eastAsia="Arial" w:hAnsi="Arial" w:cs="Arial"/>
          <w:sz w:val="24"/>
          <w:szCs w:val="24"/>
        </w:rPr>
        <w:t>requiera</w:t>
      </w:r>
      <w:r w:rsidRPr="00CB281D">
        <w:rPr>
          <w:rFonts w:ascii="Arial" w:eastAsia="Arial" w:hAnsi="Arial" w:cs="Arial"/>
          <w:spacing w:val="58"/>
          <w:sz w:val="24"/>
          <w:szCs w:val="24"/>
        </w:rPr>
        <w:t xml:space="preserve"> </w:t>
      </w:r>
      <w:r w:rsidRPr="00CB281D">
        <w:rPr>
          <w:rFonts w:ascii="Arial" w:eastAsia="Arial" w:hAnsi="Arial" w:cs="Arial"/>
          <w:sz w:val="24"/>
          <w:szCs w:val="24"/>
        </w:rPr>
        <w:t>por</w:t>
      </w:r>
      <w:r w:rsidRPr="00CB281D">
        <w:rPr>
          <w:rFonts w:ascii="Arial" w:eastAsia="Arial" w:hAnsi="Arial" w:cs="Arial"/>
          <w:spacing w:val="58"/>
          <w:sz w:val="24"/>
          <w:szCs w:val="24"/>
        </w:rPr>
        <w:t xml:space="preserve"> </w:t>
      </w:r>
      <w:r w:rsidRPr="00CB281D">
        <w:rPr>
          <w:rFonts w:ascii="Arial" w:eastAsia="Arial" w:hAnsi="Arial" w:cs="Arial"/>
          <w:sz w:val="24"/>
          <w:szCs w:val="24"/>
        </w:rPr>
        <w:t>parte</w:t>
      </w:r>
      <w:r w:rsidRPr="00CB281D">
        <w:rPr>
          <w:rFonts w:ascii="Arial" w:eastAsia="Arial" w:hAnsi="Arial" w:cs="Arial"/>
          <w:spacing w:val="46"/>
          <w:sz w:val="24"/>
          <w:szCs w:val="24"/>
        </w:rPr>
        <w:t xml:space="preserve"> </w:t>
      </w:r>
      <w:r w:rsidRPr="00CB281D">
        <w:rPr>
          <w:rFonts w:ascii="Arial" w:eastAsia="Arial" w:hAnsi="Arial" w:cs="Arial"/>
          <w:sz w:val="24"/>
          <w:szCs w:val="24"/>
        </w:rPr>
        <w:t>de  la</w:t>
      </w:r>
      <w:r w:rsidRPr="00CB281D">
        <w:rPr>
          <w:rFonts w:ascii="Arial" w:eastAsia="Arial" w:hAnsi="Arial" w:cs="Arial"/>
          <w:spacing w:val="60"/>
          <w:sz w:val="24"/>
          <w:szCs w:val="24"/>
        </w:rPr>
        <w:t xml:space="preserve"> </w:t>
      </w:r>
      <w:r w:rsidR="00F8722E" w:rsidRPr="00CB281D">
        <w:rPr>
          <w:rFonts w:ascii="Arial" w:eastAsia="Arial" w:hAnsi="Arial" w:cs="Arial"/>
          <w:sz w:val="24"/>
          <w:szCs w:val="24"/>
        </w:rPr>
        <w:t>interventoría</w:t>
      </w:r>
      <w:r w:rsidRPr="00CB281D">
        <w:rPr>
          <w:rFonts w:ascii="Arial" w:eastAsia="Arial" w:hAnsi="Arial" w:cs="Arial"/>
          <w:spacing w:val="61"/>
          <w:sz w:val="24"/>
          <w:szCs w:val="24"/>
        </w:rPr>
        <w:t xml:space="preserve"> </w:t>
      </w:r>
      <w:r w:rsidRPr="00CB281D">
        <w:rPr>
          <w:rFonts w:ascii="Arial" w:eastAsia="Arial" w:hAnsi="Arial" w:cs="Arial"/>
          <w:sz w:val="24"/>
          <w:szCs w:val="24"/>
        </w:rPr>
        <w:t>o</w:t>
      </w:r>
      <w:r w:rsidRPr="00CB281D">
        <w:rPr>
          <w:rFonts w:ascii="Arial" w:eastAsia="Arial" w:hAnsi="Arial" w:cs="Arial"/>
          <w:spacing w:val="56"/>
          <w:sz w:val="24"/>
          <w:szCs w:val="24"/>
        </w:rPr>
        <w:t xml:space="preserve"> </w:t>
      </w:r>
      <w:r w:rsidRPr="00CB281D">
        <w:rPr>
          <w:rFonts w:ascii="Arial" w:eastAsia="Arial" w:hAnsi="Arial" w:cs="Arial"/>
          <w:sz w:val="24"/>
          <w:szCs w:val="24"/>
        </w:rPr>
        <w:t>del</w:t>
      </w:r>
      <w:r w:rsidRPr="00CB281D">
        <w:rPr>
          <w:rFonts w:ascii="Arial" w:eastAsia="Arial" w:hAnsi="Arial" w:cs="Arial"/>
          <w:spacing w:val="61"/>
          <w:sz w:val="24"/>
          <w:szCs w:val="24"/>
        </w:rPr>
        <w:t xml:space="preserve"> </w:t>
      </w:r>
      <w:r w:rsidRPr="00CB281D">
        <w:rPr>
          <w:rFonts w:ascii="Arial" w:eastAsia="Arial" w:hAnsi="Arial" w:cs="Arial"/>
          <w:sz w:val="24"/>
          <w:szCs w:val="24"/>
        </w:rPr>
        <w:t>Supervisor</w:t>
      </w:r>
      <w:r w:rsidRPr="00CB281D">
        <w:rPr>
          <w:rFonts w:ascii="Arial" w:eastAsia="Arial" w:hAnsi="Arial" w:cs="Arial"/>
          <w:spacing w:val="60"/>
          <w:sz w:val="24"/>
          <w:szCs w:val="24"/>
        </w:rPr>
        <w:t xml:space="preserve"> </w:t>
      </w:r>
      <w:r w:rsidRPr="00CB281D">
        <w:rPr>
          <w:rFonts w:ascii="Arial" w:eastAsia="Arial" w:hAnsi="Arial" w:cs="Arial"/>
          <w:sz w:val="24"/>
          <w:szCs w:val="24"/>
        </w:rPr>
        <w:t>la verificación</w:t>
      </w:r>
      <w:r w:rsidRPr="00CB281D">
        <w:rPr>
          <w:rFonts w:ascii="Arial" w:eastAsia="Arial" w:hAnsi="Arial" w:cs="Arial"/>
          <w:spacing w:val="25"/>
          <w:sz w:val="24"/>
          <w:szCs w:val="24"/>
        </w:rPr>
        <w:t xml:space="preserve"> </w:t>
      </w:r>
      <w:r w:rsidRPr="00CB281D">
        <w:rPr>
          <w:rFonts w:ascii="Arial" w:eastAsia="Arial" w:hAnsi="Arial" w:cs="Arial"/>
          <w:sz w:val="24"/>
          <w:szCs w:val="24"/>
        </w:rPr>
        <w:t>de</w:t>
      </w:r>
      <w:r w:rsidRPr="00CB281D">
        <w:rPr>
          <w:rFonts w:ascii="Arial" w:eastAsia="Arial" w:hAnsi="Arial" w:cs="Arial"/>
          <w:spacing w:val="27"/>
          <w:sz w:val="24"/>
          <w:szCs w:val="24"/>
        </w:rPr>
        <w:t xml:space="preserve"> </w:t>
      </w:r>
      <w:r w:rsidRPr="00CB281D">
        <w:rPr>
          <w:rFonts w:ascii="Arial" w:eastAsia="Arial" w:hAnsi="Arial" w:cs="Arial"/>
          <w:sz w:val="24"/>
          <w:szCs w:val="24"/>
        </w:rPr>
        <w:t>las</w:t>
      </w:r>
      <w:r w:rsidRPr="00CB281D">
        <w:rPr>
          <w:rFonts w:ascii="Arial" w:eastAsia="Arial" w:hAnsi="Arial" w:cs="Arial"/>
          <w:spacing w:val="6"/>
          <w:sz w:val="24"/>
          <w:szCs w:val="24"/>
        </w:rPr>
        <w:t xml:space="preserve"> </w:t>
      </w:r>
      <w:r w:rsidRPr="00CB281D">
        <w:rPr>
          <w:rFonts w:ascii="Arial" w:eastAsia="Arial" w:hAnsi="Arial" w:cs="Arial"/>
          <w:sz w:val="24"/>
          <w:szCs w:val="24"/>
        </w:rPr>
        <w:t>especificaciones</w:t>
      </w:r>
      <w:r w:rsidRPr="00CB281D">
        <w:rPr>
          <w:rFonts w:ascii="Arial" w:eastAsia="Arial" w:hAnsi="Arial" w:cs="Arial"/>
          <w:spacing w:val="21"/>
          <w:sz w:val="24"/>
          <w:szCs w:val="24"/>
        </w:rPr>
        <w:t xml:space="preserve"> </w:t>
      </w:r>
      <w:r w:rsidRPr="00CB281D">
        <w:rPr>
          <w:rFonts w:ascii="Arial" w:eastAsia="Arial" w:hAnsi="Arial" w:cs="Arial"/>
          <w:sz w:val="24"/>
          <w:szCs w:val="24"/>
        </w:rPr>
        <w:t>técnicas</w:t>
      </w:r>
      <w:r w:rsidRPr="00CB281D">
        <w:rPr>
          <w:rFonts w:ascii="Arial" w:eastAsia="Arial" w:hAnsi="Arial" w:cs="Arial"/>
          <w:spacing w:val="18"/>
          <w:sz w:val="24"/>
          <w:szCs w:val="24"/>
        </w:rPr>
        <w:t xml:space="preserve"> </w:t>
      </w:r>
      <w:r w:rsidRPr="00CB281D">
        <w:rPr>
          <w:rFonts w:ascii="Arial" w:eastAsia="Arial" w:hAnsi="Arial" w:cs="Arial"/>
          <w:sz w:val="24"/>
          <w:szCs w:val="24"/>
        </w:rPr>
        <w:t>de</w:t>
      </w:r>
      <w:r w:rsidRPr="00CB281D">
        <w:rPr>
          <w:rFonts w:ascii="Arial" w:eastAsia="Arial" w:hAnsi="Arial" w:cs="Arial"/>
          <w:spacing w:val="31"/>
          <w:sz w:val="24"/>
          <w:szCs w:val="24"/>
        </w:rPr>
        <w:t xml:space="preserve"> </w:t>
      </w:r>
      <w:r w:rsidRPr="00CB281D">
        <w:rPr>
          <w:rFonts w:ascii="Arial" w:eastAsia="Arial" w:hAnsi="Arial" w:cs="Arial"/>
          <w:sz w:val="24"/>
          <w:szCs w:val="24"/>
        </w:rPr>
        <w:t>los</w:t>
      </w:r>
      <w:r w:rsidRPr="00CB281D">
        <w:rPr>
          <w:rFonts w:ascii="Arial" w:eastAsia="Arial" w:hAnsi="Arial" w:cs="Arial"/>
          <w:spacing w:val="16"/>
          <w:sz w:val="24"/>
          <w:szCs w:val="24"/>
        </w:rPr>
        <w:t xml:space="preserve"> </w:t>
      </w:r>
      <w:r w:rsidRPr="00CB281D">
        <w:rPr>
          <w:rFonts w:ascii="Arial" w:eastAsia="Arial" w:hAnsi="Arial" w:cs="Arial"/>
          <w:sz w:val="24"/>
          <w:szCs w:val="24"/>
        </w:rPr>
        <w:t>materiales</w:t>
      </w:r>
      <w:r w:rsidRPr="00CB281D">
        <w:rPr>
          <w:rFonts w:ascii="Arial" w:eastAsia="Arial" w:hAnsi="Arial" w:cs="Arial"/>
          <w:spacing w:val="8"/>
          <w:sz w:val="24"/>
          <w:szCs w:val="24"/>
        </w:rPr>
        <w:t xml:space="preserve"> </w:t>
      </w:r>
      <w:r w:rsidRPr="00CB281D">
        <w:rPr>
          <w:rFonts w:ascii="Arial" w:eastAsia="Arial" w:hAnsi="Arial" w:cs="Arial"/>
          <w:sz w:val="24"/>
          <w:szCs w:val="24"/>
        </w:rPr>
        <w:t>de</w:t>
      </w:r>
      <w:r w:rsidRPr="00CB281D">
        <w:rPr>
          <w:rFonts w:ascii="Arial" w:eastAsia="Arial" w:hAnsi="Arial" w:cs="Arial"/>
          <w:spacing w:val="22"/>
          <w:sz w:val="24"/>
          <w:szCs w:val="24"/>
        </w:rPr>
        <w:t xml:space="preserve"> </w:t>
      </w:r>
      <w:r w:rsidRPr="00CB281D">
        <w:rPr>
          <w:rFonts w:ascii="Arial" w:eastAsia="Arial" w:hAnsi="Arial" w:cs="Arial"/>
          <w:sz w:val="24"/>
          <w:szCs w:val="24"/>
        </w:rPr>
        <w:t>acuerdo</w:t>
      </w:r>
      <w:r w:rsidRPr="00CB281D">
        <w:rPr>
          <w:rFonts w:ascii="Arial" w:eastAsia="Arial" w:hAnsi="Arial" w:cs="Arial"/>
          <w:spacing w:val="22"/>
          <w:sz w:val="24"/>
          <w:szCs w:val="24"/>
        </w:rPr>
        <w:t xml:space="preserve"> </w:t>
      </w:r>
      <w:r w:rsidRPr="00CB281D">
        <w:rPr>
          <w:rFonts w:ascii="Arial" w:eastAsia="Arial" w:hAnsi="Arial" w:cs="Arial"/>
          <w:sz w:val="24"/>
          <w:szCs w:val="24"/>
        </w:rPr>
        <w:t>con</w:t>
      </w:r>
      <w:r w:rsidRPr="00CB281D">
        <w:rPr>
          <w:rFonts w:ascii="Arial" w:eastAsia="Arial" w:hAnsi="Arial" w:cs="Arial"/>
          <w:spacing w:val="22"/>
          <w:sz w:val="24"/>
          <w:szCs w:val="24"/>
        </w:rPr>
        <w:t xml:space="preserve"> </w:t>
      </w:r>
      <w:r w:rsidRPr="00CB281D">
        <w:rPr>
          <w:rFonts w:ascii="Arial" w:eastAsia="Arial" w:hAnsi="Arial" w:cs="Arial"/>
          <w:sz w:val="24"/>
          <w:szCs w:val="24"/>
        </w:rPr>
        <w:t>las</w:t>
      </w:r>
      <w:r w:rsidR="00CB281D">
        <w:rPr>
          <w:rFonts w:ascii="Arial" w:eastAsia="Arial" w:hAnsi="Arial" w:cs="Arial"/>
          <w:sz w:val="24"/>
          <w:szCs w:val="24"/>
        </w:rPr>
        <w:t xml:space="preserve"> </w:t>
      </w:r>
      <w:r w:rsidRPr="00CB281D">
        <w:rPr>
          <w:rFonts w:ascii="Arial" w:eastAsia="Arial" w:hAnsi="Arial" w:cs="Arial"/>
          <w:sz w:val="24"/>
          <w:szCs w:val="24"/>
        </w:rPr>
        <w:t>normas,</w:t>
      </w:r>
      <w:r w:rsidRPr="00CB281D">
        <w:rPr>
          <w:rFonts w:ascii="Arial" w:eastAsia="Arial" w:hAnsi="Arial" w:cs="Arial"/>
          <w:spacing w:val="8"/>
          <w:sz w:val="24"/>
          <w:szCs w:val="24"/>
        </w:rPr>
        <w:t xml:space="preserve"> </w:t>
      </w:r>
      <w:r w:rsidRPr="00CB281D">
        <w:rPr>
          <w:rFonts w:ascii="Arial" w:eastAsia="Arial" w:hAnsi="Arial" w:cs="Arial"/>
          <w:sz w:val="24"/>
          <w:szCs w:val="24"/>
        </w:rPr>
        <w:t>el</w:t>
      </w:r>
      <w:r w:rsidRPr="00CB281D">
        <w:rPr>
          <w:rFonts w:ascii="Arial" w:eastAsia="Arial" w:hAnsi="Arial" w:cs="Arial"/>
          <w:spacing w:val="20"/>
          <w:sz w:val="24"/>
          <w:szCs w:val="24"/>
        </w:rPr>
        <w:t xml:space="preserve"> </w:t>
      </w:r>
      <w:r w:rsidRPr="00CB281D">
        <w:rPr>
          <w:rFonts w:ascii="Arial" w:eastAsia="Arial" w:hAnsi="Arial" w:cs="Arial"/>
          <w:sz w:val="24"/>
          <w:szCs w:val="24"/>
        </w:rPr>
        <w:t>Contratista</w:t>
      </w:r>
      <w:r w:rsidRPr="00CB281D">
        <w:rPr>
          <w:rFonts w:ascii="Arial" w:eastAsia="Arial" w:hAnsi="Arial" w:cs="Arial"/>
          <w:spacing w:val="7"/>
          <w:sz w:val="24"/>
          <w:szCs w:val="24"/>
        </w:rPr>
        <w:t xml:space="preserve"> </w:t>
      </w:r>
      <w:r w:rsidRPr="00CB281D">
        <w:rPr>
          <w:rFonts w:ascii="Arial" w:eastAsia="Arial" w:hAnsi="Arial" w:cs="Arial"/>
          <w:sz w:val="24"/>
          <w:szCs w:val="24"/>
        </w:rPr>
        <w:t>está</w:t>
      </w:r>
      <w:r w:rsidRPr="00CB281D">
        <w:rPr>
          <w:rFonts w:ascii="Arial" w:eastAsia="Arial" w:hAnsi="Arial" w:cs="Arial"/>
          <w:spacing w:val="18"/>
          <w:sz w:val="24"/>
          <w:szCs w:val="24"/>
        </w:rPr>
        <w:t xml:space="preserve"> </w:t>
      </w:r>
      <w:r w:rsidRPr="00CB281D">
        <w:rPr>
          <w:rFonts w:ascii="Arial" w:eastAsia="Arial" w:hAnsi="Arial" w:cs="Arial"/>
          <w:sz w:val="24"/>
          <w:szCs w:val="24"/>
        </w:rPr>
        <w:t>obligado</w:t>
      </w:r>
      <w:r w:rsidRPr="00CB281D">
        <w:rPr>
          <w:rFonts w:ascii="Arial" w:eastAsia="Arial" w:hAnsi="Arial" w:cs="Arial"/>
          <w:spacing w:val="20"/>
          <w:sz w:val="24"/>
          <w:szCs w:val="24"/>
        </w:rPr>
        <w:t xml:space="preserve"> </w:t>
      </w:r>
      <w:r w:rsidRPr="00CB281D">
        <w:rPr>
          <w:rFonts w:ascii="Arial" w:eastAsia="Arial" w:hAnsi="Arial" w:cs="Arial"/>
          <w:sz w:val="24"/>
          <w:szCs w:val="24"/>
        </w:rPr>
        <w:t>a</w:t>
      </w:r>
      <w:r w:rsidRPr="00CB281D">
        <w:rPr>
          <w:rFonts w:ascii="Arial" w:eastAsia="Arial" w:hAnsi="Arial" w:cs="Arial"/>
          <w:spacing w:val="21"/>
          <w:sz w:val="24"/>
          <w:szCs w:val="24"/>
        </w:rPr>
        <w:t xml:space="preserve"> </w:t>
      </w:r>
      <w:r w:rsidRPr="00CB281D">
        <w:rPr>
          <w:rFonts w:ascii="Arial" w:eastAsia="Arial" w:hAnsi="Arial" w:cs="Arial"/>
          <w:sz w:val="24"/>
          <w:szCs w:val="24"/>
        </w:rPr>
        <w:t>realizar</w:t>
      </w:r>
      <w:r w:rsidRPr="00CB281D">
        <w:rPr>
          <w:rFonts w:ascii="Arial" w:eastAsia="Arial" w:hAnsi="Arial" w:cs="Arial"/>
          <w:spacing w:val="1"/>
          <w:sz w:val="24"/>
          <w:szCs w:val="24"/>
        </w:rPr>
        <w:t xml:space="preserve"> </w:t>
      </w:r>
      <w:r w:rsidRPr="00CB281D">
        <w:rPr>
          <w:rFonts w:ascii="Arial" w:eastAsia="Arial" w:hAnsi="Arial" w:cs="Arial"/>
          <w:sz w:val="24"/>
          <w:szCs w:val="24"/>
        </w:rPr>
        <w:t>a</w:t>
      </w:r>
      <w:r w:rsidRPr="00CB281D">
        <w:rPr>
          <w:rFonts w:ascii="Arial" w:eastAsia="Arial" w:hAnsi="Arial" w:cs="Arial"/>
          <w:spacing w:val="16"/>
          <w:sz w:val="24"/>
          <w:szCs w:val="24"/>
        </w:rPr>
        <w:t xml:space="preserve"> </w:t>
      </w:r>
      <w:r w:rsidRPr="00CB281D">
        <w:rPr>
          <w:rFonts w:ascii="Arial" w:eastAsia="Arial" w:hAnsi="Arial" w:cs="Arial"/>
          <w:sz w:val="24"/>
          <w:szCs w:val="24"/>
        </w:rPr>
        <w:t>su</w:t>
      </w:r>
      <w:r w:rsidRPr="00CB281D">
        <w:rPr>
          <w:rFonts w:ascii="Arial" w:eastAsia="Arial" w:hAnsi="Arial" w:cs="Arial"/>
          <w:spacing w:val="16"/>
          <w:sz w:val="24"/>
          <w:szCs w:val="24"/>
        </w:rPr>
        <w:t xml:space="preserve"> </w:t>
      </w:r>
      <w:r w:rsidRPr="00CB281D">
        <w:rPr>
          <w:rFonts w:ascii="Arial" w:eastAsia="Arial" w:hAnsi="Arial" w:cs="Arial"/>
          <w:sz w:val="24"/>
          <w:szCs w:val="24"/>
        </w:rPr>
        <w:t>costa</w:t>
      </w:r>
      <w:r w:rsidRPr="00CB281D">
        <w:rPr>
          <w:rFonts w:ascii="Arial" w:eastAsia="Arial" w:hAnsi="Arial" w:cs="Arial"/>
          <w:spacing w:val="23"/>
          <w:sz w:val="24"/>
          <w:szCs w:val="24"/>
        </w:rPr>
        <w:t xml:space="preserve"> </w:t>
      </w:r>
      <w:r w:rsidRPr="00CB281D">
        <w:rPr>
          <w:rFonts w:ascii="Arial" w:eastAsia="Arial" w:hAnsi="Arial" w:cs="Arial"/>
          <w:sz w:val="24"/>
          <w:szCs w:val="24"/>
        </w:rPr>
        <w:t>los</w:t>
      </w:r>
      <w:r w:rsidRPr="00CB281D">
        <w:rPr>
          <w:rFonts w:ascii="Arial" w:eastAsia="Arial" w:hAnsi="Arial" w:cs="Arial"/>
          <w:spacing w:val="1"/>
          <w:sz w:val="24"/>
          <w:szCs w:val="24"/>
        </w:rPr>
        <w:t xml:space="preserve"> </w:t>
      </w:r>
      <w:r w:rsidRPr="00CB281D">
        <w:rPr>
          <w:rFonts w:ascii="Arial" w:eastAsia="Arial" w:hAnsi="Arial" w:cs="Arial"/>
          <w:sz w:val="24"/>
          <w:szCs w:val="24"/>
        </w:rPr>
        <w:t>ensayos</w:t>
      </w:r>
      <w:r w:rsidRPr="00CB281D">
        <w:rPr>
          <w:rFonts w:ascii="Arial" w:eastAsia="Arial" w:hAnsi="Arial" w:cs="Arial"/>
          <w:spacing w:val="29"/>
          <w:sz w:val="24"/>
          <w:szCs w:val="24"/>
        </w:rPr>
        <w:t xml:space="preserve"> </w:t>
      </w:r>
      <w:r w:rsidRPr="00CB281D">
        <w:rPr>
          <w:rFonts w:ascii="Arial" w:eastAsia="Arial" w:hAnsi="Arial" w:cs="Arial"/>
          <w:sz w:val="24"/>
          <w:szCs w:val="24"/>
        </w:rPr>
        <w:t>necesarios,</w:t>
      </w:r>
      <w:r w:rsidR="00CB281D">
        <w:rPr>
          <w:rFonts w:ascii="Arial" w:eastAsia="Arial" w:hAnsi="Arial" w:cs="Arial"/>
          <w:sz w:val="24"/>
          <w:szCs w:val="24"/>
        </w:rPr>
        <w:t xml:space="preserve"> </w:t>
      </w:r>
      <w:r w:rsidRPr="00CB281D">
        <w:rPr>
          <w:rFonts w:ascii="Arial" w:eastAsia="Arial" w:hAnsi="Arial" w:cs="Arial"/>
          <w:sz w:val="24"/>
          <w:szCs w:val="24"/>
        </w:rPr>
        <w:t>sin</w:t>
      </w:r>
      <w:r w:rsidRPr="00CB281D">
        <w:rPr>
          <w:rFonts w:ascii="Arial" w:eastAsia="Arial" w:hAnsi="Arial" w:cs="Arial"/>
          <w:spacing w:val="1"/>
          <w:sz w:val="24"/>
          <w:szCs w:val="24"/>
        </w:rPr>
        <w:t xml:space="preserve"> </w:t>
      </w:r>
      <w:r w:rsidRPr="00CB281D">
        <w:rPr>
          <w:rFonts w:ascii="Arial" w:eastAsia="Arial" w:hAnsi="Arial" w:cs="Arial"/>
          <w:sz w:val="24"/>
          <w:szCs w:val="24"/>
        </w:rPr>
        <w:t>costo</w:t>
      </w:r>
      <w:r w:rsidRPr="00CB281D">
        <w:rPr>
          <w:rFonts w:ascii="Arial" w:eastAsia="Arial" w:hAnsi="Arial" w:cs="Arial"/>
          <w:spacing w:val="-1"/>
          <w:sz w:val="24"/>
          <w:szCs w:val="24"/>
        </w:rPr>
        <w:t xml:space="preserve"> </w:t>
      </w:r>
      <w:r w:rsidRPr="00CB281D">
        <w:rPr>
          <w:rFonts w:ascii="Arial" w:eastAsia="Arial" w:hAnsi="Arial" w:cs="Arial"/>
          <w:sz w:val="24"/>
          <w:szCs w:val="24"/>
        </w:rPr>
        <w:t>adicional</w:t>
      </w:r>
      <w:r w:rsidRPr="00CB281D">
        <w:rPr>
          <w:rFonts w:ascii="Arial" w:eastAsia="Arial" w:hAnsi="Arial" w:cs="Arial"/>
          <w:spacing w:val="14"/>
          <w:sz w:val="24"/>
          <w:szCs w:val="24"/>
        </w:rPr>
        <w:t xml:space="preserve"> </w:t>
      </w:r>
      <w:r w:rsidRPr="00CB281D">
        <w:rPr>
          <w:rFonts w:ascii="Arial" w:eastAsia="Arial" w:hAnsi="Arial" w:cs="Arial"/>
          <w:sz w:val="24"/>
          <w:szCs w:val="24"/>
        </w:rPr>
        <w:t>para</w:t>
      </w:r>
      <w:r w:rsidRPr="00CB281D">
        <w:rPr>
          <w:rFonts w:ascii="Arial" w:eastAsia="Arial" w:hAnsi="Arial" w:cs="Arial"/>
          <w:spacing w:val="-9"/>
          <w:sz w:val="24"/>
          <w:szCs w:val="24"/>
        </w:rPr>
        <w:t xml:space="preserve"> </w:t>
      </w:r>
      <w:r w:rsidRPr="00CB281D">
        <w:rPr>
          <w:rFonts w:ascii="Arial" w:eastAsia="Arial" w:hAnsi="Arial" w:cs="Arial"/>
          <w:sz w:val="24"/>
          <w:szCs w:val="24"/>
        </w:rPr>
        <w:t>el</w:t>
      </w:r>
      <w:r w:rsidRPr="00CB281D">
        <w:rPr>
          <w:rFonts w:ascii="Arial" w:eastAsia="Arial" w:hAnsi="Arial" w:cs="Arial"/>
          <w:spacing w:val="6"/>
          <w:sz w:val="24"/>
          <w:szCs w:val="24"/>
        </w:rPr>
        <w:t xml:space="preserve"> </w:t>
      </w:r>
      <w:r w:rsidRPr="00CB281D">
        <w:rPr>
          <w:rFonts w:ascii="Arial" w:eastAsia="Arial" w:hAnsi="Arial" w:cs="Arial"/>
          <w:w w:val="96"/>
          <w:sz w:val="24"/>
          <w:szCs w:val="24"/>
        </w:rPr>
        <w:t>contrato</w:t>
      </w:r>
      <w:r w:rsidRPr="00CB281D">
        <w:rPr>
          <w:rFonts w:ascii="Arial" w:eastAsia="Arial" w:hAnsi="Arial" w:cs="Arial"/>
          <w:color w:val="151515"/>
          <w:w w:val="35"/>
          <w:sz w:val="24"/>
          <w:szCs w:val="24"/>
        </w:rPr>
        <w:t>.</w:t>
      </w:r>
    </w:p>
    <w:p w14:paraId="7504D425" w14:textId="77777777" w:rsidR="00F8722E" w:rsidRPr="00CB281D" w:rsidRDefault="00F8722E" w:rsidP="00567039">
      <w:pPr>
        <w:pStyle w:val="Sinespaciado"/>
        <w:ind w:left="426" w:right="567"/>
        <w:jc w:val="both"/>
        <w:rPr>
          <w:rFonts w:ascii="Arial" w:eastAsia="Arial" w:hAnsi="Arial" w:cs="Arial"/>
          <w:sz w:val="24"/>
          <w:szCs w:val="24"/>
        </w:rPr>
      </w:pPr>
    </w:p>
    <w:p w14:paraId="48CC6071"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Una</w:t>
      </w:r>
      <w:r w:rsidRPr="00CB281D">
        <w:rPr>
          <w:rFonts w:ascii="Arial" w:eastAsia="Arial" w:hAnsi="Arial" w:cs="Arial"/>
          <w:color w:val="010101"/>
          <w:spacing w:val="35"/>
          <w:sz w:val="24"/>
          <w:szCs w:val="24"/>
        </w:rPr>
        <w:t xml:space="preserve"> </w:t>
      </w:r>
      <w:r w:rsidRPr="00CB281D">
        <w:rPr>
          <w:rFonts w:ascii="Arial" w:eastAsia="Arial" w:hAnsi="Arial" w:cs="Arial"/>
          <w:color w:val="010101"/>
          <w:sz w:val="24"/>
          <w:szCs w:val="24"/>
        </w:rPr>
        <w:t>vez</w:t>
      </w:r>
      <w:r w:rsidRPr="00CB281D">
        <w:rPr>
          <w:rFonts w:ascii="Arial" w:eastAsia="Arial" w:hAnsi="Arial" w:cs="Arial"/>
          <w:color w:val="010101"/>
          <w:spacing w:val="54"/>
          <w:sz w:val="24"/>
          <w:szCs w:val="24"/>
        </w:rPr>
        <w:t xml:space="preserve"> </w:t>
      </w:r>
      <w:r w:rsidRPr="00CB281D">
        <w:rPr>
          <w:rFonts w:ascii="Arial" w:eastAsia="Arial" w:hAnsi="Arial" w:cs="Arial"/>
          <w:color w:val="010101"/>
          <w:sz w:val="24"/>
          <w:szCs w:val="24"/>
        </w:rPr>
        <w:t>adjudicado</w:t>
      </w:r>
      <w:r w:rsidRPr="00CB281D">
        <w:rPr>
          <w:rFonts w:ascii="Arial" w:eastAsia="Arial" w:hAnsi="Arial" w:cs="Arial"/>
          <w:color w:val="010101"/>
          <w:spacing w:val="54"/>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54"/>
          <w:sz w:val="24"/>
          <w:szCs w:val="24"/>
        </w:rPr>
        <w:t xml:space="preserve"> </w:t>
      </w:r>
      <w:r w:rsidRPr="00CB281D">
        <w:rPr>
          <w:rFonts w:ascii="Arial" w:eastAsia="Arial" w:hAnsi="Arial" w:cs="Arial"/>
          <w:color w:val="010101"/>
          <w:sz w:val="24"/>
          <w:szCs w:val="24"/>
        </w:rPr>
        <w:t>contrato,</w:t>
      </w:r>
      <w:r w:rsidRPr="00CB281D">
        <w:rPr>
          <w:rFonts w:ascii="Arial" w:eastAsia="Arial" w:hAnsi="Arial" w:cs="Arial"/>
          <w:color w:val="010101"/>
          <w:spacing w:val="56"/>
          <w:sz w:val="24"/>
          <w:szCs w:val="24"/>
        </w:rPr>
        <w:t xml:space="preserve"> </w:t>
      </w:r>
      <w:r w:rsidRPr="00CB281D">
        <w:rPr>
          <w:rFonts w:ascii="Arial" w:eastAsia="Arial" w:hAnsi="Arial" w:cs="Arial"/>
          <w:color w:val="010101"/>
          <w:sz w:val="24"/>
          <w:szCs w:val="24"/>
        </w:rPr>
        <w:t>si</w:t>
      </w:r>
      <w:r w:rsidRPr="00CB281D">
        <w:rPr>
          <w:rFonts w:ascii="Arial" w:eastAsia="Arial" w:hAnsi="Arial" w:cs="Arial"/>
          <w:color w:val="010101"/>
          <w:spacing w:val="48"/>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54"/>
          <w:sz w:val="24"/>
          <w:szCs w:val="24"/>
        </w:rPr>
        <w:t xml:space="preserve"> </w:t>
      </w:r>
      <w:r w:rsidRPr="00CB281D">
        <w:rPr>
          <w:rFonts w:ascii="Arial" w:eastAsia="Arial" w:hAnsi="Arial" w:cs="Arial"/>
          <w:color w:val="010101"/>
          <w:sz w:val="24"/>
          <w:szCs w:val="24"/>
        </w:rPr>
        <w:t>Supervisor</w:t>
      </w:r>
      <w:r w:rsidRPr="00CB281D">
        <w:rPr>
          <w:rFonts w:ascii="Arial" w:eastAsia="Arial" w:hAnsi="Arial" w:cs="Arial"/>
          <w:color w:val="010101"/>
          <w:spacing w:val="54"/>
          <w:sz w:val="24"/>
          <w:szCs w:val="24"/>
        </w:rPr>
        <w:t xml:space="preserve"> </w:t>
      </w:r>
      <w:r w:rsidRPr="00CB281D">
        <w:rPr>
          <w:rFonts w:ascii="Arial" w:eastAsia="Arial" w:hAnsi="Arial" w:cs="Arial"/>
          <w:color w:val="010101"/>
          <w:sz w:val="24"/>
          <w:szCs w:val="24"/>
        </w:rPr>
        <w:t>lo</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considera</w:t>
      </w:r>
      <w:r w:rsidRPr="00CB281D">
        <w:rPr>
          <w:rFonts w:ascii="Arial" w:eastAsia="Arial" w:hAnsi="Arial" w:cs="Arial"/>
          <w:color w:val="010101"/>
          <w:spacing w:val="59"/>
          <w:sz w:val="24"/>
          <w:szCs w:val="24"/>
        </w:rPr>
        <w:t xml:space="preserve"> </w:t>
      </w:r>
      <w:r w:rsidRPr="00CB281D">
        <w:rPr>
          <w:rFonts w:ascii="Arial" w:eastAsia="Arial" w:hAnsi="Arial" w:cs="Arial"/>
          <w:color w:val="010101"/>
          <w:sz w:val="24"/>
          <w:szCs w:val="24"/>
        </w:rPr>
        <w:t>necesario,</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 xml:space="preserve">podrá exigir </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61"/>
          <w:sz w:val="24"/>
          <w:szCs w:val="24"/>
        </w:rPr>
        <w:t xml:space="preserve"> </w:t>
      </w:r>
      <w:r w:rsidRPr="00CB281D">
        <w:rPr>
          <w:rFonts w:ascii="Arial" w:eastAsia="Arial" w:hAnsi="Arial" w:cs="Arial"/>
          <w:color w:val="010101"/>
          <w:sz w:val="24"/>
          <w:szCs w:val="24"/>
        </w:rPr>
        <w:t xml:space="preserve">presentación </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previa</w:t>
      </w:r>
      <w:r w:rsidRPr="00CB281D">
        <w:rPr>
          <w:rFonts w:ascii="Arial" w:eastAsia="Arial" w:hAnsi="Arial" w:cs="Arial"/>
          <w:color w:val="010101"/>
          <w:spacing w:val="60"/>
          <w:sz w:val="24"/>
          <w:szCs w:val="24"/>
        </w:rPr>
        <w:t xml:space="preserve"> </w:t>
      </w:r>
      <w:r w:rsidRPr="00CB281D">
        <w:rPr>
          <w:rFonts w:ascii="Arial" w:eastAsia="Arial" w:hAnsi="Arial" w:cs="Arial"/>
          <w:color w:val="010101"/>
          <w:sz w:val="24"/>
          <w:szCs w:val="24"/>
        </w:rPr>
        <w:t xml:space="preserve">de </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 xml:space="preserve">la  programación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 xml:space="preserve">del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 xml:space="preserve">suministro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 xml:space="preserve">de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equipos</w:t>
      </w:r>
      <w:r w:rsidRPr="00CB281D">
        <w:rPr>
          <w:rFonts w:ascii="Arial" w:eastAsia="Arial" w:hAnsi="Arial" w:cs="Arial"/>
          <w:color w:val="010101"/>
          <w:spacing w:val="41"/>
          <w:sz w:val="24"/>
          <w:szCs w:val="24"/>
        </w:rPr>
        <w:t xml:space="preserve"> </w:t>
      </w:r>
      <w:r w:rsidRPr="00CB281D">
        <w:rPr>
          <w:rFonts w:ascii="Arial" w:hAnsi="Arial" w:cs="Arial"/>
          <w:color w:val="010101"/>
          <w:sz w:val="24"/>
          <w:szCs w:val="24"/>
        </w:rPr>
        <w:t xml:space="preserve">y </w:t>
      </w:r>
      <w:r w:rsidRPr="00CB281D">
        <w:rPr>
          <w:rFonts w:ascii="Arial" w:eastAsia="Arial" w:hAnsi="Arial" w:cs="Arial"/>
          <w:color w:val="010101"/>
          <w:sz w:val="24"/>
          <w:szCs w:val="24"/>
        </w:rPr>
        <w:t>materiales</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parte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Constructor,</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cual</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será</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obligatorio</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cumplimiento.</w:t>
      </w:r>
    </w:p>
    <w:p w14:paraId="639C999A" w14:textId="77777777" w:rsidR="00303392" w:rsidRPr="00CB281D" w:rsidRDefault="00303392" w:rsidP="00567039">
      <w:pPr>
        <w:pStyle w:val="Sinespaciado"/>
        <w:ind w:left="426" w:right="567"/>
        <w:jc w:val="both"/>
        <w:rPr>
          <w:rFonts w:ascii="Arial" w:hAnsi="Arial" w:cs="Arial"/>
          <w:sz w:val="24"/>
          <w:szCs w:val="24"/>
        </w:rPr>
      </w:pPr>
    </w:p>
    <w:p w14:paraId="09BD9EE3" w14:textId="2A316C5A" w:rsidR="00303392" w:rsidRPr="00CB281D"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EQUIPO</w:t>
      </w:r>
    </w:p>
    <w:p w14:paraId="4516790F" w14:textId="77777777" w:rsidR="00F8722E" w:rsidRPr="00CB281D" w:rsidRDefault="00F8722E" w:rsidP="00567039">
      <w:pPr>
        <w:pStyle w:val="Sinespaciado"/>
        <w:ind w:left="426" w:right="567"/>
        <w:jc w:val="both"/>
        <w:rPr>
          <w:rFonts w:ascii="Arial" w:eastAsia="Arial" w:hAnsi="Arial" w:cs="Arial"/>
          <w:sz w:val="24"/>
          <w:szCs w:val="24"/>
        </w:rPr>
      </w:pPr>
    </w:p>
    <w:p w14:paraId="21824D91" w14:textId="1B181B98" w:rsidR="00303392" w:rsidRPr="00CB281D"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El</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equipo</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utilice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su</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depreciación</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mantenimiento</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correrán</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 xml:space="preserve">por </w:t>
      </w:r>
      <w:r w:rsidR="00685E80" w:rsidRPr="00CB281D">
        <w:rPr>
          <w:rFonts w:ascii="Arial" w:eastAsia="Arial" w:hAnsi="Arial" w:cs="Arial"/>
          <w:color w:val="010101"/>
          <w:sz w:val="24"/>
          <w:szCs w:val="24"/>
        </w:rPr>
        <w:t xml:space="preserve">su cuenta, </w:t>
      </w:r>
      <w:r w:rsidR="00685E80" w:rsidRPr="00CB281D">
        <w:rPr>
          <w:rFonts w:ascii="Arial" w:eastAsia="Arial" w:hAnsi="Arial" w:cs="Arial"/>
          <w:color w:val="010101"/>
          <w:spacing w:val="5"/>
          <w:sz w:val="24"/>
          <w:szCs w:val="24"/>
        </w:rPr>
        <w:t>así</w:t>
      </w:r>
      <w:r w:rsidR="00685E80" w:rsidRPr="00CB281D">
        <w:rPr>
          <w:rFonts w:ascii="Arial" w:eastAsia="Arial" w:hAnsi="Arial" w:cs="Arial"/>
          <w:color w:val="010101"/>
          <w:sz w:val="24"/>
          <w:szCs w:val="24"/>
        </w:rPr>
        <w:t xml:space="preserve"> </w:t>
      </w:r>
      <w:r w:rsidR="00685E80" w:rsidRPr="00CB281D">
        <w:rPr>
          <w:rFonts w:ascii="Arial" w:eastAsia="Arial" w:hAnsi="Arial" w:cs="Arial"/>
          <w:color w:val="010101"/>
          <w:spacing w:val="1"/>
          <w:sz w:val="24"/>
          <w:szCs w:val="24"/>
        </w:rPr>
        <w:t>como</w:t>
      </w:r>
      <w:r w:rsidRPr="00CB281D">
        <w:rPr>
          <w:rFonts w:ascii="Arial" w:eastAsia="Arial" w:hAnsi="Arial" w:cs="Arial"/>
          <w:color w:val="010101"/>
          <w:spacing w:val="64"/>
          <w:sz w:val="24"/>
          <w:szCs w:val="24"/>
        </w:rPr>
        <w:t xml:space="preserve"> </w:t>
      </w:r>
      <w:r w:rsidR="00685E80" w:rsidRPr="00CB281D">
        <w:rPr>
          <w:rFonts w:ascii="Arial" w:eastAsia="Arial" w:hAnsi="Arial" w:cs="Arial"/>
          <w:color w:val="010101"/>
          <w:sz w:val="24"/>
          <w:szCs w:val="24"/>
        </w:rPr>
        <w:t xml:space="preserve">su operación, </w:t>
      </w:r>
      <w:r w:rsidR="00685E80" w:rsidRPr="00CB281D">
        <w:rPr>
          <w:rFonts w:ascii="Arial" w:eastAsia="Arial" w:hAnsi="Arial" w:cs="Arial"/>
          <w:color w:val="010101"/>
          <w:spacing w:val="2"/>
          <w:sz w:val="24"/>
          <w:szCs w:val="24"/>
        </w:rPr>
        <w:t>estacionamiento</w:t>
      </w:r>
      <w:r w:rsidR="00685E80" w:rsidRPr="00CB281D">
        <w:rPr>
          <w:rFonts w:ascii="Arial" w:eastAsia="Arial" w:hAnsi="Arial" w:cs="Arial"/>
          <w:color w:val="010101"/>
          <w:sz w:val="24"/>
          <w:szCs w:val="24"/>
        </w:rPr>
        <w:t xml:space="preserve">, </w:t>
      </w:r>
      <w:r w:rsidR="00685E80" w:rsidRPr="00CB281D">
        <w:rPr>
          <w:rFonts w:ascii="Arial" w:eastAsia="Arial" w:hAnsi="Arial" w:cs="Arial"/>
          <w:color w:val="010101"/>
          <w:spacing w:val="10"/>
          <w:sz w:val="24"/>
          <w:szCs w:val="24"/>
        </w:rPr>
        <w:t>seguros</w:t>
      </w:r>
      <w:r w:rsidRPr="00CB281D">
        <w:rPr>
          <w:rFonts w:ascii="Arial" w:eastAsia="Arial" w:hAnsi="Arial" w:cs="Arial"/>
          <w:color w:val="010101"/>
          <w:sz w:val="24"/>
          <w:szCs w:val="24"/>
        </w:rPr>
        <w:t>,</w:t>
      </w:r>
      <w:r w:rsidRPr="00CB281D">
        <w:rPr>
          <w:rFonts w:ascii="Arial" w:eastAsia="Arial" w:hAnsi="Arial" w:cs="Arial"/>
          <w:color w:val="010101"/>
          <w:spacing w:val="57"/>
          <w:sz w:val="24"/>
          <w:szCs w:val="24"/>
        </w:rPr>
        <w:t xml:space="preserve"> </w:t>
      </w:r>
      <w:r w:rsidRPr="00CB281D">
        <w:rPr>
          <w:rFonts w:ascii="Arial" w:eastAsia="Arial" w:hAnsi="Arial" w:cs="Arial"/>
          <w:color w:val="010101"/>
          <w:sz w:val="24"/>
          <w:szCs w:val="24"/>
        </w:rPr>
        <w:t xml:space="preserve">etc. </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Igualmente deberá</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mantener</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sitio</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la obra</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un</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número</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suficiente</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equipo</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buen estado</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aprobado</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Supervisor</w:t>
      </w:r>
      <w:r w:rsidRPr="00CB281D">
        <w:rPr>
          <w:rFonts w:ascii="Arial" w:eastAsia="Arial" w:hAnsi="Arial" w:cs="Arial"/>
          <w:color w:val="010101"/>
          <w:spacing w:val="6"/>
          <w:sz w:val="24"/>
          <w:szCs w:val="24"/>
        </w:rPr>
        <w:t xml:space="preserve"> </w:t>
      </w:r>
      <w:r w:rsidR="00685E80" w:rsidRPr="00CB281D">
        <w:rPr>
          <w:rFonts w:ascii="Arial" w:eastAsia="Arial" w:hAnsi="Arial" w:cs="Arial"/>
          <w:color w:val="010101"/>
          <w:sz w:val="24"/>
          <w:szCs w:val="24"/>
        </w:rPr>
        <w:t xml:space="preserve">o </w:t>
      </w:r>
      <w:r w:rsidR="00685E80" w:rsidRPr="00CB281D">
        <w:rPr>
          <w:rFonts w:ascii="Arial" w:eastAsia="Arial" w:hAnsi="Arial" w:cs="Arial"/>
          <w:color w:val="010101"/>
          <w:spacing w:val="7"/>
          <w:sz w:val="24"/>
          <w:szCs w:val="24"/>
        </w:rPr>
        <w:t>interventor</w:t>
      </w:r>
      <w:r w:rsidRPr="00CB281D">
        <w:rPr>
          <w:rFonts w:ascii="Arial" w:eastAsia="Arial" w:hAnsi="Arial" w:cs="Arial"/>
          <w:color w:val="010101"/>
          <w:sz w:val="24"/>
          <w:szCs w:val="24"/>
        </w:rPr>
        <w:t>,</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con</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objeto</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evitar demoras</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o</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interrupciones</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debidas</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daños.</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mala</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calidad</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equipos,</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deficiencia</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en el</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mantenimiento</w:t>
      </w:r>
      <w:r w:rsidRPr="00CB281D">
        <w:rPr>
          <w:rFonts w:ascii="Arial" w:eastAsia="Arial" w:hAnsi="Arial" w:cs="Arial"/>
          <w:color w:val="010101"/>
          <w:spacing w:val="40"/>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daños</w:t>
      </w:r>
      <w:r w:rsidRPr="00CB281D">
        <w:rPr>
          <w:rFonts w:ascii="Arial" w:eastAsia="Arial" w:hAnsi="Arial" w:cs="Arial"/>
          <w:color w:val="010101"/>
          <w:spacing w:val="47"/>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46"/>
          <w:sz w:val="24"/>
          <w:szCs w:val="24"/>
        </w:rPr>
        <w:t xml:space="preserve"> </w:t>
      </w:r>
      <w:r w:rsidRPr="00CB281D">
        <w:rPr>
          <w:rFonts w:ascii="Arial" w:eastAsia="Arial" w:hAnsi="Arial" w:cs="Arial"/>
          <w:color w:val="010101"/>
          <w:sz w:val="24"/>
          <w:szCs w:val="24"/>
        </w:rPr>
        <w:t>puedan</w:t>
      </w:r>
      <w:r w:rsidRPr="00CB281D">
        <w:rPr>
          <w:rFonts w:ascii="Arial" w:eastAsia="Arial" w:hAnsi="Arial" w:cs="Arial"/>
          <w:color w:val="010101"/>
          <w:spacing w:val="35"/>
          <w:sz w:val="24"/>
          <w:szCs w:val="24"/>
        </w:rPr>
        <w:t xml:space="preserve"> </w:t>
      </w:r>
      <w:r w:rsidRPr="00CB281D">
        <w:rPr>
          <w:rFonts w:ascii="Arial" w:eastAsia="Arial" w:hAnsi="Arial" w:cs="Arial"/>
          <w:color w:val="010101"/>
          <w:sz w:val="24"/>
          <w:szCs w:val="24"/>
        </w:rPr>
        <w:t>sufrir,</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41"/>
          <w:sz w:val="24"/>
          <w:szCs w:val="24"/>
        </w:rPr>
        <w:t xml:space="preserve"> </w:t>
      </w:r>
      <w:r w:rsidRPr="00CB281D">
        <w:rPr>
          <w:rFonts w:ascii="Arial" w:eastAsia="Arial" w:hAnsi="Arial" w:cs="Arial"/>
          <w:color w:val="010101"/>
          <w:sz w:val="24"/>
          <w:szCs w:val="24"/>
        </w:rPr>
        <w:t>serán</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causal</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46"/>
          <w:sz w:val="24"/>
          <w:szCs w:val="24"/>
        </w:rPr>
        <w:t xml:space="preserve"> </w:t>
      </w:r>
      <w:r w:rsidRPr="00CB281D">
        <w:rPr>
          <w:rFonts w:ascii="Arial" w:eastAsia="Arial" w:hAnsi="Arial" w:cs="Arial"/>
          <w:color w:val="010101"/>
          <w:sz w:val="24"/>
          <w:szCs w:val="24"/>
        </w:rPr>
        <w:t>exima</w:t>
      </w:r>
      <w:r w:rsidRPr="00CB281D">
        <w:rPr>
          <w:rFonts w:ascii="Arial" w:eastAsia="Arial" w:hAnsi="Arial" w:cs="Arial"/>
          <w:color w:val="010101"/>
          <w:spacing w:val="37"/>
          <w:sz w:val="24"/>
          <w:szCs w:val="24"/>
        </w:rPr>
        <w:t xml:space="preserve"> </w:t>
      </w:r>
      <w:r w:rsidRPr="00CB281D">
        <w:rPr>
          <w:rFonts w:ascii="Arial" w:eastAsia="Arial" w:hAnsi="Arial" w:cs="Arial"/>
          <w:color w:val="010101"/>
          <w:sz w:val="24"/>
          <w:szCs w:val="24"/>
        </w:rPr>
        <w:t>el</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cumplimiento</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obligaciones</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contractuales.</w:t>
      </w:r>
    </w:p>
    <w:p w14:paraId="7714E846" w14:textId="77777777" w:rsidR="00F8722E" w:rsidRPr="00CB281D" w:rsidRDefault="00F8722E" w:rsidP="00567039">
      <w:pPr>
        <w:pStyle w:val="Sinespaciado"/>
        <w:ind w:left="426" w:right="567"/>
        <w:jc w:val="both"/>
        <w:rPr>
          <w:rFonts w:ascii="Arial" w:eastAsia="Arial" w:hAnsi="Arial" w:cs="Arial"/>
          <w:sz w:val="24"/>
          <w:szCs w:val="24"/>
        </w:rPr>
      </w:pPr>
    </w:p>
    <w:p w14:paraId="094686E0" w14:textId="7F48C3DB"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El</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Supervisor</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Interventor podrá</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solicitar</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retiro</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sitio</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obra</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cualquier equipo</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herramienta</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su</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juicio</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esté</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defectuoso</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sea</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recomendable</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para ser</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utilizado.</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deberá</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reponer con</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mayor</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brevedad</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equipo</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que sea</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retirado</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daños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mantenimiento,</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con</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fin</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haya</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retraso</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las</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obras.</w:t>
      </w:r>
    </w:p>
    <w:p w14:paraId="0D045841" w14:textId="77777777" w:rsidR="00A07E56" w:rsidRDefault="00A07E56" w:rsidP="00567039">
      <w:pPr>
        <w:pStyle w:val="Sinespaciado"/>
        <w:ind w:left="426" w:right="567"/>
        <w:jc w:val="both"/>
        <w:rPr>
          <w:rFonts w:ascii="Arial" w:eastAsia="Arial" w:hAnsi="Arial" w:cs="Arial"/>
          <w:color w:val="010101"/>
          <w:sz w:val="24"/>
          <w:szCs w:val="24"/>
        </w:rPr>
      </w:pPr>
    </w:p>
    <w:p w14:paraId="2E9A8D43" w14:textId="789526F4" w:rsidR="00303392" w:rsidRPr="00CB281D"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TRABAJADORES</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LA OBRA</w:t>
      </w:r>
    </w:p>
    <w:p w14:paraId="4A6F1C9D" w14:textId="77777777" w:rsidR="00F8722E" w:rsidRPr="00CB281D" w:rsidRDefault="00F8722E" w:rsidP="00567039">
      <w:pPr>
        <w:pStyle w:val="Sinespaciado"/>
        <w:ind w:left="426" w:right="567"/>
        <w:jc w:val="both"/>
        <w:rPr>
          <w:rFonts w:ascii="Arial" w:eastAsia="Arial" w:hAnsi="Arial" w:cs="Arial"/>
          <w:sz w:val="24"/>
          <w:szCs w:val="24"/>
        </w:rPr>
      </w:pPr>
    </w:p>
    <w:p w14:paraId="7FE7F582" w14:textId="52E0A743" w:rsidR="00303392" w:rsidRPr="00CB281D"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Los trabajadores</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serán</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empleados</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directamente</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 xml:space="preserve">forma </w:t>
      </w:r>
      <w:r w:rsidRPr="00CB281D">
        <w:rPr>
          <w:rFonts w:ascii="Arial" w:eastAsia="Arial" w:hAnsi="Arial" w:cs="Arial"/>
          <w:color w:val="010101"/>
          <w:w w:val="96"/>
          <w:sz w:val="24"/>
          <w:szCs w:val="24"/>
        </w:rPr>
        <w:t>autónoma</w:t>
      </w:r>
      <w:r w:rsidRPr="00CB281D">
        <w:rPr>
          <w:rFonts w:ascii="Arial" w:eastAsia="Arial" w:hAnsi="Arial" w:cs="Arial"/>
          <w:color w:val="151515"/>
          <w:sz w:val="24"/>
          <w:szCs w:val="24"/>
        </w:rPr>
        <w:t xml:space="preserve">  </w:t>
      </w:r>
      <w:r w:rsidRPr="00CB281D">
        <w:rPr>
          <w:rFonts w:ascii="Arial" w:eastAsia="Arial" w:hAnsi="Arial" w:cs="Arial"/>
          <w:color w:val="151515"/>
          <w:spacing w:val="-9"/>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adquieren</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vinculación</w:t>
      </w:r>
      <w:r w:rsidRPr="00CB281D">
        <w:rPr>
          <w:rFonts w:ascii="Arial" w:eastAsia="Arial" w:hAnsi="Arial" w:cs="Arial"/>
          <w:color w:val="010101"/>
          <w:spacing w:val="56"/>
          <w:sz w:val="24"/>
          <w:szCs w:val="24"/>
        </w:rPr>
        <w:t xml:space="preserve"> </w:t>
      </w:r>
      <w:r w:rsidRPr="00CB281D">
        <w:rPr>
          <w:rFonts w:ascii="Arial" w:eastAsia="Arial" w:hAnsi="Arial" w:cs="Arial"/>
          <w:color w:val="010101"/>
          <w:sz w:val="24"/>
          <w:szCs w:val="24"/>
        </w:rPr>
        <w:t>laboral</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con</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44"/>
          <w:sz w:val="24"/>
          <w:szCs w:val="24"/>
        </w:rPr>
        <w:t xml:space="preserve"> </w:t>
      </w:r>
      <w:r w:rsidRPr="00CB281D">
        <w:rPr>
          <w:rFonts w:ascii="Arial" w:eastAsia="Arial" w:hAnsi="Arial" w:cs="Arial"/>
          <w:color w:val="010101"/>
          <w:sz w:val="24"/>
          <w:szCs w:val="24"/>
        </w:rPr>
        <w:t>FGN.</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40"/>
          <w:sz w:val="24"/>
          <w:szCs w:val="24"/>
        </w:rPr>
        <w:t xml:space="preserve"> </w:t>
      </w:r>
      <w:r w:rsidRPr="00CB281D">
        <w:rPr>
          <w:rFonts w:ascii="Arial" w:eastAsia="Arial" w:hAnsi="Arial" w:cs="Arial"/>
          <w:color w:val="010101"/>
          <w:sz w:val="24"/>
          <w:szCs w:val="24"/>
        </w:rPr>
        <w:t>lo</w:t>
      </w:r>
      <w:r w:rsidRPr="00CB281D">
        <w:rPr>
          <w:rFonts w:ascii="Arial" w:eastAsia="Arial" w:hAnsi="Arial" w:cs="Arial"/>
          <w:color w:val="010101"/>
          <w:spacing w:val="35"/>
          <w:sz w:val="24"/>
          <w:szCs w:val="24"/>
        </w:rPr>
        <w:t xml:space="preserve"> </w:t>
      </w:r>
      <w:r w:rsidR="00685E80" w:rsidRPr="00CB281D">
        <w:rPr>
          <w:rFonts w:ascii="Arial" w:eastAsia="Arial" w:hAnsi="Arial" w:cs="Arial"/>
          <w:color w:val="010101"/>
          <w:sz w:val="24"/>
          <w:szCs w:val="24"/>
        </w:rPr>
        <w:t>tanto,</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corre</w:t>
      </w:r>
      <w:r w:rsidRPr="00CB281D">
        <w:rPr>
          <w:rFonts w:ascii="Arial" w:eastAsia="Arial" w:hAnsi="Arial" w:cs="Arial"/>
          <w:color w:val="010101"/>
          <w:spacing w:val="39"/>
          <w:sz w:val="24"/>
          <w:szCs w:val="24"/>
        </w:rPr>
        <w:t xml:space="preserve"> </w:t>
      </w:r>
      <w:r w:rsidRPr="00CB281D">
        <w:rPr>
          <w:rFonts w:ascii="Arial" w:eastAsia="Arial" w:hAnsi="Arial" w:cs="Arial"/>
          <w:color w:val="010101"/>
          <w:sz w:val="24"/>
          <w:szCs w:val="24"/>
        </w:rPr>
        <w:t>a cargo</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41"/>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pago</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35"/>
          <w:sz w:val="24"/>
          <w:szCs w:val="24"/>
        </w:rPr>
        <w:t xml:space="preserve"> </w:t>
      </w:r>
      <w:r w:rsidR="00685E80" w:rsidRPr="00CB281D">
        <w:rPr>
          <w:rFonts w:ascii="Arial" w:eastAsia="Arial" w:hAnsi="Arial" w:cs="Arial"/>
          <w:color w:val="010101"/>
          <w:w w:val="95"/>
          <w:sz w:val="24"/>
          <w:szCs w:val="24"/>
        </w:rPr>
        <w:t>salarios</w:t>
      </w:r>
      <w:r w:rsidR="00685E80" w:rsidRPr="00CB281D">
        <w:rPr>
          <w:rFonts w:ascii="Arial" w:eastAsia="Arial" w:hAnsi="Arial" w:cs="Arial"/>
          <w:color w:val="151515"/>
          <w:sz w:val="24"/>
          <w:szCs w:val="24"/>
        </w:rPr>
        <w:t xml:space="preserve"> </w:t>
      </w:r>
      <w:r w:rsidR="00685E80" w:rsidRPr="00CB281D">
        <w:rPr>
          <w:rFonts w:ascii="Arial" w:eastAsia="Arial" w:hAnsi="Arial" w:cs="Arial"/>
          <w:color w:val="151515"/>
          <w:spacing w:val="-5"/>
          <w:sz w:val="24"/>
          <w:szCs w:val="24"/>
        </w:rPr>
        <w:t>indemnizaciones</w:t>
      </w:r>
      <w:r w:rsidRPr="00CB281D">
        <w:rPr>
          <w:rFonts w:ascii="Arial" w:eastAsia="Arial" w:hAnsi="Arial" w:cs="Arial"/>
          <w:color w:val="010101"/>
          <w:sz w:val="24"/>
          <w:szCs w:val="24"/>
        </w:rPr>
        <w:t>,</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bonificaciones</w:t>
      </w:r>
      <w:r w:rsidRPr="00CB281D">
        <w:rPr>
          <w:rFonts w:ascii="Arial" w:eastAsia="Arial" w:hAnsi="Arial" w:cs="Arial"/>
          <w:color w:val="010101"/>
          <w:spacing w:val="40"/>
          <w:sz w:val="24"/>
          <w:szCs w:val="24"/>
        </w:rPr>
        <w:t xml:space="preserve"> </w:t>
      </w:r>
      <w:r w:rsidRPr="00CB281D">
        <w:rPr>
          <w:rFonts w:ascii="Arial" w:eastAsia="Arial" w:hAnsi="Arial" w:cs="Arial"/>
          <w:color w:val="010101"/>
          <w:sz w:val="24"/>
          <w:szCs w:val="24"/>
        </w:rPr>
        <w:t>y</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prestaciones</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sociales</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ellos tengan</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derecho,</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acuerdo</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con</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 xml:space="preserve">precios cotizados. </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52"/>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60"/>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59"/>
          <w:sz w:val="24"/>
          <w:szCs w:val="24"/>
        </w:rPr>
        <w:t xml:space="preserve"> </w:t>
      </w:r>
      <w:r w:rsidR="00685E80" w:rsidRPr="00CB281D">
        <w:rPr>
          <w:rFonts w:ascii="Arial" w:eastAsia="Arial" w:hAnsi="Arial" w:cs="Arial"/>
          <w:color w:val="010101"/>
          <w:sz w:val="24"/>
          <w:szCs w:val="24"/>
        </w:rPr>
        <w:t>obliga a</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t>mantener</w:t>
      </w:r>
      <w:r w:rsidRPr="00CB281D">
        <w:rPr>
          <w:rFonts w:ascii="Arial" w:eastAsia="Arial" w:hAnsi="Arial" w:cs="Arial"/>
          <w:color w:val="010101"/>
          <w:spacing w:val="52"/>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t>orden</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63"/>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54"/>
          <w:sz w:val="24"/>
          <w:szCs w:val="24"/>
        </w:rPr>
        <w:t xml:space="preserve"> </w:t>
      </w:r>
      <w:r w:rsidR="00685E80" w:rsidRPr="00CB281D">
        <w:rPr>
          <w:rFonts w:ascii="Arial" w:eastAsia="Arial" w:hAnsi="Arial" w:cs="Arial"/>
          <w:color w:val="010101"/>
          <w:sz w:val="24"/>
          <w:szCs w:val="24"/>
        </w:rPr>
        <w:t xml:space="preserve">emplear </w:t>
      </w:r>
      <w:r w:rsidR="00685E80" w:rsidRPr="00CB281D">
        <w:rPr>
          <w:rFonts w:ascii="Arial" w:eastAsia="Arial" w:hAnsi="Arial" w:cs="Arial"/>
          <w:color w:val="010101"/>
          <w:spacing w:val="8"/>
          <w:sz w:val="24"/>
          <w:szCs w:val="24"/>
        </w:rPr>
        <w:t>personal</w:t>
      </w:r>
      <w:r w:rsidRPr="00CB281D">
        <w:rPr>
          <w:rFonts w:ascii="Arial" w:eastAsia="Arial" w:hAnsi="Arial" w:cs="Arial"/>
          <w:color w:val="010101"/>
          <w:sz w:val="24"/>
          <w:szCs w:val="24"/>
        </w:rPr>
        <w:t xml:space="preserve"> idóneo</w:t>
      </w:r>
      <w:r w:rsidRPr="00CB281D">
        <w:rPr>
          <w:rFonts w:ascii="Arial" w:eastAsia="Arial" w:hAnsi="Arial" w:cs="Arial"/>
          <w:color w:val="010101"/>
          <w:spacing w:val="43"/>
          <w:sz w:val="24"/>
          <w:szCs w:val="24"/>
        </w:rPr>
        <w:t xml:space="preserve"> </w:t>
      </w:r>
      <w:r w:rsidRPr="00CB281D">
        <w:rPr>
          <w:rFonts w:ascii="Arial" w:eastAsia="Arial" w:hAnsi="Arial" w:cs="Arial"/>
          <w:color w:val="010101"/>
          <w:sz w:val="24"/>
          <w:szCs w:val="24"/>
        </w:rPr>
        <w:t>con</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44"/>
          <w:sz w:val="24"/>
          <w:szCs w:val="24"/>
        </w:rPr>
        <w:t xml:space="preserve"> </w:t>
      </w:r>
      <w:r w:rsidRPr="00CB281D">
        <w:rPr>
          <w:rFonts w:ascii="Arial" w:eastAsia="Arial" w:hAnsi="Arial" w:cs="Arial"/>
          <w:color w:val="010101"/>
          <w:sz w:val="24"/>
          <w:szCs w:val="24"/>
        </w:rPr>
        <w:t>fin</w:t>
      </w:r>
      <w:r w:rsidRPr="00CB281D">
        <w:rPr>
          <w:rFonts w:ascii="Arial" w:eastAsia="Arial" w:hAnsi="Arial" w:cs="Arial"/>
          <w:color w:val="010101"/>
          <w:spacing w:val="59"/>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51"/>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44"/>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ejecuten</w:t>
      </w:r>
      <w:r w:rsidRPr="00CB281D">
        <w:rPr>
          <w:rFonts w:ascii="Arial" w:eastAsia="Arial" w:hAnsi="Arial" w:cs="Arial"/>
          <w:color w:val="010101"/>
          <w:spacing w:val="44"/>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forma</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técnica</w:t>
      </w:r>
      <w:r w:rsidRPr="00CB281D">
        <w:rPr>
          <w:rFonts w:ascii="Arial" w:eastAsia="Arial" w:hAnsi="Arial" w:cs="Arial"/>
          <w:color w:val="010101"/>
          <w:spacing w:val="51"/>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48"/>
          <w:sz w:val="24"/>
          <w:szCs w:val="24"/>
        </w:rPr>
        <w:t xml:space="preserve"> </w:t>
      </w:r>
      <w:r w:rsidRPr="00CB281D">
        <w:rPr>
          <w:rFonts w:ascii="Arial" w:eastAsia="Arial" w:hAnsi="Arial" w:cs="Arial"/>
          <w:color w:val="010101"/>
          <w:sz w:val="24"/>
          <w:szCs w:val="24"/>
        </w:rPr>
        <w:t>eficiente,</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48"/>
          <w:sz w:val="24"/>
          <w:szCs w:val="24"/>
        </w:rPr>
        <w:t xml:space="preserve"> </w:t>
      </w:r>
      <w:r w:rsidRPr="00CB281D">
        <w:rPr>
          <w:rFonts w:ascii="Arial" w:eastAsia="Arial" w:hAnsi="Arial" w:cs="Arial"/>
          <w:color w:val="010101"/>
          <w:sz w:val="24"/>
          <w:szCs w:val="24"/>
        </w:rPr>
        <w:t>se</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termine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dentro</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plazo</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acordado.</w:t>
      </w:r>
    </w:p>
    <w:p w14:paraId="79CE600A" w14:textId="77777777" w:rsidR="00303392" w:rsidRDefault="00303392" w:rsidP="00567039">
      <w:pPr>
        <w:spacing w:line="200" w:lineRule="exact"/>
        <w:ind w:right="567"/>
      </w:pPr>
    </w:p>
    <w:p w14:paraId="7D47520B" w14:textId="77777777" w:rsidR="00303392" w:rsidRDefault="00303392" w:rsidP="00567039">
      <w:pPr>
        <w:spacing w:before="10" w:line="240" w:lineRule="exact"/>
        <w:ind w:right="567"/>
      </w:pPr>
    </w:p>
    <w:p w14:paraId="34237E49" w14:textId="23A99B56" w:rsidR="00303392" w:rsidRPr="00CB281D" w:rsidRDefault="00303392" w:rsidP="00567039">
      <w:pPr>
        <w:pStyle w:val="Sinespaciado"/>
        <w:ind w:left="426" w:right="567"/>
        <w:rPr>
          <w:rFonts w:ascii="Arial" w:eastAsia="Arial" w:hAnsi="Arial" w:cs="Arial"/>
          <w:sz w:val="24"/>
          <w:szCs w:val="24"/>
        </w:rPr>
      </w:pPr>
      <w:r w:rsidRPr="00CB281D">
        <w:rPr>
          <w:rFonts w:ascii="Arial" w:eastAsia="Arial" w:hAnsi="Arial" w:cs="Arial"/>
          <w:sz w:val="24"/>
          <w:szCs w:val="24"/>
        </w:rPr>
        <w:t>SITIOS</w:t>
      </w:r>
      <w:r w:rsidRPr="00CB281D">
        <w:rPr>
          <w:rFonts w:ascii="Arial" w:eastAsia="Arial" w:hAnsi="Arial" w:cs="Arial"/>
          <w:spacing w:val="12"/>
          <w:sz w:val="24"/>
          <w:szCs w:val="24"/>
        </w:rPr>
        <w:t xml:space="preserve"> </w:t>
      </w:r>
      <w:r w:rsidRPr="00CB281D">
        <w:rPr>
          <w:rFonts w:ascii="Arial" w:eastAsia="Arial" w:hAnsi="Arial" w:cs="Arial"/>
          <w:sz w:val="24"/>
          <w:szCs w:val="24"/>
        </w:rPr>
        <w:t>DE</w:t>
      </w:r>
      <w:r w:rsidRPr="00CB281D">
        <w:rPr>
          <w:rFonts w:ascii="Arial" w:eastAsia="Arial" w:hAnsi="Arial" w:cs="Arial"/>
          <w:spacing w:val="4"/>
          <w:sz w:val="24"/>
          <w:szCs w:val="24"/>
        </w:rPr>
        <w:t xml:space="preserve"> </w:t>
      </w:r>
      <w:r w:rsidRPr="00CB281D">
        <w:rPr>
          <w:rFonts w:ascii="Arial" w:eastAsia="Arial" w:hAnsi="Arial" w:cs="Arial"/>
          <w:sz w:val="24"/>
          <w:szCs w:val="24"/>
        </w:rPr>
        <w:t>DISPOSICION</w:t>
      </w:r>
      <w:r w:rsidRPr="00CB281D">
        <w:rPr>
          <w:rFonts w:ascii="Arial" w:eastAsia="Arial" w:hAnsi="Arial" w:cs="Arial"/>
          <w:spacing w:val="13"/>
          <w:sz w:val="24"/>
          <w:szCs w:val="24"/>
        </w:rPr>
        <w:t xml:space="preserve"> </w:t>
      </w:r>
      <w:r w:rsidRPr="00CB281D">
        <w:rPr>
          <w:rFonts w:ascii="Arial" w:eastAsia="Arial" w:hAnsi="Arial" w:cs="Arial"/>
          <w:sz w:val="24"/>
          <w:szCs w:val="24"/>
        </w:rPr>
        <w:t>DE</w:t>
      </w:r>
      <w:r w:rsidRPr="00CB281D">
        <w:rPr>
          <w:rFonts w:ascii="Arial" w:eastAsia="Arial" w:hAnsi="Arial" w:cs="Arial"/>
          <w:spacing w:val="-1"/>
          <w:sz w:val="24"/>
          <w:szCs w:val="24"/>
        </w:rPr>
        <w:t xml:space="preserve"> </w:t>
      </w:r>
      <w:r w:rsidRPr="00CB281D">
        <w:rPr>
          <w:rFonts w:ascii="Arial" w:eastAsia="Arial" w:hAnsi="Arial" w:cs="Arial"/>
          <w:sz w:val="24"/>
          <w:szCs w:val="24"/>
        </w:rPr>
        <w:t>DESECHOS</w:t>
      </w:r>
      <w:r w:rsidRPr="00CB281D">
        <w:rPr>
          <w:rFonts w:ascii="Arial" w:eastAsia="Arial" w:hAnsi="Arial" w:cs="Arial"/>
          <w:spacing w:val="-1"/>
          <w:sz w:val="24"/>
          <w:szCs w:val="24"/>
        </w:rPr>
        <w:t xml:space="preserve"> </w:t>
      </w:r>
      <w:r w:rsidRPr="00CB281D">
        <w:rPr>
          <w:rFonts w:ascii="Arial" w:eastAsia="Arial" w:hAnsi="Arial" w:cs="Arial"/>
          <w:sz w:val="24"/>
          <w:szCs w:val="24"/>
        </w:rPr>
        <w:t>SÓLIDOS</w:t>
      </w:r>
    </w:p>
    <w:p w14:paraId="3CB90616" w14:textId="77777777" w:rsidR="00F8722E" w:rsidRPr="00CB281D" w:rsidRDefault="00F8722E" w:rsidP="00567039">
      <w:pPr>
        <w:pStyle w:val="Sinespaciado"/>
        <w:ind w:left="426" w:right="567"/>
        <w:rPr>
          <w:rFonts w:ascii="Arial" w:eastAsia="Arial" w:hAnsi="Arial" w:cs="Arial"/>
          <w:sz w:val="24"/>
          <w:szCs w:val="24"/>
        </w:rPr>
      </w:pPr>
    </w:p>
    <w:p w14:paraId="42E0949B" w14:textId="392F6362"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Durante</w:t>
      </w:r>
      <w:r w:rsidRPr="00CB281D">
        <w:rPr>
          <w:rFonts w:ascii="Arial" w:eastAsia="Arial" w:hAnsi="Arial" w:cs="Arial"/>
          <w:spacing w:val="14"/>
          <w:sz w:val="24"/>
          <w:szCs w:val="24"/>
        </w:rPr>
        <w:t xml:space="preserve"> </w:t>
      </w:r>
      <w:r w:rsidRPr="00CB281D">
        <w:rPr>
          <w:rFonts w:ascii="Arial" w:eastAsia="Arial" w:hAnsi="Arial" w:cs="Arial"/>
          <w:sz w:val="24"/>
          <w:szCs w:val="24"/>
        </w:rPr>
        <w:t>la</w:t>
      </w:r>
      <w:r w:rsidRPr="00CB281D">
        <w:rPr>
          <w:rFonts w:ascii="Arial" w:eastAsia="Arial" w:hAnsi="Arial" w:cs="Arial"/>
          <w:spacing w:val="4"/>
          <w:sz w:val="24"/>
          <w:szCs w:val="24"/>
        </w:rPr>
        <w:t xml:space="preserve"> </w:t>
      </w:r>
      <w:r w:rsidRPr="00CB281D">
        <w:rPr>
          <w:rFonts w:ascii="Arial" w:eastAsia="Arial" w:hAnsi="Arial" w:cs="Arial"/>
          <w:sz w:val="24"/>
          <w:szCs w:val="24"/>
        </w:rPr>
        <w:t>ejecución</w:t>
      </w:r>
      <w:r w:rsidRPr="00CB281D">
        <w:rPr>
          <w:rFonts w:ascii="Arial" w:eastAsia="Arial" w:hAnsi="Arial" w:cs="Arial"/>
          <w:spacing w:val="13"/>
          <w:sz w:val="24"/>
          <w:szCs w:val="24"/>
        </w:rPr>
        <w:t xml:space="preserve"> </w:t>
      </w:r>
      <w:r w:rsidRPr="00CB281D">
        <w:rPr>
          <w:rFonts w:ascii="Arial" w:eastAsia="Arial" w:hAnsi="Arial" w:cs="Arial"/>
          <w:sz w:val="24"/>
          <w:szCs w:val="24"/>
        </w:rPr>
        <w:t>de</w:t>
      </w:r>
      <w:r w:rsidRPr="00CB281D">
        <w:rPr>
          <w:rFonts w:ascii="Arial" w:eastAsia="Arial" w:hAnsi="Arial" w:cs="Arial"/>
          <w:spacing w:val="20"/>
          <w:sz w:val="24"/>
          <w:szCs w:val="24"/>
        </w:rPr>
        <w:t xml:space="preserve"> </w:t>
      </w:r>
      <w:r w:rsidRPr="00CB281D">
        <w:rPr>
          <w:rFonts w:ascii="Arial" w:eastAsia="Arial" w:hAnsi="Arial" w:cs="Arial"/>
          <w:sz w:val="24"/>
          <w:szCs w:val="24"/>
        </w:rPr>
        <w:t>los trabajos,</w:t>
      </w:r>
      <w:r w:rsidRPr="00CB281D">
        <w:rPr>
          <w:rFonts w:ascii="Arial" w:eastAsia="Arial" w:hAnsi="Arial" w:cs="Arial"/>
          <w:spacing w:val="29"/>
          <w:sz w:val="24"/>
          <w:szCs w:val="24"/>
        </w:rPr>
        <w:t xml:space="preserve"> </w:t>
      </w:r>
      <w:r w:rsidRPr="00CB281D">
        <w:rPr>
          <w:rFonts w:ascii="Arial" w:eastAsia="Arial" w:hAnsi="Arial" w:cs="Arial"/>
          <w:sz w:val="24"/>
          <w:szCs w:val="24"/>
        </w:rPr>
        <w:t>la</w:t>
      </w:r>
      <w:r w:rsidRPr="00CB281D">
        <w:rPr>
          <w:rFonts w:ascii="Arial" w:eastAsia="Arial" w:hAnsi="Arial" w:cs="Arial"/>
          <w:spacing w:val="14"/>
          <w:sz w:val="24"/>
          <w:szCs w:val="24"/>
        </w:rPr>
        <w:t xml:space="preserve"> </w:t>
      </w:r>
      <w:r w:rsidR="00F8722E" w:rsidRPr="00CB281D">
        <w:rPr>
          <w:rFonts w:ascii="Arial" w:eastAsia="Arial" w:hAnsi="Arial" w:cs="Arial"/>
          <w:sz w:val="24"/>
          <w:szCs w:val="24"/>
        </w:rPr>
        <w:t>interventoría</w:t>
      </w:r>
      <w:r w:rsidRPr="00CB281D">
        <w:rPr>
          <w:rFonts w:ascii="Arial" w:eastAsia="Arial" w:hAnsi="Arial" w:cs="Arial"/>
          <w:spacing w:val="15"/>
          <w:sz w:val="24"/>
          <w:szCs w:val="24"/>
        </w:rPr>
        <w:t xml:space="preserve"> </w:t>
      </w:r>
      <w:r w:rsidRPr="00CB281D">
        <w:rPr>
          <w:rFonts w:ascii="Arial" w:eastAsia="Arial" w:hAnsi="Arial" w:cs="Arial"/>
          <w:sz w:val="24"/>
          <w:szCs w:val="24"/>
        </w:rPr>
        <w:t>o</w:t>
      </w:r>
      <w:r w:rsidRPr="00CB281D">
        <w:rPr>
          <w:rFonts w:ascii="Arial" w:eastAsia="Arial" w:hAnsi="Arial" w:cs="Arial"/>
          <w:spacing w:val="10"/>
          <w:sz w:val="24"/>
          <w:szCs w:val="24"/>
        </w:rPr>
        <w:t xml:space="preserve"> </w:t>
      </w:r>
      <w:r w:rsidRPr="00CB281D">
        <w:rPr>
          <w:rFonts w:ascii="Arial" w:eastAsia="Arial" w:hAnsi="Arial" w:cs="Arial"/>
          <w:sz w:val="24"/>
          <w:szCs w:val="24"/>
        </w:rPr>
        <w:t>el</w:t>
      </w:r>
      <w:r w:rsidRPr="00CB281D">
        <w:rPr>
          <w:rFonts w:ascii="Arial" w:eastAsia="Arial" w:hAnsi="Arial" w:cs="Arial"/>
          <w:spacing w:val="14"/>
          <w:sz w:val="24"/>
          <w:szCs w:val="24"/>
        </w:rPr>
        <w:t xml:space="preserve"> </w:t>
      </w:r>
      <w:r w:rsidRPr="00CB281D">
        <w:rPr>
          <w:rFonts w:ascii="Arial" w:eastAsia="Arial" w:hAnsi="Arial" w:cs="Arial"/>
          <w:sz w:val="24"/>
          <w:szCs w:val="24"/>
        </w:rPr>
        <w:t>Supervisor</w:t>
      </w:r>
      <w:r w:rsidRPr="00CB281D">
        <w:rPr>
          <w:rFonts w:ascii="Arial" w:eastAsia="Arial" w:hAnsi="Arial" w:cs="Arial"/>
          <w:spacing w:val="18"/>
          <w:sz w:val="24"/>
          <w:szCs w:val="24"/>
        </w:rPr>
        <w:t xml:space="preserve"> </w:t>
      </w:r>
      <w:r w:rsidRPr="00CB281D">
        <w:rPr>
          <w:rFonts w:ascii="Arial" w:eastAsia="Arial" w:hAnsi="Arial" w:cs="Arial"/>
          <w:sz w:val="24"/>
          <w:szCs w:val="24"/>
        </w:rPr>
        <w:t>determinará</w:t>
      </w:r>
      <w:r w:rsidR="00CB281D">
        <w:rPr>
          <w:rFonts w:ascii="Arial" w:eastAsia="Arial" w:hAnsi="Arial" w:cs="Arial"/>
          <w:sz w:val="24"/>
          <w:szCs w:val="24"/>
        </w:rPr>
        <w:t xml:space="preserve"> </w:t>
      </w:r>
      <w:r w:rsidRPr="00CB281D">
        <w:rPr>
          <w:rFonts w:ascii="Arial" w:eastAsia="Arial" w:hAnsi="Arial" w:cs="Arial"/>
          <w:sz w:val="24"/>
          <w:szCs w:val="24"/>
        </w:rPr>
        <w:t>previamente</w:t>
      </w:r>
      <w:r w:rsidRPr="00CB281D">
        <w:rPr>
          <w:rFonts w:ascii="Arial" w:eastAsia="Arial" w:hAnsi="Arial" w:cs="Arial"/>
          <w:spacing w:val="38"/>
          <w:sz w:val="24"/>
          <w:szCs w:val="24"/>
        </w:rPr>
        <w:t xml:space="preserve"> </w:t>
      </w:r>
      <w:r w:rsidRPr="00CB281D">
        <w:rPr>
          <w:rFonts w:ascii="Arial" w:eastAsia="Arial" w:hAnsi="Arial" w:cs="Arial"/>
          <w:sz w:val="24"/>
          <w:szCs w:val="24"/>
        </w:rPr>
        <w:t>la</w:t>
      </w:r>
      <w:r w:rsidRPr="00CB281D">
        <w:rPr>
          <w:rFonts w:ascii="Arial" w:eastAsia="Arial" w:hAnsi="Arial" w:cs="Arial"/>
          <w:spacing w:val="20"/>
          <w:sz w:val="24"/>
          <w:szCs w:val="24"/>
        </w:rPr>
        <w:t xml:space="preserve"> </w:t>
      </w:r>
      <w:r w:rsidRPr="00CB281D">
        <w:rPr>
          <w:rFonts w:ascii="Arial" w:eastAsia="Arial" w:hAnsi="Arial" w:cs="Arial"/>
          <w:sz w:val="24"/>
          <w:szCs w:val="24"/>
        </w:rPr>
        <w:t>colocación</w:t>
      </w:r>
      <w:r w:rsidRPr="00CB281D">
        <w:rPr>
          <w:rFonts w:ascii="Arial" w:eastAsia="Arial" w:hAnsi="Arial" w:cs="Arial"/>
          <w:spacing w:val="29"/>
          <w:sz w:val="24"/>
          <w:szCs w:val="24"/>
        </w:rPr>
        <w:t xml:space="preserve"> </w:t>
      </w:r>
      <w:r w:rsidRPr="00CB281D">
        <w:rPr>
          <w:rFonts w:ascii="Arial" w:eastAsia="Arial" w:hAnsi="Arial" w:cs="Arial"/>
          <w:sz w:val="24"/>
          <w:szCs w:val="24"/>
        </w:rPr>
        <w:t>de</w:t>
      </w:r>
      <w:r w:rsidRPr="00CB281D">
        <w:rPr>
          <w:rFonts w:ascii="Arial" w:eastAsia="Arial" w:hAnsi="Arial" w:cs="Arial"/>
          <w:spacing w:val="31"/>
          <w:sz w:val="24"/>
          <w:szCs w:val="24"/>
        </w:rPr>
        <w:t xml:space="preserve"> </w:t>
      </w:r>
      <w:r w:rsidRPr="00CB281D">
        <w:rPr>
          <w:rFonts w:ascii="Arial" w:eastAsia="Arial" w:hAnsi="Arial" w:cs="Arial"/>
          <w:sz w:val="24"/>
          <w:szCs w:val="24"/>
        </w:rPr>
        <w:t>los</w:t>
      </w:r>
      <w:r w:rsidRPr="00CB281D">
        <w:rPr>
          <w:rFonts w:ascii="Arial" w:eastAsia="Arial" w:hAnsi="Arial" w:cs="Arial"/>
          <w:spacing w:val="25"/>
          <w:sz w:val="24"/>
          <w:szCs w:val="24"/>
        </w:rPr>
        <w:t xml:space="preserve"> </w:t>
      </w:r>
      <w:r w:rsidRPr="00CB281D">
        <w:rPr>
          <w:rFonts w:ascii="Arial" w:eastAsia="Arial" w:hAnsi="Arial" w:cs="Arial"/>
          <w:sz w:val="24"/>
          <w:szCs w:val="24"/>
        </w:rPr>
        <w:t>materiales</w:t>
      </w:r>
      <w:r w:rsidRPr="00CB281D">
        <w:rPr>
          <w:rFonts w:ascii="Arial" w:eastAsia="Arial" w:hAnsi="Arial" w:cs="Arial"/>
          <w:spacing w:val="22"/>
          <w:sz w:val="24"/>
          <w:szCs w:val="24"/>
        </w:rPr>
        <w:t xml:space="preserve"> </w:t>
      </w:r>
      <w:r w:rsidRPr="00CB281D">
        <w:rPr>
          <w:rFonts w:ascii="Arial" w:eastAsia="Arial" w:hAnsi="Arial" w:cs="Arial"/>
          <w:sz w:val="24"/>
          <w:szCs w:val="24"/>
        </w:rPr>
        <w:t>sobrantes</w:t>
      </w:r>
      <w:r w:rsidRPr="00CB281D">
        <w:rPr>
          <w:rFonts w:ascii="Arial" w:eastAsia="Arial" w:hAnsi="Arial" w:cs="Arial"/>
          <w:spacing w:val="32"/>
          <w:sz w:val="24"/>
          <w:szCs w:val="24"/>
        </w:rPr>
        <w:t xml:space="preserve"> </w:t>
      </w:r>
      <w:r w:rsidRPr="00CB281D">
        <w:rPr>
          <w:rFonts w:ascii="Arial" w:eastAsia="Arial" w:hAnsi="Arial" w:cs="Arial"/>
          <w:sz w:val="24"/>
          <w:szCs w:val="24"/>
        </w:rPr>
        <w:t>y/o</w:t>
      </w:r>
      <w:r w:rsidRPr="00CB281D">
        <w:rPr>
          <w:rFonts w:ascii="Arial" w:eastAsia="Arial" w:hAnsi="Arial" w:cs="Arial"/>
          <w:spacing w:val="26"/>
          <w:sz w:val="24"/>
          <w:szCs w:val="24"/>
        </w:rPr>
        <w:t xml:space="preserve"> </w:t>
      </w:r>
      <w:r w:rsidRPr="00CB281D">
        <w:rPr>
          <w:rFonts w:ascii="Arial" w:eastAsia="Arial" w:hAnsi="Arial" w:cs="Arial"/>
          <w:sz w:val="24"/>
          <w:szCs w:val="24"/>
        </w:rPr>
        <w:t>desechos</w:t>
      </w:r>
      <w:r w:rsidRPr="00CB281D">
        <w:rPr>
          <w:rFonts w:ascii="Arial" w:eastAsia="Arial" w:hAnsi="Arial" w:cs="Arial"/>
          <w:spacing w:val="34"/>
          <w:sz w:val="24"/>
          <w:szCs w:val="24"/>
        </w:rPr>
        <w:t xml:space="preserve"> </w:t>
      </w:r>
      <w:r w:rsidRPr="00CB281D">
        <w:rPr>
          <w:rFonts w:ascii="Arial" w:eastAsia="Arial" w:hAnsi="Arial" w:cs="Arial"/>
          <w:sz w:val="24"/>
          <w:szCs w:val="24"/>
        </w:rPr>
        <w:t>en</w:t>
      </w:r>
      <w:r w:rsidRPr="00CB281D">
        <w:rPr>
          <w:rFonts w:ascii="Arial" w:eastAsia="Arial" w:hAnsi="Arial" w:cs="Arial"/>
          <w:spacing w:val="36"/>
          <w:sz w:val="24"/>
          <w:szCs w:val="24"/>
        </w:rPr>
        <w:t xml:space="preserve"> </w:t>
      </w:r>
      <w:r w:rsidRPr="00CB281D">
        <w:rPr>
          <w:rFonts w:ascii="Arial" w:eastAsia="Arial" w:hAnsi="Arial" w:cs="Arial"/>
          <w:sz w:val="24"/>
          <w:szCs w:val="24"/>
        </w:rPr>
        <w:t>los</w:t>
      </w:r>
      <w:r w:rsidRPr="00CB281D">
        <w:rPr>
          <w:rFonts w:ascii="Arial" w:eastAsia="Arial" w:hAnsi="Arial" w:cs="Arial"/>
          <w:spacing w:val="20"/>
          <w:sz w:val="24"/>
          <w:szCs w:val="24"/>
        </w:rPr>
        <w:t xml:space="preserve"> </w:t>
      </w:r>
      <w:r w:rsidRPr="00CB281D">
        <w:rPr>
          <w:rFonts w:ascii="Arial" w:eastAsia="Arial" w:hAnsi="Arial" w:cs="Arial"/>
          <w:sz w:val="24"/>
          <w:szCs w:val="24"/>
        </w:rPr>
        <w:t>sitios</w:t>
      </w:r>
      <w:r w:rsidR="00CB281D">
        <w:rPr>
          <w:rFonts w:ascii="Arial" w:eastAsia="Arial" w:hAnsi="Arial" w:cs="Arial"/>
          <w:sz w:val="24"/>
          <w:szCs w:val="24"/>
        </w:rPr>
        <w:t xml:space="preserve"> </w:t>
      </w:r>
      <w:r w:rsidRPr="00CB281D">
        <w:rPr>
          <w:rFonts w:ascii="Arial" w:eastAsia="Arial" w:hAnsi="Arial" w:cs="Arial"/>
          <w:sz w:val="24"/>
          <w:szCs w:val="24"/>
        </w:rPr>
        <w:t>previstos</w:t>
      </w:r>
      <w:r w:rsidRPr="00CB281D">
        <w:rPr>
          <w:rFonts w:ascii="Arial" w:eastAsia="Arial" w:hAnsi="Arial" w:cs="Arial"/>
          <w:spacing w:val="6"/>
          <w:sz w:val="24"/>
          <w:szCs w:val="24"/>
        </w:rPr>
        <w:t xml:space="preserve"> </w:t>
      </w:r>
      <w:r w:rsidRPr="00CB281D">
        <w:rPr>
          <w:rFonts w:ascii="Arial" w:eastAsia="Arial" w:hAnsi="Arial" w:cs="Arial"/>
          <w:sz w:val="24"/>
          <w:szCs w:val="24"/>
        </w:rPr>
        <w:t>como</w:t>
      </w:r>
      <w:r w:rsidRPr="00CB281D">
        <w:rPr>
          <w:rFonts w:ascii="Arial" w:eastAsia="Arial" w:hAnsi="Arial" w:cs="Arial"/>
          <w:spacing w:val="4"/>
          <w:sz w:val="24"/>
          <w:szCs w:val="24"/>
        </w:rPr>
        <w:t xml:space="preserve"> </w:t>
      </w:r>
      <w:r w:rsidRPr="00CB281D">
        <w:rPr>
          <w:rFonts w:ascii="Arial" w:eastAsia="Arial" w:hAnsi="Arial" w:cs="Arial"/>
          <w:sz w:val="24"/>
          <w:szCs w:val="24"/>
        </w:rPr>
        <w:t>escombreras</w:t>
      </w:r>
      <w:r w:rsidRPr="00CB281D">
        <w:rPr>
          <w:rFonts w:ascii="Arial" w:eastAsia="Arial" w:hAnsi="Arial" w:cs="Arial"/>
          <w:spacing w:val="15"/>
          <w:sz w:val="24"/>
          <w:szCs w:val="24"/>
        </w:rPr>
        <w:t xml:space="preserve"> </w:t>
      </w:r>
      <w:r w:rsidRPr="00CB281D">
        <w:rPr>
          <w:rFonts w:ascii="Arial" w:eastAsia="Arial" w:hAnsi="Arial" w:cs="Arial"/>
          <w:sz w:val="24"/>
          <w:szCs w:val="24"/>
        </w:rPr>
        <w:t>municipales,</w:t>
      </w:r>
      <w:r w:rsidRPr="00CB281D">
        <w:rPr>
          <w:rFonts w:ascii="Arial" w:eastAsia="Arial" w:hAnsi="Arial" w:cs="Arial"/>
          <w:spacing w:val="2"/>
          <w:sz w:val="24"/>
          <w:szCs w:val="24"/>
        </w:rPr>
        <w:t xml:space="preserve"> </w:t>
      </w:r>
      <w:r w:rsidRPr="00CB281D">
        <w:rPr>
          <w:rFonts w:ascii="Arial" w:eastAsia="Arial" w:hAnsi="Arial" w:cs="Arial"/>
          <w:sz w:val="24"/>
          <w:szCs w:val="24"/>
        </w:rPr>
        <w:t>conforme</w:t>
      </w:r>
      <w:r w:rsidRPr="00CB281D">
        <w:rPr>
          <w:rFonts w:ascii="Arial" w:eastAsia="Arial" w:hAnsi="Arial" w:cs="Arial"/>
          <w:spacing w:val="9"/>
          <w:sz w:val="24"/>
          <w:szCs w:val="24"/>
        </w:rPr>
        <w:t xml:space="preserve"> </w:t>
      </w:r>
      <w:r w:rsidRPr="00CB281D">
        <w:rPr>
          <w:rFonts w:ascii="Arial" w:eastAsia="Arial" w:hAnsi="Arial" w:cs="Arial"/>
          <w:sz w:val="24"/>
          <w:szCs w:val="24"/>
        </w:rPr>
        <w:t>a</w:t>
      </w:r>
      <w:r w:rsidRPr="00CB281D">
        <w:rPr>
          <w:rFonts w:ascii="Arial" w:eastAsia="Arial" w:hAnsi="Arial" w:cs="Arial"/>
          <w:spacing w:val="11"/>
          <w:sz w:val="24"/>
          <w:szCs w:val="24"/>
        </w:rPr>
        <w:t xml:space="preserve"> </w:t>
      </w:r>
      <w:r w:rsidRPr="00CB281D">
        <w:rPr>
          <w:rFonts w:ascii="Arial" w:eastAsia="Arial" w:hAnsi="Arial" w:cs="Arial"/>
          <w:sz w:val="24"/>
          <w:szCs w:val="24"/>
        </w:rPr>
        <w:t>lo</w:t>
      </w:r>
      <w:r w:rsidRPr="00CB281D">
        <w:rPr>
          <w:rFonts w:ascii="Arial" w:eastAsia="Arial" w:hAnsi="Arial" w:cs="Arial"/>
          <w:spacing w:val="-8"/>
          <w:sz w:val="24"/>
          <w:szCs w:val="24"/>
        </w:rPr>
        <w:t xml:space="preserve"> </w:t>
      </w:r>
      <w:r w:rsidRPr="00CB281D">
        <w:rPr>
          <w:rFonts w:ascii="Arial" w:eastAsia="Arial" w:hAnsi="Arial" w:cs="Arial"/>
          <w:sz w:val="24"/>
          <w:szCs w:val="24"/>
        </w:rPr>
        <w:t>dispuesto</w:t>
      </w:r>
      <w:r w:rsidRPr="00CB281D">
        <w:rPr>
          <w:rFonts w:ascii="Arial" w:eastAsia="Arial" w:hAnsi="Arial" w:cs="Arial"/>
          <w:spacing w:val="6"/>
          <w:sz w:val="24"/>
          <w:szCs w:val="24"/>
        </w:rPr>
        <w:t xml:space="preserve"> </w:t>
      </w:r>
      <w:r w:rsidRPr="00CB281D">
        <w:rPr>
          <w:rFonts w:ascii="Arial" w:eastAsia="Arial" w:hAnsi="Arial" w:cs="Arial"/>
          <w:sz w:val="24"/>
          <w:szCs w:val="24"/>
        </w:rPr>
        <w:t>en</w:t>
      </w:r>
      <w:r w:rsidRPr="00CB281D">
        <w:rPr>
          <w:rFonts w:ascii="Arial" w:eastAsia="Arial" w:hAnsi="Arial" w:cs="Arial"/>
          <w:spacing w:val="17"/>
          <w:sz w:val="24"/>
          <w:szCs w:val="24"/>
        </w:rPr>
        <w:t xml:space="preserve"> </w:t>
      </w:r>
      <w:r w:rsidRPr="00CB281D">
        <w:rPr>
          <w:rFonts w:ascii="Arial" w:eastAsia="Arial" w:hAnsi="Arial" w:cs="Arial"/>
          <w:sz w:val="24"/>
          <w:szCs w:val="24"/>
        </w:rPr>
        <w:t>la</w:t>
      </w:r>
      <w:r w:rsidRPr="00CB281D">
        <w:rPr>
          <w:rFonts w:ascii="Arial" w:eastAsia="Arial" w:hAnsi="Arial" w:cs="Arial"/>
          <w:spacing w:val="1"/>
          <w:sz w:val="24"/>
          <w:szCs w:val="24"/>
        </w:rPr>
        <w:t xml:space="preserve"> </w:t>
      </w:r>
      <w:r w:rsidRPr="00CB281D">
        <w:rPr>
          <w:rFonts w:ascii="Arial" w:eastAsia="Arial" w:hAnsi="Arial" w:cs="Arial"/>
          <w:sz w:val="24"/>
          <w:szCs w:val="24"/>
        </w:rPr>
        <w:t>resolución</w:t>
      </w:r>
      <w:r w:rsidR="00CB281D">
        <w:rPr>
          <w:rFonts w:ascii="Arial" w:eastAsia="Arial" w:hAnsi="Arial" w:cs="Arial"/>
          <w:sz w:val="24"/>
          <w:szCs w:val="24"/>
        </w:rPr>
        <w:t xml:space="preserve"> </w:t>
      </w:r>
      <w:r w:rsidRPr="00CB281D">
        <w:rPr>
          <w:rFonts w:ascii="Arial" w:eastAsia="Arial" w:hAnsi="Arial" w:cs="Arial"/>
          <w:w w:val="110"/>
          <w:sz w:val="24"/>
          <w:szCs w:val="24"/>
        </w:rPr>
        <w:t>0541del14</w:t>
      </w:r>
      <w:r w:rsidRPr="00CB281D">
        <w:rPr>
          <w:rFonts w:ascii="Arial" w:eastAsia="Arial" w:hAnsi="Arial" w:cs="Arial"/>
          <w:spacing w:val="23"/>
          <w:w w:val="110"/>
          <w:sz w:val="24"/>
          <w:szCs w:val="24"/>
        </w:rPr>
        <w:t xml:space="preserve"> </w:t>
      </w:r>
      <w:r w:rsidRPr="00CB281D">
        <w:rPr>
          <w:rFonts w:ascii="Arial" w:eastAsia="Arial" w:hAnsi="Arial" w:cs="Arial"/>
          <w:sz w:val="24"/>
          <w:szCs w:val="24"/>
        </w:rPr>
        <w:t>de</w:t>
      </w:r>
      <w:r w:rsidRPr="00CB281D">
        <w:rPr>
          <w:rFonts w:ascii="Arial" w:eastAsia="Arial" w:hAnsi="Arial" w:cs="Arial"/>
          <w:spacing w:val="3"/>
          <w:sz w:val="24"/>
          <w:szCs w:val="24"/>
        </w:rPr>
        <w:t xml:space="preserve"> </w:t>
      </w:r>
      <w:r w:rsidRPr="00CB281D">
        <w:rPr>
          <w:rFonts w:ascii="Arial" w:eastAsia="Arial" w:hAnsi="Arial" w:cs="Arial"/>
          <w:sz w:val="24"/>
          <w:szCs w:val="24"/>
        </w:rPr>
        <w:t>diciembre</w:t>
      </w:r>
      <w:r w:rsidRPr="00CB281D">
        <w:rPr>
          <w:rFonts w:ascii="Arial" w:eastAsia="Arial" w:hAnsi="Arial" w:cs="Arial"/>
          <w:spacing w:val="7"/>
          <w:sz w:val="24"/>
          <w:szCs w:val="24"/>
        </w:rPr>
        <w:t xml:space="preserve"> </w:t>
      </w:r>
      <w:r w:rsidRPr="00CB281D">
        <w:rPr>
          <w:rFonts w:ascii="Arial" w:eastAsia="Arial" w:hAnsi="Arial" w:cs="Arial"/>
          <w:sz w:val="24"/>
          <w:szCs w:val="24"/>
        </w:rPr>
        <w:t>de</w:t>
      </w:r>
      <w:r w:rsidRPr="00CB281D">
        <w:rPr>
          <w:rFonts w:ascii="Arial" w:eastAsia="Arial" w:hAnsi="Arial" w:cs="Arial"/>
          <w:spacing w:val="22"/>
          <w:sz w:val="24"/>
          <w:szCs w:val="24"/>
        </w:rPr>
        <w:t xml:space="preserve"> </w:t>
      </w:r>
      <w:r w:rsidRPr="00CB281D">
        <w:rPr>
          <w:rFonts w:ascii="Arial" w:eastAsia="Arial" w:hAnsi="Arial" w:cs="Arial"/>
          <w:sz w:val="24"/>
          <w:szCs w:val="24"/>
        </w:rPr>
        <w:t>1.994,</w:t>
      </w:r>
      <w:r w:rsidRPr="00CB281D">
        <w:rPr>
          <w:rFonts w:ascii="Arial" w:eastAsia="Arial" w:hAnsi="Arial" w:cs="Arial"/>
          <w:spacing w:val="-13"/>
          <w:sz w:val="24"/>
          <w:szCs w:val="24"/>
        </w:rPr>
        <w:t xml:space="preserve"> </w:t>
      </w:r>
      <w:r w:rsidRPr="00CB281D">
        <w:rPr>
          <w:rFonts w:ascii="Arial" w:eastAsia="Arial" w:hAnsi="Arial" w:cs="Arial"/>
          <w:sz w:val="24"/>
          <w:szCs w:val="24"/>
        </w:rPr>
        <w:t>expedida</w:t>
      </w:r>
      <w:r w:rsidRPr="00CB281D">
        <w:rPr>
          <w:rFonts w:ascii="Arial" w:eastAsia="Arial" w:hAnsi="Arial" w:cs="Arial"/>
          <w:spacing w:val="6"/>
          <w:sz w:val="24"/>
          <w:szCs w:val="24"/>
        </w:rPr>
        <w:t xml:space="preserve"> </w:t>
      </w:r>
      <w:r w:rsidRPr="00CB281D">
        <w:rPr>
          <w:rFonts w:ascii="Arial" w:eastAsia="Arial" w:hAnsi="Arial" w:cs="Arial"/>
          <w:sz w:val="24"/>
          <w:szCs w:val="24"/>
        </w:rPr>
        <w:t>por el</w:t>
      </w:r>
      <w:r w:rsidRPr="00CB281D">
        <w:rPr>
          <w:rFonts w:ascii="Arial" w:eastAsia="Arial" w:hAnsi="Arial" w:cs="Arial"/>
          <w:spacing w:val="11"/>
          <w:sz w:val="24"/>
          <w:szCs w:val="24"/>
        </w:rPr>
        <w:t xml:space="preserve"> </w:t>
      </w:r>
      <w:r w:rsidRPr="00CB281D">
        <w:rPr>
          <w:rFonts w:ascii="Arial" w:eastAsia="Arial" w:hAnsi="Arial" w:cs="Arial"/>
          <w:sz w:val="24"/>
          <w:szCs w:val="24"/>
        </w:rPr>
        <w:t>Ministerio</w:t>
      </w:r>
      <w:r w:rsidRPr="00CB281D">
        <w:rPr>
          <w:rFonts w:ascii="Arial" w:eastAsia="Arial" w:hAnsi="Arial" w:cs="Arial"/>
          <w:spacing w:val="-8"/>
          <w:sz w:val="24"/>
          <w:szCs w:val="24"/>
        </w:rPr>
        <w:t xml:space="preserve"> </w:t>
      </w:r>
      <w:r w:rsidRPr="00CB281D">
        <w:rPr>
          <w:rFonts w:ascii="Arial" w:eastAsia="Arial" w:hAnsi="Arial" w:cs="Arial"/>
          <w:sz w:val="24"/>
          <w:szCs w:val="24"/>
        </w:rPr>
        <w:t>del</w:t>
      </w:r>
      <w:r w:rsidRPr="00CB281D">
        <w:rPr>
          <w:rFonts w:ascii="Arial" w:eastAsia="Arial" w:hAnsi="Arial" w:cs="Arial"/>
          <w:spacing w:val="17"/>
          <w:sz w:val="24"/>
          <w:szCs w:val="24"/>
        </w:rPr>
        <w:t xml:space="preserve"> </w:t>
      </w:r>
      <w:r w:rsidRPr="00CB281D">
        <w:rPr>
          <w:rFonts w:ascii="Arial" w:eastAsia="Arial" w:hAnsi="Arial" w:cs="Arial"/>
          <w:sz w:val="24"/>
          <w:szCs w:val="24"/>
        </w:rPr>
        <w:t>Medio</w:t>
      </w:r>
      <w:r w:rsidRPr="00CB281D">
        <w:rPr>
          <w:rFonts w:ascii="Arial" w:eastAsia="Arial" w:hAnsi="Arial" w:cs="Arial"/>
          <w:spacing w:val="-10"/>
          <w:sz w:val="24"/>
          <w:szCs w:val="24"/>
        </w:rPr>
        <w:t xml:space="preserve"> </w:t>
      </w:r>
      <w:r w:rsidRPr="00CB281D">
        <w:rPr>
          <w:rFonts w:ascii="Arial" w:eastAsia="Arial" w:hAnsi="Arial" w:cs="Arial"/>
          <w:w w:val="99"/>
          <w:sz w:val="24"/>
          <w:szCs w:val="24"/>
        </w:rPr>
        <w:t>Ambiente</w:t>
      </w:r>
      <w:r w:rsidRPr="00CB281D">
        <w:rPr>
          <w:rFonts w:ascii="Arial" w:eastAsia="Arial" w:hAnsi="Arial" w:cs="Arial"/>
          <w:color w:val="141414"/>
          <w:w w:val="36"/>
          <w:sz w:val="24"/>
          <w:szCs w:val="24"/>
        </w:rPr>
        <w:t>.</w:t>
      </w:r>
    </w:p>
    <w:p w14:paraId="3CB1E6E9" w14:textId="77777777" w:rsidR="00303392" w:rsidRPr="00CB281D" w:rsidRDefault="00303392" w:rsidP="00567039">
      <w:pPr>
        <w:pStyle w:val="Sinespaciado"/>
        <w:ind w:left="426" w:right="567"/>
        <w:jc w:val="both"/>
        <w:rPr>
          <w:rFonts w:ascii="Arial" w:hAnsi="Arial" w:cs="Arial"/>
          <w:sz w:val="24"/>
          <w:szCs w:val="24"/>
        </w:rPr>
      </w:pPr>
    </w:p>
    <w:p w14:paraId="0FF44201" w14:textId="3EC64E81" w:rsidR="00303392" w:rsidRDefault="00303392" w:rsidP="00567039">
      <w:pPr>
        <w:pStyle w:val="Sinespaciado"/>
        <w:ind w:left="426" w:right="567"/>
        <w:jc w:val="both"/>
        <w:rPr>
          <w:rFonts w:ascii="Arial" w:eastAsia="Arial" w:hAnsi="Arial" w:cs="Arial"/>
          <w:color w:val="141414"/>
          <w:w w:val="43"/>
          <w:sz w:val="24"/>
          <w:szCs w:val="24"/>
        </w:rPr>
      </w:pPr>
      <w:r w:rsidRPr="00CB281D">
        <w:rPr>
          <w:rFonts w:ascii="Arial" w:eastAsia="Arial" w:hAnsi="Arial" w:cs="Arial"/>
          <w:color w:val="010101"/>
          <w:sz w:val="24"/>
          <w:szCs w:val="24"/>
        </w:rPr>
        <w:t>En caso</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acatamiento</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parte</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estas</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indicaciones, EL</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FONDO</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ESPECIAL</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 BIENES</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DE LA</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FISCALIA</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GENERAL</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NACION, no</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asumirá</w:t>
      </w:r>
      <w:r w:rsidRPr="00CB281D">
        <w:rPr>
          <w:rFonts w:ascii="Arial" w:eastAsia="Arial" w:hAnsi="Arial" w:cs="Arial"/>
          <w:color w:val="010101"/>
          <w:spacing w:val="29"/>
          <w:sz w:val="24"/>
          <w:szCs w:val="24"/>
        </w:rPr>
        <w:t xml:space="preserve"> </w:t>
      </w:r>
      <w:r w:rsidRPr="00CB281D">
        <w:rPr>
          <w:rFonts w:ascii="Arial" w:eastAsia="Arial" w:hAnsi="Arial" w:cs="Arial"/>
          <w:color w:val="010101"/>
          <w:sz w:val="24"/>
          <w:szCs w:val="24"/>
        </w:rPr>
        <w:t>ninguna</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responsabilidad</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los daños</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perjuicios</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causen</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a terceros</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hará</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acreedor</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aplicación</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multas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estipuladas</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en el</w:t>
      </w:r>
      <w:r w:rsidRPr="00CB281D">
        <w:rPr>
          <w:rFonts w:ascii="Arial" w:eastAsia="Arial" w:hAnsi="Arial" w:cs="Arial"/>
          <w:color w:val="010101"/>
          <w:spacing w:val="1"/>
          <w:sz w:val="24"/>
          <w:szCs w:val="24"/>
        </w:rPr>
        <w:t xml:space="preserve"> </w:t>
      </w:r>
      <w:r w:rsidRPr="00CB281D">
        <w:rPr>
          <w:rFonts w:ascii="Arial" w:eastAsia="Arial" w:hAnsi="Arial" w:cs="Arial"/>
          <w:color w:val="010101"/>
          <w:w w:val="99"/>
          <w:sz w:val="24"/>
          <w:szCs w:val="24"/>
        </w:rPr>
        <w:t>contrato</w:t>
      </w:r>
      <w:r w:rsidRPr="00CB281D">
        <w:rPr>
          <w:rFonts w:ascii="Arial" w:eastAsia="Arial" w:hAnsi="Arial" w:cs="Arial"/>
          <w:color w:val="141414"/>
          <w:w w:val="43"/>
          <w:sz w:val="24"/>
          <w:szCs w:val="24"/>
        </w:rPr>
        <w:t>.</w:t>
      </w:r>
    </w:p>
    <w:p w14:paraId="58BE80CE" w14:textId="1F6045CA" w:rsidR="006E38A5" w:rsidRDefault="006E38A5" w:rsidP="00567039">
      <w:pPr>
        <w:pStyle w:val="Sinespaciado"/>
        <w:ind w:left="426" w:right="567"/>
        <w:jc w:val="both"/>
        <w:rPr>
          <w:rFonts w:ascii="Arial" w:eastAsia="Arial" w:hAnsi="Arial" w:cs="Arial"/>
          <w:sz w:val="24"/>
          <w:szCs w:val="24"/>
        </w:rPr>
      </w:pPr>
    </w:p>
    <w:p w14:paraId="4B621FE3" w14:textId="2845DEFD" w:rsidR="006E38A5" w:rsidRPr="00CB281D" w:rsidRDefault="006E38A5" w:rsidP="00567039">
      <w:pPr>
        <w:pStyle w:val="Sinespaciado"/>
        <w:ind w:left="426" w:right="567"/>
        <w:jc w:val="both"/>
        <w:rPr>
          <w:rFonts w:ascii="Arial" w:eastAsia="Arial" w:hAnsi="Arial" w:cs="Arial"/>
          <w:sz w:val="24"/>
          <w:szCs w:val="24"/>
        </w:rPr>
      </w:pPr>
      <w:r>
        <w:rPr>
          <w:rFonts w:ascii="Arial" w:eastAsia="Arial" w:hAnsi="Arial" w:cs="Arial"/>
          <w:sz w:val="24"/>
          <w:szCs w:val="24"/>
        </w:rPr>
        <w:t>El contratista deberá solicitar el PIN y registrar en la plataforma de la Secretaria Distrital de Medio Ambiente, los escombros y desechos que genere la obra. Es importante resaltar que la disposición final de los residuos de obra se deben realizar en sitios autorizados por la Entidad municipal competente.</w:t>
      </w:r>
    </w:p>
    <w:p w14:paraId="2894CD2C" w14:textId="77777777" w:rsidR="00303392" w:rsidRPr="00CB281D" w:rsidRDefault="00303392" w:rsidP="00567039">
      <w:pPr>
        <w:pStyle w:val="Sinespaciado"/>
        <w:ind w:left="426" w:right="567"/>
        <w:rPr>
          <w:rFonts w:ascii="Arial" w:hAnsi="Arial" w:cs="Arial"/>
          <w:sz w:val="24"/>
          <w:szCs w:val="24"/>
        </w:rPr>
      </w:pPr>
    </w:p>
    <w:p w14:paraId="6F8FDC49" w14:textId="212B5DA6" w:rsidR="00303392" w:rsidRPr="00CB281D" w:rsidRDefault="00303392" w:rsidP="00567039">
      <w:pPr>
        <w:pStyle w:val="Sinespaciado"/>
        <w:ind w:left="426" w:right="567"/>
        <w:rPr>
          <w:rFonts w:ascii="Arial" w:eastAsia="Arial" w:hAnsi="Arial" w:cs="Arial"/>
          <w:color w:val="010101"/>
          <w:sz w:val="24"/>
          <w:szCs w:val="24"/>
        </w:rPr>
      </w:pPr>
      <w:r w:rsidRPr="00CB281D">
        <w:rPr>
          <w:rFonts w:ascii="Arial" w:eastAsia="Arial" w:hAnsi="Arial" w:cs="Arial"/>
          <w:color w:val="010101"/>
          <w:sz w:val="24"/>
          <w:szCs w:val="24"/>
        </w:rPr>
        <w:t>SEÑALIZACION</w:t>
      </w:r>
    </w:p>
    <w:p w14:paraId="17B4731D" w14:textId="77777777" w:rsidR="00F8722E" w:rsidRPr="00CB281D" w:rsidRDefault="00F8722E" w:rsidP="00567039">
      <w:pPr>
        <w:pStyle w:val="Sinespaciado"/>
        <w:ind w:left="426" w:right="567"/>
        <w:rPr>
          <w:rFonts w:ascii="Arial" w:eastAsia="Arial" w:hAnsi="Arial" w:cs="Arial"/>
          <w:sz w:val="24"/>
          <w:szCs w:val="24"/>
        </w:rPr>
      </w:pPr>
    </w:p>
    <w:p w14:paraId="6385E275" w14:textId="3504B8C7" w:rsidR="00303392" w:rsidRPr="00CB281D"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Cuando</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objeto</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Contrato</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alteran</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condiciones</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normales</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tránsito</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 xml:space="preserve">vehicular </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 xml:space="preserve">y </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 xml:space="preserve">peatonal,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 xml:space="preserve">el </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 xml:space="preserve">Contratista </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 xml:space="preserve">está </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 xml:space="preserve">en </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 xml:space="preserve">la  obligación </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 xml:space="preserve">de </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 xml:space="preserve">tomar </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 xml:space="preserve">todas </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las medidas</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necesarias</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para evitar</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ocurrencia</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accidentes,</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lo</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cual</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deberá acatar</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normas</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Generales</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Construcción</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Resolución</w:t>
      </w:r>
      <w:r w:rsidRPr="00CB281D">
        <w:rPr>
          <w:rFonts w:ascii="Arial" w:eastAsia="Arial" w:hAnsi="Arial" w:cs="Arial"/>
          <w:color w:val="010101"/>
          <w:spacing w:val="9"/>
          <w:sz w:val="24"/>
          <w:szCs w:val="24"/>
        </w:rPr>
        <w:t xml:space="preserve"> </w:t>
      </w:r>
      <w:r w:rsidRPr="00CB281D">
        <w:rPr>
          <w:rFonts w:ascii="Arial" w:eastAsia="Arial" w:hAnsi="Arial" w:cs="Arial"/>
          <w:color w:val="010101"/>
          <w:w w:val="93"/>
          <w:sz w:val="24"/>
          <w:szCs w:val="24"/>
        </w:rPr>
        <w:t>No</w:t>
      </w:r>
      <w:r w:rsidRPr="00CB281D">
        <w:rPr>
          <w:rFonts w:ascii="Arial" w:eastAsia="Arial" w:hAnsi="Arial" w:cs="Arial"/>
          <w:color w:val="141414"/>
          <w:w w:val="43"/>
          <w:sz w:val="24"/>
          <w:szCs w:val="24"/>
        </w:rPr>
        <w:t>.</w:t>
      </w:r>
      <w:r w:rsidRPr="00CB281D">
        <w:rPr>
          <w:rFonts w:ascii="Arial" w:eastAsia="Arial" w:hAnsi="Arial" w:cs="Arial"/>
          <w:color w:val="141414"/>
          <w:sz w:val="24"/>
          <w:szCs w:val="24"/>
        </w:rPr>
        <w:t xml:space="preserve"> </w:t>
      </w:r>
      <w:r w:rsidRPr="00CB281D">
        <w:rPr>
          <w:rFonts w:ascii="Arial" w:eastAsia="Arial" w:hAnsi="Arial" w:cs="Arial"/>
          <w:color w:val="141414"/>
          <w:spacing w:val="-5"/>
          <w:sz w:val="24"/>
          <w:szCs w:val="24"/>
        </w:rPr>
        <w:t xml:space="preserve"> </w:t>
      </w:r>
      <w:r w:rsidRPr="00CB281D">
        <w:rPr>
          <w:rFonts w:ascii="Arial" w:eastAsia="Arial" w:hAnsi="Arial" w:cs="Arial"/>
          <w:color w:val="010101"/>
          <w:sz w:val="24"/>
          <w:szCs w:val="24"/>
        </w:rPr>
        <w:t>001937</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1994</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Ministerio</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Públicas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Transporte.</w:t>
      </w:r>
    </w:p>
    <w:p w14:paraId="1A205153" w14:textId="77777777" w:rsidR="00F8722E" w:rsidRPr="00CB281D" w:rsidRDefault="00F8722E" w:rsidP="00567039">
      <w:pPr>
        <w:pStyle w:val="Sinespaciado"/>
        <w:ind w:left="426" w:right="567"/>
        <w:jc w:val="both"/>
        <w:rPr>
          <w:rFonts w:ascii="Arial" w:eastAsia="Arial" w:hAnsi="Arial" w:cs="Arial"/>
          <w:sz w:val="24"/>
          <w:szCs w:val="24"/>
        </w:rPr>
      </w:pPr>
    </w:p>
    <w:p w14:paraId="224D9452"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El Contratista</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deberá</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colocar</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señales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avisos</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prevención</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accidentes tanto</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horas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diurnas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como</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nocturnas</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la cantidad,</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tipo,</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tamaño,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forma</w:t>
      </w:r>
      <w:r w:rsidRPr="00CB281D">
        <w:rPr>
          <w:rFonts w:ascii="Arial" w:eastAsia="Arial" w:hAnsi="Arial" w:cs="Arial"/>
          <w:color w:val="141414"/>
          <w:w w:val="36"/>
          <w:sz w:val="24"/>
          <w:szCs w:val="24"/>
        </w:rPr>
        <w:t xml:space="preserve">, </w:t>
      </w:r>
      <w:r w:rsidRPr="00CB281D">
        <w:rPr>
          <w:rFonts w:ascii="Arial" w:eastAsia="Arial" w:hAnsi="Arial" w:cs="Arial"/>
          <w:color w:val="141414"/>
          <w:spacing w:val="2"/>
          <w:w w:val="36"/>
          <w:sz w:val="24"/>
          <w:szCs w:val="24"/>
        </w:rPr>
        <w:t xml:space="preserve"> </w:t>
      </w:r>
      <w:r w:rsidRPr="00CB281D">
        <w:rPr>
          <w:rFonts w:ascii="Arial" w:eastAsia="Arial" w:hAnsi="Arial" w:cs="Arial"/>
          <w:color w:val="010101"/>
          <w:sz w:val="24"/>
          <w:szCs w:val="24"/>
        </w:rPr>
        <w:t>clase, color</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las distancias</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requeridas</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acuerdo</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con</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lo dispuesto</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normas anteriores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por instrucciones</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interventor.</w:t>
      </w:r>
    </w:p>
    <w:p w14:paraId="153FE442" w14:textId="77777777" w:rsidR="00303392" w:rsidRPr="00CB281D" w:rsidRDefault="00303392" w:rsidP="00567039">
      <w:pPr>
        <w:pStyle w:val="Sinespaciado"/>
        <w:ind w:left="426" w:right="567"/>
        <w:jc w:val="both"/>
        <w:rPr>
          <w:rFonts w:ascii="Arial" w:hAnsi="Arial" w:cs="Arial"/>
          <w:sz w:val="24"/>
          <w:szCs w:val="24"/>
        </w:rPr>
      </w:pPr>
    </w:p>
    <w:p w14:paraId="4F2482FB"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Será</w:t>
      </w:r>
      <w:r w:rsidRPr="00CB281D">
        <w:rPr>
          <w:rFonts w:ascii="Arial" w:eastAsia="Arial" w:hAnsi="Arial" w:cs="Arial"/>
          <w:color w:val="010101"/>
          <w:spacing w:val="59"/>
          <w:sz w:val="24"/>
          <w:szCs w:val="24"/>
        </w:rPr>
        <w:t xml:space="preserve"> </w:t>
      </w:r>
      <w:r w:rsidRPr="00CB281D">
        <w:rPr>
          <w:rFonts w:ascii="Arial" w:eastAsia="Arial" w:hAnsi="Arial" w:cs="Arial"/>
          <w:color w:val="010101"/>
          <w:sz w:val="24"/>
          <w:szCs w:val="24"/>
        </w:rPr>
        <w:t xml:space="preserve">de </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responsabilidad  del</w:t>
      </w:r>
      <w:r w:rsidRPr="00CB281D">
        <w:rPr>
          <w:rFonts w:ascii="Arial" w:eastAsia="Arial" w:hAnsi="Arial" w:cs="Arial"/>
          <w:color w:val="010101"/>
          <w:spacing w:val="63"/>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t>cualquier</w:t>
      </w:r>
      <w:r w:rsidRPr="00CB281D">
        <w:rPr>
          <w:rFonts w:ascii="Arial" w:eastAsia="Arial" w:hAnsi="Arial" w:cs="Arial"/>
          <w:color w:val="010101"/>
          <w:spacing w:val="62"/>
          <w:sz w:val="24"/>
          <w:szCs w:val="24"/>
        </w:rPr>
        <w:t xml:space="preserve"> </w:t>
      </w:r>
      <w:r w:rsidRPr="00CB281D">
        <w:rPr>
          <w:rFonts w:ascii="Arial" w:eastAsia="Arial" w:hAnsi="Arial" w:cs="Arial"/>
          <w:color w:val="010101"/>
          <w:sz w:val="24"/>
          <w:szCs w:val="24"/>
        </w:rPr>
        <w:t xml:space="preserve">accidente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 xml:space="preserve">ocasionado </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60"/>
          <w:sz w:val="24"/>
          <w:szCs w:val="24"/>
        </w:rPr>
        <w:t xml:space="preserve"> </w:t>
      </w:r>
      <w:r w:rsidRPr="00CB281D">
        <w:rPr>
          <w:rFonts w:ascii="Arial" w:eastAsia="Arial" w:hAnsi="Arial" w:cs="Arial"/>
          <w:color w:val="010101"/>
          <w:sz w:val="24"/>
          <w:szCs w:val="24"/>
        </w:rPr>
        <w:t>la carencia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dichos</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avisos,</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defensas,</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barreras,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guardianes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señales.</w:t>
      </w:r>
    </w:p>
    <w:p w14:paraId="2F6B2EC8" w14:textId="77777777" w:rsidR="00CB281D" w:rsidRDefault="00CB281D" w:rsidP="00567039">
      <w:pPr>
        <w:pStyle w:val="Sinespaciado"/>
        <w:ind w:left="426" w:right="567"/>
        <w:jc w:val="both"/>
        <w:rPr>
          <w:rFonts w:ascii="Arial" w:eastAsia="Arial" w:hAnsi="Arial" w:cs="Arial"/>
          <w:color w:val="010101"/>
          <w:sz w:val="24"/>
          <w:szCs w:val="24"/>
        </w:rPr>
      </w:pPr>
    </w:p>
    <w:p w14:paraId="46C1AA34" w14:textId="113167E3"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El</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Interventor</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Supervisor</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podrá</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cualquier</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momento</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ordenar que</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suspenda la construcción</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una</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parte</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general,</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si</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existe</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un incumplimiento</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sistemático</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 xml:space="preserve">parte  </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llevar</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a cabo</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los requisitos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señalización</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instrucciones</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impartidas</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t>este</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respecto.</w:t>
      </w:r>
    </w:p>
    <w:p w14:paraId="0EAB70A0" w14:textId="77777777" w:rsidR="00303392" w:rsidRPr="00CB281D" w:rsidRDefault="00303392" w:rsidP="00567039">
      <w:pPr>
        <w:pStyle w:val="Sinespaciado"/>
        <w:ind w:left="426" w:right="567"/>
        <w:jc w:val="both"/>
        <w:rPr>
          <w:rFonts w:ascii="Arial" w:hAnsi="Arial" w:cs="Arial"/>
          <w:sz w:val="24"/>
          <w:szCs w:val="24"/>
        </w:rPr>
      </w:pPr>
    </w:p>
    <w:p w14:paraId="620C5488" w14:textId="3DEE74CA" w:rsidR="00303392"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Cuando</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los trabajos</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deban</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realizarse</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sin</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iluminación</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natural</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suficiente,</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el Contratista</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suministrará</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iluminación</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eléctrica</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adecuada</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dependiendo</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del tipo</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de la</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obra a</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ejecutar.</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Si</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iluminación</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es</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suficiente,</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interventor</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podrá</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ordenar</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la suspensión</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los trabajos</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sin</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tenga</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derecho</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reclamos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 ninguna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clase.</w:t>
      </w:r>
    </w:p>
    <w:p w14:paraId="000343D3" w14:textId="77777777" w:rsidR="00CB281D" w:rsidRPr="00CB281D" w:rsidRDefault="00CB281D" w:rsidP="00567039">
      <w:pPr>
        <w:pStyle w:val="Sinespaciado"/>
        <w:ind w:left="426" w:right="567"/>
        <w:jc w:val="both"/>
        <w:rPr>
          <w:rFonts w:ascii="Arial" w:eastAsia="Arial" w:hAnsi="Arial" w:cs="Arial"/>
          <w:sz w:val="24"/>
          <w:szCs w:val="24"/>
        </w:rPr>
      </w:pPr>
    </w:p>
    <w:p w14:paraId="0E13DE45" w14:textId="5EE9BBF7" w:rsidR="00303392" w:rsidRPr="00CB281D"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No se</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permitirán</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extensiones</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arrastradas,</w:t>
      </w:r>
      <w:r w:rsidRPr="00CB281D">
        <w:rPr>
          <w:rFonts w:ascii="Arial" w:eastAsia="Arial" w:hAnsi="Arial" w:cs="Arial"/>
          <w:color w:val="010101"/>
          <w:spacing w:val="26"/>
          <w:sz w:val="24"/>
          <w:szCs w:val="24"/>
        </w:rPr>
        <w:t xml:space="preserve"> </w:t>
      </w:r>
      <w:r w:rsidRPr="00CB281D">
        <w:rPr>
          <w:rFonts w:ascii="Arial" w:eastAsia="Arial" w:hAnsi="Arial" w:cs="Arial"/>
          <w:color w:val="010101"/>
          <w:sz w:val="24"/>
          <w:szCs w:val="24"/>
        </w:rPr>
        <w:t>colgadas</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forma</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peligrosa</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cuyos cables</w:t>
      </w:r>
      <w:r w:rsidRPr="00CB281D">
        <w:rPr>
          <w:rFonts w:ascii="Arial" w:eastAsia="Arial" w:hAnsi="Arial" w:cs="Arial"/>
          <w:color w:val="010101"/>
          <w:spacing w:val="32"/>
          <w:sz w:val="24"/>
          <w:szCs w:val="24"/>
        </w:rPr>
        <w:t xml:space="preserve"> </w:t>
      </w:r>
      <w:r w:rsidRPr="00CB281D">
        <w:rPr>
          <w:rFonts w:ascii="Arial" w:eastAsia="Arial" w:hAnsi="Arial" w:cs="Arial"/>
          <w:color w:val="010101"/>
          <w:sz w:val="24"/>
          <w:szCs w:val="24"/>
        </w:rPr>
        <w:t>estén</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mal</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empalmados</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mal</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aislados.</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47"/>
          <w:sz w:val="24"/>
          <w:szCs w:val="24"/>
        </w:rPr>
        <w:t xml:space="preserve"> </w:t>
      </w:r>
      <w:r w:rsidRPr="00CB281D">
        <w:rPr>
          <w:rFonts w:ascii="Arial" w:eastAsia="Arial" w:hAnsi="Arial" w:cs="Arial"/>
          <w:color w:val="010101"/>
          <w:sz w:val="24"/>
          <w:szCs w:val="24"/>
        </w:rPr>
        <w:t>una</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distancia</w:t>
      </w:r>
      <w:r w:rsidRPr="00CB281D">
        <w:rPr>
          <w:rFonts w:ascii="Arial" w:eastAsia="Arial" w:hAnsi="Arial" w:cs="Arial"/>
          <w:color w:val="010101"/>
          <w:spacing w:val="37"/>
          <w:sz w:val="24"/>
          <w:szCs w:val="24"/>
        </w:rPr>
        <w:t xml:space="preserve"> </w:t>
      </w:r>
      <w:r w:rsidRPr="00CB281D">
        <w:rPr>
          <w:rFonts w:ascii="Arial" w:eastAsia="Arial" w:hAnsi="Arial" w:cs="Arial"/>
          <w:color w:val="010101"/>
          <w:sz w:val="24"/>
          <w:szCs w:val="24"/>
        </w:rPr>
        <w:t>prudente</w:t>
      </w:r>
      <w:r w:rsidRPr="00CB281D">
        <w:rPr>
          <w:rFonts w:ascii="Arial" w:eastAsia="Arial" w:hAnsi="Arial" w:cs="Arial"/>
          <w:color w:val="010101"/>
          <w:spacing w:val="33"/>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sitio de</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trabajo</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deberán</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colocarse</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avisos</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peligro fosforescentes</w:t>
      </w:r>
      <w:r w:rsidRPr="00CB281D">
        <w:rPr>
          <w:rFonts w:ascii="Arial" w:eastAsia="Arial" w:hAnsi="Arial" w:cs="Arial"/>
          <w:color w:val="010101"/>
          <w:spacing w:val="29"/>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luces intermitentes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hubiere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lugar.</w:t>
      </w:r>
    </w:p>
    <w:p w14:paraId="47DCED3D" w14:textId="77777777" w:rsidR="00F8722E" w:rsidRPr="00CB281D" w:rsidRDefault="00F8722E" w:rsidP="00567039">
      <w:pPr>
        <w:pStyle w:val="Sinespaciado"/>
        <w:ind w:left="426" w:right="567"/>
        <w:jc w:val="both"/>
        <w:rPr>
          <w:rFonts w:ascii="Arial" w:eastAsia="Arial" w:hAnsi="Arial" w:cs="Arial"/>
          <w:sz w:val="24"/>
          <w:szCs w:val="24"/>
        </w:rPr>
      </w:pPr>
    </w:p>
    <w:p w14:paraId="05C33271" w14:textId="77777777" w:rsidR="00303392" w:rsidRDefault="00303392" w:rsidP="00567039">
      <w:pPr>
        <w:pStyle w:val="Sinespaciado"/>
        <w:ind w:left="426" w:right="567"/>
        <w:jc w:val="both"/>
        <w:rPr>
          <w:rFonts w:ascii="Arial" w:eastAsia="Arial" w:hAnsi="Arial" w:cs="Arial"/>
          <w:color w:val="010101"/>
          <w:sz w:val="24"/>
          <w:szCs w:val="24"/>
        </w:rPr>
      </w:pPr>
      <w:r w:rsidRPr="00CB281D">
        <w:rPr>
          <w:rFonts w:ascii="Arial" w:eastAsia="Arial" w:hAnsi="Arial" w:cs="Arial"/>
          <w:color w:val="010101"/>
          <w:sz w:val="24"/>
          <w:szCs w:val="24"/>
        </w:rPr>
        <w:t>Los</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gastos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incurra</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colocación</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señales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 xml:space="preserve">avisos y </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 xml:space="preserve">para </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 xml:space="preserve">la </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 xml:space="preserve">adopción </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 xml:space="preserve">de </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 xml:space="preserve">todas </w:t>
      </w:r>
      <w:r w:rsidRPr="00CB281D">
        <w:rPr>
          <w:rFonts w:ascii="Arial" w:eastAsia="Arial" w:hAnsi="Arial" w:cs="Arial"/>
          <w:color w:val="010101"/>
          <w:spacing w:val="33"/>
          <w:sz w:val="24"/>
          <w:szCs w:val="24"/>
        </w:rPr>
        <w:t xml:space="preserve"> </w:t>
      </w:r>
      <w:r w:rsidRPr="00CB281D">
        <w:rPr>
          <w:rFonts w:ascii="Arial" w:eastAsia="Arial" w:hAnsi="Arial" w:cs="Arial"/>
          <w:color w:val="010101"/>
          <w:sz w:val="24"/>
          <w:szCs w:val="24"/>
        </w:rPr>
        <w:t xml:space="preserve">las </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 xml:space="preserve">medidas </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 xml:space="preserve">necesarias </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 xml:space="preserve">para </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 xml:space="preserve">la </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 xml:space="preserve">prevención </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de</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accidentes</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serán</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por cuenta</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éste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deberán</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reponerse</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su</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costa</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se pierdan</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58"/>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58"/>
          <w:sz w:val="24"/>
          <w:szCs w:val="24"/>
        </w:rPr>
        <w:t xml:space="preserve"> </w:t>
      </w:r>
      <w:r w:rsidRPr="00CB281D">
        <w:rPr>
          <w:rFonts w:ascii="Arial" w:eastAsia="Arial" w:hAnsi="Arial" w:cs="Arial"/>
          <w:color w:val="010101"/>
          <w:sz w:val="24"/>
          <w:szCs w:val="24"/>
        </w:rPr>
        <w:t xml:space="preserve">deterioren.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Su</w:t>
      </w:r>
      <w:r w:rsidRPr="00CB281D">
        <w:rPr>
          <w:rFonts w:ascii="Arial" w:eastAsia="Arial" w:hAnsi="Arial" w:cs="Arial"/>
          <w:color w:val="010101"/>
          <w:spacing w:val="47"/>
          <w:sz w:val="24"/>
          <w:szCs w:val="24"/>
        </w:rPr>
        <w:t xml:space="preserve"> </w:t>
      </w:r>
      <w:r w:rsidRPr="00CB281D">
        <w:rPr>
          <w:rFonts w:ascii="Arial" w:eastAsia="Arial" w:hAnsi="Arial" w:cs="Arial"/>
          <w:color w:val="010101"/>
          <w:sz w:val="24"/>
          <w:szCs w:val="24"/>
        </w:rPr>
        <w:t>valor</w:t>
      </w:r>
      <w:r w:rsidRPr="00CB281D">
        <w:rPr>
          <w:rFonts w:ascii="Arial" w:eastAsia="Arial" w:hAnsi="Arial" w:cs="Arial"/>
          <w:color w:val="010101"/>
          <w:spacing w:val="60"/>
          <w:sz w:val="24"/>
          <w:szCs w:val="24"/>
        </w:rPr>
        <w:t xml:space="preserve"> </w:t>
      </w:r>
      <w:r w:rsidRPr="00CB281D">
        <w:rPr>
          <w:rFonts w:ascii="Arial" w:eastAsia="Arial" w:hAnsi="Arial" w:cs="Arial"/>
          <w:color w:val="010101"/>
          <w:sz w:val="24"/>
          <w:szCs w:val="24"/>
        </w:rPr>
        <w:t>debe</w:t>
      </w:r>
      <w:r w:rsidRPr="00CB281D">
        <w:rPr>
          <w:rFonts w:ascii="Arial" w:eastAsia="Arial" w:hAnsi="Arial" w:cs="Arial"/>
          <w:color w:val="010101"/>
          <w:spacing w:val="61"/>
          <w:sz w:val="24"/>
          <w:szCs w:val="24"/>
        </w:rPr>
        <w:t xml:space="preserve"> </w:t>
      </w:r>
      <w:r w:rsidRPr="00CB281D">
        <w:rPr>
          <w:rFonts w:ascii="Arial" w:eastAsia="Arial" w:hAnsi="Arial" w:cs="Arial"/>
          <w:color w:val="010101"/>
          <w:sz w:val="24"/>
          <w:szCs w:val="24"/>
        </w:rPr>
        <w:t>estar  incluido</w:t>
      </w:r>
      <w:r w:rsidRPr="00CB281D">
        <w:rPr>
          <w:rFonts w:ascii="Arial" w:eastAsia="Arial" w:hAnsi="Arial" w:cs="Arial"/>
          <w:color w:val="010101"/>
          <w:spacing w:val="54"/>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54"/>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62"/>
          <w:sz w:val="24"/>
          <w:szCs w:val="24"/>
        </w:rPr>
        <w:t xml:space="preserve"> </w:t>
      </w:r>
      <w:r w:rsidRPr="00CB281D">
        <w:rPr>
          <w:rFonts w:ascii="Arial" w:eastAsia="Arial" w:hAnsi="Arial" w:cs="Arial"/>
          <w:color w:val="010101"/>
          <w:sz w:val="24"/>
          <w:szCs w:val="24"/>
        </w:rPr>
        <w:t>análisis</w:t>
      </w:r>
      <w:r w:rsidRPr="00CB281D">
        <w:rPr>
          <w:rFonts w:ascii="Arial" w:eastAsia="Arial" w:hAnsi="Arial" w:cs="Arial"/>
          <w:color w:val="010101"/>
          <w:spacing w:val="5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t>costos indirectos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solicitado</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correcta</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comparación</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ofertas.</w:t>
      </w:r>
    </w:p>
    <w:p w14:paraId="774879AB" w14:textId="77777777" w:rsidR="00303392" w:rsidRPr="00CB281D" w:rsidRDefault="00303392" w:rsidP="00567039">
      <w:pPr>
        <w:pStyle w:val="Sinespaciado"/>
        <w:ind w:left="426" w:right="567"/>
        <w:rPr>
          <w:rFonts w:ascii="Arial" w:hAnsi="Arial" w:cs="Arial"/>
          <w:sz w:val="24"/>
          <w:szCs w:val="24"/>
        </w:rPr>
      </w:pPr>
    </w:p>
    <w:p w14:paraId="32708537" w14:textId="77777777" w:rsidR="00303392" w:rsidRPr="00CB281D" w:rsidRDefault="00303392" w:rsidP="00567039">
      <w:pPr>
        <w:pStyle w:val="Sinespaciado"/>
        <w:ind w:left="426" w:right="567"/>
        <w:rPr>
          <w:rFonts w:ascii="Arial" w:eastAsia="Arial" w:hAnsi="Arial" w:cs="Arial"/>
          <w:sz w:val="24"/>
          <w:szCs w:val="24"/>
        </w:rPr>
      </w:pPr>
      <w:r w:rsidRPr="00CB281D">
        <w:rPr>
          <w:rFonts w:ascii="Arial" w:eastAsia="Arial" w:hAnsi="Arial" w:cs="Arial"/>
          <w:sz w:val="24"/>
          <w:szCs w:val="24"/>
        </w:rPr>
        <w:t>DISTINTIVO</w:t>
      </w:r>
      <w:r w:rsidRPr="00CB281D">
        <w:rPr>
          <w:rFonts w:ascii="Arial" w:eastAsia="Arial" w:hAnsi="Arial" w:cs="Arial"/>
          <w:spacing w:val="14"/>
          <w:sz w:val="24"/>
          <w:szCs w:val="24"/>
        </w:rPr>
        <w:t xml:space="preserve"> </w:t>
      </w:r>
      <w:r w:rsidRPr="00CB281D">
        <w:rPr>
          <w:rFonts w:ascii="Arial" w:eastAsia="Arial" w:hAnsi="Arial" w:cs="Arial"/>
          <w:sz w:val="24"/>
          <w:szCs w:val="24"/>
        </w:rPr>
        <w:t>DEL PERSONAL</w:t>
      </w:r>
    </w:p>
    <w:p w14:paraId="21B35EA2" w14:textId="77777777" w:rsidR="00303392" w:rsidRPr="00CB281D" w:rsidRDefault="00303392" w:rsidP="00567039">
      <w:pPr>
        <w:pStyle w:val="Sinespaciado"/>
        <w:ind w:left="426" w:right="567"/>
        <w:rPr>
          <w:rFonts w:ascii="Arial" w:hAnsi="Arial" w:cs="Arial"/>
          <w:sz w:val="24"/>
          <w:szCs w:val="24"/>
        </w:rPr>
      </w:pPr>
    </w:p>
    <w:p w14:paraId="7942238C"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El</w:t>
      </w:r>
      <w:r w:rsidRPr="00CB281D">
        <w:rPr>
          <w:rFonts w:ascii="Arial" w:eastAsia="Arial" w:hAnsi="Arial" w:cs="Arial"/>
          <w:spacing w:val="22"/>
          <w:sz w:val="24"/>
          <w:szCs w:val="24"/>
        </w:rPr>
        <w:t xml:space="preserve"> </w:t>
      </w:r>
      <w:r w:rsidRPr="00CB281D">
        <w:rPr>
          <w:rFonts w:ascii="Arial" w:eastAsia="Arial" w:hAnsi="Arial" w:cs="Arial"/>
          <w:sz w:val="24"/>
          <w:szCs w:val="24"/>
        </w:rPr>
        <w:t>Contratista</w:t>
      </w:r>
      <w:r w:rsidRPr="00CB281D">
        <w:rPr>
          <w:rFonts w:ascii="Arial" w:eastAsia="Arial" w:hAnsi="Arial" w:cs="Arial"/>
          <w:spacing w:val="36"/>
          <w:sz w:val="24"/>
          <w:szCs w:val="24"/>
        </w:rPr>
        <w:t xml:space="preserve"> </w:t>
      </w:r>
      <w:r w:rsidRPr="00CB281D">
        <w:rPr>
          <w:rFonts w:ascii="Arial" w:eastAsia="Arial" w:hAnsi="Arial" w:cs="Arial"/>
          <w:sz w:val="24"/>
          <w:szCs w:val="24"/>
        </w:rPr>
        <w:t>deberá</w:t>
      </w:r>
      <w:r w:rsidRPr="00CB281D">
        <w:rPr>
          <w:rFonts w:ascii="Arial" w:eastAsia="Arial" w:hAnsi="Arial" w:cs="Arial"/>
          <w:spacing w:val="31"/>
          <w:sz w:val="24"/>
          <w:szCs w:val="24"/>
        </w:rPr>
        <w:t xml:space="preserve"> </w:t>
      </w:r>
      <w:r w:rsidRPr="00CB281D">
        <w:rPr>
          <w:rFonts w:ascii="Arial" w:eastAsia="Arial" w:hAnsi="Arial" w:cs="Arial"/>
          <w:sz w:val="24"/>
          <w:szCs w:val="24"/>
        </w:rPr>
        <w:t>dotar</w:t>
      </w:r>
      <w:r w:rsidRPr="00CB281D">
        <w:rPr>
          <w:rFonts w:ascii="Arial" w:eastAsia="Arial" w:hAnsi="Arial" w:cs="Arial"/>
          <w:spacing w:val="34"/>
          <w:sz w:val="24"/>
          <w:szCs w:val="24"/>
        </w:rPr>
        <w:t xml:space="preserve"> </w:t>
      </w:r>
      <w:r w:rsidRPr="00CB281D">
        <w:rPr>
          <w:rFonts w:ascii="Arial" w:eastAsia="Arial" w:hAnsi="Arial" w:cs="Arial"/>
          <w:sz w:val="24"/>
          <w:szCs w:val="24"/>
        </w:rPr>
        <w:t>al</w:t>
      </w:r>
      <w:r w:rsidRPr="00CB281D">
        <w:rPr>
          <w:rFonts w:ascii="Arial" w:eastAsia="Arial" w:hAnsi="Arial" w:cs="Arial"/>
          <w:spacing w:val="40"/>
          <w:sz w:val="24"/>
          <w:szCs w:val="24"/>
        </w:rPr>
        <w:t xml:space="preserve"> </w:t>
      </w:r>
      <w:r w:rsidRPr="00CB281D">
        <w:rPr>
          <w:rFonts w:ascii="Arial" w:eastAsia="Arial" w:hAnsi="Arial" w:cs="Arial"/>
          <w:sz w:val="24"/>
          <w:szCs w:val="24"/>
        </w:rPr>
        <w:t>personal</w:t>
      </w:r>
      <w:r w:rsidRPr="00CB281D">
        <w:rPr>
          <w:rFonts w:ascii="Arial" w:eastAsia="Arial" w:hAnsi="Arial" w:cs="Arial"/>
          <w:spacing w:val="26"/>
          <w:sz w:val="24"/>
          <w:szCs w:val="24"/>
        </w:rPr>
        <w:t xml:space="preserve"> </w:t>
      </w:r>
      <w:r w:rsidRPr="00CB281D">
        <w:rPr>
          <w:rFonts w:ascii="Arial" w:eastAsia="Arial" w:hAnsi="Arial" w:cs="Arial"/>
          <w:sz w:val="24"/>
          <w:szCs w:val="24"/>
        </w:rPr>
        <w:t>que</w:t>
      </w:r>
      <w:r w:rsidRPr="00CB281D">
        <w:rPr>
          <w:rFonts w:ascii="Arial" w:eastAsia="Arial" w:hAnsi="Arial" w:cs="Arial"/>
          <w:spacing w:val="42"/>
          <w:sz w:val="24"/>
          <w:szCs w:val="24"/>
        </w:rPr>
        <w:t xml:space="preserve"> </w:t>
      </w:r>
      <w:r w:rsidRPr="00CB281D">
        <w:rPr>
          <w:rFonts w:ascii="Arial" w:eastAsia="Arial" w:hAnsi="Arial" w:cs="Arial"/>
          <w:sz w:val="24"/>
          <w:szCs w:val="24"/>
        </w:rPr>
        <w:t>labora</w:t>
      </w:r>
      <w:r w:rsidRPr="00CB281D">
        <w:rPr>
          <w:rFonts w:ascii="Arial" w:eastAsia="Arial" w:hAnsi="Arial" w:cs="Arial"/>
          <w:spacing w:val="25"/>
          <w:sz w:val="24"/>
          <w:szCs w:val="24"/>
        </w:rPr>
        <w:t xml:space="preserve"> </w:t>
      </w:r>
      <w:r w:rsidRPr="00CB281D">
        <w:rPr>
          <w:rFonts w:ascii="Arial" w:eastAsia="Arial" w:hAnsi="Arial" w:cs="Arial"/>
          <w:sz w:val="24"/>
          <w:szCs w:val="24"/>
        </w:rPr>
        <w:t>en</w:t>
      </w:r>
      <w:r w:rsidRPr="00CB281D">
        <w:rPr>
          <w:rFonts w:ascii="Arial" w:eastAsia="Arial" w:hAnsi="Arial" w:cs="Arial"/>
          <w:spacing w:val="45"/>
          <w:sz w:val="24"/>
          <w:szCs w:val="24"/>
        </w:rPr>
        <w:t xml:space="preserve"> </w:t>
      </w:r>
      <w:r w:rsidRPr="00CB281D">
        <w:rPr>
          <w:rFonts w:ascii="Arial" w:eastAsia="Arial" w:hAnsi="Arial" w:cs="Arial"/>
          <w:sz w:val="24"/>
          <w:szCs w:val="24"/>
        </w:rPr>
        <w:t>la</w:t>
      </w:r>
      <w:r w:rsidRPr="00CB281D">
        <w:rPr>
          <w:rFonts w:ascii="Arial" w:eastAsia="Arial" w:hAnsi="Arial" w:cs="Arial"/>
          <w:spacing w:val="25"/>
          <w:sz w:val="24"/>
          <w:szCs w:val="24"/>
        </w:rPr>
        <w:t xml:space="preserve"> </w:t>
      </w:r>
      <w:r w:rsidRPr="00CB281D">
        <w:rPr>
          <w:rFonts w:ascii="Arial" w:eastAsia="Arial" w:hAnsi="Arial" w:cs="Arial"/>
          <w:sz w:val="24"/>
          <w:szCs w:val="24"/>
        </w:rPr>
        <w:t>obra</w:t>
      </w:r>
      <w:r w:rsidRPr="00CB281D">
        <w:rPr>
          <w:rFonts w:ascii="Arial" w:eastAsia="Arial" w:hAnsi="Arial" w:cs="Arial"/>
          <w:spacing w:val="24"/>
          <w:sz w:val="24"/>
          <w:szCs w:val="24"/>
        </w:rPr>
        <w:t xml:space="preserve"> </w:t>
      </w:r>
      <w:r w:rsidRPr="00CB281D">
        <w:rPr>
          <w:rFonts w:ascii="Arial" w:eastAsia="Arial" w:hAnsi="Arial" w:cs="Arial"/>
          <w:sz w:val="24"/>
          <w:szCs w:val="24"/>
        </w:rPr>
        <w:t>de</w:t>
      </w:r>
      <w:r w:rsidRPr="00CB281D">
        <w:rPr>
          <w:rFonts w:ascii="Arial" w:eastAsia="Arial" w:hAnsi="Arial" w:cs="Arial"/>
          <w:spacing w:val="41"/>
          <w:sz w:val="24"/>
          <w:szCs w:val="24"/>
        </w:rPr>
        <w:t xml:space="preserve"> </w:t>
      </w:r>
      <w:r w:rsidRPr="00CB281D">
        <w:rPr>
          <w:rFonts w:ascii="Arial" w:eastAsia="Arial" w:hAnsi="Arial" w:cs="Arial"/>
          <w:sz w:val="24"/>
          <w:szCs w:val="24"/>
        </w:rPr>
        <w:t>algún</w:t>
      </w:r>
      <w:r w:rsidRPr="00CB281D">
        <w:rPr>
          <w:rFonts w:ascii="Arial" w:eastAsia="Arial" w:hAnsi="Arial" w:cs="Arial"/>
          <w:spacing w:val="33"/>
          <w:sz w:val="24"/>
          <w:szCs w:val="24"/>
        </w:rPr>
        <w:t xml:space="preserve"> </w:t>
      </w:r>
      <w:r w:rsidRPr="00CB281D">
        <w:rPr>
          <w:rFonts w:ascii="Arial" w:eastAsia="Arial" w:hAnsi="Arial" w:cs="Arial"/>
          <w:sz w:val="24"/>
          <w:szCs w:val="24"/>
        </w:rPr>
        <w:t>distintivo que</w:t>
      </w:r>
      <w:r w:rsidRPr="00CB281D">
        <w:rPr>
          <w:rFonts w:ascii="Arial" w:eastAsia="Arial" w:hAnsi="Arial" w:cs="Arial"/>
          <w:spacing w:val="17"/>
          <w:sz w:val="24"/>
          <w:szCs w:val="24"/>
        </w:rPr>
        <w:t xml:space="preserve"> </w:t>
      </w:r>
      <w:r w:rsidRPr="00CB281D">
        <w:rPr>
          <w:rFonts w:ascii="Arial" w:eastAsia="Arial" w:hAnsi="Arial" w:cs="Arial"/>
          <w:sz w:val="24"/>
          <w:szCs w:val="24"/>
        </w:rPr>
        <w:t>lo</w:t>
      </w:r>
      <w:r w:rsidRPr="00CB281D">
        <w:rPr>
          <w:rFonts w:ascii="Arial" w:eastAsia="Arial" w:hAnsi="Arial" w:cs="Arial"/>
          <w:spacing w:val="19"/>
          <w:sz w:val="24"/>
          <w:szCs w:val="24"/>
        </w:rPr>
        <w:t xml:space="preserve"> </w:t>
      </w:r>
      <w:r w:rsidRPr="00CB281D">
        <w:rPr>
          <w:rFonts w:ascii="Arial" w:eastAsia="Arial" w:hAnsi="Arial" w:cs="Arial"/>
          <w:sz w:val="24"/>
          <w:szCs w:val="24"/>
        </w:rPr>
        <w:t>identifique</w:t>
      </w:r>
      <w:r w:rsidRPr="00CB281D">
        <w:rPr>
          <w:rFonts w:ascii="Arial" w:eastAsia="Arial" w:hAnsi="Arial" w:cs="Arial"/>
          <w:spacing w:val="10"/>
          <w:sz w:val="24"/>
          <w:szCs w:val="24"/>
        </w:rPr>
        <w:t xml:space="preserve"> </w:t>
      </w:r>
      <w:r w:rsidRPr="00CB281D">
        <w:rPr>
          <w:rFonts w:ascii="Arial" w:eastAsia="Arial" w:hAnsi="Arial" w:cs="Arial"/>
          <w:sz w:val="24"/>
          <w:szCs w:val="24"/>
        </w:rPr>
        <w:t>ante</w:t>
      </w:r>
      <w:r w:rsidRPr="00CB281D">
        <w:rPr>
          <w:rFonts w:ascii="Arial" w:eastAsia="Arial" w:hAnsi="Arial" w:cs="Arial"/>
          <w:spacing w:val="17"/>
          <w:sz w:val="24"/>
          <w:szCs w:val="24"/>
        </w:rPr>
        <w:t xml:space="preserve"> </w:t>
      </w:r>
      <w:r w:rsidRPr="00CB281D">
        <w:rPr>
          <w:rFonts w:ascii="Arial" w:eastAsia="Arial" w:hAnsi="Arial" w:cs="Arial"/>
          <w:sz w:val="24"/>
          <w:szCs w:val="24"/>
        </w:rPr>
        <w:t>El</w:t>
      </w:r>
      <w:r w:rsidRPr="00CB281D">
        <w:rPr>
          <w:rFonts w:ascii="Arial" w:eastAsia="Arial" w:hAnsi="Arial" w:cs="Arial"/>
          <w:spacing w:val="11"/>
          <w:sz w:val="24"/>
          <w:szCs w:val="24"/>
        </w:rPr>
        <w:t xml:space="preserve"> </w:t>
      </w:r>
      <w:r w:rsidRPr="00CB281D">
        <w:rPr>
          <w:rFonts w:ascii="Arial" w:eastAsia="Arial" w:hAnsi="Arial" w:cs="Arial"/>
          <w:sz w:val="24"/>
          <w:szCs w:val="24"/>
        </w:rPr>
        <w:t>Interventor y</w:t>
      </w:r>
      <w:r w:rsidRPr="00CB281D">
        <w:rPr>
          <w:rFonts w:ascii="Arial" w:eastAsia="Arial" w:hAnsi="Arial" w:cs="Arial"/>
          <w:spacing w:val="18"/>
          <w:sz w:val="24"/>
          <w:szCs w:val="24"/>
        </w:rPr>
        <w:t xml:space="preserve"> </w:t>
      </w:r>
      <w:r w:rsidRPr="00CB281D">
        <w:rPr>
          <w:rFonts w:ascii="Arial" w:eastAsia="Arial" w:hAnsi="Arial" w:cs="Arial"/>
          <w:sz w:val="24"/>
          <w:szCs w:val="24"/>
        </w:rPr>
        <w:t>la</w:t>
      </w:r>
      <w:r w:rsidRPr="00CB281D">
        <w:rPr>
          <w:rFonts w:ascii="Arial" w:eastAsia="Arial" w:hAnsi="Arial" w:cs="Arial"/>
          <w:spacing w:val="4"/>
          <w:sz w:val="24"/>
          <w:szCs w:val="24"/>
        </w:rPr>
        <w:t xml:space="preserve"> </w:t>
      </w:r>
      <w:r w:rsidRPr="00CB281D">
        <w:rPr>
          <w:rFonts w:ascii="Arial" w:eastAsia="Arial" w:hAnsi="Arial" w:cs="Arial"/>
          <w:sz w:val="24"/>
          <w:szCs w:val="24"/>
        </w:rPr>
        <w:t>ciudadanía</w:t>
      </w:r>
      <w:r w:rsidRPr="00CB281D">
        <w:rPr>
          <w:rFonts w:ascii="Arial" w:eastAsia="Arial" w:hAnsi="Arial" w:cs="Arial"/>
          <w:spacing w:val="21"/>
          <w:sz w:val="24"/>
          <w:szCs w:val="24"/>
        </w:rPr>
        <w:t xml:space="preserve"> </w:t>
      </w:r>
      <w:r w:rsidRPr="00CB281D">
        <w:rPr>
          <w:rFonts w:ascii="Arial" w:eastAsia="Arial" w:hAnsi="Arial" w:cs="Arial"/>
          <w:sz w:val="24"/>
          <w:szCs w:val="24"/>
        </w:rPr>
        <w:t>(escarapela</w:t>
      </w:r>
      <w:r w:rsidRPr="00CB281D">
        <w:rPr>
          <w:rFonts w:ascii="Arial" w:eastAsia="Arial" w:hAnsi="Arial" w:cs="Arial"/>
          <w:spacing w:val="13"/>
          <w:sz w:val="24"/>
          <w:szCs w:val="24"/>
        </w:rPr>
        <w:t xml:space="preserve"> </w:t>
      </w:r>
      <w:r w:rsidRPr="00CB281D">
        <w:rPr>
          <w:rFonts w:ascii="Arial" w:eastAsia="Arial" w:hAnsi="Arial" w:cs="Arial"/>
          <w:sz w:val="24"/>
          <w:szCs w:val="24"/>
        </w:rPr>
        <w:t>y</w:t>
      </w:r>
      <w:r w:rsidRPr="00CB281D">
        <w:rPr>
          <w:rFonts w:ascii="Arial" w:eastAsia="Arial" w:hAnsi="Arial" w:cs="Arial"/>
          <w:spacing w:val="9"/>
          <w:sz w:val="24"/>
          <w:szCs w:val="24"/>
        </w:rPr>
        <w:t xml:space="preserve"> </w:t>
      </w:r>
      <w:r w:rsidRPr="00CB281D">
        <w:rPr>
          <w:rFonts w:ascii="Arial" w:eastAsia="Arial" w:hAnsi="Arial" w:cs="Arial"/>
          <w:sz w:val="24"/>
          <w:szCs w:val="24"/>
        </w:rPr>
        <w:t>chaleco reflectivo),</w:t>
      </w:r>
      <w:r w:rsidRPr="00CB281D">
        <w:rPr>
          <w:rFonts w:ascii="Arial" w:eastAsia="Arial" w:hAnsi="Arial" w:cs="Arial"/>
          <w:spacing w:val="-1"/>
          <w:sz w:val="24"/>
          <w:szCs w:val="24"/>
        </w:rPr>
        <w:t xml:space="preserve"> </w:t>
      </w:r>
      <w:r w:rsidRPr="00CB281D">
        <w:rPr>
          <w:rFonts w:ascii="Arial" w:eastAsia="Arial" w:hAnsi="Arial" w:cs="Arial"/>
          <w:sz w:val="24"/>
          <w:szCs w:val="24"/>
        </w:rPr>
        <w:t>siendo</w:t>
      </w:r>
      <w:r w:rsidRPr="00CB281D">
        <w:rPr>
          <w:rFonts w:ascii="Arial" w:eastAsia="Arial" w:hAnsi="Arial" w:cs="Arial"/>
          <w:spacing w:val="4"/>
          <w:sz w:val="24"/>
          <w:szCs w:val="24"/>
        </w:rPr>
        <w:t xml:space="preserve"> </w:t>
      </w:r>
      <w:r w:rsidRPr="00CB281D">
        <w:rPr>
          <w:rFonts w:ascii="Arial" w:eastAsia="Arial" w:hAnsi="Arial" w:cs="Arial"/>
          <w:sz w:val="24"/>
          <w:szCs w:val="24"/>
        </w:rPr>
        <w:t>de</w:t>
      </w:r>
      <w:r w:rsidRPr="00CB281D">
        <w:rPr>
          <w:rFonts w:ascii="Arial" w:eastAsia="Arial" w:hAnsi="Arial" w:cs="Arial"/>
          <w:spacing w:val="7"/>
          <w:sz w:val="24"/>
          <w:szCs w:val="24"/>
        </w:rPr>
        <w:t xml:space="preserve"> </w:t>
      </w:r>
      <w:r w:rsidRPr="00CB281D">
        <w:rPr>
          <w:rFonts w:ascii="Arial" w:eastAsia="Arial" w:hAnsi="Arial" w:cs="Arial"/>
          <w:sz w:val="24"/>
          <w:szCs w:val="24"/>
        </w:rPr>
        <w:t>uso</w:t>
      </w:r>
      <w:r w:rsidRPr="00CB281D">
        <w:rPr>
          <w:rFonts w:ascii="Arial" w:eastAsia="Arial" w:hAnsi="Arial" w:cs="Arial"/>
          <w:spacing w:val="-7"/>
          <w:sz w:val="24"/>
          <w:szCs w:val="24"/>
        </w:rPr>
        <w:t xml:space="preserve"> </w:t>
      </w:r>
      <w:r w:rsidRPr="00CB281D">
        <w:rPr>
          <w:rFonts w:ascii="Arial" w:eastAsia="Arial" w:hAnsi="Arial" w:cs="Arial"/>
          <w:sz w:val="24"/>
          <w:szCs w:val="24"/>
        </w:rPr>
        <w:t>obligatorio</w:t>
      </w:r>
      <w:r w:rsidRPr="00CB281D">
        <w:rPr>
          <w:rFonts w:ascii="Arial" w:eastAsia="Arial" w:hAnsi="Arial" w:cs="Arial"/>
          <w:spacing w:val="12"/>
          <w:sz w:val="24"/>
          <w:szCs w:val="24"/>
        </w:rPr>
        <w:t xml:space="preserve"> </w:t>
      </w:r>
      <w:r w:rsidRPr="00CB281D">
        <w:rPr>
          <w:rFonts w:ascii="Arial" w:eastAsia="Arial" w:hAnsi="Arial" w:cs="Arial"/>
          <w:sz w:val="24"/>
          <w:szCs w:val="24"/>
        </w:rPr>
        <w:t>para</w:t>
      </w:r>
      <w:r w:rsidRPr="00CB281D">
        <w:rPr>
          <w:rFonts w:ascii="Arial" w:eastAsia="Arial" w:hAnsi="Arial" w:cs="Arial"/>
          <w:spacing w:val="-14"/>
          <w:sz w:val="24"/>
          <w:szCs w:val="24"/>
        </w:rPr>
        <w:t xml:space="preserve"> </w:t>
      </w:r>
      <w:r w:rsidRPr="00CB281D">
        <w:rPr>
          <w:rFonts w:ascii="Arial" w:eastAsia="Arial" w:hAnsi="Arial" w:cs="Arial"/>
          <w:sz w:val="24"/>
          <w:szCs w:val="24"/>
        </w:rPr>
        <w:t>todo</w:t>
      </w:r>
      <w:r w:rsidRPr="00CB281D">
        <w:rPr>
          <w:rFonts w:ascii="Arial" w:eastAsia="Arial" w:hAnsi="Arial" w:cs="Arial"/>
          <w:spacing w:val="9"/>
          <w:sz w:val="24"/>
          <w:szCs w:val="24"/>
        </w:rPr>
        <w:t xml:space="preserve"> </w:t>
      </w:r>
      <w:r w:rsidRPr="00CB281D">
        <w:rPr>
          <w:rFonts w:ascii="Arial" w:eastAsia="Arial" w:hAnsi="Arial" w:cs="Arial"/>
          <w:sz w:val="24"/>
          <w:szCs w:val="24"/>
        </w:rPr>
        <w:t>el</w:t>
      </w:r>
      <w:r w:rsidRPr="00CB281D">
        <w:rPr>
          <w:rFonts w:ascii="Arial" w:eastAsia="Arial" w:hAnsi="Arial" w:cs="Arial"/>
          <w:spacing w:val="10"/>
          <w:sz w:val="24"/>
          <w:szCs w:val="24"/>
        </w:rPr>
        <w:t xml:space="preserve"> </w:t>
      </w:r>
      <w:r w:rsidRPr="00CB281D">
        <w:rPr>
          <w:rFonts w:ascii="Arial" w:eastAsia="Arial" w:hAnsi="Arial" w:cs="Arial"/>
          <w:sz w:val="24"/>
          <w:szCs w:val="24"/>
        </w:rPr>
        <w:t>personal</w:t>
      </w:r>
      <w:r w:rsidRPr="00CB281D">
        <w:rPr>
          <w:rFonts w:ascii="Arial" w:eastAsia="Arial" w:hAnsi="Arial" w:cs="Arial"/>
          <w:spacing w:val="-3"/>
          <w:sz w:val="24"/>
          <w:szCs w:val="24"/>
        </w:rPr>
        <w:t xml:space="preserve"> </w:t>
      </w:r>
      <w:r w:rsidRPr="00CB281D">
        <w:rPr>
          <w:rFonts w:ascii="Arial" w:eastAsia="Arial" w:hAnsi="Arial" w:cs="Arial"/>
          <w:sz w:val="24"/>
          <w:szCs w:val="24"/>
        </w:rPr>
        <w:t>el</w:t>
      </w:r>
      <w:r w:rsidRPr="00CB281D">
        <w:rPr>
          <w:rFonts w:ascii="Arial" w:eastAsia="Arial" w:hAnsi="Arial" w:cs="Arial"/>
          <w:spacing w:val="1"/>
          <w:sz w:val="24"/>
          <w:szCs w:val="24"/>
        </w:rPr>
        <w:t xml:space="preserve"> </w:t>
      </w:r>
      <w:r w:rsidRPr="00CB281D">
        <w:rPr>
          <w:rFonts w:ascii="Arial" w:eastAsia="Arial" w:hAnsi="Arial" w:cs="Arial"/>
          <w:sz w:val="24"/>
          <w:szCs w:val="24"/>
        </w:rPr>
        <w:t>casco</w:t>
      </w:r>
      <w:r w:rsidRPr="00CB281D">
        <w:rPr>
          <w:rFonts w:ascii="Arial" w:eastAsia="Arial" w:hAnsi="Arial" w:cs="Arial"/>
          <w:spacing w:val="-2"/>
          <w:sz w:val="24"/>
          <w:szCs w:val="24"/>
        </w:rPr>
        <w:t xml:space="preserve"> </w:t>
      </w:r>
      <w:r w:rsidRPr="00CB281D">
        <w:rPr>
          <w:rFonts w:ascii="Arial" w:eastAsia="Arial" w:hAnsi="Arial" w:cs="Arial"/>
          <w:sz w:val="24"/>
          <w:szCs w:val="24"/>
        </w:rPr>
        <w:t>de</w:t>
      </w:r>
      <w:r w:rsidRPr="00CB281D">
        <w:rPr>
          <w:rFonts w:ascii="Arial" w:eastAsia="Arial" w:hAnsi="Arial" w:cs="Arial"/>
          <w:spacing w:val="17"/>
          <w:sz w:val="24"/>
          <w:szCs w:val="24"/>
        </w:rPr>
        <w:t xml:space="preserve"> </w:t>
      </w:r>
      <w:r w:rsidRPr="00CB281D">
        <w:rPr>
          <w:rFonts w:ascii="Arial" w:eastAsia="Arial" w:hAnsi="Arial" w:cs="Arial"/>
          <w:sz w:val="24"/>
          <w:szCs w:val="24"/>
        </w:rPr>
        <w:t>protección.</w:t>
      </w:r>
    </w:p>
    <w:p w14:paraId="795AA2A0" w14:textId="77777777" w:rsidR="00303392" w:rsidRPr="00CB281D" w:rsidRDefault="00303392" w:rsidP="00567039">
      <w:pPr>
        <w:pStyle w:val="Sinespaciado"/>
        <w:ind w:left="426" w:right="567"/>
        <w:jc w:val="both"/>
        <w:rPr>
          <w:rFonts w:ascii="Arial" w:hAnsi="Arial" w:cs="Arial"/>
          <w:sz w:val="24"/>
          <w:szCs w:val="24"/>
        </w:rPr>
      </w:pPr>
    </w:p>
    <w:p w14:paraId="251DBC34" w14:textId="771D6AA5"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EL CONTRATISTA</w:t>
      </w:r>
      <w:r w:rsidRPr="00CB281D">
        <w:rPr>
          <w:rFonts w:ascii="Arial" w:eastAsia="Arial" w:hAnsi="Arial" w:cs="Arial"/>
          <w:spacing w:val="13"/>
          <w:sz w:val="24"/>
          <w:szCs w:val="24"/>
        </w:rPr>
        <w:t xml:space="preserve"> </w:t>
      </w:r>
      <w:r w:rsidRPr="00CB281D">
        <w:rPr>
          <w:rFonts w:ascii="Arial" w:eastAsia="Arial" w:hAnsi="Arial" w:cs="Arial"/>
          <w:sz w:val="24"/>
          <w:szCs w:val="24"/>
        </w:rPr>
        <w:t>deberá</w:t>
      </w:r>
      <w:r w:rsidRPr="00CB281D">
        <w:rPr>
          <w:rFonts w:ascii="Arial" w:eastAsia="Arial" w:hAnsi="Arial" w:cs="Arial"/>
          <w:spacing w:val="7"/>
          <w:sz w:val="24"/>
          <w:szCs w:val="24"/>
        </w:rPr>
        <w:t xml:space="preserve"> </w:t>
      </w:r>
      <w:r w:rsidRPr="00CB281D">
        <w:rPr>
          <w:rFonts w:ascii="Arial" w:eastAsia="Arial" w:hAnsi="Arial" w:cs="Arial"/>
          <w:sz w:val="24"/>
          <w:szCs w:val="24"/>
        </w:rPr>
        <w:t>suministrar</w:t>
      </w:r>
      <w:r w:rsidRPr="00CB281D">
        <w:rPr>
          <w:rFonts w:ascii="Arial" w:eastAsia="Arial" w:hAnsi="Arial" w:cs="Arial"/>
          <w:spacing w:val="13"/>
          <w:sz w:val="24"/>
          <w:szCs w:val="24"/>
        </w:rPr>
        <w:t xml:space="preserve"> </w:t>
      </w:r>
      <w:r w:rsidRPr="00CB281D">
        <w:rPr>
          <w:rFonts w:ascii="Arial" w:eastAsia="Arial" w:hAnsi="Arial" w:cs="Arial"/>
          <w:sz w:val="24"/>
          <w:szCs w:val="24"/>
        </w:rPr>
        <w:t>al</w:t>
      </w:r>
      <w:r w:rsidRPr="00CB281D">
        <w:rPr>
          <w:rFonts w:ascii="Arial" w:eastAsia="Arial" w:hAnsi="Arial" w:cs="Arial"/>
          <w:spacing w:val="5"/>
          <w:sz w:val="24"/>
          <w:szCs w:val="24"/>
        </w:rPr>
        <w:t xml:space="preserve"> </w:t>
      </w:r>
      <w:r w:rsidRPr="00CB281D">
        <w:rPr>
          <w:rFonts w:ascii="Arial" w:eastAsia="Arial" w:hAnsi="Arial" w:cs="Arial"/>
          <w:sz w:val="24"/>
          <w:szCs w:val="24"/>
        </w:rPr>
        <w:t>Supervisor</w:t>
      </w:r>
      <w:r w:rsidRPr="00CB281D">
        <w:rPr>
          <w:rFonts w:ascii="Arial" w:eastAsia="Arial" w:hAnsi="Arial" w:cs="Arial"/>
          <w:spacing w:val="6"/>
          <w:sz w:val="24"/>
          <w:szCs w:val="24"/>
        </w:rPr>
        <w:t xml:space="preserve"> </w:t>
      </w:r>
      <w:r w:rsidRPr="00CB281D">
        <w:rPr>
          <w:rFonts w:ascii="Arial" w:eastAsia="Arial" w:hAnsi="Arial" w:cs="Arial"/>
          <w:sz w:val="24"/>
          <w:szCs w:val="24"/>
        </w:rPr>
        <w:t>o</w:t>
      </w:r>
      <w:r w:rsidRPr="00CB281D">
        <w:rPr>
          <w:rFonts w:ascii="Arial" w:eastAsia="Arial" w:hAnsi="Arial" w:cs="Arial"/>
          <w:spacing w:val="21"/>
          <w:sz w:val="24"/>
          <w:szCs w:val="24"/>
        </w:rPr>
        <w:t xml:space="preserve"> </w:t>
      </w:r>
      <w:r w:rsidRPr="00CB281D">
        <w:rPr>
          <w:rFonts w:ascii="Arial" w:eastAsia="Arial" w:hAnsi="Arial" w:cs="Arial"/>
          <w:sz w:val="24"/>
          <w:szCs w:val="24"/>
        </w:rPr>
        <w:t>Interventor,</w:t>
      </w:r>
      <w:r w:rsidRPr="00CB281D">
        <w:rPr>
          <w:rFonts w:ascii="Arial" w:eastAsia="Arial" w:hAnsi="Arial" w:cs="Arial"/>
          <w:spacing w:val="2"/>
          <w:sz w:val="24"/>
          <w:szCs w:val="24"/>
        </w:rPr>
        <w:t xml:space="preserve"> </w:t>
      </w:r>
      <w:r w:rsidRPr="00CB281D">
        <w:rPr>
          <w:rFonts w:ascii="Arial" w:eastAsia="Arial" w:hAnsi="Arial" w:cs="Arial"/>
          <w:sz w:val="24"/>
          <w:szCs w:val="24"/>
        </w:rPr>
        <w:t>cuando</w:t>
      </w:r>
      <w:r w:rsidRPr="00CB281D">
        <w:rPr>
          <w:rFonts w:ascii="Arial" w:eastAsia="Arial" w:hAnsi="Arial" w:cs="Arial"/>
          <w:spacing w:val="10"/>
          <w:sz w:val="24"/>
          <w:szCs w:val="24"/>
        </w:rPr>
        <w:t xml:space="preserve"> </w:t>
      </w:r>
      <w:r w:rsidRPr="00CB281D">
        <w:rPr>
          <w:rFonts w:ascii="Arial" w:eastAsia="Arial" w:hAnsi="Arial" w:cs="Arial"/>
          <w:sz w:val="24"/>
          <w:szCs w:val="24"/>
        </w:rPr>
        <w:t>este</w:t>
      </w:r>
      <w:r w:rsidRPr="00CB281D">
        <w:rPr>
          <w:rFonts w:ascii="Arial" w:eastAsia="Arial" w:hAnsi="Arial" w:cs="Arial"/>
          <w:spacing w:val="13"/>
          <w:sz w:val="24"/>
          <w:szCs w:val="24"/>
        </w:rPr>
        <w:t xml:space="preserve"> </w:t>
      </w:r>
      <w:r w:rsidRPr="00CB281D">
        <w:rPr>
          <w:rFonts w:ascii="Arial" w:eastAsia="Arial" w:hAnsi="Arial" w:cs="Arial"/>
          <w:sz w:val="24"/>
          <w:szCs w:val="24"/>
        </w:rPr>
        <w:t>lo requiera</w:t>
      </w:r>
      <w:r w:rsidRPr="00CB281D">
        <w:rPr>
          <w:rFonts w:ascii="Arial" w:eastAsia="Arial" w:hAnsi="Arial" w:cs="Arial"/>
          <w:spacing w:val="1"/>
          <w:sz w:val="24"/>
          <w:szCs w:val="24"/>
        </w:rPr>
        <w:t xml:space="preserve"> </w:t>
      </w:r>
      <w:r w:rsidRPr="00CB281D">
        <w:rPr>
          <w:rFonts w:ascii="Arial" w:eastAsia="Arial" w:hAnsi="Arial" w:cs="Arial"/>
          <w:sz w:val="24"/>
          <w:szCs w:val="24"/>
        </w:rPr>
        <w:t>información</w:t>
      </w:r>
      <w:r w:rsidRPr="00CB281D">
        <w:rPr>
          <w:rFonts w:ascii="Arial" w:eastAsia="Arial" w:hAnsi="Arial" w:cs="Arial"/>
          <w:spacing w:val="6"/>
          <w:sz w:val="24"/>
          <w:szCs w:val="24"/>
        </w:rPr>
        <w:t xml:space="preserve"> </w:t>
      </w:r>
      <w:r w:rsidRPr="00CB281D">
        <w:rPr>
          <w:rFonts w:ascii="Arial" w:eastAsia="Arial" w:hAnsi="Arial" w:cs="Arial"/>
          <w:sz w:val="24"/>
          <w:szCs w:val="24"/>
        </w:rPr>
        <w:t>completa</w:t>
      </w:r>
      <w:r w:rsidRPr="00CB281D">
        <w:rPr>
          <w:rFonts w:ascii="Arial" w:eastAsia="Arial" w:hAnsi="Arial" w:cs="Arial"/>
          <w:spacing w:val="4"/>
          <w:sz w:val="24"/>
          <w:szCs w:val="24"/>
        </w:rPr>
        <w:t xml:space="preserve"> </w:t>
      </w:r>
      <w:r w:rsidRPr="00CB281D">
        <w:rPr>
          <w:rFonts w:ascii="Arial" w:eastAsia="Arial" w:hAnsi="Arial" w:cs="Arial"/>
          <w:sz w:val="24"/>
          <w:szCs w:val="24"/>
        </w:rPr>
        <w:t>y</w:t>
      </w:r>
      <w:r w:rsidRPr="00CB281D">
        <w:rPr>
          <w:rFonts w:ascii="Arial" w:eastAsia="Arial" w:hAnsi="Arial" w:cs="Arial"/>
          <w:spacing w:val="8"/>
          <w:sz w:val="24"/>
          <w:szCs w:val="24"/>
        </w:rPr>
        <w:t xml:space="preserve"> </w:t>
      </w:r>
      <w:r w:rsidRPr="00CB281D">
        <w:rPr>
          <w:rFonts w:ascii="Arial" w:eastAsia="Arial" w:hAnsi="Arial" w:cs="Arial"/>
          <w:sz w:val="24"/>
          <w:szCs w:val="24"/>
        </w:rPr>
        <w:t>correcta sobre</w:t>
      </w:r>
      <w:r w:rsidRPr="00CB281D">
        <w:rPr>
          <w:rFonts w:ascii="Arial" w:eastAsia="Arial" w:hAnsi="Arial" w:cs="Arial"/>
          <w:spacing w:val="12"/>
          <w:sz w:val="24"/>
          <w:szCs w:val="24"/>
        </w:rPr>
        <w:t xml:space="preserve"> </w:t>
      </w:r>
      <w:r w:rsidRPr="00CB281D">
        <w:rPr>
          <w:rFonts w:ascii="Arial" w:eastAsia="Arial" w:hAnsi="Arial" w:cs="Arial"/>
          <w:sz w:val="24"/>
          <w:szCs w:val="24"/>
        </w:rPr>
        <w:t>la</w:t>
      </w:r>
      <w:r w:rsidRPr="00CB281D">
        <w:rPr>
          <w:rFonts w:ascii="Arial" w:eastAsia="Arial" w:hAnsi="Arial" w:cs="Arial"/>
          <w:spacing w:val="4"/>
          <w:sz w:val="24"/>
          <w:szCs w:val="24"/>
        </w:rPr>
        <w:t xml:space="preserve"> </w:t>
      </w:r>
      <w:r w:rsidRPr="00CB281D">
        <w:rPr>
          <w:rFonts w:ascii="Arial" w:eastAsia="Arial" w:hAnsi="Arial" w:cs="Arial"/>
          <w:sz w:val="24"/>
          <w:szCs w:val="24"/>
        </w:rPr>
        <w:t>cantidad</w:t>
      </w:r>
      <w:r w:rsidRPr="00CB281D">
        <w:rPr>
          <w:rFonts w:ascii="Arial" w:eastAsia="Arial" w:hAnsi="Arial" w:cs="Arial"/>
          <w:spacing w:val="3"/>
          <w:sz w:val="24"/>
          <w:szCs w:val="24"/>
        </w:rPr>
        <w:t xml:space="preserve"> </w:t>
      </w:r>
      <w:r w:rsidRPr="00CB281D">
        <w:rPr>
          <w:rFonts w:ascii="Arial" w:eastAsia="Arial" w:hAnsi="Arial" w:cs="Arial"/>
          <w:sz w:val="24"/>
          <w:szCs w:val="24"/>
        </w:rPr>
        <w:t>de</w:t>
      </w:r>
      <w:r w:rsidRPr="00CB281D">
        <w:rPr>
          <w:rFonts w:ascii="Arial" w:eastAsia="Arial" w:hAnsi="Arial" w:cs="Arial"/>
          <w:spacing w:val="10"/>
          <w:sz w:val="24"/>
          <w:szCs w:val="24"/>
        </w:rPr>
        <w:t xml:space="preserve"> </w:t>
      </w:r>
      <w:r w:rsidRPr="00CB281D">
        <w:rPr>
          <w:rFonts w:ascii="Arial" w:eastAsia="Arial" w:hAnsi="Arial" w:cs="Arial"/>
          <w:sz w:val="24"/>
          <w:szCs w:val="24"/>
        </w:rPr>
        <w:t>personal</w:t>
      </w:r>
      <w:r w:rsidRPr="00CB281D">
        <w:rPr>
          <w:rFonts w:ascii="Arial" w:eastAsia="Arial" w:hAnsi="Arial" w:cs="Arial"/>
          <w:spacing w:val="4"/>
          <w:sz w:val="24"/>
          <w:szCs w:val="24"/>
        </w:rPr>
        <w:t xml:space="preserve"> </w:t>
      </w:r>
      <w:r w:rsidRPr="00CB281D">
        <w:rPr>
          <w:rFonts w:ascii="Arial" w:eastAsia="Arial" w:hAnsi="Arial" w:cs="Arial"/>
          <w:sz w:val="24"/>
          <w:szCs w:val="24"/>
        </w:rPr>
        <w:t>empleado en</w:t>
      </w:r>
      <w:r w:rsidRPr="00CB281D">
        <w:rPr>
          <w:rFonts w:ascii="Arial" w:eastAsia="Arial" w:hAnsi="Arial" w:cs="Arial"/>
          <w:spacing w:val="16"/>
          <w:sz w:val="24"/>
          <w:szCs w:val="24"/>
        </w:rPr>
        <w:t xml:space="preserve"> </w:t>
      </w:r>
      <w:r w:rsidRPr="00CB281D">
        <w:rPr>
          <w:rFonts w:ascii="Arial" w:eastAsia="Arial" w:hAnsi="Arial" w:cs="Arial"/>
          <w:sz w:val="24"/>
          <w:szCs w:val="24"/>
        </w:rPr>
        <w:t>la</w:t>
      </w:r>
      <w:r w:rsidRPr="00CB281D">
        <w:rPr>
          <w:rFonts w:ascii="Arial" w:eastAsia="Arial" w:hAnsi="Arial" w:cs="Arial"/>
          <w:spacing w:val="5"/>
          <w:sz w:val="24"/>
          <w:szCs w:val="24"/>
        </w:rPr>
        <w:t xml:space="preserve"> </w:t>
      </w:r>
      <w:r w:rsidRPr="00CB281D">
        <w:rPr>
          <w:rFonts w:ascii="Arial" w:eastAsia="Arial" w:hAnsi="Arial" w:cs="Arial"/>
          <w:sz w:val="24"/>
          <w:szCs w:val="24"/>
        </w:rPr>
        <w:t>ejecución</w:t>
      </w:r>
      <w:r w:rsidRPr="00CB281D">
        <w:rPr>
          <w:rFonts w:ascii="Arial" w:eastAsia="Arial" w:hAnsi="Arial" w:cs="Arial"/>
          <w:spacing w:val="17"/>
          <w:sz w:val="24"/>
          <w:szCs w:val="24"/>
        </w:rPr>
        <w:t xml:space="preserve"> </w:t>
      </w:r>
      <w:r w:rsidRPr="00CB281D">
        <w:rPr>
          <w:rFonts w:ascii="Arial" w:eastAsia="Arial" w:hAnsi="Arial" w:cs="Arial"/>
          <w:sz w:val="24"/>
          <w:szCs w:val="24"/>
        </w:rPr>
        <w:t>de</w:t>
      </w:r>
      <w:r w:rsidRPr="00CB281D">
        <w:rPr>
          <w:rFonts w:ascii="Arial" w:eastAsia="Arial" w:hAnsi="Arial" w:cs="Arial"/>
          <w:spacing w:val="20"/>
          <w:sz w:val="24"/>
          <w:szCs w:val="24"/>
        </w:rPr>
        <w:t xml:space="preserve"> </w:t>
      </w:r>
      <w:r w:rsidRPr="00CB281D">
        <w:rPr>
          <w:rFonts w:ascii="Arial" w:eastAsia="Arial" w:hAnsi="Arial" w:cs="Arial"/>
          <w:sz w:val="24"/>
          <w:szCs w:val="24"/>
        </w:rPr>
        <w:t>la obra,</w:t>
      </w:r>
      <w:r w:rsidRPr="00CB281D">
        <w:rPr>
          <w:rFonts w:ascii="Arial" w:eastAsia="Arial" w:hAnsi="Arial" w:cs="Arial"/>
          <w:spacing w:val="9"/>
          <w:sz w:val="24"/>
          <w:szCs w:val="24"/>
        </w:rPr>
        <w:t xml:space="preserve"> </w:t>
      </w:r>
      <w:r w:rsidRPr="00CB281D">
        <w:rPr>
          <w:rFonts w:ascii="Arial" w:eastAsia="Arial" w:hAnsi="Arial" w:cs="Arial"/>
          <w:sz w:val="24"/>
          <w:szCs w:val="24"/>
        </w:rPr>
        <w:t>su</w:t>
      </w:r>
      <w:r w:rsidRPr="00CB281D">
        <w:rPr>
          <w:rFonts w:ascii="Arial" w:eastAsia="Arial" w:hAnsi="Arial" w:cs="Arial"/>
          <w:spacing w:val="15"/>
          <w:sz w:val="24"/>
          <w:szCs w:val="24"/>
        </w:rPr>
        <w:t xml:space="preserve"> </w:t>
      </w:r>
      <w:r w:rsidRPr="00CB281D">
        <w:rPr>
          <w:rFonts w:ascii="Arial" w:eastAsia="Arial" w:hAnsi="Arial" w:cs="Arial"/>
          <w:sz w:val="24"/>
          <w:szCs w:val="24"/>
        </w:rPr>
        <w:t>clasificación,</w:t>
      </w:r>
      <w:r w:rsidRPr="00CB281D">
        <w:rPr>
          <w:rFonts w:ascii="Arial" w:eastAsia="Arial" w:hAnsi="Arial" w:cs="Arial"/>
          <w:spacing w:val="3"/>
          <w:sz w:val="24"/>
          <w:szCs w:val="24"/>
        </w:rPr>
        <w:t xml:space="preserve"> </w:t>
      </w:r>
      <w:r w:rsidRPr="00CB281D">
        <w:rPr>
          <w:rFonts w:ascii="Arial" w:eastAsia="Arial" w:hAnsi="Arial" w:cs="Arial"/>
          <w:sz w:val="24"/>
          <w:szCs w:val="24"/>
        </w:rPr>
        <w:t>y</w:t>
      </w:r>
      <w:r w:rsidRPr="00CB281D">
        <w:rPr>
          <w:rFonts w:ascii="Arial" w:eastAsia="Arial" w:hAnsi="Arial" w:cs="Arial"/>
          <w:spacing w:val="14"/>
          <w:sz w:val="24"/>
          <w:szCs w:val="24"/>
        </w:rPr>
        <w:t xml:space="preserve"> </w:t>
      </w:r>
      <w:r w:rsidRPr="00CB281D">
        <w:rPr>
          <w:rFonts w:ascii="Arial" w:eastAsia="Arial" w:hAnsi="Arial" w:cs="Arial"/>
          <w:sz w:val="24"/>
          <w:szCs w:val="24"/>
        </w:rPr>
        <w:t>sus</w:t>
      </w:r>
      <w:r w:rsidRPr="00CB281D">
        <w:rPr>
          <w:rFonts w:ascii="Arial" w:eastAsia="Arial" w:hAnsi="Arial" w:cs="Arial"/>
          <w:spacing w:val="15"/>
          <w:sz w:val="24"/>
          <w:szCs w:val="24"/>
        </w:rPr>
        <w:t xml:space="preserve"> </w:t>
      </w:r>
      <w:r w:rsidRPr="00CB281D">
        <w:rPr>
          <w:rFonts w:ascii="Arial" w:eastAsia="Arial" w:hAnsi="Arial" w:cs="Arial"/>
          <w:sz w:val="24"/>
          <w:szCs w:val="24"/>
        </w:rPr>
        <w:t>afiliaciones</w:t>
      </w:r>
      <w:r w:rsidRPr="00CB281D">
        <w:rPr>
          <w:rFonts w:ascii="Arial" w:eastAsia="Arial" w:hAnsi="Arial" w:cs="Arial"/>
          <w:spacing w:val="12"/>
          <w:sz w:val="24"/>
          <w:szCs w:val="24"/>
        </w:rPr>
        <w:t xml:space="preserve"> </w:t>
      </w:r>
      <w:r w:rsidRPr="00CB281D">
        <w:rPr>
          <w:rFonts w:ascii="Arial" w:eastAsia="Arial" w:hAnsi="Arial" w:cs="Arial"/>
          <w:sz w:val="24"/>
          <w:szCs w:val="24"/>
        </w:rPr>
        <w:t>a</w:t>
      </w:r>
      <w:r w:rsidRPr="00CB281D">
        <w:rPr>
          <w:rFonts w:ascii="Arial" w:eastAsia="Arial" w:hAnsi="Arial" w:cs="Arial"/>
          <w:spacing w:val="19"/>
          <w:sz w:val="24"/>
          <w:szCs w:val="24"/>
        </w:rPr>
        <w:t xml:space="preserve"> </w:t>
      </w:r>
      <w:r w:rsidRPr="00CB281D">
        <w:rPr>
          <w:rFonts w:ascii="Arial" w:eastAsia="Arial" w:hAnsi="Arial" w:cs="Arial"/>
          <w:sz w:val="24"/>
          <w:szCs w:val="24"/>
        </w:rPr>
        <w:t>los</w:t>
      </w:r>
      <w:r w:rsidRPr="00CB281D">
        <w:rPr>
          <w:rFonts w:ascii="Arial" w:eastAsia="Arial" w:hAnsi="Arial" w:cs="Arial"/>
          <w:spacing w:val="9"/>
          <w:sz w:val="24"/>
          <w:szCs w:val="24"/>
        </w:rPr>
        <w:t xml:space="preserve"> </w:t>
      </w:r>
      <w:r w:rsidRPr="00CB281D">
        <w:rPr>
          <w:rFonts w:ascii="Arial" w:eastAsia="Arial" w:hAnsi="Arial" w:cs="Arial"/>
          <w:sz w:val="24"/>
          <w:szCs w:val="24"/>
        </w:rPr>
        <w:t>sistemas</w:t>
      </w:r>
      <w:r w:rsidRPr="00CB281D">
        <w:rPr>
          <w:rFonts w:ascii="Arial" w:eastAsia="Arial" w:hAnsi="Arial" w:cs="Arial"/>
          <w:spacing w:val="8"/>
          <w:sz w:val="24"/>
          <w:szCs w:val="24"/>
        </w:rPr>
        <w:t xml:space="preserve"> </w:t>
      </w:r>
      <w:r w:rsidRPr="00CB281D">
        <w:rPr>
          <w:rFonts w:ascii="Arial" w:eastAsia="Arial" w:hAnsi="Arial" w:cs="Arial"/>
          <w:sz w:val="24"/>
          <w:szCs w:val="24"/>
        </w:rPr>
        <w:t>de salud,</w:t>
      </w:r>
      <w:r w:rsidR="00CB281D">
        <w:rPr>
          <w:rFonts w:ascii="Arial" w:eastAsia="Arial" w:hAnsi="Arial" w:cs="Arial"/>
          <w:sz w:val="24"/>
          <w:szCs w:val="24"/>
        </w:rPr>
        <w:t xml:space="preserve"> </w:t>
      </w:r>
      <w:r w:rsidRPr="00CB281D">
        <w:rPr>
          <w:rFonts w:ascii="Arial" w:eastAsia="Arial" w:hAnsi="Arial" w:cs="Arial"/>
          <w:spacing w:val="57"/>
          <w:sz w:val="24"/>
          <w:szCs w:val="24"/>
        </w:rPr>
        <w:t xml:space="preserve"> </w:t>
      </w:r>
      <w:r w:rsidRPr="00CB281D">
        <w:rPr>
          <w:rFonts w:ascii="Arial" w:eastAsia="Arial" w:hAnsi="Arial" w:cs="Arial"/>
          <w:sz w:val="24"/>
          <w:szCs w:val="24"/>
        </w:rPr>
        <w:t>pensiona</w:t>
      </w:r>
      <w:r w:rsidR="00CB281D">
        <w:rPr>
          <w:rFonts w:ascii="Arial" w:eastAsia="Arial" w:hAnsi="Arial" w:cs="Arial"/>
          <w:sz w:val="24"/>
          <w:szCs w:val="24"/>
        </w:rPr>
        <w:t>l</w:t>
      </w:r>
      <w:r w:rsidRPr="00CB281D">
        <w:rPr>
          <w:rFonts w:ascii="Arial" w:eastAsia="Arial" w:hAnsi="Arial" w:cs="Arial"/>
          <w:spacing w:val="12"/>
          <w:sz w:val="24"/>
          <w:szCs w:val="24"/>
        </w:rPr>
        <w:t xml:space="preserve"> </w:t>
      </w:r>
      <w:r w:rsidRPr="00CB281D">
        <w:rPr>
          <w:rFonts w:ascii="Arial" w:eastAsia="Arial" w:hAnsi="Arial" w:cs="Arial"/>
          <w:sz w:val="24"/>
          <w:szCs w:val="24"/>
        </w:rPr>
        <w:t>y</w:t>
      </w:r>
      <w:r w:rsidRPr="00CB281D">
        <w:rPr>
          <w:rFonts w:ascii="Arial" w:eastAsia="Arial" w:hAnsi="Arial" w:cs="Arial"/>
          <w:spacing w:val="34"/>
          <w:sz w:val="24"/>
          <w:szCs w:val="24"/>
        </w:rPr>
        <w:t xml:space="preserve"> </w:t>
      </w:r>
      <w:r w:rsidRPr="00CB281D">
        <w:rPr>
          <w:rFonts w:ascii="Arial" w:eastAsia="Arial" w:hAnsi="Arial" w:cs="Arial"/>
          <w:sz w:val="24"/>
          <w:szCs w:val="24"/>
        </w:rPr>
        <w:t>riesgos</w:t>
      </w:r>
      <w:r w:rsidRPr="00CB281D">
        <w:rPr>
          <w:rFonts w:ascii="Arial" w:eastAsia="Arial" w:hAnsi="Arial" w:cs="Arial"/>
          <w:spacing w:val="19"/>
          <w:sz w:val="24"/>
          <w:szCs w:val="24"/>
        </w:rPr>
        <w:t xml:space="preserve"> </w:t>
      </w:r>
      <w:r w:rsidRPr="00CB281D">
        <w:rPr>
          <w:rFonts w:ascii="Arial" w:eastAsia="Arial" w:hAnsi="Arial" w:cs="Arial"/>
          <w:sz w:val="24"/>
          <w:szCs w:val="24"/>
        </w:rPr>
        <w:t>profesionales,</w:t>
      </w:r>
      <w:r w:rsidRPr="00CB281D">
        <w:rPr>
          <w:rFonts w:ascii="Arial" w:eastAsia="Arial" w:hAnsi="Arial" w:cs="Arial"/>
          <w:spacing w:val="24"/>
          <w:sz w:val="24"/>
          <w:szCs w:val="24"/>
        </w:rPr>
        <w:t xml:space="preserve"> </w:t>
      </w:r>
      <w:r w:rsidRPr="00CB281D">
        <w:rPr>
          <w:rFonts w:ascii="Arial" w:eastAsia="Arial" w:hAnsi="Arial" w:cs="Arial"/>
          <w:sz w:val="24"/>
          <w:szCs w:val="24"/>
        </w:rPr>
        <w:t>así</w:t>
      </w:r>
      <w:r w:rsidRPr="00CB281D">
        <w:rPr>
          <w:rFonts w:ascii="Arial" w:eastAsia="Arial" w:hAnsi="Arial" w:cs="Arial"/>
          <w:spacing w:val="22"/>
          <w:sz w:val="24"/>
          <w:szCs w:val="24"/>
        </w:rPr>
        <w:t xml:space="preserve"> </w:t>
      </w:r>
      <w:r w:rsidRPr="00CB281D">
        <w:rPr>
          <w:rFonts w:ascii="Arial" w:eastAsia="Arial" w:hAnsi="Arial" w:cs="Arial"/>
          <w:sz w:val="24"/>
          <w:szCs w:val="24"/>
        </w:rPr>
        <w:t>como</w:t>
      </w:r>
      <w:r w:rsidRPr="00CB281D">
        <w:rPr>
          <w:rFonts w:ascii="Arial" w:eastAsia="Arial" w:hAnsi="Arial" w:cs="Arial"/>
          <w:spacing w:val="42"/>
          <w:sz w:val="24"/>
          <w:szCs w:val="24"/>
        </w:rPr>
        <w:t xml:space="preserve"> </w:t>
      </w:r>
      <w:r w:rsidRPr="00CB281D">
        <w:rPr>
          <w:rFonts w:ascii="Arial" w:eastAsia="Arial" w:hAnsi="Arial" w:cs="Arial"/>
          <w:sz w:val="24"/>
          <w:szCs w:val="24"/>
        </w:rPr>
        <w:t>la</w:t>
      </w:r>
      <w:r w:rsidRPr="00CB281D">
        <w:rPr>
          <w:rFonts w:ascii="Arial" w:eastAsia="Arial" w:hAnsi="Arial" w:cs="Arial"/>
          <w:spacing w:val="25"/>
          <w:sz w:val="24"/>
          <w:szCs w:val="24"/>
        </w:rPr>
        <w:t xml:space="preserve"> </w:t>
      </w:r>
      <w:r w:rsidRPr="00CB281D">
        <w:rPr>
          <w:rFonts w:ascii="Arial" w:eastAsia="Arial" w:hAnsi="Arial" w:cs="Arial"/>
          <w:sz w:val="24"/>
          <w:szCs w:val="24"/>
        </w:rPr>
        <w:t>información</w:t>
      </w:r>
      <w:r w:rsidRPr="00CB281D">
        <w:rPr>
          <w:rFonts w:ascii="Arial" w:eastAsia="Arial" w:hAnsi="Arial" w:cs="Arial"/>
          <w:spacing w:val="18"/>
          <w:sz w:val="24"/>
          <w:szCs w:val="24"/>
        </w:rPr>
        <w:t xml:space="preserve"> </w:t>
      </w:r>
      <w:r w:rsidRPr="00CB281D">
        <w:rPr>
          <w:rFonts w:ascii="Arial" w:eastAsia="Arial" w:hAnsi="Arial" w:cs="Arial"/>
          <w:sz w:val="24"/>
          <w:szCs w:val="24"/>
        </w:rPr>
        <w:t>sobre</w:t>
      </w:r>
      <w:r w:rsidRPr="00CB281D">
        <w:rPr>
          <w:rFonts w:ascii="Arial" w:eastAsia="Arial" w:hAnsi="Arial" w:cs="Arial"/>
          <w:spacing w:val="29"/>
          <w:sz w:val="24"/>
          <w:szCs w:val="24"/>
        </w:rPr>
        <w:t xml:space="preserve"> </w:t>
      </w:r>
      <w:r w:rsidRPr="00CB281D">
        <w:rPr>
          <w:rFonts w:ascii="Arial" w:eastAsia="Arial" w:hAnsi="Arial" w:cs="Arial"/>
          <w:sz w:val="24"/>
          <w:szCs w:val="24"/>
        </w:rPr>
        <w:t>el</w:t>
      </w:r>
      <w:r w:rsidRPr="00CB281D">
        <w:rPr>
          <w:rFonts w:ascii="Arial" w:eastAsia="Arial" w:hAnsi="Arial" w:cs="Arial"/>
          <w:spacing w:val="25"/>
          <w:sz w:val="24"/>
          <w:szCs w:val="24"/>
        </w:rPr>
        <w:t xml:space="preserve"> </w:t>
      </w:r>
      <w:r w:rsidRPr="00CB281D">
        <w:rPr>
          <w:rFonts w:ascii="Arial" w:eastAsia="Arial" w:hAnsi="Arial" w:cs="Arial"/>
          <w:sz w:val="24"/>
          <w:szCs w:val="24"/>
        </w:rPr>
        <w:t>costo de</w:t>
      </w:r>
      <w:r w:rsidRPr="00CB281D">
        <w:rPr>
          <w:rFonts w:ascii="Arial" w:eastAsia="Arial" w:hAnsi="Arial" w:cs="Arial"/>
          <w:spacing w:val="7"/>
          <w:sz w:val="24"/>
          <w:szCs w:val="24"/>
        </w:rPr>
        <w:t xml:space="preserve"> </w:t>
      </w:r>
      <w:r w:rsidRPr="00CB281D">
        <w:rPr>
          <w:rFonts w:ascii="Arial" w:eastAsia="Arial" w:hAnsi="Arial" w:cs="Arial"/>
          <w:sz w:val="24"/>
          <w:szCs w:val="24"/>
        </w:rPr>
        <w:t>los</w:t>
      </w:r>
      <w:r w:rsidRPr="00CB281D">
        <w:rPr>
          <w:rFonts w:ascii="Arial" w:eastAsia="Arial" w:hAnsi="Arial" w:cs="Arial"/>
          <w:spacing w:val="1"/>
          <w:sz w:val="24"/>
          <w:szCs w:val="24"/>
        </w:rPr>
        <w:t xml:space="preserve"> </w:t>
      </w:r>
      <w:r w:rsidRPr="00CB281D">
        <w:rPr>
          <w:rFonts w:ascii="Arial" w:eastAsia="Arial" w:hAnsi="Arial" w:cs="Arial"/>
          <w:sz w:val="24"/>
          <w:szCs w:val="24"/>
        </w:rPr>
        <w:t>materiales,</w:t>
      </w:r>
      <w:r w:rsidRPr="00CB281D">
        <w:rPr>
          <w:rFonts w:ascii="Arial" w:eastAsia="Arial" w:hAnsi="Arial" w:cs="Arial"/>
          <w:spacing w:val="13"/>
          <w:sz w:val="24"/>
          <w:szCs w:val="24"/>
        </w:rPr>
        <w:t xml:space="preserve"> </w:t>
      </w:r>
      <w:r w:rsidRPr="00CB281D">
        <w:rPr>
          <w:rFonts w:ascii="Arial" w:eastAsia="Arial" w:hAnsi="Arial" w:cs="Arial"/>
          <w:sz w:val="24"/>
          <w:szCs w:val="24"/>
        </w:rPr>
        <w:t>herramientas,</w:t>
      </w:r>
      <w:r w:rsidRPr="00CB281D">
        <w:rPr>
          <w:rFonts w:ascii="Arial" w:eastAsia="Arial" w:hAnsi="Arial" w:cs="Arial"/>
          <w:spacing w:val="-7"/>
          <w:sz w:val="24"/>
          <w:szCs w:val="24"/>
        </w:rPr>
        <w:t xml:space="preserve"> </w:t>
      </w:r>
      <w:r w:rsidRPr="00CB281D">
        <w:rPr>
          <w:rFonts w:ascii="Arial" w:eastAsia="Arial" w:hAnsi="Arial" w:cs="Arial"/>
          <w:sz w:val="24"/>
          <w:szCs w:val="24"/>
        </w:rPr>
        <w:t>equipos o</w:t>
      </w:r>
      <w:r w:rsidRPr="00CB281D">
        <w:rPr>
          <w:rFonts w:ascii="Arial" w:eastAsia="Arial" w:hAnsi="Arial" w:cs="Arial"/>
          <w:spacing w:val="11"/>
          <w:sz w:val="24"/>
          <w:szCs w:val="24"/>
        </w:rPr>
        <w:t xml:space="preserve"> </w:t>
      </w:r>
      <w:r w:rsidRPr="00CB281D">
        <w:rPr>
          <w:rFonts w:ascii="Arial" w:eastAsia="Arial" w:hAnsi="Arial" w:cs="Arial"/>
          <w:sz w:val="24"/>
          <w:szCs w:val="24"/>
        </w:rPr>
        <w:t>instrumentos</w:t>
      </w:r>
      <w:r w:rsidRPr="00CB281D">
        <w:rPr>
          <w:rFonts w:ascii="Arial" w:eastAsia="Arial" w:hAnsi="Arial" w:cs="Arial"/>
          <w:spacing w:val="5"/>
          <w:sz w:val="24"/>
          <w:szCs w:val="24"/>
        </w:rPr>
        <w:t xml:space="preserve"> </w:t>
      </w:r>
      <w:r w:rsidRPr="00CB281D">
        <w:rPr>
          <w:rFonts w:ascii="Arial" w:eastAsia="Arial" w:hAnsi="Arial" w:cs="Arial"/>
          <w:sz w:val="24"/>
          <w:szCs w:val="24"/>
        </w:rPr>
        <w:t>usados</w:t>
      </w:r>
      <w:r w:rsidRPr="00CB281D">
        <w:rPr>
          <w:rFonts w:ascii="Arial" w:eastAsia="Arial" w:hAnsi="Arial" w:cs="Arial"/>
          <w:spacing w:val="-10"/>
          <w:sz w:val="24"/>
          <w:szCs w:val="24"/>
        </w:rPr>
        <w:t xml:space="preserve"> </w:t>
      </w:r>
      <w:r w:rsidRPr="00CB281D">
        <w:rPr>
          <w:rFonts w:ascii="Arial" w:eastAsia="Arial" w:hAnsi="Arial" w:cs="Arial"/>
          <w:sz w:val="24"/>
          <w:szCs w:val="24"/>
        </w:rPr>
        <w:t>en</w:t>
      </w:r>
      <w:r w:rsidRPr="00CB281D">
        <w:rPr>
          <w:rFonts w:ascii="Arial" w:eastAsia="Arial" w:hAnsi="Arial" w:cs="Arial"/>
          <w:spacing w:val="7"/>
          <w:sz w:val="24"/>
          <w:szCs w:val="24"/>
        </w:rPr>
        <w:t xml:space="preserve"> </w:t>
      </w:r>
      <w:r w:rsidRPr="00CB281D">
        <w:rPr>
          <w:rFonts w:ascii="Arial" w:eastAsia="Arial" w:hAnsi="Arial" w:cs="Arial"/>
          <w:sz w:val="24"/>
          <w:szCs w:val="24"/>
        </w:rPr>
        <w:t>el</w:t>
      </w:r>
      <w:r w:rsidRPr="00CB281D">
        <w:rPr>
          <w:rFonts w:ascii="Arial" w:eastAsia="Arial" w:hAnsi="Arial" w:cs="Arial"/>
          <w:spacing w:val="-4"/>
          <w:sz w:val="24"/>
          <w:szCs w:val="24"/>
        </w:rPr>
        <w:t xml:space="preserve"> </w:t>
      </w:r>
      <w:r w:rsidRPr="00CB281D">
        <w:rPr>
          <w:rFonts w:ascii="Arial" w:eastAsia="Arial" w:hAnsi="Arial" w:cs="Arial"/>
          <w:sz w:val="24"/>
          <w:szCs w:val="24"/>
        </w:rPr>
        <w:t>trabajo.</w:t>
      </w:r>
    </w:p>
    <w:p w14:paraId="00C9D5E9" w14:textId="77777777" w:rsidR="00303392" w:rsidRPr="00CB281D" w:rsidRDefault="00303392" w:rsidP="00567039">
      <w:pPr>
        <w:pStyle w:val="Sinespaciado"/>
        <w:ind w:left="426" w:right="567"/>
        <w:jc w:val="both"/>
        <w:rPr>
          <w:rFonts w:ascii="Arial" w:hAnsi="Arial" w:cs="Arial"/>
          <w:sz w:val="24"/>
          <w:szCs w:val="24"/>
        </w:rPr>
      </w:pPr>
    </w:p>
    <w:p w14:paraId="5A1FF5E7" w14:textId="638996F3"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EL</w:t>
      </w:r>
      <w:r w:rsidRPr="00CB281D">
        <w:rPr>
          <w:rFonts w:ascii="Arial" w:eastAsia="Arial" w:hAnsi="Arial" w:cs="Arial"/>
          <w:spacing w:val="10"/>
          <w:sz w:val="24"/>
          <w:szCs w:val="24"/>
        </w:rPr>
        <w:t xml:space="preserve"> </w:t>
      </w:r>
      <w:r w:rsidRPr="00CB281D">
        <w:rPr>
          <w:rFonts w:ascii="Arial" w:eastAsia="Arial" w:hAnsi="Arial" w:cs="Arial"/>
          <w:sz w:val="24"/>
          <w:szCs w:val="24"/>
        </w:rPr>
        <w:t>CONTRATISTA, junto</w:t>
      </w:r>
      <w:r w:rsidRPr="00CB281D">
        <w:rPr>
          <w:rFonts w:ascii="Arial" w:eastAsia="Arial" w:hAnsi="Arial" w:cs="Arial"/>
          <w:spacing w:val="38"/>
          <w:sz w:val="24"/>
          <w:szCs w:val="24"/>
        </w:rPr>
        <w:t xml:space="preserve"> </w:t>
      </w:r>
      <w:r w:rsidRPr="00CB281D">
        <w:rPr>
          <w:rFonts w:ascii="Arial" w:eastAsia="Arial" w:hAnsi="Arial" w:cs="Arial"/>
          <w:sz w:val="24"/>
          <w:szCs w:val="24"/>
        </w:rPr>
        <w:t>con</w:t>
      </w:r>
      <w:r w:rsidRPr="00CB281D">
        <w:rPr>
          <w:rFonts w:ascii="Arial" w:eastAsia="Arial" w:hAnsi="Arial" w:cs="Arial"/>
          <w:spacing w:val="22"/>
          <w:sz w:val="24"/>
          <w:szCs w:val="24"/>
        </w:rPr>
        <w:t xml:space="preserve"> </w:t>
      </w:r>
      <w:r w:rsidRPr="00CB281D">
        <w:rPr>
          <w:rFonts w:ascii="Arial" w:eastAsia="Arial" w:hAnsi="Arial" w:cs="Arial"/>
          <w:sz w:val="24"/>
          <w:szCs w:val="24"/>
        </w:rPr>
        <w:t>la</w:t>
      </w:r>
      <w:r w:rsidRPr="00CB281D">
        <w:rPr>
          <w:rFonts w:ascii="Arial" w:eastAsia="Arial" w:hAnsi="Arial" w:cs="Arial"/>
          <w:spacing w:val="1"/>
          <w:sz w:val="24"/>
          <w:szCs w:val="24"/>
        </w:rPr>
        <w:t xml:space="preserve"> </w:t>
      </w:r>
      <w:r w:rsidRPr="00CB281D">
        <w:rPr>
          <w:rFonts w:ascii="Arial" w:eastAsia="Arial" w:hAnsi="Arial" w:cs="Arial"/>
          <w:sz w:val="24"/>
          <w:szCs w:val="24"/>
        </w:rPr>
        <w:t>obligación</w:t>
      </w:r>
      <w:r w:rsidRPr="00CB281D">
        <w:rPr>
          <w:rFonts w:ascii="Arial" w:eastAsia="Arial" w:hAnsi="Arial" w:cs="Arial"/>
          <w:spacing w:val="15"/>
          <w:sz w:val="24"/>
          <w:szCs w:val="24"/>
        </w:rPr>
        <w:t xml:space="preserve"> </w:t>
      </w:r>
      <w:r w:rsidRPr="00CB281D">
        <w:rPr>
          <w:rFonts w:ascii="Arial" w:eastAsia="Arial" w:hAnsi="Arial" w:cs="Arial"/>
          <w:sz w:val="24"/>
          <w:szCs w:val="24"/>
        </w:rPr>
        <w:t>de</w:t>
      </w:r>
      <w:r w:rsidRPr="00CB281D">
        <w:rPr>
          <w:rFonts w:ascii="Arial" w:eastAsia="Arial" w:hAnsi="Arial" w:cs="Arial"/>
          <w:spacing w:val="17"/>
          <w:sz w:val="24"/>
          <w:szCs w:val="24"/>
        </w:rPr>
        <w:t xml:space="preserve"> </w:t>
      </w:r>
      <w:r w:rsidRPr="00CB281D">
        <w:rPr>
          <w:rFonts w:ascii="Arial" w:eastAsia="Arial" w:hAnsi="Arial" w:cs="Arial"/>
          <w:sz w:val="24"/>
          <w:szCs w:val="24"/>
        </w:rPr>
        <w:t>establecer</w:t>
      </w:r>
      <w:r w:rsidRPr="00CB281D">
        <w:rPr>
          <w:rFonts w:ascii="Arial" w:eastAsia="Arial" w:hAnsi="Arial" w:cs="Arial"/>
          <w:spacing w:val="17"/>
          <w:sz w:val="24"/>
          <w:szCs w:val="24"/>
        </w:rPr>
        <w:t xml:space="preserve"> </w:t>
      </w:r>
      <w:r w:rsidRPr="00CB281D">
        <w:rPr>
          <w:rFonts w:ascii="Arial" w:eastAsia="Arial" w:hAnsi="Arial" w:cs="Arial"/>
          <w:sz w:val="24"/>
          <w:szCs w:val="24"/>
        </w:rPr>
        <w:t>y</w:t>
      </w:r>
      <w:r w:rsidRPr="00CB281D">
        <w:rPr>
          <w:rFonts w:ascii="Arial" w:eastAsia="Arial" w:hAnsi="Arial" w:cs="Arial"/>
          <w:spacing w:val="11"/>
          <w:sz w:val="24"/>
          <w:szCs w:val="24"/>
        </w:rPr>
        <w:t xml:space="preserve"> </w:t>
      </w:r>
      <w:r w:rsidRPr="00CB281D">
        <w:rPr>
          <w:rFonts w:ascii="Arial" w:eastAsia="Arial" w:hAnsi="Arial" w:cs="Arial"/>
          <w:sz w:val="24"/>
          <w:szCs w:val="24"/>
        </w:rPr>
        <w:t>ejecutar permanentemente</w:t>
      </w:r>
      <w:r w:rsidRPr="00CB281D">
        <w:rPr>
          <w:rFonts w:ascii="Arial" w:eastAsia="Arial" w:hAnsi="Arial" w:cs="Arial"/>
          <w:spacing w:val="10"/>
          <w:sz w:val="24"/>
          <w:szCs w:val="24"/>
        </w:rPr>
        <w:t xml:space="preserve"> </w:t>
      </w:r>
      <w:r w:rsidRPr="00CB281D">
        <w:rPr>
          <w:rFonts w:ascii="Arial" w:eastAsia="Arial" w:hAnsi="Arial" w:cs="Arial"/>
          <w:sz w:val="24"/>
          <w:szCs w:val="24"/>
        </w:rPr>
        <w:t>el</w:t>
      </w:r>
      <w:r w:rsidRPr="00CB281D">
        <w:rPr>
          <w:rFonts w:ascii="Arial" w:eastAsia="Arial" w:hAnsi="Arial" w:cs="Arial"/>
          <w:spacing w:val="9"/>
          <w:sz w:val="24"/>
          <w:szCs w:val="24"/>
        </w:rPr>
        <w:t xml:space="preserve"> </w:t>
      </w:r>
      <w:r w:rsidRPr="00CB281D">
        <w:rPr>
          <w:rFonts w:ascii="Arial" w:eastAsia="Arial" w:hAnsi="Arial" w:cs="Arial"/>
          <w:sz w:val="24"/>
          <w:szCs w:val="24"/>
        </w:rPr>
        <w:t>programa</w:t>
      </w:r>
      <w:r w:rsidRPr="00CB281D">
        <w:rPr>
          <w:rFonts w:ascii="Arial" w:eastAsia="Arial" w:hAnsi="Arial" w:cs="Arial"/>
          <w:spacing w:val="4"/>
          <w:sz w:val="24"/>
          <w:szCs w:val="24"/>
        </w:rPr>
        <w:t xml:space="preserve"> </w:t>
      </w:r>
      <w:r w:rsidRPr="00CB281D">
        <w:rPr>
          <w:rFonts w:ascii="Arial" w:eastAsia="Arial" w:hAnsi="Arial" w:cs="Arial"/>
          <w:sz w:val="24"/>
          <w:szCs w:val="24"/>
        </w:rPr>
        <w:t>de</w:t>
      </w:r>
      <w:r w:rsidRPr="00CB281D">
        <w:rPr>
          <w:rFonts w:ascii="Arial" w:eastAsia="Arial" w:hAnsi="Arial" w:cs="Arial"/>
          <w:spacing w:val="6"/>
          <w:sz w:val="24"/>
          <w:szCs w:val="24"/>
        </w:rPr>
        <w:t xml:space="preserve"> </w:t>
      </w:r>
      <w:r w:rsidRPr="00CB281D">
        <w:rPr>
          <w:rFonts w:ascii="Arial" w:eastAsia="Arial" w:hAnsi="Arial" w:cs="Arial"/>
          <w:sz w:val="24"/>
          <w:szCs w:val="24"/>
        </w:rPr>
        <w:t>salud</w:t>
      </w:r>
      <w:r w:rsidRPr="00CB281D">
        <w:rPr>
          <w:rFonts w:ascii="Arial" w:eastAsia="Arial" w:hAnsi="Arial" w:cs="Arial"/>
          <w:spacing w:val="6"/>
          <w:sz w:val="24"/>
          <w:szCs w:val="24"/>
        </w:rPr>
        <w:t xml:space="preserve"> </w:t>
      </w:r>
      <w:r w:rsidRPr="00CB281D">
        <w:rPr>
          <w:rFonts w:ascii="Arial" w:eastAsia="Arial" w:hAnsi="Arial" w:cs="Arial"/>
          <w:sz w:val="24"/>
          <w:szCs w:val="24"/>
        </w:rPr>
        <w:t>ocupacional</w:t>
      </w:r>
      <w:r w:rsidRPr="00CB281D">
        <w:rPr>
          <w:rFonts w:ascii="Arial" w:eastAsia="Arial" w:hAnsi="Arial" w:cs="Arial"/>
          <w:spacing w:val="10"/>
          <w:sz w:val="24"/>
          <w:szCs w:val="24"/>
        </w:rPr>
        <w:t xml:space="preserve"> </w:t>
      </w:r>
      <w:r w:rsidRPr="00CB281D">
        <w:rPr>
          <w:rFonts w:ascii="Arial" w:eastAsia="Arial" w:hAnsi="Arial" w:cs="Arial"/>
          <w:sz w:val="24"/>
          <w:szCs w:val="24"/>
        </w:rPr>
        <w:t>conforme</w:t>
      </w:r>
      <w:r w:rsidRPr="00CB281D">
        <w:rPr>
          <w:rFonts w:ascii="Arial" w:eastAsia="Arial" w:hAnsi="Arial" w:cs="Arial"/>
          <w:spacing w:val="7"/>
          <w:sz w:val="24"/>
          <w:szCs w:val="24"/>
        </w:rPr>
        <w:t xml:space="preserve"> </w:t>
      </w:r>
      <w:r w:rsidRPr="00CB281D">
        <w:rPr>
          <w:rFonts w:ascii="Arial" w:eastAsia="Arial" w:hAnsi="Arial" w:cs="Arial"/>
          <w:sz w:val="24"/>
          <w:szCs w:val="24"/>
        </w:rPr>
        <w:t>a</w:t>
      </w:r>
      <w:r w:rsidRPr="00CB281D">
        <w:rPr>
          <w:rFonts w:ascii="Arial" w:eastAsia="Arial" w:hAnsi="Arial" w:cs="Arial"/>
          <w:spacing w:val="15"/>
          <w:sz w:val="24"/>
          <w:szCs w:val="24"/>
        </w:rPr>
        <w:t xml:space="preserve"> </w:t>
      </w:r>
      <w:r w:rsidRPr="00CB281D">
        <w:rPr>
          <w:rFonts w:ascii="Arial" w:eastAsia="Arial" w:hAnsi="Arial" w:cs="Arial"/>
          <w:sz w:val="24"/>
          <w:szCs w:val="24"/>
        </w:rPr>
        <w:t>lo estipulado</w:t>
      </w:r>
      <w:r w:rsidRPr="00CB281D">
        <w:rPr>
          <w:rFonts w:ascii="Arial" w:eastAsia="Arial" w:hAnsi="Arial" w:cs="Arial"/>
          <w:spacing w:val="9"/>
          <w:sz w:val="24"/>
          <w:szCs w:val="24"/>
        </w:rPr>
        <w:t xml:space="preserve"> </w:t>
      </w:r>
      <w:r w:rsidRPr="00CB281D">
        <w:rPr>
          <w:rFonts w:ascii="Arial" w:eastAsia="Arial" w:hAnsi="Arial" w:cs="Arial"/>
          <w:sz w:val="24"/>
          <w:szCs w:val="24"/>
        </w:rPr>
        <w:t>en las</w:t>
      </w:r>
      <w:r w:rsidRPr="00CB281D">
        <w:rPr>
          <w:rFonts w:ascii="Arial" w:eastAsia="Arial" w:hAnsi="Arial" w:cs="Arial"/>
          <w:spacing w:val="56"/>
          <w:sz w:val="24"/>
          <w:szCs w:val="24"/>
        </w:rPr>
        <w:t xml:space="preserve"> </w:t>
      </w:r>
      <w:r w:rsidRPr="00CB281D">
        <w:rPr>
          <w:rFonts w:ascii="Arial" w:eastAsia="Arial" w:hAnsi="Arial" w:cs="Arial"/>
          <w:sz w:val="24"/>
          <w:szCs w:val="24"/>
        </w:rPr>
        <w:t>normas</w:t>
      </w:r>
      <w:r w:rsidRPr="00CB281D">
        <w:rPr>
          <w:rFonts w:ascii="Arial" w:eastAsia="Arial" w:hAnsi="Arial" w:cs="Arial"/>
          <w:spacing w:val="52"/>
          <w:sz w:val="24"/>
          <w:szCs w:val="24"/>
        </w:rPr>
        <w:t xml:space="preserve"> </w:t>
      </w:r>
      <w:r w:rsidRPr="00CB281D">
        <w:rPr>
          <w:rFonts w:ascii="Arial" w:eastAsia="Arial" w:hAnsi="Arial" w:cs="Arial"/>
          <w:sz w:val="24"/>
          <w:szCs w:val="24"/>
        </w:rPr>
        <w:t>vigentes,</w:t>
      </w:r>
      <w:r w:rsidRPr="00CB281D">
        <w:rPr>
          <w:rFonts w:ascii="Arial" w:eastAsia="Arial" w:hAnsi="Arial" w:cs="Arial"/>
          <w:spacing w:val="56"/>
          <w:sz w:val="24"/>
          <w:szCs w:val="24"/>
        </w:rPr>
        <w:t xml:space="preserve"> </w:t>
      </w:r>
      <w:r w:rsidRPr="00CB281D">
        <w:rPr>
          <w:rFonts w:ascii="Arial" w:eastAsia="Arial" w:hAnsi="Arial" w:cs="Arial"/>
          <w:sz w:val="24"/>
          <w:szCs w:val="24"/>
        </w:rPr>
        <w:t>es</w:t>
      </w:r>
      <w:r w:rsidR="00CB281D">
        <w:rPr>
          <w:rFonts w:ascii="Arial" w:eastAsia="Arial" w:hAnsi="Arial" w:cs="Arial"/>
          <w:sz w:val="24"/>
          <w:szCs w:val="24"/>
        </w:rPr>
        <w:t xml:space="preserve"> </w:t>
      </w:r>
      <w:r w:rsidRPr="00CB281D">
        <w:rPr>
          <w:rFonts w:ascii="Arial" w:eastAsia="Arial" w:hAnsi="Arial" w:cs="Arial"/>
          <w:sz w:val="24"/>
          <w:szCs w:val="24"/>
        </w:rPr>
        <w:t xml:space="preserve"> responsable</w:t>
      </w:r>
      <w:r w:rsidRPr="00CB281D">
        <w:rPr>
          <w:rFonts w:ascii="Arial" w:eastAsia="Arial" w:hAnsi="Arial" w:cs="Arial"/>
          <w:spacing w:val="54"/>
          <w:sz w:val="24"/>
          <w:szCs w:val="24"/>
        </w:rPr>
        <w:t xml:space="preserve"> </w:t>
      </w:r>
      <w:r w:rsidRPr="00CB281D">
        <w:rPr>
          <w:rFonts w:ascii="Arial" w:eastAsia="Arial" w:hAnsi="Arial" w:cs="Arial"/>
          <w:sz w:val="24"/>
          <w:szCs w:val="24"/>
        </w:rPr>
        <w:t>de</w:t>
      </w:r>
      <w:r w:rsidRPr="00CB281D">
        <w:rPr>
          <w:rFonts w:ascii="Arial" w:eastAsia="Arial" w:hAnsi="Arial" w:cs="Arial"/>
          <w:spacing w:val="63"/>
          <w:sz w:val="24"/>
          <w:szCs w:val="24"/>
        </w:rPr>
        <w:t xml:space="preserve"> </w:t>
      </w:r>
      <w:r w:rsidRPr="00CB281D">
        <w:rPr>
          <w:rFonts w:ascii="Arial" w:eastAsia="Arial" w:hAnsi="Arial" w:cs="Arial"/>
          <w:sz w:val="24"/>
          <w:szCs w:val="24"/>
        </w:rPr>
        <w:t>los</w:t>
      </w:r>
      <w:r w:rsidRPr="00CB281D">
        <w:rPr>
          <w:rFonts w:ascii="Arial" w:eastAsia="Arial" w:hAnsi="Arial" w:cs="Arial"/>
          <w:spacing w:val="56"/>
          <w:sz w:val="24"/>
          <w:szCs w:val="24"/>
        </w:rPr>
        <w:t xml:space="preserve"> </w:t>
      </w:r>
      <w:r w:rsidRPr="00CB281D">
        <w:rPr>
          <w:rFonts w:ascii="Arial" w:eastAsia="Arial" w:hAnsi="Arial" w:cs="Arial"/>
          <w:sz w:val="24"/>
          <w:szCs w:val="24"/>
        </w:rPr>
        <w:t>riegos</w:t>
      </w:r>
      <w:r w:rsidRPr="00CB281D">
        <w:rPr>
          <w:rFonts w:ascii="Arial" w:eastAsia="Arial" w:hAnsi="Arial" w:cs="Arial"/>
          <w:spacing w:val="50"/>
          <w:sz w:val="24"/>
          <w:szCs w:val="24"/>
        </w:rPr>
        <w:t xml:space="preserve"> </w:t>
      </w:r>
      <w:r w:rsidRPr="00CB281D">
        <w:rPr>
          <w:rFonts w:ascii="Arial" w:eastAsia="Arial" w:hAnsi="Arial" w:cs="Arial"/>
          <w:sz w:val="24"/>
          <w:szCs w:val="24"/>
        </w:rPr>
        <w:t>originados</w:t>
      </w:r>
      <w:r w:rsidRPr="00CB281D">
        <w:rPr>
          <w:rFonts w:ascii="Arial" w:eastAsia="Arial" w:hAnsi="Arial" w:cs="Arial"/>
          <w:spacing w:val="58"/>
          <w:sz w:val="24"/>
          <w:szCs w:val="24"/>
        </w:rPr>
        <w:t xml:space="preserve"> </w:t>
      </w:r>
      <w:r w:rsidRPr="00CB281D">
        <w:rPr>
          <w:rFonts w:ascii="Arial" w:eastAsia="Arial" w:hAnsi="Arial" w:cs="Arial"/>
          <w:sz w:val="24"/>
          <w:szCs w:val="24"/>
        </w:rPr>
        <w:t>en</w:t>
      </w:r>
      <w:r w:rsidRPr="00CB281D">
        <w:rPr>
          <w:rFonts w:ascii="Arial" w:eastAsia="Arial" w:hAnsi="Arial" w:cs="Arial"/>
          <w:spacing w:val="63"/>
          <w:sz w:val="24"/>
          <w:szCs w:val="24"/>
        </w:rPr>
        <w:t xml:space="preserve"> </w:t>
      </w:r>
      <w:r w:rsidRPr="00CB281D">
        <w:rPr>
          <w:rFonts w:ascii="Arial" w:eastAsia="Arial" w:hAnsi="Arial" w:cs="Arial"/>
          <w:sz w:val="24"/>
          <w:szCs w:val="24"/>
        </w:rPr>
        <w:t>su</w:t>
      </w:r>
      <w:r w:rsidRPr="00CB281D">
        <w:rPr>
          <w:rFonts w:ascii="Arial" w:eastAsia="Arial" w:hAnsi="Arial" w:cs="Arial"/>
          <w:spacing w:val="57"/>
          <w:sz w:val="24"/>
          <w:szCs w:val="24"/>
        </w:rPr>
        <w:t xml:space="preserve"> </w:t>
      </w:r>
      <w:r w:rsidRPr="00CB281D">
        <w:rPr>
          <w:rFonts w:ascii="Arial" w:eastAsia="Arial" w:hAnsi="Arial" w:cs="Arial"/>
          <w:sz w:val="24"/>
          <w:szCs w:val="24"/>
        </w:rPr>
        <w:t>ambiente laboral</w:t>
      </w:r>
      <w:r w:rsidRPr="00CB281D">
        <w:rPr>
          <w:rFonts w:ascii="Arial" w:eastAsia="Arial" w:hAnsi="Arial" w:cs="Arial"/>
          <w:spacing w:val="2"/>
          <w:sz w:val="24"/>
          <w:szCs w:val="24"/>
        </w:rPr>
        <w:t xml:space="preserve"> </w:t>
      </w:r>
      <w:r w:rsidRPr="00CB281D">
        <w:rPr>
          <w:rFonts w:ascii="Arial" w:eastAsia="Arial" w:hAnsi="Arial" w:cs="Arial"/>
          <w:sz w:val="24"/>
          <w:szCs w:val="24"/>
        </w:rPr>
        <w:t>y</w:t>
      </w:r>
      <w:r w:rsidRPr="00CB281D">
        <w:rPr>
          <w:rFonts w:ascii="Arial" w:eastAsia="Arial" w:hAnsi="Arial" w:cs="Arial"/>
          <w:spacing w:val="12"/>
          <w:sz w:val="24"/>
          <w:szCs w:val="24"/>
        </w:rPr>
        <w:t xml:space="preserve"> </w:t>
      </w:r>
      <w:r w:rsidRPr="00CB281D">
        <w:rPr>
          <w:rFonts w:ascii="Arial" w:eastAsia="Arial" w:hAnsi="Arial" w:cs="Arial"/>
          <w:sz w:val="24"/>
          <w:szCs w:val="24"/>
        </w:rPr>
        <w:t>deberá</w:t>
      </w:r>
      <w:r w:rsidRPr="00CB281D">
        <w:rPr>
          <w:rFonts w:ascii="Arial" w:eastAsia="Arial" w:hAnsi="Arial" w:cs="Arial"/>
          <w:spacing w:val="18"/>
          <w:sz w:val="24"/>
          <w:szCs w:val="24"/>
        </w:rPr>
        <w:t xml:space="preserve"> </w:t>
      </w:r>
      <w:r w:rsidRPr="00CB281D">
        <w:rPr>
          <w:rFonts w:ascii="Arial" w:eastAsia="Arial" w:hAnsi="Arial" w:cs="Arial"/>
          <w:sz w:val="24"/>
          <w:szCs w:val="24"/>
        </w:rPr>
        <w:t>adoptar</w:t>
      </w:r>
      <w:r w:rsidRPr="00CB281D">
        <w:rPr>
          <w:rFonts w:ascii="Arial" w:eastAsia="Arial" w:hAnsi="Arial" w:cs="Arial"/>
          <w:spacing w:val="18"/>
          <w:sz w:val="24"/>
          <w:szCs w:val="24"/>
        </w:rPr>
        <w:t xml:space="preserve"> </w:t>
      </w:r>
      <w:r w:rsidRPr="00CB281D">
        <w:rPr>
          <w:rFonts w:ascii="Arial" w:eastAsia="Arial" w:hAnsi="Arial" w:cs="Arial"/>
          <w:sz w:val="24"/>
          <w:szCs w:val="24"/>
        </w:rPr>
        <w:t>las</w:t>
      </w:r>
      <w:r w:rsidRPr="00CB281D">
        <w:rPr>
          <w:rFonts w:ascii="Arial" w:eastAsia="Arial" w:hAnsi="Arial" w:cs="Arial"/>
          <w:spacing w:val="7"/>
          <w:sz w:val="24"/>
          <w:szCs w:val="24"/>
        </w:rPr>
        <w:t xml:space="preserve"> </w:t>
      </w:r>
      <w:r w:rsidRPr="00CB281D">
        <w:rPr>
          <w:rFonts w:ascii="Arial" w:eastAsia="Arial" w:hAnsi="Arial" w:cs="Arial"/>
          <w:sz w:val="24"/>
          <w:szCs w:val="24"/>
        </w:rPr>
        <w:t>medidas</w:t>
      </w:r>
      <w:r w:rsidRPr="00CB281D">
        <w:rPr>
          <w:rFonts w:ascii="Arial" w:eastAsia="Arial" w:hAnsi="Arial" w:cs="Arial"/>
          <w:spacing w:val="7"/>
          <w:sz w:val="24"/>
          <w:szCs w:val="24"/>
        </w:rPr>
        <w:t xml:space="preserve"> </w:t>
      </w:r>
      <w:r w:rsidRPr="00CB281D">
        <w:rPr>
          <w:rFonts w:ascii="Arial" w:eastAsia="Arial" w:hAnsi="Arial" w:cs="Arial"/>
          <w:sz w:val="24"/>
          <w:szCs w:val="24"/>
        </w:rPr>
        <w:t>que fueren</w:t>
      </w:r>
      <w:r w:rsidRPr="00CB281D">
        <w:rPr>
          <w:rFonts w:ascii="Arial" w:eastAsia="Arial" w:hAnsi="Arial" w:cs="Arial"/>
          <w:spacing w:val="32"/>
          <w:sz w:val="24"/>
          <w:szCs w:val="24"/>
        </w:rPr>
        <w:t xml:space="preserve"> </w:t>
      </w:r>
      <w:r w:rsidRPr="00CB281D">
        <w:rPr>
          <w:rFonts w:ascii="Arial" w:eastAsia="Arial" w:hAnsi="Arial" w:cs="Arial"/>
          <w:sz w:val="24"/>
          <w:szCs w:val="24"/>
        </w:rPr>
        <w:t>necesarias</w:t>
      </w:r>
      <w:r w:rsidRPr="00CB281D">
        <w:rPr>
          <w:rFonts w:ascii="Arial" w:eastAsia="Arial" w:hAnsi="Arial" w:cs="Arial"/>
          <w:spacing w:val="8"/>
          <w:sz w:val="24"/>
          <w:szCs w:val="24"/>
        </w:rPr>
        <w:t xml:space="preserve"> </w:t>
      </w:r>
      <w:r w:rsidRPr="00CB281D">
        <w:rPr>
          <w:rFonts w:ascii="Arial" w:eastAsia="Arial" w:hAnsi="Arial" w:cs="Arial"/>
          <w:sz w:val="24"/>
          <w:szCs w:val="24"/>
        </w:rPr>
        <w:t>para</w:t>
      </w:r>
      <w:r w:rsidRPr="00CB281D">
        <w:rPr>
          <w:rFonts w:ascii="Arial" w:eastAsia="Arial" w:hAnsi="Arial" w:cs="Arial"/>
          <w:spacing w:val="6"/>
          <w:sz w:val="24"/>
          <w:szCs w:val="24"/>
        </w:rPr>
        <w:t xml:space="preserve"> </w:t>
      </w:r>
      <w:r w:rsidRPr="00CB281D">
        <w:rPr>
          <w:rFonts w:ascii="Arial" w:eastAsia="Arial" w:hAnsi="Arial" w:cs="Arial"/>
          <w:sz w:val="24"/>
          <w:szCs w:val="24"/>
        </w:rPr>
        <w:t>disminuir</w:t>
      </w:r>
      <w:r w:rsidRPr="00CB281D">
        <w:rPr>
          <w:rFonts w:ascii="Arial" w:eastAsia="Arial" w:hAnsi="Arial" w:cs="Arial"/>
          <w:spacing w:val="12"/>
          <w:sz w:val="24"/>
          <w:szCs w:val="24"/>
        </w:rPr>
        <w:t xml:space="preserve"> </w:t>
      </w:r>
      <w:r w:rsidRPr="00CB281D">
        <w:rPr>
          <w:rFonts w:ascii="Arial" w:eastAsia="Arial" w:hAnsi="Arial" w:cs="Arial"/>
          <w:sz w:val="24"/>
          <w:szCs w:val="24"/>
        </w:rPr>
        <w:t>tales riesgos.</w:t>
      </w:r>
      <w:r w:rsidRPr="00CB281D">
        <w:rPr>
          <w:rFonts w:ascii="Arial" w:eastAsia="Arial" w:hAnsi="Arial" w:cs="Arial"/>
          <w:spacing w:val="1"/>
          <w:sz w:val="24"/>
          <w:szCs w:val="24"/>
        </w:rPr>
        <w:t xml:space="preserve"> </w:t>
      </w:r>
      <w:r w:rsidRPr="00CB281D">
        <w:rPr>
          <w:rFonts w:ascii="Arial" w:eastAsia="Arial" w:hAnsi="Arial" w:cs="Arial"/>
          <w:sz w:val="24"/>
          <w:szCs w:val="24"/>
        </w:rPr>
        <w:t>(Dto</w:t>
      </w:r>
      <w:r w:rsidRPr="00CB281D">
        <w:rPr>
          <w:rFonts w:ascii="Arial" w:eastAsia="Arial" w:hAnsi="Arial" w:cs="Arial"/>
          <w:spacing w:val="18"/>
          <w:sz w:val="24"/>
          <w:szCs w:val="24"/>
        </w:rPr>
        <w:t xml:space="preserve"> </w:t>
      </w:r>
      <w:r w:rsidRPr="00CB281D">
        <w:rPr>
          <w:rFonts w:ascii="Arial" w:eastAsia="Arial" w:hAnsi="Arial" w:cs="Arial"/>
          <w:sz w:val="24"/>
          <w:szCs w:val="24"/>
        </w:rPr>
        <w:t>1295/94).</w:t>
      </w:r>
    </w:p>
    <w:p w14:paraId="172989D8" w14:textId="77777777" w:rsidR="00303392" w:rsidRPr="00CB281D" w:rsidRDefault="00303392" w:rsidP="00567039">
      <w:pPr>
        <w:pStyle w:val="Sinespaciado"/>
        <w:ind w:left="426" w:right="567"/>
        <w:rPr>
          <w:rFonts w:ascii="Arial" w:hAnsi="Arial" w:cs="Arial"/>
          <w:sz w:val="24"/>
          <w:szCs w:val="24"/>
        </w:rPr>
      </w:pPr>
    </w:p>
    <w:p w14:paraId="2F99EA21" w14:textId="64DCA7EE" w:rsidR="00303392" w:rsidRPr="00CB281D" w:rsidRDefault="00303392" w:rsidP="00567039">
      <w:pPr>
        <w:pStyle w:val="Sinespaciado"/>
        <w:ind w:left="426" w:right="567"/>
        <w:rPr>
          <w:rFonts w:ascii="Arial" w:eastAsia="Arial" w:hAnsi="Arial" w:cs="Arial"/>
          <w:sz w:val="24"/>
          <w:szCs w:val="24"/>
        </w:rPr>
      </w:pPr>
      <w:r w:rsidRPr="00CB281D">
        <w:rPr>
          <w:rFonts w:ascii="Arial" w:eastAsia="Arial" w:hAnsi="Arial" w:cs="Arial"/>
          <w:sz w:val="24"/>
          <w:szCs w:val="24"/>
        </w:rPr>
        <w:t>PREVENCION</w:t>
      </w:r>
      <w:r w:rsidRPr="00CB281D">
        <w:rPr>
          <w:rFonts w:ascii="Arial" w:eastAsia="Arial" w:hAnsi="Arial" w:cs="Arial"/>
          <w:spacing w:val="9"/>
          <w:sz w:val="24"/>
          <w:szCs w:val="24"/>
        </w:rPr>
        <w:t xml:space="preserve"> </w:t>
      </w:r>
      <w:r w:rsidRPr="00CB281D">
        <w:rPr>
          <w:rFonts w:ascii="Arial" w:eastAsia="Arial" w:hAnsi="Arial" w:cs="Arial"/>
          <w:sz w:val="24"/>
          <w:szCs w:val="24"/>
        </w:rPr>
        <w:t>DE</w:t>
      </w:r>
      <w:r w:rsidRPr="00CB281D">
        <w:rPr>
          <w:rFonts w:ascii="Arial" w:eastAsia="Arial" w:hAnsi="Arial" w:cs="Arial"/>
          <w:spacing w:val="-20"/>
          <w:sz w:val="24"/>
          <w:szCs w:val="24"/>
        </w:rPr>
        <w:t xml:space="preserve"> </w:t>
      </w:r>
      <w:r w:rsidRPr="00CB281D">
        <w:rPr>
          <w:rFonts w:ascii="Arial" w:eastAsia="Arial" w:hAnsi="Arial" w:cs="Arial"/>
          <w:sz w:val="24"/>
          <w:szCs w:val="24"/>
        </w:rPr>
        <w:t>ACCIDENTES</w:t>
      </w:r>
      <w:r w:rsidRPr="00CB281D">
        <w:rPr>
          <w:rFonts w:ascii="Arial" w:eastAsia="Arial" w:hAnsi="Arial" w:cs="Arial"/>
          <w:spacing w:val="11"/>
          <w:sz w:val="24"/>
          <w:szCs w:val="24"/>
        </w:rPr>
        <w:t xml:space="preserve"> </w:t>
      </w:r>
      <w:r w:rsidRPr="00CB281D">
        <w:rPr>
          <w:rFonts w:ascii="Arial" w:eastAsia="Arial" w:hAnsi="Arial" w:cs="Arial"/>
          <w:sz w:val="24"/>
          <w:szCs w:val="24"/>
        </w:rPr>
        <w:t>Y</w:t>
      </w:r>
      <w:r w:rsidRPr="00CB281D">
        <w:rPr>
          <w:rFonts w:ascii="Arial" w:eastAsia="Arial" w:hAnsi="Arial" w:cs="Arial"/>
          <w:spacing w:val="14"/>
          <w:sz w:val="24"/>
          <w:szCs w:val="24"/>
        </w:rPr>
        <w:t xml:space="preserve"> </w:t>
      </w:r>
      <w:r w:rsidRPr="00CB281D">
        <w:rPr>
          <w:rFonts w:ascii="Arial" w:eastAsia="Arial" w:hAnsi="Arial" w:cs="Arial"/>
          <w:sz w:val="24"/>
          <w:szCs w:val="24"/>
        </w:rPr>
        <w:t>MEDIDAS</w:t>
      </w:r>
      <w:r w:rsidRPr="00CB281D">
        <w:rPr>
          <w:rFonts w:ascii="Arial" w:eastAsia="Arial" w:hAnsi="Arial" w:cs="Arial"/>
          <w:spacing w:val="7"/>
          <w:sz w:val="24"/>
          <w:szCs w:val="24"/>
        </w:rPr>
        <w:t xml:space="preserve"> </w:t>
      </w:r>
      <w:r w:rsidRPr="00CB281D">
        <w:rPr>
          <w:rFonts w:ascii="Arial" w:eastAsia="Arial" w:hAnsi="Arial" w:cs="Arial"/>
          <w:sz w:val="24"/>
          <w:szCs w:val="24"/>
        </w:rPr>
        <w:t>DE</w:t>
      </w:r>
      <w:r w:rsidRPr="00CB281D">
        <w:rPr>
          <w:rFonts w:ascii="Arial" w:eastAsia="Arial" w:hAnsi="Arial" w:cs="Arial"/>
          <w:spacing w:val="-1"/>
          <w:sz w:val="24"/>
          <w:szCs w:val="24"/>
        </w:rPr>
        <w:t xml:space="preserve"> </w:t>
      </w:r>
      <w:r w:rsidRPr="00CB281D">
        <w:rPr>
          <w:rFonts w:ascii="Arial" w:eastAsia="Arial" w:hAnsi="Arial" w:cs="Arial"/>
          <w:sz w:val="24"/>
          <w:szCs w:val="24"/>
        </w:rPr>
        <w:t>SEGURIDAD</w:t>
      </w:r>
    </w:p>
    <w:p w14:paraId="00234572" w14:textId="77777777" w:rsidR="00F8722E" w:rsidRPr="00CB281D" w:rsidRDefault="00F8722E" w:rsidP="00567039">
      <w:pPr>
        <w:pStyle w:val="Sinespaciado"/>
        <w:ind w:left="426" w:right="567"/>
        <w:rPr>
          <w:rFonts w:ascii="Arial" w:eastAsia="Arial" w:hAnsi="Arial" w:cs="Arial"/>
          <w:sz w:val="24"/>
          <w:szCs w:val="24"/>
        </w:rPr>
      </w:pPr>
    </w:p>
    <w:p w14:paraId="3EB7B27B"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lastRenderedPageBreak/>
        <w:t>Durante</w:t>
      </w:r>
      <w:r w:rsidRPr="00CB281D">
        <w:rPr>
          <w:rFonts w:ascii="Arial" w:eastAsia="Arial" w:hAnsi="Arial" w:cs="Arial"/>
          <w:spacing w:val="7"/>
          <w:sz w:val="24"/>
          <w:szCs w:val="24"/>
        </w:rPr>
        <w:t xml:space="preserve"> </w:t>
      </w:r>
      <w:r w:rsidRPr="00CB281D">
        <w:rPr>
          <w:rFonts w:ascii="Arial" w:eastAsia="Arial" w:hAnsi="Arial" w:cs="Arial"/>
          <w:sz w:val="24"/>
          <w:szCs w:val="24"/>
        </w:rPr>
        <w:t>la</w:t>
      </w:r>
      <w:r w:rsidRPr="00CB281D">
        <w:rPr>
          <w:rFonts w:ascii="Arial" w:eastAsia="Arial" w:hAnsi="Arial" w:cs="Arial"/>
          <w:spacing w:val="2"/>
          <w:sz w:val="24"/>
          <w:szCs w:val="24"/>
        </w:rPr>
        <w:t xml:space="preserve"> </w:t>
      </w:r>
      <w:r w:rsidRPr="00CB281D">
        <w:rPr>
          <w:rFonts w:ascii="Arial" w:eastAsia="Arial" w:hAnsi="Arial" w:cs="Arial"/>
          <w:sz w:val="24"/>
          <w:szCs w:val="24"/>
        </w:rPr>
        <w:t>ejecución</w:t>
      </w:r>
      <w:r w:rsidRPr="00CB281D">
        <w:rPr>
          <w:rFonts w:ascii="Arial" w:eastAsia="Arial" w:hAnsi="Arial" w:cs="Arial"/>
          <w:spacing w:val="5"/>
          <w:sz w:val="24"/>
          <w:szCs w:val="24"/>
        </w:rPr>
        <w:t xml:space="preserve"> </w:t>
      </w:r>
      <w:r w:rsidRPr="00CB281D">
        <w:rPr>
          <w:rFonts w:ascii="Arial" w:eastAsia="Arial" w:hAnsi="Arial" w:cs="Arial"/>
          <w:sz w:val="24"/>
          <w:szCs w:val="24"/>
        </w:rPr>
        <w:t>del</w:t>
      </w:r>
      <w:r w:rsidRPr="00CB281D">
        <w:rPr>
          <w:rFonts w:ascii="Arial" w:eastAsia="Arial" w:hAnsi="Arial" w:cs="Arial"/>
          <w:spacing w:val="13"/>
          <w:sz w:val="24"/>
          <w:szCs w:val="24"/>
        </w:rPr>
        <w:t xml:space="preserve"> </w:t>
      </w:r>
      <w:r w:rsidRPr="00CB281D">
        <w:rPr>
          <w:rFonts w:ascii="Arial" w:eastAsia="Arial" w:hAnsi="Arial" w:cs="Arial"/>
          <w:sz w:val="24"/>
          <w:szCs w:val="24"/>
        </w:rPr>
        <w:t>Contrato</w:t>
      </w:r>
      <w:r w:rsidRPr="00CB281D">
        <w:rPr>
          <w:rFonts w:ascii="Arial" w:eastAsia="Arial" w:hAnsi="Arial" w:cs="Arial"/>
          <w:spacing w:val="8"/>
          <w:sz w:val="24"/>
          <w:szCs w:val="24"/>
        </w:rPr>
        <w:t xml:space="preserve"> </w:t>
      </w:r>
      <w:r w:rsidRPr="00CB281D">
        <w:rPr>
          <w:rFonts w:ascii="Arial" w:eastAsia="Arial" w:hAnsi="Arial" w:cs="Arial"/>
          <w:sz w:val="24"/>
          <w:szCs w:val="24"/>
        </w:rPr>
        <w:t>el</w:t>
      </w:r>
      <w:r w:rsidRPr="00CB281D">
        <w:rPr>
          <w:rFonts w:ascii="Arial" w:eastAsia="Arial" w:hAnsi="Arial" w:cs="Arial"/>
          <w:spacing w:val="11"/>
          <w:sz w:val="24"/>
          <w:szCs w:val="24"/>
        </w:rPr>
        <w:t xml:space="preserve"> </w:t>
      </w:r>
      <w:r w:rsidRPr="00CB281D">
        <w:rPr>
          <w:rFonts w:ascii="Arial" w:eastAsia="Arial" w:hAnsi="Arial" w:cs="Arial"/>
          <w:sz w:val="24"/>
          <w:szCs w:val="24"/>
        </w:rPr>
        <w:t>Contratista</w:t>
      </w:r>
      <w:r w:rsidRPr="00CB281D">
        <w:rPr>
          <w:rFonts w:ascii="Arial" w:eastAsia="Arial" w:hAnsi="Arial" w:cs="Arial"/>
          <w:spacing w:val="8"/>
          <w:sz w:val="24"/>
          <w:szCs w:val="24"/>
        </w:rPr>
        <w:t xml:space="preserve"> </w:t>
      </w:r>
      <w:r w:rsidRPr="00CB281D">
        <w:rPr>
          <w:rFonts w:ascii="Arial" w:eastAsia="Arial" w:hAnsi="Arial" w:cs="Arial"/>
          <w:sz w:val="24"/>
          <w:szCs w:val="24"/>
        </w:rPr>
        <w:t>proveerá en</w:t>
      </w:r>
      <w:r w:rsidRPr="00CB281D">
        <w:rPr>
          <w:rFonts w:ascii="Arial" w:eastAsia="Arial" w:hAnsi="Arial" w:cs="Arial"/>
          <w:spacing w:val="4"/>
          <w:sz w:val="24"/>
          <w:szCs w:val="24"/>
        </w:rPr>
        <w:t xml:space="preserve"> </w:t>
      </w:r>
      <w:r w:rsidRPr="00CB281D">
        <w:rPr>
          <w:rFonts w:ascii="Arial" w:eastAsia="Arial" w:hAnsi="Arial" w:cs="Arial"/>
          <w:sz w:val="24"/>
          <w:szCs w:val="24"/>
        </w:rPr>
        <w:t>todo</w:t>
      </w:r>
      <w:r w:rsidRPr="00CB281D">
        <w:rPr>
          <w:rFonts w:ascii="Arial" w:eastAsia="Arial" w:hAnsi="Arial" w:cs="Arial"/>
          <w:spacing w:val="24"/>
          <w:sz w:val="24"/>
          <w:szCs w:val="24"/>
        </w:rPr>
        <w:t xml:space="preserve"> </w:t>
      </w:r>
      <w:r w:rsidRPr="00CB281D">
        <w:rPr>
          <w:rFonts w:ascii="Arial" w:eastAsia="Arial" w:hAnsi="Arial" w:cs="Arial"/>
          <w:sz w:val="24"/>
          <w:szCs w:val="24"/>
        </w:rPr>
        <w:t>momento</w:t>
      </w:r>
      <w:r w:rsidRPr="00CB281D">
        <w:rPr>
          <w:rFonts w:ascii="Arial" w:eastAsia="Arial" w:hAnsi="Arial" w:cs="Arial"/>
          <w:spacing w:val="10"/>
          <w:sz w:val="24"/>
          <w:szCs w:val="24"/>
        </w:rPr>
        <w:t xml:space="preserve"> </w:t>
      </w:r>
      <w:r w:rsidRPr="00CB281D">
        <w:rPr>
          <w:rFonts w:ascii="Arial" w:eastAsia="Arial" w:hAnsi="Arial" w:cs="Arial"/>
          <w:sz w:val="24"/>
          <w:szCs w:val="24"/>
        </w:rPr>
        <w:t>los recursos</w:t>
      </w:r>
      <w:r w:rsidRPr="00CB281D">
        <w:rPr>
          <w:rFonts w:ascii="Arial" w:eastAsia="Arial" w:hAnsi="Arial" w:cs="Arial"/>
          <w:spacing w:val="7"/>
          <w:sz w:val="24"/>
          <w:szCs w:val="24"/>
        </w:rPr>
        <w:t xml:space="preserve"> </w:t>
      </w:r>
      <w:r w:rsidRPr="00CB281D">
        <w:rPr>
          <w:rFonts w:ascii="Arial" w:eastAsia="Arial" w:hAnsi="Arial" w:cs="Arial"/>
          <w:sz w:val="24"/>
          <w:szCs w:val="24"/>
        </w:rPr>
        <w:t>necesarios</w:t>
      </w:r>
      <w:r w:rsidRPr="00CB281D">
        <w:rPr>
          <w:rFonts w:ascii="Arial" w:eastAsia="Arial" w:hAnsi="Arial" w:cs="Arial"/>
          <w:spacing w:val="2"/>
          <w:sz w:val="24"/>
          <w:szCs w:val="24"/>
        </w:rPr>
        <w:t xml:space="preserve"> </w:t>
      </w:r>
      <w:r w:rsidRPr="00CB281D">
        <w:rPr>
          <w:rFonts w:ascii="Arial" w:eastAsia="Arial" w:hAnsi="Arial" w:cs="Arial"/>
          <w:sz w:val="24"/>
          <w:szCs w:val="24"/>
        </w:rPr>
        <w:t>para</w:t>
      </w:r>
      <w:r w:rsidRPr="00CB281D">
        <w:rPr>
          <w:rFonts w:ascii="Arial" w:eastAsia="Arial" w:hAnsi="Arial" w:cs="Arial"/>
          <w:spacing w:val="-4"/>
          <w:sz w:val="24"/>
          <w:szCs w:val="24"/>
        </w:rPr>
        <w:t xml:space="preserve"> </w:t>
      </w:r>
      <w:r w:rsidRPr="00CB281D">
        <w:rPr>
          <w:rFonts w:ascii="Arial" w:eastAsia="Arial" w:hAnsi="Arial" w:cs="Arial"/>
          <w:sz w:val="24"/>
          <w:szCs w:val="24"/>
        </w:rPr>
        <w:t>garantizar</w:t>
      </w:r>
      <w:r w:rsidRPr="00CB281D">
        <w:rPr>
          <w:rFonts w:ascii="Arial" w:eastAsia="Arial" w:hAnsi="Arial" w:cs="Arial"/>
          <w:spacing w:val="14"/>
          <w:sz w:val="24"/>
          <w:szCs w:val="24"/>
        </w:rPr>
        <w:t xml:space="preserve"> </w:t>
      </w:r>
      <w:r w:rsidRPr="00CB281D">
        <w:rPr>
          <w:rFonts w:ascii="Arial" w:eastAsia="Arial" w:hAnsi="Arial" w:cs="Arial"/>
          <w:sz w:val="24"/>
          <w:szCs w:val="24"/>
        </w:rPr>
        <w:t>la</w:t>
      </w:r>
      <w:r w:rsidRPr="00CB281D">
        <w:rPr>
          <w:rFonts w:ascii="Arial" w:eastAsia="Arial" w:hAnsi="Arial" w:cs="Arial"/>
          <w:spacing w:val="1"/>
          <w:sz w:val="24"/>
          <w:szCs w:val="24"/>
        </w:rPr>
        <w:t xml:space="preserve"> </w:t>
      </w:r>
      <w:r w:rsidRPr="00CB281D">
        <w:rPr>
          <w:rFonts w:ascii="Arial" w:eastAsia="Arial" w:hAnsi="Arial" w:cs="Arial"/>
          <w:sz w:val="24"/>
          <w:szCs w:val="24"/>
        </w:rPr>
        <w:t>higiene,</w:t>
      </w:r>
      <w:r w:rsidRPr="00CB281D">
        <w:rPr>
          <w:rFonts w:ascii="Arial" w:eastAsia="Arial" w:hAnsi="Arial" w:cs="Arial"/>
          <w:spacing w:val="-4"/>
          <w:sz w:val="24"/>
          <w:szCs w:val="24"/>
        </w:rPr>
        <w:t xml:space="preserve"> </w:t>
      </w:r>
      <w:r w:rsidRPr="00CB281D">
        <w:rPr>
          <w:rFonts w:ascii="Arial" w:eastAsia="Arial" w:hAnsi="Arial" w:cs="Arial"/>
          <w:sz w:val="24"/>
          <w:szCs w:val="24"/>
        </w:rPr>
        <w:t>salubridad</w:t>
      </w:r>
      <w:r w:rsidRPr="00CB281D">
        <w:rPr>
          <w:rFonts w:ascii="Arial" w:eastAsia="Arial" w:hAnsi="Arial" w:cs="Arial"/>
          <w:spacing w:val="2"/>
          <w:sz w:val="24"/>
          <w:szCs w:val="24"/>
        </w:rPr>
        <w:t xml:space="preserve"> </w:t>
      </w:r>
      <w:r w:rsidRPr="00CB281D">
        <w:rPr>
          <w:rFonts w:ascii="Arial" w:eastAsia="Arial" w:hAnsi="Arial" w:cs="Arial"/>
          <w:sz w:val="24"/>
          <w:szCs w:val="24"/>
        </w:rPr>
        <w:t>y</w:t>
      </w:r>
      <w:r w:rsidRPr="00CB281D">
        <w:rPr>
          <w:rFonts w:ascii="Arial" w:eastAsia="Arial" w:hAnsi="Arial" w:cs="Arial"/>
          <w:spacing w:val="1"/>
          <w:sz w:val="24"/>
          <w:szCs w:val="24"/>
        </w:rPr>
        <w:t xml:space="preserve"> </w:t>
      </w:r>
      <w:r w:rsidRPr="00CB281D">
        <w:rPr>
          <w:rFonts w:ascii="Arial" w:eastAsia="Arial" w:hAnsi="Arial" w:cs="Arial"/>
          <w:sz w:val="24"/>
          <w:szCs w:val="24"/>
        </w:rPr>
        <w:t>seguridad</w:t>
      </w:r>
      <w:r w:rsidRPr="00CB281D">
        <w:rPr>
          <w:rFonts w:ascii="Arial" w:eastAsia="Arial" w:hAnsi="Arial" w:cs="Arial"/>
          <w:spacing w:val="12"/>
          <w:sz w:val="24"/>
          <w:szCs w:val="24"/>
        </w:rPr>
        <w:t xml:space="preserve"> </w:t>
      </w:r>
      <w:r w:rsidRPr="00CB281D">
        <w:rPr>
          <w:rFonts w:ascii="Arial" w:eastAsia="Arial" w:hAnsi="Arial" w:cs="Arial"/>
          <w:sz w:val="24"/>
          <w:szCs w:val="24"/>
        </w:rPr>
        <w:t>de</w:t>
      </w:r>
      <w:r w:rsidRPr="00CB281D">
        <w:rPr>
          <w:rFonts w:ascii="Arial" w:eastAsia="Arial" w:hAnsi="Arial" w:cs="Arial"/>
          <w:spacing w:val="-7"/>
          <w:sz w:val="24"/>
          <w:szCs w:val="24"/>
        </w:rPr>
        <w:t xml:space="preserve"> </w:t>
      </w:r>
      <w:r w:rsidRPr="00CB281D">
        <w:rPr>
          <w:rFonts w:ascii="Arial" w:eastAsia="Arial" w:hAnsi="Arial" w:cs="Arial"/>
          <w:sz w:val="24"/>
          <w:szCs w:val="24"/>
        </w:rPr>
        <w:t>todas</w:t>
      </w:r>
      <w:r w:rsidRPr="00CB281D">
        <w:rPr>
          <w:rFonts w:ascii="Arial" w:eastAsia="Arial" w:hAnsi="Arial" w:cs="Arial"/>
          <w:spacing w:val="14"/>
          <w:sz w:val="24"/>
          <w:szCs w:val="24"/>
        </w:rPr>
        <w:t xml:space="preserve"> </w:t>
      </w:r>
      <w:r w:rsidRPr="00CB281D">
        <w:rPr>
          <w:rFonts w:ascii="Arial" w:eastAsia="Arial" w:hAnsi="Arial" w:cs="Arial"/>
          <w:sz w:val="24"/>
          <w:szCs w:val="24"/>
        </w:rPr>
        <w:t>las instalaciones</w:t>
      </w:r>
      <w:r w:rsidRPr="00CB281D">
        <w:rPr>
          <w:rFonts w:ascii="Arial" w:eastAsia="Arial" w:hAnsi="Arial" w:cs="Arial"/>
          <w:spacing w:val="9"/>
          <w:sz w:val="24"/>
          <w:szCs w:val="24"/>
        </w:rPr>
        <w:t xml:space="preserve"> </w:t>
      </w:r>
      <w:r w:rsidRPr="00CB281D">
        <w:rPr>
          <w:rFonts w:ascii="Arial" w:eastAsia="Arial" w:hAnsi="Arial" w:cs="Arial"/>
          <w:sz w:val="24"/>
          <w:szCs w:val="24"/>
        </w:rPr>
        <w:t>de</w:t>
      </w:r>
      <w:r w:rsidRPr="00CB281D">
        <w:rPr>
          <w:rFonts w:ascii="Arial" w:eastAsia="Arial" w:hAnsi="Arial" w:cs="Arial"/>
          <w:spacing w:val="25"/>
          <w:sz w:val="24"/>
          <w:szCs w:val="24"/>
        </w:rPr>
        <w:t xml:space="preserve"> </w:t>
      </w:r>
      <w:r w:rsidRPr="00CB281D">
        <w:rPr>
          <w:rFonts w:ascii="Arial" w:eastAsia="Arial" w:hAnsi="Arial" w:cs="Arial"/>
          <w:sz w:val="24"/>
          <w:szCs w:val="24"/>
        </w:rPr>
        <w:t>la obra,</w:t>
      </w:r>
      <w:r w:rsidRPr="00CB281D">
        <w:rPr>
          <w:rFonts w:ascii="Arial" w:eastAsia="Arial" w:hAnsi="Arial" w:cs="Arial"/>
          <w:spacing w:val="19"/>
          <w:sz w:val="24"/>
          <w:szCs w:val="24"/>
        </w:rPr>
        <w:t xml:space="preserve"> </w:t>
      </w:r>
      <w:r w:rsidRPr="00CB281D">
        <w:rPr>
          <w:rFonts w:ascii="Arial" w:eastAsia="Arial" w:hAnsi="Arial" w:cs="Arial"/>
          <w:sz w:val="24"/>
          <w:szCs w:val="24"/>
        </w:rPr>
        <w:t>la de</w:t>
      </w:r>
      <w:r w:rsidRPr="00CB281D">
        <w:rPr>
          <w:rFonts w:ascii="Arial" w:eastAsia="Arial" w:hAnsi="Arial" w:cs="Arial"/>
          <w:spacing w:val="16"/>
          <w:sz w:val="24"/>
          <w:szCs w:val="24"/>
        </w:rPr>
        <w:t xml:space="preserve"> </w:t>
      </w:r>
      <w:r w:rsidRPr="00CB281D">
        <w:rPr>
          <w:rFonts w:ascii="Arial" w:eastAsia="Arial" w:hAnsi="Arial" w:cs="Arial"/>
          <w:sz w:val="24"/>
          <w:szCs w:val="24"/>
        </w:rPr>
        <w:t>sus</w:t>
      </w:r>
      <w:r w:rsidRPr="00CB281D">
        <w:rPr>
          <w:rFonts w:ascii="Arial" w:eastAsia="Arial" w:hAnsi="Arial" w:cs="Arial"/>
          <w:spacing w:val="10"/>
          <w:sz w:val="24"/>
          <w:szCs w:val="24"/>
        </w:rPr>
        <w:t xml:space="preserve"> </w:t>
      </w:r>
      <w:r w:rsidRPr="00CB281D">
        <w:rPr>
          <w:rFonts w:ascii="Arial" w:eastAsia="Arial" w:hAnsi="Arial" w:cs="Arial"/>
          <w:sz w:val="24"/>
          <w:szCs w:val="24"/>
        </w:rPr>
        <w:t>empleados,</w:t>
      </w:r>
      <w:r w:rsidRPr="00CB281D">
        <w:rPr>
          <w:rFonts w:ascii="Arial" w:eastAsia="Arial" w:hAnsi="Arial" w:cs="Arial"/>
          <w:spacing w:val="7"/>
          <w:sz w:val="24"/>
          <w:szCs w:val="24"/>
        </w:rPr>
        <w:t xml:space="preserve"> </w:t>
      </w:r>
      <w:r w:rsidRPr="00CB281D">
        <w:rPr>
          <w:rFonts w:ascii="Arial" w:eastAsia="Arial" w:hAnsi="Arial" w:cs="Arial"/>
          <w:sz w:val="24"/>
          <w:szCs w:val="24"/>
        </w:rPr>
        <w:t>trabajadores,</w:t>
      </w:r>
      <w:r w:rsidRPr="00CB281D">
        <w:rPr>
          <w:rFonts w:ascii="Arial" w:eastAsia="Arial" w:hAnsi="Arial" w:cs="Arial"/>
          <w:spacing w:val="20"/>
          <w:sz w:val="24"/>
          <w:szCs w:val="24"/>
        </w:rPr>
        <w:t xml:space="preserve"> </w:t>
      </w:r>
      <w:r w:rsidRPr="00CB281D">
        <w:rPr>
          <w:rFonts w:ascii="Arial" w:eastAsia="Arial" w:hAnsi="Arial" w:cs="Arial"/>
          <w:sz w:val="24"/>
          <w:szCs w:val="24"/>
        </w:rPr>
        <w:t>subcontratistas, proveedores,</w:t>
      </w:r>
      <w:r w:rsidRPr="00CB281D">
        <w:rPr>
          <w:rFonts w:ascii="Arial" w:eastAsia="Arial" w:hAnsi="Arial" w:cs="Arial"/>
          <w:spacing w:val="11"/>
          <w:sz w:val="24"/>
          <w:szCs w:val="24"/>
        </w:rPr>
        <w:t xml:space="preserve"> </w:t>
      </w:r>
      <w:r w:rsidRPr="00CB281D">
        <w:rPr>
          <w:rFonts w:ascii="Arial" w:eastAsia="Arial" w:hAnsi="Arial" w:cs="Arial"/>
          <w:sz w:val="24"/>
          <w:szCs w:val="24"/>
        </w:rPr>
        <w:t>empleados</w:t>
      </w:r>
      <w:r w:rsidRPr="00CB281D">
        <w:rPr>
          <w:rFonts w:ascii="Arial" w:eastAsia="Arial" w:hAnsi="Arial" w:cs="Arial"/>
          <w:spacing w:val="7"/>
          <w:sz w:val="24"/>
          <w:szCs w:val="24"/>
        </w:rPr>
        <w:t xml:space="preserve"> </w:t>
      </w:r>
      <w:r w:rsidRPr="00CB281D">
        <w:rPr>
          <w:rFonts w:ascii="Arial" w:eastAsia="Arial" w:hAnsi="Arial" w:cs="Arial"/>
          <w:sz w:val="24"/>
          <w:szCs w:val="24"/>
        </w:rPr>
        <w:t>y</w:t>
      </w:r>
      <w:r w:rsidRPr="00CB281D">
        <w:rPr>
          <w:rFonts w:ascii="Arial" w:eastAsia="Arial" w:hAnsi="Arial" w:cs="Arial"/>
          <w:spacing w:val="15"/>
          <w:sz w:val="24"/>
          <w:szCs w:val="24"/>
        </w:rPr>
        <w:t xml:space="preserve"> </w:t>
      </w:r>
      <w:r w:rsidRPr="00CB281D">
        <w:rPr>
          <w:rFonts w:ascii="Arial" w:eastAsia="Arial" w:hAnsi="Arial" w:cs="Arial"/>
          <w:sz w:val="24"/>
          <w:szCs w:val="24"/>
        </w:rPr>
        <w:t>bienes</w:t>
      </w:r>
      <w:r w:rsidRPr="00CB281D">
        <w:rPr>
          <w:rFonts w:ascii="Arial" w:eastAsia="Arial" w:hAnsi="Arial" w:cs="Arial"/>
          <w:spacing w:val="9"/>
          <w:sz w:val="24"/>
          <w:szCs w:val="24"/>
        </w:rPr>
        <w:t xml:space="preserve"> </w:t>
      </w:r>
      <w:r w:rsidRPr="00CB281D">
        <w:rPr>
          <w:rFonts w:ascii="Arial" w:eastAsia="Arial" w:hAnsi="Arial" w:cs="Arial"/>
          <w:sz w:val="24"/>
          <w:szCs w:val="24"/>
        </w:rPr>
        <w:t>de</w:t>
      </w:r>
      <w:r w:rsidRPr="00CB281D">
        <w:rPr>
          <w:rFonts w:ascii="Arial" w:eastAsia="Arial" w:hAnsi="Arial" w:cs="Arial"/>
          <w:spacing w:val="17"/>
          <w:sz w:val="24"/>
          <w:szCs w:val="24"/>
        </w:rPr>
        <w:t xml:space="preserve"> </w:t>
      </w:r>
      <w:r w:rsidRPr="00CB281D">
        <w:rPr>
          <w:rFonts w:ascii="Arial" w:eastAsia="Arial" w:hAnsi="Arial" w:cs="Arial"/>
          <w:sz w:val="24"/>
          <w:szCs w:val="24"/>
        </w:rPr>
        <w:t>El</w:t>
      </w:r>
      <w:r w:rsidRPr="00CB281D">
        <w:rPr>
          <w:rFonts w:ascii="Arial" w:eastAsia="Arial" w:hAnsi="Arial" w:cs="Arial"/>
          <w:spacing w:val="8"/>
          <w:sz w:val="24"/>
          <w:szCs w:val="24"/>
        </w:rPr>
        <w:t xml:space="preserve"> </w:t>
      </w:r>
      <w:r w:rsidRPr="00CB281D">
        <w:rPr>
          <w:rFonts w:ascii="Arial" w:eastAsia="Arial" w:hAnsi="Arial" w:cs="Arial"/>
          <w:sz w:val="24"/>
          <w:szCs w:val="24"/>
        </w:rPr>
        <w:t>Interventor,</w:t>
      </w:r>
      <w:r w:rsidRPr="00CB281D">
        <w:rPr>
          <w:rFonts w:ascii="Arial" w:eastAsia="Arial" w:hAnsi="Arial" w:cs="Arial"/>
          <w:spacing w:val="7"/>
          <w:sz w:val="24"/>
          <w:szCs w:val="24"/>
        </w:rPr>
        <w:t xml:space="preserve"> </w:t>
      </w:r>
      <w:r w:rsidRPr="00CB281D">
        <w:rPr>
          <w:rFonts w:ascii="Arial" w:eastAsia="Arial" w:hAnsi="Arial" w:cs="Arial"/>
          <w:sz w:val="24"/>
          <w:szCs w:val="24"/>
        </w:rPr>
        <w:t>el</w:t>
      </w:r>
      <w:r w:rsidRPr="00CB281D">
        <w:rPr>
          <w:rFonts w:ascii="Arial" w:eastAsia="Arial" w:hAnsi="Arial" w:cs="Arial"/>
          <w:spacing w:val="20"/>
          <w:sz w:val="24"/>
          <w:szCs w:val="24"/>
        </w:rPr>
        <w:t xml:space="preserve"> </w:t>
      </w:r>
      <w:r w:rsidRPr="00CB281D">
        <w:rPr>
          <w:rFonts w:ascii="Arial" w:eastAsia="Arial" w:hAnsi="Arial" w:cs="Arial"/>
          <w:sz w:val="24"/>
          <w:szCs w:val="24"/>
        </w:rPr>
        <w:t>Interventor</w:t>
      </w:r>
      <w:r w:rsidRPr="00CB281D">
        <w:rPr>
          <w:rFonts w:ascii="Arial" w:eastAsia="Arial" w:hAnsi="Arial" w:cs="Arial"/>
          <w:spacing w:val="1"/>
          <w:sz w:val="24"/>
          <w:szCs w:val="24"/>
        </w:rPr>
        <w:t xml:space="preserve"> </w:t>
      </w:r>
      <w:r w:rsidRPr="00CB281D">
        <w:rPr>
          <w:rFonts w:ascii="Arial" w:eastAsia="Arial" w:hAnsi="Arial" w:cs="Arial"/>
          <w:sz w:val="24"/>
          <w:szCs w:val="24"/>
        </w:rPr>
        <w:t>y terceras personas.</w:t>
      </w:r>
    </w:p>
    <w:p w14:paraId="2846DEE5" w14:textId="77777777" w:rsidR="00303392" w:rsidRPr="00CB281D" w:rsidRDefault="00303392" w:rsidP="00567039">
      <w:pPr>
        <w:pStyle w:val="Sinespaciado"/>
        <w:ind w:left="426" w:right="567"/>
        <w:jc w:val="both"/>
        <w:rPr>
          <w:rFonts w:ascii="Arial" w:hAnsi="Arial" w:cs="Arial"/>
          <w:sz w:val="24"/>
          <w:szCs w:val="24"/>
        </w:rPr>
      </w:pPr>
    </w:p>
    <w:p w14:paraId="41E1B23C"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El</w:t>
      </w:r>
      <w:r w:rsidRPr="00CB281D">
        <w:rPr>
          <w:rFonts w:ascii="Arial" w:eastAsia="Arial" w:hAnsi="Arial" w:cs="Arial"/>
          <w:spacing w:val="5"/>
          <w:sz w:val="24"/>
          <w:szCs w:val="24"/>
        </w:rPr>
        <w:t xml:space="preserve"> </w:t>
      </w:r>
      <w:r w:rsidRPr="00CB281D">
        <w:rPr>
          <w:rFonts w:ascii="Arial" w:eastAsia="Arial" w:hAnsi="Arial" w:cs="Arial"/>
          <w:sz w:val="24"/>
          <w:szCs w:val="24"/>
        </w:rPr>
        <w:t>Contratista</w:t>
      </w:r>
      <w:r w:rsidRPr="00CB281D">
        <w:rPr>
          <w:rFonts w:ascii="Arial" w:eastAsia="Arial" w:hAnsi="Arial" w:cs="Arial"/>
          <w:spacing w:val="28"/>
          <w:sz w:val="24"/>
          <w:szCs w:val="24"/>
        </w:rPr>
        <w:t xml:space="preserve"> </w:t>
      </w:r>
      <w:r w:rsidRPr="00CB281D">
        <w:rPr>
          <w:rFonts w:ascii="Arial" w:eastAsia="Arial" w:hAnsi="Arial" w:cs="Arial"/>
          <w:sz w:val="24"/>
          <w:szCs w:val="24"/>
        </w:rPr>
        <w:t>impondrá a</w:t>
      </w:r>
      <w:r w:rsidRPr="00CB281D">
        <w:rPr>
          <w:rFonts w:ascii="Arial" w:eastAsia="Arial" w:hAnsi="Arial" w:cs="Arial"/>
          <w:spacing w:val="13"/>
          <w:sz w:val="24"/>
          <w:szCs w:val="24"/>
        </w:rPr>
        <w:t xml:space="preserve"> </w:t>
      </w:r>
      <w:r w:rsidRPr="00CB281D">
        <w:rPr>
          <w:rFonts w:ascii="Arial" w:eastAsia="Arial" w:hAnsi="Arial" w:cs="Arial"/>
          <w:sz w:val="24"/>
          <w:szCs w:val="24"/>
        </w:rPr>
        <w:t>sus</w:t>
      </w:r>
      <w:r w:rsidRPr="00CB281D">
        <w:rPr>
          <w:rFonts w:ascii="Arial" w:eastAsia="Arial" w:hAnsi="Arial" w:cs="Arial"/>
          <w:spacing w:val="12"/>
          <w:sz w:val="24"/>
          <w:szCs w:val="24"/>
        </w:rPr>
        <w:t xml:space="preserve"> </w:t>
      </w:r>
      <w:r w:rsidRPr="00CB281D">
        <w:rPr>
          <w:rFonts w:ascii="Arial" w:eastAsia="Arial" w:hAnsi="Arial" w:cs="Arial"/>
          <w:sz w:val="24"/>
          <w:szCs w:val="24"/>
        </w:rPr>
        <w:t>empleados,</w:t>
      </w:r>
      <w:r w:rsidRPr="00CB281D">
        <w:rPr>
          <w:rFonts w:ascii="Arial" w:eastAsia="Arial" w:hAnsi="Arial" w:cs="Arial"/>
          <w:spacing w:val="9"/>
          <w:sz w:val="24"/>
          <w:szCs w:val="24"/>
        </w:rPr>
        <w:t xml:space="preserve"> </w:t>
      </w:r>
      <w:r w:rsidRPr="00CB281D">
        <w:rPr>
          <w:rFonts w:ascii="Arial" w:eastAsia="Arial" w:hAnsi="Arial" w:cs="Arial"/>
          <w:sz w:val="24"/>
          <w:szCs w:val="24"/>
        </w:rPr>
        <w:t>trabajadores,</w:t>
      </w:r>
      <w:r w:rsidRPr="00CB281D">
        <w:rPr>
          <w:rFonts w:ascii="Arial" w:eastAsia="Arial" w:hAnsi="Arial" w:cs="Arial"/>
          <w:spacing w:val="18"/>
          <w:sz w:val="24"/>
          <w:szCs w:val="24"/>
        </w:rPr>
        <w:t xml:space="preserve"> </w:t>
      </w:r>
      <w:r w:rsidRPr="00CB281D">
        <w:rPr>
          <w:rFonts w:ascii="Arial" w:eastAsia="Arial" w:hAnsi="Arial" w:cs="Arial"/>
          <w:sz w:val="24"/>
          <w:szCs w:val="24"/>
        </w:rPr>
        <w:t>subcontratistas, proveedores</w:t>
      </w:r>
      <w:r w:rsidRPr="00CB281D">
        <w:rPr>
          <w:rFonts w:ascii="Arial" w:eastAsia="Arial" w:hAnsi="Arial" w:cs="Arial"/>
          <w:spacing w:val="6"/>
          <w:sz w:val="24"/>
          <w:szCs w:val="24"/>
        </w:rPr>
        <w:t xml:space="preserve"> </w:t>
      </w:r>
      <w:r w:rsidRPr="00CB281D">
        <w:rPr>
          <w:rFonts w:ascii="Arial" w:eastAsia="Arial" w:hAnsi="Arial" w:cs="Arial"/>
          <w:sz w:val="24"/>
          <w:szCs w:val="24"/>
        </w:rPr>
        <w:t>y</w:t>
      </w:r>
      <w:r w:rsidRPr="00CB281D">
        <w:rPr>
          <w:rFonts w:ascii="Arial" w:eastAsia="Arial" w:hAnsi="Arial" w:cs="Arial"/>
          <w:spacing w:val="6"/>
          <w:sz w:val="24"/>
          <w:szCs w:val="24"/>
        </w:rPr>
        <w:t xml:space="preserve"> </w:t>
      </w:r>
      <w:r w:rsidRPr="00CB281D">
        <w:rPr>
          <w:rFonts w:ascii="Arial" w:eastAsia="Arial" w:hAnsi="Arial" w:cs="Arial"/>
          <w:sz w:val="24"/>
          <w:szCs w:val="24"/>
        </w:rPr>
        <w:t>en</w:t>
      </w:r>
      <w:r w:rsidRPr="00CB281D">
        <w:rPr>
          <w:rFonts w:ascii="Arial" w:eastAsia="Arial" w:hAnsi="Arial" w:cs="Arial"/>
          <w:spacing w:val="3"/>
          <w:sz w:val="24"/>
          <w:szCs w:val="24"/>
        </w:rPr>
        <w:t xml:space="preserve"> </w:t>
      </w:r>
      <w:r w:rsidRPr="00CB281D">
        <w:rPr>
          <w:rFonts w:ascii="Arial" w:eastAsia="Arial" w:hAnsi="Arial" w:cs="Arial"/>
          <w:sz w:val="24"/>
          <w:szCs w:val="24"/>
        </w:rPr>
        <w:t>general</w:t>
      </w:r>
      <w:r w:rsidRPr="00CB281D">
        <w:rPr>
          <w:rFonts w:ascii="Arial" w:eastAsia="Arial" w:hAnsi="Arial" w:cs="Arial"/>
          <w:spacing w:val="7"/>
          <w:sz w:val="24"/>
          <w:szCs w:val="24"/>
        </w:rPr>
        <w:t xml:space="preserve"> </w:t>
      </w:r>
      <w:r w:rsidRPr="00CB281D">
        <w:rPr>
          <w:rFonts w:ascii="Arial" w:eastAsia="Arial" w:hAnsi="Arial" w:cs="Arial"/>
          <w:sz w:val="24"/>
          <w:szCs w:val="24"/>
        </w:rPr>
        <w:t>a</w:t>
      </w:r>
      <w:r w:rsidRPr="00CB281D">
        <w:rPr>
          <w:rFonts w:ascii="Arial" w:eastAsia="Arial" w:hAnsi="Arial" w:cs="Arial"/>
          <w:spacing w:val="-3"/>
          <w:sz w:val="24"/>
          <w:szCs w:val="24"/>
        </w:rPr>
        <w:t xml:space="preserve"> </w:t>
      </w:r>
      <w:r w:rsidRPr="00CB281D">
        <w:rPr>
          <w:rFonts w:ascii="Arial" w:eastAsia="Arial" w:hAnsi="Arial" w:cs="Arial"/>
          <w:sz w:val="24"/>
          <w:szCs w:val="24"/>
        </w:rPr>
        <w:t>todas</w:t>
      </w:r>
      <w:r w:rsidRPr="00CB281D">
        <w:rPr>
          <w:rFonts w:ascii="Arial" w:eastAsia="Arial" w:hAnsi="Arial" w:cs="Arial"/>
          <w:spacing w:val="14"/>
          <w:sz w:val="24"/>
          <w:szCs w:val="24"/>
        </w:rPr>
        <w:t xml:space="preserve"> </w:t>
      </w:r>
      <w:r w:rsidRPr="00CB281D">
        <w:rPr>
          <w:rFonts w:ascii="Arial" w:eastAsia="Arial" w:hAnsi="Arial" w:cs="Arial"/>
          <w:sz w:val="24"/>
          <w:szCs w:val="24"/>
        </w:rPr>
        <w:t>aquellas</w:t>
      </w:r>
      <w:r w:rsidRPr="00CB281D">
        <w:rPr>
          <w:rFonts w:ascii="Arial" w:eastAsia="Arial" w:hAnsi="Arial" w:cs="Arial"/>
          <w:spacing w:val="9"/>
          <w:sz w:val="24"/>
          <w:szCs w:val="24"/>
        </w:rPr>
        <w:t xml:space="preserve"> </w:t>
      </w:r>
      <w:r w:rsidRPr="00CB281D">
        <w:rPr>
          <w:rFonts w:ascii="Arial" w:eastAsia="Arial" w:hAnsi="Arial" w:cs="Arial"/>
          <w:sz w:val="24"/>
          <w:szCs w:val="24"/>
        </w:rPr>
        <w:t>personas</w:t>
      </w:r>
      <w:r w:rsidRPr="00CB281D">
        <w:rPr>
          <w:rFonts w:ascii="Arial" w:eastAsia="Arial" w:hAnsi="Arial" w:cs="Arial"/>
          <w:spacing w:val="12"/>
          <w:sz w:val="24"/>
          <w:szCs w:val="24"/>
        </w:rPr>
        <w:t xml:space="preserve"> </w:t>
      </w:r>
      <w:r w:rsidRPr="00CB281D">
        <w:rPr>
          <w:rFonts w:ascii="Arial" w:eastAsia="Arial" w:hAnsi="Arial" w:cs="Arial"/>
          <w:sz w:val="24"/>
          <w:szCs w:val="24"/>
        </w:rPr>
        <w:t>relacionadas</w:t>
      </w:r>
      <w:r w:rsidRPr="00CB281D">
        <w:rPr>
          <w:rFonts w:ascii="Arial" w:eastAsia="Arial" w:hAnsi="Arial" w:cs="Arial"/>
          <w:spacing w:val="-1"/>
          <w:sz w:val="24"/>
          <w:szCs w:val="24"/>
        </w:rPr>
        <w:t xml:space="preserve"> </w:t>
      </w:r>
      <w:r w:rsidRPr="00CB281D">
        <w:rPr>
          <w:rFonts w:ascii="Arial" w:eastAsia="Arial" w:hAnsi="Arial" w:cs="Arial"/>
          <w:sz w:val="24"/>
          <w:szCs w:val="24"/>
        </w:rPr>
        <w:t>con</w:t>
      </w:r>
      <w:r w:rsidRPr="00CB281D">
        <w:rPr>
          <w:rFonts w:ascii="Arial" w:eastAsia="Arial" w:hAnsi="Arial" w:cs="Arial"/>
          <w:spacing w:val="17"/>
          <w:sz w:val="24"/>
          <w:szCs w:val="24"/>
        </w:rPr>
        <w:t xml:space="preserve"> </w:t>
      </w:r>
      <w:r w:rsidRPr="00CB281D">
        <w:rPr>
          <w:rFonts w:ascii="Arial" w:eastAsia="Arial" w:hAnsi="Arial" w:cs="Arial"/>
          <w:sz w:val="24"/>
          <w:szCs w:val="24"/>
        </w:rPr>
        <w:t>la</w:t>
      </w:r>
      <w:r w:rsidRPr="00CB281D">
        <w:rPr>
          <w:rFonts w:ascii="Arial" w:eastAsia="Arial" w:hAnsi="Arial" w:cs="Arial"/>
          <w:spacing w:val="-8"/>
          <w:sz w:val="24"/>
          <w:szCs w:val="24"/>
        </w:rPr>
        <w:t xml:space="preserve"> </w:t>
      </w:r>
      <w:r w:rsidRPr="00CB281D">
        <w:rPr>
          <w:rFonts w:ascii="Arial" w:eastAsia="Arial" w:hAnsi="Arial" w:cs="Arial"/>
          <w:sz w:val="24"/>
          <w:szCs w:val="24"/>
        </w:rPr>
        <w:t>ejecución del</w:t>
      </w:r>
      <w:r w:rsidRPr="00CB281D">
        <w:rPr>
          <w:rFonts w:ascii="Arial" w:eastAsia="Arial" w:hAnsi="Arial" w:cs="Arial"/>
          <w:spacing w:val="10"/>
          <w:sz w:val="24"/>
          <w:szCs w:val="24"/>
        </w:rPr>
        <w:t xml:space="preserve"> </w:t>
      </w:r>
      <w:r w:rsidRPr="00CB281D">
        <w:rPr>
          <w:rFonts w:ascii="Arial" w:eastAsia="Arial" w:hAnsi="Arial" w:cs="Arial"/>
          <w:sz w:val="24"/>
          <w:szCs w:val="24"/>
        </w:rPr>
        <w:t>Contrato</w:t>
      </w:r>
      <w:r w:rsidRPr="00CB281D">
        <w:rPr>
          <w:rFonts w:ascii="Arial" w:eastAsia="Arial" w:hAnsi="Arial" w:cs="Arial"/>
          <w:spacing w:val="15"/>
          <w:sz w:val="24"/>
          <w:szCs w:val="24"/>
        </w:rPr>
        <w:t xml:space="preserve"> </w:t>
      </w:r>
      <w:r w:rsidRPr="00CB281D">
        <w:rPr>
          <w:rFonts w:ascii="Arial" w:eastAsia="Arial" w:hAnsi="Arial" w:cs="Arial"/>
          <w:sz w:val="24"/>
          <w:szCs w:val="24"/>
        </w:rPr>
        <w:t>el</w:t>
      </w:r>
      <w:r w:rsidRPr="00CB281D">
        <w:rPr>
          <w:rFonts w:ascii="Arial" w:eastAsia="Arial" w:hAnsi="Arial" w:cs="Arial"/>
          <w:spacing w:val="9"/>
          <w:sz w:val="24"/>
          <w:szCs w:val="24"/>
        </w:rPr>
        <w:t xml:space="preserve"> </w:t>
      </w:r>
      <w:r w:rsidRPr="00CB281D">
        <w:rPr>
          <w:rFonts w:ascii="Arial" w:eastAsia="Arial" w:hAnsi="Arial" w:cs="Arial"/>
          <w:sz w:val="24"/>
          <w:szCs w:val="24"/>
        </w:rPr>
        <w:t>cumplimiento</w:t>
      </w:r>
      <w:r w:rsidRPr="00CB281D">
        <w:rPr>
          <w:rFonts w:ascii="Arial" w:eastAsia="Arial" w:hAnsi="Arial" w:cs="Arial"/>
          <w:spacing w:val="6"/>
          <w:sz w:val="24"/>
          <w:szCs w:val="24"/>
        </w:rPr>
        <w:t xml:space="preserve"> </w:t>
      </w:r>
      <w:r w:rsidRPr="00CB281D">
        <w:rPr>
          <w:rFonts w:ascii="Arial" w:eastAsia="Arial" w:hAnsi="Arial" w:cs="Arial"/>
          <w:sz w:val="24"/>
          <w:szCs w:val="24"/>
        </w:rPr>
        <w:t>de</w:t>
      </w:r>
      <w:r w:rsidRPr="00CB281D">
        <w:rPr>
          <w:rFonts w:ascii="Arial" w:eastAsia="Arial" w:hAnsi="Arial" w:cs="Arial"/>
          <w:spacing w:val="1"/>
          <w:sz w:val="24"/>
          <w:szCs w:val="24"/>
        </w:rPr>
        <w:t xml:space="preserve"> </w:t>
      </w:r>
      <w:r w:rsidRPr="00CB281D">
        <w:rPr>
          <w:rFonts w:ascii="Arial" w:eastAsia="Arial" w:hAnsi="Arial" w:cs="Arial"/>
          <w:sz w:val="24"/>
          <w:szCs w:val="24"/>
        </w:rPr>
        <w:t>todas</w:t>
      </w:r>
      <w:r w:rsidRPr="00CB281D">
        <w:rPr>
          <w:rFonts w:ascii="Arial" w:eastAsia="Arial" w:hAnsi="Arial" w:cs="Arial"/>
          <w:spacing w:val="22"/>
          <w:sz w:val="24"/>
          <w:szCs w:val="24"/>
        </w:rPr>
        <w:t xml:space="preserve"> </w:t>
      </w:r>
      <w:r w:rsidRPr="00CB281D">
        <w:rPr>
          <w:rFonts w:ascii="Arial" w:eastAsia="Arial" w:hAnsi="Arial" w:cs="Arial"/>
          <w:sz w:val="24"/>
          <w:szCs w:val="24"/>
        </w:rPr>
        <w:t>las condiciones</w:t>
      </w:r>
      <w:r w:rsidRPr="00CB281D">
        <w:rPr>
          <w:rFonts w:ascii="Arial" w:eastAsia="Arial" w:hAnsi="Arial" w:cs="Arial"/>
          <w:spacing w:val="18"/>
          <w:sz w:val="24"/>
          <w:szCs w:val="24"/>
        </w:rPr>
        <w:t xml:space="preserve"> </w:t>
      </w:r>
      <w:r w:rsidRPr="00CB281D">
        <w:rPr>
          <w:rFonts w:ascii="Arial" w:eastAsia="Arial" w:hAnsi="Arial" w:cs="Arial"/>
          <w:sz w:val="24"/>
          <w:szCs w:val="24"/>
        </w:rPr>
        <w:t>relativas</w:t>
      </w:r>
      <w:r w:rsidRPr="00CB281D">
        <w:rPr>
          <w:rFonts w:ascii="Arial" w:eastAsia="Arial" w:hAnsi="Arial" w:cs="Arial"/>
          <w:spacing w:val="3"/>
          <w:sz w:val="24"/>
          <w:szCs w:val="24"/>
        </w:rPr>
        <w:t xml:space="preserve"> </w:t>
      </w:r>
      <w:r w:rsidRPr="00CB281D">
        <w:rPr>
          <w:rFonts w:ascii="Arial" w:eastAsia="Arial" w:hAnsi="Arial" w:cs="Arial"/>
          <w:sz w:val="24"/>
          <w:szCs w:val="24"/>
        </w:rPr>
        <w:t>a</w:t>
      </w:r>
      <w:r w:rsidRPr="00CB281D">
        <w:rPr>
          <w:rFonts w:ascii="Arial" w:eastAsia="Arial" w:hAnsi="Arial" w:cs="Arial"/>
          <w:spacing w:val="14"/>
          <w:sz w:val="24"/>
          <w:szCs w:val="24"/>
        </w:rPr>
        <w:t xml:space="preserve"> </w:t>
      </w:r>
      <w:r w:rsidRPr="00CB281D">
        <w:rPr>
          <w:rFonts w:ascii="Arial" w:eastAsia="Arial" w:hAnsi="Arial" w:cs="Arial"/>
          <w:sz w:val="24"/>
          <w:szCs w:val="24"/>
        </w:rPr>
        <w:t>higiene, salubridad,</w:t>
      </w:r>
      <w:r w:rsidRPr="00CB281D">
        <w:rPr>
          <w:rFonts w:ascii="Arial" w:eastAsia="Arial" w:hAnsi="Arial" w:cs="Arial"/>
          <w:spacing w:val="25"/>
          <w:sz w:val="24"/>
          <w:szCs w:val="24"/>
        </w:rPr>
        <w:t xml:space="preserve"> </w:t>
      </w:r>
      <w:r w:rsidRPr="00CB281D">
        <w:rPr>
          <w:rFonts w:ascii="Arial" w:eastAsia="Arial" w:hAnsi="Arial" w:cs="Arial"/>
          <w:sz w:val="24"/>
          <w:szCs w:val="24"/>
        </w:rPr>
        <w:t>prevención de</w:t>
      </w:r>
      <w:r w:rsidRPr="00CB281D">
        <w:rPr>
          <w:rFonts w:ascii="Arial" w:eastAsia="Arial" w:hAnsi="Arial" w:cs="Arial"/>
          <w:spacing w:val="14"/>
          <w:sz w:val="24"/>
          <w:szCs w:val="24"/>
        </w:rPr>
        <w:t xml:space="preserve"> </w:t>
      </w:r>
      <w:r w:rsidRPr="00CB281D">
        <w:rPr>
          <w:rFonts w:ascii="Arial" w:eastAsia="Arial" w:hAnsi="Arial" w:cs="Arial"/>
          <w:sz w:val="24"/>
          <w:szCs w:val="24"/>
        </w:rPr>
        <w:t>accidentes</w:t>
      </w:r>
      <w:r w:rsidRPr="00CB281D">
        <w:rPr>
          <w:rFonts w:ascii="Arial" w:eastAsia="Arial" w:hAnsi="Arial" w:cs="Arial"/>
          <w:spacing w:val="8"/>
          <w:sz w:val="24"/>
          <w:szCs w:val="24"/>
        </w:rPr>
        <w:t xml:space="preserve"> </w:t>
      </w:r>
      <w:r w:rsidRPr="00CB281D">
        <w:rPr>
          <w:rFonts w:ascii="Arial" w:eastAsia="Arial" w:hAnsi="Arial" w:cs="Arial"/>
          <w:sz w:val="24"/>
          <w:szCs w:val="24"/>
        </w:rPr>
        <w:t>y</w:t>
      </w:r>
      <w:r w:rsidRPr="00CB281D">
        <w:rPr>
          <w:rFonts w:ascii="Arial" w:eastAsia="Arial" w:hAnsi="Arial" w:cs="Arial"/>
          <w:spacing w:val="17"/>
          <w:sz w:val="24"/>
          <w:szCs w:val="24"/>
        </w:rPr>
        <w:t xml:space="preserve"> </w:t>
      </w:r>
      <w:r w:rsidRPr="00CB281D">
        <w:rPr>
          <w:rFonts w:ascii="Arial" w:eastAsia="Arial" w:hAnsi="Arial" w:cs="Arial"/>
          <w:sz w:val="24"/>
          <w:szCs w:val="24"/>
        </w:rPr>
        <w:t>medidas</w:t>
      </w:r>
      <w:r w:rsidRPr="00CB281D">
        <w:rPr>
          <w:rFonts w:ascii="Arial" w:eastAsia="Arial" w:hAnsi="Arial" w:cs="Arial"/>
          <w:spacing w:val="8"/>
          <w:sz w:val="24"/>
          <w:szCs w:val="24"/>
        </w:rPr>
        <w:t xml:space="preserve"> </w:t>
      </w:r>
      <w:r w:rsidRPr="00CB281D">
        <w:rPr>
          <w:rFonts w:ascii="Arial" w:eastAsia="Arial" w:hAnsi="Arial" w:cs="Arial"/>
          <w:sz w:val="24"/>
          <w:szCs w:val="24"/>
        </w:rPr>
        <w:t>de</w:t>
      </w:r>
      <w:r w:rsidRPr="00CB281D">
        <w:rPr>
          <w:rFonts w:ascii="Arial" w:eastAsia="Arial" w:hAnsi="Arial" w:cs="Arial"/>
          <w:spacing w:val="14"/>
          <w:sz w:val="24"/>
          <w:szCs w:val="24"/>
        </w:rPr>
        <w:t xml:space="preserve"> </w:t>
      </w:r>
      <w:r w:rsidRPr="00CB281D">
        <w:rPr>
          <w:rFonts w:ascii="Arial" w:eastAsia="Arial" w:hAnsi="Arial" w:cs="Arial"/>
          <w:sz w:val="24"/>
          <w:szCs w:val="24"/>
        </w:rPr>
        <w:t>seguridad</w:t>
      </w:r>
      <w:r w:rsidRPr="00CB281D">
        <w:rPr>
          <w:rFonts w:ascii="Arial" w:eastAsia="Arial" w:hAnsi="Arial" w:cs="Arial"/>
          <w:spacing w:val="15"/>
          <w:sz w:val="24"/>
          <w:szCs w:val="24"/>
        </w:rPr>
        <w:t xml:space="preserve"> </w:t>
      </w:r>
      <w:r w:rsidRPr="00CB281D">
        <w:rPr>
          <w:rFonts w:ascii="Arial" w:eastAsia="Arial" w:hAnsi="Arial" w:cs="Arial"/>
          <w:sz w:val="24"/>
          <w:szCs w:val="24"/>
        </w:rPr>
        <w:t>vigentes</w:t>
      </w:r>
      <w:r w:rsidRPr="00CB281D">
        <w:rPr>
          <w:rFonts w:ascii="Arial" w:eastAsia="Arial" w:hAnsi="Arial" w:cs="Arial"/>
          <w:spacing w:val="12"/>
          <w:sz w:val="24"/>
          <w:szCs w:val="24"/>
        </w:rPr>
        <w:t xml:space="preserve"> </w:t>
      </w:r>
      <w:r w:rsidRPr="00CB281D">
        <w:rPr>
          <w:rFonts w:ascii="Arial" w:eastAsia="Arial" w:hAnsi="Arial" w:cs="Arial"/>
          <w:sz w:val="24"/>
          <w:szCs w:val="24"/>
        </w:rPr>
        <w:t>o estipuladas</w:t>
      </w:r>
      <w:r w:rsidRPr="00CB281D">
        <w:rPr>
          <w:rFonts w:ascii="Arial" w:eastAsia="Arial" w:hAnsi="Arial" w:cs="Arial"/>
          <w:spacing w:val="11"/>
          <w:sz w:val="24"/>
          <w:szCs w:val="24"/>
        </w:rPr>
        <w:t xml:space="preserve"> </w:t>
      </w:r>
      <w:r w:rsidRPr="00CB281D">
        <w:rPr>
          <w:rFonts w:ascii="Arial" w:eastAsia="Arial" w:hAnsi="Arial" w:cs="Arial"/>
          <w:sz w:val="24"/>
          <w:szCs w:val="24"/>
        </w:rPr>
        <w:t>en</w:t>
      </w:r>
      <w:r w:rsidRPr="00CB281D">
        <w:rPr>
          <w:rFonts w:ascii="Arial" w:eastAsia="Arial" w:hAnsi="Arial" w:cs="Arial"/>
          <w:spacing w:val="-2"/>
          <w:sz w:val="24"/>
          <w:szCs w:val="24"/>
        </w:rPr>
        <w:t xml:space="preserve"> </w:t>
      </w:r>
      <w:r w:rsidRPr="00CB281D">
        <w:rPr>
          <w:rFonts w:ascii="Arial" w:eastAsia="Arial" w:hAnsi="Arial" w:cs="Arial"/>
          <w:sz w:val="24"/>
          <w:szCs w:val="24"/>
        </w:rPr>
        <w:t>el</w:t>
      </w:r>
      <w:r w:rsidRPr="00CB281D">
        <w:rPr>
          <w:rFonts w:ascii="Arial" w:eastAsia="Arial" w:hAnsi="Arial" w:cs="Arial"/>
          <w:spacing w:val="11"/>
          <w:sz w:val="24"/>
          <w:szCs w:val="24"/>
        </w:rPr>
        <w:t xml:space="preserve"> </w:t>
      </w:r>
      <w:r w:rsidRPr="00CB281D">
        <w:rPr>
          <w:rFonts w:ascii="Arial" w:eastAsia="Arial" w:hAnsi="Arial" w:cs="Arial"/>
          <w:sz w:val="24"/>
          <w:szCs w:val="24"/>
        </w:rPr>
        <w:t>presente</w:t>
      </w:r>
      <w:r w:rsidRPr="00CB281D">
        <w:rPr>
          <w:rFonts w:ascii="Arial" w:eastAsia="Arial" w:hAnsi="Arial" w:cs="Arial"/>
          <w:spacing w:val="-2"/>
          <w:sz w:val="24"/>
          <w:szCs w:val="24"/>
        </w:rPr>
        <w:t xml:space="preserve"> </w:t>
      </w:r>
      <w:r w:rsidRPr="00CB281D">
        <w:rPr>
          <w:rFonts w:ascii="Arial" w:eastAsia="Arial" w:hAnsi="Arial" w:cs="Arial"/>
          <w:sz w:val="24"/>
          <w:szCs w:val="24"/>
        </w:rPr>
        <w:t>pliego.</w:t>
      </w:r>
    </w:p>
    <w:p w14:paraId="0A7F86BC" w14:textId="77777777" w:rsidR="00303392" w:rsidRPr="00CB281D" w:rsidRDefault="00303392" w:rsidP="00567039">
      <w:pPr>
        <w:pStyle w:val="Sinespaciado"/>
        <w:ind w:left="426" w:right="567"/>
        <w:jc w:val="both"/>
        <w:rPr>
          <w:rFonts w:ascii="Arial" w:hAnsi="Arial" w:cs="Arial"/>
          <w:sz w:val="24"/>
          <w:szCs w:val="24"/>
        </w:rPr>
      </w:pPr>
    </w:p>
    <w:p w14:paraId="59609317"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El</w:t>
      </w:r>
      <w:r w:rsidRPr="00CB281D">
        <w:rPr>
          <w:rFonts w:ascii="Arial" w:eastAsia="Arial" w:hAnsi="Arial" w:cs="Arial"/>
          <w:spacing w:val="2"/>
          <w:sz w:val="24"/>
          <w:szCs w:val="24"/>
        </w:rPr>
        <w:t xml:space="preserve"> </w:t>
      </w:r>
      <w:r w:rsidRPr="00CB281D">
        <w:rPr>
          <w:rFonts w:ascii="Arial" w:eastAsia="Arial" w:hAnsi="Arial" w:cs="Arial"/>
          <w:sz w:val="24"/>
          <w:szCs w:val="24"/>
        </w:rPr>
        <w:t>Contratista</w:t>
      </w:r>
      <w:r w:rsidRPr="00CB281D">
        <w:rPr>
          <w:rFonts w:ascii="Arial" w:eastAsia="Arial" w:hAnsi="Arial" w:cs="Arial"/>
          <w:spacing w:val="21"/>
          <w:sz w:val="24"/>
          <w:szCs w:val="24"/>
        </w:rPr>
        <w:t xml:space="preserve"> </w:t>
      </w:r>
      <w:r w:rsidRPr="00CB281D">
        <w:rPr>
          <w:rFonts w:ascii="Arial" w:eastAsia="Arial" w:hAnsi="Arial" w:cs="Arial"/>
          <w:sz w:val="24"/>
          <w:szCs w:val="24"/>
        </w:rPr>
        <w:t>será</w:t>
      </w:r>
      <w:r w:rsidRPr="00CB281D">
        <w:rPr>
          <w:rFonts w:ascii="Arial" w:eastAsia="Arial" w:hAnsi="Arial" w:cs="Arial"/>
          <w:spacing w:val="18"/>
          <w:sz w:val="24"/>
          <w:szCs w:val="24"/>
        </w:rPr>
        <w:t xml:space="preserve"> </w:t>
      </w:r>
      <w:r w:rsidRPr="00CB281D">
        <w:rPr>
          <w:rFonts w:ascii="Arial" w:eastAsia="Arial" w:hAnsi="Arial" w:cs="Arial"/>
          <w:sz w:val="24"/>
          <w:szCs w:val="24"/>
        </w:rPr>
        <w:t>responsable</w:t>
      </w:r>
      <w:r w:rsidRPr="00CB281D">
        <w:rPr>
          <w:rFonts w:ascii="Arial" w:eastAsia="Arial" w:hAnsi="Arial" w:cs="Arial"/>
          <w:spacing w:val="3"/>
          <w:sz w:val="24"/>
          <w:szCs w:val="24"/>
        </w:rPr>
        <w:t xml:space="preserve"> </w:t>
      </w:r>
      <w:r w:rsidRPr="00CB281D">
        <w:rPr>
          <w:rFonts w:ascii="Arial" w:eastAsia="Arial" w:hAnsi="Arial" w:cs="Arial"/>
          <w:sz w:val="24"/>
          <w:szCs w:val="24"/>
        </w:rPr>
        <w:t>de</w:t>
      </w:r>
      <w:r w:rsidRPr="00CB281D">
        <w:rPr>
          <w:rFonts w:ascii="Arial" w:eastAsia="Arial" w:hAnsi="Arial" w:cs="Arial"/>
          <w:spacing w:val="6"/>
          <w:sz w:val="24"/>
          <w:szCs w:val="24"/>
        </w:rPr>
        <w:t xml:space="preserve"> </w:t>
      </w:r>
      <w:r w:rsidRPr="00CB281D">
        <w:rPr>
          <w:rFonts w:ascii="Arial" w:eastAsia="Arial" w:hAnsi="Arial" w:cs="Arial"/>
          <w:sz w:val="24"/>
          <w:szCs w:val="24"/>
        </w:rPr>
        <w:t>todos</w:t>
      </w:r>
      <w:r w:rsidRPr="00CB281D">
        <w:rPr>
          <w:rFonts w:ascii="Arial" w:eastAsia="Arial" w:hAnsi="Arial" w:cs="Arial"/>
          <w:spacing w:val="27"/>
          <w:sz w:val="24"/>
          <w:szCs w:val="24"/>
        </w:rPr>
        <w:t xml:space="preserve"> </w:t>
      </w:r>
      <w:r w:rsidRPr="00CB281D">
        <w:rPr>
          <w:rFonts w:ascii="Arial" w:eastAsia="Arial" w:hAnsi="Arial" w:cs="Arial"/>
          <w:sz w:val="24"/>
          <w:szCs w:val="24"/>
        </w:rPr>
        <w:t>los accidentes</w:t>
      </w:r>
      <w:r w:rsidRPr="00CB281D">
        <w:rPr>
          <w:rFonts w:ascii="Arial" w:eastAsia="Arial" w:hAnsi="Arial" w:cs="Arial"/>
          <w:spacing w:val="19"/>
          <w:sz w:val="24"/>
          <w:szCs w:val="24"/>
        </w:rPr>
        <w:t xml:space="preserve"> </w:t>
      </w:r>
      <w:r w:rsidRPr="00CB281D">
        <w:rPr>
          <w:rFonts w:ascii="Arial" w:eastAsia="Arial" w:hAnsi="Arial" w:cs="Arial"/>
          <w:sz w:val="24"/>
          <w:szCs w:val="24"/>
        </w:rPr>
        <w:t>que</w:t>
      </w:r>
      <w:r w:rsidRPr="00CB281D">
        <w:rPr>
          <w:rFonts w:ascii="Arial" w:eastAsia="Arial" w:hAnsi="Arial" w:cs="Arial"/>
          <w:spacing w:val="17"/>
          <w:sz w:val="24"/>
          <w:szCs w:val="24"/>
        </w:rPr>
        <w:t xml:space="preserve"> </w:t>
      </w:r>
      <w:r w:rsidRPr="00CB281D">
        <w:rPr>
          <w:rFonts w:ascii="Arial" w:eastAsia="Arial" w:hAnsi="Arial" w:cs="Arial"/>
          <w:sz w:val="24"/>
          <w:szCs w:val="24"/>
        </w:rPr>
        <w:t>puedan</w:t>
      </w:r>
      <w:r w:rsidRPr="00CB281D">
        <w:rPr>
          <w:rFonts w:ascii="Arial" w:eastAsia="Arial" w:hAnsi="Arial" w:cs="Arial"/>
          <w:spacing w:val="10"/>
          <w:sz w:val="24"/>
          <w:szCs w:val="24"/>
        </w:rPr>
        <w:t xml:space="preserve"> </w:t>
      </w:r>
      <w:r w:rsidRPr="00CB281D">
        <w:rPr>
          <w:rFonts w:ascii="Arial" w:eastAsia="Arial" w:hAnsi="Arial" w:cs="Arial"/>
          <w:sz w:val="24"/>
          <w:szCs w:val="24"/>
        </w:rPr>
        <w:t>sufrir</w:t>
      </w:r>
      <w:r w:rsidRPr="00CB281D">
        <w:rPr>
          <w:rFonts w:ascii="Arial" w:eastAsia="Arial" w:hAnsi="Arial" w:cs="Arial"/>
          <w:spacing w:val="23"/>
          <w:sz w:val="24"/>
          <w:szCs w:val="24"/>
        </w:rPr>
        <w:t xml:space="preserve"> </w:t>
      </w:r>
      <w:r w:rsidRPr="00CB281D">
        <w:rPr>
          <w:rFonts w:ascii="Arial" w:eastAsia="Arial" w:hAnsi="Arial" w:cs="Arial"/>
          <w:sz w:val="24"/>
          <w:szCs w:val="24"/>
        </w:rPr>
        <w:t>no</w:t>
      </w:r>
      <w:r w:rsidRPr="00CB281D">
        <w:rPr>
          <w:rFonts w:ascii="Arial" w:eastAsia="Arial" w:hAnsi="Arial" w:cs="Arial"/>
          <w:spacing w:val="2"/>
          <w:sz w:val="24"/>
          <w:szCs w:val="24"/>
        </w:rPr>
        <w:t xml:space="preserve"> </w:t>
      </w:r>
      <w:r w:rsidRPr="00CB281D">
        <w:rPr>
          <w:rFonts w:ascii="Arial" w:eastAsia="Arial" w:hAnsi="Arial" w:cs="Arial"/>
          <w:sz w:val="24"/>
          <w:szCs w:val="24"/>
        </w:rPr>
        <w:t>sólo sus</w:t>
      </w:r>
      <w:r w:rsidRPr="00CB281D">
        <w:rPr>
          <w:rFonts w:ascii="Arial" w:eastAsia="Arial" w:hAnsi="Arial" w:cs="Arial"/>
          <w:spacing w:val="16"/>
          <w:sz w:val="24"/>
          <w:szCs w:val="24"/>
        </w:rPr>
        <w:t xml:space="preserve"> </w:t>
      </w:r>
      <w:r w:rsidRPr="00CB281D">
        <w:rPr>
          <w:rFonts w:ascii="Arial" w:eastAsia="Arial" w:hAnsi="Arial" w:cs="Arial"/>
          <w:sz w:val="24"/>
          <w:szCs w:val="24"/>
        </w:rPr>
        <w:t>empleados,</w:t>
      </w:r>
      <w:r w:rsidRPr="00CB281D">
        <w:rPr>
          <w:rFonts w:ascii="Arial" w:eastAsia="Arial" w:hAnsi="Arial" w:cs="Arial"/>
          <w:spacing w:val="23"/>
          <w:sz w:val="24"/>
          <w:szCs w:val="24"/>
        </w:rPr>
        <w:t xml:space="preserve"> </w:t>
      </w:r>
      <w:r w:rsidRPr="00CB281D">
        <w:rPr>
          <w:rFonts w:ascii="Arial" w:eastAsia="Arial" w:hAnsi="Arial" w:cs="Arial"/>
          <w:sz w:val="24"/>
          <w:szCs w:val="24"/>
        </w:rPr>
        <w:t>trabajadores</w:t>
      </w:r>
      <w:r w:rsidRPr="00CB281D">
        <w:rPr>
          <w:rFonts w:ascii="Arial" w:eastAsia="Arial" w:hAnsi="Arial" w:cs="Arial"/>
          <w:spacing w:val="25"/>
          <w:sz w:val="24"/>
          <w:szCs w:val="24"/>
        </w:rPr>
        <w:t xml:space="preserve"> </w:t>
      </w:r>
      <w:r w:rsidRPr="00CB281D">
        <w:rPr>
          <w:rFonts w:ascii="Arial" w:eastAsia="Arial" w:hAnsi="Arial" w:cs="Arial"/>
          <w:sz w:val="24"/>
          <w:szCs w:val="24"/>
        </w:rPr>
        <w:t>y</w:t>
      </w:r>
      <w:r w:rsidRPr="00CB281D">
        <w:rPr>
          <w:rFonts w:ascii="Arial" w:eastAsia="Arial" w:hAnsi="Arial" w:cs="Arial"/>
          <w:spacing w:val="20"/>
          <w:sz w:val="24"/>
          <w:szCs w:val="24"/>
        </w:rPr>
        <w:t xml:space="preserve"> </w:t>
      </w:r>
      <w:r w:rsidRPr="00CB281D">
        <w:rPr>
          <w:rFonts w:ascii="Arial" w:eastAsia="Arial" w:hAnsi="Arial" w:cs="Arial"/>
          <w:sz w:val="24"/>
          <w:szCs w:val="24"/>
        </w:rPr>
        <w:t>subcontratistas,</w:t>
      </w:r>
      <w:r w:rsidRPr="00CB281D">
        <w:rPr>
          <w:rFonts w:ascii="Arial" w:eastAsia="Arial" w:hAnsi="Arial" w:cs="Arial"/>
          <w:spacing w:val="20"/>
          <w:sz w:val="24"/>
          <w:szCs w:val="24"/>
        </w:rPr>
        <w:t xml:space="preserve"> </w:t>
      </w:r>
      <w:r w:rsidRPr="00CB281D">
        <w:rPr>
          <w:rFonts w:ascii="Arial" w:eastAsia="Arial" w:hAnsi="Arial" w:cs="Arial"/>
          <w:sz w:val="24"/>
          <w:szCs w:val="24"/>
        </w:rPr>
        <w:t>sino</w:t>
      </w:r>
      <w:r w:rsidRPr="00CB281D">
        <w:rPr>
          <w:rFonts w:ascii="Arial" w:eastAsia="Arial" w:hAnsi="Arial" w:cs="Arial"/>
          <w:spacing w:val="17"/>
          <w:sz w:val="24"/>
          <w:szCs w:val="24"/>
        </w:rPr>
        <w:t xml:space="preserve"> </w:t>
      </w:r>
      <w:r w:rsidRPr="00CB281D">
        <w:rPr>
          <w:rFonts w:ascii="Arial" w:eastAsia="Arial" w:hAnsi="Arial" w:cs="Arial"/>
          <w:sz w:val="24"/>
          <w:szCs w:val="24"/>
        </w:rPr>
        <w:t>también</w:t>
      </w:r>
      <w:r w:rsidRPr="00CB281D">
        <w:rPr>
          <w:rFonts w:ascii="Arial" w:eastAsia="Arial" w:hAnsi="Arial" w:cs="Arial"/>
          <w:spacing w:val="26"/>
          <w:sz w:val="24"/>
          <w:szCs w:val="24"/>
        </w:rPr>
        <w:t xml:space="preserve"> </w:t>
      </w:r>
      <w:r w:rsidRPr="00CB281D">
        <w:rPr>
          <w:rFonts w:ascii="Arial" w:eastAsia="Arial" w:hAnsi="Arial" w:cs="Arial"/>
          <w:sz w:val="24"/>
          <w:szCs w:val="24"/>
        </w:rPr>
        <w:t>el</w:t>
      </w:r>
      <w:r w:rsidRPr="00CB281D">
        <w:rPr>
          <w:rFonts w:ascii="Arial" w:eastAsia="Arial" w:hAnsi="Arial" w:cs="Arial"/>
          <w:spacing w:val="25"/>
          <w:sz w:val="24"/>
          <w:szCs w:val="24"/>
        </w:rPr>
        <w:t xml:space="preserve"> </w:t>
      </w:r>
      <w:r w:rsidRPr="00CB281D">
        <w:rPr>
          <w:rFonts w:ascii="Arial" w:eastAsia="Arial" w:hAnsi="Arial" w:cs="Arial"/>
          <w:sz w:val="24"/>
          <w:szCs w:val="24"/>
        </w:rPr>
        <w:t>personal</w:t>
      </w:r>
      <w:r w:rsidRPr="00CB281D">
        <w:rPr>
          <w:rFonts w:ascii="Arial" w:eastAsia="Arial" w:hAnsi="Arial" w:cs="Arial"/>
          <w:spacing w:val="21"/>
          <w:sz w:val="24"/>
          <w:szCs w:val="24"/>
        </w:rPr>
        <w:t xml:space="preserve"> </w:t>
      </w:r>
      <w:r w:rsidRPr="00CB281D">
        <w:rPr>
          <w:rFonts w:ascii="Arial" w:eastAsia="Arial" w:hAnsi="Arial" w:cs="Arial"/>
          <w:sz w:val="24"/>
          <w:szCs w:val="24"/>
        </w:rPr>
        <w:t>o</w:t>
      </w:r>
      <w:r w:rsidRPr="00CB281D">
        <w:rPr>
          <w:rFonts w:ascii="Arial" w:eastAsia="Arial" w:hAnsi="Arial" w:cs="Arial"/>
          <w:spacing w:val="26"/>
          <w:sz w:val="24"/>
          <w:szCs w:val="24"/>
        </w:rPr>
        <w:t xml:space="preserve"> </w:t>
      </w:r>
      <w:r w:rsidRPr="00CB281D">
        <w:rPr>
          <w:rFonts w:ascii="Arial" w:eastAsia="Arial" w:hAnsi="Arial" w:cs="Arial"/>
          <w:sz w:val="24"/>
          <w:szCs w:val="24"/>
        </w:rPr>
        <w:t>bienes de</w:t>
      </w:r>
      <w:r w:rsidRPr="00CB281D">
        <w:rPr>
          <w:rFonts w:ascii="Arial" w:eastAsia="Arial" w:hAnsi="Arial" w:cs="Arial"/>
          <w:spacing w:val="25"/>
          <w:sz w:val="24"/>
          <w:szCs w:val="24"/>
        </w:rPr>
        <w:t xml:space="preserve"> </w:t>
      </w:r>
      <w:r w:rsidRPr="00CB281D">
        <w:rPr>
          <w:rFonts w:ascii="Arial" w:eastAsia="Arial" w:hAnsi="Arial" w:cs="Arial"/>
          <w:sz w:val="24"/>
          <w:szCs w:val="24"/>
        </w:rPr>
        <w:t>El</w:t>
      </w:r>
      <w:r w:rsidRPr="00CB281D">
        <w:rPr>
          <w:rFonts w:ascii="Arial" w:eastAsia="Arial" w:hAnsi="Arial" w:cs="Arial"/>
          <w:spacing w:val="11"/>
          <w:sz w:val="24"/>
          <w:szCs w:val="24"/>
        </w:rPr>
        <w:t xml:space="preserve"> </w:t>
      </w:r>
      <w:r w:rsidRPr="00CB281D">
        <w:rPr>
          <w:rFonts w:ascii="Arial" w:eastAsia="Arial" w:hAnsi="Arial" w:cs="Arial"/>
          <w:sz w:val="24"/>
          <w:szCs w:val="24"/>
        </w:rPr>
        <w:t>Interventor,</w:t>
      </w:r>
      <w:r w:rsidRPr="00CB281D">
        <w:rPr>
          <w:rFonts w:ascii="Arial" w:eastAsia="Arial" w:hAnsi="Arial" w:cs="Arial"/>
          <w:spacing w:val="10"/>
          <w:sz w:val="24"/>
          <w:szCs w:val="24"/>
        </w:rPr>
        <w:t xml:space="preserve"> </w:t>
      </w:r>
      <w:r w:rsidRPr="00CB281D">
        <w:rPr>
          <w:rFonts w:ascii="Arial" w:eastAsia="Arial" w:hAnsi="Arial" w:cs="Arial"/>
          <w:sz w:val="24"/>
          <w:szCs w:val="24"/>
        </w:rPr>
        <w:t>el</w:t>
      </w:r>
      <w:r w:rsidRPr="00CB281D">
        <w:rPr>
          <w:rFonts w:ascii="Arial" w:eastAsia="Arial" w:hAnsi="Arial" w:cs="Arial"/>
          <w:spacing w:val="19"/>
          <w:sz w:val="24"/>
          <w:szCs w:val="24"/>
        </w:rPr>
        <w:t xml:space="preserve"> </w:t>
      </w:r>
      <w:r w:rsidRPr="00CB281D">
        <w:rPr>
          <w:rFonts w:ascii="Arial" w:eastAsia="Arial" w:hAnsi="Arial" w:cs="Arial"/>
          <w:sz w:val="24"/>
          <w:szCs w:val="24"/>
        </w:rPr>
        <w:t>Interventor</w:t>
      </w:r>
      <w:r w:rsidRPr="00CB281D">
        <w:rPr>
          <w:rFonts w:ascii="Arial" w:eastAsia="Arial" w:hAnsi="Arial" w:cs="Arial"/>
          <w:spacing w:val="10"/>
          <w:sz w:val="24"/>
          <w:szCs w:val="24"/>
        </w:rPr>
        <w:t xml:space="preserve"> </w:t>
      </w:r>
      <w:r w:rsidRPr="00CB281D">
        <w:rPr>
          <w:rFonts w:ascii="Arial" w:eastAsia="Arial" w:hAnsi="Arial" w:cs="Arial"/>
          <w:sz w:val="24"/>
          <w:szCs w:val="24"/>
        </w:rPr>
        <w:t>o terceras</w:t>
      </w:r>
      <w:r w:rsidRPr="00CB281D">
        <w:rPr>
          <w:rFonts w:ascii="Arial" w:eastAsia="Arial" w:hAnsi="Arial" w:cs="Arial"/>
          <w:spacing w:val="21"/>
          <w:sz w:val="24"/>
          <w:szCs w:val="24"/>
        </w:rPr>
        <w:t xml:space="preserve"> </w:t>
      </w:r>
      <w:r w:rsidRPr="00CB281D">
        <w:rPr>
          <w:rFonts w:ascii="Arial" w:eastAsia="Arial" w:hAnsi="Arial" w:cs="Arial"/>
          <w:sz w:val="24"/>
          <w:szCs w:val="24"/>
        </w:rPr>
        <w:t>personas,</w:t>
      </w:r>
      <w:r w:rsidRPr="00CB281D">
        <w:rPr>
          <w:rFonts w:ascii="Arial" w:eastAsia="Arial" w:hAnsi="Arial" w:cs="Arial"/>
          <w:spacing w:val="21"/>
          <w:sz w:val="24"/>
          <w:szCs w:val="24"/>
        </w:rPr>
        <w:t xml:space="preserve"> </w:t>
      </w:r>
      <w:r w:rsidRPr="00CB281D">
        <w:rPr>
          <w:rFonts w:ascii="Arial" w:eastAsia="Arial" w:hAnsi="Arial" w:cs="Arial"/>
          <w:sz w:val="24"/>
          <w:szCs w:val="24"/>
        </w:rPr>
        <w:t>resultantes</w:t>
      </w:r>
      <w:r w:rsidRPr="00CB281D">
        <w:rPr>
          <w:rFonts w:ascii="Arial" w:eastAsia="Arial" w:hAnsi="Arial" w:cs="Arial"/>
          <w:spacing w:val="7"/>
          <w:sz w:val="24"/>
          <w:szCs w:val="24"/>
        </w:rPr>
        <w:t xml:space="preserve"> </w:t>
      </w:r>
      <w:r w:rsidRPr="00CB281D">
        <w:rPr>
          <w:rFonts w:ascii="Arial" w:eastAsia="Arial" w:hAnsi="Arial" w:cs="Arial"/>
          <w:sz w:val="24"/>
          <w:szCs w:val="24"/>
        </w:rPr>
        <w:t>de</w:t>
      </w:r>
      <w:r w:rsidRPr="00CB281D">
        <w:rPr>
          <w:rFonts w:ascii="Arial" w:eastAsia="Arial" w:hAnsi="Arial" w:cs="Arial"/>
          <w:spacing w:val="20"/>
          <w:sz w:val="24"/>
          <w:szCs w:val="24"/>
        </w:rPr>
        <w:t xml:space="preserve"> </w:t>
      </w:r>
      <w:r w:rsidRPr="00CB281D">
        <w:rPr>
          <w:rFonts w:ascii="Arial" w:eastAsia="Arial" w:hAnsi="Arial" w:cs="Arial"/>
          <w:sz w:val="24"/>
          <w:szCs w:val="24"/>
        </w:rPr>
        <w:t>negligencia</w:t>
      </w:r>
      <w:r w:rsidRPr="00CB281D">
        <w:rPr>
          <w:rFonts w:ascii="Arial" w:eastAsia="Arial" w:hAnsi="Arial" w:cs="Arial"/>
          <w:spacing w:val="5"/>
          <w:sz w:val="24"/>
          <w:szCs w:val="24"/>
        </w:rPr>
        <w:t xml:space="preserve"> </w:t>
      </w:r>
      <w:r w:rsidRPr="00CB281D">
        <w:rPr>
          <w:rFonts w:ascii="Arial" w:eastAsia="Arial" w:hAnsi="Arial" w:cs="Arial"/>
          <w:sz w:val="24"/>
          <w:szCs w:val="24"/>
        </w:rPr>
        <w:t xml:space="preserve">o descuido </w:t>
      </w:r>
      <w:r w:rsidRPr="00CB281D">
        <w:rPr>
          <w:rFonts w:ascii="Arial" w:eastAsia="Arial" w:hAnsi="Arial" w:cs="Arial"/>
          <w:spacing w:val="11"/>
          <w:sz w:val="24"/>
          <w:szCs w:val="24"/>
        </w:rPr>
        <w:t xml:space="preserve"> </w:t>
      </w:r>
      <w:r w:rsidRPr="00CB281D">
        <w:rPr>
          <w:rFonts w:ascii="Arial" w:eastAsia="Arial" w:hAnsi="Arial" w:cs="Arial"/>
          <w:sz w:val="24"/>
          <w:szCs w:val="24"/>
        </w:rPr>
        <w:t xml:space="preserve">del </w:t>
      </w:r>
      <w:r w:rsidRPr="00CB281D">
        <w:rPr>
          <w:rFonts w:ascii="Arial" w:eastAsia="Arial" w:hAnsi="Arial" w:cs="Arial"/>
          <w:spacing w:val="18"/>
          <w:sz w:val="24"/>
          <w:szCs w:val="24"/>
        </w:rPr>
        <w:t xml:space="preserve"> </w:t>
      </w:r>
      <w:r w:rsidRPr="00CB281D">
        <w:rPr>
          <w:rFonts w:ascii="Arial" w:eastAsia="Arial" w:hAnsi="Arial" w:cs="Arial"/>
          <w:sz w:val="24"/>
          <w:szCs w:val="24"/>
        </w:rPr>
        <w:t xml:space="preserve">Contratista, </w:t>
      </w:r>
      <w:r w:rsidRPr="00CB281D">
        <w:rPr>
          <w:rFonts w:ascii="Arial" w:eastAsia="Arial" w:hAnsi="Arial" w:cs="Arial"/>
          <w:spacing w:val="5"/>
          <w:sz w:val="24"/>
          <w:szCs w:val="24"/>
        </w:rPr>
        <w:t xml:space="preserve"> </w:t>
      </w:r>
      <w:r w:rsidRPr="00CB281D">
        <w:rPr>
          <w:rFonts w:ascii="Arial" w:eastAsia="Arial" w:hAnsi="Arial" w:cs="Arial"/>
          <w:sz w:val="24"/>
          <w:szCs w:val="24"/>
        </w:rPr>
        <w:t xml:space="preserve">sus </w:t>
      </w:r>
      <w:r w:rsidRPr="00CB281D">
        <w:rPr>
          <w:rFonts w:ascii="Arial" w:eastAsia="Arial" w:hAnsi="Arial" w:cs="Arial"/>
          <w:spacing w:val="8"/>
          <w:sz w:val="24"/>
          <w:szCs w:val="24"/>
        </w:rPr>
        <w:t xml:space="preserve"> </w:t>
      </w:r>
      <w:r w:rsidRPr="00CB281D">
        <w:rPr>
          <w:rFonts w:ascii="Arial" w:eastAsia="Arial" w:hAnsi="Arial" w:cs="Arial"/>
          <w:sz w:val="24"/>
          <w:szCs w:val="24"/>
        </w:rPr>
        <w:t xml:space="preserve">empleados,  trabajadores </w:t>
      </w:r>
      <w:r w:rsidRPr="00CB281D">
        <w:rPr>
          <w:rFonts w:ascii="Arial" w:eastAsia="Arial" w:hAnsi="Arial" w:cs="Arial"/>
          <w:spacing w:val="22"/>
          <w:sz w:val="24"/>
          <w:szCs w:val="24"/>
        </w:rPr>
        <w:t xml:space="preserve"> </w:t>
      </w:r>
      <w:r w:rsidRPr="00CB281D">
        <w:rPr>
          <w:rFonts w:ascii="Arial" w:eastAsia="Arial" w:hAnsi="Arial" w:cs="Arial"/>
          <w:sz w:val="24"/>
          <w:szCs w:val="24"/>
        </w:rPr>
        <w:t xml:space="preserve">o </w:t>
      </w:r>
      <w:r w:rsidRPr="00CB281D">
        <w:rPr>
          <w:rFonts w:ascii="Arial" w:eastAsia="Arial" w:hAnsi="Arial" w:cs="Arial"/>
          <w:spacing w:val="8"/>
          <w:sz w:val="24"/>
          <w:szCs w:val="24"/>
        </w:rPr>
        <w:t xml:space="preserve"> </w:t>
      </w:r>
      <w:r w:rsidRPr="00CB281D">
        <w:rPr>
          <w:rFonts w:ascii="Arial" w:eastAsia="Arial" w:hAnsi="Arial" w:cs="Arial"/>
          <w:sz w:val="24"/>
          <w:szCs w:val="24"/>
        </w:rPr>
        <w:t xml:space="preserve">subcontratistas </w:t>
      </w:r>
      <w:r w:rsidRPr="00CB281D">
        <w:rPr>
          <w:rFonts w:ascii="Arial" w:eastAsia="Arial" w:hAnsi="Arial" w:cs="Arial"/>
          <w:spacing w:val="26"/>
          <w:sz w:val="24"/>
          <w:szCs w:val="24"/>
        </w:rPr>
        <w:t xml:space="preserve"> </w:t>
      </w:r>
      <w:r w:rsidRPr="00CB281D">
        <w:rPr>
          <w:rFonts w:ascii="Arial" w:eastAsia="Arial" w:hAnsi="Arial" w:cs="Arial"/>
          <w:sz w:val="24"/>
          <w:szCs w:val="24"/>
        </w:rPr>
        <w:t>para tomar</w:t>
      </w:r>
      <w:r w:rsidRPr="00CB281D">
        <w:rPr>
          <w:rFonts w:ascii="Arial" w:eastAsia="Arial" w:hAnsi="Arial" w:cs="Arial"/>
          <w:spacing w:val="23"/>
          <w:sz w:val="24"/>
          <w:szCs w:val="24"/>
        </w:rPr>
        <w:t xml:space="preserve"> </w:t>
      </w:r>
      <w:r w:rsidRPr="00CB281D">
        <w:rPr>
          <w:rFonts w:ascii="Arial" w:eastAsia="Arial" w:hAnsi="Arial" w:cs="Arial"/>
          <w:sz w:val="24"/>
          <w:szCs w:val="24"/>
        </w:rPr>
        <w:t>las</w:t>
      </w:r>
      <w:r w:rsidRPr="00CB281D">
        <w:rPr>
          <w:rFonts w:ascii="Arial" w:eastAsia="Arial" w:hAnsi="Arial" w:cs="Arial"/>
          <w:spacing w:val="8"/>
          <w:sz w:val="24"/>
          <w:szCs w:val="24"/>
        </w:rPr>
        <w:t xml:space="preserve"> </w:t>
      </w:r>
      <w:r w:rsidRPr="00CB281D">
        <w:rPr>
          <w:rFonts w:ascii="Arial" w:eastAsia="Arial" w:hAnsi="Arial" w:cs="Arial"/>
          <w:sz w:val="24"/>
          <w:szCs w:val="24"/>
        </w:rPr>
        <w:t>precauciones</w:t>
      </w:r>
      <w:r w:rsidRPr="00CB281D">
        <w:rPr>
          <w:rFonts w:ascii="Arial" w:eastAsia="Arial" w:hAnsi="Arial" w:cs="Arial"/>
          <w:spacing w:val="10"/>
          <w:sz w:val="24"/>
          <w:szCs w:val="24"/>
        </w:rPr>
        <w:t xml:space="preserve"> </w:t>
      </w:r>
      <w:r w:rsidRPr="00CB281D">
        <w:rPr>
          <w:rFonts w:ascii="Arial" w:eastAsia="Arial" w:hAnsi="Arial" w:cs="Arial"/>
          <w:sz w:val="24"/>
          <w:szCs w:val="24"/>
        </w:rPr>
        <w:t>o</w:t>
      </w:r>
      <w:r w:rsidRPr="00CB281D">
        <w:rPr>
          <w:rFonts w:ascii="Arial" w:eastAsia="Arial" w:hAnsi="Arial" w:cs="Arial"/>
          <w:spacing w:val="13"/>
          <w:sz w:val="24"/>
          <w:szCs w:val="24"/>
        </w:rPr>
        <w:t xml:space="preserve"> </w:t>
      </w:r>
      <w:r w:rsidRPr="00CB281D">
        <w:rPr>
          <w:rFonts w:ascii="Arial" w:eastAsia="Arial" w:hAnsi="Arial" w:cs="Arial"/>
          <w:sz w:val="24"/>
          <w:szCs w:val="24"/>
        </w:rPr>
        <w:t>medidas</w:t>
      </w:r>
      <w:r w:rsidRPr="00CB281D">
        <w:rPr>
          <w:rFonts w:ascii="Arial" w:eastAsia="Arial" w:hAnsi="Arial" w:cs="Arial"/>
          <w:spacing w:val="8"/>
          <w:sz w:val="24"/>
          <w:szCs w:val="24"/>
        </w:rPr>
        <w:t xml:space="preserve"> </w:t>
      </w:r>
      <w:r w:rsidRPr="00CB281D">
        <w:rPr>
          <w:rFonts w:ascii="Arial" w:eastAsia="Arial" w:hAnsi="Arial" w:cs="Arial"/>
          <w:sz w:val="24"/>
          <w:szCs w:val="24"/>
        </w:rPr>
        <w:t>de</w:t>
      </w:r>
      <w:r w:rsidRPr="00CB281D">
        <w:rPr>
          <w:rFonts w:ascii="Arial" w:eastAsia="Arial" w:hAnsi="Arial" w:cs="Arial"/>
          <w:spacing w:val="14"/>
          <w:sz w:val="24"/>
          <w:szCs w:val="24"/>
        </w:rPr>
        <w:t xml:space="preserve"> </w:t>
      </w:r>
      <w:r w:rsidRPr="00CB281D">
        <w:rPr>
          <w:rFonts w:ascii="Arial" w:eastAsia="Arial" w:hAnsi="Arial" w:cs="Arial"/>
          <w:sz w:val="24"/>
          <w:szCs w:val="24"/>
        </w:rPr>
        <w:t>seguridad</w:t>
      </w:r>
      <w:r w:rsidRPr="00CB281D">
        <w:rPr>
          <w:rFonts w:ascii="Arial" w:eastAsia="Arial" w:hAnsi="Arial" w:cs="Arial"/>
          <w:spacing w:val="14"/>
          <w:sz w:val="24"/>
          <w:szCs w:val="24"/>
        </w:rPr>
        <w:t xml:space="preserve"> </w:t>
      </w:r>
      <w:r w:rsidRPr="00CB281D">
        <w:rPr>
          <w:rFonts w:ascii="Arial" w:eastAsia="Arial" w:hAnsi="Arial" w:cs="Arial"/>
          <w:sz w:val="24"/>
          <w:szCs w:val="24"/>
        </w:rPr>
        <w:t>necesarias</w:t>
      </w:r>
      <w:r w:rsidRPr="00CB281D">
        <w:rPr>
          <w:rFonts w:ascii="Arial" w:eastAsia="Arial" w:hAnsi="Arial" w:cs="Arial"/>
          <w:spacing w:val="13"/>
          <w:sz w:val="24"/>
          <w:szCs w:val="24"/>
        </w:rPr>
        <w:t xml:space="preserve"> </w:t>
      </w:r>
      <w:r w:rsidRPr="00CB281D">
        <w:rPr>
          <w:rFonts w:ascii="Arial" w:eastAsia="Arial" w:hAnsi="Arial" w:cs="Arial"/>
          <w:sz w:val="24"/>
          <w:szCs w:val="24"/>
        </w:rPr>
        <w:t>para</w:t>
      </w:r>
      <w:r w:rsidRPr="00CB281D">
        <w:rPr>
          <w:rFonts w:ascii="Arial" w:eastAsia="Arial" w:hAnsi="Arial" w:cs="Arial"/>
          <w:spacing w:val="17"/>
          <w:sz w:val="24"/>
          <w:szCs w:val="24"/>
        </w:rPr>
        <w:t xml:space="preserve"> </w:t>
      </w:r>
      <w:r w:rsidRPr="00CB281D">
        <w:rPr>
          <w:rFonts w:ascii="Arial" w:eastAsia="Arial" w:hAnsi="Arial" w:cs="Arial"/>
          <w:sz w:val="24"/>
          <w:szCs w:val="24"/>
        </w:rPr>
        <w:t>la</w:t>
      </w:r>
      <w:r w:rsidRPr="00CB281D">
        <w:rPr>
          <w:rFonts w:ascii="Arial" w:eastAsia="Arial" w:hAnsi="Arial" w:cs="Arial"/>
          <w:spacing w:val="7"/>
          <w:sz w:val="24"/>
          <w:szCs w:val="24"/>
        </w:rPr>
        <w:t xml:space="preserve"> </w:t>
      </w:r>
      <w:r w:rsidRPr="00CB281D">
        <w:rPr>
          <w:rFonts w:ascii="Arial" w:eastAsia="Arial" w:hAnsi="Arial" w:cs="Arial"/>
          <w:sz w:val="24"/>
          <w:szCs w:val="24"/>
        </w:rPr>
        <w:t xml:space="preserve">prevención de accidentes. </w:t>
      </w:r>
      <w:r w:rsidRPr="00CB281D">
        <w:rPr>
          <w:rFonts w:ascii="Arial" w:eastAsia="Arial" w:hAnsi="Arial" w:cs="Arial"/>
          <w:spacing w:val="3"/>
          <w:sz w:val="24"/>
          <w:szCs w:val="24"/>
        </w:rPr>
        <w:t xml:space="preserve"> </w:t>
      </w:r>
      <w:r w:rsidRPr="00CB281D">
        <w:rPr>
          <w:rFonts w:ascii="Arial" w:eastAsia="Arial" w:hAnsi="Arial" w:cs="Arial"/>
          <w:color w:val="898989"/>
          <w:w w:val="11"/>
          <w:sz w:val="24"/>
          <w:szCs w:val="24"/>
        </w:rPr>
        <w:t>·</w:t>
      </w:r>
      <w:r w:rsidRPr="00CB281D">
        <w:rPr>
          <w:rFonts w:ascii="Arial" w:eastAsia="Arial" w:hAnsi="Arial" w:cs="Arial"/>
          <w:color w:val="020202"/>
          <w:sz w:val="24"/>
          <w:szCs w:val="24"/>
        </w:rPr>
        <w:t xml:space="preserve">Por   </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 xml:space="preserve">consiguiente,   todas  </w:t>
      </w:r>
      <w:r w:rsidRPr="00CB281D">
        <w:rPr>
          <w:rFonts w:ascii="Arial" w:eastAsia="Arial" w:hAnsi="Arial" w:cs="Arial"/>
          <w:color w:val="020202"/>
          <w:spacing w:val="20"/>
          <w:sz w:val="24"/>
          <w:szCs w:val="24"/>
        </w:rPr>
        <w:t xml:space="preserve"> </w:t>
      </w:r>
      <w:r w:rsidRPr="00CB281D">
        <w:rPr>
          <w:rFonts w:ascii="Arial" w:eastAsia="Arial" w:hAnsi="Arial" w:cs="Arial"/>
          <w:color w:val="020202"/>
          <w:sz w:val="24"/>
          <w:szCs w:val="24"/>
        </w:rPr>
        <w:t xml:space="preserve">las  </w:t>
      </w:r>
      <w:r w:rsidRPr="00CB281D">
        <w:rPr>
          <w:rFonts w:ascii="Arial" w:eastAsia="Arial" w:hAnsi="Arial" w:cs="Arial"/>
          <w:color w:val="020202"/>
          <w:spacing w:val="3"/>
          <w:sz w:val="24"/>
          <w:szCs w:val="24"/>
        </w:rPr>
        <w:t xml:space="preserve"> </w:t>
      </w:r>
      <w:r w:rsidRPr="00CB281D">
        <w:rPr>
          <w:rFonts w:ascii="Arial" w:eastAsia="Arial" w:hAnsi="Arial" w:cs="Arial"/>
          <w:color w:val="020202"/>
          <w:sz w:val="24"/>
          <w:szCs w:val="24"/>
        </w:rPr>
        <w:t xml:space="preserve">indemnizaciones  </w:t>
      </w:r>
      <w:r w:rsidRPr="00CB281D">
        <w:rPr>
          <w:rFonts w:ascii="Arial" w:eastAsia="Arial" w:hAnsi="Arial" w:cs="Arial"/>
          <w:color w:val="020202"/>
          <w:spacing w:val="6"/>
          <w:sz w:val="24"/>
          <w:szCs w:val="24"/>
        </w:rPr>
        <w:t xml:space="preserve"> </w:t>
      </w:r>
      <w:r w:rsidRPr="00CB281D">
        <w:rPr>
          <w:rFonts w:ascii="Arial" w:eastAsia="Arial" w:hAnsi="Arial" w:cs="Arial"/>
          <w:color w:val="020202"/>
          <w:sz w:val="24"/>
          <w:szCs w:val="24"/>
        </w:rPr>
        <w:t>correspondientes correrán</w:t>
      </w:r>
      <w:r w:rsidRPr="00CB281D">
        <w:rPr>
          <w:rFonts w:ascii="Arial" w:eastAsia="Arial" w:hAnsi="Arial" w:cs="Arial"/>
          <w:color w:val="020202"/>
          <w:spacing w:val="10"/>
          <w:sz w:val="24"/>
          <w:szCs w:val="24"/>
        </w:rPr>
        <w:t xml:space="preserve"> </w:t>
      </w:r>
      <w:r w:rsidRPr="00CB281D">
        <w:rPr>
          <w:rFonts w:ascii="Arial" w:eastAsia="Arial" w:hAnsi="Arial" w:cs="Arial"/>
          <w:color w:val="020202"/>
          <w:sz w:val="24"/>
          <w:szCs w:val="24"/>
        </w:rPr>
        <w:t>por cuenta del</w:t>
      </w:r>
      <w:r w:rsidRPr="00CB281D">
        <w:rPr>
          <w:rFonts w:ascii="Arial" w:eastAsia="Arial" w:hAnsi="Arial" w:cs="Arial"/>
          <w:color w:val="020202"/>
          <w:spacing w:val="2"/>
          <w:sz w:val="24"/>
          <w:szCs w:val="24"/>
        </w:rPr>
        <w:t xml:space="preserve"> </w:t>
      </w:r>
      <w:r w:rsidRPr="00CB281D">
        <w:rPr>
          <w:rFonts w:ascii="Arial" w:eastAsia="Arial" w:hAnsi="Arial" w:cs="Arial"/>
          <w:color w:val="020202"/>
          <w:sz w:val="24"/>
          <w:szCs w:val="24"/>
        </w:rPr>
        <w:t>Contratista.</w:t>
      </w:r>
    </w:p>
    <w:p w14:paraId="68F7CD6B" w14:textId="77777777" w:rsidR="00303392" w:rsidRPr="00CB281D" w:rsidRDefault="00303392" w:rsidP="00567039">
      <w:pPr>
        <w:pStyle w:val="Sinespaciado"/>
        <w:ind w:left="426" w:right="567"/>
        <w:jc w:val="both"/>
        <w:rPr>
          <w:rFonts w:ascii="Arial" w:hAnsi="Arial" w:cs="Arial"/>
          <w:sz w:val="24"/>
          <w:szCs w:val="24"/>
        </w:rPr>
      </w:pPr>
    </w:p>
    <w:p w14:paraId="102EEEDE" w14:textId="6BCD3F29" w:rsidR="00303392" w:rsidRPr="00CB281D" w:rsidRDefault="00303392" w:rsidP="00567039">
      <w:pPr>
        <w:pStyle w:val="Sinespaciado"/>
        <w:ind w:left="426" w:right="567"/>
        <w:jc w:val="both"/>
        <w:rPr>
          <w:rFonts w:ascii="Arial" w:hAnsi="Arial" w:cs="Arial"/>
          <w:sz w:val="24"/>
          <w:szCs w:val="24"/>
        </w:rPr>
      </w:pPr>
      <w:r w:rsidRPr="00CB281D">
        <w:rPr>
          <w:rFonts w:ascii="Arial" w:eastAsia="Arial" w:hAnsi="Arial" w:cs="Arial"/>
          <w:color w:val="020202"/>
          <w:sz w:val="24"/>
          <w:szCs w:val="24"/>
        </w:rPr>
        <w:t>Durante</w:t>
      </w:r>
      <w:r w:rsidRPr="00CB281D">
        <w:rPr>
          <w:rFonts w:ascii="Arial" w:eastAsia="Arial" w:hAnsi="Arial" w:cs="Arial"/>
          <w:color w:val="020202"/>
          <w:spacing w:val="35"/>
          <w:sz w:val="24"/>
          <w:szCs w:val="24"/>
        </w:rPr>
        <w:t xml:space="preserve"> </w:t>
      </w:r>
      <w:r w:rsidRPr="00CB281D">
        <w:rPr>
          <w:rFonts w:ascii="Arial" w:eastAsia="Arial" w:hAnsi="Arial" w:cs="Arial"/>
          <w:color w:val="020202"/>
          <w:sz w:val="24"/>
          <w:szCs w:val="24"/>
        </w:rPr>
        <w:t>la</w:t>
      </w:r>
      <w:r w:rsidRPr="00CB281D">
        <w:rPr>
          <w:rFonts w:ascii="Arial" w:eastAsia="Arial" w:hAnsi="Arial" w:cs="Arial"/>
          <w:color w:val="020202"/>
          <w:spacing w:val="25"/>
          <w:sz w:val="24"/>
          <w:szCs w:val="24"/>
        </w:rPr>
        <w:t xml:space="preserve"> </w:t>
      </w:r>
      <w:r w:rsidRPr="00CB281D">
        <w:rPr>
          <w:rFonts w:ascii="Arial" w:eastAsia="Arial" w:hAnsi="Arial" w:cs="Arial"/>
          <w:color w:val="020202"/>
          <w:sz w:val="24"/>
          <w:szCs w:val="24"/>
        </w:rPr>
        <w:t>ejecución</w:t>
      </w:r>
      <w:r w:rsidRPr="00CB281D">
        <w:rPr>
          <w:rFonts w:ascii="Arial" w:eastAsia="Arial" w:hAnsi="Arial" w:cs="Arial"/>
          <w:color w:val="020202"/>
          <w:spacing w:val="29"/>
          <w:sz w:val="24"/>
          <w:szCs w:val="24"/>
        </w:rPr>
        <w:t xml:space="preserve"> </w:t>
      </w:r>
      <w:r w:rsidRPr="00CB281D">
        <w:rPr>
          <w:rFonts w:ascii="Arial" w:eastAsia="Arial" w:hAnsi="Arial" w:cs="Arial"/>
          <w:color w:val="020202"/>
          <w:sz w:val="24"/>
          <w:szCs w:val="24"/>
        </w:rPr>
        <w:t>del</w:t>
      </w:r>
      <w:r w:rsidRPr="00CB281D">
        <w:rPr>
          <w:rFonts w:ascii="Arial" w:eastAsia="Arial" w:hAnsi="Arial" w:cs="Arial"/>
          <w:color w:val="020202"/>
          <w:spacing w:val="40"/>
          <w:sz w:val="24"/>
          <w:szCs w:val="24"/>
        </w:rPr>
        <w:t xml:space="preserve"> </w:t>
      </w:r>
      <w:r w:rsidRPr="00CB281D">
        <w:rPr>
          <w:rFonts w:ascii="Arial" w:eastAsia="Arial" w:hAnsi="Arial" w:cs="Arial"/>
          <w:color w:val="020202"/>
          <w:sz w:val="24"/>
          <w:szCs w:val="24"/>
        </w:rPr>
        <w:t>Contrato,</w:t>
      </w:r>
      <w:r w:rsidRPr="00CB281D">
        <w:rPr>
          <w:rFonts w:ascii="Arial" w:eastAsia="Arial" w:hAnsi="Arial" w:cs="Arial"/>
          <w:color w:val="020202"/>
          <w:spacing w:val="32"/>
          <w:sz w:val="24"/>
          <w:szCs w:val="24"/>
        </w:rPr>
        <w:t xml:space="preserve"> </w:t>
      </w:r>
      <w:r w:rsidRPr="00CB281D">
        <w:rPr>
          <w:rFonts w:ascii="Arial" w:eastAsia="Arial" w:hAnsi="Arial" w:cs="Arial"/>
          <w:color w:val="020202"/>
          <w:sz w:val="24"/>
          <w:szCs w:val="24"/>
        </w:rPr>
        <w:t>el</w:t>
      </w:r>
      <w:r w:rsidRPr="00CB281D">
        <w:rPr>
          <w:rFonts w:ascii="Arial" w:eastAsia="Arial" w:hAnsi="Arial" w:cs="Arial"/>
          <w:color w:val="020202"/>
          <w:spacing w:val="34"/>
          <w:sz w:val="24"/>
          <w:szCs w:val="24"/>
        </w:rPr>
        <w:t xml:space="preserve"> </w:t>
      </w:r>
      <w:r w:rsidRPr="00CB281D">
        <w:rPr>
          <w:rFonts w:ascii="Arial" w:eastAsia="Arial" w:hAnsi="Arial" w:cs="Arial"/>
          <w:color w:val="020202"/>
          <w:sz w:val="24"/>
          <w:szCs w:val="24"/>
        </w:rPr>
        <w:t>Contratista</w:t>
      </w:r>
      <w:r w:rsidRPr="00CB281D">
        <w:rPr>
          <w:rFonts w:ascii="Arial" w:eastAsia="Arial" w:hAnsi="Arial" w:cs="Arial"/>
          <w:color w:val="020202"/>
          <w:spacing w:val="31"/>
          <w:sz w:val="24"/>
          <w:szCs w:val="24"/>
        </w:rPr>
        <w:t xml:space="preserve"> </w:t>
      </w:r>
      <w:r w:rsidRPr="00CB281D">
        <w:rPr>
          <w:rFonts w:ascii="Arial" w:eastAsia="Arial" w:hAnsi="Arial" w:cs="Arial"/>
          <w:color w:val="020202"/>
          <w:sz w:val="24"/>
          <w:szCs w:val="24"/>
        </w:rPr>
        <w:t>observará</w:t>
      </w:r>
      <w:r w:rsidRPr="00CB281D">
        <w:rPr>
          <w:rFonts w:ascii="Arial" w:eastAsia="Arial" w:hAnsi="Arial" w:cs="Arial"/>
          <w:color w:val="020202"/>
          <w:spacing w:val="23"/>
          <w:sz w:val="24"/>
          <w:szCs w:val="24"/>
        </w:rPr>
        <w:t xml:space="preserve"> </w:t>
      </w:r>
      <w:r w:rsidRPr="00CB281D">
        <w:rPr>
          <w:rFonts w:ascii="Arial" w:eastAsia="Arial" w:hAnsi="Arial" w:cs="Arial"/>
          <w:color w:val="020202"/>
          <w:sz w:val="24"/>
          <w:szCs w:val="24"/>
        </w:rPr>
        <w:t>todas</w:t>
      </w:r>
      <w:r w:rsidRPr="00CB281D">
        <w:rPr>
          <w:rFonts w:ascii="Arial" w:eastAsia="Arial" w:hAnsi="Arial" w:cs="Arial"/>
          <w:color w:val="020202"/>
          <w:spacing w:val="42"/>
          <w:sz w:val="24"/>
          <w:szCs w:val="24"/>
        </w:rPr>
        <w:t xml:space="preserve"> </w:t>
      </w:r>
      <w:r w:rsidRPr="00CB281D">
        <w:rPr>
          <w:rFonts w:ascii="Arial" w:eastAsia="Arial" w:hAnsi="Arial" w:cs="Arial"/>
          <w:color w:val="020202"/>
          <w:sz w:val="24"/>
          <w:szCs w:val="24"/>
        </w:rPr>
        <w:t>y</w:t>
      </w:r>
      <w:r w:rsidRPr="00CB281D">
        <w:rPr>
          <w:rFonts w:ascii="Arial" w:eastAsia="Arial" w:hAnsi="Arial" w:cs="Arial"/>
          <w:color w:val="020202"/>
          <w:spacing w:val="39"/>
          <w:sz w:val="24"/>
          <w:szCs w:val="24"/>
        </w:rPr>
        <w:t xml:space="preserve"> </w:t>
      </w:r>
      <w:r w:rsidRPr="00CB281D">
        <w:rPr>
          <w:rFonts w:ascii="Arial" w:eastAsia="Arial" w:hAnsi="Arial" w:cs="Arial"/>
          <w:color w:val="020202"/>
          <w:sz w:val="24"/>
          <w:szCs w:val="24"/>
        </w:rPr>
        <w:t>cada</w:t>
      </w:r>
      <w:r w:rsidRPr="00CB281D">
        <w:rPr>
          <w:rFonts w:ascii="Arial" w:eastAsia="Arial" w:hAnsi="Arial" w:cs="Arial"/>
          <w:color w:val="020202"/>
          <w:spacing w:val="37"/>
          <w:sz w:val="24"/>
          <w:szCs w:val="24"/>
        </w:rPr>
        <w:t xml:space="preserve"> </w:t>
      </w:r>
      <w:r w:rsidRPr="00CB281D">
        <w:rPr>
          <w:rFonts w:ascii="Arial" w:eastAsia="Arial" w:hAnsi="Arial" w:cs="Arial"/>
          <w:color w:val="020202"/>
          <w:sz w:val="24"/>
          <w:szCs w:val="24"/>
        </w:rPr>
        <w:t>una</w:t>
      </w:r>
      <w:r w:rsidRPr="00CB281D">
        <w:rPr>
          <w:rFonts w:ascii="Arial" w:eastAsia="Arial" w:hAnsi="Arial" w:cs="Arial"/>
          <w:color w:val="020202"/>
          <w:spacing w:val="23"/>
          <w:sz w:val="24"/>
          <w:szCs w:val="24"/>
        </w:rPr>
        <w:t xml:space="preserve"> </w:t>
      </w:r>
      <w:r w:rsidRPr="00CB281D">
        <w:rPr>
          <w:rFonts w:ascii="Arial" w:eastAsia="Arial" w:hAnsi="Arial" w:cs="Arial"/>
          <w:color w:val="020202"/>
          <w:sz w:val="24"/>
          <w:szCs w:val="24"/>
        </w:rPr>
        <w:t>de las</w:t>
      </w:r>
      <w:r w:rsidRPr="00CB281D">
        <w:rPr>
          <w:rFonts w:ascii="Arial" w:eastAsia="Arial" w:hAnsi="Arial" w:cs="Arial"/>
          <w:color w:val="020202"/>
          <w:spacing w:val="22"/>
          <w:sz w:val="24"/>
          <w:szCs w:val="24"/>
        </w:rPr>
        <w:t xml:space="preserve"> </w:t>
      </w:r>
      <w:r w:rsidRPr="00CB281D">
        <w:rPr>
          <w:rFonts w:ascii="Arial" w:eastAsia="Arial" w:hAnsi="Arial" w:cs="Arial"/>
          <w:color w:val="020202"/>
          <w:sz w:val="24"/>
          <w:szCs w:val="24"/>
        </w:rPr>
        <w:t>regulaciones</w:t>
      </w:r>
      <w:r w:rsidRPr="00CB281D">
        <w:rPr>
          <w:rFonts w:ascii="Arial" w:eastAsia="Arial" w:hAnsi="Arial" w:cs="Arial"/>
          <w:color w:val="020202"/>
          <w:spacing w:val="24"/>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29"/>
          <w:sz w:val="24"/>
          <w:szCs w:val="24"/>
        </w:rPr>
        <w:t xml:space="preserve"> </w:t>
      </w:r>
      <w:r w:rsidRPr="00CB281D">
        <w:rPr>
          <w:rFonts w:ascii="Arial" w:eastAsia="Arial" w:hAnsi="Arial" w:cs="Arial"/>
          <w:color w:val="020202"/>
          <w:sz w:val="24"/>
          <w:szCs w:val="24"/>
        </w:rPr>
        <w:t>las</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autoridades</w:t>
      </w:r>
      <w:r w:rsidRPr="00CB281D">
        <w:rPr>
          <w:rFonts w:ascii="Arial" w:eastAsia="Arial" w:hAnsi="Arial" w:cs="Arial"/>
          <w:color w:val="020202"/>
          <w:spacing w:val="35"/>
          <w:sz w:val="24"/>
          <w:szCs w:val="24"/>
        </w:rPr>
        <w:t xml:space="preserve"> </w:t>
      </w:r>
      <w:r w:rsidRPr="00CB281D">
        <w:rPr>
          <w:rFonts w:ascii="Arial" w:eastAsia="Arial" w:hAnsi="Arial" w:cs="Arial"/>
          <w:color w:val="020202"/>
          <w:sz w:val="24"/>
          <w:szCs w:val="24"/>
        </w:rPr>
        <w:t>bajo</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cuya jurisdicción</w:t>
      </w:r>
      <w:r w:rsidRPr="00CB281D">
        <w:rPr>
          <w:rFonts w:ascii="Arial" w:eastAsia="Arial" w:hAnsi="Arial" w:cs="Arial"/>
          <w:color w:val="020202"/>
          <w:spacing w:val="45"/>
          <w:sz w:val="24"/>
          <w:szCs w:val="24"/>
        </w:rPr>
        <w:t xml:space="preserve"> </w:t>
      </w:r>
      <w:r w:rsidRPr="00CB281D">
        <w:rPr>
          <w:rFonts w:ascii="Arial" w:eastAsia="Arial" w:hAnsi="Arial" w:cs="Arial"/>
          <w:color w:val="020202"/>
          <w:sz w:val="24"/>
          <w:szCs w:val="24"/>
        </w:rPr>
        <w:t>se</w:t>
      </w:r>
      <w:r w:rsidRPr="00CB281D">
        <w:rPr>
          <w:rFonts w:ascii="Arial" w:eastAsia="Arial" w:hAnsi="Arial" w:cs="Arial"/>
          <w:color w:val="020202"/>
          <w:spacing w:val="23"/>
          <w:sz w:val="24"/>
          <w:szCs w:val="24"/>
        </w:rPr>
        <w:t xml:space="preserve"> </w:t>
      </w:r>
      <w:r w:rsidRPr="00CB281D">
        <w:rPr>
          <w:rFonts w:ascii="Arial" w:eastAsia="Arial" w:hAnsi="Arial" w:cs="Arial"/>
          <w:color w:val="020202"/>
          <w:sz w:val="24"/>
          <w:szCs w:val="24"/>
        </w:rPr>
        <w:t>ejecute</w:t>
      </w:r>
      <w:r w:rsidRPr="00CB281D">
        <w:rPr>
          <w:rFonts w:ascii="Arial" w:eastAsia="Arial" w:hAnsi="Arial" w:cs="Arial"/>
          <w:color w:val="020202"/>
          <w:spacing w:val="36"/>
          <w:sz w:val="24"/>
          <w:szCs w:val="24"/>
        </w:rPr>
        <w:t xml:space="preserve"> </w:t>
      </w:r>
      <w:r w:rsidRPr="00CB281D">
        <w:rPr>
          <w:rFonts w:ascii="Arial" w:eastAsia="Arial" w:hAnsi="Arial" w:cs="Arial"/>
          <w:color w:val="020202"/>
          <w:sz w:val="24"/>
          <w:szCs w:val="24"/>
        </w:rPr>
        <w:t>el</w:t>
      </w:r>
      <w:r w:rsidRPr="00CB281D">
        <w:rPr>
          <w:rFonts w:ascii="Arial" w:eastAsia="Arial" w:hAnsi="Arial" w:cs="Arial"/>
          <w:color w:val="020202"/>
          <w:spacing w:val="28"/>
          <w:sz w:val="24"/>
          <w:szCs w:val="24"/>
        </w:rPr>
        <w:t xml:space="preserve"> </w:t>
      </w:r>
      <w:r w:rsidRPr="00CB281D">
        <w:rPr>
          <w:rFonts w:ascii="Arial" w:eastAsia="Arial" w:hAnsi="Arial" w:cs="Arial"/>
          <w:color w:val="020202"/>
          <w:sz w:val="24"/>
          <w:szCs w:val="24"/>
        </w:rPr>
        <w:t>contrato relativas</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a</w:t>
      </w:r>
      <w:r w:rsidRPr="00CB281D">
        <w:rPr>
          <w:rFonts w:ascii="Arial" w:eastAsia="Arial" w:hAnsi="Arial" w:cs="Arial"/>
          <w:color w:val="020202"/>
          <w:spacing w:val="16"/>
          <w:sz w:val="24"/>
          <w:szCs w:val="24"/>
        </w:rPr>
        <w:t xml:space="preserve"> </w:t>
      </w:r>
      <w:r w:rsidRPr="00CB281D">
        <w:rPr>
          <w:rFonts w:ascii="Arial" w:eastAsia="Arial" w:hAnsi="Arial" w:cs="Arial"/>
          <w:color w:val="020202"/>
          <w:sz w:val="24"/>
          <w:szCs w:val="24"/>
        </w:rPr>
        <w:t>seguridad,</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prevención</w:t>
      </w:r>
      <w:r w:rsidRPr="00CB281D">
        <w:rPr>
          <w:rFonts w:ascii="Arial" w:eastAsia="Arial" w:hAnsi="Arial" w:cs="Arial"/>
          <w:color w:val="020202"/>
          <w:spacing w:val="8"/>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17"/>
          <w:sz w:val="24"/>
          <w:szCs w:val="24"/>
        </w:rPr>
        <w:t xml:space="preserve"> </w:t>
      </w:r>
      <w:r w:rsidRPr="00CB281D">
        <w:rPr>
          <w:rFonts w:ascii="Arial" w:eastAsia="Arial" w:hAnsi="Arial" w:cs="Arial"/>
          <w:color w:val="020202"/>
          <w:sz w:val="24"/>
          <w:szCs w:val="24"/>
        </w:rPr>
        <w:t>accidentes</w:t>
      </w:r>
      <w:r w:rsidRPr="00CB281D">
        <w:rPr>
          <w:rFonts w:ascii="Arial" w:eastAsia="Arial" w:hAnsi="Arial" w:cs="Arial"/>
          <w:color w:val="020202"/>
          <w:spacing w:val="1"/>
          <w:sz w:val="24"/>
          <w:szCs w:val="24"/>
        </w:rPr>
        <w:t xml:space="preserve"> </w:t>
      </w:r>
      <w:r w:rsidRPr="00CB281D">
        <w:rPr>
          <w:rFonts w:ascii="Arial" w:eastAsia="Arial" w:hAnsi="Arial" w:cs="Arial"/>
          <w:color w:val="020202"/>
          <w:sz w:val="24"/>
          <w:szCs w:val="24"/>
        </w:rPr>
        <w:t>y</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enfermedad</w:t>
      </w:r>
      <w:r w:rsidRPr="00CB281D">
        <w:rPr>
          <w:rFonts w:ascii="Arial" w:eastAsia="Arial" w:hAnsi="Arial" w:cs="Arial"/>
          <w:color w:val="020202"/>
          <w:spacing w:val="21"/>
          <w:sz w:val="24"/>
          <w:szCs w:val="24"/>
        </w:rPr>
        <w:t xml:space="preserve"> </w:t>
      </w:r>
      <w:r w:rsidRPr="00CB281D">
        <w:rPr>
          <w:rFonts w:ascii="Arial" w:eastAsia="Arial" w:hAnsi="Arial" w:cs="Arial"/>
          <w:color w:val="020202"/>
          <w:sz w:val="24"/>
          <w:szCs w:val="24"/>
        </w:rPr>
        <w:t>profesional,</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 xml:space="preserve">higiene y </w:t>
      </w:r>
      <w:r w:rsidRPr="00CB281D">
        <w:rPr>
          <w:rFonts w:ascii="Arial" w:eastAsia="Arial" w:hAnsi="Arial" w:cs="Arial"/>
          <w:color w:val="020202"/>
          <w:spacing w:val="9"/>
          <w:sz w:val="24"/>
          <w:szCs w:val="24"/>
        </w:rPr>
        <w:t xml:space="preserve"> </w:t>
      </w:r>
      <w:r w:rsidRPr="00CB281D">
        <w:rPr>
          <w:rFonts w:ascii="Arial" w:eastAsia="Arial" w:hAnsi="Arial" w:cs="Arial"/>
          <w:color w:val="020202"/>
          <w:sz w:val="24"/>
          <w:szCs w:val="24"/>
        </w:rPr>
        <w:t xml:space="preserve">salubridad, </w:t>
      </w:r>
      <w:r w:rsidRPr="00CB281D">
        <w:rPr>
          <w:rFonts w:ascii="Arial" w:eastAsia="Arial" w:hAnsi="Arial" w:cs="Arial"/>
          <w:color w:val="020202"/>
          <w:spacing w:val="21"/>
          <w:sz w:val="24"/>
          <w:szCs w:val="24"/>
        </w:rPr>
        <w:t xml:space="preserve"> </w:t>
      </w:r>
      <w:r w:rsidRPr="00CB281D">
        <w:rPr>
          <w:rFonts w:ascii="Arial" w:eastAsia="Arial" w:hAnsi="Arial" w:cs="Arial"/>
          <w:color w:val="020202"/>
          <w:sz w:val="24"/>
          <w:szCs w:val="24"/>
        </w:rPr>
        <w:t xml:space="preserve">y </w:t>
      </w:r>
      <w:r w:rsidRPr="00CB281D">
        <w:rPr>
          <w:rFonts w:ascii="Arial" w:eastAsia="Arial" w:hAnsi="Arial" w:cs="Arial"/>
          <w:color w:val="020202"/>
          <w:spacing w:val="9"/>
          <w:sz w:val="24"/>
          <w:szCs w:val="24"/>
        </w:rPr>
        <w:t xml:space="preserve"> </w:t>
      </w:r>
      <w:r w:rsidRPr="00CB281D">
        <w:rPr>
          <w:rFonts w:ascii="Arial" w:eastAsia="Arial" w:hAnsi="Arial" w:cs="Arial"/>
          <w:color w:val="020202"/>
          <w:sz w:val="24"/>
          <w:szCs w:val="24"/>
        </w:rPr>
        <w:t xml:space="preserve">en </w:t>
      </w:r>
      <w:r w:rsidRPr="00CB281D">
        <w:rPr>
          <w:rFonts w:ascii="Arial" w:eastAsia="Arial" w:hAnsi="Arial" w:cs="Arial"/>
          <w:color w:val="020202"/>
          <w:spacing w:val="6"/>
          <w:sz w:val="24"/>
          <w:szCs w:val="24"/>
        </w:rPr>
        <w:t xml:space="preserve"> </w:t>
      </w:r>
      <w:r w:rsidRPr="00CB281D">
        <w:rPr>
          <w:rFonts w:ascii="Arial" w:eastAsia="Arial" w:hAnsi="Arial" w:cs="Arial"/>
          <w:color w:val="020202"/>
          <w:sz w:val="24"/>
          <w:szCs w:val="24"/>
        </w:rPr>
        <w:t xml:space="preserve">general </w:t>
      </w:r>
      <w:r w:rsidRPr="00CB281D">
        <w:rPr>
          <w:rFonts w:ascii="Arial" w:eastAsia="Arial" w:hAnsi="Arial" w:cs="Arial"/>
          <w:color w:val="020202"/>
          <w:spacing w:val="24"/>
          <w:sz w:val="24"/>
          <w:szCs w:val="24"/>
        </w:rPr>
        <w:t xml:space="preserve"> </w:t>
      </w:r>
      <w:r w:rsidRPr="00CB281D">
        <w:rPr>
          <w:rFonts w:ascii="Arial" w:eastAsia="Arial" w:hAnsi="Arial" w:cs="Arial"/>
          <w:color w:val="020202"/>
          <w:sz w:val="24"/>
          <w:szCs w:val="24"/>
        </w:rPr>
        <w:t xml:space="preserve">las </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 xml:space="preserve">normas  que </w:t>
      </w:r>
      <w:r w:rsidRPr="00CB281D">
        <w:rPr>
          <w:rFonts w:ascii="Arial" w:eastAsia="Arial" w:hAnsi="Arial" w:cs="Arial"/>
          <w:color w:val="020202"/>
          <w:spacing w:val="12"/>
          <w:sz w:val="24"/>
          <w:szCs w:val="24"/>
        </w:rPr>
        <w:t xml:space="preserve"> </w:t>
      </w:r>
      <w:r w:rsidRPr="00CB281D">
        <w:rPr>
          <w:rFonts w:ascii="Arial" w:eastAsia="Arial" w:hAnsi="Arial" w:cs="Arial"/>
          <w:color w:val="020202"/>
          <w:sz w:val="24"/>
          <w:szCs w:val="24"/>
        </w:rPr>
        <w:t xml:space="preserve">a </w:t>
      </w:r>
      <w:r w:rsidRPr="00CB281D">
        <w:rPr>
          <w:rFonts w:ascii="Arial" w:eastAsia="Arial" w:hAnsi="Arial" w:cs="Arial"/>
          <w:color w:val="020202"/>
          <w:spacing w:val="10"/>
          <w:sz w:val="24"/>
          <w:szCs w:val="24"/>
        </w:rPr>
        <w:t xml:space="preserve"> </w:t>
      </w:r>
      <w:r w:rsidRPr="00CB281D">
        <w:rPr>
          <w:rFonts w:ascii="Arial" w:eastAsia="Arial" w:hAnsi="Arial" w:cs="Arial"/>
          <w:color w:val="020202"/>
          <w:sz w:val="24"/>
          <w:szCs w:val="24"/>
        </w:rPr>
        <w:t xml:space="preserve">este </w:t>
      </w:r>
      <w:r w:rsidRPr="00CB281D">
        <w:rPr>
          <w:rFonts w:ascii="Arial" w:eastAsia="Arial" w:hAnsi="Arial" w:cs="Arial"/>
          <w:color w:val="020202"/>
          <w:spacing w:val="16"/>
          <w:sz w:val="24"/>
          <w:szCs w:val="24"/>
        </w:rPr>
        <w:t xml:space="preserve"> </w:t>
      </w:r>
      <w:r w:rsidRPr="00CB281D">
        <w:rPr>
          <w:rFonts w:ascii="Arial" w:eastAsia="Arial" w:hAnsi="Arial" w:cs="Arial"/>
          <w:color w:val="020202"/>
          <w:sz w:val="24"/>
          <w:szCs w:val="24"/>
        </w:rPr>
        <w:t xml:space="preserve">respecto </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 xml:space="preserve">mantengan </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las entidades</w:t>
      </w:r>
      <w:r w:rsidRPr="00CB281D">
        <w:rPr>
          <w:rFonts w:ascii="Arial" w:eastAsia="Arial" w:hAnsi="Arial" w:cs="Arial"/>
          <w:color w:val="020202"/>
          <w:spacing w:val="12"/>
          <w:sz w:val="24"/>
          <w:szCs w:val="24"/>
        </w:rPr>
        <w:t xml:space="preserve"> </w:t>
      </w:r>
      <w:r w:rsidRPr="00CB281D">
        <w:rPr>
          <w:rFonts w:ascii="Arial" w:eastAsia="Arial" w:hAnsi="Arial" w:cs="Arial"/>
          <w:color w:val="020202"/>
          <w:sz w:val="24"/>
          <w:szCs w:val="24"/>
        </w:rPr>
        <w:t>oficiales.</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Igualmente</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cumplirá</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con</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lo</w:t>
      </w:r>
      <w:r w:rsidRPr="00CB281D">
        <w:rPr>
          <w:rFonts w:ascii="Arial" w:eastAsia="Arial" w:hAnsi="Arial" w:cs="Arial"/>
          <w:color w:val="020202"/>
          <w:spacing w:val="-8"/>
          <w:sz w:val="24"/>
          <w:szCs w:val="24"/>
        </w:rPr>
        <w:t xml:space="preserve"> </w:t>
      </w:r>
      <w:r w:rsidRPr="00CB281D">
        <w:rPr>
          <w:rFonts w:ascii="Arial" w:eastAsia="Arial" w:hAnsi="Arial" w:cs="Arial"/>
          <w:color w:val="020202"/>
          <w:sz w:val="24"/>
          <w:szCs w:val="24"/>
        </w:rPr>
        <w:t>establecido</w:t>
      </w:r>
      <w:r w:rsidRPr="00CB281D">
        <w:rPr>
          <w:rFonts w:ascii="Arial" w:eastAsia="Arial" w:hAnsi="Arial" w:cs="Arial"/>
          <w:color w:val="020202"/>
          <w:spacing w:val="6"/>
          <w:sz w:val="24"/>
          <w:szCs w:val="24"/>
        </w:rPr>
        <w:t xml:space="preserve"> </w:t>
      </w:r>
      <w:r w:rsidRPr="00CB281D">
        <w:rPr>
          <w:rFonts w:ascii="Arial" w:eastAsia="Arial" w:hAnsi="Arial" w:cs="Arial"/>
          <w:color w:val="020202"/>
          <w:sz w:val="24"/>
          <w:szCs w:val="24"/>
        </w:rPr>
        <w:t>en</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la</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siguiente</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norma:</w:t>
      </w:r>
    </w:p>
    <w:p w14:paraId="738E728B" w14:textId="77777777" w:rsidR="00303392" w:rsidRPr="00CB281D" w:rsidRDefault="00303392" w:rsidP="00567039">
      <w:pPr>
        <w:pStyle w:val="Sinespaciado"/>
        <w:ind w:left="426" w:right="567"/>
        <w:rPr>
          <w:rFonts w:ascii="Arial" w:hAnsi="Arial" w:cs="Arial"/>
          <w:sz w:val="24"/>
          <w:szCs w:val="24"/>
        </w:rPr>
      </w:pPr>
    </w:p>
    <w:p w14:paraId="3ACD2BAB"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 xml:space="preserve">Reglamento </w:t>
      </w:r>
      <w:r w:rsidRPr="00CB281D">
        <w:rPr>
          <w:rFonts w:ascii="Arial" w:eastAsia="Arial" w:hAnsi="Arial" w:cs="Arial"/>
          <w:spacing w:val="47"/>
          <w:sz w:val="24"/>
          <w:szCs w:val="24"/>
        </w:rPr>
        <w:t xml:space="preserve"> </w:t>
      </w:r>
      <w:r w:rsidRPr="00CB281D">
        <w:rPr>
          <w:rFonts w:ascii="Arial" w:eastAsia="Arial" w:hAnsi="Arial" w:cs="Arial"/>
          <w:sz w:val="24"/>
          <w:szCs w:val="24"/>
        </w:rPr>
        <w:t xml:space="preserve">de </w:t>
      </w:r>
      <w:r w:rsidRPr="00CB281D">
        <w:rPr>
          <w:rFonts w:ascii="Arial" w:eastAsia="Arial" w:hAnsi="Arial" w:cs="Arial"/>
          <w:spacing w:val="60"/>
          <w:sz w:val="24"/>
          <w:szCs w:val="24"/>
        </w:rPr>
        <w:t xml:space="preserve"> </w:t>
      </w:r>
      <w:r w:rsidRPr="00CB281D">
        <w:rPr>
          <w:rFonts w:ascii="Arial" w:eastAsia="Arial" w:hAnsi="Arial" w:cs="Arial"/>
          <w:sz w:val="24"/>
          <w:szCs w:val="24"/>
        </w:rPr>
        <w:t xml:space="preserve">higiene </w:t>
      </w:r>
      <w:r w:rsidRPr="00CB281D">
        <w:rPr>
          <w:rFonts w:ascii="Arial" w:eastAsia="Arial" w:hAnsi="Arial" w:cs="Arial"/>
          <w:spacing w:val="38"/>
          <w:sz w:val="24"/>
          <w:szCs w:val="24"/>
        </w:rPr>
        <w:t xml:space="preserve"> </w:t>
      </w:r>
      <w:r w:rsidRPr="00CB281D">
        <w:rPr>
          <w:rFonts w:ascii="Arial" w:eastAsia="Arial" w:hAnsi="Arial" w:cs="Arial"/>
          <w:sz w:val="24"/>
          <w:szCs w:val="24"/>
        </w:rPr>
        <w:t xml:space="preserve">y </w:t>
      </w:r>
      <w:r w:rsidRPr="00CB281D">
        <w:rPr>
          <w:rFonts w:ascii="Arial" w:eastAsia="Arial" w:hAnsi="Arial" w:cs="Arial"/>
          <w:spacing w:val="54"/>
          <w:sz w:val="24"/>
          <w:szCs w:val="24"/>
        </w:rPr>
        <w:t xml:space="preserve"> </w:t>
      </w:r>
      <w:r w:rsidRPr="00CB281D">
        <w:rPr>
          <w:rFonts w:ascii="Arial" w:eastAsia="Arial" w:hAnsi="Arial" w:cs="Arial"/>
          <w:sz w:val="24"/>
          <w:szCs w:val="24"/>
        </w:rPr>
        <w:t xml:space="preserve">seguridad   para </w:t>
      </w:r>
      <w:r w:rsidRPr="00CB281D">
        <w:rPr>
          <w:rFonts w:ascii="Arial" w:eastAsia="Arial" w:hAnsi="Arial" w:cs="Arial"/>
          <w:spacing w:val="54"/>
          <w:sz w:val="24"/>
          <w:szCs w:val="24"/>
        </w:rPr>
        <w:t xml:space="preserve"> </w:t>
      </w:r>
      <w:r w:rsidRPr="00CB281D">
        <w:rPr>
          <w:rFonts w:ascii="Arial" w:eastAsia="Arial" w:hAnsi="Arial" w:cs="Arial"/>
          <w:sz w:val="24"/>
          <w:szCs w:val="24"/>
        </w:rPr>
        <w:t xml:space="preserve">la </w:t>
      </w:r>
      <w:r w:rsidRPr="00CB281D">
        <w:rPr>
          <w:rFonts w:ascii="Arial" w:eastAsia="Arial" w:hAnsi="Arial" w:cs="Arial"/>
          <w:spacing w:val="59"/>
          <w:sz w:val="24"/>
          <w:szCs w:val="24"/>
        </w:rPr>
        <w:t xml:space="preserve"> </w:t>
      </w:r>
      <w:r w:rsidRPr="00CB281D">
        <w:rPr>
          <w:rFonts w:ascii="Arial" w:eastAsia="Arial" w:hAnsi="Arial" w:cs="Arial"/>
          <w:sz w:val="24"/>
          <w:szCs w:val="24"/>
        </w:rPr>
        <w:t xml:space="preserve">Industria </w:t>
      </w:r>
      <w:r w:rsidRPr="00CB281D">
        <w:rPr>
          <w:rFonts w:ascii="Arial" w:eastAsia="Arial" w:hAnsi="Arial" w:cs="Arial"/>
          <w:spacing w:val="36"/>
          <w:sz w:val="24"/>
          <w:szCs w:val="24"/>
        </w:rPr>
        <w:t xml:space="preserve"> </w:t>
      </w:r>
      <w:r w:rsidRPr="00CB281D">
        <w:rPr>
          <w:rFonts w:ascii="Arial" w:eastAsia="Arial" w:hAnsi="Arial" w:cs="Arial"/>
          <w:sz w:val="24"/>
          <w:szCs w:val="24"/>
        </w:rPr>
        <w:t xml:space="preserve">de </w:t>
      </w:r>
      <w:r w:rsidRPr="00CB281D">
        <w:rPr>
          <w:rFonts w:ascii="Arial" w:eastAsia="Arial" w:hAnsi="Arial" w:cs="Arial"/>
          <w:spacing w:val="60"/>
          <w:sz w:val="24"/>
          <w:szCs w:val="24"/>
        </w:rPr>
        <w:t xml:space="preserve"> </w:t>
      </w:r>
      <w:r w:rsidRPr="00CB281D">
        <w:rPr>
          <w:rFonts w:ascii="Arial" w:eastAsia="Arial" w:hAnsi="Arial" w:cs="Arial"/>
          <w:sz w:val="24"/>
          <w:szCs w:val="24"/>
        </w:rPr>
        <w:t xml:space="preserve">la </w:t>
      </w:r>
      <w:r w:rsidRPr="00CB281D">
        <w:rPr>
          <w:rFonts w:ascii="Arial" w:eastAsia="Arial" w:hAnsi="Arial" w:cs="Arial"/>
          <w:spacing w:val="45"/>
          <w:sz w:val="24"/>
          <w:szCs w:val="24"/>
        </w:rPr>
        <w:t xml:space="preserve"> </w:t>
      </w:r>
      <w:r w:rsidRPr="00CB281D">
        <w:rPr>
          <w:rFonts w:ascii="Arial" w:eastAsia="Arial" w:hAnsi="Arial" w:cs="Arial"/>
          <w:sz w:val="24"/>
          <w:szCs w:val="24"/>
        </w:rPr>
        <w:t>Construcción, Resolución</w:t>
      </w:r>
      <w:r w:rsidRPr="00CB281D">
        <w:rPr>
          <w:rFonts w:ascii="Arial" w:eastAsia="Arial" w:hAnsi="Arial" w:cs="Arial"/>
          <w:spacing w:val="14"/>
          <w:sz w:val="24"/>
          <w:szCs w:val="24"/>
        </w:rPr>
        <w:t xml:space="preserve"> </w:t>
      </w:r>
      <w:r w:rsidRPr="00CB281D">
        <w:rPr>
          <w:rFonts w:ascii="Arial" w:eastAsia="Arial" w:hAnsi="Arial" w:cs="Arial"/>
          <w:sz w:val="24"/>
          <w:szCs w:val="24"/>
        </w:rPr>
        <w:t>02413</w:t>
      </w:r>
      <w:r w:rsidRPr="00CB281D">
        <w:rPr>
          <w:rFonts w:ascii="Arial" w:eastAsia="Arial" w:hAnsi="Arial" w:cs="Arial"/>
          <w:spacing w:val="11"/>
          <w:sz w:val="24"/>
          <w:szCs w:val="24"/>
        </w:rPr>
        <w:t xml:space="preserve"> </w:t>
      </w:r>
      <w:r w:rsidRPr="00CB281D">
        <w:rPr>
          <w:rFonts w:ascii="Arial" w:eastAsia="Arial" w:hAnsi="Arial" w:cs="Arial"/>
          <w:sz w:val="24"/>
          <w:szCs w:val="24"/>
        </w:rPr>
        <w:t>de</w:t>
      </w:r>
      <w:r w:rsidRPr="00CB281D">
        <w:rPr>
          <w:rFonts w:ascii="Arial" w:eastAsia="Arial" w:hAnsi="Arial" w:cs="Arial"/>
          <w:spacing w:val="26"/>
          <w:sz w:val="24"/>
          <w:szCs w:val="24"/>
        </w:rPr>
        <w:t xml:space="preserve"> </w:t>
      </w:r>
      <w:r w:rsidRPr="00CB281D">
        <w:rPr>
          <w:rFonts w:ascii="Arial" w:eastAsia="Arial" w:hAnsi="Arial" w:cs="Arial"/>
          <w:sz w:val="24"/>
          <w:szCs w:val="24"/>
        </w:rPr>
        <w:t>1979 del</w:t>
      </w:r>
      <w:r w:rsidRPr="00CB281D">
        <w:rPr>
          <w:rFonts w:ascii="Arial" w:eastAsia="Arial" w:hAnsi="Arial" w:cs="Arial"/>
          <w:spacing w:val="26"/>
          <w:sz w:val="24"/>
          <w:szCs w:val="24"/>
        </w:rPr>
        <w:t xml:space="preserve"> </w:t>
      </w:r>
      <w:r w:rsidRPr="00CB281D">
        <w:rPr>
          <w:rFonts w:ascii="Arial" w:eastAsia="Arial" w:hAnsi="Arial" w:cs="Arial"/>
          <w:sz w:val="24"/>
          <w:szCs w:val="24"/>
        </w:rPr>
        <w:t>Ministerio</w:t>
      </w:r>
      <w:r w:rsidRPr="00CB281D">
        <w:rPr>
          <w:rFonts w:ascii="Arial" w:eastAsia="Arial" w:hAnsi="Arial" w:cs="Arial"/>
          <w:spacing w:val="2"/>
          <w:sz w:val="24"/>
          <w:szCs w:val="24"/>
        </w:rPr>
        <w:t xml:space="preserve"> </w:t>
      </w:r>
      <w:r w:rsidRPr="00CB281D">
        <w:rPr>
          <w:rFonts w:ascii="Arial" w:eastAsia="Arial" w:hAnsi="Arial" w:cs="Arial"/>
          <w:sz w:val="24"/>
          <w:szCs w:val="24"/>
        </w:rPr>
        <w:t>de</w:t>
      </w:r>
      <w:r w:rsidRPr="00CB281D">
        <w:rPr>
          <w:rFonts w:ascii="Arial" w:eastAsia="Arial" w:hAnsi="Arial" w:cs="Arial"/>
          <w:spacing w:val="13"/>
          <w:sz w:val="24"/>
          <w:szCs w:val="24"/>
        </w:rPr>
        <w:t xml:space="preserve"> </w:t>
      </w:r>
      <w:r w:rsidRPr="00CB281D">
        <w:rPr>
          <w:rFonts w:ascii="Arial" w:eastAsia="Arial" w:hAnsi="Arial" w:cs="Arial"/>
          <w:sz w:val="24"/>
          <w:szCs w:val="24"/>
        </w:rPr>
        <w:t>Trabajo</w:t>
      </w:r>
      <w:r w:rsidRPr="00CB281D">
        <w:rPr>
          <w:rFonts w:ascii="Arial" w:eastAsia="Arial" w:hAnsi="Arial" w:cs="Arial"/>
          <w:spacing w:val="18"/>
          <w:sz w:val="24"/>
          <w:szCs w:val="24"/>
        </w:rPr>
        <w:t xml:space="preserve"> </w:t>
      </w:r>
      <w:r w:rsidRPr="00CB281D">
        <w:rPr>
          <w:rFonts w:ascii="Arial" w:eastAsia="Arial" w:hAnsi="Arial" w:cs="Arial"/>
          <w:sz w:val="24"/>
          <w:szCs w:val="24"/>
        </w:rPr>
        <w:t>y</w:t>
      </w:r>
      <w:r w:rsidRPr="00CB281D">
        <w:rPr>
          <w:rFonts w:ascii="Arial" w:eastAsia="Arial" w:hAnsi="Arial" w:cs="Arial"/>
          <w:spacing w:val="11"/>
          <w:sz w:val="24"/>
          <w:szCs w:val="24"/>
        </w:rPr>
        <w:t xml:space="preserve"> </w:t>
      </w:r>
      <w:r w:rsidRPr="00CB281D">
        <w:rPr>
          <w:rFonts w:ascii="Arial" w:eastAsia="Arial" w:hAnsi="Arial" w:cs="Arial"/>
          <w:sz w:val="24"/>
          <w:szCs w:val="24"/>
        </w:rPr>
        <w:t>seguridad</w:t>
      </w:r>
      <w:r w:rsidRPr="00CB281D">
        <w:rPr>
          <w:rFonts w:ascii="Arial" w:eastAsia="Arial" w:hAnsi="Arial" w:cs="Arial"/>
          <w:spacing w:val="27"/>
          <w:sz w:val="24"/>
          <w:szCs w:val="24"/>
        </w:rPr>
        <w:t xml:space="preserve"> </w:t>
      </w:r>
      <w:r w:rsidRPr="00CB281D">
        <w:rPr>
          <w:rFonts w:ascii="Arial" w:eastAsia="Arial" w:hAnsi="Arial" w:cs="Arial"/>
          <w:sz w:val="24"/>
          <w:szCs w:val="24"/>
        </w:rPr>
        <w:t>social</w:t>
      </w:r>
      <w:r w:rsidRPr="00CB281D">
        <w:rPr>
          <w:rFonts w:ascii="Arial" w:eastAsia="Arial" w:hAnsi="Arial" w:cs="Arial"/>
          <w:spacing w:val="12"/>
          <w:sz w:val="24"/>
          <w:szCs w:val="24"/>
        </w:rPr>
        <w:t xml:space="preserve"> </w:t>
      </w:r>
      <w:r w:rsidRPr="00CB281D">
        <w:rPr>
          <w:rFonts w:ascii="Arial" w:eastAsia="Arial" w:hAnsi="Arial" w:cs="Arial"/>
          <w:sz w:val="24"/>
          <w:szCs w:val="24"/>
        </w:rPr>
        <w:t>de Colombia.</w:t>
      </w:r>
    </w:p>
    <w:p w14:paraId="6C110B9F" w14:textId="77777777" w:rsidR="00303392" w:rsidRPr="00CB281D" w:rsidRDefault="00303392" w:rsidP="00567039">
      <w:pPr>
        <w:pStyle w:val="Sinespaciado"/>
        <w:ind w:left="426" w:right="567"/>
        <w:jc w:val="both"/>
        <w:rPr>
          <w:rFonts w:ascii="Arial" w:hAnsi="Arial" w:cs="Arial"/>
          <w:sz w:val="24"/>
          <w:szCs w:val="24"/>
        </w:rPr>
      </w:pPr>
    </w:p>
    <w:p w14:paraId="64F7BE0F" w14:textId="31327C5F"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sz w:val="24"/>
          <w:szCs w:val="24"/>
        </w:rPr>
        <w:t>Antes</w:t>
      </w:r>
      <w:r w:rsidRPr="00CB281D">
        <w:rPr>
          <w:rFonts w:ascii="Arial" w:eastAsia="Arial" w:hAnsi="Arial" w:cs="Arial"/>
          <w:spacing w:val="13"/>
          <w:sz w:val="24"/>
          <w:szCs w:val="24"/>
        </w:rPr>
        <w:t xml:space="preserve"> </w:t>
      </w:r>
      <w:r w:rsidRPr="00CB281D">
        <w:rPr>
          <w:rFonts w:ascii="Arial" w:eastAsia="Arial" w:hAnsi="Arial" w:cs="Arial"/>
          <w:sz w:val="24"/>
          <w:szCs w:val="24"/>
        </w:rPr>
        <w:t>de</w:t>
      </w:r>
      <w:r w:rsidRPr="00CB281D">
        <w:rPr>
          <w:rFonts w:ascii="Arial" w:eastAsia="Arial" w:hAnsi="Arial" w:cs="Arial"/>
          <w:spacing w:val="14"/>
          <w:sz w:val="24"/>
          <w:szCs w:val="24"/>
        </w:rPr>
        <w:t xml:space="preserve"> </w:t>
      </w:r>
      <w:r w:rsidRPr="00CB281D">
        <w:rPr>
          <w:rFonts w:ascii="Arial" w:eastAsia="Arial" w:hAnsi="Arial" w:cs="Arial"/>
          <w:sz w:val="24"/>
          <w:szCs w:val="24"/>
        </w:rPr>
        <w:t>iniciar el</w:t>
      </w:r>
      <w:r w:rsidRPr="00CB281D">
        <w:rPr>
          <w:rFonts w:ascii="Arial" w:eastAsia="Arial" w:hAnsi="Arial" w:cs="Arial"/>
          <w:spacing w:val="3"/>
          <w:sz w:val="24"/>
          <w:szCs w:val="24"/>
        </w:rPr>
        <w:t xml:space="preserve"> </w:t>
      </w:r>
      <w:r w:rsidRPr="00CB281D">
        <w:rPr>
          <w:rFonts w:ascii="Arial" w:eastAsia="Arial" w:hAnsi="Arial" w:cs="Arial"/>
          <w:sz w:val="24"/>
          <w:szCs w:val="24"/>
        </w:rPr>
        <w:t>contrato</w:t>
      </w:r>
      <w:r w:rsidRPr="00CB281D">
        <w:rPr>
          <w:rFonts w:ascii="Arial" w:eastAsia="Arial" w:hAnsi="Arial" w:cs="Arial"/>
          <w:spacing w:val="5"/>
          <w:sz w:val="24"/>
          <w:szCs w:val="24"/>
        </w:rPr>
        <w:t xml:space="preserve"> </w:t>
      </w:r>
      <w:r w:rsidRPr="00CB281D">
        <w:rPr>
          <w:rFonts w:ascii="Arial" w:eastAsia="Arial" w:hAnsi="Arial" w:cs="Arial"/>
          <w:sz w:val="24"/>
          <w:szCs w:val="24"/>
        </w:rPr>
        <w:t>el</w:t>
      </w:r>
      <w:r w:rsidRPr="00CB281D">
        <w:rPr>
          <w:rFonts w:ascii="Arial" w:eastAsia="Arial" w:hAnsi="Arial" w:cs="Arial"/>
          <w:spacing w:val="12"/>
          <w:sz w:val="24"/>
          <w:szCs w:val="24"/>
        </w:rPr>
        <w:t xml:space="preserve"> </w:t>
      </w:r>
      <w:r w:rsidRPr="00CB281D">
        <w:rPr>
          <w:rFonts w:ascii="Arial" w:eastAsia="Arial" w:hAnsi="Arial" w:cs="Arial"/>
          <w:sz w:val="24"/>
          <w:szCs w:val="24"/>
        </w:rPr>
        <w:t>Contratista</w:t>
      </w:r>
      <w:r w:rsidRPr="00CB281D">
        <w:rPr>
          <w:rFonts w:ascii="Arial" w:eastAsia="Arial" w:hAnsi="Arial" w:cs="Arial"/>
          <w:spacing w:val="5"/>
          <w:sz w:val="24"/>
          <w:szCs w:val="24"/>
        </w:rPr>
        <w:t xml:space="preserve"> </w:t>
      </w:r>
      <w:r w:rsidRPr="00CB281D">
        <w:rPr>
          <w:rFonts w:ascii="Arial" w:eastAsia="Arial" w:hAnsi="Arial" w:cs="Arial"/>
          <w:sz w:val="24"/>
          <w:szCs w:val="24"/>
        </w:rPr>
        <w:t>deberá</w:t>
      </w:r>
      <w:r w:rsidRPr="00CB281D">
        <w:rPr>
          <w:rFonts w:ascii="Arial" w:eastAsia="Arial" w:hAnsi="Arial" w:cs="Arial"/>
          <w:spacing w:val="14"/>
          <w:sz w:val="24"/>
          <w:szCs w:val="24"/>
        </w:rPr>
        <w:t xml:space="preserve"> </w:t>
      </w:r>
      <w:r w:rsidRPr="00CB281D">
        <w:rPr>
          <w:rFonts w:ascii="Arial" w:eastAsia="Arial" w:hAnsi="Arial" w:cs="Arial"/>
          <w:sz w:val="24"/>
          <w:szCs w:val="24"/>
        </w:rPr>
        <w:t>preparar</w:t>
      </w:r>
      <w:r w:rsidRPr="00CB281D">
        <w:rPr>
          <w:rFonts w:ascii="Arial" w:eastAsia="Arial" w:hAnsi="Arial" w:cs="Arial"/>
          <w:spacing w:val="8"/>
          <w:sz w:val="24"/>
          <w:szCs w:val="24"/>
        </w:rPr>
        <w:t xml:space="preserve"> </w:t>
      </w:r>
      <w:r w:rsidRPr="00CB281D">
        <w:rPr>
          <w:rFonts w:ascii="Arial" w:eastAsia="Arial" w:hAnsi="Arial" w:cs="Arial"/>
          <w:sz w:val="24"/>
          <w:szCs w:val="24"/>
        </w:rPr>
        <w:t>un</w:t>
      </w:r>
      <w:r w:rsidRPr="00CB281D">
        <w:rPr>
          <w:rFonts w:ascii="Arial" w:eastAsia="Arial" w:hAnsi="Arial" w:cs="Arial"/>
          <w:spacing w:val="5"/>
          <w:sz w:val="24"/>
          <w:szCs w:val="24"/>
        </w:rPr>
        <w:t xml:space="preserve"> </w:t>
      </w:r>
      <w:r w:rsidRPr="00CB281D">
        <w:rPr>
          <w:rFonts w:ascii="Arial" w:eastAsia="Arial" w:hAnsi="Arial" w:cs="Arial"/>
          <w:sz w:val="24"/>
          <w:szCs w:val="24"/>
        </w:rPr>
        <w:t>programa</w:t>
      </w:r>
      <w:r w:rsidRPr="00CB281D">
        <w:rPr>
          <w:rFonts w:ascii="Arial" w:eastAsia="Arial" w:hAnsi="Arial" w:cs="Arial"/>
          <w:spacing w:val="3"/>
          <w:sz w:val="24"/>
          <w:szCs w:val="24"/>
        </w:rPr>
        <w:t xml:space="preserve"> </w:t>
      </w:r>
      <w:r w:rsidRPr="00CB281D">
        <w:rPr>
          <w:rFonts w:ascii="Arial" w:eastAsia="Arial" w:hAnsi="Arial" w:cs="Arial"/>
          <w:sz w:val="24"/>
          <w:szCs w:val="24"/>
        </w:rPr>
        <w:t>completo con</w:t>
      </w:r>
      <w:r w:rsidRPr="00CB281D">
        <w:rPr>
          <w:rFonts w:ascii="Arial" w:eastAsia="Arial" w:hAnsi="Arial" w:cs="Arial"/>
          <w:spacing w:val="12"/>
          <w:sz w:val="24"/>
          <w:szCs w:val="24"/>
        </w:rPr>
        <w:t xml:space="preserve"> </w:t>
      </w:r>
      <w:r w:rsidRPr="00CB281D">
        <w:rPr>
          <w:rFonts w:ascii="Arial" w:eastAsia="Arial" w:hAnsi="Arial" w:cs="Arial"/>
          <w:sz w:val="24"/>
          <w:szCs w:val="24"/>
        </w:rPr>
        <w:t>las</w:t>
      </w:r>
      <w:r w:rsidRPr="00CB281D">
        <w:rPr>
          <w:rFonts w:ascii="Arial" w:eastAsia="Arial" w:hAnsi="Arial" w:cs="Arial"/>
          <w:spacing w:val="6"/>
          <w:sz w:val="24"/>
          <w:szCs w:val="24"/>
        </w:rPr>
        <w:t xml:space="preserve"> </w:t>
      </w:r>
      <w:r w:rsidRPr="00CB281D">
        <w:rPr>
          <w:rFonts w:ascii="Arial" w:eastAsia="Arial" w:hAnsi="Arial" w:cs="Arial"/>
          <w:sz w:val="24"/>
          <w:szCs w:val="24"/>
        </w:rPr>
        <w:t>medidas</w:t>
      </w:r>
      <w:r w:rsidRPr="00CB281D">
        <w:rPr>
          <w:rFonts w:ascii="Arial" w:eastAsia="Arial" w:hAnsi="Arial" w:cs="Arial"/>
          <w:spacing w:val="6"/>
          <w:sz w:val="24"/>
          <w:szCs w:val="24"/>
        </w:rPr>
        <w:t xml:space="preserve"> </w:t>
      </w:r>
      <w:r w:rsidRPr="00CB281D">
        <w:rPr>
          <w:rFonts w:ascii="Arial" w:eastAsia="Arial" w:hAnsi="Arial" w:cs="Arial"/>
          <w:sz w:val="24"/>
          <w:szCs w:val="24"/>
        </w:rPr>
        <w:t>de</w:t>
      </w:r>
      <w:r w:rsidRPr="00CB281D">
        <w:rPr>
          <w:rFonts w:ascii="Arial" w:eastAsia="Arial" w:hAnsi="Arial" w:cs="Arial"/>
          <w:spacing w:val="12"/>
          <w:sz w:val="24"/>
          <w:szCs w:val="24"/>
        </w:rPr>
        <w:t xml:space="preserve"> </w:t>
      </w:r>
      <w:r w:rsidRPr="00CB281D">
        <w:rPr>
          <w:rFonts w:ascii="Arial" w:eastAsia="Arial" w:hAnsi="Arial" w:cs="Arial"/>
          <w:sz w:val="24"/>
          <w:szCs w:val="24"/>
        </w:rPr>
        <w:t>seguridad</w:t>
      </w:r>
      <w:r w:rsidRPr="00CB281D">
        <w:rPr>
          <w:rFonts w:ascii="Arial" w:eastAsia="Arial" w:hAnsi="Arial" w:cs="Arial"/>
          <w:spacing w:val="8"/>
          <w:sz w:val="24"/>
          <w:szCs w:val="24"/>
        </w:rPr>
        <w:t xml:space="preserve"> </w:t>
      </w:r>
      <w:r w:rsidRPr="00CB281D">
        <w:rPr>
          <w:rFonts w:ascii="Arial" w:eastAsia="Arial" w:hAnsi="Arial" w:cs="Arial"/>
          <w:sz w:val="24"/>
          <w:szCs w:val="24"/>
        </w:rPr>
        <w:t>que</w:t>
      </w:r>
      <w:r w:rsidRPr="00CB281D">
        <w:rPr>
          <w:rFonts w:ascii="Arial" w:eastAsia="Arial" w:hAnsi="Arial" w:cs="Arial"/>
          <w:spacing w:val="8"/>
          <w:sz w:val="24"/>
          <w:szCs w:val="24"/>
        </w:rPr>
        <w:t xml:space="preserve"> </w:t>
      </w:r>
      <w:r w:rsidRPr="00CB281D">
        <w:rPr>
          <w:rFonts w:ascii="Arial" w:eastAsia="Arial" w:hAnsi="Arial" w:cs="Arial"/>
          <w:sz w:val="24"/>
          <w:szCs w:val="24"/>
        </w:rPr>
        <w:t>se</w:t>
      </w:r>
      <w:r w:rsidRPr="00CB281D">
        <w:rPr>
          <w:rFonts w:ascii="Arial" w:eastAsia="Arial" w:hAnsi="Arial" w:cs="Arial"/>
          <w:spacing w:val="2"/>
          <w:sz w:val="24"/>
          <w:szCs w:val="24"/>
        </w:rPr>
        <w:t xml:space="preserve"> </w:t>
      </w:r>
      <w:r w:rsidRPr="00CB281D">
        <w:rPr>
          <w:rFonts w:ascii="Arial" w:eastAsia="Arial" w:hAnsi="Arial" w:cs="Arial"/>
          <w:sz w:val="24"/>
          <w:szCs w:val="24"/>
        </w:rPr>
        <w:t>tomarán</w:t>
      </w:r>
      <w:r w:rsidRPr="00CB281D">
        <w:rPr>
          <w:rFonts w:ascii="Arial" w:eastAsia="Arial" w:hAnsi="Arial" w:cs="Arial"/>
          <w:spacing w:val="13"/>
          <w:sz w:val="24"/>
          <w:szCs w:val="24"/>
        </w:rPr>
        <w:t xml:space="preserve"> </w:t>
      </w:r>
      <w:r w:rsidRPr="00CB281D">
        <w:rPr>
          <w:rFonts w:ascii="Arial" w:eastAsia="Arial" w:hAnsi="Arial" w:cs="Arial"/>
          <w:sz w:val="24"/>
          <w:szCs w:val="24"/>
        </w:rPr>
        <w:t>durante</w:t>
      </w:r>
      <w:r w:rsidRPr="00CB281D">
        <w:rPr>
          <w:rFonts w:ascii="Arial" w:eastAsia="Arial" w:hAnsi="Arial" w:cs="Arial"/>
          <w:spacing w:val="27"/>
          <w:sz w:val="24"/>
          <w:szCs w:val="24"/>
        </w:rPr>
        <w:t xml:space="preserve"> </w:t>
      </w:r>
      <w:r w:rsidRPr="00CB281D">
        <w:rPr>
          <w:rFonts w:ascii="Arial" w:eastAsia="Arial" w:hAnsi="Arial" w:cs="Arial"/>
          <w:sz w:val="24"/>
          <w:szCs w:val="24"/>
        </w:rPr>
        <w:t>la</w:t>
      </w:r>
      <w:r w:rsidRPr="00CB281D">
        <w:rPr>
          <w:rFonts w:ascii="Arial" w:eastAsia="Arial" w:hAnsi="Arial" w:cs="Arial"/>
          <w:spacing w:val="-3"/>
          <w:sz w:val="24"/>
          <w:szCs w:val="24"/>
        </w:rPr>
        <w:t xml:space="preserve"> </w:t>
      </w:r>
      <w:r w:rsidRPr="00CB281D">
        <w:rPr>
          <w:rFonts w:ascii="Arial" w:eastAsia="Arial" w:hAnsi="Arial" w:cs="Arial"/>
          <w:sz w:val="24"/>
          <w:szCs w:val="24"/>
        </w:rPr>
        <w:t>ejecución</w:t>
      </w:r>
      <w:r w:rsidRPr="00CB281D">
        <w:rPr>
          <w:rFonts w:ascii="Arial" w:eastAsia="Arial" w:hAnsi="Arial" w:cs="Arial"/>
          <w:spacing w:val="5"/>
          <w:sz w:val="24"/>
          <w:szCs w:val="24"/>
        </w:rPr>
        <w:t xml:space="preserve"> </w:t>
      </w:r>
      <w:r w:rsidRPr="00CB281D">
        <w:rPr>
          <w:rFonts w:ascii="Arial" w:eastAsia="Arial" w:hAnsi="Arial" w:cs="Arial"/>
          <w:sz w:val="24"/>
          <w:szCs w:val="24"/>
        </w:rPr>
        <w:t>de</w:t>
      </w:r>
      <w:r w:rsidRPr="00CB281D">
        <w:rPr>
          <w:rFonts w:ascii="Arial" w:eastAsia="Arial" w:hAnsi="Arial" w:cs="Arial"/>
          <w:spacing w:val="22"/>
          <w:sz w:val="24"/>
          <w:szCs w:val="24"/>
        </w:rPr>
        <w:t xml:space="preserve"> </w:t>
      </w:r>
      <w:r w:rsidRPr="00CB281D">
        <w:rPr>
          <w:rFonts w:ascii="Arial" w:eastAsia="Arial" w:hAnsi="Arial" w:cs="Arial"/>
          <w:sz w:val="24"/>
          <w:szCs w:val="24"/>
        </w:rPr>
        <w:t>los</w:t>
      </w:r>
      <w:r w:rsidRPr="00CB281D">
        <w:rPr>
          <w:rFonts w:ascii="Arial" w:eastAsia="Arial" w:hAnsi="Arial" w:cs="Arial"/>
          <w:spacing w:val="-4"/>
          <w:sz w:val="24"/>
          <w:szCs w:val="24"/>
        </w:rPr>
        <w:t xml:space="preserve"> </w:t>
      </w:r>
      <w:r w:rsidRPr="00CB281D">
        <w:rPr>
          <w:rFonts w:ascii="Arial" w:eastAsia="Arial" w:hAnsi="Arial" w:cs="Arial"/>
          <w:sz w:val="24"/>
          <w:szCs w:val="24"/>
        </w:rPr>
        <w:t>trabajos y</w:t>
      </w:r>
      <w:r w:rsidRPr="00CB281D">
        <w:rPr>
          <w:rFonts w:ascii="Arial" w:eastAsia="Arial" w:hAnsi="Arial" w:cs="Arial"/>
          <w:spacing w:val="23"/>
          <w:sz w:val="24"/>
          <w:szCs w:val="24"/>
        </w:rPr>
        <w:t xml:space="preserve"> </w:t>
      </w:r>
      <w:r w:rsidRPr="00CB281D">
        <w:rPr>
          <w:rFonts w:ascii="Arial" w:eastAsia="Arial" w:hAnsi="Arial" w:cs="Arial"/>
          <w:sz w:val="24"/>
          <w:szCs w:val="24"/>
        </w:rPr>
        <w:t>lo someterá</w:t>
      </w:r>
      <w:r w:rsidRPr="00CB281D">
        <w:rPr>
          <w:rFonts w:ascii="Arial" w:eastAsia="Arial" w:hAnsi="Arial" w:cs="Arial"/>
          <w:spacing w:val="22"/>
          <w:sz w:val="24"/>
          <w:szCs w:val="24"/>
        </w:rPr>
        <w:t xml:space="preserve"> </w:t>
      </w:r>
      <w:r w:rsidRPr="00CB281D">
        <w:rPr>
          <w:rFonts w:ascii="Arial" w:eastAsia="Arial" w:hAnsi="Arial" w:cs="Arial"/>
          <w:sz w:val="24"/>
          <w:szCs w:val="24"/>
        </w:rPr>
        <w:t>a</w:t>
      </w:r>
      <w:r w:rsidRPr="00CB281D">
        <w:rPr>
          <w:rFonts w:ascii="Arial" w:eastAsia="Arial" w:hAnsi="Arial" w:cs="Arial"/>
          <w:spacing w:val="25"/>
          <w:sz w:val="24"/>
          <w:szCs w:val="24"/>
        </w:rPr>
        <w:t xml:space="preserve"> </w:t>
      </w:r>
      <w:r w:rsidRPr="00CB281D">
        <w:rPr>
          <w:rFonts w:ascii="Arial" w:eastAsia="Arial" w:hAnsi="Arial" w:cs="Arial"/>
          <w:sz w:val="24"/>
          <w:szCs w:val="24"/>
        </w:rPr>
        <w:t>la aprobación</w:t>
      </w:r>
      <w:r w:rsidRPr="00CB281D">
        <w:rPr>
          <w:rFonts w:ascii="Arial" w:eastAsia="Arial" w:hAnsi="Arial" w:cs="Arial"/>
          <w:spacing w:val="17"/>
          <w:sz w:val="24"/>
          <w:szCs w:val="24"/>
        </w:rPr>
        <w:t xml:space="preserve"> </w:t>
      </w:r>
      <w:r w:rsidRPr="00CB281D">
        <w:rPr>
          <w:rFonts w:ascii="Arial" w:eastAsia="Arial" w:hAnsi="Arial" w:cs="Arial"/>
          <w:sz w:val="24"/>
          <w:szCs w:val="24"/>
        </w:rPr>
        <w:t>del</w:t>
      </w:r>
      <w:r w:rsidRPr="00CB281D">
        <w:rPr>
          <w:rFonts w:ascii="Arial" w:eastAsia="Arial" w:hAnsi="Arial" w:cs="Arial"/>
          <w:spacing w:val="20"/>
          <w:sz w:val="24"/>
          <w:szCs w:val="24"/>
        </w:rPr>
        <w:t xml:space="preserve"> </w:t>
      </w:r>
      <w:r w:rsidRPr="00CB281D">
        <w:rPr>
          <w:rFonts w:ascii="Arial" w:eastAsia="Arial" w:hAnsi="Arial" w:cs="Arial"/>
          <w:sz w:val="24"/>
          <w:szCs w:val="24"/>
        </w:rPr>
        <w:t>Supervisor,</w:t>
      </w:r>
      <w:r w:rsidRPr="00CB281D">
        <w:rPr>
          <w:rFonts w:ascii="Arial" w:eastAsia="Arial" w:hAnsi="Arial" w:cs="Arial"/>
          <w:spacing w:val="10"/>
          <w:sz w:val="24"/>
          <w:szCs w:val="24"/>
        </w:rPr>
        <w:t xml:space="preserve"> </w:t>
      </w:r>
      <w:r w:rsidRPr="00CB281D">
        <w:rPr>
          <w:rFonts w:ascii="Arial" w:eastAsia="Arial" w:hAnsi="Arial" w:cs="Arial"/>
          <w:sz w:val="24"/>
          <w:szCs w:val="24"/>
        </w:rPr>
        <w:t>quien</w:t>
      </w:r>
      <w:r w:rsidRPr="00CB281D">
        <w:rPr>
          <w:rFonts w:ascii="Arial" w:eastAsia="Arial" w:hAnsi="Arial" w:cs="Arial"/>
          <w:spacing w:val="22"/>
          <w:sz w:val="24"/>
          <w:szCs w:val="24"/>
        </w:rPr>
        <w:t xml:space="preserve"> </w:t>
      </w:r>
      <w:r w:rsidRPr="00CB281D">
        <w:rPr>
          <w:rFonts w:ascii="Arial" w:eastAsia="Arial" w:hAnsi="Arial" w:cs="Arial"/>
          <w:sz w:val="24"/>
          <w:szCs w:val="24"/>
        </w:rPr>
        <w:t>podrá</w:t>
      </w:r>
      <w:r w:rsidRPr="00CB281D">
        <w:rPr>
          <w:rFonts w:ascii="Arial" w:eastAsia="Arial" w:hAnsi="Arial" w:cs="Arial"/>
          <w:spacing w:val="10"/>
          <w:sz w:val="24"/>
          <w:szCs w:val="24"/>
        </w:rPr>
        <w:t xml:space="preserve"> </w:t>
      </w:r>
      <w:r w:rsidRPr="00CB281D">
        <w:rPr>
          <w:rFonts w:ascii="Arial" w:eastAsia="Arial" w:hAnsi="Arial" w:cs="Arial"/>
          <w:sz w:val="24"/>
          <w:szCs w:val="24"/>
        </w:rPr>
        <w:t>además</w:t>
      </w:r>
      <w:r w:rsidRPr="00CB281D">
        <w:rPr>
          <w:rFonts w:ascii="Arial" w:eastAsia="Arial" w:hAnsi="Arial" w:cs="Arial"/>
          <w:spacing w:val="19"/>
          <w:sz w:val="24"/>
          <w:szCs w:val="24"/>
        </w:rPr>
        <w:t xml:space="preserve"> </w:t>
      </w:r>
      <w:r w:rsidRPr="00CB281D">
        <w:rPr>
          <w:rFonts w:ascii="Arial" w:eastAsia="Arial" w:hAnsi="Arial" w:cs="Arial"/>
          <w:sz w:val="24"/>
          <w:szCs w:val="24"/>
        </w:rPr>
        <w:t>ordenar cualquier</w:t>
      </w:r>
      <w:r w:rsidRPr="00CB281D">
        <w:rPr>
          <w:rFonts w:ascii="Arial" w:eastAsia="Arial" w:hAnsi="Arial" w:cs="Arial"/>
          <w:spacing w:val="1"/>
          <w:sz w:val="24"/>
          <w:szCs w:val="24"/>
        </w:rPr>
        <w:t xml:space="preserve"> </w:t>
      </w:r>
      <w:r w:rsidRPr="00CB281D">
        <w:rPr>
          <w:rFonts w:ascii="Arial" w:eastAsia="Arial" w:hAnsi="Arial" w:cs="Arial"/>
          <w:sz w:val="24"/>
          <w:szCs w:val="24"/>
        </w:rPr>
        <w:t>otra</w:t>
      </w:r>
      <w:r w:rsidRPr="00CB281D">
        <w:rPr>
          <w:rFonts w:ascii="Arial" w:eastAsia="Arial" w:hAnsi="Arial" w:cs="Arial"/>
          <w:spacing w:val="10"/>
          <w:sz w:val="24"/>
          <w:szCs w:val="24"/>
        </w:rPr>
        <w:t xml:space="preserve"> </w:t>
      </w:r>
      <w:r w:rsidRPr="00CB281D">
        <w:rPr>
          <w:rFonts w:ascii="Arial" w:eastAsia="Arial" w:hAnsi="Arial" w:cs="Arial"/>
          <w:sz w:val="24"/>
          <w:szCs w:val="24"/>
        </w:rPr>
        <w:t>medida</w:t>
      </w:r>
      <w:r w:rsidRPr="00CB281D">
        <w:rPr>
          <w:rFonts w:ascii="Arial" w:eastAsia="Arial" w:hAnsi="Arial" w:cs="Arial"/>
          <w:spacing w:val="1"/>
          <w:sz w:val="24"/>
          <w:szCs w:val="24"/>
        </w:rPr>
        <w:t xml:space="preserve"> </w:t>
      </w:r>
      <w:r w:rsidRPr="00CB281D">
        <w:rPr>
          <w:rFonts w:ascii="Arial" w:eastAsia="Arial" w:hAnsi="Arial" w:cs="Arial"/>
          <w:sz w:val="24"/>
          <w:szCs w:val="24"/>
        </w:rPr>
        <w:t>adicional</w:t>
      </w:r>
      <w:r w:rsidRPr="00CB281D">
        <w:rPr>
          <w:rFonts w:ascii="Arial" w:eastAsia="Arial" w:hAnsi="Arial" w:cs="Arial"/>
          <w:spacing w:val="4"/>
          <w:sz w:val="24"/>
          <w:szCs w:val="24"/>
        </w:rPr>
        <w:t xml:space="preserve"> </w:t>
      </w:r>
      <w:r w:rsidRPr="00CB281D">
        <w:rPr>
          <w:rFonts w:ascii="Arial" w:eastAsia="Arial" w:hAnsi="Arial" w:cs="Arial"/>
          <w:sz w:val="24"/>
          <w:szCs w:val="24"/>
        </w:rPr>
        <w:t>que</w:t>
      </w:r>
      <w:r w:rsidRPr="00CB281D">
        <w:rPr>
          <w:rFonts w:ascii="Arial" w:eastAsia="Arial" w:hAnsi="Arial" w:cs="Arial"/>
          <w:spacing w:val="4"/>
          <w:sz w:val="24"/>
          <w:szCs w:val="24"/>
        </w:rPr>
        <w:t xml:space="preserve"> </w:t>
      </w:r>
      <w:r w:rsidRPr="00CB281D">
        <w:rPr>
          <w:rFonts w:ascii="Arial" w:eastAsia="Arial" w:hAnsi="Arial" w:cs="Arial"/>
          <w:sz w:val="24"/>
          <w:szCs w:val="24"/>
        </w:rPr>
        <w:t>considere</w:t>
      </w:r>
      <w:r w:rsidRPr="00CB281D">
        <w:rPr>
          <w:rFonts w:ascii="Arial" w:eastAsia="Arial" w:hAnsi="Arial" w:cs="Arial"/>
          <w:spacing w:val="12"/>
          <w:sz w:val="24"/>
          <w:szCs w:val="24"/>
        </w:rPr>
        <w:t xml:space="preserve"> </w:t>
      </w:r>
      <w:r w:rsidRPr="00CB281D">
        <w:rPr>
          <w:rFonts w:ascii="Arial" w:eastAsia="Arial" w:hAnsi="Arial" w:cs="Arial"/>
          <w:sz w:val="24"/>
          <w:szCs w:val="24"/>
        </w:rPr>
        <w:t>necesaria.</w:t>
      </w:r>
    </w:p>
    <w:p w14:paraId="78DA0474" w14:textId="77777777" w:rsidR="00F8722E" w:rsidRPr="00CB281D" w:rsidRDefault="00F8722E" w:rsidP="00567039">
      <w:pPr>
        <w:pStyle w:val="Sinespaciado"/>
        <w:ind w:left="426" w:right="567"/>
        <w:jc w:val="both"/>
        <w:rPr>
          <w:rFonts w:ascii="Arial" w:eastAsia="Arial" w:hAnsi="Arial" w:cs="Arial"/>
          <w:sz w:val="24"/>
          <w:szCs w:val="24"/>
        </w:rPr>
      </w:pPr>
    </w:p>
    <w:p w14:paraId="0926BCC8" w14:textId="59C9EE1E"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w w:val="97"/>
          <w:sz w:val="24"/>
          <w:szCs w:val="24"/>
        </w:rPr>
        <w:t>Durante</w:t>
      </w:r>
      <w:r w:rsidRPr="00CB281D">
        <w:rPr>
          <w:rFonts w:ascii="Arial" w:eastAsia="Arial" w:hAnsi="Arial" w:cs="Arial"/>
          <w:color w:val="181818"/>
          <w:w w:val="12"/>
          <w:sz w:val="24"/>
          <w:szCs w:val="24"/>
        </w:rPr>
        <w:t>·</w:t>
      </w:r>
      <w:r w:rsidRPr="00CB281D">
        <w:rPr>
          <w:rFonts w:ascii="Arial" w:eastAsia="Arial" w:hAnsi="Arial" w:cs="Arial"/>
          <w:color w:val="181818"/>
          <w:spacing w:val="21"/>
          <w:w w:val="12"/>
          <w:sz w:val="24"/>
          <w:szCs w:val="24"/>
        </w:rPr>
        <w:t xml:space="preserve"> </w:t>
      </w:r>
      <w:r w:rsidRPr="00CB281D">
        <w:rPr>
          <w:rFonts w:ascii="Arial" w:eastAsia="Arial" w:hAnsi="Arial" w:cs="Arial"/>
          <w:color w:val="010101"/>
          <w:sz w:val="24"/>
          <w:szCs w:val="24"/>
        </w:rPr>
        <w:t>la ejecución</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contrato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Supervisor</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le</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podrá</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ordenar</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al</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Contratista cualquier</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medida</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adicional</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considere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conveniente</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necesaria</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garantizar</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la prevención</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accidentes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éste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deberá</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proceder</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conformidad.</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Si</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parte del</w:t>
      </w:r>
      <w:r w:rsidRPr="00CB281D">
        <w:rPr>
          <w:rFonts w:ascii="Arial" w:eastAsia="Arial" w:hAnsi="Arial" w:cs="Arial"/>
          <w:color w:val="010101"/>
          <w:spacing w:val="40"/>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existe</w:t>
      </w:r>
      <w:r w:rsidRPr="00CB281D">
        <w:rPr>
          <w:rFonts w:ascii="Arial" w:eastAsia="Arial" w:hAnsi="Arial" w:cs="Arial"/>
          <w:color w:val="010101"/>
          <w:spacing w:val="41"/>
          <w:sz w:val="24"/>
          <w:szCs w:val="24"/>
        </w:rPr>
        <w:t xml:space="preserve"> </w:t>
      </w:r>
      <w:r w:rsidRPr="00CB281D">
        <w:rPr>
          <w:rFonts w:ascii="Arial" w:eastAsia="Arial" w:hAnsi="Arial" w:cs="Arial"/>
          <w:color w:val="010101"/>
          <w:sz w:val="24"/>
          <w:szCs w:val="24"/>
        </w:rPr>
        <w:t>un</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incumplimiento</w:t>
      </w:r>
      <w:r w:rsidRPr="00CB281D">
        <w:rPr>
          <w:rFonts w:ascii="Arial" w:eastAsia="Arial" w:hAnsi="Arial" w:cs="Arial"/>
          <w:color w:val="010101"/>
          <w:spacing w:val="37"/>
          <w:sz w:val="24"/>
          <w:szCs w:val="24"/>
        </w:rPr>
        <w:t xml:space="preserve"> </w:t>
      </w:r>
      <w:r w:rsidRPr="00CB281D">
        <w:rPr>
          <w:rFonts w:ascii="Arial" w:eastAsia="Arial" w:hAnsi="Arial" w:cs="Arial"/>
          <w:color w:val="010101"/>
          <w:sz w:val="24"/>
          <w:szCs w:val="24"/>
        </w:rPr>
        <w:t>sistemático</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43"/>
          <w:sz w:val="24"/>
          <w:szCs w:val="24"/>
        </w:rPr>
        <w:t xml:space="preserve"> </w:t>
      </w:r>
      <w:r w:rsidRPr="00CB281D">
        <w:rPr>
          <w:rFonts w:ascii="Arial" w:eastAsia="Arial" w:hAnsi="Arial" w:cs="Arial"/>
          <w:color w:val="010101"/>
          <w:sz w:val="24"/>
          <w:szCs w:val="24"/>
        </w:rPr>
        <w:t>reiterado</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requisitos</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seguridad</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higiene,</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instrucciones</w:t>
      </w:r>
      <w:r w:rsidRPr="00CB281D">
        <w:rPr>
          <w:rFonts w:ascii="Arial" w:eastAsia="Arial" w:hAnsi="Arial" w:cs="Arial"/>
          <w:color w:val="010101"/>
          <w:spacing w:val="40"/>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lastRenderedPageBreak/>
        <w:t>Interventor</w:t>
      </w:r>
      <w:r w:rsidRPr="00CB281D">
        <w:rPr>
          <w:rFonts w:ascii="Arial" w:eastAsia="Arial" w:hAnsi="Arial" w:cs="Arial"/>
          <w:color w:val="010101"/>
          <w:spacing w:val="39"/>
          <w:sz w:val="24"/>
          <w:szCs w:val="24"/>
        </w:rPr>
        <w:t xml:space="preserve"> </w:t>
      </w:r>
      <w:r w:rsidRPr="00CB281D">
        <w:rPr>
          <w:rFonts w:ascii="Arial" w:eastAsia="Arial" w:hAnsi="Arial" w:cs="Arial"/>
          <w:color w:val="010101"/>
          <w:sz w:val="24"/>
          <w:szCs w:val="24"/>
        </w:rPr>
        <w:t>al</w:t>
      </w:r>
      <w:r w:rsidRPr="00CB281D">
        <w:rPr>
          <w:rFonts w:ascii="Arial" w:eastAsia="Arial" w:hAnsi="Arial" w:cs="Arial"/>
          <w:color w:val="010101"/>
          <w:spacing w:val="49"/>
          <w:sz w:val="24"/>
          <w:szCs w:val="24"/>
        </w:rPr>
        <w:t xml:space="preserve"> </w:t>
      </w:r>
      <w:r w:rsidRPr="00CB281D">
        <w:rPr>
          <w:rFonts w:ascii="Arial" w:eastAsia="Arial" w:hAnsi="Arial" w:cs="Arial"/>
          <w:color w:val="010101"/>
          <w:sz w:val="24"/>
          <w:szCs w:val="24"/>
        </w:rPr>
        <w:t>respecto,</w:t>
      </w:r>
      <w:r w:rsidRPr="00CB281D">
        <w:rPr>
          <w:rFonts w:ascii="Arial" w:eastAsia="Arial" w:hAnsi="Arial" w:cs="Arial"/>
          <w:color w:val="010101"/>
          <w:spacing w:val="46"/>
          <w:sz w:val="24"/>
          <w:szCs w:val="24"/>
        </w:rPr>
        <w:t xml:space="preserve"> </w:t>
      </w:r>
      <w:r w:rsidRPr="00CB281D">
        <w:rPr>
          <w:rFonts w:ascii="Arial" w:eastAsia="Arial" w:hAnsi="Arial" w:cs="Arial"/>
          <w:color w:val="010101"/>
          <w:sz w:val="24"/>
          <w:szCs w:val="24"/>
        </w:rPr>
        <w:t>éste podrá</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ordenar</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cualquier</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momento</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suspenda</w:t>
      </w:r>
      <w:r w:rsidRPr="00CB281D">
        <w:rPr>
          <w:rFonts w:ascii="Arial" w:eastAsia="Arial" w:hAnsi="Arial" w:cs="Arial"/>
          <w:color w:val="010101"/>
          <w:spacing w:val="26"/>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ejecución</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o</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cualquier</w:t>
      </w:r>
      <w:r w:rsidRPr="00CB281D">
        <w:rPr>
          <w:rFonts w:ascii="Arial" w:eastAsia="Arial" w:hAnsi="Arial" w:cs="Arial"/>
          <w:color w:val="010101"/>
          <w:spacing w:val="39"/>
          <w:sz w:val="24"/>
          <w:szCs w:val="24"/>
        </w:rPr>
        <w:t xml:space="preserve"> </w:t>
      </w:r>
      <w:r w:rsidRPr="00CB281D">
        <w:rPr>
          <w:rFonts w:ascii="Arial" w:eastAsia="Arial" w:hAnsi="Arial" w:cs="Arial"/>
          <w:color w:val="010101"/>
          <w:sz w:val="24"/>
          <w:szCs w:val="24"/>
        </w:rPr>
        <w:t>parte</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ellas</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sin</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32"/>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tenga</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derecho</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ampliación</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de</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plazo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sin</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perjuicio de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multas 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hubiere</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lugar por</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este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concepto.</w:t>
      </w:r>
    </w:p>
    <w:p w14:paraId="2E24E746" w14:textId="77777777" w:rsidR="00303392" w:rsidRPr="00CB281D" w:rsidRDefault="00303392" w:rsidP="00567039">
      <w:pPr>
        <w:pStyle w:val="Sinespaciado"/>
        <w:ind w:left="426" w:right="567"/>
        <w:jc w:val="both"/>
        <w:rPr>
          <w:rFonts w:ascii="Arial" w:hAnsi="Arial" w:cs="Arial"/>
          <w:sz w:val="24"/>
          <w:szCs w:val="24"/>
        </w:rPr>
      </w:pPr>
    </w:p>
    <w:p w14:paraId="58C93F1F" w14:textId="77777777"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En</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caso</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60"/>
          <w:sz w:val="24"/>
          <w:szCs w:val="24"/>
        </w:rPr>
        <w:t xml:space="preserve"> </w:t>
      </w:r>
      <w:r w:rsidRPr="00CB281D">
        <w:rPr>
          <w:rFonts w:ascii="Arial" w:eastAsia="Arial" w:hAnsi="Arial" w:cs="Arial"/>
          <w:color w:val="010101"/>
          <w:sz w:val="24"/>
          <w:szCs w:val="24"/>
        </w:rPr>
        <w:t>peligro</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inminente</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personas,</w:t>
      </w:r>
      <w:r w:rsidRPr="00CB281D">
        <w:rPr>
          <w:rFonts w:ascii="Arial" w:eastAsia="Arial" w:hAnsi="Arial" w:cs="Arial"/>
          <w:color w:val="010101"/>
          <w:spacing w:val="46"/>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bienes,</w:t>
      </w:r>
      <w:r w:rsidRPr="00CB281D">
        <w:rPr>
          <w:rFonts w:ascii="Arial" w:eastAsia="Arial" w:hAnsi="Arial" w:cs="Arial"/>
          <w:color w:val="010101"/>
          <w:spacing w:val="48"/>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59"/>
          <w:sz w:val="24"/>
          <w:szCs w:val="24"/>
        </w:rPr>
        <w:t xml:space="preserve"> </w:t>
      </w:r>
      <w:r w:rsidRPr="00CB281D">
        <w:rPr>
          <w:rFonts w:ascii="Arial" w:eastAsia="Arial" w:hAnsi="Arial" w:cs="Arial"/>
          <w:color w:val="010101"/>
          <w:sz w:val="24"/>
          <w:szCs w:val="24"/>
        </w:rPr>
        <w:t>interventor</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 xml:space="preserve">podrá obviar </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 xml:space="preserve">la </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 xml:space="preserve">notificación  escrita </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 xml:space="preserve">y </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 xml:space="preserve">ordenar </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 xml:space="preserve">que </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 xml:space="preserve">se </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 xml:space="preserve">ejecuten </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 xml:space="preserve">inmediatamente </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las acciones</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correctivas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considere</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necesarias.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Contratista en estos</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casos</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 xml:space="preserve">no tendrá </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 xml:space="preserve">derecho </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 xml:space="preserve">a </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reconocimiento  o  indemnización</w:t>
      </w:r>
      <w:r w:rsidRPr="00CB281D">
        <w:rPr>
          <w:rFonts w:ascii="Arial" w:eastAsia="Arial" w:hAnsi="Arial" w:cs="Arial"/>
          <w:color w:val="010101"/>
          <w:spacing w:val="63"/>
          <w:sz w:val="24"/>
          <w:szCs w:val="24"/>
        </w:rPr>
        <w:t xml:space="preserve"> </w:t>
      </w:r>
      <w:r w:rsidRPr="00CB281D">
        <w:rPr>
          <w:rFonts w:ascii="Arial" w:eastAsia="Arial" w:hAnsi="Arial" w:cs="Arial"/>
          <w:color w:val="010101"/>
          <w:sz w:val="24"/>
          <w:szCs w:val="24"/>
        </w:rPr>
        <w:t xml:space="preserve">alguna. </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53"/>
          <w:sz w:val="24"/>
          <w:szCs w:val="24"/>
        </w:rPr>
        <w:t xml:space="preserve"> </w:t>
      </w:r>
      <w:r w:rsidRPr="00CB281D">
        <w:rPr>
          <w:rFonts w:ascii="Arial" w:eastAsia="Arial" w:hAnsi="Arial" w:cs="Arial"/>
          <w:color w:val="010101"/>
          <w:sz w:val="24"/>
          <w:szCs w:val="24"/>
        </w:rPr>
        <w:t xml:space="preserve">gastos </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63"/>
          <w:sz w:val="24"/>
          <w:szCs w:val="24"/>
        </w:rPr>
        <w:t xml:space="preserve"> </w:t>
      </w:r>
      <w:r w:rsidRPr="00CB281D">
        <w:rPr>
          <w:rFonts w:ascii="Arial" w:eastAsia="Arial" w:hAnsi="Arial" w:cs="Arial"/>
          <w:color w:val="010101"/>
          <w:sz w:val="24"/>
          <w:szCs w:val="24"/>
        </w:rPr>
        <w:t>que incurra</w:t>
      </w:r>
      <w:r w:rsidRPr="00CB281D">
        <w:rPr>
          <w:rFonts w:ascii="Arial" w:eastAsia="Arial" w:hAnsi="Arial" w:cs="Arial"/>
          <w:color w:val="010101"/>
          <w:spacing w:val="46"/>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56"/>
          <w:sz w:val="24"/>
          <w:szCs w:val="24"/>
        </w:rPr>
        <w:t xml:space="preserve"> </w:t>
      </w:r>
      <w:r w:rsidRPr="00CB281D">
        <w:rPr>
          <w:rFonts w:ascii="Arial" w:eastAsia="Arial" w:hAnsi="Arial" w:cs="Arial"/>
          <w:color w:val="010101"/>
          <w:sz w:val="24"/>
          <w:szCs w:val="24"/>
        </w:rPr>
        <w:t>Contratista  para</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56"/>
          <w:sz w:val="24"/>
          <w:szCs w:val="24"/>
        </w:rPr>
        <w:t xml:space="preserve"> </w:t>
      </w:r>
      <w:r w:rsidRPr="00CB281D">
        <w:rPr>
          <w:rFonts w:ascii="Arial" w:eastAsia="Arial" w:hAnsi="Arial" w:cs="Arial"/>
          <w:color w:val="010101"/>
          <w:sz w:val="24"/>
          <w:szCs w:val="24"/>
        </w:rPr>
        <w:t>cumplimiento</w:t>
      </w:r>
      <w:r w:rsidRPr="00CB281D">
        <w:rPr>
          <w:rFonts w:ascii="Arial" w:eastAsia="Arial" w:hAnsi="Arial" w:cs="Arial"/>
          <w:color w:val="010101"/>
          <w:spacing w:val="57"/>
          <w:sz w:val="24"/>
          <w:szCs w:val="24"/>
        </w:rPr>
        <w:t xml:space="preserve"> </w:t>
      </w:r>
      <w:r w:rsidRPr="00CB281D">
        <w:rPr>
          <w:rFonts w:ascii="Arial" w:eastAsia="Arial" w:hAnsi="Arial" w:cs="Arial"/>
          <w:color w:val="010101"/>
          <w:sz w:val="24"/>
          <w:szCs w:val="24"/>
        </w:rPr>
        <w:t>de  las</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medidas</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57"/>
          <w:sz w:val="24"/>
          <w:szCs w:val="24"/>
        </w:rPr>
        <w:t xml:space="preserve"> </w:t>
      </w:r>
      <w:r w:rsidRPr="00CB281D">
        <w:rPr>
          <w:rFonts w:ascii="Arial" w:eastAsia="Arial" w:hAnsi="Arial" w:cs="Arial"/>
          <w:color w:val="010101"/>
          <w:sz w:val="24"/>
          <w:szCs w:val="24"/>
        </w:rPr>
        <w:t>seguridad</w:t>
      </w:r>
      <w:r w:rsidRPr="00CB281D">
        <w:rPr>
          <w:rFonts w:ascii="Arial" w:eastAsia="Arial" w:hAnsi="Arial" w:cs="Arial"/>
          <w:color w:val="010101"/>
          <w:spacing w:val="62"/>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52"/>
          <w:sz w:val="24"/>
          <w:szCs w:val="24"/>
        </w:rPr>
        <w:t xml:space="preserve"> </w:t>
      </w:r>
      <w:r w:rsidRPr="00CB281D">
        <w:rPr>
          <w:rFonts w:ascii="Arial" w:eastAsia="Arial" w:hAnsi="Arial" w:cs="Arial"/>
          <w:color w:val="010101"/>
          <w:sz w:val="24"/>
          <w:szCs w:val="24"/>
        </w:rPr>
        <w:t>de higiene y</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prevención</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accidentes</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correrán</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su</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cuenta</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sin</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derecho</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a</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 xml:space="preserve">pago adicional. </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 xml:space="preserve">Su </w:t>
      </w:r>
      <w:r w:rsidRPr="00CB281D">
        <w:rPr>
          <w:rFonts w:ascii="Arial" w:eastAsia="Arial" w:hAnsi="Arial" w:cs="Arial"/>
          <w:color w:val="010101"/>
          <w:spacing w:val="26"/>
          <w:sz w:val="24"/>
          <w:szCs w:val="24"/>
        </w:rPr>
        <w:t xml:space="preserve"> </w:t>
      </w:r>
      <w:r w:rsidRPr="00CB281D">
        <w:rPr>
          <w:rFonts w:ascii="Arial" w:eastAsia="Arial" w:hAnsi="Arial" w:cs="Arial"/>
          <w:color w:val="010101"/>
          <w:sz w:val="24"/>
          <w:szCs w:val="24"/>
        </w:rPr>
        <w:t xml:space="preserve">valor </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 xml:space="preserve">debe </w:t>
      </w:r>
      <w:r w:rsidRPr="00CB281D">
        <w:rPr>
          <w:rFonts w:ascii="Arial" w:eastAsia="Arial" w:hAnsi="Arial" w:cs="Arial"/>
          <w:color w:val="010101"/>
          <w:spacing w:val="26"/>
          <w:sz w:val="24"/>
          <w:szCs w:val="24"/>
        </w:rPr>
        <w:t xml:space="preserve"> </w:t>
      </w:r>
      <w:r w:rsidRPr="00CB281D">
        <w:rPr>
          <w:rFonts w:ascii="Arial" w:eastAsia="Arial" w:hAnsi="Arial" w:cs="Arial"/>
          <w:color w:val="010101"/>
          <w:sz w:val="24"/>
          <w:szCs w:val="24"/>
        </w:rPr>
        <w:t xml:space="preserve">estar </w:t>
      </w:r>
      <w:r w:rsidRPr="00CB281D">
        <w:rPr>
          <w:rFonts w:ascii="Arial" w:eastAsia="Arial" w:hAnsi="Arial" w:cs="Arial"/>
          <w:color w:val="010101"/>
          <w:spacing w:val="40"/>
          <w:sz w:val="24"/>
          <w:szCs w:val="24"/>
        </w:rPr>
        <w:t xml:space="preserve"> </w:t>
      </w:r>
      <w:r w:rsidRPr="00CB281D">
        <w:rPr>
          <w:rFonts w:ascii="Arial" w:eastAsia="Arial" w:hAnsi="Arial" w:cs="Arial"/>
          <w:color w:val="010101"/>
          <w:sz w:val="24"/>
          <w:szCs w:val="24"/>
        </w:rPr>
        <w:t xml:space="preserve">incluido </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 xml:space="preserve">en </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 xml:space="preserve">el </w:t>
      </w:r>
      <w:r w:rsidRPr="00CB281D">
        <w:rPr>
          <w:rFonts w:ascii="Arial" w:eastAsia="Arial" w:hAnsi="Arial" w:cs="Arial"/>
          <w:color w:val="010101"/>
          <w:spacing w:val="32"/>
          <w:sz w:val="24"/>
          <w:szCs w:val="24"/>
        </w:rPr>
        <w:t xml:space="preserve"> </w:t>
      </w:r>
      <w:r w:rsidRPr="00CB281D">
        <w:rPr>
          <w:rFonts w:ascii="Arial" w:eastAsia="Arial" w:hAnsi="Arial" w:cs="Arial"/>
          <w:color w:val="010101"/>
          <w:w w:val="96"/>
          <w:sz w:val="24"/>
          <w:szCs w:val="24"/>
        </w:rPr>
        <w:t>anál</w:t>
      </w:r>
      <w:r w:rsidRPr="00CB281D">
        <w:rPr>
          <w:rFonts w:ascii="Arial" w:eastAsia="Arial" w:hAnsi="Arial" w:cs="Arial"/>
          <w:color w:val="181818"/>
          <w:w w:val="54"/>
          <w:sz w:val="24"/>
          <w:szCs w:val="24"/>
        </w:rPr>
        <w:t>i</w:t>
      </w:r>
      <w:r w:rsidRPr="00CB281D">
        <w:rPr>
          <w:rFonts w:ascii="Arial" w:eastAsia="Arial" w:hAnsi="Arial" w:cs="Arial"/>
          <w:color w:val="010101"/>
          <w:sz w:val="24"/>
          <w:szCs w:val="24"/>
        </w:rPr>
        <w:t xml:space="preserve">sis   de </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 xml:space="preserve">costos </w:t>
      </w:r>
      <w:r w:rsidRPr="00CB281D">
        <w:rPr>
          <w:rFonts w:ascii="Arial" w:eastAsia="Arial" w:hAnsi="Arial" w:cs="Arial"/>
          <w:color w:val="010101"/>
          <w:spacing w:val="39"/>
          <w:sz w:val="24"/>
          <w:szCs w:val="24"/>
        </w:rPr>
        <w:t xml:space="preserve"> </w:t>
      </w:r>
      <w:r w:rsidRPr="00CB281D">
        <w:rPr>
          <w:rFonts w:ascii="Arial" w:eastAsia="Arial" w:hAnsi="Arial" w:cs="Arial"/>
          <w:color w:val="010101"/>
          <w:sz w:val="24"/>
          <w:szCs w:val="24"/>
        </w:rPr>
        <w:t>indirectos, solicitados</w:t>
      </w:r>
      <w:r w:rsidRPr="00CB281D">
        <w:rPr>
          <w:rFonts w:ascii="Arial" w:eastAsia="Arial" w:hAnsi="Arial" w:cs="Arial"/>
          <w:color w:val="010101"/>
          <w:spacing w:val="65"/>
          <w:sz w:val="24"/>
          <w:szCs w:val="24"/>
        </w:rPr>
        <w:t xml:space="preserve"> </w:t>
      </w:r>
      <w:r w:rsidRPr="00CB281D">
        <w:rPr>
          <w:rFonts w:ascii="Arial" w:eastAsia="Arial" w:hAnsi="Arial" w:cs="Arial"/>
          <w:color w:val="010101"/>
          <w:sz w:val="24"/>
          <w:szCs w:val="24"/>
        </w:rPr>
        <w:t xml:space="preserve">en </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cualquiera</w:t>
      </w:r>
      <w:r w:rsidRPr="00CB281D">
        <w:rPr>
          <w:rFonts w:ascii="Arial" w:eastAsia="Arial" w:hAnsi="Arial" w:cs="Arial"/>
          <w:color w:val="010101"/>
          <w:spacing w:val="63"/>
          <w:sz w:val="24"/>
          <w:szCs w:val="24"/>
        </w:rPr>
        <w:t xml:space="preserve"> </w:t>
      </w:r>
      <w:r w:rsidRPr="00CB281D">
        <w:rPr>
          <w:rFonts w:ascii="Arial" w:eastAsia="Arial" w:hAnsi="Arial" w:cs="Arial"/>
          <w:color w:val="010101"/>
          <w:sz w:val="24"/>
          <w:szCs w:val="24"/>
        </w:rPr>
        <w:t xml:space="preserve">de </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 xml:space="preserve">esos </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 xml:space="preserve">casos </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para  la</w:t>
      </w:r>
      <w:r w:rsidRPr="00CB281D">
        <w:rPr>
          <w:rFonts w:ascii="Arial" w:eastAsia="Arial" w:hAnsi="Arial" w:cs="Arial"/>
          <w:color w:val="010101"/>
          <w:spacing w:val="63"/>
          <w:sz w:val="24"/>
          <w:szCs w:val="24"/>
        </w:rPr>
        <w:t xml:space="preserve"> </w:t>
      </w:r>
      <w:r w:rsidRPr="00CB281D">
        <w:rPr>
          <w:rFonts w:ascii="Arial" w:eastAsia="Arial" w:hAnsi="Arial" w:cs="Arial"/>
          <w:color w:val="010101"/>
          <w:sz w:val="24"/>
          <w:szCs w:val="24"/>
        </w:rPr>
        <w:t xml:space="preserve">correcta </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 xml:space="preserve">comparación </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 xml:space="preserve">de </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las ofertas.</w:t>
      </w:r>
    </w:p>
    <w:p w14:paraId="3B87682C" w14:textId="77777777" w:rsidR="00303392" w:rsidRPr="00CB281D" w:rsidRDefault="00303392" w:rsidP="00567039">
      <w:pPr>
        <w:pStyle w:val="Sinespaciado"/>
        <w:ind w:left="426" w:right="567"/>
        <w:rPr>
          <w:rFonts w:ascii="Arial" w:hAnsi="Arial" w:cs="Arial"/>
          <w:sz w:val="24"/>
          <w:szCs w:val="24"/>
        </w:rPr>
      </w:pPr>
    </w:p>
    <w:p w14:paraId="54B426A4" w14:textId="642BD877" w:rsidR="00303392" w:rsidRPr="00CB281D" w:rsidRDefault="00303392" w:rsidP="00567039">
      <w:pPr>
        <w:pStyle w:val="Sinespaciado"/>
        <w:ind w:left="426" w:right="567"/>
        <w:rPr>
          <w:rFonts w:ascii="Arial" w:eastAsia="Arial" w:hAnsi="Arial" w:cs="Arial"/>
          <w:color w:val="010101"/>
          <w:sz w:val="24"/>
          <w:szCs w:val="24"/>
        </w:rPr>
      </w:pPr>
      <w:r w:rsidRPr="00CB281D">
        <w:rPr>
          <w:rFonts w:ascii="Arial" w:eastAsia="Arial" w:hAnsi="Arial" w:cs="Arial"/>
          <w:color w:val="010101"/>
          <w:sz w:val="24"/>
          <w:szCs w:val="24"/>
        </w:rPr>
        <w:t>LIMPIEZA</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SITIOS</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ZONAS</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TRABAJO</w:t>
      </w:r>
    </w:p>
    <w:p w14:paraId="011C33F6" w14:textId="77777777" w:rsidR="00F8722E" w:rsidRPr="00CB281D" w:rsidRDefault="00F8722E" w:rsidP="00567039">
      <w:pPr>
        <w:pStyle w:val="Sinespaciado"/>
        <w:ind w:left="426" w:right="567"/>
        <w:rPr>
          <w:rFonts w:ascii="Arial" w:eastAsia="Arial" w:hAnsi="Arial" w:cs="Arial"/>
          <w:sz w:val="24"/>
          <w:szCs w:val="24"/>
        </w:rPr>
      </w:pPr>
    </w:p>
    <w:p w14:paraId="15C40A80" w14:textId="2F62DD12"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Durante el</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desarrollo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los trabajos,</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deberá</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mantener</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perfecto estado</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limpieza</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20"/>
          <w:sz w:val="24"/>
          <w:szCs w:val="24"/>
        </w:rPr>
        <w:t xml:space="preserve"> </w:t>
      </w:r>
      <w:r w:rsidRPr="00CB281D">
        <w:rPr>
          <w:rFonts w:ascii="Arial" w:eastAsia="Arial" w:hAnsi="Arial" w:cs="Arial"/>
          <w:color w:val="010101"/>
          <w:sz w:val="24"/>
          <w:szCs w:val="24"/>
        </w:rPr>
        <w:t>zona</w:t>
      </w:r>
      <w:r w:rsidRPr="00CB281D">
        <w:rPr>
          <w:rFonts w:ascii="Arial" w:eastAsia="Arial" w:hAnsi="Arial" w:cs="Arial"/>
          <w:color w:val="010101"/>
          <w:spacing w:val="37"/>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39"/>
          <w:sz w:val="24"/>
          <w:szCs w:val="24"/>
        </w:rPr>
        <w:t xml:space="preserve"> </w:t>
      </w:r>
      <w:r w:rsidRPr="00CB281D">
        <w:rPr>
          <w:rFonts w:ascii="Arial" w:eastAsia="Arial" w:hAnsi="Arial" w:cs="Arial"/>
          <w:color w:val="010101"/>
          <w:sz w:val="24"/>
          <w:szCs w:val="24"/>
        </w:rPr>
        <w:t>sus</w:t>
      </w:r>
      <w:r w:rsidRPr="00CB281D">
        <w:rPr>
          <w:rFonts w:ascii="Arial" w:eastAsia="Arial" w:hAnsi="Arial" w:cs="Arial"/>
          <w:color w:val="010101"/>
          <w:spacing w:val="35"/>
          <w:sz w:val="24"/>
          <w:szCs w:val="24"/>
        </w:rPr>
        <w:t xml:space="preserve"> </w:t>
      </w:r>
      <w:r w:rsidRPr="00CB281D">
        <w:rPr>
          <w:rFonts w:ascii="Arial" w:eastAsia="Arial" w:hAnsi="Arial" w:cs="Arial"/>
          <w:color w:val="010101"/>
          <w:sz w:val="24"/>
          <w:szCs w:val="24"/>
        </w:rPr>
        <w:t>alrededores,</w:t>
      </w:r>
      <w:r w:rsidRPr="00CB281D">
        <w:rPr>
          <w:rFonts w:ascii="Arial" w:eastAsia="Arial" w:hAnsi="Arial" w:cs="Arial"/>
          <w:color w:val="010101"/>
          <w:spacing w:val="44"/>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43"/>
          <w:sz w:val="24"/>
          <w:szCs w:val="24"/>
        </w:rPr>
        <w:t xml:space="preserve"> </w:t>
      </w:r>
      <w:r w:rsidRPr="00CB281D">
        <w:rPr>
          <w:rFonts w:ascii="Arial" w:eastAsia="Arial" w:hAnsi="Arial" w:cs="Arial"/>
          <w:color w:val="010101"/>
          <w:sz w:val="24"/>
          <w:szCs w:val="24"/>
        </w:rPr>
        <w:t>lo</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cual</w:t>
      </w:r>
      <w:r w:rsidRPr="00CB281D">
        <w:rPr>
          <w:rFonts w:ascii="Arial" w:eastAsia="Arial" w:hAnsi="Arial" w:cs="Arial"/>
          <w:color w:val="010101"/>
          <w:spacing w:val="35"/>
          <w:sz w:val="24"/>
          <w:szCs w:val="24"/>
        </w:rPr>
        <w:t xml:space="preserve"> </w:t>
      </w:r>
      <w:r w:rsidRPr="00CB281D">
        <w:rPr>
          <w:rFonts w:ascii="Arial" w:eastAsia="Arial" w:hAnsi="Arial" w:cs="Arial"/>
          <w:color w:val="010101"/>
          <w:sz w:val="24"/>
          <w:szCs w:val="24"/>
        </w:rPr>
        <w:t>deberá</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 xml:space="preserve">retirar </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 xml:space="preserve">en </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 xml:space="preserve">forma </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 xml:space="preserve">adecuada, </w:t>
      </w:r>
      <w:r w:rsidRPr="00CB281D">
        <w:rPr>
          <w:rFonts w:ascii="Arial" w:eastAsia="Arial" w:hAnsi="Arial" w:cs="Arial"/>
          <w:color w:val="010101"/>
          <w:spacing w:val="33"/>
          <w:sz w:val="24"/>
          <w:szCs w:val="24"/>
        </w:rPr>
        <w:t xml:space="preserve"> </w:t>
      </w:r>
      <w:r w:rsidRPr="00CB281D">
        <w:rPr>
          <w:rFonts w:ascii="Arial" w:eastAsia="Arial" w:hAnsi="Arial" w:cs="Arial"/>
          <w:color w:val="010101"/>
          <w:sz w:val="24"/>
          <w:szCs w:val="24"/>
        </w:rPr>
        <w:t xml:space="preserve">diariamente </w:t>
      </w:r>
      <w:r w:rsidRPr="00CB281D">
        <w:rPr>
          <w:rFonts w:ascii="Arial" w:eastAsia="Arial" w:hAnsi="Arial" w:cs="Arial"/>
          <w:color w:val="010101"/>
          <w:spacing w:val="43"/>
          <w:sz w:val="24"/>
          <w:szCs w:val="24"/>
        </w:rPr>
        <w:t xml:space="preserve"> </w:t>
      </w:r>
      <w:r w:rsidRPr="00CB281D">
        <w:rPr>
          <w:rFonts w:ascii="Arial" w:eastAsia="Arial" w:hAnsi="Arial" w:cs="Arial"/>
          <w:color w:val="010101"/>
          <w:sz w:val="24"/>
          <w:szCs w:val="24"/>
        </w:rPr>
        <w:t xml:space="preserve">o </w:t>
      </w:r>
      <w:r w:rsidRPr="00CB281D">
        <w:rPr>
          <w:rFonts w:ascii="Arial" w:eastAsia="Arial" w:hAnsi="Arial" w:cs="Arial"/>
          <w:color w:val="010101"/>
          <w:spacing w:val="31"/>
          <w:sz w:val="24"/>
          <w:szCs w:val="24"/>
        </w:rPr>
        <w:t xml:space="preserve"> </w:t>
      </w:r>
      <w:r w:rsidRPr="00CB281D">
        <w:rPr>
          <w:rFonts w:ascii="Arial" w:eastAsia="Arial" w:hAnsi="Arial" w:cs="Arial"/>
          <w:color w:val="010101"/>
          <w:sz w:val="24"/>
          <w:szCs w:val="24"/>
        </w:rPr>
        <w:t xml:space="preserve">con </w:t>
      </w:r>
      <w:r w:rsidRPr="00CB281D">
        <w:rPr>
          <w:rFonts w:ascii="Arial" w:eastAsia="Arial" w:hAnsi="Arial" w:cs="Arial"/>
          <w:color w:val="010101"/>
          <w:spacing w:val="41"/>
          <w:sz w:val="24"/>
          <w:szCs w:val="24"/>
        </w:rPr>
        <w:t xml:space="preserve"> </w:t>
      </w:r>
      <w:r w:rsidRPr="00CB281D">
        <w:rPr>
          <w:rFonts w:ascii="Arial" w:eastAsia="Arial" w:hAnsi="Arial" w:cs="Arial"/>
          <w:color w:val="010101"/>
          <w:sz w:val="24"/>
          <w:szCs w:val="24"/>
        </w:rPr>
        <w:t xml:space="preserve">la </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 xml:space="preserve">frecuencia </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 xml:space="preserve">que </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 xml:space="preserve">ordene </w:t>
      </w:r>
      <w:r w:rsidRPr="00CB281D">
        <w:rPr>
          <w:rFonts w:ascii="Arial" w:eastAsia="Arial" w:hAnsi="Arial" w:cs="Arial"/>
          <w:color w:val="010101"/>
          <w:spacing w:val="32"/>
          <w:sz w:val="24"/>
          <w:szCs w:val="24"/>
        </w:rPr>
        <w:t xml:space="preserve"> </w:t>
      </w:r>
      <w:r w:rsidRPr="00CB281D">
        <w:rPr>
          <w:rFonts w:ascii="Arial" w:eastAsia="Arial" w:hAnsi="Arial" w:cs="Arial"/>
          <w:color w:val="010101"/>
          <w:sz w:val="24"/>
          <w:szCs w:val="24"/>
        </w:rPr>
        <w:t>el</w:t>
      </w:r>
      <w:r w:rsidR="00CB281D">
        <w:rPr>
          <w:rFonts w:ascii="Arial" w:eastAsia="Arial" w:hAnsi="Arial" w:cs="Arial"/>
          <w:color w:val="010101"/>
          <w:sz w:val="24"/>
          <w:szCs w:val="24"/>
        </w:rPr>
        <w:t xml:space="preserve"> </w:t>
      </w:r>
      <w:r w:rsidRPr="00CB281D">
        <w:rPr>
          <w:rFonts w:ascii="Arial" w:eastAsia="Arial" w:hAnsi="Arial" w:cs="Arial"/>
          <w:color w:val="010101"/>
          <w:sz w:val="24"/>
          <w:szCs w:val="24"/>
        </w:rPr>
        <w:t>Supervisor, escombros,</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basuras,</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desperdicios y</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sobrantes</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materiales,</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 manera</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51"/>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aparezca</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55"/>
          <w:sz w:val="24"/>
          <w:szCs w:val="24"/>
        </w:rPr>
        <w:t xml:space="preserve"> </w:t>
      </w:r>
      <w:r w:rsidRPr="00CB281D">
        <w:rPr>
          <w:rFonts w:ascii="Arial" w:eastAsia="Arial" w:hAnsi="Arial" w:cs="Arial"/>
          <w:color w:val="010101"/>
          <w:sz w:val="24"/>
          <w:szCs w:val="24"/>
        </w:rPr>
        <w:t>ningún</w:t>
      </w:r>
      <w:r w:rsidRPr="00CB281D">
        <w:rPr>
          <w:rFonts w:ascii="Arial" w:eastAsia="Arial" w:hAnsi="Arial" w:cs="Arial"/>
          <w:color w:val="010101"/>
          <w:spacing w:val="43"/>
          <w:sz w:val="24"/>
          <w:szCs w:val="24"/>
        </w:rPr>
        <w:t xml:space="preserve"> </w:t>
      </w:r>
      <w:r w:rsidRPr="00CB281D">
        <w:rPr>
          <w:rFonts w:ascii="Arial" w:eastAsia="Arial" w:hAnsi="Arial" w:cs="Arial"/>
          <w:color w:val="010101"/>
          <w:sz w:val="24"/>
          <w:szCs w:val="24"/>
        </w:rPr>
        <w:t>momento</w:t>
      </w:r>
      <w:r w:rsidRPr="00CB281D">
        <w:rPr>
          <w:rFonts w:ascii="Arial" w:eastAsia="Arial" w:hAnsi="Arial" w:cs="Arial"/>
          <w:color w:val="010101"/>
          <w:spacing w:val="47"/>
          <w:sz w:val="24"/>
          <w:szCs w:val="24"/>
        </w:rPr>
        <w:t xml:space="preserve"> </w:t>
      </w:r>
      <w:r w:rsidRPr="00CB281D">
        <w:rPr>
          <w:rFonts w:ascii="Arial" w:eastAsia="Arial" w:hAnsi="Arial" w:cs="Arial"/>
          <w:color w:val="010101"/>
          <w:sz w:val="24"/>
          <w:szCs w:val="24"/>
        </w:rPr>
        <w:t>una</w:t>
      </w:r>
      <w:r w:rsidRPr="00CB281D">
        <w:rPr>
          <w:rFonts w:ascii="Arial" w:eastAsia="Arial" w:hAnsi="Arial" w:cs="Arial"/>
          <w:color w:val="010101"/>
          <w:spacing w:val="37"/>
          <w:sz w:val="24"/>
          <w:szCs w:val="24"/>
        </w:rPr>
        <w:t xml:space="preserve"> </w:t>
      </w:r>
      <w:r w:rsidRPr="00CB281D">
        <w:rPr>
          <w:rFonts w:ascii="Arial" w:eastAsia="Arial" w:hAnsi="Arial" w:cs="Arial"/>
          <w:color w:val="010101"/>
          <w:sz w:val="24"/>
          <w:szCs w:val="24"/>
        </w:rPr>
        <w:t>acumulación</w:t>
      </w:r>
      <w:r w:rsidRPr="00CB281D">
        <w:rPr>
          <w:rFonts w:ascii="Arial" w:eastAsia="Arial" w:hAnsi="Arial" w:cs="Arial"/>
          <w:color w:val="010101"/>
          <w:spacing w:val="40"/>
          <w:sz w:val="24"/>
          <w:szCs w:val="24"/>
        </w:rPr>
        <w:t xml:space="preserve"> </w:t>
      </w:r>
      <w:r w:rsidRPr="00CB281D">
        <w:rPr>
          <w:rFonts w:ascii="Arial" w:eastAsia="Arial" w:hAnsi="Arial" w:cs="Arial"/>
          <w:color w:val="010101"/>
          <w:sz w:val="24"/>
          <w:szCs w:val="24"/>
        </w:rPr>
        <w:t>desagradable</w:t>
      </w:r>
      <w:r w:rsidRPr="00CB281D">
        <w:rPr>
          <w:rFonts w:ascii="Arial" w:eastAsia="Arial" w:hAnsi="Arial" w:cs="Arial"/>
          <w:color w:val="010101"/>
          <w:spacing w:val="48"/>
          <w:sz w:val="24"/>
          <w:szCs w:val="24"/>
        </w:rPr>
        <w:t xml:space="preserve"> </w:t>
      </w:r>
      <w:r w:rsidRPr="00CB281D">
        <w:rPr>
          <w:rFonts w:ascii="Arial" w:eastAsia="Arial" w:hAnsi="Arial" w:cs="Arial"/>
          <w:color w:val="010101"/>
          <w:sz w:val="24"/>
          <w:szCs w:val="24"/>
        </w:rPr>
        <w:t>y</w:t>
      </w:r>
      <w:r w:rsidR="00F8722E" w:rsidRPr="00CB281D">
        <w:rPr>
          <w:rFonts w:ascii="Arial" w:eastAsia="Arial" w:hAnsi="Arial" w:cs="Arial"/>
          <w:sz w:val="24"/>
          <w:szCs w:val="24"/>
        </w:rPr>
        <w:t xml:space="preserve"> </w:t>
      </w:r>
      <w:r w:rsidRPr="00CB281D">
        <w:rPr>
          <w:rFonts w:ascii="Arial" w:eastAsia="Arial" w:hAnsi="Arial" w:cs="Arial"/>
          <w:color w:val="010101"/>
          <w:sz w:val="24"/>
          <w:szCs w:val="24"/>
        </w:rPr>
        <w:t>peligrosa</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éstos.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Al</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finalizar</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cualquier</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parte</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trabajos</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6"/>
          <w:sz w:val="24"/>
          <w:szCs w:val="24"/>
        </w:rPr>
        <w:t xml:space="preserve"> </w:t>
      </w:r>
      <w:r w:rsidRPr="00CB281D">
        <w:rPr>
          <w:rFonts w:ascii="Arial" w:eastAsia="Arial" w:hAnsi="Arial" w:cs="Arial"/>
          <w:color w:val="010101"/>
          <w:sz w:val="24"/>
          <w:szCs w:val="24"/>
        </w:rPr>
        <w:t>Contratista</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deberá retirar</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t xml:space="preserve">con </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 xml:space="preserve">la  mayor </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brevedad</w:t>
      </w:r>
      <w:r w:rsidRPr="00CB281D">
        <w:rPr>
          <w:rFonts w:ascii="Arial" w:eastAsia="Arial" w:hAnsi="Arial" w:cs="Arial"/>
          <w:color w:val="010101"/>
          <w:spacing w:val="64"/>
          <w:sz w:val="24"/>
          <w:szCs w:val="24"/>
        </w:rPr>
        <w:t xml:space="preserve"> </w:t>
      </w:r>
      <w:r w:rsidRPr="00CB281D">
        <w:rPr>
          <w:rFonts w:ascii="Arial" w:eastAsia="Arial" w:hAnsi="Arial" w:cs="Arial"/>
          <w:color w:val="010101"/>
          <w:sz w:val="24"/>
          <w:szCs w:val="24"/>
        </w:rPr>
        <w:t xml:space="preserve">todo </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 xml:space="preserve">el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 xml:space="preserve">equipo, </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 xml:space="preserve">construcciones </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 xml:space="preserve">provisionales, </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y sobrantes</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2"/>
          <w:sz w:val="24"/>
          <w:szCs w:val="24"/>
        </w:rPr>
        <w:t xml:space="preserve"> </w:t>
      </w:r>
      <w:r w:rsidRPr="00CB281D">
        <w:rPr>
          <w:rFonts w:ascii="Arial" w:eastAsia="Arial" w:hAnsi="Arial" w:cs="Arial"/>
          <w:color w:val="010101"/>
          <w:sz w:val="24"/>
          <w:szCs w:val="24"/>
        </w:rPr>
        <w:t>materiales</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no</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hayan de</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ser</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usados</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posteriormente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mismo sitio</w:t>
      </w:r>
      <w:r w:rsidRPr="00CB281D">
        <w:rPr>
          <w:rFonts w:ascii="Arial" w:eastAsia="Arial" w:hAnsi="Arial" w:cs="Arial"/>
          <w:color w:val="010101"/>
          <w:spacing w:val="39"/>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35"/>
          <w:sz w:val="24"/>
          <w:szCs w:val="24"/>
        </w:rPr>
        <w:t xml:space="preserve"> </w:t>
      </w:r>
      <w:r w:rsidRPr="00CB281D">
        <w:rPr>
          <w:rFonts w:ascii="Arial" w:eastAsia="Arial" w:hAnsi="Arial" w:cs="Arial"/>
          <w:color w:val="010101"/>
          <w:sz w:val="24"/>
          <w:szCs w:val="24"/>
        </w:rPr>
        <w:t>cerca</w:t>
      </w:r>
      <w:r w:rsidRPr="00CB281D">
        <w:rPr>
          <w:rFonts w:ascii="Arial" w:eastAsia="Arial" w:hAnsi="Arial" w:cs="Arial"/>
          <w:color w:val="010101"/>
          <w:spacing w:val="37"/>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6"/>
          <w:sz w:val="24"/>
          <w:szCs w:val="24"/>
        </w:rPr>
        <w:t xml:space="preserve"> </w:t>
      </w:r>
      <w:r w:rsidRPr="00CB281D">
        <w:rPr>
          <w:rFonts w:ascii="Arial" w:eastAsia="Arial" w:hAnsi="Arial" w:cs="Arial"/>
          <w:color w:val="010101"/>
          <w:sz w:val="24"/>
          <w:szCs w:val="24"/>
        </w:rPr>
        <w:t>él</w:t>
      </w:r>
      <w:r w:rsidRPr="00CB281D">
        <w:rPr>
          <w:rFonts w:ascii="Arial" w:eastAsia="Arial" w:hAnsi="Arial" w:cs="Arial"/>
          <w:color w:val="010101"/>
          <w:spacing w:val="44"/>
          <w:sz w:val="24"/>
          <w:szCs w:val="24"/>
        </w:rPr>
        <w:t xml:space="preserve"> </w:t>
      </w:r>
      <w:r w:rsidRPr="00CB281D">
        <w:rPr>
          <w:rFonts w:ascii="Arial" w:eastAsia="Arial" w:hAnsi="Arial" w:cs="Arial"/>
          <w:color w:val="010101"/>
          <w:sz w:val="24"/>
          <w:szCs w:val="24"/>
        </w:rPr>
        <w:t>para</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ejecución</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41"/>
          <w:sz w:val="24"/>
          <w:szCs w:val="24"/>
        </w:rPr>
        <w:t xml:space="preserve"> </w:t>
      </w:r>
      <w:r w:rsidRPr="00CB281D">
        <w:rPr>
          <w:rFonts w:ascii="Arial" w:eastAsia="Arial" w:hAnsi="Arial" w:cs="Arial"/>
          <w:color w:val="010101"/>
          <w:sz w:val="24"/>
          <w:szCs w:val="24"/>
        </w:rPr>
        <w:t>otras</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partes</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50"/>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obra,</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disponiendo</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en forma</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adecuada</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todos</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los sobrantes,</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escombros</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basuras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que</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resulten</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los trabajos</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en</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botaderos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escombros</w:t>
      </w:r>
      <w:r w:rsidRPr="00CB281D">
        <w:rPr>
          <w:rFonts w:ascii="Arial" w:eastAsia="Arial" w:hAnsi="Arial" w:cs="Arial"/>
          <w:color w:val="010101"/>
          <w:spacing w:val="13"/>
          <w:sz w:val="24"/>
          <w:szCs w:val="24"/>
        </w:rPr>
        <w:t xml:space="preserve"> </w:t>
      </w:r>
      <w:r w:rsidRPr="00CB281D">
        <w:rPr>
          <w:rFonts w:ascii="Arial" w:eastAsia="Arial" w:hAnsi="Arial" w:cs="Arial"/>
          <w:color w:val="010101"/>
          <w:sz w:val="24"/>
          <w:szCs w:val="24"/>
        </w:rPr>
        <w:t>autorizados</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entidad</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competente.</w:t>
      </w:r>
    </w:p>
    <w:p w14:paraId="1CD3894C" w14:textId="77777777" w:rsidR="00303392" w:rsidRPr="00CB281D" w:rsidRDefault="00303392" w:rsidP="00567039">
      <w:pPr>
        <w:pStyle w:val="Sinespaciado"/>
        <w:ind w:left="426" w:right="567"/>
        <w:rPr>
          <w:rFonts w:ascii="Arial" w:hAnsi="Arial" w:cs="Arial"/>
          <w:sz w:val="24"/>
          <w:szCs w:val="24"/>
        </w:rPr>
      </w:pPr>
    </w:p>
    <w:p w14:paraId="7A46F64F" w14:textId="3202275B" w:rsidR="00303392" w:rsidRPr="00CB281D" w:rsidRDefault="00303392" w:rsidP="00567039">
      <w:pPr>
        <w:pStyle w:val="Sinespaciado"/>
        <w:ind w:left="426" w:right="567"/>
        <w:rPr>
          <w:rFonts w:ascii="Arial" w:eastAsia="Arial" w:hAnsi="Arial" w:cs="Arial"/>
          <w:color w:val="010101"/>
          <w:sz w:val="24"/>
          <w:szCs w:val="24"/>
        </w:rPr>
      </w:pPr>
      <w:r w:rsidRPr="00CB281D">
        <w:rPr>
          <w:rFonts w:ascii="Arial" w:eastAsia="Arial" w:hAnsi="Arial" w:cs="Arial"/>
          <w:color w:val="010101"/>
          <w:sz w:val="24"/>
          <w:szCs w:val="24"/>
        </w:rPr>
        <w:t>POSESION</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Y</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USO</w:t>
      </w:r>
      <w:r w:rsidRPr="00CB281D">
        <w:rPr>
          <w:rFonts w:ascii="Arial" w:eastAsia="Arial" w:hAnsi="Arial" w:cs="Arial"/>
          <w:color w:val="010101"/>
          <w:spacing w:val="4"/>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OBRAS</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ANTES</w:t>
      </w:r>
      <w:r w:rsidRPr="00CB281D">
        <w:rPr>
          <w:rFonts w:ascii="Arial" w:eastAsia="Arial" w:hAnsi="Arial" w:cs="Arial"/>
          <w:color w:val="010101"/>
          <w:spacing w:val="27"/>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ENTREGA</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FINAL</w:t>
      </w:r>
    </w:p>
    <w:p w14:paraId="17AC9060" w14:textId="77777777" w:rsidR="00F8722E" w:rsidRPr="00CB281D" w:rsidRDefault="00F8722E" w:rsidP="00567039">
      <w:pPr>
        <w:pStyle w:val="Sinespaciado"/>
        <w:ind w:left="426" w:right="567"/>
        <w:rPr>
          <w:rFonts w:ascii="Arial" w:eastAsia="Arial" w:hAnsi="Arial" w:cs="Arial"/>
          <w:sz w:val="24"/>
          <w:szCs w:val="24"/>
        </w:rPr>
      </w:pPr>
    </w:p>
    <w:p w14:paraId="435956A0" w14:textId="14D2BF0E"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10101"/>
          <w:sz w:val="24"/>
          <w:szCs w:val="24"/>
        </w:rPr>
        <w:t>EL</w:t>
      </w:r>
      <w:r w:rsidRPr="00CB281D">
        <w:rPr>
          <w:rFonts w:ascii="Arial" w:eastAsia="Arial" w:hAnsi="Arial" w:cs="Arial"/>
          <w:color w:val="010101"/>
          <w:spacing w:val="5"/>
          <w:sz w:val="24"/>
          <w:szCs w:val="24"/>
        </w:rPr>
        <w:t xml:space="preserve"> </w:t>
      </w:r>
      <w:r w:rsidRPr="00CB281D">
        <w:rPr>
          <w:rFonts w:ascii="Arial" w:eastAsia="Arial" w:hAnsi="Arial" w:cs="Arial"/>
          <w:color w:val="010101"/>
          <w:sz w:val="24"/>
          <w:szCs w:val="24"/>
        </w:rPr>
        <w:t>FONDO</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ESPECIAL</w:t>
      </w:r>
      <w:r w:rsidRPr="00CB281D">
        <w:rPr>
          <w:rFonts w:ascii="Arial" w:eastAsia="Arial" w:hAnsi="Arial" w:cs="Arial"/>
          <w:color w:val="010101"/>
          <w:spacing w:val="9"/>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BIENES</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LA FISCALIA</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GENERAL</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10"/>
          <w:sz w:val="24"/>
          <w:szCs w:val="24"/>
        </w:rPr>
        <w:t xml:space="preserve"> </w:t>
      </w:r>
      <w:r w:rsidRPr="00CB281D">
        <w:rPr>
          <w:rFonts w:ascii="Arial" w:eastAsia="Arial" w:hAnsi="Arial" w:cs="Arial"/>
          <w:color w:val="010101"/>
          <w:sz w:val="24"/>
          <w:szCs w:val="24"/>
        </w:rPr>
        <w:t>NACION,</w:t>
      </w:r>
      <w:r w:rsidR="00567039">
        <w:rPr>
          <w:rFonts w:ascii="Arial" w:eastAsia="Arial" w:hAnsi="Arial" w:cs="Arial"/>
          <w:color w:val="010101"/>
          <w:sz w:val="24"/>
          <w:szCs w:val="24"/>
        </w:rPr>
        <w:t xml:space="preserve"> </w:t>
      </w:r>
      <w:r w:rsidRPr="00CB281D">
        <w:rPr>
          <w:rFonts w:ascii="Arial" w:eastAsia="Arial" w:hAnsi="Arial" w:cs="Arial"/>
          <w:color w:val="010101"/>
          <w:sz w:val="24"/>
          <w:szCs w:val="24"/>
        </w:rPr>
        <w:t>podrá</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tomar</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posesión</w:t>
      </w:r>
      <w:r w:rsidRPr="00CB281D">
        <w:rPr>
          <w:rFonts w:ascii="Arial" w:eastAsia="Arial" w:hAnsi="Arial" w:cs="Arial"/>
          <w:color w:val="010101"/>
          <w:spacing w:val="6"/>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cualquiera</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las</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partes</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19"/>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obra,</w:t>
      </w:r>
      <w:r w:rsidRPr="00CB281D">
        <w:rPr>
          <w:rFonts w:ascii="Arial" w:eastAsia="Arial" w:hAnsi="Arial" w:cs="Arial"/>
          <w:color w:val="010101"/>
          <w:spacing w:val="2"/>
          <w:sz w:val="24"/>
          <w:szCs w:val="24"/>
        </w:rPr>
        <w:t xml:space="preserve"> </w:t>
      </w:r>
      <w:r w:rsidRPr="00CB281D">
        <w:rPr>
          <w:rFonts w:ascii="Arial" w:eastAsia="Arial" w:hAnsi="Arial" w:cs="Arial"/>
          <w:color w:val="010101"/>
          <w:sz w:val="24"/>
          <w:szCs w:val="24"/>
        </w:rPr>
        <w:t>terminada</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2"/>
          <w:sz w:val="24"/>
          <w:szCs w:val="24"/>
        </w:rPr>
        <w:t xml:space="preserve"> </w:t>
      </w:r>
      <w:r w:rsidRPr="00CB281D">
        <w:rPr>
          <w:rFonts w:ascii="Arial" w:eastAsia="Arial" w:hAnsi="Arial" w:cs="Arial"/>
          <w:color w:val="010101"/>
          <w:sz w:val="24"/>
          <w:szCs w:val="24"/>
        </w:rPr>
        <w:t>no, y usarla.</w:t>
      </w:r>
      <w:r w:rsidRPr="00CB281D">
        <w:rPr>
          <w:rFonts w:ascii="Arial" w:eastAsia="Arial" w:hAnsi="Arial" w:cs="Arial"/>
          <w:color w:val="010101"/>
          <w:spacing w:val="15"/>
          <w:sz w:val="24"/>
          <w:szCs w:val="24"/>
        </w:rPr>
        <w:t xml:space="preserve"> </w:t>
      </w:r>
      <w:r w:rsidRPr="00CB281D">
        <w:rPr>
          <w:rFonts w:ascii="Arial" w:eastAsia="Arial" w:hAnsi="Arial" w:cs="Arial"/>
          <w:color w:val="010101"/>
          <w:sz w:val="24"/>
          <w:szCs w:val="24"/>
        </w:rPr>
        <w:t>Si</w:t>
      </w:r>
      <w:r w:rsidRPr="00CB281D">
        <w:rPr>
          <w:rFonts w:ascii="Arial" w:eastAsia="Arial" w:hAnsi="Arial" w:cs="Arial"/>
          <w:color w:val="010101"/>
          <w:spacing w:val="18"/>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14"/>
          <w:sz w:val="24"/>
          <w:szCs w:val="24"/>
        </w:rPr>
        <w:t xml:space="preserve"> </w:t>
      </w:r>
      <w:r w:rsidRPr="00CB281D">
        <w:rPr>
          <w:rFonts w:ascii="Arial" w:eastAsia="Arial" w:hAnsi="Arial" w:cs="Arial"/>
          <w:color w:val="010101"/>
          <w:sz w:val="24"/>
          <w:szCs w:val="24"/>
        </w:rPr>
        <w:t>este</w:t>
      </w:r>
      <w:r w:rsidRPr="00CB281D">
        <w:rPr>
          <w:rFonts w:ascii="Arial" w:eastAsia="Arial" w:hAnsi="Arial" w:cs="Arial"/>
          <w:color w:val="010101"/>
          <w:spacing w:val="32"/>
          <w:sz w:val="24"/>
          <w:szCs w:val="24"/>
        </w:rPr>
        <w:t xml:space="preserve"> </w:t>
      </w:r>
      <w:r w:rsidRPr="00CB281D">
        <w:rPr>
          <w:rFonts w:ascii="Arial" w:eastAsia="Arial" w:hAnsi="Arial" w:cs="Arial"/>
          <w:color w:val="010101"/>
          <w:sz w:val="24"/>
          <w:szCs w:val="24"/>
        </w:rPr>
        <w:t>uso</w:t>
      </w:r>
      <w:r w:rsidRPr="00CB281D">
        <w:rPr>
          <w:rFonts w:ascii="Arial" w:eastAsia="Arial" w:hAnsi="Arial" w:cs="Arial"/>
          <w:color w:val="010101"/>
          <w:spacing w:val="7"/>
          <w:sz w:val="24"/>
          <w:szCs w:val="24"/>
        </w:rPr>
        <w:t xml:space="preserve"> </w:t>
      </w:r>
      <w:r w:rsidRPr="00CB281D">
        <w:rPr>
          <w:rFonts w:ascii="Arial" w:eastAsia="Arial" w:hAnsi="Arial" w:cs="Arial"/>
          <w:color w:val="010101"/>
          <w:sz w:val="24"/>
          <w:szCs w:val="24"/>
        </w:rPr>
        <w:t>prematuro</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se</w:t>
      </w:r>
      <w:r w:rsidRPr="00CB281D">
        <w:rPr>
          <w:rFonts w:ascii="Arial" w:eastAsia="Arial" w:hAnsi="Arial" w:cs="Arial"/>
          <w:color w:val="010101"/>
          <w:spacing w:val="21"/>
          <w:sz w:val="24"/>
          <w:szCs w:val="24"/>
        </w:rPr>
        <w:t xml:space="preserve"> </w:t>
      </w:r>
      <w:r w:rsidRPr="00CB281D">
        <w:rPr>
          <w:rFonts w:ascii="Arial" w:eastAsia="Arial" w:hAnsi="Arial" w:cs="Arial"/>
          <w:color w:val="010101"/>
          <w:sz w:val="24"/>
          <w:szCs w:val="24"/>
        </w:rPr>
        <w:t>aumentan</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los</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costos</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o</w:t>
      </w:r>
      <w:r w:rsidRPr="00CB281D">
        <w:rPr>
          <w:rFonts w:ascii="Arial" w:eastAsia="Arial" w:hAnsi="Arial" w:cs="Arial"/>
          <w:color w:val="010101"/>
          <w:spacing w:val="11"/>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plazo</w:t>
      </w:r>
      <w:r w:rsidRPr="00CB281D">
        <w:rPr>
          <w:rFonts w:ascii="Arial" w:eastAsia="Arial" w:hAnsi="Arial" w:cs="Arial"/>
          <w:color w:val="010101"/>
          <w:spacing w:val="8"/>
          <w:sz w:val="24"/>
          <w:szCs w:val="24"/>
        </w:rPr>
        <w:t xml:space="preserve"> </w:t>
      </w:r>
      <w:r w:rsidRPr="00CB281D">
        <w:rPr>
          <w:rFonts w:ascii="Arial" w:eastAsia="Arial" w:hAnsi="Arial" w:cs="Arial"/>
          <w:color w:val="010101"/>
          <w:sz w:val="24"/>
          <w:szCs w:val="24"/>
        </w:rPr>
        <w:t>del</w:t>
      </w:r>
      <w:r w:rsidRPr="00CB281D">
        <w:rPr>
          <w:rFonts w:ascii="Arial" w:eastAsia="Arial" w:hAnsi="Arial" w:cs="Arial"/>
          <w:color w:val="010101"/>
          <w:spacing w:val="26"/>
          <w:sz w:val="24"/>
          <w:szCs w:val="24"/>
        </w:rPr>
        <w:t xml:space="preserve"> </w:t>
      </w:r>
      <w:r w:rsidRPr="00CB281D">
        <w:rPr>
          <w:rFonts w:ascii="Arial" w:eastAsia="Arial" w:hAnsi="Arial" w:cs="Arial"/>
          <w:color w:val="010101"/>
          <w:sz w:val="24"/>
          <w:szCs w:val="24"/>
        </w:rPr>
        <w:t xml:space="preserve">contrato, EL CONTRATISTA someterá este  </w:t>
      </w:r>
      <w:r w:rsidRPr="00CB281D">
        <w:rPr>
          <w:rFonts w:ascii="Arial" w:eastAsia="Arial" w:hAnsi="Arial" w:cs="Arial"/>
          <w:color w:val="010101"/>
          <w:spacing w:val="1"/>
          <w:sz w:val="24"/>
          <w:szCs w:val="24"/>
        </w:rPr>
        <w:t xml:space="preserve"> </w:t>
      </w:r>
      <w:r w:rsidRPr="00CB281D">
        <w:rPr>
          <w:rFonts w:ascii="Arial" w:eastAsia="Arial" w:hAnsi="Arial" w:cs="Arial"/>
          <w:color w:val="010101"/>
          <w:sz w:val="24"/>
          <w:szCs w:val="24"/>
        </w:rPr>
        <w:t xml:space="preserve">hecho a </w:t>
      </w:r>
      <w:r w:rsidRPr="00CB281D">
        <w:rPr>
          <w:rFonts w:ascii="Arial" w:eastAsia="Arial" w:hAnsi="Arial" w:cs="Arial"/>
          <w:color w:val="010101"/>
          <w:spacing w:val="56"/>
          <w:sz w:val="24"/>
          <w:szCs w:val="24"/>
        </w:rPr>
        <w:t xml:space="preserve"> </w:t>
      </w:r>
      <w:r w:rsidRPr="00CB281D">
        <w:rPr>
          <w:rFonts w:ascii="Arial" w:eastAsia="Arial" w:hAnsi="Arial" w:cs="Arial"/>
          <w:color w:val="010101"/>
          <w:sz w:val="24"/>
          <w:szCs w:val="24"/>
        </w:rPr>
        <w:t xml:space="preserve">consideración </w:t>
      </w:r>
      <w:r w:rsidRPr="00CB281D">
        <w:rPr>
          <w:rFonts w:ascii="Arial" w:eastAsia="Arial" w:hAnsi="Arial" w:cs="Arial"/>
          <w:color w:val="010101"/>
          <w:spacing w:val="57"/>
          <w:sz w:val="24"/>
          <w:szCs w:val="24"/>
        </w:rPr>
        <w:t xml:space="preserve"> </w:t>
      </w:r>
      <w:r w:rsidRPr="00CB281D">
        <w:rPr>
          <w:rFonts w:ascii="Arial" w:eastAsia="Arial" w:hAnsi="Arial" w:cs="Arial"/>
          <w:color w:val="010101"/>
          <w:sz w:val="24"/>
          <w:szCs w:val="24"/>
        </w:rPr>
        <w:t xml:space="preserve">de   EL </w:t>
      </w:r>
      <w:r w:rsidRPr="00CB281D">
        <w:rPr>
          <w:rFonts w:ascii="Arial" w:eastAsia="Arial" w:hAnsi="Arial" w:cs="Arial"/>
          <w:color w:val="010101"/>
          <w:spacing w:val="59"/>
          <w:sz w:val="24"/>
          <w:szCs w:val="24"/>
        </w:rPr>
        <w:t xml:space="preserve"> </w:t>
      </w:r>
      <w:r w:rsidRPr="00CB281D">
        <w:rPr>
          <w:rFonts w:ascii="Arial" w:eastAsia="Arial" w:hAnsi="Arial" w:cs="Arial"/>
          <w:color w:val="010101"/>
          <w:sz w:val="24"/>
          <w:szCs w:val="24"/>
        </w:rPr>
        <w:t>FONDO</w:t>
      </w:r>
      <w:r w:rsidR="00567039">
        <w:rPr>
          <w:rFonts w:ascii="Arial" w:eastAsia="Arial" w:hAnsi="Arial" w:cs="Arial"/>
          <w:color w:val="010101"/>
          <w:sz w:val="24"/>
          <w:szCs w:val="24"/>
        </w:rPr>
        <w:t xml:space="preserve"> </w:t>
      </w:r>
      <w:r w:rsidRPr="00CB281D">
        <w:rPr>
          <w:rFonts w:ascii="Arial" w:eastAsia="Arial" w:hAnsi="Arial" w:cs="Arial"/>
          <w:color w:val="010101"/>
          <w:sz w:val="24"/>
          <w:szCs w:val="24"/>
        </w:rPr>
        <w:t>ESPECIAL</w:t>
      </w:r>
      <w:r w:rsidRPr="00CB281D">
        <w:rPr>
          <w:rFonts w:ascii="Arial" w:eastAsia="Arial" w:hAnsi="Arial" w:cs="Arial"/>
          <w:color w:val="010101"/>
          <w:spacing w:val="33"/>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BIENES</w:t>
      </w:r>
      <w:r w:rsidRPr="00CB281D">
        <w:rPr>
          <w:rFonts w:ascii="Arial" w:eastAsia="Arial" w:hAnsi="Arial" w:cs="Arial"/>
          <w:color w:val="010101"/>
          <w:spacing w:val="33"/>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33"/>
          <w:sz w:val="24"/>
          <w:szCs w:val="24"/>
        </w:rPr>
        <w:t xml:space="preserve"> </w:t>
      </w:r>
      <w:r w:rsidRPr="00CB281D">
        <w:rPr>
          <w:rFonts w:ascii="Arial" w:eastAsia="Arial" w:hAnsi="Arial" w:cs="Arial"/>
          <w:color w:val="010101"/>
          <w:sz w:val="24"/>
          <w:szCs w:val="24"/>
        </w:rPr>
        <w:t>FISCALIA</w:t>
      </w:r>
      <w:r w:rsidRPr="00CB281D">
        <w:rPr>
          <w:rFonts w:ascii="Arial" w:eastAsia="Arial" w:hAnsi="Arial" w:cs="Arial"/>
          <w:color w:val="010101"/>
          <w:spacing w:val="25"/>
          <w:sz w:val="24"/>
          <w:szCs w:val="24"/>
        </w:rPr>
        <w:t xml:space="preserve"> </w:t>
      </w:r>
      <w:r w:rsidRPr="00CB281D">
        <w:rPr>
          <w:rFonts w:ascii="Arial" w:eastAsia="Arial" w:hAnsi="Arial" w:cs="Arial"/>
          <w:color w:val="010101"/>
          <w:sz w:val="24"/>
          <w:szCs w:val="24"/>
        </w:rPr>
        <w:t>GENERAL</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28"/>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24"/>
          <w:sz w:val="24"/>
          <w:szCs w:val="24"/>
        </w:rPr>
        <w:t xml:space="preserve"> </w:t>
      </w:r>
      <w:r w:rsidRPr="00CB281D">
        <w:rPr>
          <w:rFonts w:ascii="Arial" w:eastAsia="Arial" w:hAnsi="Arial" w:cs="Arial"/>
          <w:color w:val="010101"/>
          <w:sz w:val="24"/>
          <w:szCs w:val="24"/>
        </w:rPr>
        <w:t>NACION.</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23"/>
          <w:sz w:val="24"/>
          <w:szCs w:val="24"/>
        </w:rPr>
        <w:t xml:space="preserve"> </w:t>
      </w:r>
      <w:r w:rsidRPr="00CB281D">
        <w:rPr>
          <w:rFonts w:ascii="Arial" w:eastAsia="Arial" w:hAnsi="Arial" w:cs="Arial"/>
          <w:color w:val="010101"/>
          <w:sz w:val="24"/>
          <w:szCs w:val="24"/>
        </w:rPr>
        <w:t>uso</w:t>
      </w:r>
      <w:r w:rsidRPr="00CB281D">
        <w:rPr>
          <w:rFonts w:ascii="Arial" w:eastAsia="Arial" w:hAnsi="Arial" w:cs="Arial"/>
          <w:color w:val="010101"/>
          <w:spacing w:val="17"/>
          <w:sz w:val="24"/>
          <w:szCs w:val="24"/>
        </w:rPr>
        <w:t xml:space="preserve"> </w:t>
      </w:r>
      <w:r w:rsidRPr="00CB281D">
        <w:rPr>
          <w:rFonts w:ascii="Arial" w:eastAsia="Arial" w:hAnsi="Arial" w:cs="Arial"/>
          <w:color w:val="010101"/>
          <w:sz w:val="24"/>
          <w:szCs w:val="24"/>
        </w:rPr>
        <w:t>de las</w:t>
      </w:r>
      <w:r w:rsidRPr="00CB281D">
        <w:rPr>
          <w:rFonts w:ascii="Arial" w:eastAsia="Arial" w:hAnsi="Arial" w:cs="Arial"/>
          <w:color w:val="010101"/>
          <w:spacing w:val="34"/>
          <w:sz w:val="24"/>
          <w:szCs w:val="24"/>
        </w:rPr>
        <w:t xml:space="preserve"> </w:t>
      </w:r>
      <w:r w:rsidRPr="00CB281D">
        <w:rPr>
          <w:rFonts w:ascii="Arial" w:eastAsia="Arial" w:hAnsi="Arial" w:cs="Arial"/>
          <w:color w:val="010101"/>
          <w:sz w:val="24"/>
          <w:szCs w:val="24"/>
        </w:rPr>
        <w:t>partes</w:t>
      </w:r>
      <w:r w:rsidRPr="00CB281D">
        <w:rPr>
          <w:rFonts w:ascii="Arial" w:eastAsia="Arial" w:hAnsi="Arial" w:cs="Arial"/>
          <w:color w:val="010101"/>
          <w:spacing w:val="39"/>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45"/>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30"/>
          <w:sz w:val="24"/>
          <w:szCs w:val="24"/>
        </w:rPr>
        <w:t xml:space="preserve"> </w:t>
      </w:r>
      <w:r w:rsidRPr="00CB281D">
        <w:rPr>
          <w:rFonts w:ascii="Arial" w:eastAsia="Arial" w:hAnsi="Arial" w:cs="Arial"/>
          <w:color w:val="010101"/>
          <w:sz w:val="24"/>
          <w:szCs w:val="24"/>
        </w:rPr>
        <w:t>obra</w:t>
      </w:r>
      <w:r w:rsidRPr="00CB281D">
        <w:rPr>
          <w:rFonts w:ascii="Arial" w:eastAsia="Arial" w:hAnsi="Arial" w:cs="Arial"/>
          <w:color w:val="010101"/>
          <w:spacing w:val="43"/>
          <w:sz w:val="24"/>
          <w:szCs w:val="24"/>
        </w:rPr>
        <w:t xml:space="preserve"> </w:t>
      </w:r>
      <w:r w:rsidRPr="00CB281D">
        <w:rPr>
          <w:rFonts w:ascii="Arial" w:eastAsia="Arial" w:hAnsi="Arial" w:cs="Arial"/>
          <w:color w:val="010101"/>
          <w:sz w:val="24"/>
          <w:szCs w:val="24"/>
        </w:rPr>
        <w:t>por</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EL</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FONDO</w:t>
      </w:r>
      <w:r w:rsidRPr="00CB281D">
        <w:rPr>
          <w:rFonts w:ascii="Arial" w:eastAsia="Arial" w:hAnsi="Arial" w:cs="Arial"/>
          <w:color w:val="010101"/>
          <w:spacing w:val="46"/>
          <w:sz w:val="24"/>
          <w:szCs w:val="24"/>
        </w:rPr>
        <w:t xml:space="preserve"> </w:t>
      </w:r>
      <w:r w:rsidRPr="00CB281D">
        <w:rPr>
          <w:rFonts w:ascii="Arial" w:eastAsia="Arial" w:hAnsi="Arial" w:cs="Arial"/>
          <w:color w:val="010101"/>
          <w:sz w:val="24"/>
          <w:szCs w:val="24"/>
        </w:rPr>
        <w:t>ESPECIAL</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42"/>
          <w:sz w:val="24"/>
          <w:szCs w:val="24"/>
        </w:rPr>
        <w:t xml:space="preserve"> </w:t>
      </w:r>
      <w:r w:rsidRPr="00CB281D">
        <w:rPr>
          <w:rFonts w:ascii="Arial" w:eastAsia="Arial" w:hAnsi="Arial" w:cs="Arial"/>
          <w:color w:val="010101"/>
          <w:sz w:val="24"/>
          <w:szCs w:val="24"/>
        </w:rPr>
        <w:t>BIENES</w:t>
      </w:r>
      <w:r w:rsidRPr="00CB281D">
        <w:rPr>
          <w:rFonts w:ascii="Arial" w:eastAsia="Arial" w:hAnsi="Arial" w:cs="Arial"/>
          <w:color w:val="010101"/>
          <w:spacing w:val="38"/>
          <w:sz w:val="24"/>
          <w:szCs w:val="24"/>
        </w:rPr>
        <w:t xml:space="preserve"> </w:t>
      </w:r>
      <w:r w:rsidRPr="00CB281D">
        <w:rPr>
          <w:rFonts w:ascii="Arial" w:eastAsia="Arial" w:hAnsi="Arial" w:cs="Arial"/>
          <w:color w:val="010101"/>
          <w:sz w:val="24"/>
          <w:szCs w:val="24"/>
        </w:rPr>
        <w:t>DE</w:t>
      </w:r>
      <w:r w:rsidRPr="00CB281D">
        <w:rPr>
          <w:rFonts w:ascii="Arial" w:eastAsia="Arial" w:hAnsi="Arial" w:cs="Arial"/>
          <w:color w:val="010101"/>
          <w:spacing w:val="37"/>
          <w:sz w:val="24"/>
          <w:szCs w:val="24"/>
        </w:rPr>
        <w:t xml:space="preserve"> </w:t>
      </w:r>
      <w:r w:rsidRPr="00CB281D">
        <w:rPr>
          <w:rFonts w:ascii="Arial" w:eastAsia="Arial" w:hAnsi="Arial" w:cs="Arial"/>
          <w:color w:val="010101"/>
          <w:sz w:val="24"/>
          <w:szCs w:val="24"/>
        </w:rPr>
        <w:t>LA</w:t>
      </w:r>
      <w:r w:rsidRPr="00CB281D">
        <w:rPr>
          <w:rFonts w:ascii="Arial" w:eastAsia="Arial" w:hAnsi="Arial" w:cs="Arial"/>
          <w:color w:val="010101"/>
          <w:spacing w:val="43"/>
          <w:sz w:val="24"/>
          <w:szCs w:val="24"/>
        </w:rPr>
        <w:t xml:space="preserve"> </w:t>
      </w:r>
      <w:r w:rsidRPr="00CB281D">
        <w:rPr>
          <w:rFonts w:ascii="Arial" w:eastAsia="Arial" w:hAnsi="Arial" w:cs="Arial"/>
          <w:color w:val="010101"/>
          <w:sz w:val="24"/>
          <w:szCs w:val="24"/>
        </w:rPr>
        <w:t>FISCALIA</w:t>
      </w:r>
      <w:r w:rsidR="00567039">
        <w:rPr>
          <w:rFonts w:ascii="Arial" w:eastAsia="Arial" w:hAnsi="Arial" w:cs="Arial"/>
          <w:color w:val="010101"/>
          <w:sz w:val="24"/>
          <w:szCs w:val="24"/>
        </w:rPr>
        <w:t xml:space="preserve"> </w:t>
      </w:r>
      <w:r w:rsidRPr="00CB281D">
        <w:rPr>
          <w:rFonts w:ascii="Arial" w:eastAsia="Arial" w:hAnsi="Arial" w:cs="Arial"/>
          <w:color w:val="020202"/>
          <w:sz w:val="24"/>
          <w:szCs w:val="24"/>
        </w:rPr>
        <w:t xml:space="preserve">GENERAL  </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 xml:space="preserve">DE   LA  </w:t>
      </w:r>
      <w:r w:rsidRPr="00CB281D">
        <w:rPr>
          <w:rFonts w:ascii="Arial" w:eastAsia="Arial" w:hAnsi="Arial" w:cs="Arial"/>
          <w:color w:val="020202"/>
          <w:spacing w:val="2"/>
          <w:sz w:val="24"/>
          <w:szCs w:val="24"/>
        </w:rPr>
        <w:t xml:space="preserve"> </w:t>
      </w:r>
      <w:r w:rsidRPr="00CB281D">
        <w:rPr>
          <w:rFonts w:ascii="Arial" w:eastAsia="Arial" w:hAnsi="Arial" w:cs="Arial"/>
          <w:color w:val="020202"/>
          <w:sz w:val="24"/>
          <w:szCs w:val="24"/>
        </w:rPr>
        <w:t xml:space="preserve">NACION  </w:t>
      </w:r>
      <w:r w:rsidRPr="00CB281D">
        <w:rPr>
          <w:rFonts w:ascii="Arial" w:eastAsia="Arial" w:hAnsi="Arial" w:cs="Arial"/>
          <w:color w:val="020202"/>
          <w:spacing w:val="6"/>
          <w:sz w:val="24"/>
          <w:szCs w:val="24"/>
        </w:rPr>
        <w:t xml:space="preserve"> </w:t>
      </w:r>
      <w:r w:rsidRPr="00CB281D">
        <w:rPr>
          <w:rFonts w:ascii="Arial" w:eastAsia="Arial" w:hAnsi="Arial" w:cs="Arial"/>
          <w:color w:val="020202"/>
          <w:sz w:val="24"/>
          <w:szCs w:val="24"/>
        </w:rPr>
        <w:t xml:space="preserve">no  </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 xml:space="preserve">implica </w:t>
      </w:r>
      <w:r w:rsidRPr="00CB281D">
        <w:rPr>
          <w:rFonts w:ascii="Arial" w:eastAsia="Arial" w:hAnsi="Arial" w:cs="Arial"/>
          <w:color w:val="020202"/>
          <w:spacing w:val="61"/>
          <w:sz w:val="24"/>
          <w:szCs w:val="24"/>
        </w:rPr>
        <w:t xml:space="preserve"> </w:t>
      </w:r>
      <w:r w:rsidRPr="00CB281D">
        <w:rPr>
          <w:rFonts w:ascii="Arial" w:eastAsia="Arial" w:hAnsi="Arial" w:cs="Arial"/>
          <w:color w:val="020202"/>
          <w:sz w:val="24"/>
          <w:szCs w:val="24"/>
        </w:rPr>
        <w:t xml:space="preserve">el  </w:t>
      </w:r>
      <w:r w:rsidRPr="00CB281D">
        <w:rPr>
          <w:rFonts w:ascii="Arial" w:eastAsia="Arial" w:hAnsi="Arial" w:cs="Arial"/>
          <w:color w:val="020202"/>
          <w:spacing w:val="12"/>
          <w:sz w:val="24"/>
          <w:szCs w:val="24"/>
        </w:rPr>
        <w:t xml:space="preserve"> </w:t>
      </w:r>
      <w:r w:rsidRPr="00CB281D">
        <w:rPr>
          <w:rFonts w:ascii="Arial" w:eastAsia="Arial" w:hAnsi="Arial" w:cs="Arial"/>
          <w:color w:val="020202"/>
          <w:sz w:val="24"/>
          <w:szCs w:val="24"/>
        </w:rPr>
        <w:t xml:space="preserve">recibo  </w:t>
      </w:r>
      <w:r w:rsidRPr="00CB281D">
        <w:rPr>
          <w:rFonts w:ascii="Arial" w:eastAsia="Arial" w:hAnsi="Arial" w:cs="Arial"/>
          <w:color w:val="020202"/>
          <w:spacing w:val="1"/>
          <w:sz w:val="24"/>
          <w:szCs w:val="24"/>
        </w:rPr>
        <w:t xml:space="preserve"> </w:t>
      </w:r>
      <w:r w:rsidRPr="00CB281D">
        <w:rPr>
          <w:rFonts w:ascii="Arial" w:eastAsia="Arial" w:hAnsi="Arial" w:cs="Arial"/>
          <w:color w:val="020202"/>
          <w:sz w:val="24"/>
          <w:szCs w:val="24"/>
        </w:rPr>
        <w:t xml:space="preserve">de </w:t>
      </w:r>
      <w:r w:rsidRPr="00CB281D">
        <w:rPr>
          <w:rFonts w:ascii="Arial" w:eastAsia="Arial" w:hAnsi="Arial" w:cs="Arial"/>
          <w:color w:val="020202"/>
          <w:spacing w:val="65"/>
          <w:sz w:val="24"/>
          <w:szCs w:val="24"/>
        </w:rPr>
        <w:t xml:space="preserve"> </w:t>
      </w:r>
      <w:r w:rsidRPr="00CB281D">
        <w:rPr>
          <w:rFonts w:ascii="Arial" w:eastAsia="Arial" w:hAnsi="Arial" w:cs="Arial"/>
          <w:color w:val="020202"/>
          <w:sz w:val="24"/>
          <w:szCs w:val="24"/>
        </w:rPr>
        <w:t xml:space="preserve">ellas,  </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 xml:space="preserve">ni  </w:t>
      </w:r>
      <w:r w:rsidRPr="00CB281D">
        <w:rPr>
          <w:rFonts w:ascii="Arial" w:eastAsia="Arial" w:hAnsi="Arial" w:cs="Arial"/>
          <w:color w:val="020202"/>
          <w:spacing w:val="3"/>
          <w:sz w:val="24"/>
          <w:szCs w:val="24"/>
        </w:rPr>
        <w:t xml:space="preserve"> </w:t>
      </w:r>
      <w:r w:rsidRPr="00CB281D">
        <w:rPr>
          <w:rFonts w:ascii="Arial" w:eastAsia="Arial" w:hAnsi="Arial" w:cs="Arial"/>
          <w:color w:val="020202"/>
          <w:sz w:val="24"/>
          <w:szCs w:val="24"/>
        </w:rPr>
        <w:t xml:space="preserve">releva </w:t>
      </w:r>
      <w:r w:rsidRPr="00CB281D">
        <w:rPr>
          <w:rFonts w:ascii="Arial" w:eastAsia="Arial" w:hAnsi="Arial" w:cs="Arial"/>
          <w:color w:val="020202"/>
          <w:spacing w:val="58"/>
          <w:sz w:val="24"/>
          <w:szCs w:val="24"/>
        </w:rPr>
        <w:t xml:space="preserve"> </w:t>
      </w:r>
      <w:r w:rsidRPr="00CB281D">
        <w:rPr>
          <w:rFonts w:ascii="Arial" w:eastAsia="Arial" w:hAnsi="Arial" w:cs="Arial"/>
          <w:color w:val="020202"/>
          <w:sz w:val="24"/>
          <w:szCs w:val="24"/>
        </w:rPr>
        <w:t>al</w:t>
      </w:r>
      <w:r w:rsidR="00F8722E" w:rsidRPr="00CB281D">
        <w:rPr>
          <w:rFonts w:ascii="Arial" w:eastAsia="Arial" w:hAnsi="Arial" w:cs="Arial"/>
          <w:sz w:val="24"/>
          <w:szCs w:val="24"/>
        </w:rPr>
        <w:t xml:space="preserve"> </w:t>
      </w:r>
      <w:r w:rsidRPr="00CB281D">
        <w:rPr>
          <w:rFonts w:ascii="Arial" w:eastAsia="Arial" w:hAnsi="Arial" w:cs="Arial"/>
          <w:color w:val="020202"/>
          <w:sz w:val="24"/>
          <w:szCs w:val="24"/>
        </w:rPr>
        <w:t>CONTRATISTA</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 xml:space="preserve">de </w:t>
      </w:r>
      <w:r w:rsidRPr="00CB281D">
        <w:rPr>
          <w:rFonts w:ascii="Arial" w:eastAsia="Arial" w:hAnsi="Arial" w:cs="Arial"/>
          <w:color w:val="020202"/>
          <w:spacing w:val="13"/>
          <w:sz w:val="24"/>
          <w:szCs w:val="24"/>
        </w:rPr>
        <w:t xml:space="preserve"> </w:t>
      </w:r>
      <w:r w:rsidRPr="00CB281D">
        <w:rPr>
          <w:rFonts w:ascii="Arial" w:eastAsia="Arial" w:hAnsi="Arial" w:cs="Arial"/>
          <w:color w:val="020202"/>
          <w:sz w:val="24"/>
          <w:szCs w:val="24"/>
        </w:rPr>
        <w:t>ninguna</w:t>
      </w:r>
      <w:r w:rsidRPr="00CB281D">
        <w:rPr>
          <w:rFonts w:ascii="Arial" w:eastAsia="Arial" w:hAnsi="Arial" w:cs="Arial"/>
          <w:color w:val="020202"/>
          <w:spacing w:val="-8"/>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3"/>
          <w:sz w:val="24"/>
          <w:szCs w:val="24"/>
        </w:rPr>
        <w:t xml:space="preserve"> </w:t>
      </w:r>
      <w:r w:rsidRPr="00CB281D">
        <w:rPr>
          <w:rFonts w:ascii="Arial" w:eastAsia="Arial" w:hAnsi="Arial" w:cs="Arial"/>
          <w:color w:val="020202"/>
          <w:sz w:val="24"/>
          <w:szCs w:val="24"/>
        </w:rPr>
        <w:t>sus</w:t>
      </w:r>
      <w:r w:rsidRPr="00CB281D">
        <w:rPr>
          <w:rFonts w:ascii="Arial" w:eastAsia="Arial" w:hAnsi="Arial" w:cs="Arial"/>
          <w:color w:val="020202"/>
          <w:spacing w:val="2"/>
          <w:sz w:val="24"/>
          <w:szCs w:val="24"/>
        </w:rPr>
        <w:t xml:space="preserve"> </w:t>
      </w:r>
      <w:r w:rsidRPr="00CB281D">
        <w:rPr>
          <w:rFonts w:ascii="Arial" w:eastAsia="Arial" w:hAnsi="Arial" w:cs="Arial"/>
          <w:color w:val="020202"/>
          <w:sz w:val="24"/>
          <w:szCs w:val="24"/>
        </w:rPr>
        <w:t>obligaciones.</w:t>
      </w:r>
    </w:p>
    <w:p w14:paraId="7019704B" w14:textId="77777777" w:rsidR="00303392" w:rsidRPr="00CB281D" w:rsidRDefault="00303392" w:rsidP="00567039">
      <w:pPr>
        <w:pStyle w:val="Sinespaciado"/>
        <w:ind w:left="426" w:right="567"/>
        <w:rPr>
          <w:rFonts w:ascii="Arial" w:hAnsi="Arial" w:cs="Arial"/>
          <w:sz w:val="24"/>
          <w:szCs w:val="24"/>
        </w:rPr>
      </w:pPr>
    </w:p>
    <w:p w14:paraId="1AF5EB81" w14:textId="77777777" w:rsidR="00303392" w:rsidRPr="00CB281D" w:rsidRDefault="00303392" w:rsidP="00567039">
      <w:pPr>
        <w:pStyle w:val="Sinespaciado"/>
        <w:ind w:left="426" w:right="567"/>
        <w:rPr>
          <w:rFonts w:ascii="Arial" w:hAnsi="Arial" w:cs="Arial"/>
          <w:sz w:val="24"/>
          <w:szCs w:val="24"/>
        </w:rPr>
      </w:pPr>
    </w:p>
    <w:p w14:paraId="734C6E59" w14:textId="77777777" w:rsidR="00567039" w:rsidRDefault="00567039" w:rsidP="00567039">
      <w:pPr>
        <w:pStyle w:val="Sinespaciado"/>
        <w:ind w:left="426" w:right="567"/>
        <w:rPr>
          <w:rFonts w:ascii="Arial" w:eastAsia="Arial" w:hAnsi="Arial" w:cs="Arial"/>
          <w:sz w:val="24"/>
          <w:szCs w:val="24"/>
        </w:rPr>
      </w:pPr>
    </w:p>
    <w:p w14:paraId="62449A60" w14:textId="77777777" w:rsidR="00567039" w:rsidRDefault="00567039" w:rsidP="00567039">
      <w:pPr>
        <w:pStyle w:val="Sinespaciado"/>
        <w:ind w:left="426" w:right="567"/>
        <w:rPr>
          <w:rFonts w:ascii="Arial" w:eastAsia="Arial" w:hAnsi="Arial" w:cs="Arial"/>
          <w:sz w:val="24"/>
          <w:szCs w:val="24"/>
        </w:rPr>
      </w:pPr>
    </w:p>
    <w:p w14:paraId="675869E2" w14:textId="563249C3" w:rsidR="00303392" w:rsidRPr="00CB281D" w:rsidRDefault="00303392" w:rsidP="00567039">
      <w:pPr>
        <w:pStyle w:val="Sinespaciado"/>
        <w:ind w:left="426" w:right="567"/>
        <w:rPr>
          <w:rFonts w:ascii="Arial" w:eastAsia="Arial" w:hAnsi="Arial" w:cs="Arial"/>
          <w:sz w:val="24"/>
          <w:szCs w:val="24"/>
        </w:rPr>
      </w:pPr>
      <w:r w:rsidRPr="00CB281D">
        <w:rPr>
          <w:rFonts w:ascii="Arial" w:eastAsia="Arial" w:hAnsi="Arial" w:cs="Arial"/>
          <w:sz w:val="24"/>
          <w:szCs w:val="24"/>
        </w:rPr>
        <w:t>ENTREGA</w:t>
      </w:r>
      <w:r w:rsidRPr="00CB281D">
        <w:rPr>
          <w:rFonts w:ascii="Arial" w:eastAsia="Arial" w:hAnsi="Arial" w:cs="Arial"/>
          <w:spacing w:val="-11"/>
          <w:sz w:val="24"/>
          <w:szCs w:val="24"/>
        </w:rPr>
        <w:t xml:space="preserve"> </w:t>
      </w:r>
      <w:r w:rsidRPr="00CB281D">
        <w:rPr>
          <w:rFonts w:ascii="Arial" w:eastAsia="Arial" w:hAnsi="Arial" w:cs="Arial"/>
          <w:sz w:val="24"/>
          <w:szCs w:val="24"/>
        </w:rPr>
        <w:t>Y</w:t>
      </w:r>
      <w:r w:rsidRPr="00CB281D">
        <w:rPr>
          <w:rFonts w:ascii="Arial" w:eastAsia="Arial" w:hAnsi="Arial" w:cs="Arial"/>
          <w:spacing w:val="18"/>
          <w:sz w:val="24"/>
          <w:szCs w:val="24"/>
        </w:rPr>
        <w:t xml:space="preserve"> </w:t>
      </w:r>
      <w:r w:rsidRPr="00CB281D">
        <w:rPr>
          <w:rFonts w:ascii="Arial" w:eastAsia="Arial" w:hAnsi="Arial" w:cs="Arial"/>
          <w:sz w:val="24"/>
          <w:szCs w:val="24"/>
        </w:rPr>
        <w:t>RECIBO</w:t>
      </w:r>
      <w:r w:rsidRPr="00CB281D">
        <w:rPr>
          <w:rFonts w:ascii="Arial" w:eastAsia="Arial" w:hAnsi="Arial" w:cs="Arial"/>
          <w:spacing w:val="-2"/>
          <w:sz w:val="24"/>
          <w:szCs w:val="24"/>
        </w:rPr>
        <w:t xml:space="preserve"> </w:t>
      </w:r>
      <w:r w:rsidRPr="00CB281D">
        <w:rPr>
          <w:rFonts w:ascii="Arial" w:eastAsia="Arial" w:hAnsi="Arial" w:cs="Arial"/>
          <w:sz w:val="24"/>
          <w:szCs w:val="24"/>
        </w:rPr>
        <w:t>DE</w:t>
      </w:r>
      <w:r w:rsidR="00F8722E" w:rsidRPr="00CB281D">
        <w:rPr>
          <w:rFonts w:ascii="Arial" w:eastAsia="Arial" w:hAnsi="Arial" w:cs="Arial"/>
          <w:sz w:val="24"/>
          <w:szCs w:val="24"/>
        </w:rPr>
        <w:t xml:space="preserve"> </w:t>
      </w:r>
      <w:r w:rsidRPr="00CB281D">
        <w:rPr>
          <w:rFonts w:ascii="Arial" w:eastAsia="Arial" w:hAnsi="Arial" w:cs="Arial"/>
          <w:sz w:val="24"/>
          <w:szCs w:val="24"/>
        </w:rPr>
        <w:t>LA</w:t>
      </w:r>
      <w:r w:rsidRPr="00CB281D">
        <w:rPr>
          <w:rFonts w:ascii="Arial" w:eastAsia="Arial" w:hAnsi="Arial" w:cs="Arial"/>
          <w:spacing w:val="-5"/>
          <w:sz w:val="24"/>
          <w:szCs w:val="24"/>
        </w:rPr>
        <w:t xml:space="preserve"> </w:t>
      </w:r>
      <w:r w:rsidRPr="00CB281D">
        <w:rPr>
          <w:rFonts w:ascii="Arial" w:eastAsia="Arial" w:hAnsi="Arial" w:cs="Arial"/>
          <w:sz w:val="24"/>
          <w:szCs w:val="24"/>
        </w:rPr>
        <w:t>OBRA</w:t>
      </w:r>
    </w:p>
    <w:p w14:paraId="79E2279B" w14:textId="77777777" w:rsidR="00F8722E" w:rsidRPr="00CB281D" w:rsidRDefault="00F8722E" w:rsidP="00567039">
      <w:pPr>
        <w:pStyle w:val="Sinespaciado"/>
        <w:ind w:left="426" w:right="567"/>
        <w:rPr>
          <w:rFonts w:ascii="Arial" w:eastAsia="Arial" w:hAnsi="Arial" w:cs="Arial"/>
          <w:sz w:val="24"/>
          <w:szCs w:val="24"/>
        </w:rPr>
      </w:pPr>
    </w:p>
    <w:p w14:paraId="45E301E1" w14:textId="67BBF353"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20202"/>
          <w:sz w:val="24"/>
          <w:szCs w:val="24"/>
        </w:rPr>
        <w:t>El</w:t>
      </w:r>
      <w:r w:rsidRPr="00CB281D">
        <w:rPr>
          <w:rFonts w:ascii="Arial" w:eastAsia="Arial" w:hAnsi="Arial" w:cs="Arial"/>
          <w:color w:val="020202"/>
          <w:spacing w:val="-1"/>
          <w:sz w:val="24"/>
          <w:szCs w:val="24"/>
        </w:rPr>
        <w:t xml:space="preserve"> </w:t>
      </w:r>
      <w:r w:rsidRPr="00CB281D">
        <w:rPr>
          <w:rFonts w:ascii="Arial" w:eastAsia="Arial" w:hAnsi="Arial" w:cs="Arial"/>
          <w:color w:val="020202"/>
          <w:sz w:val="24"/>
          <w:szCs w:val="24"/>
        </w:rPr>
        <w:t>Contratista</w:t>
      </w:r>
      <w:r w:rsidRPr="00CB281D">
        <w:rPr>
          <w:rFonts w:ascii="Arial" w:eastAsia="Arial" w:hAnsi="Arial" w:cs="Arial"/>
          <w:color w:val="020202"/>
          <w:spacing w:val="17"/>
          <w:sz w:val="24"/>
          <w:szCs w:val="24"/>
        </w:rPr>
        <w:t xml:space="preserve"> </w:t>
      </w:r>
      <w:r w:rsidRPr="00CB281D">
        <w:rPr>
          <w:rFonts w:ascii="Arial" w:eastAsia="Arial" w:hAnsi="Arial" w:cs="Arial"/>
          <w:color w:val="020202"/>
          <w:sz w:val="24"/>
          <w:szCs w:val="24"/>
        </w:rPr>
        <w:t>avisará</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con</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diez</w:t>
      </w:r>
      <w:r w:rsidRPr="00CB281D">
        <w:rPr>
          <w:rFonts w:ascii="Arial" w:eastAsia="Arial" w:hAnsi="Arial" w:cs="Arial"/>
          <w:color w:val="020202"/>
          <w:spacing w:val="17"/>
          <w:sz w:val="24"/>
          <w:szCs w:val="24"/>
        </w:rPr>
        <w:t xml:space="preserve"> </w:t>
      </w:r>
      <w:r w:rsidRPr="00CB281D">
        <w:rPr>
          <w:rFonts w:ascii="Arial" w:eastAsia="Arial" w:hAnsi="Arial" w:cs="Arial"/>
          <w:color w:val="020202"/>
          <w:w w:val="74"/>
          <w:sz w:val="24"/>
          <w:szCs w:val="24"/>
        </w:rPr>
        <w:t>(</w:t>
      </w:r>
      <w:r w:rsidR="00F8722E" w:rsidRPr="00CB281D">
        <w:rPr>
          <w:rFonts w:ascii="Arial" w:eastAsia="Arial" w:hAnsi="Arial" w:cs="Arial"/>
          <w:color w:val="020202"/>
          <w:w w:val="74"/>
          <w:sz w:val="24"/>
          <w:szCs w:val="24"/>
        </w:rPr>
        <w:t>10</w:t>
      </w:r>
      <w:r w:rsidR="00F8722E" w:rsidRPr="00CB281D">
        <w:rPr>
          <w:rFonts w:ascii="Arial" w:hAnsi="Arial" w:cs="Arial"/>
          <w:color w:val="020202"/>
          <w:w w:val="74"/>
          <w:sz w:val="24"/>
          <w:szCs w:val="24"/>
        </w:rPr>
        <w:t xml:space="preserve">) </w:t>
      </w:r>
      <w:r w:rsidR="00F8722E" w:rsidRPr="00CB281D">
        <w:rPr>
          <w:rFonts w:ascii="Arial" w:hAnsi="Arial" w:cs="Arial"/>
          <w:color w:val="020202"/>
          <w:spacing w:val="12"/>
          <w:w w:val="74"/>
          <w:sz w:val="24"/>
          <w:szCs w:val="24"/>
        </w:rPr>
        <w:t>días</w:t>
      </w:r>
      <w:r w:rsidRPr="00CB281D">
        <w:rPr>
          <w:rFonts w:ascii="Arial" w:eastAsia="Arial" w:hAnsi="Arial" w:cs="Arial"/>
          <w:color w:val="020202"/>
          <w:spacing w:val="3"/>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17"/>
          <w:sz w:val="24"/>
          <w:szCs w:val="24"/>
        </w:rPr>
        <w:t xml:space="preserve"> </w:t>
      </w:r>
      <w:r w:rsidRPr="00CB281D">
        <w:rPr>
          <w:rFonts w:ascii="Arial" w:eastAsia="Arial" w:hAnsi="Arial" w:cs="Arial"/>
          <w:color w:val="020202"/>
          <w:sz w:val="24"/>
          <w:szCs w:val="24"/>
        </w:rPr>
        <w:t>antelación</w:t>
      </w:r>
      <w:r w:rsidRPr="00CB281D">
        <w:rPr>
          <w:rFonts w:ascii="Arial" w:eastAsia="Arial" w:hAnsi="Arial" w:cs="Arial"/>
          <w:color w:val="020202"/>
          <w:spacing w:val="21"/>
          <w:sz w:val="24"/>
          <w:szCs w:val="24"/>
        </w:rPr>
        <w:t xml:space="preserve"> </w:t>
      </w:r>
      <w:r w:rsidRPr="00CB281D">
        <w:rPr>
          <w:rFonts w:ascii="Arial" w:eastAsia="Arial" w:hAnsi="Arial" w:cs="Arial"/>
          <w:color w:val="020202"/>
          <w:sz w:val="24"/>
          <w:szCs w:val="24"/>
        </w:rPr>
        <w:t>la</w:t>
      </w:r>
      <w:r w:rsidRPr="00CB281D">
        <w:rPr>
          <w:rFonts w:ascii="Arial" w:eastAsia="Arial" w:hAnsi="Arial" w:cs="Arial"/>
          <w:color w:val="020202"/>
          <w:spacing w:val="-9"/>
          <w:sz w:val="24"/>
          <w:szCs w:val="24"/>
        </w:rPr>
        <w:t xml:space="preserve"> </w:t>
      </w:r>
      <w:r w:rsidRPr="00CB281D">
        <w:rPr>
          <w:rFonts w:ascii="Arial" w:eastAsia="Arial" w:hAnsi="Arial" w:cs="Arial"/>
          <w:color w:val="020202"/>
          <w:sz w:val="24"/>
          <w:szCs w:val="24"/>
        </w:rPr>
        <w:t>fecha</w:t>
      </w:r>
      <w:r w:rsidRPr="00CB281D">
        <w:rPr>
          <w:rFonts w:ascii="Arial" w:eastAsia="Arial" w:hAnsi="Arial" w:cs="Arial"/>
          <w:color w:val="020202"/>
          <w:spacing w:val="14"/>
          <w:sz w:val="24"/>
          <w:szCs w:val="24"/>
        </w:rPr>
        <w:t xml:space="preserve"> </w:t>
      </w:r>
      <w:r w:rsidRPr="00CB281D">
        <w:rPr>
          <w:rFonts w:ascii="Arial" w:eastAsia="Arial" w:hAnsi="Arial" w:cs="Arial"/>
          <w:color w:val="020202"/>
          <w:sz w:val="24"/>
          <w:szCs w:val="24"/>
        </w:rPr>
        <w:t>en</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que</w:t>
      </w:r>
      <w:r w:rsidRPr="00CB281D">
        <w:rPr>
          <w:rFonts w:ascii="Arial" w:eastAsia="Arial" w:hAnsi="Arial" w:cs="Arial"/>
          <w:color w:val="020202"/>
          <w:spacing w:val="13"/>
          <w:sz w:val="24"/>
          <w:szCs w:val="24"/>
        </w:rPr>
        <w:t xml:space="preserve"> </w:t>
      </w:r>
      <w:r w:rsidRPr="00CB281D">
        <w:rPr>
          <w:rFonts w:ascii="Arial" w:eastAsia="Arial" w:hAnsi="Arial" w:cs="Arial"/>
          <w:color w:val="020202"/>
          <w:sz w:val="24"/>
          <w:szCs w:val="24"/>
        </w:rPr>
        <w:t>se</w:t>
      </w:r>
      <w:r w:rsidRPr="00CB281D">
        <w:rPr>
          <w:rFonts w:ascii="Arial" w:eastAsia="Arial" w:hAnsi="Arial" w:cs="Arial"/>
          <w:color w:val="020202"/>
          <w:spacing w:val="16"/>
          <w:sz w:val="24"/>
          <w:szCs w:val="24"/>
        </w:rPr>
        <w:t xml:space="preserve"> </w:t>
      </w:r>
      <w:r w:rsidRPr="00CB281D">
        <w:rPr>
          <w:rFonts w:ascii="Arial" w:eastAsia="Arial" w:hAnsi="Arial" w:cs="Arial"/>
          <w:color w:val="020202"/>
          <w:sz w:val="24"/>
          <w:szCs w:val="24"/>
        </w:rPr>
        <w:t>propone</w:t>
      </w:r>
    </w:p>
    <w:p w14:paraId="1C7ADF32" w14:textId="728F1458"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20202"/>
          <w:sz w:val="24"/>
          <w:szCs w:val="24"/>
        </w:rPr>
        <w:t>hacer</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la entrega</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total</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21"/>
          <w:sz w:val="24"/>
          <w:szCs w:val="24"/>
        </w:rPr>
        <w:t xml:space="preserve"> </w:t>
      </w:r>
      <w:r w:rsidRPr="00CB281D">
        <w:rPr>
          <w:rFonts w:ascii="Arial" w:eastAsia="Arial" w:hAnsi="Arial" w:cs="Arial"/>
          <w:color w:val="020202"/>
          <w:sz w:val="24"/>
          <w:szCs w:val="24"/>
        </w:rPr>
        <w:t>la obra.</w:t>
      </w:r>
      <w:r w:rsidRPr="00CB281D">
        <w:rPr>
          <w:rFonts w:ascii="Arial" w:eastAsia="Arial" w:hAnsi="Arial" w:cs="Arial"/>
          <w:color w:val="020202"/>
          <w:spacing w:val="19"/>
          <w:sz w:val="24"/>
          <w:szCs w:val="24"/>
        </w:rPr>
        <w:t xml:space="preserve"> </w:t>
      </w:r>
      <w:r w:rsidRPr="00CB281D">
        <w:rPr>
          <w:rFonts w:ascii="Arial" w:eastAsia="Arial" w:hAnsi="Arial" w:cs="Arial"/>
          <w:color w:val="020202"/>
          <w:sz w:val="24"/>
          <w:szCs w:val="24"/>
        </w:rPr>
        <w:t>El</w:t>
      </w:r>
      <w:r w:rsidRPr="00CB281D">
        <w:rPr>
          <w:rFonts w:ascii="Arial" w:eastAsia="Arial" w:hAnsi="Arial" w:cs="Arial"/>
          <w:color w:val="020202"/>
          <w:spacing w:val="3"/>
          <w:sz w:val="24"/>
          <w:szCs w:val="24"/>
        </w:rPr>
        <w:t xml:space="preserve"> </w:t>
      </w:r>
      <w:r w:rsidRPr="00CB281D">
        <w:rPr>
          <w:rFonts w:ascii="Arial" w:eastAsia="Arial" w:hAnsi="Arial" w:cs="Arial"/>
          <w:color w:val="020202"/>
          <w:sz w:val="24"/>
          <w:szCs w:val="24"/>
        </w:rPr>
        <w:t>Supervisor dará</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la aprobación</w:t>
      </w:r>
      <w:r w:rsidRPr="00CB281D">
        <w:rPr>
          <w:rFonts w:ascii="Arial" w:eastAsia="Arial" w:hAnsi="Arial" w:cs="Arial"/>
          <w:color w:val="020202"/>
          <w:spacing w:val="17"/>
          <w:sz w:val="24"/>
          <w:szCs w:val="24"/>
        </w:rPr>
        <w:t xml:space="preserve"> </w:t>
      </w:r>
      <w:r w:rsidRPr="00CB281D">
        <w:rPr>
          <w:rFonts w:ascii="Arial" w:eastAsia="Arial" w:hAnsi="Arial" w:cs="Arial"/>
          <w:color w:val="020202"/>
          <w:sz w:val="24"/>
          <w:szCs w:val="24"/>
        </w:rPr>
        <w:t>o</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hará</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las observaciones</w:t>
      </w:r>
      <w:r w:rsidRPr="00CB281D">
        <w:rPr>
          <w:rFonts w:ascii="Arial" w:eastAsia="Arial" w:hAnsi="Arial" w:cs="Arial"/>
          <w:color w:val="020202"/>
          <w:spacing w:val="47"/>
          <w:sz w:val="24"/>
          <w:szCs w:val="24"/>
        </w:rPr>
        <w:t xml:space="preserve"> </w:t>
      </w:r>
      <w:r w:rsidRPr="00CB281D">
        <w:rPr>
          <w:rFonts w:ascii="Arial" w:eastAsia="Arial" w:hAnsi="Arial" w:cs="Arial"/>
          <w:color w:val="020202"/>
          <w:sz w:val="24"/>
          <w:szCs w:val="24"/>
        </w:rPr>
        <w:t>necesarias</w:t>
      </w:r>
      <w:r w:rsidRPr="00CB281D">
        <w:rPr>
          <w:rFonts w:ascii="Arial" w:eastAsia="Arial" w:hAnsi="Arial" w:cs="Arial"/>
          <w:color w:val="020202"/>
          <w:spacing w:val="26"/>
          <w:sz w:val="24"/>
          <w:szCs w:val="24"/>
        </w:rPr>
        <w:t xml:space="preserve"> </w:t>
      </w:r>
      <w:r w:rsidRPr="00CB281D">
        <w:rPr>
          <w:rFonts w:ascii="Arial" w:eastAsia="Arial" w:hAnsi="Arial" w:cs="Arial"/>
          <w:color w:val="020202"/>
          <w:sz w:val="24"/>
          <w:szCs w:val="24"/>
        </w:rPr>
        <w:t>para</w:t>
      </w:r>
      <w:r w:rsidRPr="00CB281D">
        <w:rPr>
          <w:rFonts w:ascii="Arial" w:eastAsia="Arial" w:hAnsi="Arial" w:cs="Arial"/>
          <w:color w:val="020202"/>
          <w:spacing w:val="34"/>
          <w:sz w:val="24"/>
          <w:szCs w:val="24"/>
        </w:rPr>
        <w:t xml:space="preserve"> </w:t>
      </w:r>
      <w:r w:rsidRPr="00CB281D">
        <w:rPr>
          <w:rFonts w:ascii="Arial" w:eastAsia="Arial" w:hAnsi="Arial" w:cs="Arial"/>
          <w:color w:val="020202"/>
          <w:sz w:val="24"/>
          <w:szCs w:val="24"/>
        </w:rPr>
        <w:t>que</w:t>
      </w:r>
      <w:r w:rsidRPr="00CB281D">
        <w:rPr>
          <w:rFonts w:ascii="Arial" w:eastAsia="Arial" w:hAnsi="Arial" w:cs="Arial"/>
          <w:color w:val="020202"/>
          <w:spacing w:val="32"/>
          <w:sz w:val="24"/>
          <w:szCs w:val="24"/>
        </w:rPr>
        <w:t xml:space="preserve"> </w:t>
      </w:r>
      <w:r w:rsidRPr="00CB281D">
        <w:rPr>
          <w:rFonts w:ascii="Arial" w:eastAsia="Arial" w:hAnsi="Arial" w:cs="Arial"/>
          <w:color w:val="020202"/>
          <w:sz w:val="24"/>
          <w:szCs w:val="24"/>
        </w:rPr>
        <w:t>el</w:t>
      </w:r>
      <w:r w:rsidRPr="00CB281D">
        <w:rPr>
          <w:rFonts w:ascii="Arial" w:eastAsia="Arial" w:hAnsi="Arial" w:cs="Arial"/>
          <w:color w:val="020202"/>
          <w:spacing w:val="40"/>
          <w:sz w:val="24"/>
          <w:szCs w:val="24"/>
        </w:rPr>
        <w:t xml:space="preserve"> </w:t>
      </w:r>
      <w:r w:rsidRPr="00CB281D">
        <w:rPr>
          <w:rFonts w:ascii="Arial" w:eastAsia="Arial" w:hAnsi="Arial" w:cs="Arial"/>
          <w:color w:val="020202"/>
          <w:sz w:val="24"/>
          <w:szCs w:val="24"/>
        </w:rPr>
        <w:t>Contratista</w:t>
      </w:r>
      <w:r w:rsidRPr="00CB281D">
        <w:rPr>
          <w:rFonts w:ascii="Arial" w:eastAsia="Arial" w:hAnsi="Arial" w:cs="Arial"/>
          <w:color w:val="020202"/>
          <w:spacing w:val="45"/>
          <w:sz w:val="24"/>
          <w:szCs w:val="24"/>
        </w:rPr>
        <w:t xml:space="preserve"> </w:t>
      </w:r>
      <w:r w:rsidRPr="00CB281D">
        <w:rPr>
          <w:rFonts w:ascii="Arial" w:eastAsia="Arial" w:hAnsi="Arial" w:cs="Arial"/>
          <w:color w:val="020202"/>
          <w:sz w:val="24"/>
          <w:szCs w:val="24"/>
        </w:rPr>
        <w:t>las</w:t>
      </w:r>
      <w:r w:rsidRPr="00CB281D">
        <w:rPr>
          <w:rFonts w:ascii="Arial" w:eastAsia="Arial" w:hAnsi="Arial" w:cs="Arial"/>
          <w:color w:val="020202"/>
          <w:spacing w:val="16"/>
          <w:sz w:val="24"/>
          <w:szCs w:val="24"/>
        </w:rPr>
        <w:t xml:space="preserve"> </w:t>
      </w:r>
      <w:r w:rsidRPr="00CB281D">
        <w:rPr>
          <w:rFonts w:ascii="Arial" w:eastAsia="Arial" w:hAnsi="Arial" w:cs="Arial"/>
          <w:color w:val="020202"/>
          <w:sz w:val="24"/>
          <w:szCs w:val="24"/>
        </w:rPr>
        <w:t>te</w:t>
      </w:r>
      <w:r w:rsidRPr="00CB281D">
        <w:rPr>
          <w:rFonts w:ascii="Arial" w:eastAsia="Arial" w:hAnsi="Arial" w:cs="Arial"/>
          <w:color w:val="1C1C1C"/>
          <w:sz w:val="24"/>
          <w:szCs w:val="24"/>
        </w:rPr>
        <w:t>r</w:t>
      </w:r>
      <w:r w:rsidRPr="00CB281D">
        <w:rPr>
          <w:rFonts w:ascii="Arial" w:eastAsia="Arial" w:hAnsi="Arial" w:cs="Arial"/>
          <w:color w:val="020202"/>
          <w:sz w:val="24"/>
          <w:szCs w:val="24"/>
        </w:rPr>
        <w:t>mine</w:t>
      </w:r>
      <w:r w:rsidRPr="00CB281D">
        <w:rPr>
          <w:rFonts w:ascii="Arial" w:eastAsia="Arial" w:hAnsi="Arial" w:cs="Arial"/>
          <w:color w:val="020202"/>
          <w:spacing w:val="41"/>
          <w:sz w:val="24"/>
          <w:szCs w:val="24"/>
        </w:rPr>
        <w:t xml:space="preserve"> </w:t>
      </w:r>
      <w:r w:rsidRPr="00CB281D">
        <w:rPr>
          <w:rFonts w:ascii="Arial" w:eastAsia="Arial" w:hAnsi="Arial" w:cs="Arial"/>
          <w:color w:val="020202"/>
          <w:sz w:val="24"/>
          <w:szCs w:val="24"/>
        </w:rPr>
        <w:t>a</w:t>
      </w:r>
      <w:r w:rsidRPr="00CB281D">
        <w:rPr>
          <w:rFonts w:ascii="Arial" w:eastAsia="Arial" w:hAnsi="Arial" w:cs="Arial"/>
          <w:color w:val="020202"/>
          <w:spacing w:val="35"/>
          <w:sz w:val="24"/>
          <w:szCs w:val="24"/>
        </w:rPr>
        <w:t xml:space="preserve"> </w:t>
      </w:r>
      <w:r w:rsidRPr="00CB281D">
        <w:rPr>
          <w:rFonts w:ascii="Arial" w:eastAsia="Arial" w:hAnsi="Arial" w:cs="Arial"/>
          <w:color w:val="020202"/>
          <w:sz w:val="24"/>
          <w:szCs w:val="24"/>
        </w:rPr>
        <w:t>satisfacción.</w:t>
      </w:r>
      <w:r w:rsidR="00567039">
        <w:rPr>
          <w:rFonts w:ascii="Arial" w:eastAsia="Arial" w:hAnsi="Arial" w:cs="Arial"/>
          <w:color w:val="020202"/>
          <w:sz w:val="24"/>
          <w:szCs w:val="24"/>
        </w:rPr>
        <w:t xml:space="preserve"> </w:t>
      </w:r>
      <w:r w:rsidRPr="00CB281D">
        <w:rPr>
          <w:rFonts w:ascii="Arial" w:eastAsia="Arial" w:hAnsi="Arial" w:cs="Arial"/>
          <w:color w:val="020202"/>
          <w:sz w:val="24"/>
          <w:szCs w:val="24"/>
        </w:rPr>
        <w:t>Así</w:t>
      </w:r>
      <w:r w:rsidR="00F8722E" w:rsidRPr="00CB281D">
        <w:rPr>
          <w:rFonts w:ascii="Arial" w:eastAsia="Arial" w:hAnsi="Arial" w:cs="Arial"/>
          <w:sz w:val="24"/>
          <w:szCs w:val="24"/>
        </w:rPr>
        <w:t xml:space="preserve"> </w:t>
      </w:r>
      <w:r w:rsidRPr="00CB281D">
        <w:rPr>
          <w:rFonts w:ascii="Arial" w:eastAsia="Arial" w:hAnsi="Arial" w:cs="Arial"/>
          <w:color w:val="020202"/>
          <w:sz w:val="24"/>
          <w:szCs w:val="24"/>
        </w:rPr>
        <w:t>mismo,</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el</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Contratista</w:t>
      </w:r>
      <w:r w:rsidRPr="00CB281D">
        <w:rPr>
          <w:rFonts w:ascii="Arial" w:eastAsia="Arial" w:hAnsi="Arial" w:cs="Arial"/>
          <w:color w:val="020202"/>
          <w:spacing w:val="2"/>
          <w:sz w:val="24"/>
          <w:szCs w:val="24"/>
        </w:rPr>
        <w:t xml:space="preserve"> </w:t>
      </w:r>
      <w:r w:rsidRPr="00CB281D">
        <w:rPr>
          <w:rFonts w:ascii="Arial" w:eastAsia="Arial" w:hAnsi="Arial" w:cs="Arial"/>
          <w:color w:val="020202"/>
          <w:sz w:val="24"/>
          <w:szCs w:val="24"/>
        </w:rPr>
        <w:t>se</w:t>
      </w:r>
      <w:r w:rsidRPr="00CB281D">
        <w:rPr>
          <w:rFonts w:ascii="Arial" w:eastAsia="Arial" w:hAnsi="Arial" w:cs="Arial"/>
          <w:color w:val="020202"/>
          <w:spacing w:val="10"/>
          <w:sz w:val="24"/>
          <w:szCs w:val="24"/>
        </w:rPr>
        <w:t xml:space="preserve"> </w:t>
      </w:r>
      <w:r w:rsidRPr="00CB281D">
        <w:rPr>
          <w:rFonts w:ascii="Arial" w:eastAsia="Arial" w:hAnsi="Arial" w:cs="Arial"/>
          <w:color w:val="020202"/>
          <w:sz w:val="24"/>
          <w:szCs w:val="24"/>
        </w:rPr>
        <w:t>obliga</w:t>
      </w:r>
      <w:r w:rsidRPr="00CB281D">
        <w:rPr>
          <w:rFonts w:ascii="Arial" w:eastAsia="Arial" w:hAnsi="Arial" w:cs="Arial"/>
          <w:color w:val="020202"/>
          <w:spacing w:val="12"/>
          <w:sz w:val="24"/>
          <w:szCs w:val="24"/>
        </w:rPr>
        <w:t xml:space="preserve"> </w:t>
      </w:r>
      <w:r w:rsidRPr="00CB281D">
        <w:rPr>
          <w:rFonts w:ascii="Arial" w:eastAsia="Arial" w:hAnsi="Arial" w:cs="Arial"/>
          <w:color w:val="020202"/>
          <w:sz w:val="24"/>
          <w:szCs w:val="24"/>
        </w:rPr>
        <w:t>a ejecutar</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las</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pruebas</w:t>
      </w:r>
      <w:r w:rsidRPr="00CB281D">
        <w:rPr>
          <w:rFonts w:ascii="Arial" w:eastAsia="Arial" w:hAnsi="Arial" w:cs="Arial"/>
          <w:color w:val="020202"/>
          <w:spacing w:val="1"/>
          <w:sz w:val="24"/>
          <w:szCs w:val="24"/>
        </w:rPr>
        <w:t xml:space="preserve"> </w:t>
      </w:r>
      <w:r w:rsidRPr="00CB281D">
        <w:rPr>
          <w:rFonts w:ascii="Arial" w:eastAsia="Arial" w:hAnsi="Arial" w:cs="Arial"/>
          <w:color w:val="020202"/>
          <w:sz w:val="24"/>
          <w:szCs w:val="24"/>
        </w:rPr>
        <w:t>finales</w:t>
      </w:r>
      <w:r w:rsidRPr="00CB281D">
        <w:rPr>
          <w:rFonts w:ascii="Arial" w:eastAsia="Arial" w:hAnsi="Arial" w:cs="Arial"/>
          <w:color w:val="020202"/>
          <w:spacing w:val="12"/>
          <w:sz w:val="24"/>
          <w:szCs w:val="24"/>
        </w:rPr>
        <w:t xml:space="preserve"> </w:t>
      </w:r>
      <w:r w:rsidRPr="00CB281D">
        <w:rPr>
          <w:rFonts w:ascii="Arial" w:eastAsia="Arial" w:hAnsi="Arial" w:cs="Arial"/>
          <w:color w:val="020202"/>
          <w:sz w:val="24"/>
          <w:szCs w:val="24"/>
        </w:rPr>
        <w:t>que</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sean</w:t>
      </w:r>
      <w:r w:rsidRPr="00CB281D">
        <w:rPr>
          <w:rFonts w:ascii="Arial" w:eastAsia="Arial" w:hAnsi="Arial" w:cs="Arial"/>
          <w:color w:val="020202"/>
          <w:spacing w:val="17"/>
          <w:sz w:val="24"/>
          <w:szCs w:val="24"/>
        </w:rPr>
        <w:t xml:space="preserve"> </w:t>
      </w:r>
      <w:r w:rsidRPr="00CB281D">
        <w:rPr>
          <w:rFonts w:ascii="Arial" w:eastAsia="Arial" w:hAnsi="Arial" w:cs="Arial"/>
          <w:color w:val="020202"/>
          <w:sz w:val="24"/>
          <w:szCs w:val="24"/>
        </w:rPr>
        <w:t>necesarias para</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la</w:t>
      </w:r>
      <w:r w:rsidRPr="00CB281D">
        <w:rPr>
          <w:rFonts w:ascii="Arial" w:eastAsia="Arial" w:hAnsi="Arial" w:cs="Arial"/>
          <w:color w:val="020202"/>
          <w:spacing w:val="1"/>
          <w:sz w:val="24"/>
          <w:szCs w:val="24"/>
        </w:rPr>
        <w:t xml:space="preserve"> </w:t>
      </w:r>
      <w:r w:rsidRPr="00CB281D">
        <w:rPr>
          <w:rFonts w:ascii="Arial" w:eastAsia="Arial" w:hAnsi="Arial" w:cs="Arial"/>
          <w:color w:val="020202"/>
          <w:sz w:val="24"/>
          <w:szCs w:val="24"/>
        </w:rPr>
        <w:t>recepción</w:t>
      </w:r>
      <w:r w:rsidRPr="00CB281D">
        <w:rPr>
          <w:rFonts w:ascii="Arial" w:eastAsia="Arial" w:hAnsi="Arial" w:cs="Arial"/>
          <w:color w:val="020202"/>
          <w:spacing w:val="-12"/>
          <w:sz w:val="24"/>
          <w:szCs w:val="24"/>
        </w:rPr>
        <w:t xml:space="preserve"> </w:t>
      </w:r>
      <w:r w:rsidRPr="00CB281D">
        <w:rPr>
          <w:rFonts w:ascii="Arial" w:eastAsia="Arial" w:hAnsi="Arial" w:cs="Arial"/>
          <w:color w:val="020202"/>
          <w:sz w:val="24"/>
          <w:szCs w:val="24"/>
        </w:rPr>
        <w:t>final</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12"/>
          <w:sz w:val="24"/>
          <w:szCs w:val="24"/>
        </w:rPr>
        <w:t xml:space="preserve"> </w:t>
      </w:r>
      <w:r w:rsidRPr="00CB281D">
        <w:rPr>
          <w:rFonts w:ascii="Arial" w:eastAsia="Arial" w:hAnsi="Arial" w:cs="Arial"/>
          <w:color w:val="020202"/>
          <w:sz w:val="24"/>
          <w:szCs w:val="24"/>
        </w:rPr>
        <w:t>los</w:t>
      </w:r>
      <w:r w:rsidRPr="00CB281D">
        <w:rPr>
          <w:rFonts w:ascii="Arial" w:eastAsia="Arial" w:hAnsi="Arial" w:cs="Arial"/>
          <w:color w:val="020202"/>
          <w:spacing w:val="-13"/>
          <w:sz w:val="24"/>
          <w:szCs w:val="24"/>
        </w:rPr>
        <w:t xml:space="preserve"> </w:t>
      </w:r>
      <w:r w:rsidRPr="00CB281D">
        <w:rPr>
          <w:rFonts w:ascii="Arial" w:eastAsia="Arial" w:hAnsi="Arial" w:cs="Arial"/>
          <w:color w:val="020202"/>
          <w:sz w:val="24"/>
          <w:szCs w:val="24"/>
        </w:rPr>
        <w:t>trabajos.</w:t>
      </w:r>
    </w:p>
    <w:p w14:paraId="7837B25A" w14:textId="77777777" w:rsidR="00F8722E" w:rsidRPr="00CB281D" w:rsidRDefault="00F8722E" w:rsidP="00567039">
      <w:pPr>
        <w:pStyle w:val="Sinespaciado"/>
        <w:ind w:left="426" w:right="567"/>
        <w:jc w:val="both"/>
        <w:rPr>
          <w:rFonts w:ascii="Arial" w:eastAsia="Arial" w:hAnsi="Arial" w:cs="Arial"/>
          <w:color w:val="020202"/>
          <w:sz w:val="24"/>
          <w:szCs w:val="24"/>
        </w:rPr>
      </w:pPr>
    </w:p>
    <w:p w14:paraId="30D14846" w14:textId="760C5E4A" w:rsidR="00303392" w:rsidRPr="00CB281D" w:rsidRDefault="00303392" w:rsidP="00567039">
      <w:pPr>
        <w:pStyle w:val="Sinespaciado"/>
        <w:ind w:left="426" w:right="567"/>
        <w:jc w:val="both"/>
        <w:rPr>
          <w:rFonts w:ascii="Arial" w:eastAsia="Arial" w:hAnsi="Arial" w:cs="Arial"/>
          <w:sz w:val="24"/>
          <w:szCs w:val="24"/>
        </w:rPr>
      </w:pPr>
      <w:r w:rsidRPr="00CB281D">
        <w:rPr>
          <w:rFonts w:ascii="Arial" w:eastAsia="Arial" w:hAnsi="Arial" w:cs="Arial"/>
          <w:color w:val="020202"/>
          <w:sz w:val="24"/>
          <w:szCs w:val="24"/>
        </w:rPr>
        <w:t>Al  momento</w:t>
      </w:r>
      <w:r w:rsidRPr="00CB281D">
        <w:rPr>
          <w:rFonts w:ascii="Arial" w:eastAsia="Arial" w:hAnsi="Arial" w:cs="Arial"/>
          <w:color w:val="020202"/>
          <w:spacing w:val="47"/>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45"/>
          <w:sz w:val="24"/>
          <w:szCs w:val="24"/>
        </w:rPr>
        <w:t xml:space="preserve"> </w:t>
      </w:r>
      <w:r w:rsidRPr="00CB281D">
        <w:rPr>
          <w:rFonts w:ascii="Arial" w:eastAsia="Arial" w:hAnsi="Arial" w:cs="Arial"/>
          <w:color w:val="020202"/>
          <w:sz w:val="24"/>
          <w:szCs w:val="24"/>
        </w:rPr>
        <w:t>entregar</w:t>
      </w:r>
      <w:r w:rsidRPr="00CB281D">
        <w:rPr>
          <w:rFonts w:ascii="Arial" w:eastAsia="Arial" w:hAnsi="Arial" w:cs="Arial"/>
          <w:color w:val="020202"/>
          <w:spacing w:val="57"/>
          <w:sz w:val="24"/>
          <w:szCs w:val="24"/>
        </w:rPr>
        <w:t xml:space="preserve"> </w:t>
      </w:r>
      <w:r w:rsidRPr="00CB281D">
        <w:rPr>
          <w:rFonts w:ascii="Arial" w:eastAsia="Arial" w:hAnsi="Arial" w:cs="Arial"/>
          <w:color w:val="020202"/>
          <w:sz w:val="24"/>
          <w:szCs w:val="24"/>
        </w:rPr>
        <w:t>la</w:t>
      </w:r>
      <w:r w:rsidRPr="00CB281D">
        <w:rPr>
          <w:rFonts w:ascii="Arial" w:eastAsia="Arial" w:hAnsi="Arial" w:cs="Arial"/>
          <w:color w:val="020202"/>
          <w:spacing w:val="45"/>
          <w:sz w:val="24"/>
          <w:szCs w:val="24"/>
        </w:rPr>
        <w:t xml:space="preserve"> </w:t>
      </w:r>
      <w:r w:rsidRPr="00CB281D">
        <w:rPr>
          <w:rFonts w:ascii="Arial" w:eastAsia="Arial" w:hAnsi="Arial" w:cs="Arial"/>
          <w:color w:val="020202"/>
          <w:w w:val="96"/>
          <w:sz w:val="24"/>
          <w:szCs w:val="24"/>
        </w:rPr>
        <w:t>obra</w:t>
      </w:r>
      <w:r w:rsidRPr="00CB281D">
        <w:rPr>
          <w:rFonts w:ascii="Arial" w:eastAsia="Arial" w:hAnsi="Arial" w:cs="Arial"/>
          <w:color w:val="1C1C1C"/>
          <w:w w:val="36"/>
          <w:sz w:val="24"/>
          <w:szCs w:val="24"/>
        </w:rPr>
        <w:t xml:space="preserve">, </w:t>
      </w:r>
      <w:r w:rsidRPr="00CB281D">
        <w:rPr>
          <w:rFonts w:ascii="Arial" w:eastAsia="Arial" w:hAnsi="Arial" w:cs="Arial"/>
          <w:color w:val="1C1C1C"/>
          <w:spacing w:val="54"/>
          <w:w w:val="36"/>
          <w:sz w:val="24"/>
          <w:szCs w:val="24"/>
        </w:rPr>
        <w:t xml:space="preserve"> </w:t>
      </w:r>
      <w:r w:rsidRPr="00CB281D">
        <w:rPr>
          <w:rFonts w:ascii="Arial" w:eastAsia="Arial" w:hAnsi="Arial" w:cs="Arial"/>
          <w:color w:val="020202"/>
          <w:sz w:val="24"/>
          <w:szCs w:val="24"/>
        </w:rPr>
        <w:t>las</w:t>
      </w:r>
      <w:r w:rsidRPr="00CB281D">
        <w:rPr>
          <w:rFonts w:ascii="Arial" w:eastAsia="Arial" w:hAnsi="Arial" w:cs="Arial"/>
          <w:color w:val="020202"/>
          <w:spacing w:val="44"/>
          <w:sz w:val="24"/>
          <w:szCs w:val="24"/>
        </w:rPr>
        <w:t xml:space="preserve"> </w:t>
      </w:r>
      <w:r w:rsidRPr="00CB281D">
        <w:rPr>
          <w:rFonts w:ascii="Arial" w:eastAsia="Arial" w:hAnsi="Arial" w:cs="Arial"/>
          <w:color w:val="020202"/>
          <w:sz w:val="24"/>
          <w:szCs w:val="24"/>
        </w:rPr>
        <w:t>partes</w:t>
      </w:r>
      <w:r w:rsidRPr="00CB281D">
        <w:rPr>
          <w:rFonts w:ascii="Arial" w:eastAsia="Arial" w:hAnsi="Arial" w:cs="Arial"/>
          <w:color w:val="020202"/>
          <w:spacing w:val="39"/>
          <w:sz w:val="24"/>
          <w:szCs w:val="24"/>
        </w:rPr>
        <w:t xml:space="preserve"> </w:t>
      </w:r>
      <w:r w:rsidRPr="00CB281D">
        <w:rPr>
          <w:rFonts w:ascii="Arial" w:eastAsia="Arial" w:hAnsi="Arial" w:cs="Arial"/>
          <w:color w:val="020202"/>
          <w:sz w:val="24"/>
          <w:szCs w:val="24"/>
        </w:rPr>
        <w:t>contratantes</w:t>
      </w:r>
      <w:r w:rsidRPr="00CB281D">
        <w:rPr>
          <w:rFonts w:ascii="Arial" w:eastAsia="Arial" w:hAnsi="Arial" w:cs="Arial"/>
          <w:color w:val="020202"/>
          <w:spacing w:val="53"/>
          <w:sz w:val="24"/>
          <w:szCs w:val="24"/>
        </w:rPr>
        <w:t xml:space="preserve"> </w:t>
      </w:r>
      <w:r w:rsidRPr="00CB281D">
        <w:rPr>
          <w:rFonts w:ascii="Arial" w:eastAsia="Arial" w:hAnsi="Arial" w:cs="Arial"/>
          <w:color w:val="020202"/>
          <w:sz w:val="24"/>
          <w:szCs w:val="24"/>
        </w:rPr>
        <w:t>suscribirán</w:t>
      </w:r>
      <w:r w:rsidRPr="00CB281D">
        <w:rPr>
          <w:rFonts w:ascii="Arial" w:eastAsia="Arial" w:hAnsi="Arial" w:cs="Arial"/>
          <w:color w:val="020202"/>
          <w:spacing w:val="50"/>
          <w:sz w:val="24"/>
          <w:szCs w:val="24"/>
        </w:rPr>
        <w:t xml:space="preserve"> </w:t>
      </w:r>
      <w:r w:rsidRPr="00CB281D">
        <w:rPr>
          <w:rFonts w:ascii="Arial" w:eastAsia="Arial" w:hAnsi="Arial" w:cs="Arial"/>
          <w:color w:val="020202"/>
          <w:sz w:val="24"/>
          <w:szCs w:val="24"/>
        </w:rPr>
        <w:t>el</w:t>
      </w:r>
      <w:r w:rsidRPr="00CB281D">
        <w:rPr>
          <w:rFonts w:ascii="Arial" w:eastAsia="Arial" w:hAnsi="Arial" w:cs="Arial"/>
          <w:color w:val="020202"/>
          <w:spacing w:val="49"/>
          <w:sz w:val="24"/>
          <w:szCs w:val="24"/>
        </w:rPr>
        <w:t xml:space="preserve"> </w:t>
      </w:r>
      <w:r w:rsidRPr="00CB281D">
        <w:rPr>
          <w:rFonts w:ascii="Arial" w:eastAsia="Arial" w:hAnsi="Arial" w:cs="Arial"/>
          <w:color w:val="020202"/>
          <w:sz w:val="24"/>
          <w:szCs w:val="24"/>
        </w:rPr>
        <w:t>acta</w:t>
      </w:r>
      <w:r w:rsidRPr="00CB281D">
        <w:rPr>
          <w:rFonts w:ascii="Arial" w:eastAsia="Arial" w:hAnsi="Arial" w:cs="Arial"/>
          <w:color w:val="020202"/>
          <w:spacing w:val="46"/>
          <w:sz w:val="24"/>
          <w:szCs w:val="24"/>
        </w:rPr>
        <w:t xml:space="preserve"> </w:t>
      </w:r>
      <w:r w:rsidRPr="00CB281D">
        <w:rPr>
          <w:rFonts w:ascii="Arial" w:eastAsia="Arial" w:hAnsi="Arial" w:cs="Arial"/>
          <w:color w:val="020202"/>
          <w:sz w:val="24"/>
          <w:szCs w:val="24"/>
        </w:rPr>
        <w:t xml:space="preserve">de finiquito </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 xml:space="preserve">o </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 xml:space="preserve">de </w:t>
      </w:r>
      <w:r w:rsidRPr="00CB281D">
        <w:rPr>
          <w:rFonts w:ascii="Arial" w:eastAsia="Arial" w:hAnsi="Arial" w:cs="Arial"/>
          <w:color w:val="020202"/>
          <w:spacing w:val="6"/>
          <w:sz w:val="24"/>
          <w:szCs w:val="24"/>
        </w:rPr>
        <w:t xml:space="preserve"> </w:t>
      </w:r>
      <w:r w:rsidRPr="00CB281D">
        <w:rPr>
          <w:rFonts w:ascii="Arial" w:eastAsia="Arial" w:hAnsi="Arial" w:cs="Arial"/>
          <w:color w:val="020202"/>
          <w:sz w:val="24"/>
          <w:szCs w:val="24"/>
        </w:rPr>
        <w:t xml:space="preserve">exoneración </w:t>
      </w:r>
      <w:r w:rsidRPr="00CB281D">
        <w:rPr>
          <w:rFonts w:ascii="Arial" w:eastAsia="Arial" w:hAnsi="Arial" w:cs="Arial"/>
          <w:color w:val="020202"/>
          <w:spacing w:val="7"/>
          <w:sz w:val="24"/>
          <w:szCs w:val="24"/>
        </w:rPr>
        <w:t xml:space="preserve"> </w:t>
      </w:r>
      <w:r w:rsidRPr="00CB281D">
        <w:rPr>
          <w:rFonts w:ascii="Arial" w:eastAsia="Arial" w:hAnsi="Arial" w:cs="Arial"/>
          <w:color w:val="020202"/>
          <w:sz w:val="24"/>
          <w:szCs w:val="24"/>
        </w:rPr>
        <w:t xml:space="preserve">de </w:t>
      </w:r>
      <w:r w:rsidRPr="00CB281D">
        <w:rPr>
          <w:rFonts w:ascii="Arial" w:eastAsia="Arial" w:hAnsi="Arial" w:cs="Arial"/>
          <w:color w:val="020202"/>
          <w:spacing w:val="21"/>
          <w:sz w:val="24"/>
          <w:szCs w:val="24"/>
        </w:rPr>
        <w:t xml:space="preserve"> </w:t>
      </w:r>
      <w:r w:rsidRPr="00CB281D">
        <w:rPr>
          <w:rFonts w:ascii="Arial" w:eastAsia="Arial" w:hAnsi="Arial" w:cs="Arial"/>
          <w:color w:val="020202"/>
          <w:sz w:val="24"/>
          <w:szCs w:val="24"/>
        </w:rPr>
        <w:t xml:space="preserve">responsabilidades, </w:t>
      </w:r>
      <w:r w:rsidRPr="00CB281D">
        <w:rPr>
          <w:rFonts w:ascii="Arial" w:eastAsia="Arial" w:hAnsi="Arial" w:cs="Arial"/>
          <w:color w:val="020202"/>
          <w:spacing w:val="15"/>
          <w:sz w:val="24"/>
          <w:szCs w:val="24"/>
        </w:rPr>
        <w:t xml:space="preserve"> </w:t>
      </w:r>
      <w:r w:rsidRPr="00CB281D">
        <w:rPr>
          <w:rFonts w:ascii="Arial" w:eastAsia="Arial" w:hAnsi="Arial" w:cs="Arial"/>
          <w:color w:val="020202"/>
          <w:sz w:val="24"/>
          <w:szCs w:val="24"/>
        </w:rPr>
        <w:t xml:space="preserve">relevándose </w:t>
      </w:r>
      <w:r w:rsidRPr="00CB281D">
        <w:rPr>
          <w:rFonts w:ascii="Arial" w:eastAsia="Arial" w:hAnsi="Arial" w:cs="Arial"/>
          <w:color w:val="020202"/>
          <w:spacing w:val="3"/>
          <w:sz w:val="24"/>
          <w:szCs w:val="24"/>
        </w:rPr>
        <w:t xml:space="preserve"> </w:t>
      </w:r>
      <w:r w:rsidRPr="00CB281D">
        <w:rPr>
          <w:rFonts w:ascii="Arial" w:eastAsia="Arial" w:hAnsi="Arial" w:cs="Arial"/>
          <w:color w:val="020202"/>
          <w:sz w:val="24"/>
          <w:szCs w:val="24"/>
        </w:rPr>
        <w:t>mutuamente  de todas</w:t>
      </w:r>
      <w:r w:rsidRPr="00CB281D">
        <w:rPr>
          <w:rFonts w:ascii="Arial" w:eastAsia="Arial" w:hAnsi="Arial" w:cs="Arial"/>
          <w:color w:val="020202"/>
          <w:spacing w:val="28"/>
          <w:sz w:val="24"/>
          <w:szCs w:val="24"/>
        </w:rPr>
        <w:t xml:space="preserve"> </w:t>
      </w:r>
      <w:r w:rsidRPr="00CB281D">
        <w:rPr>
          <w:rFonts w:ascii="Arial" w:eastAsia="Arial" w:hAnsi="Arial" w:cs="Arial"/>
          <w:color w:val="020202"/>
          <w:sz w:val="24"/>
          <w:szCs w:val="24"/>
        </w:rPr>
        <w:t>las</w:t>
      </w:r>
      <w:r w:rsidRPr="00CB281D">
        <w:rPr>
          <w:rFonts w:ascii="Arial" w:eastAsia="Arial" w:hAnsi="Arial" w:cs="Arial"/>
          <w:color w:val="020202"/>
          <w:spacing w:val="16"/>
          <w:sz w:val="24"/>
          <w:szCs w:val="24"/>
        </w:rPr>
        <w:t xml:space="preserve"> </w:t>
      </w:r>
      <w:r w:rsidRPr="00CB281D">
        <w:rPr>
          <w:rFonts w:ascii="Arial" w:eastAsia="Arial" w:hAnsi="Arial" w:cs="Arial"/>
          <w:color w:val="020202"/>
          <w:sz w:val="24"/>
          <w:szCs w:val="24"/>
        </w:rPr>
        <w:t>reclamaciones y</w:t>
      </w:r>
      <w:r w:rsidRPr="00CB281D">
        <w:rPr>
          <w:rFonts w:ascii="Arial" w:eastAsia="Arial" w:hAnsi="Arial" w:cs="Arial"/>
          <w:color w:val="020202"/>
          <w:spacing w:val="11"/>
          <w:sz w:val="24"/>
          <w:szCs w:val="24"/>
        </w:rPr>
        <w:t xml:space="preserve"> </w:t>
      </w:r>
      <w:r w:rsidRPr="00CB281D">
        <w:rPr>
          <w:rFonts w:ascii="Arial" w:eastAsia="Arial" w:hAnsi="Arial" w:cs="Arial"/>
          <w:color w:val="020202"/>
          <w:sz w:val="24"/>
          <w:szCs w:val="24"/>
        </w:rPr>
        <w:t>demandas</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que</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puedan</w:t>
      </w:r>
      <w:r w:rsidRPr="00CB281D">
        <w:rPr>
          <w:rFonts w:ascii="Arial" w:eastAsia="Arial" w:hAnsi="Arial" w:cs="Arial"/>
          <w:color w:val="020202"/>
          <w:spacing w:val="21"/>
          <w:sz w:val="24"/>
          <w:szCs w:val="24"/>
        </w:rPr>
        <w:t xml:space="preserve"> </w:t>
      </w:r>
      <w:r w:rsidRPr="00CB281D">
        <w:rPr>
          <w:rFonts w:ascii="Arial" w:eastAsia="Arial" w:hAnsi="Arial" w:cs="Arial"/>
          <w:color w:val="020202"/>
          <w:sz w:val="24"/>
          <w:szCs w:val="24"/>
        </w:rPr>
        <w:t>resultar.</w:t>
      </w:r>
      <w:r w:rsidRPr="00CB281D">
        <w:rPr>
          <w:rFonts w:ascii="Arial" w:eastAsia="Arial" w:hAnsi="Arial" w:cs="Arial"/>
          <w:color w:val="020202"/>
          <w:spacing w:val="3"/>
          <w:sz w:val="24"/>
          <w:szCs w:val="24"/>
        </w:rPr>
        <w:t xml:space="preserve"> </w:t>
      </w:r>
      <w:r w:rsidRPr="00CB281D">
        <w:rPr>
          <w:rFonts w:ascii="Arial" w:eastAsia="Arial" w:hAnsi="Arial" w:cs="Arial"/>
          <w:color w:val="020202"/>
          <w:sz w:val="24"/>
          <w:szCs w:val="24"/>
        </w:rPr>
        <w:t>Se</w:t>
      </w:r>
      <w:r w:rsidRPr="00CB281D">
        <w:rPr>
          <w:rFonts w:ascii="Arial" w:eastAsia="Arial" w:hAnsi="Arial" w:cs="Arial"/>
          <w:color w:val="020202"/>
          <w:spacing w:val="10"/>
          <w:sz w:val="24"/>
          <w:szCs w:val="24"/>
        </w:rPr>
        <w:t xml:space="preserve"> </w:t>
      </w:r>
      <w:r w:rsidRPr="00CB281D">
        <w:rPr>
          <w:rFonts w:ascii="Arial" w:eastAsia="Arial" w:hAnsi="Arial" w:cs="Arial"/>
          <w:color w:val="020202"/>
          <w:sz w:val="24"/>
          <w:szCs w:val="24"/>
        </w:rPr>
        <w:t>excluyen</w:t>
      </w:r>
      <w:r w:rsidRPr="00CB281D">
        <w:rPr>
          <w:rFonts w:ascii="Arial" w:eastAsia="Arial" w:hAnsi="Arial" w:cs="Arial"/>
          <w:color w:val="020202"/>
          <w:spacing w:val="19"/>
          <w:sz w:val="24"/>
          <w:szCs w:val="24"/>
        </w:rPr>
        <w:t xml:space="preserve"> </w:t>
      </w:r>
      <w:r w:rsidRPr="00CB281D">
        <w:rPr>
          <w:rFonts w:ascii="Arial" w:eastAsia="Arial" w:hAnsi="Arial" w:cs="Arial"/>
          <w:color w:val="020202"/>
          <w:sz w:val="24"/>
          <w:szCs w:val="24"/>
        </w:rPr>
        <w:t xml:space="preserve">las reclamaciones </w:t>
      </w:r>
      <w:r w:rsidRPr="00CB281D">
        <w:rPr>
          <w:rFonts w:ascii="Arial" w:eastAsia="Arial" w:hAnsi="Arial" w:cs="Arial"/>
          <w:color w:val="020202"/>
          <w:spacing w:val="19"/>
          <w:sz w:val="24"/>
          <w:szCs w:val="24"/>
        </w:rPr>
        <w:t xml:space="preserve"> </w:t>
      </w:r>
      <w:r w:rsidRPr="00CB281D">
        <w:rPr>
          <w:rFonts w:ascii="Arial" w:eastAsia="Arial" w:hAnsi="Arial" w:cs="Arial"/>
          <w:color w:val="020202"/>
          <w:sz w:val="24"/>
          <w:szCs w:val="24"/>
        </w:rPr>
        <w:t xml:space="preserve">por  vicios </w:t>
      </w:r>
      <w:r w:rsidRPr="00CB281D">
        <w:rPr>
          <w:rFonts w:ascii="Arial" w:eastAsia="Arial" w:hAnsi="Arial" w:cs="Arial"/>
          <w:color w:val="020202"/>
          <w:spacing w:val="21"/>
          <w:sz w:val="24"/>
          <w:szCs w:val="24"/>
        </w:rPr>
        <w:t xml:space="preserve"> </w:t>
      </w:r>
      <w:r w:rsidRPr="00CB281D">
        <w:rPr>
          <w:rFonts w:ascii="Arial" w:eastAsia="Arial" w:hAnsi="Arial" w:cs="Arial"/>
          <w:color w:val="020202"/>
          <w:sz w:val="24"/>
          <w:szCs w:val="24"/>
        </w:rPr>
        <w:t xml:space="preserve">de </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 xml:space="preserve">construcción </w:t>
      </w:r>
      <w:r w:rsidRPr="00CB281D">
        <w:rPr>
          <w:rFonts w:ascii="Arial" w:eastAsia="Arial" w:hAnsi="Arial" w:cs="Arial"/>
          <w:color w:val="020202"/>
          <w:spacing w:val="13"/>
          <w:sz w:val="24"/>
          <w:szCs w:val="24"/>
        </w:rPr>
        <w:t xml:space="preserve"> </w:t>
      </w:r>
      <w:r w:rsidRPr="00CB281D">
        <w:rPr>
          <w:rFonts w:ascii="Arial" w:eastAsia="Arial" w:hAnsi="Arial" w:cs="Arial"/>
          <w:color w:val="020202"/>
          <w:sz w:val="24"/>
          <w:szCs w:val="24"/>
        </w:rPr>
        <w:t xml:space="preserve">que </w:t>
      </w:r>
      <w:r w:rsidRPr="00CB281D">
        <w:rPr>
          <w:rFonts w:ascii="Arial" w:eastAsia="Arial" w:hAnsi="Arial" w:cs="Arial"/>
          <w:color w:val="020202"/>
          <w:spacing w:val="14"/>
          <w:sz w:val="24"/>
          <w:szCs w:val="24"/>
        </w:rPr>
        <w:t xml:space="preserve"> </w:t>
      </w:r>
      <w:r w:rsidRPr="00CB281D">
        <w:rPr>
          <w:rFonts w:ascii="Arial" w:eastAsia="Arial" w:hAnsi="Arial" w:cs="Arial"/>
          <w:color w:val="020202"/>
          <w:sz w:val="24"/>
          <w:szCs w:val="24"/>
        </w:rPr>
        <w:t xml:space="preserve">tiene </w:t>
      </w:r>
      <w:r w:rsidRPr="00CB281D">
        <w:rPr>
          <w:rFonts w:ascii="Arial" w:eastAsia="Arial" w:hAnsi="Arial" w:cs="Arial"/>
          <w:color w:val="020202"/>
          <w:spacing w:val="24"/>
          <w:sz w:val="24"/>
          <w:szCs w:val="24"/>
        </w:rPr>
        <w:t xml:space="preserve"> </w:t>
      </w:r>
      <w:r w:rsidRPr="00CB281D">
        <w:rPr>
          <w:rFonts w:ascii="Arial" w:eastAsia="Arial" w:hAnsi="Arial" w:cs="Arial"/>
          <w:color w:val="020202"/>
          <w:sz w:val="24"/>
          <w:szCs w:val="24"/>
        </w:rPr>
        <w:t xml:space="preserve">derecho </w:t>
      </w:r>
      <w:r w:rsidRPr="00CB281D">
        <w:rPr>
          <w:rFonts w:ascii="Arial" w:eastAsia="Arial" w:hAnsi="Arial" w:cs="Arial"/>
          <w:color w:val="020202"/>
          <w:spacing w:val="13"/>
          <w:sz w:val="24"/>
          <w:szCs w:val="24"/>
        </w:rPr>
        <w:t xml:space="preserve"> </w:t>
      </w:r>
      <w:r w:rsidRPr="00CB281D">
        <w:rPr>
          <w:rFonts w:ascii="Arial" w:eastAsia="Arial" w:hAnsi="Arial" w:cs="Arial"/>
          <w:color w:val="020202"/>
          <w:sz w:val="24"/>
          <w:szCs w:val="24"/>
        </w:rPr>
        <w:t xml:space="preserve">a </w:t>
      </w:r>
      <w:r w:rsidRPr="00CB281D">
        <w:rPr>
          <w:rFonts w:ascii="Arial" w:eastAsia="Arial" w:hAnsi="Arial" w:cs="Arial"/>
          <w:color w:val="020202"/>
          <w:spacing w:val="26"/>
          <w:sz w:val="24"/>
          <w:szCs w:val="24"/>
        </w:rPr>
        <w:t xml:space="preserve"> </w:t>
      </w:r>
      <w:r w:rsidRPr="00CB281D">
        <w:rPr>
          <w:rFonts w:ascii="Arial" w:eastAsia="Arial" w:hAnsi="Arial" w:cs="Arial"/>
          <w:color w:val="020202"/>
          <w:sz w:val="24"/>
          <w:szCs w:val="24"/>
        </w:rPr>
        <w:t xml:space="preserve">realizar </w:t>
      </w:r>
      <w:r w:rsidRPr="00CB281D">
        <w:rPr>
          <w:rFonts w:ascii="Arial" w:eastAsia="Arial" w:hAnsi="Arial" w:cs="Arial"/>
          <w:color w:val="020202"/>
          <w:spacing w:val="16"/>
          <w:sz w:val="24"/>
          <w:szCs w:val="24"/>
        </w:rPr>
        <w:t xml:space="preserve"> </w:t>
      </w:r>
      <w:r w:rsidRPr="00CB281D">
        <w:rPr>
          <w:rFonts w:ascii="Arial" w:eastAsia="Arial" w:hAnsi="Arial" w:cs="Arial"/>
          <w:color w:val="020202"/>
          <w:sz w:val="24"/>
          <w:szCs w:val="24"/>
        </w:rPr>
        <w:t>El Interventor</w:t>
      </w:r>
      <w:r w:rsidR="00567039">
        <w:rPr>
          <w:rFonts w:ascii="Arial" w:eastAsia="Arial" w:hAnsi="Arial" w:cs="Arial"/>
          <w:color w:val="020202"/>
          <w:sz w:val="24"/>
          <w:szCs w:val="24"/>
        </w:rPr>
        <w:t>.</w:t>
      </w:r>
    </w:p>
    <w:p w14:paraId="67CE675D" w14:textId="77777777" w:rsidR="00303392" w:rsidRPr="00CB281D" w:rsidRDefault="00303392" w:rsidP="00567039">
      <w:pPr>
        <w:pStyle w:val="Sinespaciado"/>
        <w:ind w:left="426" w:right="567"/>
        <w:rPr>
          <w:rFonts w:ascii="Arial" w:hAnsi="Arial" w:cs="Arial"/>
          <w:sz w:val="24"/>
          <w:szCs w:val="24"/>
        </w:rPr>
      </w:pPr>
    </w:p>
    <w:p w14:paraId="746054FE" w14:textId="3C617DFF" w:rsidR="00303392" w:rsidRPr="00CB281D" w:rsidRDefault="00303392" w:rsidP="00567039">
      <w:pPr>
        <w:pStyle w:val="Sinespaciado"/>
        <w:ind w:left="426" w:right="567"/>
        <w:rPr>
          <w:rFonts w:ascii="Arial" w:eastAsia="Arial" w:hAnsi="Arial" w:cs="Arial"/>
          <w:sz w:val="24"/>
          <w:szCs w:val="24"/>
        </w:rPr>
      </w:pPr>
      <w:r w:rsidRPr="00CB281D">
        <w:rPr>
          <w:rFonts w:ascii="Arial" w:eastAsia="Arial" w:hAnsi="Arial" w:cs="Arial"/>
          <w:sz w:val="24"/>
          <w:szCs w:val="24"/>
        </w:rPr>
        <w:t>LIMPIEZA</w:t>
      </w:r>
      <w:r w:rsidRPr="00CB281D">
        <w:rPr>
          <w:rFonts w:ascii="Arial" w:eastAsia="Arial" w:hAnsi="Arial" w:cs="Arial"/>
          <w:spacing w:val="3"/>
          <w:sz w:val="24"/>
          <w:szCs w:val="24"/>
        </w:rPr>
        <w:t xml:space="preserve"> </w:t>
      </w:r>
      <w:r w:rsidRPr="00CB281D">
        <w:rPr>
          <w:rFonts w:ascii="Arial" w:eastAsia="Arial" w:hAnsi="Arial" w:cs="Arial"/>
          <w:sz w:val="24"/>
          <w:szCs w:val="24"/>
        </w:rPr>
        <w:t>FINAL</w:t>
      </w:r>
      <w:r w:rsidRPr="00CB281D">
        <w:rPr>
          <w:rFonts w:ascii="Arial" w:eastAsia="Arial" w:hAnsi="Arial" w:cs="Arial"/>
          <w:spacing w:val="8"/>
          <w:sz w:val="24"/>
          <w:szCs w:val="24"/>
        </w:rPr>
        <w:t xml:space="preserve"> </w:t>
      </w:r>
      <w:r w:rsidRPr="00CB281D">
        <w:rPr>
          <w:rFonts w:ascii="Arial" w:eastAsia="Arial" w:hAnsi="Arial" w:cs="Arial"/>
          <w:sz w:val="24"/>
          <w:szCs w:val="24"/>
        </w:rPr>
        <w:t>RESTAURACION</w:t>
      </w:r>
    </w:p>
    <w:p w14:paraId="032B69E5" w14:textId="77777777" w:rsidR="00F8722E" w:rsidRPr="00CB281D" w:rsidRDefault="00F8722E" w:rsidP="00567039">
      <w:pPr>
        <w:pStyle w:val="Sinespaciado"/>
        <w:ind w:left="426" w:right="567"/>
        <w:rPr>
          <w:rFonts w:ascii="Arial" w:eastAsia="Arial" w:hAnsi="Arial" w:cs="Arial"/>
          <w:sz w:val="24"/>
          <w:szCs w:val="24"/>
        </w:rPr>
      </w:pPr>
    </w:p>
    <w:p w14:paraId="2EA977EE" w14:textId="238A6438" w:rsidR="00303392" w:rsidRPr="0043162D" w:rsidRDefault="00303392" w:rsidP="00567039">
      <w:pPr>
        <w:pStyle w:val="Sinespaciado"/>
        <w:ind w:left="426" w:right="567"/>
        <w:jc w:val="both"/>
        <w:rPr>
          <w:rFonts w:ascii="Arial" w:eastAsia="Arial" w:hAnsi="Arial" w:cs="Arial"/>
          <w:color w:val="020202"/>
          <w:sz w:val="24"/>
          <w:szCs w:val="24"/>
        </w:rPr>
      </w:pPr>
      <w:r w:rsidRPr="00CB281D">
        <w:rPr>
          <w:rFonts w:ascii="Arial" w:eastAsia="Arial" w:hAnsi="Arial" w:cs="Arial"/>
          <w:color w:val="020202"/>
          <w:sz w:val="24"/>
          <w:szCs w:val="24"/>
        </w:rPr>
        <w:t>A</w:t>
      </w:r>
      <w:r w:rsidRPr="00CB281D">
        <w:rPr>
          <w:rFonts w:ascii="Arial" w:eastAsia="Arial" w:hAnsi="Arial" w:cs="Arial"/>
          <w:color w:val="020202"/>
          <w:spacing w:val="27"/>
          <w:sz w:val="24"/>
          <w:szCs w:val="24"/>
        </w:rPr>
        <w:t xml:space="preserve"> </w:t>
      </w:r>
      <w:r w:rsidRPr="00CB281D">
        <w:rPr>
          <w:rFonts w:ascii="Arial" w:eastAsia="Arial" w:hAnsi="Arial" w:cs="Arial"/>
          <w:color w:val="020202"/>
          <w:sz w:val="24"/>
          <w:szCs w:val="24"/>
        </w:rPr>
        <w:t>la terminación</w:t>
      </w:r>
      <w:r w:rsidRPr="00CB281D">
        <w:rPr>
          <w:rFonts w:ascii="Arial" w:eastAsia="Arial" w:hAnsi="Arial" w:cs="Arial"/>
          <w:color w:val="020202"/>
          <w:spacing w:val="13"/>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16"/>
          <w:sz w:val="24"/>
          <w:szCs w:val="24"/>
        </w:rPr>
        <w:t xml:space="preserve"> </w:t>
      </w:r>
      <w:r w:rsidRPr="0043162D">
        <w:rPr>
          <w:rFonts w:ascii="Arial" w:eastAsia="Arial" w:hAnsi="Arial" w:cs="Arial"/>
          <w:sz w:val="24"/>
          <w:szCs w:val="24"/>
        </w:rPr>
        <w:t xml:space="preserve">la </w:t>
      </w:r>
      <w:r w:rsidR="00805DF7" w:rsidRPr="0043162D">
        <w:rPr>
          <w:rFonts w:ascii="Arial" w:eastAsia="Arial" w:hAnsi="Arial" w:cs="Arial"/>
          <w:sz w:val="24"/>
          <w:szCs w:val="24"/>
        </w:rPr>
        <w:t>obra, EL</w:t>
      </w:r>
      <w:r w:rsidRPr="0043162D">
        <w:rPr>
          <w:rFonts w:ascii="Arial" w:eastAsia="Arial" w:hAnsi="Arial" w:cs="Arial"/>
          <w:sz w:val="24"/>
          <w:szCs w:val="24"/>
        </w:rPr>
        <w:t xml:space="preserve"> CONTRATISTA removerá</w:t>
      </w:r>
      <w:r w:rsidRPr="00CB281D">
        <w:rPr>
          <w:rFonts w:ascii="Arial" w:eastAsia="Arial" w:hAnsi="Arial" w:cs="Arial"/>
          <w:color w:val="020202"/>
          <w:spacing w:val="4"/>
          <w:sz w:val="24"/>
          <w:szCs w:val="24"/>
        </w:rPr>
        <w:t xml:space="preserve"> </w:t>
      </w:r>
      <w:r w:rsidRPr="00CB281D">
        <w:rPr>
          <w:rFonts w:ascii="Arial" w:eastAsia="Arial" w:hAnsi="Arial" w:cs="Arial"/>
          <w:color w:val="020202"/>
          <w:sz w:val="24"/>
          <w:szCs w:val="24"/>
        </w:rPr>
        <w:t>de</w:t>
      </w:r>
      <w:r w:rsidRPr="00CB281D">
        <w:rPr>
          <w:rFonts w:ascii="Arial" w:eastAsia="Arial" w:hAnsi="Arial" w:cs="Arial"/>
          <w:color w:val="020202"/>
          <w:spacing w:val="11"/>
          <w:sz w:val="24"/>
          <w:szCs w:val="24"/>
        </w:rPr>
        <w:t xml:space="preserve"> </w:t>
      </w:r>
      <w:r w:rsidRPr="00CB281D">
        <w:rPr>
          <w:rFonts w:ascii="Arial" w:eastAsia="Arial" w:hAnsi="Arial" w:cs="Arial"/>
          <w:color w:val="020202"/>
          <w:sz w:val="24"/>
          <w:szCs w:val="24"/>
        </w:rPr>
        <w:t>los</w:t>
      </w:r>
      <w:r w:rsidRPr="00CB281D">
        <w:rPr>
          <w:rFonts w:ascii="Arial" w:eastAsia="Arial" w:hAnsi="Arial" w:cs="Arial"/>
          <w:color w:val="020202"/>
          <w:spacing w:val="5"/>
          <w:sz w:val="24"/>
          <w:szCs w:val="24"/>
        </w:rPr>
        <w:t xml:space="preserve"> </w:t>
      </w:r>
      <w:r w:rsidRPr="00CB281D">
        <w:rPr>
          <w:rFonts w:ascii="Arial" w:eastAsia="Arial" w:hAnsi="Arial" w:cs="Arial"/>
          <w:color w:val="020202"/>
          <w:sz w:val="24"/>
          <w:szCs w:val="24"/>
        </w:rPr>
        <w:t>alrededores</w:t>
      </w:r>
      <w:r w:rsidRPr="00CB281D">
        <w:rPr>
          <w:rFonts w:ascii="Arial" w:eastAsia="Arial" w:hAnsi="Arial" w:cs="Arial"/>
          <w:color w:val="020202"/>
          <w:spacing w:val="10"/>
          <w:sz w:val="24"/>
          <w:szCs w:val="24"/>
        </w:rPr>
        <w:t xml:space="preserve"> </w:t>
      </w:r>
      <w:r w:rsidRPr="00CB281D">
        <w:rPr>
          <w:rFonts w:ascii="Arial" w:eastAsia="Arial" w:hAnsi="Arial" w:cs="Arial"/>
          <w:color w:val="020202"/>
          <w:sz w:val="24"/>
          <w:szCs w:val="24"/>
        </w:rPr>
        <w:t>de ellas</w:t>
      </w:r>
      <w:r w:rsidRPr="00CB281D">
        <w:rPr>
          <w:rFonts w:ascii="Arial" w:eastAsia="Arial" w:hAnsi="Arial" w:cs="Arial"/>
          <w:color w:val="020202"/>
          <w:spacing w:val="18"/>
          <w:sz w:val="24"/>
          <w:szCs w:val="24"/>
        </w:rPr>
        <w:t xml:space="preserve"> </w:t>
      </w:r>
      <w:r w:rsidRPr="00CB281D">
        <w:rPr>
          <w:rFonts w:ascii="Arial" w:eastAsia="Arial" w:hAnsi="Arial" w:cs="Arial"/>
          <w:color w:val="020202"/>
          <w:sz w:val="24"/>
          <w:szCs w:val="24"/>
        </w:rPr>
        <w:t>las</w:t>
      </w:r>
      <w:r w:rsidRPr="00CB281D">
        <w:rPr>
          <w:rFonts w:ascii="Arial" w:eastAsia="Arial" w:hAnsi="Arial" w:cs="Arial"/>
          <w:color w:val="020202"/>
          <w:spacing w:val="13"/>
          <w:sz w:val="24"/>
          <w:szCs w:val="24"/>
        </w:rPr>
        <w:t xml:space="preserve"> </w:t>
      </w:r>
      <w:r w:rsidRPr="00CB281D">
        <w:rPr>
          <w:rFonts w:ascii="Arial" w:eastAsia="Arial" w:hAnsi="Arial" w:cs="Arial"/>
          <w:color w:val="020202"/>
          <w:sz w:val="24"/>
          <w:szCs w:val="24"/>
        </w:rPr>
        <w:t>instalaciones,</w:t>
      </w:r>
      <w:r w:rsidRPr="0043162D">
        <w:rPr>
          <w:rFonts w:ascii="Arial" w:eastAsia="Arial" w:hAnsi="Arial" w:cs="Arial"/>
          <w:color w:val="020202"/>
          <w:sz w:val="24"/>
          <w:szCs w:val="24"/>
        </w:rPr>
        <w:t xml:space="preserve"> edificaciones, </w:t>
      </w:r>
      <w:r w:rsidRPr="00CB281D">
        <w:rPr>
          <w:rFonts w:ascii="Arial" w:eastAsia="Arial" w:hAnsi="Arial" w:cs="Arial"/>
          <w:color w:val="020202"/>
          <w:sz w:val="24"/>
          <w:szCs w:val="24"/>
        </w:rPr>
        <w:t>escombros,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materiales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sin</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uso y</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materiales similares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que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pertenezca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que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se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hayan</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usado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bajo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su</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dirección.</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En</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caso de que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no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haga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así,</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el</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Interventor</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ordenará</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limpieza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por</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cuenta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del</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FEAB y cargará</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su</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costo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al</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CONTRATISTA.</w:t>
      </w:r>
    </w:p>
    <w:p w14:paraId="5675F668" w14:textId="77777777" w:rsidR="00F8722E" w:rsidRPr="00CB281D" w:rsidRDefault="00F8722E" w:rsidP="00567039">
      <w:pPr>
        <w:pStyle w:val="Sinespaciado"/>
        <w:ind w:left="426" w:right="567"/>
        <w:rPr>
          <w:rFonts w:ascii="Arial" w:eastAsia="Arial" w:hAnsi="Arial" w:cs="Arial"/>
          <w:color w:val="020202"/>
          <w:sz w:val="24"/>
          <w:szCs w:val="24"/>
        </w:rPr>
      </w:pPr>
    </w:p>
    <w:p w14:paraId="366AAF6B" w14:textId="338A29E5" w:rsidR="00303392" w:rsidRPr="0043162D" w:rsidRDefault="00303392" w:rsidP="00567039">
      <w:pPr>
        <w:pStyle w:val="Sinespaciado"/>
        <w:ind w:left="426" w:right="567"/>
        <w:jc w:val="both"/>
        <w:rPr>
          <w:rFonts w:ascii="Arial" w:eastAsia="Arial" w:hAnsi="Arial" w:cs="Arial"/>
          <w:color w:val="020202"/>
          <w:sz w:val="24"/>
          <w:szCs w:val="24"/>
        </w:rPr>
      </w:pPr>
      <w:r w:rsidRPr="00CB281D">
        <w:rPr>
          <w:rFonts w:ascii="Arial" w:eastAsia="Arial" w:hAnsi="Arial" w:cs="Arial"/>
          <w:color w:val="020202"/>
          <w:sz w:val="24"/>
          <w:szCs w:val="24"/>
        </w:rPr>
        <w:t>Una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vez</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realizada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limpieza,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se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restaurarán</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las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áreas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utilizadas,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realizando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como mínimo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reposición</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de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pavimentos,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de tal</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forma</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que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estas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zonas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queden</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en similares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o</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mejores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condiciones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que</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las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encontradas</w:t>
      </w:r>
      <w:r w:rsidRPr="0043162D">
        <w:rPr>
          <w:rFonts w:ascii="Arial" w:eastAsia="Arial" w:hAnsi="Arial" w:cs="Arial"/>
          <w:color w:val="020202"/>
          <w:sz w:val="24"/>
          <w:szCs w:val="24"/>
        </w:rPr>
        <w:t xml:space="preserve"> </w:t>
      </w:r>
      <w:r w:rsidRPr="00CB281D">
        <w:rPr>
          <w:rFonts w:ascii="Arial" w:eastAsia="Arial" w:hAnsi="Arial" w:cs="Arial"/>
          <w:color w:val="020202"/>
          <w:sz w:val="24"/>
          <w:szCs w:val="24"/>
        </w:rPr>
        <w:t>inicialmente.</w:t>
      </w:r>
    </w:p>
    <w:p w14:paraId="35D85A10" w14:textId="77777777" w:rsidR="00303392" w:rsidRPr="0043162D" w:rsidRDefault="00303392" w:rsidP="00567039">
      <w:pPr>
        <w:spacing w:before="6" w:line="120" w:lineRule="exact"/>
        <w:ind w:right="567"/>
        <w:rPr>
          <w:rFonts w:ascii="Arial" w:eastAsia="Arial" w:hAnsi="Arial" w:cs="Arial"/>
          <w:color w:val="020202"/>
          <w:lang w:eastAsia="en-US"/>
        </w:rPr>
      </w:pPr>
    </w:p>
    <w:p w14:paraId="4803E883" w14:textId="77777777" w:rsidR="00303392" w:rsidRPr="0043162D" w:rsidRDefault="00303392" w:rsidP="00567039">
      <w:pPr>
        <w:spacing w:line="200" w:lineRule="exact"/>
        <w:ind w:right="567"/>
        <w:rPr>
          <w:rFonts w:ascii="Arial" w:eastAsia="Arial" w:hAnsi="Arial" w:cs="Arial"/>
          <w:color w:val="020202"/>
          <w:lang w:eastAsia="en-US"/>
        </w:rPr>
      </w:pPr>
    </w:p>
    <w:p w14:paraId="58FBB51E" w14:textId="77777777" w:rsidR="00303392" w:rsidRDefault="00303392" w:rsidP="00567039">
      <w:pPr>
        <w:spacing w:line="200" w:lineRule="exact"/>
        <w:ind w:right="567"/>
      </w:pPr>
    </w:p>
    <w:p w14:paraId="4B601D55" w14:textId="77777777" w:rsidR="00303392" w:rsidRPr="00F8722E" w:rsidRDefault="00303392" w:rsidP="00567039">
      <w:pPr>
        <w:pStyle w:val="Sinespaciado"/>
        <w:ind w:left="426" w:right="567"/>
        <w:rPr>
          <w:rFonts w:ascii="Arial" w:eastAsia="Arial" w:hAnsi="Arial" w:cs="Arial"/>
          <w:sz w:val="24"/>
          <w:szCs w:val="24"/>
        </w:rPr>
      </w:pPr>
      <w:r w:rsidRPr="00F8722E">
        <w:rPr>
          <w:rFonts w:ascii="Arial" w:eastAsia="Arial" w:hAnsi="Arial" w:cs="Arial"/>
          <w:sz w:val="24"/>
          <w:szCs w:val="24"/>
        </w:rPr>
        <w:t>EQUIPO MINIMO DE TRABAJO</w:t>
      </w:r>
    </w:p>
    <w:p w14:paraId="41523320" w14:textId="77777777" w:rsidR="00303392" w:rsidRDefault="00303392" w:rsidP="00567039">
      <w:pPr>
        <w:spacing w:before="19" w:line="280" w:lineRule="exact"/>
        <w:ind w:left="426" w:right="567"/>
        <w:rPr>
          <w:sz w:val="28"/>
          <w:szCs w:val="28"/>
        </w:rPr>
      </w:pPr>
    </w:p>
    <w:p w14:paraId="09802606" w14:textId="250F90C5" w:rsidR="00303392" w:rsidRDefault="00303392" w:rsidP="00567039">
      <w:pPr>
        <w:spacing w:line="215" w:lineRule="auto"/>
        <w:ind w:left="426" w:right="567"/>
        <w:jc w:val="both"/>
        <w:rPr>
          <w:rFonts w:ascii="Arial" w:eastAsia="Arial" w:hAnsi="Arial" w:cs="Arial"/>
        </w:rPr>
      </w:pPr>
      <w:r>
        <w:rPr>
          <w:rFonts w:ascii="Arial" w:eastAsia="Arial" w:hAnsi="Arial" w:cs="Arial"/>
          <w:b/>
          <w:color w:val="020202"/>
        </w:rPr>
        <w:t>EL</w:t>
      </w:r>
      <w:r>
        <w:rPr>
          <w:rFonts w:ascii="Arial" w:eastAsia="Arial" w:hAnsi="Arial" w:cs="Arial"/>
          <w:b/>
          <w:color w:val="020202"/>
          <w:spacing w:val="6"/>
        </w:rPr>
        <w:t xml:space="preserve"> </w:t>
      </w:r>
      <w:r>
        <w:rPr>
          <w:rFonts w:ascii="Arial" w:eastAsia="Arial" w:hAnsi="Arial" w:cs="Arial"/>
          <w:b/>
          <w:color w:val="020202"/>
        </w:rPr>
        <w:t>CONTRATISTA</w:t>
      </w:r>
      <w:r>
        <w:rPr>
          <w:rFonts w:ascii="Arial" w:eastAsia="Arial" w:hAnsi="Arial" w:cs="Arial"/>
          <w:b/>
          <w:color w:val="020202"/>
          <w:spacing w:val="-23"/>
        </w:rPr>
        <w:t xml:space="preserve"> </w:t>
      </w:r>
      <w:r>
        <w:rPr>
          <w:rFonts w:ascii="Arial" w:eastAsia="Arial" w:hAnsi="Arial" w:cs="Arial"/>
          <w:color w:val="020202"/>
        </w:rPr>
        <w:t>deberá</w:t>
      </w:r>
      <w:r>
        <w:rPr>
          <w:rFonts w:ascii="Arial" w:eastAsia="Arial" w:hAnsi="Arial" w:cs="Arial"/>
          <w:color w:val="020202"/>
          <w:spacing w:val="31"/>
        </w:rPr>
        <w:t xml:space="preserve"> </w:t>
      </w:r>
      <w:r>
        <w:rPr>
          <w:rFonts w:ascii="Arial" w:eastAsia="Arial" w:hAnsi="Arial" w:cs="Arial"/>
          <w:color w:val="020202"/>
        </w:rPr>
        <w:t>presentar</w:t>
      </w:r>
      <w:r>
        <w:rPr>
          <w:rFonts w:ascii="Arial" w:eastAsia="Arial" w:hAnsi="Arial" w:cs="Arial"/>
          <w:color w:val="020202"/>
          <w:spacing w:val="10"/>
        </w:rPr>
        <w:t xml:space="preserve"> </w:t>
      </w:r>
      <w:r>
        <w:rPr>
          <w:rFonts w:ascii="Arial" w:eastAsia="Arial" w:hAnsi="Arial" w:cs="Arial"/>
          <w:color w:val="020202"/>
        </w:rPr>
        <w:t>a</w:t>
      </w:r>
      <w:r>
        <w:rPr>
          <w:rFonts w:ascii="Arial" w:eastAsia="Arial" w:hAnsi="Arial" w:cs="Arial"/>
          <w:color w:val="020202"/>
          <w:spacing w:val="11"/>
        </w:rPr>
        <w:t xml:space="preserve"> </w:t>
      </w:r>
      <w:r>
        <w:rPr>
          <w:rFonts w:ascii="Arial" w:eastAsia="Arial" w:hAnsi="Arial" w:cs="Arial"/>
          <w:color w:val="020202"/>
        </w:rPr>
        <w:t>consideración</w:t>
      </w:r>
      <w:r>
        <w:rPr>
          <w:rFonts w:ascii="Arial" w:eastAsia="Arial" w:hAnsi="Arial" w:cs="Arial"/>
          <w:color w:val="020202"/>
          <w:spacing w:val="23"/>
        </w:rPr>
        <w:t xml:space="preserve"> </w:t>
      </w:r>
      <w:r>
        <w:rPr>
          <w:rFonts w:ascii="Arial" w:eastAsia="Arial" w:hAnsi="Arial" w:cs="Arial"/>
          <w:color w:val="020202"/>
        </w:rPr>
        <w:t>del Fondo Especial de Bienes de la Fiscalía</w:t>
      </w:r>
      <w:r>
        <w:rPr>
          <w:rFonts w:ascii="Arial" w:eastAsia="Arial" w:hAnsi="Arial" w:cs="Arial"/>
          <w:color w:val="020202"/>
          <w:spacing w:val="10"/>
        </w:rPr>
        <w:t xml:space="preserve"> </w:t>
      </w:r>
      <w:r>
        <w:rPr>
          <w:rFonts w:ascii="Arial" w:eastAsia="Arial" w:hAnsi="Arial" w:cs="Arial"/>
          <w:color w:val="020202"/>
        </w:rPr>
        <w:t>General</w:t>
      </w:r>
      <w:r>
        <w:rPr>
          <w:rFonts w:ascii="Arial" w:eastAsia="Arial" w:hAnsi="Arial" w:cs="Arial"/>
          <w:color w:val="020202"/>
          <w:spacing w:val="16"/>
        </w:rPr>
        <w:t xml:space="preserve"> </w:t>
      </w:r>
      <w:r>
        <w:rPr>
          <w:rFonts w:ascii="Arial" w:eastAsia="Arial" w:hAnsi="Arial" w:cs="Arial"/>
          <w:color w:val="020202"/>
        </w:rPr>
        <w:t>de</w:t>
      </w:r>
      <w:r>
        <w:rPr>
          <w:rFonts w:ascii="Arial" w:eastAsia="Arial" w:hAnsi="Arial" w:cs="Arial"/>
          <w:color w:val="020202"/>
          <w:spacing w:val="22"/>
        </w:rPr>
        <w:t xml:space="preserve"> </w:t>
      </w:r>
      <w:r>
        <w:rPr>
          <w:rFonts w:ascii="Arial" w:eastAsia="Arial" w:hAnsi="Arial" w:cs="Arial"/>
          <w:color w:val="020202"/>
        </w:rPr>
        <w:t>la Nación,</w:t>
      </w:r>
      <w:r>
        <w:rPr>
          <w:rFonts w:ascii="Arial" w:eastAsia="Arial" w:hAnsi="Arial" w:cs="Arial"/>
          <w:color w:val="020202"/>
          <w:spacing w:val="2"/>
        </w:rPr>
        <w:t xml:space="preserve"> </w:t>
      </w:r>
      <w:r>
        <w:rPr>
          <w:rFonts w:ascii="Arial" w:eastAsia="Arial" w:hAnsi="Arial" w:cs="Arial"/>
          <w:color w:val="020202"/>
        </w:rPr>
        <w:t>el</w:t>
      </w:r>
      <w:r>
        <w:rPr>
          <w:rFonts w:ascii="Arial" w:eastAsia="Arial" w:hAnsi="Arial" w:cs="Arial"/>
          <w:color w:val="020202"/>
          <w:spacing w:val="23"/>
        </w:rPr>
        <w:t xml:space="preserve"> </w:t>
      </w:r>
      <w:r>
        <w:rPr>
          <w:rFonts w:ascii="Arial" w:eastAsia="Arial" w:hAnsi="Arial" w:cs="Arial"/>
          <w:color w:val="020202"/>
        </w:rPr>
        <w:t>siguiente</w:t>
      </w:r>
      <w:r>
        <w:rPr>
          <w:rFonts w:ascii="Arial" w:eastAsia="Arial" w:hAnsi="Arial" w:cs="Arial"/>
          <w:color w:val="020202"/>
          <w:spacing w:val="13"/>
        </w:rPr>
        <w:t xml:space="preserve"> </w:t>
      </w:r>
      <w:r>
        <w:rPr>
          <w:rFonts w:ascii="Arial" w:eastAsia="Arial" w:hAnsi="Arial" w:cs="Arial"/>
          <w:color w:val="020202"/>
        </w:rPr>
        <w:t>personal</w:t>
      </w:r>
      <w:r>
        <w:rPr>
          <w:rFonts w:ascii="Arial" w:eastAsia="Arial" w:hAnsi="Arial" w:cs="Arial"/>
          <w:color w:val="020202"/>
          <w:spacing w:val="19"/>
        </w:rPr>
        <w:t xml:space="preserve"> </w:t>
      </w:r>
      <w:r>
        <w:rPr>
          <w:rFonts w:ascii="Arial" w:eastAsia="Arial" w:hAnsi="Arial" w:cs="Arial"/>
          <w:color w:val="020202"/>
        </w:rPr>
        <w:t>mínimo</w:t>
      </w:r>
      <w:r>
        <w:rPr>
          <w:rFonts w:ascii="Arial" w:eastAsia="Arial" w:hAnsi="Arial" w:cs="Arial"/>
          <w:color w:val="020202"/>
          <w:spacing w:val="19"/>
        </w:rPr>
        <w:t xml:space="preserve"> </w:t>
      </w:r>
      <w:r>
        <w:rPr>
          <w:rFonts w:ascii="Arial" w:eastAsia="Arial" w:hAnsi="Arial" w:cs="Arial"/>
          <w:color w:val="020202"/>
        </w:rPr>
        <w:t>requerido</w:t>
      </w:r>
      <w:r>
        <w:rPr>
          <w:rFonts w:ascii="Arial" w:eastAsia="Arial" w:hAnsi="Arial" w:cs="Arial"/>
          <w:color w:val="020202"/>
          <w:spacing w:val="8"/>
        </w:rPr>
        <w:t xml:space="preserve"> </w:t>
      </w:r>
      <w:r>
        <w:rPr>
          <w:rFonts w:ascii="Arial" w:eastAsia="Arial" w:hAnsi="Arial" w:cs="Arial"/>
          <w:color w:val="020202"/>
        </w:rPr>
        <w:t>para</w:t>
      </w:r>
      <w:r>
        <w:rPr>
          <w:rFonts w:ascii="Arial" w:eastAsia="Arial" w:hAnsi="Arial" w:cs="Arial"/>
          <w:color w:val="020202"/>
          <w:spacing w:val="18"/>
        </w:rPr>
        <w:t xml:space="preserve"> </w:t>
      </w:r>
      <w:r>
        <w:rPr>
          <w:rFonts w:ascii="Arial" w:eastAsia="Arial" w:hAnsi="Arial" w:cs="Arial"/>
          <w:color w:val="020202"/>
        </w:rPr>
        <w:t>la</w:t>
      </w:r>
      <w:r>
        <w:rPr>
          <w:rFonts w:ascii="Arial" w:eastAsia="Arial" w:hAnsi="Arial" w:cs="Arial"/>
          <w:color w:val="020202"/>
          <w:spacing w:val="5"/>
        </w:rPr>
        <w:t xml:space="preserve"> </w:t>
      </w:r>
      <w:r>
        <w:rPr>
          <w:rFonts w:ascii="Arial" w:eastAsia="Arial" w:hAnsi="Arial" w:cs="Arial"/>
          <w:color w:val="020202"/>
        </w:rPr>
        <w:t>ejecución</w:t>
      </w:r>
      <w:r>
        <w:rPr>
          <w:rFonts w:ascii="Arial" w:eastAsia="Arial" w:hAnsi="Arial" w:cs="Arial"/>
          <w:color w:val="020202"/>
          <w:spacing w:val="8"/>
        </w:rPr>
        <w:t xml:space="preserve"> </w:t>
      </w:r>
      <w:r>
        <w:rPr>
          <w:rFonts w:ascii="Arial" w:eastAsia="Arial" w:hAnsi="Arial" w:cs="Arial"/>
          <w:color w:val="020202"/>
        </w:rPr>
        <w:t>de</w:t>
      </w:r>
      <w:r>
        <w:rPr>
          <w:rFonts w:ascii="Arial" w:eastAsia="Arial" w:hAnsi="Arial" w:cs="Arial"/>
          <w:color w:val="020202"/>
          <w:spacing w:val="29"/>
        </w:rPr>
        <w:t xml:space="preserve"> </w:t>
      </w:r>
      <w:r>
        <w:rPr>
          <w:rFonts w:ascii="Arial" w:eastAsia="Arial" w:hAnsi="Arial" w:cs="Arial"/>
          <w:color w:val="020202"/>
        </w:rPr>
        <w:t>los trabajos con</w:t>
      </w:r>
      <w:r>
        <w:rPr>
          <w:rFonts w:ascii="Arial" w:eastAsia="Arial" w:hAnsi="Arial" w:cs="Arial"/>
          <w:color w:val="020202"/>
          <w:spacing w:val="-2"/>
        </w:rPr>
        <w:t xml:space="preserve"> </w:t>
      </w:r>
      <w:r>
        <w:rPr>
          <w:rFonts w:ascii="Arial" w:eastAsia="Arial" w:hAnsi="Arial" w:cs="Arial"/>
          <w:color w:val="020202"/>
        </w:rPr>
        <w:t>el</w:t>
      </w:r>
      <w:r>
        <w:rPr>
          <w:rFonts w:ascii="Arial" w:eastAsia="Arial" w:hAnsi="Arial" w:cs="Arial"/>
          <w:color w:val="020202"/>
          <w:spacing w:val="6"/>
        </w:rPr>
        <w:t xml:space="preserve"> </w:t>
      </w:r>
      <w:r>
        <w:rPr>
          <w:rFonts w:ascii="Arial" w:eastAsia="Arial" w:hAnsi="Arial" w:cs="Arial"/>
          <w:color w:val="020202"/>
        </w:rPr>
        <w:t>siguiente</w:t>
      </w:r>
      <w:r>
        <w:rPr>
          <w:rFonts w:ascii="Arial" w:eastAsia="Arial" w:hAnsi="Arial" w:cs="Arial"/>
          <w:color w:val="020202"/>
          <w:spacing w:val="5"/>
        </w:rPr>
        <w:t xml:space="preserve"> </w:t>
      </w:r>
      <w:r>
        <w:rPr>
          <w:rFonts w:ascii="Arial" w:eastAsia="Arial" w:hAnsi="Arial" w:cs="Arial"/>
          <w:color w:val="020202"/>
        </w:rPr>
        <w:t>perfil:</w:t>
      </w:r>
    </w:p>
    <w:p w14:paraId="143F6E07" w14:textId="77777777" w:rsidR="00303392" w:rsidRDefault="00303392" w:rsidP="00303392">
      <w:pPr>
        <w:spacing w:line="200" w:lineRule="exact"/>
      </w:pPr>
    </w:p>
    <w:p w14:paraId="606CBEB5" w14:textId="77777777" w:rsidR="00303392" w:rsidRDefault="00303392" w:rsidP="00303392">
      <w:pPr>
        <w:spacing w:line="200" w:lineRule="exact"/>
      </w:pPr>
    </w:p>
    <w:tbl>
      <w:tblPr>
        <w:tblW w:w="8986" w:type="dxa"/>
        <w:tblLayout w:type="fixed"/>
        <w:tblCellMar>
          <w:left w:w="10" w:type="dxa"/>
          <w:right w:w="10" w:type="dxa"/>
        </w:tblCellMar>
        <w:tblLook w:val="0000" w:firstRow="0" w:lastRow="0" w:firstColumn="0" w:lastColumn="0" w:noHBand="0" w:noVBand="0"/>
      </w:tblPr>
      <w:tblGrid>
        <w:gridCol w:w="1473"/>
        <w:gridCol w:w="2126"/>
        <w:gridCol w:w="1701"/>
        <w:gridCol w:w="2410"/>
        <w:gridCol w:w="1276"/>
      </w:tblGrid>
      <w:tr w:rsidR="00303392" w:rsidRPr="006A2C33" w14:paraId="2926F653" w14:textId="77777777" w:rsidTr="00303392">
        <w:trPr>
          <w:trHeight w:val="1112"/>
          <w:tblHeader/>
        </w:trPr>
        <w:tc>
          <w:tcPr>
            <w:tcW w:w="147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55" w:type="dxa"/>
              <w:bottom w:w="55" w:type="dxa"/>
              <w:right w:w="55" w:type="dxa"/>
            </w:tcMar>
          </w:tcPr>
          <w:p w14:paraId="41E59822" w14:textId="77777777" w:rsidR="00303392" w:rsidRPr="006A2C33" w:rsidRDefault="00303392" w:rsidP="00303392">
            <w:pPr>
              <w:pStyle w:val="Standard"/>
              <w:spacing w:before="28" w:line="247" w:lineRule="exact"/>
              <w:jc w:val="center"/>
              <w:rPr>
                <w:rFonts w:ascii="Arial" w:hAnsi="Arial" w:cs="Arial"/>
                <w:sz w:val="20"/>
                <w:szCs w:val="20"/>
              </w:rPr>
            </w:pPr>
            <w:r w:rsidRPr="006A2C33">
              <w:rPr>
                <w:rFonts w:ascii="Arial" w:hAnsi="Arial" w:cs="Arial"/>
                <w:b/>
                <w:sz w:val="20"/>
                <w:szCs w:val="20"/>
                <w:lang w:val="es-CO"/>
              </w:rPr>
              <w:lastRenderedPageBreak/>
              <w:t>Designación</w:t>
            </w:r>
          </w:p>
        </w:tc>
        <w:tc>
          <w:tcPr>
            <w:tcW w:w="21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55" w:type="dxa"/>
              <w:bottom w:w="55" w:type="dxa"/>
              <w:right w:w="55" w:type="dxa"/>
            </w:tcMar>
          </w:tcPr>
          <w:p w14:paraId="200A36B5" w14:textId="77777777" w:rsidR="00303392" w:rsidRPr="006A2C33" w:rsidRDefault="00303392" w:rsidP="00303392">
            <w:pPr>
              <w:pStyle w:val="Standard"/>
              <w:spacing w:before="28" w:line="247" w:lineRule="exact"/>
              <w:jc w:val="center"/>
              <w:rPr>
                <w:rFonts w:ascii="Arial" w:hAnsi="Arial" w:cs="Arial"/>
                <w:sz w:val="20"/>
                <w:szCs w:val="20"/>
              </w:rPr>
            </w:pPr>
            <w:r w:rsidRPr="006A2C33">
              <w:rPr>
                <w:rFonts w:ascii="Arial" w:hAnsi="Arial" w:cs="Arial"/>
                <w:b/>
                <w:sz w:val="20"/>
                <w:szCs w:val="20"/>
                <w:lang w:val="es-CO"/>
              </w:rPr>
              <w:t>Profesional</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55" w:type="dxa"/>
              <w:bottom w:w="55" w:type="dxa"/>
              <w:right w:w="55" w:type="dxa"/>
            </w:tcMar>
          </w:tcPr>
          <w:p w14:paraId="42E175E0" w14:textId="77777777" w:rsidR="00303392" w:rsidRPr="006A2C33" w:rsidRDefault="00303392" w:rsidP="00303392">
            <w:pPr>
              <w:pStyle w:val="Standard"/>
              <w:spacing w:before="28" w:line="247" w:lineRule="exact"/>
              <w:jc w:val="center"/>
              <w:rPr>
                <w:rFonts w:ascii="Arial" w:hAnsi="Arial" w:cs="Arial"/>
                <w:sz w:val="20"/>
                <w:szCs w:val="20"/>
              </w:rPr>
            </w:pPr>
            <w:r w:rsidRPr="006A2C33">
              <w:rPr>
                <w:rFonts w:ascii="Arial" w:hAnsi="Arial" w:cs="Arial"/>
                <w:b/>
                <w:sz w:val="20"/>
                <w:szCs w:val="20"/>
                <w:lang w:val="es-CO"/>
              </w:rPr>
              <w:t>Expedición de la tarjeta Profesional</w:t>
            </w:r>
          </w:p>
        </w:tc>
        <w:tc>
          <w:tcPr>
            <w:tcW w:w="24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E73EE16" w14:textId="77777777" w:rsidR="00303392" w:rsidRPr="006A2C33" w:rsidRDefault="00303392" w:rsidP="00303392">
            <w:pPr>
              <w:pStyle w:val="Standard"/>
              <w:spacing w:before="28" w:line="247" w:lineRule="exact"/>
              <w:jc w:val="center"/>
              <w:rPr>
                <w:rFonts w:ascii="Arial" w:hAnsi="Arial" w:cs="Arial"/>
                <w:b/>
                <w:sz w:val="20"/>
                <w:szCs w:val="20"/>
                <w:lang w:val="es-CO"/>
              </w:rPr>
            </w:pPr>
            <w:r w:rsidRPr="006A2C33">
              <w:rPr>
                <w:rFonts w:ascii="Arial" w:hAnsi="Arial" w:cs="Arial"/>
                <w:b/>
                <w:sz w:val="20"/>
                <w:szCs w:val="20"/>
                <w:lang w:val="es-CO"/>
              </w:rPr>
              <w:t>Experiencia especifica</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081A86C" w14:textId="77777777" w:rsidR="00303392" w:rsidRPr="006A2C33" w:rsidRDefault="00303392" w:rsidP="00303392">
            <w:pPr>
              <w:pStyle w:val="Standard"/>
              <w:spacing w:before="28" w:line="247" w:lineRule="exact"/>
              <w:jc w:val="center"/>
              <w:rPr>
                <w:rFonts w:ascii="Arial" w:hAnsi="Arial" w:cs="Arial"/>
                <w:b/>
                <w:sz w:val="20"/>
                <w:szCs w:val="20"/>
                <w:lang w:val="es-CO"/>
              </w:rPr>
            </w:pPr>
            <w:r w:rsidRPr="006A2C33">
              <w:rPr>
                <w:rFonts w:ascii="Arial" w:hAnsi="Arial" w:cs="Arial"/>
                <w:b/>
                <w:sz w:val="20"/>
                <w:szCs w:val="20"/>
                <w:lang w:val="es-CO"/>
              </w:rPr>
              <w:t>Porcentaje de  dedicación</w:t>
            </w:r>
          </w:p>
        </w:tc>
      </w:tr>
      <w:tr w:rsidR="00303392" w:rsidRPr="006A2C33" w14:paraId="3BE1CD3B" w14:textId="77777777" w:rsidTr="00303392">
        <w:tc>
          <w:tcPr>
            <w:tcW w:w="147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6C4A5BE" w14:textId="77777777" w:rsidR="00303392" w:rsidRPr="006A2C33" w:rsidRDefault="00303392" w:rsidP="00303392">
            <w:pPr>
              <w:pStyle w:val="Standard"/>
              <w:spacing w:before="28" w:line="247" w:lineRule="exact"/>
              <w:jc w:val="both"/>
              <w:rPr>
                <w:rFonts w:ascii="Arial" w:hAnsi="Arial" w:cs="Arial"/>
                <w:sz w:val="20"/>
                <w:szCs w:val="20"/>
                <w:lang w:val="es-CO"/>
              </w:rPr>
            </w:pPr>
            <w:r w:rsidRPr="006A2C33">
              <w:rPr>
                <w:rFonts w:ascii="Arial" w:hAnsi="Arial" w:cs="Arial"/>
                <w:sz w:val="20"/>
                <w:szCs w:val="20"/>
                <w:lang w:val="es-CO"/>
              </w:rPr>
              <w:t>Director de obra</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11750D3" w14:textId="77777777" w:rsidR="00303392" w:rsidRPr="006A2C33" w:rsidRDefault="00303392" w:rsidP="00303392">
            <w:pPr>
              <w:pStyle w:val="Standard"/>
              <w:spacing w:before="28" w:line="247" w:lineRule="exact"/>
              <w:jc w:val="both"/>
              <w:rPr>
                <w:rFonts w:ascii="Arial" w:hAnsi="Arial" w:cs="Arial"/>
                <w:sz w:val="20"/>
                <w:szCs w:val="20"/>
                <w:lang w:val="es-CO"/>
              </w:rPr>
            </w:pPr>
            <w:r w:rsidRPr="006A2C33">
              <w:rPr>
                <w:rFonts w:ascii="Arial" w:hAnsi="Arial" w:cs="Arial"/>
                <w:sz w:val="20"/>
                <w:szCs w:val="20"/>
                <w:lang w:val="es-CO"/>
              </w:rPr>
              <w:t>Arquitecto, Ingeniero Civil o constructor en arquitectura y obras civiles.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6849096" w14:textId="77777777" w:rsidR="00303392" w:rsidRPr="006A2C33" w:rsidRDefault="00303392" w:rsidP="00303392">
            <w:pPr>
              <w:pStyle w:val="Standard"/>
              <w:spacing w:before="28" w:line="247" w:lineRule="exact"/>
              <w:jc w:val="center"/>
              <w:rPr>
                <w:rFonts w:ascii="Arial" w:hAnsi="Arial" w:cs="Arial"/>
                <w:sz w:val="20"/>
                <w:szCs w:val="20"/>
                <w:lang w:val="es-CO"/>
              </w:rPr>
            </w:pPr>
            <w:r>
              <w:rPr>
                <w:rFonts w:ascii="Arial" w:hAnsi="Arial" w:cs="Arial"/>
                <w:sz w:val="20"/>
                <w:szCs w:val="20"/>
                <w:lang w:val="es-CO"/>
              </w:rPr>
              <w:t>5</w:t>
            </w:r>
            <w:r w:rsidRPr="006A2C33">
              <w:rPr>
                <w:rFonts w:ascii="Arial" w:hAnsi="Arial" w:cs="Arial"/>
                <w:sz w:val="20"/>
                <w:szCs w:val="20"/>
                <w:lang w:val="es-CO"/>
              </w:rPr>
              <w:t xml:space="preserve"> años anteriores a la fecha de cierre de presente proceso.</w:t>
            </w:r>
          </w:p>
        </w:tc>
        <w:tc>
          <w:tcPr>
            <w:tcW w:w="2410" w:type="dxa"/>
            <w:tcBorders>
              <w:top w:val="single" w:sz="4" w:space="0" w:color="000000"/>
              <w:left w:val="single" w:sz="4" w:space="0" w:color="000000"/>
              <w:bottom w:val="single" w:sz="4" w:space="0" w:color="000000"/>
              <w:right w:val="single" w:sz="4" w:space="0" w:color="000000"/>
            </w:tcBorders>
          </w:tcPr>
          <w:p w14:paraId="26AB8D7B" w14:textId="77777777" w:rsidR="00303392" w:rsidRPr="006A2C33" w:rsidRDefault="00303392" w:rsidP="00303392">
            <w:pPr>
              <w:pStyle w:val="Standard"/>
              <w:spacing w:before="28" w:line="247" w:lineRule="exact"/>
              <w:jc w:val="center"/>
              <w:rPr>
                <w:rFonts w:ascii="Arial" w:hAnsi="Arial" w:cs="Arial"/>
                <w:sz w:val="20"/>
                <w:szCs w:val="20"/>
                <w:lang w:val="es-CO"/>
              </w:rPr>
            </w:pPr>
            <w:r w:rsidRPr="006A2C33">
              <w:rPr>
                <w:rFonts w:ascii="Arial" w:hAnsi="Arial" w:cs="Arial"/>
                <w:sz w:val="20"/>
                <w:szCs w:val="20"/>
                <w:lang w:val="es-CO"/>
              </w:rPr>
              <w:t xml:space="preserve">Anexar máximo tres certificaciones, en el cual haya fungido como </w:t>
            </w:r>
            <w:r w:rsidRPr="006A2C33">
              <w:rPr>
                <w:rFonts w:ascii="Arial" w:hAnsi="Arial" w:cs="Arial"/>
                <w:b/>
                <w:sz w:val="20"/>
                <w:szCs w:val="20"/>
                <w:lang w:val="es-CO"/>
              </w:rPr>
              <w:t>Director de obra</w:t>
            </w:r>
            <w:r w:rsidRPr="006A2C33">
              <w:rPr>
                <w:rFonts w:ascii="Arial" w:hAnsi="Arial" w:cs="Arial"/>
                <w:sz w:val="20"/>
                <w:szCs w:val="20"/>
                <w:lang w:val="es-CO"/>
              </w:rPr>
              <w:t xml:space="preserve">, con un área no inferior a </w:t>
            </w:r>
            <w:r>
              <w:rPr>
                <w:rFonts w:ascii="Arial" w:hAnsi="Arial" w:cs="Arial"/>
                <w:sz w:val="20"/>
                <w:szCs w:val="20"/>
                <w:lang w:val="es-CO"/>
              </w:rPr>
              <w:t>4000</w:t>
            </w:r>
            <w:r w:rsidRPr="006A2C33">
              <w:rPr>
                <w:rFonts w:ascii="Arial" w:hAnsi="Arial" w:cs="Arial"/>
                <w:sz w:val="20"/>
                <w:szCs w:val="20"/>
                <w:lang w:val="es-CO"/>
              </w:rPr>
              <w:t xml:space="preserve"> m2 </w:t>
            </w:r>
          </w:p>
        </w:tc>
        <w:tc>
          <w:tcPr>
            <w:tcW w:w="1276" w:type="dxa"/>
            <w:tcBorders>
              <w:top w:val="single" w:sz="4" w:space="0" w:color="000000"/>
              <w:left w:val="single" w:sz="4" w:space="0" w:color="000000"/>
              <w:bottom w:val="single" w:sz="4" w:space="0" w:color="000000"/>
              <w:right w:val="single" w:sz="4" w:space="0" w:color="000000"/>
            </w:tcBorders>
          </w:tcPr>
          <w:p w14:paraId="1E5F69FF" w14:textId="77777777" w:rsidR="00303392" w:rsidRPr="006A2C33" w:rsidRDefault="00303392" w:rsidP="00303392">
            <w:pPr>
              <w:pStyle w:val="Standard"/>
              <w:spacing w:before="28" w:line="247" w:lineRule="exact"/>
              <w:jc w:val="center"/>
              <w:rPr>
                <w:rFonts w:ascii="Arial" w:hAnsi="Arial" w:cs="Arial"/>
                <w:sz w:val="20"/>
                <w:szCs w:val="20"/>
                <w:lang w:val="es-CO"/>
              </w:rPr>
            </w:pPr>
          </w:p>
          <w:p w14:paraId="4D722BF6" w14:textId="77777777" w:rsidR="00303392" w:rsidRPr="006A2C33" w:rsidRDefault="00303392" w:rsidP="00303392">
            <w:pPr>
              <w:pStyle w:val="Standard"/>
              <w:spacing w:before="28" w:line="247" w:lineRule="exact"/>
              <w:jc w:val="center"/>
              <w:rPr>
                <w:rFonts w:ascii="Arial" w:hAnsi="Arial" w:cs="Arial"/>
                <w:sz w:val="20"/>
                <w:szCs w:val="20"/>
                <w:lang w:val="es-CO"/>
              </w:rPr>
            </w:pPr>
          </w:p>
          <w:p w14:paraId="300D4B6B" w14:textId="77777777" w:rsidR="00303392" w:rsidRPr="006A2C33" w:rsidRDefault="00303392" w:rsidP="00303392">
            <w:pPr>
              <w:pStyle w:val="Standard"/>
              <w:spacing w:before="28" w:line="247" w:lineRule="exact"/>
              <w:jc w:val="center"/>
              <w:rPr>
                <w:rFonts w:ascii="Arial" w:hAnsi="Arial" w:cs="Arial"/>
                <w:sz w:val="20"/>
                <w:szCs w:val="20"/>
                <w:lang w:val="es-CO"/>
              </w:rPr>
            </w:pPr>
          </w:p>
          <w:p w14:paraId="0913138D" w14:textId="77777777" w:rsidR="00303392" w:rsidRPr="006A2C33" w:rsidRDefault="00303392" w:rsidP="00303392">
            <w:pPr>
              <w:pStyle w:val="Standard"/>
              <w:spacing w:before="28" w:line="247" w:lineRule="exact"/>
              <w:jc w:val="center"/>
              <w:rPr>
                <w:rFonts w:ascii="Arial" w:hAnsi="Arial" w:cs="Arial"/>
                <w:sz w:val="20"/>
                <w:szCs w:val="20"/>
                <w:lang w:val="es-CO"/>
              </w:rPr>
            </w:pPr>
            <w:r>
              <w:rPr>
                <w:rFonts w:ascii="Arial" w:hAnsi="Arial" w:cs="Arial"/>
                <w:sz w:val="20"/>
                <w:szCs w:val="20"/>
                <w:lang w:val="es-CO"/>
              </w:rPr>
              <w:t>50</w:t>
            </w:r>
            <w:r w:rsidRPr="006A2C33">
              <w:rPr>
                <w:rFonts w:ascii="Arial" w:hAnsi="Arial" w:cs="Arial"/>
                <w:sz w:val="20"/>
                <w:szCs w:val="20"/>
                <w:lang w:val="es-CO"/>
              </w:rPr>
              <w:t>%</w:t>
            </w:r>
          </w:p>
        </w:tc>
      </w:tr>
      <w:tr w:rsidR="00303392" w:rsidRPr="009137DB" w14:paraId="759051F8" w14:textId="77777777" w:rsidTr="00303392">
        <w:tc>
          <w:tcPr>
            <w:tcW w:w="147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08B356F" w14:textId="77777777" w:rsidR="00303392" w:rsidRPr="009137DB" w:rsidRDefault="00303392" w:rsidP="00303392">
            <w:pPr>
              <w:pStyle w:val="Standard"/>
              <w:spacing w:before="28" w:line="247" w:lineRule="exact"/>
              <w:jc w:val="both"/>
              <w:rPr>
                <w:rFonts w:ascii="Arial" w:hAnsi="Arial" w:cs="Arial"/>
                <w:color w:val="000000" w:themeColor="text1"/>
                <w:sz w:val="20"/>
                <w:szCs w:val="20"/>
                <w:lang w:val="es-CO"/>
              </w:rPr>
            </w:pPr>
            <w:r w:rsidRPr="009137DB">
              <w:rPr>
                <w:rFonts w:ascii="Arial" w:hAnsi="Arial" w:cs="Arial"/>
                <w:color w:val="000000" w:themeColor="text1"/>
                <w:sz w:val="20"/>
                <w:szCs w:val="20"/>
                <w:lang w:val="es-CO"/>
              </w:rPr>
              <w:t xml:space="preserve">Residente de Obra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78DDDD5" w14:textId="77777777" w:rsidR="00303392" w:rsidRPr="009137DB" w:rsidRDefault="00303392" w:rsidP="00303392">
            <w:pPr>
              <w:pStyle w:val="Standard"/>
              <w:spacing w:before="28" w:line="247" w:lineRule="exact"/>
              <w:jc w:val="both"/>
              <w:rPr>
                <w:rFonts w:ascii="Arial" w:hAnsi="Arial" w:cs="Arial"/>
                <w:color w:val="000000" w:themeColor="text1"/>
                <w:sz w:val="20"/>
                <w:szCs w:val="20"/>
                <w:lang w:val="es-CO"/>
              </w:rPr>
            </w:pPr>
            <w:r w:rsidRPr="009137DB">
              <w:rPr>
                <w:rFonts w:ascii="Arial" w:hAnsi="Arial" w:cs="Arial"/>
                <w:color w:val="000000" w:themeColor="text1"/>
                <w:sz w:val="20"/>
                <w:szCs w:val="20"/>
                <w:lang w:val="es-CO"/>
              </w:rPr>
              <w:t>Arquitecto, Ingeniero Civil o constructor en arquitectura y obras civiles.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8840D8A" w14:textId="77777777" w:rsidR="00303392" w:rsidRPr="009137DB" w:rsidRDefault="00303392" w:rsidP="00303392">
            <w:pPr>
              <w:pStyle w:val="Standard"/>
              <w:spacing w:before="28" w:line="247" w:lineRule="exact"/>
              <w:jc w:val="center"/>
              <w:rPr>
                <w:rFonts w:ascii="Arial" w:hAnsi="Arial" w:cs="Arial"/>
                <w:color w:val="000000" w:themeColor="text1"/>
                <w:sz w:val="20"/>
                <w:szCs w:val="20"/>
                <w:lang w:val="es-CO"/>
              </w:rPr>
            </w:pPr>
            <w:r>
              <w:rPr>
                <w:rFonts w:ascii="Arial" w:hAnsi="Arial" w:cs="Arial"/>
                <w:color w:val="000000" w:themeColor="text1"/>
                <w:sz w:val="20"/>
                <w:szCs w:val="20"/>
                <w:lang w:val="es-CO"/>
              </w:rPr>
              <w:t>3</w:t>
            </w:r>
            <w:r w:rsidRPr="009137DB">
              <w:rPr>
                <w:rFonts w:ascii="Arial" w:hAnsi="Arial" w:cs="Arial"/>
                <w:color w:val="000000" w:themeColor="text1"/>
                <w:sz w:val="20"/>
                <w:szCs w:val="20"/>
                <w:lang w:val="es-CO"/>
              </w:rPr>
              <w:t xml:space="preserve"> años anteriores a la fecha de cierre de presente proceso.</w:t>
            </w:r>
          </w:p>
        </w:tc>
        <w:tc>
          <w:tcPr>
            <w:tcW w:w="2410" w:type="dxa"/>
            <w:tcBorders>
              <w:top w:val="single" w:sz="4" w:space="0" w:color="000000"/>
              <w:left w:val="single" w:sz="4" w:space="0" w:color="000000"/>
              <w:bottom w:val="single" w:sz="4" w:space="0" w:color="000000"/>
              <w:right w:val="single" w:sz="4" w:space="0" w:color="000000"/>
            </w:tcBorders>
          </w:tcPr>
          <w:p w14:paraId="7D086D2D" w14:textId="77777777" w:rsidR="00303392" w:rsidRPr="009137DB" w:rsidRDefault="00303392" w:rsidP="00303392">
            <w:pPr>
              <w:pStyle w:val="Standard"/>
              <w:spacing w:before="28" w:line="247" w:lineRule="exact"/>
              <w:jc w:val="center"/>
              <w:rPr>
                <w:rFonts w:ascii="Arial" w:hAnsi="Arial" w:cs="Arial"/>
                <w:color w:val="000000" w:themeColor="text1"/>
                <w:sz w:val="20"/>
                <w:szCs w:val="20"/>
                <w:lang w:val="es-CO"/>
              </w:rPr>
            </w:pPr>
            <w:r w:rsidRPr="009137DB">
              <w:rPr>
                <w:rFonts w:ascii="Arial" w:hAnsi="Arial" w:cs="Arial"/>
                <w:color w:val="000000" w:themeColor="text1"/>
                <w:sz w:val="20"/>
                <w:szCs w:val="20"/>
                <w:lang w:val="es-CO"/>
              </w:rPr>
              <w:t xml:space="preserve">Anexar máximo tres certificaciones, en el cual haya fungido como </w:t>
            </w:r>
            <w:r w:rsidRPr="009137DB">
              <w:rPr>
                <w:rFonts w:ascii="Arial" w:hAnsi="Arial" w:cs="Arial"/>
                <w:b/>
                <w:color w:val="000000" w:themeColor="text1"/>
                <w:sz w:val="20"/>
                <w:szCs w:val="20"/>
                <w:lang w:val="es-CO"/>
              </w:rPr>
              <w:t>Residente de obra</w:t>
            </w:r>
            <w:r w:rsidRPr="009137DB">
              <w:rPr>
                <w:rFonts w:ascii="Arial" w:hAnsi="Arial" w:cs="Arial"/>
                <w:color w:val="000000" w:themeColor="text1"/>
                <w:sz w:val="20"/>
                <w:szCs w:val="20"/>
                <w:lang w:val="es-CO"/>
              </w:rPr>
              <w:t xml:space="preserve">, con un área no inferior a </w:t>
            </w:r>
            <w:r>
              <w:rPr>
                <w:rFonts w:ascii="Arial" w:hAnsi="Arial" w:cs="Arial"/>
                <w:color w:val="000000" w:themeColor="text1"/>
                <w:sz w:val="20"/>
                <w:szCs w:val="20"/>
                <w:lang w:val="es-CO"/>
              </w:rPr>
              <w:t>4000</w:t>
            </w:r>
            <w:r w:rsidRPr="009137DB">
              <w:rPr>
                <w:rFonts w:ascii="Arial" w:hAnsi="Arial" w:cs="Arial"/>
                <w:color w:val="000000" w:themeColor="text1"/>
                <w:sz w:val="20"/>
                <w:szCs w:val="20"/>
                <w:lang w:val="es-CO"/>
              </w:rPr>
              <w:t xml:space="preserve"> m2 </w:t>
            </w:r>
          </w:p>
        </w:tc>
        <w:tc>
          <w:tcPr>
            <w:tcW w:w="1276" w:type="dxa"/>
            <w:tcBorders>
              <w:top w:val="single" w:sz="4" w:space="0" w:color="000000"/>
              <w:left w:val="single" w:sz="4" w:space="0" w:color="000000"/>
              <w:bottom w:val="single" w:sz="4" w:space="0" w:color="000000"/>
              <w:right w:val="single" w:sz="4" w:space="0" w:color="000000"/>
            </w:tcBorders>
          </w:tcPr>
          <w:p w14:paraId="475155E7" w14:textId="77777777" w:rsidR="00303392" w:rsidRPr="009137DB" w:rsidRDefault="00303392" w:rsidP="00303392">
            <w:pPr>
              <w:pStyle w:val="Standard"/>
              <w:spacing w:before="28" w:line="247" w:lineRule="exact"/>
              <w:jc w:val="center"/>
              <w:rPr>
                <w:rFonts w:ascii="Arial" w:hAnsi="Arial" w:cs="Arial"/>
                <w:color w:val="000000" w:themeColor="text1"/>
                <w:sz w:val="20"/>
                <w:szCs w:val="20"/>
                <w:lang w:val="es-CO"/>
              </w:rPr>
            </w:pPr>
          </w:p>
          <w:p w14:paraId="165950D1" w14:textId="77777777" w:rsidR="00303392" w:rsidRPr="009137DB" w:rsidRDefault="00303392" w:rsidP="00303392">
            <w:pPr>
              <w:pStyle w:val="Standard"/>
              <w:spacing w:before="28" w:line="247" w:lineRule="exact"/>
              <w:jc w:val="center"/>
              <w:rPr>
                <w:rFonts w:ascii="Arial" w:hAnsi="Arial" w:cs="Arial"/>
                <w:color w:val="000000" w:themeColor="text1"/>
                <w:sz w:val="20"/>
                <w:szCs w:val="20"/>
                <w:lang w:val="es-CO"/>
              </w:rPr>
            </w:pPr>
          </w:p>
          <w:p w14:paraId="7B7E29DB" w14:textId="77777777" w:rsidR="00303392" w:rsidRPr="009137DB" w:rsidRDefault="00303392" w:rsidP="00303392">
            <w:pPr>
              <w:pStyle w:val="Standard"/>
              <w:spacing w:before="28" w:line="247" w:lineRule="exact"/>
              <w:jc w:val="center"/>
              <w:rPr>
                <w:rFonts w:ascii="Arial" w:hAnsi="Arial" w:cs="Arial"/>
                <w:color w:val="000000" w:themeColor="text1"/>
                <w:sz w:val="20"/>
                <w:szCs w:val="20"/>
                <w:lang w:val="es-CO"/>
              </w:rPr>
            </w:pPr>
          </w:p>
          <w:p w14:paraId="32189EC9" w14:textId="77777777" w:rsidR="00303392" w:rsidRPr="009137DB" w:rsidRDefault="00303392" w:rsidP="00303392">
            <w:pPr>
              <w:pStyle w:val="Standard"/>
              <w:spacing w:before="28" w:line="247" w:lineRule="exact"/>
              <w:jc w:val="center"/>
              <w:rPr>
                <w:rFonts w:ascii="Arial" w:hAnsi="Arial" w:cs="Arial"/>
                <w:color w:val="000000" w:themeColor="text1"/>
                <w:sz w:val="20"/>
                <w:szCs w:val="20"/>
                <w:lang w:val="es-CO"/>
              </w:rPr>
            </w:pPr>
            <w:r w:rsidRPr="009137DB">
              <w:rPr>
                <w:rFonts w:ascii="Arial" w:hAnsi="Arial" w:cs="Arial"/>
                <w:color w:val="000000" w:themeColor="text1"/>
                <w:sz w:val="20"/>
                <w:szCs w:val="20"/>
                <w:lang w:val="es-CO"/>
              </w:rPr>
              <w:t>100%</w:t>
            </w:r>
          </w:p>
        </w:tc>
      </w:tr>
      <w:tr w:rsidR="00303392" w:rsidRPr="006A2C33" w14:paraId="6F1BA810" w14:textId="77777777" w:rsidTr="00303392">
        <w:tc>
          <w:tcPr>
            <w:tcW w:w="147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CA585D7" w14:textId="77777777" w:rsidR="00303392" w:rsidRPr="006A2C33" w:rsidRDefault="00303392" w:rsidP="00303392">
            <w:pPr>
              <w:spacing w:line="100" w:lineRule="atLeast"/>
              <w:jc w:val="both"/>
              <w:rPr>
                <w:rFonts w:cs="Arial"/>
                <w:sz w:val="20"/>
              </w:rPr>
            </w:pPr>
            <w:r w:rsidRPr="006A2C33">
              <w:rPr>
                <w:rFonts w:cs="Arial"/>
                <w:sz w:val="20"/>
              </w:rPr>
              <w:t>Un Residente en seguridad industrial</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50C4E91" w14:textId="77777777" w:rsidR="00303392" w:rsidRPr="006A2C33" w:rsidRDefault="00303392" w:rsidP="00303392">
            <w:pPr>
              <w:spacing w:line="100" w:lineRule="atLeast"/>
              <w:jc w:val="both"/>
              <w:rPr>
                <w:rFonts w:cs="Arial"/>
                <w:sz w:val="20"/>
              </w:rPr>
            </w:pPr>
            <w:r w:rsidRPr="006A2C33">
              <w:rPr>
                <w:rFonts w:cs="Arial"/>
                <w:sz w:val="20"/>
              </w:rPr>
              <w:t>Arquitecto, Ingeniero Civil, ingeniero industrial o profesionales en el área de Higiene y Seguridad Industrial (no aplica especialización)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42ED2C3" w14:textId="77777777" w:rsidR="00303392" w:rsidRPr="006A2C33" w:rsidRDefault="00303392" w:rsidP="00303392">
            <w:pPr>
              <w:pStyle w:val="Standard"/>
              <w:spacing w:before="28" w:line="247" w:lineRule="exact"/>
              <w:jc w:val="center"/>
              <w:rPr>
                <w:rFonts w:ascii="Arial" w:hAnsi="Arial" w:cs="Arial"/>
                <w:sz w:val="20"/>
                <w:szCs w:val="20"/>
                <w:lang w:val="es-CO"/>
              </w:rPr>
            </w:pPr>
            <w:r>
              <w:rPr>
                <w:rFonts w:ascii="Arial" w:hAnsi="Arial" w:cs="Arial"/>
                <w:sz w:val="20"/>
                <w:szCs w:val="20"/>
                <w:lang w:val="es-CO"/>
              </w:rPr>
              <w:t>3</w:t>
            </w:r>
            <w:r w:rsidRPr="006A2C33">
              <w:rPr>
                <w:rFonts w:ascii="Arial" w:hAnsi="Arial" w:cs="Arial"/>
                <w:sz w:val="20"/>
                <w:szCs w:val="20"/>
                <w:lang w:val="es-CO"/>
              </w:rPr>
              <w:t xml:space="preserve"> años anteriores a la fecha de cierre de presente proceso.</w:t>
            </w:r>
          </w:p>
        </w:tc>
        <w:tc>
          <w:tcPr>
            <w:tcW w:w="2410" w:type="dxa"/>
            <w:tcBorders>
              <w:top w:val="single" w:sz="4" w:space="0" w:color="000000"/>
              <w:left w:val="single" w:sz="4" w:space="0" w:color="000000"/>
              <w:bottom w:val="single" w:sz="4" w:space="0" w:color="000000"/>
              <w:right w:val="single" w:sz="4" w:space="0" w:color="000000"/>
            </w:tcBorders>
          </w:tcPr>
          <w:p w14:paraId="035864A0" w14:textId="77777777" w:rsidR="00303392" w:rsidRPr="006A2C33" w:rsidRDefault="00303392" w:rsidP="00303392">
            <w:pPr>
              <w:pStyle w:val="Standard"/>
              <w:spacing w:before="28" w:line="247" w:lineRule="exact"/>
              <w:jc w:val="center"/>
              <w:rPr>
                <w:rFonts w:ascii="Arial" w:hAnsi="Arial" w:cs="Arial"/>
                <w:sz w:val="20"/>
                <w:szCs w:val="20"/>
                <w:lang w:val="es-CO"/>
              </w:rPr>
            </w:pPr>
            <w:r w:rsidRPr="006A2C33">
              <w:rPr>
                <w:rFonts w:ascii="Arial" w:hAnsi="Arial" w:cs="Arial"/>
                <w:sz w:val="20"/>
                <w:szCs w:val="20"/>
                <w:lang w:val="es-CO"/>
              </w:rPr>
              <w:t xml:space="preserve">Anexar máximo tres certificaciones, en el cual haya fungido como </w:t>
            </w:r>
            <w:r w:rsidRPr="006A2C33">
              <w:rPr>
                <w:rFonts w:ascii="Arial" w:hAnsi="Arial" w:cs="Arial"/>
                <w:b/>
                <w:sz w:val="20"/>
                <w:szCs w:val="20"/>
                <w:lang w:val="es-CO"/>
              </w:rPr>
              <w:t>Residente de seguridad industrial</w:t>
            </w:r>
            <w:r w:rsidRPr="006A2C33">
              <w:rPr>
                <w:rFonts w:ascii="Arial" w:hAnsi="Arial" w:cs="Arial"/>
                <w:sz w:val="20"/>
                <w:szCs w:val="20"/>
                <w:lang w:val="es-CO"/>
              </w:rPr>
              <w:t xml:space="preserve">, con un área no inferior a </w:t>
            </w:r>
            <w:r>
              <w:rPr>
                <w:rFonts w:ascii="Arial" w:hAnsi="Arial" w:cs="Arial"/>
                <w:sz w:val="20"/>
                <w:szCs w:val="20"/>
                <w:lang w:val="es-CO"/>
              </w:rPr>
              <w:t>4000</w:t>
            </w:r>
            <w:r w:rsidRPr="006A2C33">
              <w:rPr>
                <w:rFonts w:ascii="Arial" w:hAnsi="Arial" w:cs="Arial"/>
                <w:sz w:val="20"/>
                <w:szCs w:val="20"/>
                <w:lang w:val="es-CO"/>
              </w:rPr>
              <w:t xml:space="preserve"> m2 </w:t>
            </w:r>
          </w:p>
        </w:tc>
        <w:tc>
          <w:tcPr>
            <w:tcW w:w="1276" w:type="dxa"/>
            <w:tcBorders>
              <w:top w:val="single" w:sz="4" w:space="0" w:color="000000"/>
              <w:left w:val="single" w:sz="4" w:space="0" w:color="000000"/>
              <w:bottom w:val="single" w:sz="4" w:space="0" w:color="000000"/>
              <w:right w:val="single" w:sz="4" w:space="0" w:color="000000"/>
            </w:tcBorders>
          </w:tcPr>
          <w:p w14:paraId="7119032C" w14:textId="77777777" w:rsidR="00303392" w:rsidRPr="006A2C33" w:rsidRDefault="00303392" w:rsidP="00303392">
            <w:pPr>
              <w:pStyle w:val="Standard"/>
              <w:spacing w:before="28" w:line="247" w:lineRule="exact"/>
              <w:jc w:val="center"/>
              <w:rPr>
                <w:rFonts w:ascii="Arial" w:hAnsi="Arial" w:cs="Arial"/>
                <w:sz w:val="20"/>
                <w:szCs w:val="20"/>
                <w:lang w:val="es-CO"/>
              </w:rPr>
            </w:pPr>
          </w:p>
          <w:p w14:paraId="679B9FE6" w14:textId="77777777" w:rsidR="00303392" w:rsidRPr="006A2C33" w:rsidRDefault="00303392" w:rsidP="00303392">
            <w:pPr>
              <w:pStyle w:val="Standard"/>
              <w:spacing w:before="28" w:line="247" w:lineRule="exact"/>
              <w:jc w:val="center"/>
              <w:rPr>
                <w:rFonts w:ascii="Arial" w:hAnsi="Arial" w:cs="Arial"/>
                <w:sz w:val="20"/>
                <w:szCs w:val="20"/>
                <w:lang w:val="es-CO"/>
              </w:rPr>
            </w:pPr>
          </w:p>
          <w:p w14:paraId="58523091" w14:textId="77777777" w:rsidR="00303392" w:rsidRPr="006A2C33" w:rsidRDefault="00303392" w:rsidP="00303392">
            <w:pPr>
              <w:pStyle w:val="Standard"/>
              <w:spacing w:before="28" w:line="247" w:lineRule="exact"/>
              <w:jc w:val="center"/>
              <w:rPr>
                <w:rFonts w:ascii="Arial" w:hAnsi="Arial" w:cs="Arial"/>
                <w:sz w:val="20"/>
                <w:szCs w:val="20"/>
                <w:lang w:val="es-CO"/>
              </w:rPr>
            </w:pPr>
          </w:p>
          <w:p w14:paraId="641E07BC" w14:textId="77777777" w:rsidR="00303392" w:rsidRPr="006A2C33" w:rsidRDefault="00303392" w:rsidP="00303392">
            <w:pPr>
              <w:pStyle w:val="Standard"/>
              <w:spacing w:before="28" w:line="247" w:lineRule="exact"/>
              <w:jc w:val="center"/>
              <w:rPr>
                <w:rFonts w:ascii="Arial" w:hAnsi="Arial" w:cs="Arial"/>
                <w:sz w:val="20"/>
                <w:szCs w:val="20"/>
                <w:lang w:val="es-CO"/>
              </w:rPr>
            </w:pPr>
            <w:r w:rsidRPr="006A2C33">
              <w:rPr>
                <w:rFonts w:ascii="Arial" w:hAnsi="Arial" w:cs="Arial"/>
                <w:sz w:val="20"/>
                <w:szCs w:val="20"/>
                <w:lang w:val="es-CO"/>
              </w:rPr>
              <w:t>100%</w:t>
            </w:r>
          </w:p>
        </w:tc>
      </w:tr>
      <w:tr w:rsidR="00303392" w:rsidRPr="006A2C33" w14:paraId="5E3994BF" w14:textId="77777777" w:rsidTr="00303392">
        <w:tc>
          <w:tcPr>
            <w:tcW w:w="147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30B55D1" w14:textId="77777777" w:rsidR="00303392" w:rsidRPr="006A2C33" w:rsidRDefault="00303392" w:rsidP="00303392">
            <w:pPr>
              <w:spacing w:line="100" w:lineRule="atLeast"/>
              <w:jc w:val="both"/>
              <w:rPr>
                <w:rFonts w:cs="Arial"/>
                <w:sz w:val="20"/>
              </w:rPr>
            </w:pPr>
            <w:r w:rsidRPr="006A2C33">
              <w:rPr>
                <w:rFonts w:cs="Arial"/>
                <w:sz w:val="20"/>
              </w:rPr>
              <w:t>Residente eléctrico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4E7EAE6" w14:textId="77777777" w:rsidR="00303392" w:rsidRPr="006A2C33" w:rsidRDefault="00303392" w:rsidP="00303392">
            <w:pPr>
              <w:spacing w:line="100" w:lineRule="atLeast"/>
              <w:jc w:val="both"/>
              <w:rPr>
                <w:rFonts w:cs="Arial"/>
                <w:sz w:val="20"/>
              </w:rPr>
            </w:pPr>
            <w:r w:rsidRPr="006A2C33">
              <w:rPr>
                <w:rFonts w:cs="Arial"/>
                <w:sz w:val="20"/>
              </w:rPr>
              <w:t>Ingeniero eléctrico o electrónico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02B4755" w14:textId="77777777" w:rsidR="00303392" w:rsidRPr="006A2C33" w:rsidRDefault="00303392" w:rsidP="00303392">
            <w:pPr>
              <w:pStyle w:val="Standard"/>
              <w:spacing w:before="28" w:line="247" w:lineRule="exact"/>
              <w:jc w:val="center"/>
              <w:rPr>
                <w:rFonts w:ascii="Arial" w:hAnsi="Arial" w:cs="Arial"/>
                <w:sz w:val="20"/>
                <w:szCs w:val="20"/>
                <w:lang w:val="es-CO"/>
              </w:rPr>
            </w:pPr>
            <w:r>
              <w:rPr>
                <w:rFonts w:ascii="Arial" w:hAnsi="Arial" w:cs="Arial"/>
                <w:sz w:val="20"/>
                <w:szCs w:val="20"/>
                <w:lang w:val="es-CO"/>
              </w:rPr>
              <w:t>3</w:t>
            </w:r>
            <w:r w:rsidRPr="006A2C33">
              <w:rPr>
                <w:rFonts w:ascii="Arial" w:hAnsi="Arial" w:cs="Arial"/>
                <w:sz w:val="20"/>
                <w:szCs w:val="20"/>
                <w:lang w:val="es-CO"/>
              </w:rPr>
              <w:t xml:space="preserve"> años anteriores a la fecha de cierre de presente proceso</w:t>
            </w:r>
          </w:p>
        </w:tc>
        <w:tc>
          <w:tcPr>
            <w:tcW w:w="2410" w:type="dxa"/>
            <w:tcBorders>
              <w:top w:val="single" w:sz="4" w:space="0" w:color="000000"/>
              <w:left w:val="single" w:sz="4" w:space="0" w:color="000000"/>
              <w:bottom w:val="single" w:sz="4" w:space="0" w:color="000000"/>
              <w:right w:val="single" w:sz="4" w:space="0" w:color="000000"/>
            </w:tcBorders>
          </w:tcPr>
          <w:p w14:paraId="575C502F" w14:textId="77777777" w:rsidR="00303392" w:rsidRPr="006A2C33" w:rsidRDefault="00303392" w:rsidP="00303392">
            <w:pPr>
              <w:pStyle w:val="Standard"/>
              <w:spacing w:before="28" w:line="247" w:lineRule="exact"/>
              <w:jc w:val="center"/>
              <w:rPr>
                <w:rFonts w:ascii="Arial" w:hAnsi="Arial" w:cs="Arial"/>
                <w:sz w:val="20"/>
                <w:szCs w:val="20"/>
                <w:lang w:val="es-CO"/>
              </w:rPr>
            </w:pPr>
            <w:r w:rsidRPr="006A2C33">
              <w:rPr>
                <w:rFonts w:ascii="Arial" w:hAnsi="Arial" w:cs="Arial"/>
                <w:sz w:val="20"/>
                <w:szCs w:val="20"/>
                <w:lang w:val="es-CO"/>
              </w:rPr>
              <w:t xml:space="preserve">Anexar máximo tres certificaciones, en el cual haya fungido como </w:t>
            </w:r>
            <w:r w:rsidRPr="006A2C33">
              <w:rPr>
                <w:rFonts w:ascii="Arial" w:hAnsi="Arial" w:cs="Arial"/>
                <w:b/>
                <w:sz w:val="20"/>
                <w:szCs w:val="20"/>
                <w:lang w:val="es-CO"/>
              </w:rPr>
              <w:t>Residente eléctrico</w:t>
            </w:r>
            <w:r w:rsidRPr="006A2C33">
              <w:rPr>
                <w:rFonts w:ascii="Arial" w:hAnsi="Arial" w:cs="Arial"/>
                <w:sz w:val="20"/>
                <w:szCs w:val="20"/>
                <w:lang w:val="es-CO"/>
              </w:rPr>
              <w:t xml:space="preserve">, con un área no inferior a </w:t>
            </w:r>
            <w:r>
              <w:rPr>
                <w:rFonts w:ascii="Arial" w:hAnsi="Arial" w:cs="Arial"/>
                <w:sz w:val="20"/>
                <w:szCs w:val="20"/>
                <w:lang w:val="es-CO"/>
              </w:rPr>
              <w:t>4000</w:t>
            </w:r>
            <w:r w:rsidRPr="006A2C33">
              <w:rPr>
                <w:rFonts w:ascii="Arial" w:hAnsi="Arial" w:cs="Arial"/>
                <w:sz w:val="20"/>
                <w:szCs w:val="20"/>
                <w:lang w:val="es-CO"/>
              </w:rPr>
              <w:t xml:space="preserve"> m2 </w:t>
            </w:r>
          </w:p>
        </w:tc>
        <w:tc>
          <w:tcPr>
            <w:tcW w:w="1276" w:type="dxa"/>
            <w:tcBorders>
              <w:top w:val="single" w:sz="4" w:space="0" w:color="000000"/>
              <w:left w:val="single" w:sz="4" w:space="0" w:color="000000"/>
              <w:bottom w:val="single" w:sz="4" w:space="0" w:color="000000"/>
              <w:right w:val="single" w:sz="4" w:space="0" w:color="000000"/>
            </w:tcBorders>
          </w:tcPr>
          <w:p w14:paraId="0B7CFFC8" w14:textId="77777777" w:rsidR="00303392" w:rsidRPr="006A2C33" w:rsidRDefault="00303392" w:rsidP="00303392">
            <w:pPr>
              <w:pStyle w:val="Standard"/>
              <w:spacing w:before="28" w:line="247" w:lineRule="exact"/>
              <w:jc w:val="center"/>
              <w:rPr>
                <w:rFonts w:ascii="Arial" w:hAnsi="Arial" w:cs="Arial"/>
                <w:sz w:val="20"/>
                <w:szCs w:val="20"/>
                <w:lang w:val="es-CO"/>
              </w:rPr>
            </w:pPr>
          </w:p>
          <w:p w14:paraId="556D53ED" w14:textId="77777777" w:rsidR="00303392" w:rsidRPr="006A2C33" w:rsidRDefault="00303392" w:rsidP="00303392">
            <w:pPr>
              <w:pStyle w:val="Standard"/>
              <w:spacing w:before="28" w:line="247" w:lineRule="exact"/>
              <w:jc w:val="center"/>
              <w:rPr>
                <w:rFonts w:ascii="Arial" w:hAnsi="Arial" w:cs="Arial"/>
                <w:sz w:val="20"/>
                <w:szCs w:val="20"/>
                <w:lang w:val="es-CO"/>
              </w:rPr>
            </w:pPr>
            <w:r>
              <w:rPr>
                <w:rFonts w:ascii="Arial" w:hAnsi="Arial" w:cs="Arial"/>
                <w:sz w:val="20"/>
                <w:szCs w:val="20"/>
                <w:lang w:val="es-CO"/>
              </w:rPr>
              <w:t>50</w:t>
            </w:r>
            <w:r w:rsidRPr="006A2C33">
              <w:rPr>
                <w:rFonts w:ascii="Arial" w:hAnsi="Arial" w:cs="Arial"/>
                <w:sz w:val="20"/>
                <w:szCs w:val="20"/>
                <w:lang w:val="es-CO"/>
              </w:rPr>
              <w:t>%</w:t>
            </w:r>
          </w:p>
        </w:tc>
      </w:tr>
      <w:tr w:rsidR="00303392" w:rsidRPr="0093382E" w14:paraId="5E3E6446" w14:textId="77777777" w:rsidTr="00303392">
        <w:tc>
          <w:tcPr>
            <w:tcW w:w="1473"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20C4192" w14:textId="77777777" w:rsidR="00303392" w:rsidRPr="006A2C33" w:rsidRDefault="00303392" w:rsidP="00303392">
            <w:pPr>
              <w:spacing w:line="100" w:lineRule="atLeast"/>
              <w:jc w:val="both"/>
              <w:rPr>
                <w:rFonts w:cs="Arial"/>
                <w:sz w:val="20"/>
              </w:rPr>
            </w:pPr>
            <w:r w:rsidRPr="006A2C33">
              <w:rPr>
                <w:rFonts w:cs="Arial"/>
                <w:sz w:val="20"/>
              </w:rPr>
              <w:t>Inspector de obra</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B3C643F" w14:textId="77777777" w:rsidR="00303392" w:rsidRPr="006A2C33" w:rsidRDefault="00303392" w:rsidP="00303392">
            <w:pPr>
              <w:spacing w:line="100" w:lineRule="atLeast"/>
              <w:jc w:val="both"/>
              <w:rPr>
                <w:rFonts w:cs="Arial"/>
                <w:sz w:val="20"/>
              </w:rPr>
            </w:pPr>
            <w:r w:rsidRPr="006A2C33">
              <w:rPr>
                <w:rFonts w:cs="Arial"/>
                <w:sz w:val="20"/>
              </w:rPr>
              <w:t>Técnico o tecnólogo en construcción</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6DE6F13" w14:textId="77777777" w:rsidR="00303392" w:rsidRPr="006A2C33" w:rsidRDefault="00303392" w:rsidP="00303392">
            <w:pPr>
              <w:pStyle w:val="Standard"/>
              <w:spacing w:before="28" w:line="247" w:lineRule="exact"/>
              <w:jc w:val="center"/>
              <w:rPr>
                <w:rFonts w:ascii="Arial" w:hAnsi="Arial" w:cs="Arial"/>
                <w:sz w:val="20"/>
                <w:szCs w:val="20"/>
                <w:lang w:val="es-CO"/>
              </w:rPr>
            </w:pPr>
            <w:r>
              <w:rPr>
                <w:rFonts w:ascii="Arial" w:hAnsi="Arial" w:cs="Arial"/>
                <w:sz w:val="20"/>
                <w:szCs w:val="20"/>
                <w:lang w:val="es-CO"/>
              </w:rPr>
              <w:t>2</w:t>
            </w:r>
            <w:r w:rsidRPr="006A2C33">
              <w:rPr>
                <w:rFonts w:ascii="Arial" w:hAnsi="Arial" w:cs="Arial"/>
                <w:sz w:val="20"/>
                <w:szCs w:val="20"/>
                <w:lang w:val="es-CO"/>
              </w:rPr>
              <w:t xml:space="preserve"> años anteriores a la fecha de cierre de presente proceso</w:t>
            </w:r>
          </w:p>
        </w:tc>
        <w:tc>
          <w:tcPr>
            <w:tcW w:w="2410" w:type="dxa"/>
            <w:tcBorders>
              <w:top w:val="single" w:sz="4" w:space="0" w:color="000000"/>
              <w:left w:val="single" w:sz="4" w:space="0" w:color="000000"/>
              <w:bottom w:val="single" w:sz="4" w:space="0" w:color="000000"/>
              <w:right w:val="single" w:sz="4" w:space="0" w:color="000000"/>
            </w:tcBorders>
          </w:tcPr>
          <w:p w14:paraId="3E57E97E" w14:textId="77777777" w:rsidR="00303392" w:rsidRPr="006A2C33" w:rsidRDefault="00303392" w:rsidP="00303392">
            <w:pPr>
              <w:pStyle w:val="Standard"/>
              <w:spacing w:before="28" w:line="247" w:lineRule="exact"/>
              <w:jc w:val="center"/>
              <w:rPr>
                <w:rFonts w:ascii="Arial" w:hAnsi="Arial" w:cs="Arial"/>
                <w:sz w:val="20"/>
                <w:szCs w:val="20"/>
                <w:lang w:val="es-CO"/>
              </w:rPr>
            </w:pPr>
            <w:r w:rsidRPr="006A2C33">
              <w:rPr>
                <w:rFonts w:ascii="Arial" w:hAnsi="Arial" w:cs="Arial"/>
                <w:sz w:val="20"/>
                <w:szCs w:val="20"/>
                <w:lang w:val="es-CO"/>
              </w:rPr>
              <w:t>No aplica</w:t>
            </w:r>
          </w:p>
        </w:tc>
        <w:tc>
          <w:tcPr>
            <w:tcW w:w="1276" w:type="dxa"/>
            <w:tcBorders>
              <w:top w:val="single" w:sz="4" w:space="0" w:color="000000"/>
              <w:left w:val="single" w:sz="4" w:space="0" w:color="000000"/>
              <w:bottom w:val="single" w:sz="4" w:space="0" w:color="000000"/>
              <w:right w:val="single" w:sz="4" w:space="0" w:color="000000"/>
            </w:tcBorders>
          </w:tcPr>
          <w:p w14:paraId="4DA56C73" w14:textId="77777777" w:rsidR="00303392" w:rsidRPr="0093382E" w:rsidRDefault="00303392" w:rsidP="00303392">
            <w:pPr>
              <w:pStyle w:val="Standard"/>
              <w:spacing w:before="28" w:line="247" w:lineRule="exact"/>
              <w:jc w:val="center"/>
              <w:rPr>
                <w:rFonts w:ascii="Arial" w:hAnsi="Arial" w:cs="Arial"/>
                <w:sz w:val="20"/>
                <w:szCs w:val="20"/>
                <w:lang w:val="es-CO"/>
              </w:rPr>
            </w:pPr>
            <w:r w:rsidRPr="006A2C33">
              <w:rPr>
                <w:rFonts w:ascii="Arial" w:hAnsi="Arial" w:cs="Arial"/>
                <w:sz w:val="20"/>
                <w:szCs w:val="20"/>
                <w:lang w:val="es-CO"/>
              </w:rPr>
              <w:t>100%</w:t>
            </w:r>
          </w:p>
        </w:tc>
      </w:tr>
    </w:tbl>
    <w:p w14:paraId="46DD207D" w14:textId="77777777" w:rsidR="00303392" w:rsidRDefault="00303392" w:rsidP="00303392">
      <w:pPr>
        <w:spacing w:line="200" w:lineRule="exact"/>
      </w:pPr>
    </w:p>
    <w:p w14:paraId="2C34231E" w14:textId="77777777" w:rsidR="00303392" w:rsidRDefault="00303392" w:rsidP="00303392">
      <w:pPr>
        <w:spacing w:line="200" w:lineRule="exact"/>
      </w:pPr>
    </w:p>
    <w:p w14:paraId="5BE0A933" w14:textId="77777777" w:rsidR="00303392" w:rsidRDefault="00303392" w:rsidP="00303392">
      <w:pPr>
        <w:spacing w:line="200" w:lineRule="exact"/>
      </w:pPr>
    </w:p>
    <w:p w14:paraId="7C9822A5" w14:textId="77777777" w:rsidR="00567039" w:rsidRPr="00567039" w:rsidRDefault="00567039" w:rsidP="00A07E56">
      <w:pPr>
        <w:pStyle w:val="Standard"/>
        <w:tabs>
          <w:tab w:val="left" w:pos="2835"/>
        </w:tabs>
        <w:spacing w:before="28" w:line="247" w:lineRule="exact"/>
        <w:ind w:left="426" w:right="567"/>
        <w:jc w:val="both"/>
        <w:rPr>
          <w:rFonts w:ascii="Arial" w:hAnsi="Arial" w:cs="Arial"/>
          <w:sz w:val="24"/>
          <w:szCs w:val="24"/>
          <w:lang w:val="es-CO"/>
        </w:rPr>
      </w:pPr>
      <w:r w:rsidRPr="00567039">
        <w:rPr>
          <w:rFonts w:ascii="Arial" w:hAnsi="Arial" w:cs="Arial"/>
          <w:b/>
          <w:sz w:val="24"/>
          <w:szCs w:val="24"/>
          <w:u w:val="single"/>
          <w:lang w:val="es-CO"/>
        </w:rPr>
        <w:t>Nota 1:</w:t>
      </w:r>
      <w:r w:rsidRPr="00567039">
        <w:rPr>
          <w:rFonts w:ascii="Arial" w:hAnsi="Arial" w:cs="Arial"/>
          <w:sz w:val="24"/>
          <w:szCs w:val="24"/>
          <w:lang w:val="es-CO"/>
        </w:rPr>
        <w:t xml:space="preserve"> Durante los cinco (5) días siguientes a la expedición de la aceptación de oferta y antes de la suscripción del acta de inicio, el </w:t>
      </w:r>
      <w:r w:rsidRPr="00567039">
        <w:rPr>
          <w:rFonts w:ascii="Arial" w:hAnsi="Arial" w:cs="Arial"/>
          <w:b/>
          <w:sz w:val="24"/>
          <w:szCs w:val="24"/>
          <w:lang w:val="es-CO"/>
        </w:rPr>
        <w:t>CONTRATISTA</w:t>
      </w:r>
      <w:r w:rsidRPr="00567039">
        <w:rPr>
          <w:rFonts w:ascii="Arial" w:hAnsi="Arial" w:cs="Arial"/>
          <w:sz w:val="24"/>
          <w:szCs w:val="24"/>
          <w:lang w:val="es-CO"/>
        </w:rPr>
        <w:t xml:space="preserve"> deberá presentar al supervisor la totalidad de los documentos que acrediten la experiencia profesional y específica del equipo de trabajo para la ejecución del contrato.</w:t>
      </w:r>
    </w:p>
    <w:p w14:paraId="73761856" w14:textId="77777777" w:rsidR="00567039" w:rsidRPr="00567039" w:rsidRDefault="00567039" w:rsidP="00A07E56">
      <w:pPr>
        <w:pStyle w:val="Standard"/>
        <w:tabs>
          <w:tab w:val="left" w:pos="2835"/>
        </w:tabs>
        <w:spacing w:before="28" w:line="247" w:lineRule="exact"/>
        <w:ind w:left="426" w:right="567"/>
        <w:jc w:val="both"/>
        <w:rPr>
          <w:rFonts w:ascii="Arial" w:hAnsi="Arial" w:cs="Arial"/>
          <w:sz w:val="24"/>
          <w:szCs w:val="24"/>
          <w:lang w:val="es-CO"/>
        </w:rPr>
      </w:pPr>
    </w:p>
    <w:p w14:paraId="149099F3" w14:textId="77777777" w:rsidR="00567039" w:rsidRPr="00567039" w:rsidRDefault="00567039" w:rsidP="00A07E56">
      <w:pPr>
        <w:pStyle w:val="Standard"/>
        <w:tabs>
          <w:tab w:val="left" w:pos="2835"/>
        </w:tabs>
        <w:spacing w:before="28" w:line="247" w:lineRule="exact"/>
        <w:ind w:left="426" w:right="567"/>
        <w:jc w:val="both"/>
        <w:rPr>
          <w:rFonts w:ascii="Arial" w:hAnsi="Arial" w:cs="Arial"/>
          <w:sz w:val="24"/>
          <w:szCs w:val="24"/>
          <w:lang w:val="es-CO"/>
        </w:rPr>
      </w:pPr>
      <w:r w:rsidRPr="00567039">
        <w:rPr>
          <w:rFonts w:ascii="Arial" w:hAnsi="Arial" w:cs="Arial"/>
          <w:b/>
          <w:sz w:val="24"/>
          <w:szCs w:val="24"/>
          <w:u w:val="single"/>
          <w:lang w:val="es-CO"/>
        </w:rPr>
        <w:lastRenderedPageBreak/>
        <w:t>Nota 2:</w:t>
      </w:r>
      <w:r w:rsidRPr="00567039">
        <w:rPr>
          <w:rFonts w:ascii="Arial" w:hAnsi="Arial" w:cs="Arial"/>
          <w:sz w:val="24"/>
          <w:szCs w:val="24"/>
          <w:lang w:val="es-CO"/>
        </w:rPr>
        <w:t xml:space="preserve"> En caso de que el </w:t>
      </w:r>
      <w:r w:rsidRPr="00567039">
        <w:rPr>
          <w:rFonts w:ascii="Arial" w:hAnsi="Arial" w:cs="Arial"/>
          <w:b/>
          <w:sz w:val="24"/>
          <w:szCs w:val="24"/>
          <w:lang w:val="es-CO"/>
        </w:rPr>
        <w:t>CONTRATISTA</w:t>
      </w:r>
      <w:r w:rsidRPr="00567039">
        <w:rPr>
          <w:rFonts w:ascii="Arial" w:hAnsi="Arial" w:cs="Arial"/>
          <w:sz w:val="24"/>
          <w:szCs w:val="24"/>
          <w:lang w:val="es-CO"/>
        </w:rPr>
        <w:t xml:space="preserve"> no allegue o no cumpla con los requisitos del equipo de trabajo en el término definido, se hará efectiva la garantía de cumplimiento.</w:t>
      </w:r>
    </w:p>
    <w:p w14:paraId="0A6EB8C0" w14:textId="77777777" w:rsidR="00567039" w:rsidRPr="00567039" w:rsidRDefault="00567039" w:rsidP="00A07E56">
      <w:pPr>
        <w:pStyle w:val="Standard"/>
        <w:tabs>
          <w:tab w:val="left" w:pos="2835"/>
        </w:tabs>
        <w:spacing w:before="28" w:line="247" w:lineRule="exact"/>
        <w:ind w:left="426" w:right="567"/>
        <w:jc w:val="both"/>
        <w:rPr>
          <w:rFonts w:ascii="Arial" w:hAnsi="Arial" w:cs="Arial"/>
          <w:sz w:val="24"/>
          <w:szCs w:val="24"/>
          <w:lang w:val="es-CO"/>
        </w:rPr>
      </w:pPr>
    </w:p>
    <w:p w14:paraId="54B25D70" w14:textId="77777777" w:rsidR="00567039" w:rsidRPr="00567039" w:rsidRDefault="00567039" w:rsidP="00A07E56">
      <w:pPr>
        <w:tabs>
          <w:tab w:val="left" w:pos="2835"/>
        </w:tabs>
        <w:ind w:left="426" w:right="567"/>
        <w:jc w:val="both"/>
        <w:rPr>
          <w:rFonts w:ascii="Arial" w:hAnsi="Arial" w:cs="Arial"/>
        </w:rPr>
      </w:pPr>
      <w:r w:rsidRPr="00567039">
        <w:rPr>
          <w:rFonts w:ascii="Arial" w:hAnsi="Arial" w:cs="Arial"/>
          <w:b/>
          <w:u w:val="single"/>
        </w:rPr>
        <w:t>Nota 3</w:t>
      </w:r>
      <w:r w:rsidRPr="00567039">
        <w:rPr>
          <w:rFonts w:ascii="Arial" w:hAnsi="Arial" w:cs="Arial"/>
          <w:b/>
        </w:rPr>
        <w:t>:</w:t>
      </w:r>
      <w:r w:rsidRPr="00567039">
        <w:rPr>
          <w:rFonts w:ascii="Arial" w:hAnsi="Arial" w:cs="Arial"/>
        </w:rPr>
        <w:t xml:space="preserve"> </w:t>
      </w:r>
      <w:r w:rsidRPr="00567039">
        <w:rPr>
          <w:rFonts w:ascii="Arial" w:eastAsia="Calibri" w:hAnsi="Arial" w:cs="Arial"/>
          <w:iCs/>
        </w:rPr>
        <w:t>Los documentos que acrediten la experiencia profesional y específica de obligatorio cumplimiento del equipo de trabajo, los deberá presentar el proponente adjudicatario que resulte favorecido con el proceso de selección.</w:t>
      </w:r>
    </w:p>
    <w:p w14:paraId="59B77AA9" w14:textId="77777777" w:rsidR="00567039" w:rsidRPr="00567039" w:rsidRDefault="00567039" w:rsidP="00A07E56">
      <w:pPr>
        <w:pStyle w:val="Standard"/>
        <w:tabs>
          <w:tab w:val="left" w:pos="2835"/>
          <w:tab w:val="left" w:pos="3686"/>
        </w:tabs>
        <w:ind w:left="426" w:right="567"/>
        <w:jc w:val="both"/>
        <w:rPr>
          <w:rFonts w:ascii="Arial" w:hAnsi="Arial" w:cs="Arial"/>
          <w:sz w:val="24"/>
          <w:szCs w:val="24"/>
        </w:rPr>
      </w:pPr>
      <w:r w:rsidRPr="00567039">
        <w:rPr>
          <w:rFonts w:ascii="Arial" w:hAnsi="Arial" w:cs="Arial"/>
          <w:sz w:val="24"/>
          <w:szCs w:val="24"/>
        </w:rPr>
        <w:t xml:space="preserve"> </w:t>
      </w:r>
    </w:p>
    <w:p w14:paraId="6EE99197" w14:textId="77777777" w:rsidR="00567039" w:rsidRPr="00567039" w:rsidRDefault="00567039" w:rsidP="00A07E56">
      <w:pPr>
        <w:pStyle w:val="Standard"/>
        <w:tabs>
          <w:tab w:val="left" w:pos="2835"/>
        </w:tabs>
        <w:spacing w:before="28" w:line="247" w:lineRule="exact"/>
        <w:ind w:left="426" w:right="567"/>
        <w:jc w:val="both"/>
        <w:rPr>
          <w:rFonts w:ascii="Arial" w:hAnsi="Arial" w:cs="Arial"/>
          <w:sz w:val="24"/>
          <w:szCs w:val="24"/>
          <w:lang w:val="es-CO"/>
        </w:rPr>
      </w:pPr>
      <w:r w:rsidRPr="00567039">
        <w:rPr>
          <w:rFonts w:ascii="Arial" w:hAnsi="Arial" w:cs="Arial"/>
          <w:sz w:val="24"/>
          <w:szCs w:val="24"/>
          <w:lang w:val="es-CO"/>
        </w:rPr>
        <w:t>El profesional debe presentar los siguientes documentos:</w:t>
      </w:r>
    </w:p>
    <w:p w14:paraId="118332C9" w14:textId="77777777" w:rsidR="00567039" w:rsidRPr="00567039" w:rsidRDefault="00567039" w:rsidP="00A07E56">
      <w:pPr>
        <w:pStyle w:val="Standard"/>
        <w:tabs>
          <w:tab w:val="left" w:pos="2835"/>
        </w:tabs>
        <w:spacing w:before="28" w:line="247" w:lineRule="exact"/>
        <w:ind w:left="426" w:right="567"/>
        <w:jc w:val="both"/>
        <w:rPr>
          <w:rFonts w:ascii="Arial" w:hAnsi="Arial" w:cs="Arial"/>
          <w:sz w:val="24"/>
          <w:szCs w:val="24"/>
          <w:lang w:val="es-CO"/>
        </w:rPr>
      </w:pPr>
    </w:p>
    <w:p w14:paraId="71401645" w14:textId="77777777" w:rsidR="00567039" w:rsidRPr="00567039" w:rsidRDefault="00567039" w:rsidP="00DE561D">
      <w:pPr>
        <w:pStyle w:val="Standard"/>
        <w:numPr>
          <w:ilvl w:val="0"/>
          <w:numId w:val="35"/>
        </w:numPr>
        <w:tabs>
          <w:tab w:val="left" w:pos="2835"/>
        </w:tabs>
        <w:spacing w:before="28" w:line="247" w:lineRule="exact"/>
        <w:ind w:left="426" w:right="567"/>
        <w:jc w:val="both"/>
        <w:rPr>
          <w:rFonts w:ascii="Arial" w:hAnsi="Arial" w:cs="Arial"/>
          <w:sz w:val="24"/>
          <w:szCs w:val="24"/>
          <w:lang w:val="es-CO"/>
        </w:rPr>
      </w:pPr>
      <w:r w:rsidRPr="00567039">
        <w:rPr>
          <w:rFonts w:ascii="Arial" w:hAnsi="Arial" w:cs="Arial"/>
          <w:sz w:val="24"/>
          <w:szCs w:val="24"/>
          <w:lang w:val="es-CO"/>
        </w:rPr>
        <w:t>Hoja de vida</w:t>
      </w:r>
    </w:p>
    <w:p w14:paraId="42A33952" w14:textId="77777777" w:rsidR="00567039" w:rsidRPr="00567039" w:rsidRDefault="00567039" w:rsidP="00DE561D">
      <w:pPr>
        <w:pStyle w:val="Standard"/>
        <w:numPr>
          <w:ilvl w:val="0"/>
          <w:numId w:val="35"/>
        </w:numPr>
        <w:tabs>
          <w:tab w:val="left" w:pos="2835"/>
        </w:tabs>
        <w:spacing w:before="28" w:line="247" w:lineRule="exact"/>
        <w:ind w:left="426" w:right="567"/>
        <w:jc w:val="both"/>
        <w:rPr>
          <w:rFonts w:ascii="Arial" w:hAnsi="Arial" w:cs="Arial"/>
          <w:sz w:val="24"/>
          <w:szCs w:val="24"/>
          <w:lang w:val="es-CO"/>
        </w:rPr>
      </w:pPr>
      <w:r w:rsidRPr="00567039">
        <w:rPr>
          <w:rFonts w:ascii="Arial" w:hAnsi="Arial" w:cs="Arial"/>
          <w:sz w:val="24"/>
          <w:szCs w:val="24"/>
          <w:lang w:val="es-CO"/>
        </w:rPr>
        <w:t>Fotocopia de la Cédula de ciudadanía</w:t>
      </w:r>
    </w:p>
    <w:p w14:paraId="0ADADA21" w14:textId="77777777" w:rsidR="00567039" w:rsidRPr="00567039" w:rsidRDefault="00567039" w:rsidP="00DE561D">
      <w:pPr>
        <w:pStyle w:val="Standard"/>
        <w:numPr>
          <w:ilvl w:val="0"/>
          <w:numId w:val="35"/>
        </w:numPr>
        <w:tabs>
          <w:tab w:val="left" w:pos="2835"/>
        </w:tabs>
        <w:spacing w:before="28" w:line="247" w:lineRule="exact"/>
        <w:ind w:left="426" w:right="567"/>
        <w:jc w:val="both"/>
        <w:rPr>
          <w:rFonts w:ascii="Arial" w:hAnsi="Arial" w:cs="Arial"/>
          <w:sz w:val="24"/>
          <w:szCs w:val="24"/>
          <w:lang w:val="es-CO"/>
        </w:rPr>
      </w:pPr>
      <w:r w:rsidRPr="00567039">
        <w:rPr>
          <w:rFonts w:ascii="Arial" w:hAnsi="Arial" w:cs="Arial"/>
          <w:sz w:val="24"/>
          <w:szCs w:val="24"/>
          <w:lang w:val="es-CO"/>
        </w:rPr>
        <w:t>Fotocopia del Diploma o Acta de Grado otorgado por una Institución Educativa oficialmente reconocida.</w:t>
      </w:r>
    </w:p>
    <w:p w14:paraId="08EEE794" w14:textId="77777777" w:rsidR="00567039" w:rsidRPr="00567039" w:rsidRDefault="00567039" w:rsidP="00DE561D">
      <w:pPr>
        <w:pStyle w:val="Standard"/>
        <w:numPr>
          <w:ilvl w:val="0"/>
          <w:numId w:val="35"/>
        </w:numPr>
        <w:tabs>
          <w:tab w:val="left" w:pos="2835"/>
        </w:tabs>
        <w:spacing w:before="28" w:line="247" w:lineRule="exact"/>
        <w:ind w:left="426" w:right="567"/>
        <w:jc w:val="both"/>
        <w:rPr>
          <w:rFonts w:ascii="Arial" w:hAnsi="Arial" w:cs="Arial"/>
          <w:sz w:val="24"/>
          <w:szCs w:val="24"/>
          <w:lang w:val="es-CO"/>
        </w:rPr>
      </w:pPr>
      <w:r w:rsidRPr="00567039">
        <w:rPr>
          <w:rFonts w:ascii="Arial" w:hAnsi="Arial" w:cs="Arial"/>
          <w:sz w:val="24"/>
          <w:szCs w:val="24"/>
          <w:lang w:val="es-CO"/>
        </w:rPr>
        <w:t>Fotocopia de la Tarjeta o Matrícula profesional vigente</w:t>
      </w:r>
    </w:p>
    <w:p w14:paraId="5036C619" w14:textId="77777777" w:rsidR="00567039" w:rsidRPr="00567039" w:rsidRDefault="00567039" w:rsidP="00DE561D">
      <w:pPr>
        <w:pStyle w:val="Standard"/>
        <w:numPr>
          <w:ilvl w:val="0"/>
          <w:numId w:val="35"/>
        </w:numPr>
        <w:tabs>
          <w:tab w:val="left" w:pos="2835"/>
        </w:tabs>
        <w:spacing w:before="28" w:line="247" w:lineRule="exact"/>
        <w:ind w:left="426" w:right="567"/>
        <w:jc w:val="both"/>
        <w:rPr>
          <w:rFonts w:ascii="Arial" w:hAnsi="Arial" w:cs="Arial"/>
          <w:sz w:val="24"/>
          <w:szCs w:val="24"/>
          <w:lang w:val="es-CO"/>
        </w:rPr>
      </w:pPr>
      <w:r w:rsidRPr="00567039">
        <w:rPr>
          <w:rFonts w:ascii="Arial" w:hAnsi="Arial" w:cs="Arial"/>
          <w:sz w:val="24"/>
          <w:szCs w:val="24"/>
          <w:lang w:val="es-CO"/>
        </w:rPr>
        <w:t>Certificación vigente expedida por el Consejo Profesional respectivo.</w:t>
      </w:r>
    </w:p>
    <w:p w14:paraId="605A82CC" w14:textId="77777777" w:rsidR="00567039" w:rsidRPr="00567039" w:rsidRDefault="00567039" w:rsidP="00DE561D">
      <w:pPr>
        <w:pStyle w:val="Standard"/>
        <w:numPr>
          <w:ilvl w:val="0"/>
          <w:numId w:val="35"/>
        </w:numPr>
        <w:tabs>
          <w:tab w:val="left" w:pos="2835"/>
        </w:tabs>
        <w:spacing w:before="28" w:line="247" w:lineRule="exact"/>
        <w:ind w:left="426" w:right="567"/>
        <w:jc w:val="both"/>
        <w:rPr>
          <w:rFonts w:ascii="Arial" w:hAnsi="Arial" w:cs="Arial"/>
          <w:sz w:val="24"/>
          <w:szCs w:val="24"/>
          <w:lang w:val="es-CO"/>
        </w:rPr>
      </w:pPr>
      <w:r w:rsidRPr="00567039">
        <w:rPr>
          <w:rFonts w:ascii="Arial" w:hAnsi="Arial" w:cs="Arial"/>
          <w:sz w:val="24"/>
          <w:szCs w:val="24"/>
          <w:lang w:val="es-CO"/>
        </w:rPr>
        <w:t xml:space="preserve">Certificaciones laborales que deben indicar: </w:t>
      </w:r>
    </w:p>
    <w:p w14:paraId="0B58C486" w14:textId="77777777" w:rsidR="00567039" w:rsidRPr="00567039" w:rsidRDefault="00567039" w:rsidP="00DE561D">
      <w:pPr>
        <w:pStyle w:val="Standard"/>
        <w:numPr>
          <w:ilvl w:val="2"/>
          <w:numId w:val="35"/>
        </w:numPr>
        <w:tabs>
          <w:tab w:val="left" w:pos="2835"/>
        </w:tabs>
        <w:spacing w:before="28" w:line="247" w:lineRule="exact"/>
        <w:ind w:right="567"/>
        <w:jc w:val="both"/>
        <w:rPr>
          <w:rFonts w:ascii="Arial" w:hAnsi="Arial" w:cs="Arial"/>
          <w:sz w:val="24"/>
          <w:szCs w:val="24"/>
          <w:lang w:val="es-CO"/>
        </w:rPr>
      </w:pPr>
      <w:r w:rsidRPr="00567039">
        <w:rPr>
          <w:rFonts w:ascii="Arial" w:hAnsi="Arial" w:cs="Arial"/>
          <w:sz w:val="24"/>
          <w:szCs w:val="24"/>
          <w:lang w:val="es-CO"/>
        </w:rPr>
        <w:t>Razón Social o nombre de la Entidad o Empresa, Dirección y Número de Contacto.</w:t>
      </w:r>
    </w:p>
    <w:p w14:paraId="6777F82F" w14:textId="77777777" w:rsidR="00567039" w:rsidRPr="00567039" w:rsidRDefault="00567039" w:rsidP="00DE561D">
      <w:pPr>
        <w:pStyle w:val="Prrafodelista"/>
        <w:widowControl w:val="0"/>
        <w:numPr>
          <w:ilvl w:val="2"/>
          <w:numId w:val="35"/>
        </w:numPr>
        <w:tabs>
          <w:tab w:val="left" w:pos="2835"/>
        </w:tabs>
        <w:suppressAutoHyphens/>
        <w:overflowPunct w:val="0"/>
        <w:autoSpaceDE w:val="0"/>
        <w:autoSpaceDN w:val="0"/>
        <w:ind w:right="567"/>
        <w:contextualSpacing w:val="0"/>
        <w:jc w:val="both"/>
        <w:textAlignment w:val="baseline"/>
        <w:rPr>
          <w:rFonts w:ascii="Arial" w:hAnsi="Arial" w:cs="Arial"/>
        </w:rPr>
      </w:pPr>
      <w:r w:rsidRPr="00567039">
        <w:rPr>
          <w:rFonts w:ascii="Arial" w:hAnsi="Arial" w:cs="Arial"/>
        </w:rPr>
        <w:t>Nombres, apellidos e identificación respecto de la persona certificada.</w:t>
      </w:r>
    </w:p>
    <w:p w14:paraId="00790310" w14:textId="77777777" w:rsidR="00567039" w:rsidRPr="00567039" w:rsidRDefault="00567039" w:rsidP="00DE561D">
      <w:pPr>
        <w:pStyle w:val="Prrafodelista"/>
        <w:widowControl w:val="0"/>
        <w:numPr>
          <w:ilvl w:val="2"/>
          <w:numId w:val="35"/>
        </w:numPr>
        <w:tabs>
          <w:tab w:val="left" w:pos="2835"/>
        </w:tabs>
        <w:suppressAutoHyphens/>
        <w:overflowPunct w:val="0"/>
        <w:autoSpaceDE w:val="0"/>
        <w:autoSpaceDN w:val="0"/>
        <w:ind w:right="567"/>
        <w:contextualSpacing w:val="0"/>
        <w:jc w:val="both"/>
        <w:textAlignment w:val="baseline"/>
        <w:rPr>
          <w:rFonts w:ascii="Arial" w:hAnsi="Arial" w:cs="Arial"/>
        </w:rPr>
      </w:pPr>
      <w:r w:rsidRPr="00567039">
        <w:rPr>
          <w:rFonts w:ascii="Arial" w:hAnsi="Arial" w:cs="Arial"/>
        </w:rPr>
        <w:t>Cargo y funciones desempeñadas u objeto y obligaciones del contrato, debidamente especificados.</w:t>
      </w:r>
    </w:p>
    <w:p w14:paraId="3D772413" w14:textId="77777777" w:rsidR="00567039" w:rsidRPr="00567039" w:rsidRDefault="00567039" w:rsidP="00DE561D">
      <w:pPr>
        <w:pStyle w:val="Prrafodelista"/>
        <w:widowControl w:val="0"/>
        <w:numPr>
          <w:ilvl w:val="2"/>
          <w:numId w:val="35"/>
        </w:numPr>
        <w:tabs>
          <w:tab w:val="left" w:pos="2835"/>
        </w:tabs>
        <w:suppressAutoHyphens/>
        <w:overflowPunct w:val="0"/>
        <w:autoSpaceDE w:val="0"/>
        <w:autoSpaceDN w:val="0"/>
        <w:ind w:right="567"/>
        <w:contextualSpacing w:val="0"/>
        <w:jc w:val="both"/>
        <w:textAlignment w:val="baseline"/>
        <w:rPr>
          <w:rFonts w:ascii="Arial" w:hAnsi="Arial" w:cs="Arial"/>
        </w:rPr>
      </w:pPr>
      <w:r w:rsidRPr="00567039">
        <w:rPr>
          <w:rFonts w:ascii="Arial" w:hAnsi="Arial" w:cs="Arial"/>
        </w:rPr>
        <w:t>Fecha de inicio de labores o del contrato (día, mes y año)</w:t>
      </w:r>
    </w:p>
    <w:p w14:paraId="1EAFCDA3" w14:textId="77777777" w:rsidR="00567039" w:rsidRPr="00567039" w:rsidRDefault="00567039" w:rsidP="00DE561D">
      <w:pPr>
        <w:pStyle w:val="Prrafodelista"/>
        <w:widowControl w:val="0"/>
        <w:numPr>
          <w:ilvl w:val="2"/>
          <w:numId w:val="35"/>
        </w:numPr>
        <w:tabs>
          <w:tab w:val="left" w:pos="2835"/>
        </w:tabs>
        <w:suppressAutoHyphens/>
        <w:overflowPunct w:val="0"/>
        <w:autoSpaceDE w:val="0"/>
        <w:autoSpaceDN w:val="0"/>
        <w:ind w:right="567"/>
        <w:contextualSpacing w:val="0"/>
        <w:jc w:val="both"/>
        <w:textAlignment w:val="baseline"/>
        <w:rPr>
          <w:rFonts w:ascii="Arial" w:hAnsi="Arial" w:cs="Arial"/>
        </w:rPr>
      </w:pPr>
      <w:r w:rsidRPr="00567039">
        <w:rPr>
          <w:rFonts w:ascii="Arial" w:hAnsi="Arial" w:cs="Arial"/>
        </w:rPr>
        <w:t>Fecha de terminación de labores o del contrato o plazo de ejecución (día, mes y año).</w:t>
      </w:r>
    </w:p>
    <w:p w14:paraId="5970B843" w14:textId="77777777" w:rsidR="00567039" w:rsidRPr="00567039" w:rsidRDefault="00567039" w:rsidP="00A07E56">
      <w:pPr>
        <w:pStyle w:val="Standard"/>
        <w:tabs>
          <w:tab w:val="left" w:pos="2835"/>
        </w:tabs>
        <w:spacing w:before="28" w:line="247" w:lineRule="exact"/>
        <w:ind w:left="426" w:right="567"/>
        <w:jc w:val="both"/>
        <w:rPr>
          <w:rFonts w:ascii="Arial" w:hAnsi="Arial" w:cs="Arial"/>
          <w:sz w:val="24"/>
          <w:szCs w:val="24"/>
          <w:lang w:val="es-CO"/>
        </w:rPr>
      </w:pPr>
    </w:p>
    <w:p w14:paraId="5459B835" w14:textId="77777777" w:rsidR="00567039" w:rsidRPr="00567039" w:rsidRDefault="00567039" w:rsidP="00A07E56">
      <w:pPr>
        <w:pStyle w:val="Standard"/>
        <w:tabs>
          <w:tab w:val="left" w:pos="2835"/>
        </w:tabs>
        <w:ind w:left="426" w:right="567"/>
        <w:jc w:val="both"/>
        <w:rPr>
          <w:rFonts w:ascii="Arial" w:hAnsi="Arial" w:cs="Arial"/>
          <w:sz w:val="24"/>
          <w:szCs w:val="24"/>
          <w:lang w:val="es-CO"/>
        </w:rPr>
      </w:pPr>
      <w:r w:rsidRPr="00567039">
        <w:rPr>
          <w:rFonts w:ascii="Arial" w:hAnsi="Arial" w:cs="Arial"/>
          <w:sz w:val="24"/>
          <w:szCs w:val="24"/>
          <w:lang w:val="es-CO"/>
        </w:rPr>
        <w:t>Para los efectos de este proceso de selección se entiende como:</w:t>
      </w:r>
    </w:p>
    <w:p w14:paraId="10FCA93E" w14:textId="77777777" w:rsidR="00567039" w:rsidRPr="00567039" w:rsidRDefault="00567039" w:rsidP="00A07E56">
      <w:pPr>
        <w:pStyle w:val="Standard"/>
        <w:tabs>
          <w:tab w:val="left" w:pos="2835"/>
        </w:tabs>
        <w:ind w:left="426" w:right="567"/>
        <w:jc w:val="both"/>
        <w:rPr>
          <w:rFonts w:ascii="Arial" w:hAnsi="Arial" w:cs="Arial"/>
          <w:sz w:val="24"/>
          <w:szCs w:val="24"/>
          <w:u w:val="single"/>
          <w:lang w:val="es-CO"/>
        </w:rPr>
      </w:pPr>
    </w:p>
    <w:p w14:paraId="47F556C9" w14:textId="77777777" w:rsidR="00567039" w:rsidRPr="00567039" w:rsidRDefault="00567039" w:rsidP="00A07E56">
      <w:pPr>
        <w:pStyle w:val="Standard"/>
        <w:tabs>
          <w:tab w:val="left" w:pos="2835"/>
        </w:tabs>
        <w:ind w:left="426" w:right="567"/>
        <w:jc w:val="both"/>
        <w:rPr>
          <w:rFonts w:ascii="Arial" w:hAnsi="Arial" w:cs="Arial"/>
          <w:sz w:val="24"/>
          <w:szCs w:val="24"/>
          <w:lang w:val="es-CO"/>
        </w:rPr>
      </w:pPr>
      <w:r w:rsidRPr="00567039">
        <w:rPr>
          <w:rFonts w:ascii="Arial" w:hAnsi="Arial" w:cs="Arial"/>
          <w:sz w:val="24"/>
          <w:szCs w:val="24"/>
          <w:u w:val="single"/>
          <w:lang w:val="es-CO"/>
        </w:rPr>
        <w:t>Experiencia profesional:</w:t>
      </w:r>
      <w:r w:rsidRPr="00567039">
        <w:rPr>
          <w:rFonts w:ascii="Arial" w:hAnsi="Arial" w:cs="Arial"/>
          <w:sz w:val="24"/>
          <w:szCs w:val="24"/>
          <w:lang w:val="es-CO"/>
        </w:rPr>
        <w:t xml:space="preserve"> se cuenta a partir de la fecha de expedición de la matrícula profesional, para el caso de ingenieros en virtud del artículo 6º de la Ley 842 de 2003. Requisitos para ejercer la profesión.</w:t>
      </w:r>
    </w:p>
    <w:p w14:paraId="2A0F3DC1" w14:textId="77777777" w:rsidR="00567039" w:rsidRPr="00567039" w:rsidRDefault="00567039" w:rsidP="00A07E56">
      <w:pPr>
        <w:pStyle w:val="Standard"/>
        <w:tabs>
          <w:tab w:val="left" w:pos="2835"/>
        </w:tabs>
        <w:ind w:left="426" w:right="567"/>
        <w:jc w:val="both"/>
        <w:rPr>
          <w:rFonts w:ascii="Arial" w:hAnsi="Arial" w:cs="Arial"/>
          <w:sz w:val="24"/>
          <w:szCs w:val="24"/>
          <w:lang w:val="es-CO"/>
        </w:rPr>
      </w:pPr>
    </w:p>
    <w:p w14:paraId="25C0DBB3" w14:textId="77777777" w:rsidR="00567039" w:rsidRPr="00567039" w:rsidRDefault="00567039" w:rsidP="00A07E56">
      <w:pPr>
        <w:pStyle w:val="Standard"/>
        <w:tabs>
          <w:tab w:val="left" w:pos="2835"/>
        </w:tabs>
        <w:ind w:left="426" w:right="567"/>
        <w:jc w:val="both"/>
        <w:rPr>
          <w:rFonts w:ascii="Arial" w:hAnsi="Arial" w:cs="Arial"/>
          <w:sz w:val="24"/>
          <w:szCs w:val="24"/>
        </w:rPr>
      </w:pPr>
      <w:r w:rsidRPr="00567039">
        <w:rPr>
          <w:rFonts w:ascii="Arial" w:hAnsi="Arial" w:cs="Arial"/>
          <w:sz w:val="24"/>
          <w:szCs w:val="24"/>
          <w:lang w:val="es-CO"/>
        </w:rPr>
        <w:t>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COPNIA, lo cual se acreditará con la presentación de la tarjeta o documento adoptado por este para tal fin.</w:t>
      </w:r>
    </w:p>
    <w:p w14:paraId="72B9198C" w14:textId="77777777" w:rsidR="00567039" w:rsidRPr="00567039" w:rsidRDefault="00567039" w:rsidP="00A07E56">
      <w:pPr>
        <w:pStyle w:val="Standard"/>
        <w:tabs>
          <w:tab w:val="left" w:pos="2835"/>
        </w:tabs>
        <w:ind w:left="426" w:right="567"/>
        <w:jc w:val="both"/>
        <w:rPr>
          <w:rFonts w:ascii="Arial" w:hAnsi="Arial" w:cs="Arial"/>
          <w:sz w:val="24"/>
          <w:szCs w:val="24"/>
          <w:lang w:val="es-CO"/>
        </w:rPr>
      </w:pPr>
    </w:p>
    <w:p w14:paraId="4216008D" w14:textId="77777777" w:rsidR="00567039" w:rsidRPr="00567039" w:rsidRDefault="00567039" w:rsidP="00A07E56">
      <w:pPr>
        <w:pStyle w:val="Standard"/>
        <w:tabs>
          <w:tab w:val="left" w:pos="2835"/>
        </w:tabs>
        <w:ind w:left="426" w:right="567"/>
        <w:jc w:val="both"/>
        <w:rPr>
          <w:rFonts w:ascii="Arial" w:hAnsi="Arial" w:cs="Arial"/>
          <w:sz w:val="24"/>
          <w:szCs w:val="24"/>
        </w:rPr>
      </w:pPr>
      <w:r w:rsidRPr="00567039">
        <w:rPr>
          <w:rFonts w:ascii="Arial" w:hAnsi="Arial" w:cs="Arial"/>
          <w:sz w:val="24"/>
          <w:szCs w:val="24"/>
          <w:lang w:val="es-CO"/>
        </w:rPr>
        <w:t xml:space="preserve">Y el artículo 12 de la Ley 842 de 2003. </w:t>
      </w:r>
      <w:r w:rsidRPr="00567039">
        <w:rPr>
          <w:rFonts w:ascii="Arial" w:hAnsi="Arial" w:cs="Arial"/>
          <w:b/>
          <w:sz w:val="24"/>
          <w:szCs w:val="24"/>
          <w:lang w:val="es-CO"/>
        </w:rPr>
        <w:t>EXPERIENCIA PROFESIONAL.</w:t>
      </w:r>
      <w:r w:rsidRPr="00567039">
        <w:rPr>
          <w:rFonts w:ascii="Arial" w:hAnsi="Arial" w:cs="Arial"/>
          <w:sz w:val="24"/>
          <w:szCs w:val="24"/>
          <w:lang w:val="es-CO"/>
        </w:rPr>
        <w:t xml:space="preserve"> Para los efectos del ejercicio de la ingeniería o de alguna de sus profesiones afines o </w:t>
      </w:r>
      <w:r w:rsidRPr="00567039">
        <w:rPr>
          <w:rFonts w:ascii="Arial" w:hAnsi="Arial" w:cs="Arial"/>
          <w:sz w:val="24"/>
          <w:szCs w:val="24"/>
          <w:lang w:val="es-CO"/>
        </w:rPr>
        <w:lastRenderedPageBreak/>
        <w:t>auxiliares, la experiencia profesional solo se computará a partir de la fecha de expedición de la matrícula profesional o del certificado de inscripción profesional, respectivamente. Todas las matrículas profesionales, certificadas de inscripción profesional y certificados de matrícula otorgados con anterioridad a la vigencia de la presente ley conservan su validez y se presumen auténticas.</w:t>
      </w:r>
    </w:p>
    <w:p w14:paraId="61200241" w14:textId="77777777" w:rsidR="00567039" w:rsidRPr="00567039" w:rsidRDefault="00567039" w:rsidP="00A07E56">
      <w:pPr>
        <w:pStyle w:val="Standard"/>
        <w:tabs>
          <w:tab w:val="left" w:pos="2835"/>
        </w:tabs>
        <w:ind w:left="426" w:right="567"/>
        <w:jc w:val="both"/>
        <w:rPr>
          <w:rFonts w:ascii="Arial" w:hAnsi="Arial" w:cs="Arial"/>
          <w:sz w:val="24"/>
          <w:szCs w:val="24"/>
          <w:lang w:val="es-CO"/>
        </w:rPr>
      </w:pPr>
    </w:p>
    <w:p w14:paraId="24035A12" w14:textId="77777777" w:rsidR="00567039" w:rsidRPr="00567039" w:rsidRDefault="00567039" w:rsidP="00A07E56">
      <w:pPr>
        <w:pStyle w:val="Standard"/>
        <w:tabs>
          <w:tab w:val="left" w:pos="2835"/>
        </w:tabs>
        <w:ind w:left="426" w:right="567"/>
        <w:jc w:val="both"/>
        <w:rPr>
          <w:rFonts w:ascii="Arial" w:hAnsi="Arial" w:cs="Arial"/>
          <w:sz w:val="24"/>
          <w:szCs w:val="24"/>
          <w:lang w:val="es-CO"/>
        </w:rPr>
      </w:pPr>
      <w:r w:rsidRPr="00567039">
        <w:rPr>
          <w:rFonts w:ascii="Arial" w:hAnsi="Arial" w:cs="Arial"/>
          <w:sz w:val="24"/>
          <w:szCs w:val="24"/>
          <w:lang w:val="es-CO"/>
        </w:rPr>
        <w:t>Para el caso de arquitectos, en virtud del artículo 4 ° de la Ley 435 de 1998.</w:t>
      </w:r>
    </w:p>
    <w:p w14:paraId="2FA331F1" w14:textId="77777777" w:rsidR="00567039" w:rsidRPr="00567039" w:rsidRDefault="00567039" w:rsidP="00A07E56">
      <w:pPr>
        <w:pStyle w:val="Standard"/>
        <w:tabs>
          <w:tab w:val="left" w:pos="2835"/>
        </w:tabs>
        <w:ind w:left="426" w:right="567"/>
        <w:jc w:val="both"/>
        <w:rPr>
          <w:rFonts w:ascii="Arial" w:hAnsi="Arial" w:cs="Arial"/>
          <w:strike/>
          <w:sz w:val="24"/>
          <w:szCs w:val="24"/>
          <w:lang w:val="es-CO"/>
        </w:rPr>
      </w:pPr>
    </w:p>
    <w:p w14:paraId="22BFB661" w14:textId="77777777" w:rsidR="00567039" w:rsidRPr="00567039" w:rsidRDefault="00567039" w:rsidP="00A07E56">
      <w:pPr>
        <w:pStyle w:val="Standard"/>
        <w:tabs>
          <w:tab w:val="left" w:pos="2835"/>
        </w:tabs>
        <w:ind w:left="426" w:right="567"/>
        <w:jc w:val="both"/>
        <w:rPr>
          <w:rFonts w:ascii="Arial" w:hAnsi="Arial" w:cs="Arial"/>
          <w:sz w:val="24"/>
          <w:szCs w:val="24"/>
          <w:lang w:val="es-CO"/>
        </w:rPr>
      </w:pPr>
      <w:r w:rsidRPr="00567039">
        <w:rPr>
          <w:rFonts w:ascii="Arial" w:hAnsi="Arial" w:cs="Arial"/>
          <w:b/>
          <w:sz w:val="24"/>
          <w:szCs w:val="24"/>
          <w:lang w:val="es-CO"/>
        </w:rPr>
        <w:t>ARTICULO 4o. DE LA TARJETA DE MATRICULA PROFESIONAL DE LOS ARQUITECTOS</w:t>
      </w:r>
      <w:r w:rsidRPr="00567039">
        <w:rPr>
          <w:rFonts w:ascii="Arial" w:hAnsi="Arial" w:cs="Arial"/>
          <w:sz w:val="24"/>
          <w:szCs w:val="24"/>
          <w:lang w:val="es-CO"/>
        </w:rPr>
        <w:t>. Sólo podrá obtener la tarjeta de Matrícula Profesional de Arquitecto, ejercer la profesión y usar el respectivo título dentro del territorio nacional, quienes: (…)…..”</w:t>
      </w:r>
    </w:p>
    <w:p w14:paraId="2C07D3C0" w14:textId="77777777" w:rsidR="00303392" w:rsidRPr="00567039" w:rsidRDefault="00303392" w:rsidP="00A07E56">
      <w:pPr>
        <w:pStyle w:val="Sinespaciado"/>
        <w:ind w:right="567"/>
        <w:rPr>
          <w:sz w:val="15"/>
          <w:szCs w:val="15"/>
          <w:lang w:val="es-CO"/>
        </w:rPr>
      </w:pPr>
    </w:p>
    <w:p w14:paraId="4353289E" w14:textId="77777777" w:rsidR="00303392" w:rsidRDefault="00303392" w:rsidP="00A07E56">
      <w:pPr>
        <w:spacing w:line="200" w:lineRule="exact"/>
        <w:ind w:right="567"/>
      </w:pPr>
    </w:p>
    <w:p w14:paraId="684A1441" w14:textId="77777777" w:rsidR="00303392" w:rsidRDefault="00303392" w:rsidP="00A07E56">
      <w:pPr>
        <w:spacing w:line="200" w:lineRule="exact"/>
        <w:ind w:right="567"/>
      </w:pPr>
    </w:p>
    <w:p w14:paraId="7CF8002A" w14:textId="146346B5" w:rsidR="00303392" w:rsidRDefault="00303392" w:rsidP="00A07E56">
      <w:pPr>
        <w:spacing w:line="200" w:lineRule="exact"/>
        <w:ind w:right="567"/>
      </w:pPr>
    </w:p>
    <w:p w14:paraId="3F9C462D" w14:textId="693CFD91" w:rsidR="00303392" w:rsidRDefault="00303392" w:rsidP="00303392">
      <w:pPr>
        <w:spacing w:line="200" w:lineRule="exact"/>
      </w:pPr>
    </w:p>
    <w:p w14:paraId="63D89FFB" w14:textId="5A957A7A" w:rsidR="00A07E56" w:rsidRDefault="00A07E56">
      <w:pPr>
        <w:spacing w:after="200" w:line="276" w:lineRule="auto"/>
      </w:pPr>
      <w:r>
        <w:br w:type="page"/>
      </w:r>
    </w:p>
    <w:bookmarkEnd w:id="1"/>
    <w:p w14:paraId="33887E5A" w14:textId="5A957A7A" w:rsidR="00303392" w:rsidRDefault="00303392" w:rsidP="00303392">
      <w:pPr>
        <w:spacing w:line="200" w:lineRule="exact"/>
      </w:pPr>
    </w:p>
    <w:p w14:paraId="7A15E133" w14:textId="346D513F" w:rsidR="00303392" w:rsidRDefault="00303392" w:rsidP="00303392">
      <w:pPr>
        <w:spacing w:line="200" w:lineRule="exact"/>
      </w:pPr>
    </w:p>
    <w:p w14:paraId="322E0BF8" w14:textId="77777777" w:rsidR="00303392" w:rsidRDefault="00303392" w:rsidP="00303392">
      <w:pPr>
        <w:spacing w:line="200" w:lineRule="exact"/>
      </w:pPr>
    </w:p>
    <w:p w14:paraId="4403B855" w14:textId="77777777" w:rsidR="00B528AF" w:rsidRPr="00BD36A8" w:rsidRDefault="00B528AF" w:rsidP="004D6BB4">
      <w:pPr>
        <w:suppressAutoHyphens/>
        <w:ind w:left="284"/>
        <w:jc w:val="both"/>
        <w:rPr>
          <w:rFonts w:ascii="Arial" w:hAnsi="Arial" w:cs="Arial"/>
          <w:b/>
          <w:bCs/>
          <w:lang w:val="es-MX"/>
        </w:rPr>
      </w:pPr>
    </w:p>
    <w:p w14:paraId="6567E46B" w14:textId="47EEC1D1" w:rsidR="0027367B" w:rsidRPr="00BD36A8" w:rsidRDefault="0027367B" w:rsidP="00A07E56">
      <w:pPr>
        <w:suppressAutoHyphens/>
        <w:jc w:val="both"/>
        <w:rPr>
          <w:rFonts w:ascii="Arial" w:hAnsi="Arial" w:cs="Arial"/>
          <w:b/>
          <w:bCs/>
        </w:rPr>
      </w:pPr>
      <w:r w:rsidRPr="00BD36A8">
        <w:rPr>
          <w:rFonts w:ascii="Arial" w:hAnsi="Arial" w:cs="Arial"/>
          <w:b/>
          <w:bCs/>
        </w:rPr>
        <w:t xml:space="preserve">ESPECIFICACIONES TÉCNICAS </w:t>
      </w:r>
      <w:r w:rsidR="00567039">
        <w:rPr>
          <w:rFonts w:ascii="Arial" w:hAnsi="Arial" w:cs="Arial"/>
          <w:b/>
          <w:bCs/>
        </w:rPr>
        <w:t>PARTICULARES D</w:t>
      </w:r>
      <w:r w:rsidRPr="00BD36A8">
        <w:rPr>
          <w:rFonts w:ascii="Arial" w:hAnsi="Arial" w:cs="Arial"/>
          <w:b/>
          <w:bCs/>
        </w:rPr>
        <w:t>E LA OBRA</w:t>
      </w:r>
    </w:p>
    <w:p w14:paraId="465C5D05" w14:textId="77777777" w:rsidR="00DE4DB6" w:rsidRPr="00DE4DB6" w:rsidRDefault="00DE4DB6" w:rsidP="00DE4DB6">
      <w:pPr>
        <w:suppressAutoHyphens/>
        <w:jc w:val="both"/>
        <w:rPr>
          <w:rFonts w:ascii="Arial" w:hAnsi="Arial" w:cs="Arial"/>
          <w:lang w:val="es-ES_tradnl"/>
        </w:rPr>
      </w:pPr>
    </w:p>
    <w:p w14:paraId="606967C0" w14:textId="77777777" w:rsidR="007C1B43" w:rsidRPr="00BD36A8" w:rsidRDefault="002B4413" w:rsidP="00653697">
      <w:pPr>
        <w:pStyle w:val="Estilo1"/>
        <w:numPr>
          <w:ilvl w:val="0"/>
          <w:numId w:val="2"/>
        </w:numPr>
        <w:spacing w:before="0" w:after="0"/>
        <w:ind w:left="284" w:hanging="284"/>
        <w:jc w:val="both"/>
        <w:rPr>
          <w:sz w:val="24"/>
          <w:szCs w:val="24"/>
          <w:u w:val="single"/>
          <w:lang w:val="es-ES_tradnl"/>
        </w:rPr>
      </w:pPr>
      <w:r w:rsidRPr="00BD36A8">
        <w:rPr>
          <w:sz w:val="24"/>
          <w:szCs w:val="24"/>
          <w:u w:val="single"/>
          <w:lang w:val="es-ES_tradnl"/>
        </w:rPr>
        <w:t>P</w:t>
      </w:r>
      <w:r w:rsidR="007C1B43" w:rsidRPr="00BD36A8">
        <w:rPr>
          <w:sz w:val="24"/>
          <w:szCs w:val="24"/>
          <w:u w:val="single"/>
          <w:lang w:val="es-ES_tradnl"/>
        </w:rPr>
        <w:t>reliminares</w:t>
      </w:r>
    </w:p>
    <w:p w14:paraId="46BE0FE9" w14:textId="77777777" w:rsidR="005D7DDC" w:rsidRPr="00BD36A8" w:rsidRDefault="005D7DDC" w:rsidP="004D6BB4">
      <w:pPr>
        <w:pStyle w:val="Estilo1"/>
        <w:numPr>
          <w:ilvl w:val="0"/>
          <w:numId w:val="0"/>
        </w:numPr>
        <w:spacing w:before="0" w:after="0"/>
        <w:ind w:left="284" w:hanging="284"/>
        <w:jc w:val="both"/>
        <w:rPr>
          <w:sz w:val="24"/>
          <w:szCs w:val="24"/>
          <w:lang w:val="es-ES_tradnl"/>
        </w:rPr>
      </w:pPr>
    </w:p>
    <w:p w14:paraId="04752B59" w14:textId="77777777" w:rsidR="007C1B43" w:rsidRPr="00BD36A8" w:rsidRDefault="007C1B43" w:rsidP="004D6BB4">
      <w:pPr>
        <w:pStyle w:val="Estilo1"/>
        <w:numPr>
          <w:ilvl w:val="0"/>
          <w:numId w:val="0"/>
        </w:numPr>
        <w:spacing w:before="0" w:after="0"/>
        <w:ind w:left="284" w:hanging="284"/>
        <w:jc w:val="both"/>
        <w:rPr>
          <w:sz w:val="24"/>
          <w:szCs w:val="24"/>
          <w:lang w:val="es-ES_tradnl"/>
        </w:rPr>
      </w:pPr>
      <w:r w:rsidRPr="00BD36A8">
        <w:rPr>
          <w:sz w:val="24"/>
          <w:szCs w:val="24"/>
          <w:lang w:val="es-ES_tradnl"/>
        </w:rPr>
        <w:t xml:space="preserve">Generalidades: </w:t>
      </w:r>
    </w:p>
    <w:p w14:paraId="1E0CB6AC" w14:textId="77777777" w:rsidR="007C1B43" w:rsidRPr="00BD36A8" w:rsidRDefault="007C1B43" w:rsidP="004D6BB4">
      <w:pPr>
        <w:pStyle w:val="Estilo1"/>
        <w:numPr>
          <w:ilvl w:val="0"/>
          <w:numId w:val="0"/>
        </w:numPr>
        <w:spacing w:before="0" w:after="0"/>
        <w:jc w:val="both"/>
        <w:rPr>
          <w:b w:val="0"/>
          <w:sz w:val="24"/>
          <w:szCs w:val="24"/>
          <w:lang w:val="es-ES_tradnl"/>
        </w:rPr>
      </w:pPr>
      <w:r w:rsidRPr="00BD36A8">
        <w:rPr>
          <w:b w:val="0"/>
          <w:sz w:val="24"/>
          <w:szCs w:val="24"/>
          <w:lang w:val="es-ES_tradnl"/>
        </w:rPr>
        <w:t>Comprende todas las actividades preliminares necesarias para la ejecución de las o</w:t>
      </w:r>
      <w:r w:rsidR="00037839" w:rsidRPr="00BD36A8">
        <w:rPr>
          <w:b w:val="0"/>
          <w:sz w:val="24"/>
          <w:szCs w:val="24"/>
          <w:lang w:val="es-ES_tradnl"/>
        </w:rPr>
        <w:t>bras, tales como: demoliciones</w:t>
      </w:r>
      <w:r w:rsidRPr="00BD36A8">
        <w:rPr>
          <w:b w:val="0"/>
          <w:sz w:val="24"/>
          <w:szCs w:val="24"/>
          <w:lang w:val="es-ES_tradnl"/>
        </w:rPr>
        <w:t>, almacén, oficinas, cerramientos, y localización de muros internos de la obra.</w:t>
      </w:r>
    </w:p>
    <w:p w14:paraId="68C8A6F2" w14:textId="77777777" w:rsidR="005D7DDC" w:rsidRPr="00BD36A8" w:rsidRDefault="005D7DDC" w:rsidP="004D6BB4">
      <w:pPr>
        <w:pStyle w:val="Estilo1"/>
        <w:numPr>
          <w:ilvl w:val="0"/>
          <w:numId w:val="0"/>
        </w:numPr>
        <w:spacing w:before="0" w:after="0"/>
        <w:ind w:left="284" w:hanging="284"/>
        <w:jc w:val="both"/>
        <w:rPr>
          <w:sz w:val="24"/>
          <w:szCs w:val="24"/>
          <w:lang w:val="es-ES_tradnl"/>
        </w:rPr>
      </w:pPr>
    </w:p>
    <w:p w14:paraId="74B9702C" w14:textId="77777777" w:rsidR="007C1B43" w:rsidRPr="00BD36A8" w:rsidRDefault="007C1B43" w:rsidP="004D6BB4">
      <w:pPr>
        <w:pStyle w:val="Estilo1"/>
        <w:numPr>
          <w:ilvl w:val="0"/>
          <w:numId w:val="0"/>
        </w:numPr>
        <w:spacing w:before="0" w:after="0"/>
        <w:ind w:left="284" w:hanging="284"/>
        <w:jc w:val="both"/>
        <w:rPr>
          <w:sz w:val="24"/>
          <w:szCs w:val="24"/>
          <w:lang w:val="es-ES_tradnl"/>
        </w:rPr>
      </w:pPr>
      <w:r w:rsidRPr="00BD36A8">
        <w:rPr>
          <w:sz w:val="24"/>
          <w:szCs w:val="24"/>
          <w:lang w:val="es-ES_tradnl"/>
        </w:rPr>
        <w:t xml:space="preserve">Proceso: </w:t>
      </w:r>
    </w:p>
    <w:p w14:paraId="09113529" w14:textId="77777777" w:rsidR="007C1B43" w:rsidRPr="00BD36A8" w:rsidRDefault="007C1B43" w:rsidP="004D6BB4">
      <w:pPr>
        <w:pStyle w:val="Estilo1"/>
        <w:numPr>
          <w:ilvl w:val="0"/>
          <w:numId w:val="0"/>
        </w:numPr>
        <w:spacing w:before="0" w:after="0"/>
        <w:jc w:val="both"/>
        <w:rPr>
          <w:b w:val="0"/>
          <w:sz w:val="24"/>
          <w:szCs w:val="24"/>
        </w:rPr>
      </w:pPr>
      <w:r w:rsidRPr="00BD36A8">
        <w:rPr>
          <w:rStyle w:val="googqs-tidbit1"/>
          <w:b w:val="0"/>
          <w:sz w:val="24"/>
          <w:szCs w:val="24"/>
          <w:specVanish w:val="0"/>
        </w:rPr>
        <w:t>Son las actividades con las cuales se inicia el p</w:t>
      </w:r>
      <w:r w:rsidR="0072295E" w:rsidRPr="00BD36A8">
        <w:rPr>
          <w:rStyle w:val="googqs-tidbit1"/>
          <w:b w:val="0"/>
          <w:sz w:val="24"/>
          <w:szCs w:val="24"/>
          <w:specVanish w:val="0"/>
        </w:rPr>
        <w:t xml:space="preserve">roceso de construcción y tienen </w:t>
      </w:r>
      <w:r w:rsidRPr="00BD36A8">
        <w:rPr>
          <w:rStyle w:val="googqs-tidbit1"/>
          <w:b w:val="0"/>
          <w:sz w:val="24"/>
          <w:szCs w:val="24"/>
          <w:specVanish w:val="0"/>
        </w:rPr>
        <w:t xml:space="preserve">como fin preparar la ejecución de la obra para el proceso de construcción. </w:t>
      </w:r>
    </w:p>
    <w:p w14:paraId="74310C08" w14:textId="77777777" w:rsidR="005D7DDC" w:rsidRPr="00BD36A8" w:rsidRDefault="005D7DDC" w:rsidP="004D6BB4">
      <w:pPr>
        <w:pStyle w:val="Estilo1"/>
        <w:numPr>
          <w:ilvl w:val="0"/>
          <w:numId w:val="0"/>
        </w:numPr>
        <w:spacing w:before="0" w:after="0"/>
        <w:ind w:left="284" w:hanging="284"/>
        <w:jc w:val="both"/>
        <w:rPr>
          <w:sz w:val="24"/>
          <w:szCs w:val="24"/>
          <w:lang w:val="es-ES_tradnl"/>
        </w:rPr>
      </w:pPr>
    </w:p>
    <w:p w14:paraId="18A77A35" w14:textId="77777777" w:rsidR="007C1B43" w:rsidRPr="009155CD" w:rsidRDefault="007C1B43" w:rsidP="004D6BB4">
      <w:pPr>
        <w:pStyle w:val="Estilo1"/>
        <w:numPr>
          <w:ilvl w:val="0"/>
          <w:numId w:val="0"/>
        </w:numPr>
        <w:spacing w:before="0" w:after="0"/>
        <w:ind w:left="284" w:hanging="284"/>
        <w:jc w:val="both"/>
        <w:rPr>
          <w:sz w:val="24"/>
          <w:szCs w:val="24"/>
          <w:lang w:val="es-ES_tradnl"/>
        </w:rPr>
      </w:pPr>
      <w:r w:rsidRPr="009155CD">
        <w:rPr>
          <w:sz w:val="24"/>
          <w:szCs w:val="24"/>
          <w:lang w:val="es-ES_tradnl"/>
        </w:rPr>
        <w:t>Alcance de la actividad:</w:t>
      </w:r>
    </w:p>
    <w:p w14:paraId="6C07FAEC" w14:textId="73F83D92" w:rsidR="000962A1" w:rsidRDefault="007C1B43" w:rsidP="004D6BB4">
      <w:pPr>
        <w:pStyle w:val="Estilo1"/>
        <w:numPr>
          <w:ilvl w:val="0"/>
          <w:numId w:val="0"/>
        </w:numPr>
        <w:spacing w:before="0" w:after="0"/>
        <w:jc w:val="both"/>
        <w:rPr>
          <w:b w:val="0"/>
          <w:sz w:val="24"/>
          <w:szCs w:val="24"/>
          <w:lang w:val="es-ES_tradnl"/>
        </w:rPr>
      </w:pPr>
      <w:r w:rsidRPr="009155CD">
        <w:rPr>
          <w:b w:val="0"/>
          <w:sz w:val="24"/>
          <w:szCs w:val="24"/>
          <w:lang w:val="es-ES_tradnl"/>
        </w:rPr>
        <w:t>La obra debe suministra</w:t>
      </w:r>
      <w:r w:rsidR="00037839" w:rsidRPr="009155CD">
        <w:rPr>
          <w:b w:val="0"/>
          <w:sz w:val="24"/>
          <w:szCs w:val="24"/>
          <w:lang w:val="es-ES_tradnl"/>
        </w:rPr>
        <w:t xml:space="preserve">r la vigilancia de los equipos, </w:t>
      </w:r>
      <w:r w:rsidRPr="009155CD">
        <w:rPr>
          <w:b w:val="0"/>
          <w:sz w:val="24"/>
          <w:szCs w:val="24"/>
          <w:lang w:val="es-ES_tradnl"/>
        </w:rPr>
        <w:t xml:space="preserve">las adecuaciones y todos aquellos materiales para realizar la actividad, adicionalmente se debe realizar limpieza de la obra, el retiro de escombros. </w:t>
      </w:r>
    </w:p>
    <w:p w14:paraId="78E809CA" w14:textId="77777777" w:rsidR="00277741" w:rsidRPr="00277741" w:rsidRDefault="00277741" w:rsidP="00277741">
      <w:pPr>
        <w:keepNext/>
        <w:tabs>
          <w:tab w:val="left" w:pos="709"/>
        </w:tabs>
        <w:jc w:val="both"/>
        <w:outlineLvl w:val="0"/>
        <w:rPr>
          <w:rFonts w:ascii="Arial" w:hAnsi="Arial" w:cs="Arial"/>
          <w:b/>
          <w:lang w:val="es-CO" w:eastAsia="es-CO"/>
        </w:rPr>
      </w:pPr>
      <w:bookmarkStart w:id="2" w:name="_Hlk57308669"/>
    </w:p>
    <w:p w14:paraId="78CC9406" w14:textId="77777777" w:rsidR="00277741" w:rsidRPr="00277741" w:rsidRDefault="00277741" w:rsidP="00DE561D">
      <w:pPr>
        <w:keepNext/>
        <w:numPr>
          <w:ilvl w:val="1"/>
          <w:numId w:val="36"/>
        </w:numPr>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Demolición de muros en mampostería, incluye limpieza y retiro de escombros</w:t>
      </w:r>
    </w:p>
    <w:p w14:paraId="5B579DF1" w14:textId="77777777" w:rsidR="00277741" w:rsidRPr="00277741" w:rsidRDefault="00277741" w:rsidP="00277741">
      <w:pPr>
        <w:keepNext/>
        <w:tabs>
          <w:tab w:val="left" w:pos="284"/>
        </w:tabs>
        <w:contextualSpacing/>
        <w:jc w:val="both"/>
        <w:outlineLvl w:val="0"/>
        <w:rPr>
          <w:rFonts w:ascii="Arial" w:hAnsi="Arial" w:cs="Arial"/>
          <w:u w:val="single"/>
          <w:lang w:val="es-CO" w:eastAsia="es-CO"/>
        </w:rPr>
      </w:pPr>
    </w:p>
    <w:p w14:paraId="4B5318D1" w14:textId="77777777" w:rsidR="00277741" w:rsidRPr="00277741" w:rsidRDefault="00277741" w:rsidP="00277741">
      <w:pPr>
        <w:keepNext/>
        <w:tabs>
          <w:tab w:val="left" w:pos="284"/>
        </w:tabs>
        <w:contextualSpacing/>
        <w:jc w:val="both"/>
        <w:outlineLvl w:val="0"/>
        <w:rPr>
          <w:rFonts w:ascii="Arial" w:hAnsi="Arial" w:cs="Arial"/>
          <w:b/>
          <w:u w:val="single"/>
          <w:lang w:val="es-CO" w:eastAsia="es-CO"/>
        </w:rPr>
      </w:pPr>
      <w:r w:rsidRPr="00277741">
        <w:rPr>
          <w:rFonts w:ascii="Arial" w:hAnsi="Arial" w:cs="Arial"/>
          <w:b/>
          <w:u w:val="single"/>
          <w:lang w:val="es-CO" w:eastAsia="es-CO"/>
        </w:rPr>
        <w:t>Proceso:</w:t>
      </w:r>
    </w:p>
    <w:p w14:paraId="4DEBE3D7" w14:textId="77777777" w:rsidR="00277741" w:rsidRPr="00277741" w:rsidRDefault="00277741" w:rsidP="00277741">
      <w:pPr>
        <w:keepNext/>
        <w:tabs>
          <w:tab w:val="left" w:pos="284"/>
        </w:tabs>
        <w:contextualSpacing/>
        <w:jc w:val="both"/>
        <w:outlineLvl w:val="0"/>
        <w:rPr>
          <w:rFonts w:ascii="Arial" w:hAnsi="Arial" w:cs="Arial"/>
          <w:u w:val="single"/>
          <w:lang w:val="es-CO" w:eastAsia="es-CO"/>
        </w:rPr>
      </w:pPr>
    </w:p>
    <w:p w14:paraId="6D9087BE"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 xml:space="preserve">Se refiere este ítem a la ejecución de los trabajos necesarios para la demolición total o parcial de, muros en mampostería que sean necesarios eliminar para el correcto desarrollo de la obra, el contratista ejecutara las demoliciones que le sean ordenadas por el  interventor, teniendo  especial cuidado en la remoción de aquellos elementos que deben ser desmontados sin dañarlos tales como estructuras, metálicas techos, tanques piezas sanitarias, puertas ventanas, canaleta perimetral, vidrios, instalaciones hidráulicas y sanitarias, etc. para lo cual debe tener las precauciones necesarias para no afectar el estado de la construcciones vecinas, u obras ya ejecutadas y que no atenten contra la seguridad del personal de obra y terceros. </w:t>
      </w:r>
    </w:p>
    <w:p w14:paraId="5CB47FA7" w14:textId="77777777" w:rsidR="00277741" w:rsidRPr="00277741" w:rsidRDefault="00277741" w:rsidP="00277741">
      <w:pPr>
        <w:keepNext/>
        <w:tabs>
          <w:tab w:val="left" w:pos="284"/>
        </w:tabs>
        <w:contextualSpacing/>
        <w:jc w:val="both"/>
        <w:outlineLvl w:val="0"/>
        <w:rPr>
          <w:rFonts w:ascii="Arial" w:hAnsi="Arial" w:cs="Arial"/>
          <w:lang w:val="es-CO" w:eastAsia="es-CO"/>
        </w:rPr>
      </w:pPr>
      <w:r w:rsidRPr="00277741">
        <w:rPr>
          <w:rFonts w:ascii="Arial" w:hAnsi="Arial" w:cs="Arial"/>
          <w:lang w:val="es-CO" w:eastAsia="es-CO"/>
        </w:rPr>
        <w:t xml:space="preserve"> </w:t>
      </w:r>
    </w:p>
    <w:p w14:paraId="13921EC9" w14:textId="77C81034" w:rsidR="00277741" w:rsidRPr="00277741" w:rsidRDefault="0039234D" w:rsidP="00277741">
      <w:pPr>
        <w:jc w:val="both"/>
        <w:rPr>
          <w:rFonts w:ascii="Arial" w:hAnsi="Arial" w:cs="Arial"/>
          <w:lang w:val="es-CO" w:eastAsia="es-CO"/>
        </w:rPr>
      </w:pPr>
      <w:r w:rsidRPr="00277741">
        <w:rPr>
          <w:rFonts w:ascii="Arial" w:hAnsi="Arial" w:cs="Arial"/>
          <w:lang w:val="es-CO" w:eastAsia="es-CO"/>
        </w:rPr>
        <w:t>El aprovechamiento de los materiales resultantes de la demolición corresponderá</w:t>
      </w:r>
      <w:r w:rsidR="00277741" w:rsidRPr="00277741">
        <w:rPr>
          <w:rFonts w:ascii="Arial" w:hAnsi="Arial" w:cs="Arial"/>
          <w:lang w:val="es-CO" w:eastAsia="es-CO"/>
        </w:rPr>
        <w:t xml:space="preserve"> al contratista o en su caso contrario lo determinara el interventor, si parte de esos materiales sirven para la ejecución de la obra a remodelar o construir</w:t>
      </w:r>
    </w:p>
    <w:p w14:paraId="67B3B4D2"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 xml:space="preserve"> </w:t>
      </w:r>
    </w:p>
    <w:p w14:paraId="742CD825"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 xml:space="preserve">En caso particular de demoliciones de obra mal ejecutada por el contratista todos los trabajos quesean necesarios ejecutar lo será por cuenta y cargo del contratista.         </w:t>
      </w:r>
    </w:p>
    <w:p w14:paraId="776CE6F1"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lastRenderedPageBreak/>
        <w:t xml:space="preserve"> </w:t>
      </w:r>
    </w:p>
    <w:p w14:paraId="27E4B426" w14:textId="5FE5ECEA" w:rsidR="00277741" w:rsidRPr="00277741" w:rsidRDefault="00277741" w:rsidP="00277741">
      <w:pPr>
        <w:jc w:val="both"/>
        <w:rPr>
          <w:rFonts w:ascii="Arial" w:hAnsi="Arial" w:cs="Arial"/>
          <w:lang w:val="es-CO" w:eastAsia="es-CO"/>
        </w:rPr>
      </w:pPr>
      <w:r w:rsidRPr="00277741">
        <w:rPr>
          <w:rFonts w:ascii="Arial" w:hAnsi="Arial" w:cs="Arial"/>
          <w:lang w:val="es-CO" w:eastAsia="es-CO"/>
        </w:rPr>
        <w:t xml:space="preserve">Se contemplarán todas las medidas de seguridad industrial y la previa aprobación por parte de la </w:t>
      </w:r>
      <w:r w:rsidR="0039234D" w:rsidRPr="00277741">
        <w:rPr>
          <w:rFonts w:ascii="Arial" w:hAnsi="Arial" w:cs="Arial"/>
          <w:lang w:val="es-CO" w:eastAsia="es-CO"/>
        </w:rPr>
        <w:t>interventoría</w:t>
      </w:r>
      <w:r w:rsidRPr="00277741">
        <w:rPr>
          <w:rFonts w:ascii="Arial" w:hAnsi="Arial" w:cs="Arial"/>
          <w:lang w:val="es-CO" w:eastAsia="es-CO"/>
        </w:rPr>
        <w:t xml:space="preserve">. Se deben incluir dentro de este ítem el costo de acarreo interno dentro de la obra como hacia el exterior. Los escombros dentro de la obra deben ser ubicados provisionalmente en el sitio que la </w:t>
      </w:r>
      <w:r w:rsidR="0039234D" w:rsidRPr="00277741">
        <w:rPr>
          <w:rFonts w:ascii="Arial" w:hAnsi="Arial" w:cs="Arial"/>
          <w:lang w:val="es-CO" w:eastAsia="es-CO"/>
        </w:rPr>
        <w:t>interventoría</w:t>
      </w:r>
      <w:r w:rsidRPr="00277741">
        <w:rPr>
          <w:rFonts w:ascii="Arial" w:hAnsi="Arial" w:cs="Arial"/>
          <w:lang w:val="es-CO" w:eastAsia="es-CO"/>
        </w:rPr>
        <w:t xml:space="preserve"> lo determine y en el exterior deben ser depositados en los sitios autorizados por las autoridades municipales, para lo cual deberán presentarse con cada viaje el respectivo comprobante expedido por el sitio de descargue</w:t>
      </w:r>
    </w:p>
    <w:p w14:paraId="0BDFCE61" w14:textId="77777777" w:rsidR="00277741" w:rsidRPr="00277741" w:rsidRDefault="00277741" w:rsidP="00277741">
      <w:pPr>
        <w:keepNext/>
        <w:tabs>
          <w:tab w:val="left" w:pos="284"/>
        </w:tabs>
        <w:contextualSpacing/>
        <w:jc w:val="both"/>
        <w:outlineLvl w:val="0"/>
        <w:rPr>
          <w:rFonts w:ascii="Arial" w:hAnsi="Arial" w:cs="Arial"/>
          <w:lang w:val="es-CO" w:eastAsia="es-CO"/>
        </w:rPr>
      </w:pPr>
      <w:r w:rsidRPr="00277741">
        <w:rPr>
          <w:rFonts w:ascii="Arial" w:hAnsi="Arial" w:cs="Arial"/>
          <w:lang w:val="es-CO" w:eastAsia="es-CO"/>
        </w:rPr>
        <w:t xml:space="preserve">   </w:t>
      </w:r>
    </w:p>
    <w:p w14:paraId="23FD1809" w14:textId="77777777" w:rsidR="00277741" w:rsidRPr="00277741" w:rsidRDefault="00277741" w:rsidP="00277741">
      <w:pPr>
        <w:keepNext/>
        <w:tabs>
          <w:tab w:val="left" w:pos="708"/>
        </w:tabs>
        <w:jc w:val="both"/>
        <w:outlineLvl w:val="0"/>
        <w:rPr>
          <w:rFonts w:ascii="Arial" w:hAnsi="Arial" w:cs="Arial"/>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La medida para pago será la cantidad de METROS CUADRADOS de las áreas intervenidas, previa verificación, revisión y aprobación por parte del Supervisor o quien haga sus veces y el pago se hará tomando el precio unitario establecido en el contrato.</w:t>
      </w:r>
    </w:p>
    <w:p w14:paraId="3F8FDEF8" w14:textId="77777777" w:rsidR="00277741" w:rsidRPr="00277741" w:rsidRDefault="00277741" w:rsidP="00277741">
      <w:pPr>
        <w:keepNext/>
        <w:tabs>
          <w:tab w:val="left" w:pos="708"/>
        </w:tabs>
        <w:jc w:val="both"/>
        <w:outlineLvl w:val="0"/>
        <w:rPr>
          <w:rFonts w:ascii="Arial" w:hAnsi="Arial" w:cs="Arial"/>
          <w:b/>
          <w:bCs/>
          <w:kern w:val="32"/>
          <w:lang w:val="es-ES_tradnl"/>
        </w:rPr>
      </w:pPr>
      <w:bookmarkStart w:id="3" w:name="_Hlk57292801"/>
    </w:p>
    <w:p w14:paraId="0D69B7CC" w14:textId="77777777" w:rsidR="00277741" w:rsidRPr="00277741" w:rsidRDefault="00277741" w:rsidP="00DE561D">
      <w:pPr>
        <w:keepNext/>
        <w:numPr>
          <w:ilvl w:val="1"/>
          <w:numId w:val="37"/>
        </w:numPr>
        <w:tabs>
          <w:tab w:val="left" w:pos="708"/>
        </w:tabs>
        <w:ind w:left="0" w:firstLine="0"/>
        <w:jc w:val="both"/>
        <w:outlineLvl w:val="0"/>
        <w:rPr>
          <w:rFonts w:ascii="Arial" w:hAnsi="Arial" w:cs="Arial"/>
          <w:b/>
          <w:bCs/>
          <w:kern w:val="32"/>
          <w:u w:val="single"/>
          <w:lang w:val="es-ES_tradnl"/>
        </w:rPr>
      </w:pPr>
      <w:bookmarkStart w:id="4" w:name="_Hlk57291513"/>
      <w:r w:rsidRPr="00277741">
        <w:rPr>
          <w:rFonts w:ascii="Arial" w:hAnsi="Arial" w:cs="Arial"/>
          <w:b/>
          <w:bCs/>
          <w:kern w:val="32"/>
          <w:u w:val="single"/>
          <w:lang w:val="es-CO" w:eastAsia="es-CO"/>
        </w:rPr>
        <w:t>Demolición de vigas de confinamiento, incluye retiro de escombros</w:t>
      </w:r>
    </w:p>
    <w:p w14:paraId="2BBCCF93"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p w14:paraId="0573F24E"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r w:rsidRPr="00277741">
        <w:rPr>
          <w:rFonts w:ascii="Arial" w:hAnsi="Arial" w:cs="Arial"/>
          <w:b/>
          <w:bCs/>
          <w:kern w:val="32"/>
          <w:u w:val="single"/>
          <w:lang w:val="es-CO" w:eastAsia="es-CO"/>
        </w:rPr>
        <w:t>Proceso:</w:t>
      </w:r>
    </w:p>
    <w:p w14:paraId="4C233AC8" w14:textId="77777777" w:rsidR="00277741" w:rsidRPr="00277741" w:rsidRDefault="00277741" w:rsidP="00277741">
      <w:pPr>
        <w:keepNext/>
        <w:tabs>
          <w:tab w:val="left" w:pos="708"/>
        </w:tabs>
        <w:ind w:left="709"/>
        <w:jc w:val="both"/>
        <w:outlineLvl w:val="0"/>
        <w:rPr>
          <w:rFonts w:ascii="Arial" w:hAnsi="Arial" w:cs="Arial"/>
          <w:b/>
          <w:bCs/>
          <w:kern w:val="32"/>
          <w:lang w:val="es-ES_tradnl"/>
        </w:rPr>
      </w:pPr>
    </w:p>
    <w:p w14:paraId="7E92D714" w14:textId="77777777" w:rsidR="00277741" w:rsidRPr="00277741" w:rsidRDefault="00277741" w:rsidP="00277741">
      <w:pPr>
        <w:contextualSpacing/>
        <w:jc w:val="both"/>
        <w:rPr>
          <w:rFonts w:ascii="Arial" w:hAnsi="Arial" w:cs="Arial"/>
          <w:lang w:val="es-ES_tradnl"/>
        </w:rPr>
      </w:pPr>
      <w:r w:rsidRPr="00277741">
        <w:rPr>
          <w:rFonts w:ascii="Arial" w:hAnsi="Arial" w:cs="Arial"/>
          <w:lang w:val="es-ES_tradnl"/>
        </w:rPr>
        <w:t>Este ítem se refiere a la Demolición y retiro de viga de confinamiento de muros, dinteles en concreto, Esto incluye la estructura en hierro, en todas las áreas que determine el supervisor y el retiro de todos los escombros.</w:t>
      </w:r>
    </w:p>
    <w:p w14:paraId="625224F5" w14:textId="77777777" w:rsidR="00277741" w:rsidRPr="00277741" w:rsidRDefault="00277741" w:rsidP="00277741">
      <w:pPr>
        <w:ind w:left="709" w:hanging="709"/>
        <w:contextualSpacing/>
        <w:jc w:val="both"/>
        <w:rPr>
          <w:rFonts w:ascii="Arial" w:hAnsi="Arial" w:cs="Arial"/>
          <w:lang w:val="es-ES_tradnl"/>
        </w:rPr>
      </w:pPr>
    </w:p>
    <w:p w14:paraId="0460AD3D" w14:textId="77777777" w:rsidR="00277741" w:rsidRPr="00277741" w:rsidRDefault="00277741" w:rsidP="00277741">
      <w:pPr>
        <w:contextualSpacing/>
        <w:jc w:val="both"/>
        <w:rPr>
          <w:rFonts w:ascii="Arial" w:hAnsi="Arial" w:cs="Arial"/>
          <w:lang w:val="es-ES_tradnl"/>
        </w:rPr>
      </w:pPr>
      <w:r w:rsidRPr="00277741">
        <w:rPr>
          <w:rFonts w:ascii="Arial" w:hAnsi="Arial" w:cs="Arial"/>
          <w:b/>
          <w:u w:val="single"/>
          <w:lang w:val="es-ES_tradnl"/>
        </w:rPr>
        <w:t>Medida y forma de pago:</w:t>
      </w:r>
      <w:r w:rsidRPr="00277741">
        <w:rPr>
          <w:rFonts w:ascii="Arial" w:hAnsi="Arial" w:cs="Arial"/>
          <w:lang w:val="es-ES_tradnl"/>
        </w:rPr>
        <w:t xml:space="preserve"> La medida para pago será la cantidad de METROS LINELA (Ml) ejecutados, previa verificación, revisión y aprobación por parte del Supervisor y el pago se hará tomando el precio unitario establecido en el contrato.</w:t>
      </w:r>
    </w:p>
    <w:bookmarkEnd w:id="3"/>
    <w:p w14:paraId="0BE2B5A9" w14:textId="77777777" w:rsidR="00277741" w:rsidRPr="00277741" w:rsidRDefault="00277741" w:rsidP="00277741">
      <w:pPr>
        <w:contextualSpacing/>
        <w:jc w:val="both"/>
        <w:rPr>
          <w:rFonts w:ascii="Arial" w:hAnsi="Arial" w:cs="Arial"/>
          <w:lang w:val="es-ES_tradnl"/>
        </w:rPr>
      </w:pPr>
    </w:p>
    <w:bookmarkEnd w:id="2"/>
    <w:p w14:paraId="135FC63A" w14:textId="77777777" w:rsidR="00277741" w:rsidRPr="00277741" w:rsidRDefault="00277741" w:rsidP="00277741">
      <w:pPr>
        <w:keepNext/>
        <w:tabs>
          <w:tab w:val="left" w:pos="708"/>
        </w:tabs>
        <w:jc w:val="both"/>
        <w:outlineLvl w:val="0"/>
        <w:rPr>
          <w:rFonts w:ascii="Arial" w:hAnsi="Arial" w:cs="Arial"/>
          <w:b/>
          <w:bCs/>
          <w:kern w:val="32"/>
          <w:lang w:val="es-ES_tradnl"/>
        </w:rPr>
      </w:pPr>
    </w:p>
    <w:p w14:paraId="5C444A87" w14:textId="77777777" w:rsidR="00277741" w:rsidRPr="00277741" w:rsidRDefault="00277741" w:rsidP="00DE561D">
      <w:pPr>
        <w:keepNext/>
        <w:numPr>
          <w:ilvl w:val="1"/>
          <w:numId w:val="37"/>
        </w:numPr>
        <w:tabs>
          <w:tab w:val="left" w:pos="708"/>
        </w:tabs>
        <w:ind w:left="709" w:hanging="709"/>
        <w:jc w:val="both"/>
        <w:outlineLvl w:val="0"/>
        <w:rPr>
          <w:rFonts w:ascii="Arial" w:hAnsi="Arial" w:cs="Arial"/>
          <w:b/>
          <w:bCs/>
          <w:kern w:val="32"/>
          <w:u w:val="single"/>
          <w:lang w:val="es-CO" w:eastAsia="es-CO"/>
        </w:rPr>
      </w:pPr>
      <w:r w:rsidRPr="00277741">
        <w:rPr>
          <w:rFonts w:ascii="Arial" w:hAnsi="Arial" w:cs="Arial"/>
          <w:b/>
          <w:bCs/>
          <w:kern w:val="32"/>
          <w:u w:val="single"/>
          <w:lang w:val="es-CO" w:eastAsia="es-CO"/>
        </w:rPr>
        <w:t xml:space="preserve">Demolición de muros en Dry Wall insonorizado dos caras, incluye limpieza y retiro de escombros </w:t>
      </w:r>
    </w:p>
    <w:p w14:paraId="42EC045F"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p w14:paraId="7370767E"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r w:rsidRPr="00277741">
        <w:rPr>
          <w:rFonts w:ascii="Arial" w:hAnsi="Arial" w:cs="Arial"/>
          <w:b/>
          <w:bCs/>
          <w:kern w:val="32"/>
          <w:u w:val="single"/>
          <w:lang w:val="es-CO" w:eastAsia="es-CO"/>
        </w:rPr>
        <w:t>Proceso:</w:t>
      </w:r>
    </w:p>
    <w:p w14:paraId="3C7EB2A4" w14:textId="77777777" w:rsidR="00277741" w:rsidRPr="00277741" w:rsidRDefault="00277741" w:rsidP="00277741">
      <w:pPr>
        <w:keepNext/>
        <w:tabs>
          <w:tab w:val="left" w:pos="708"/>
        </w:tabs>
        <w:ind w:left="709"/>
        <w:jc w:val="both"/>
        <w:outlineLvl w:val="0"/>
        <w:rPr>
          <w:rFonts w:ascii="Arial" w:hAnsi="Arial" w:cs="Arial"/>
          <w:b/>
          <w:bCs/>
          <w:kern w:val="32"/>
          <w:lang w:val="es-ES_tradnl"/>
        </w:rPr>
      </w:pPr>
    </w:p>
    <w:p w14:paraId="63980296" w14:textId="77777777" w:rsidR="00277741" w:rsidRPr="00277741" w:rsidRDefault="00277741" w:rsidP="00277741">
      <w:pPr>
        <w:jc w:val="both"/>
        <w:rPr>
          <w:rFonts w:ascii="Arial" w:hAnsi="Arial" w:cs="Arial"/>
          <w:lang w:val="es-CO" w:eastAsia="es-CO"/>
        </w:rPr>
      </w:pPr>
      <w:r w:rsidRPr="00277741">
        <w:rPr>
          <w:rFonts w:ascii="Arial" w:hAnsi="Arial" w:cs="Arial"/>
          <w:lang w:val="es-ES_tradnl"/>
        </w:rPr>
        <w:t xml:space="preserve">Este ítem se refiere a la Demolición y retiro de muros en Dry Wall insonorizados dos caras </w:t>
      </w:r>
      <w:r w:rsidRPr="00277741">
        <w:rPr>
          <w:rFonts w:ascii="Arial" w:hAnsi="Arial" w:cs="Arial"/>
          <w:lang w:val="es-CO" w:eastAsia="es-CO"/>
        </w:rPr>
        <w:t xml:space="preserve">que sean necesarios retirar para el correcto desarrollo de la obra, el contratista ejecutara las demoliciones que le sean ordenadas por el  interventor, teniendo  especial cuidado en la remoción de aquellos elementos que deben ser desmontados sin dañarlos tales como estructuras metálicas techos, tanques piezas sanitarias, puertas ventanas, canaleta perimetral, vidrios, instalaciones hidráulicas y sanitarias, etc. para lo cual debe tener las precauciones necesarias para no afectar el estado de la construcciones vecinas, u obras ya ejecutadas y que no atenten contra la seguridad del personal de obra y terceros. </w:t>
      </w:r>
    </w:p>
    <w:p w14:paraId="59A8197F"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lastRenderedPageBreak/>
        <w:t xml:space="preserve"> </w:t>
      </w:r>
    </w:p>
    <w:p w14:paraId="20E6F149"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El aprovechamiento de los materiales resultantes de la demolición corresponderá al contratista o en su caso contrario lo determinara el interventor, si parte de esos materiales sirven para la ejecución de la obra a remodelar o construir.</w:t>
      </w:r>
    </w:p>
    <w:p w14:paraId="56C33052"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 xml:space="preserve"> </w:t>
      </w:r>
    </w:p>
    <w:p w14:paraId="1921997A"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 xml:space="preserve">En caso particular de demoliciones de obra mal ejecutada por el contratista todos los trabajos que sean necesarios ejecutar lo será por cuenta y cargo del contratista.         </w:t>
      </w:r>
    </w:p>
    <w:p w14:paraId="39098F13"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 xml:space="preserve"> </w:t>
      </w:r>
    </w:p>
    <w:p w14:paraId="3EC296C2" w14:textId="77777777" w:rsidR="00277741" w:rsidRPr="00277741" w:rsidRDefault="00277741" w:rsidP="00277741">
      <w:pPr>
        <w:jc w:val="both"/>
        <w:rPr>
          <w:rFonts w:ascii="Arial" w:hAnsi="Arial" w:cs="Arial"/>
          <w:lang w:val="es-CO" w:eastAsia="es-CO"/>
        </w:rPr>
      </w:pPr>
      <w:r w:rsidRPr="00277741">
        <w:rPr>
          <w:rFonts w:ascii="Arial" w:hAnsi="Arial" w:cs="Arial"/>
          <w:lang w:val="es-CO" w:eastAsia="es-CO"/>
        </w:rPr>
        <w:t>Se contemplarán todas las medidas de seguridad industrial y la previa aprobación por parte de la interventoría. Se deben incluir dentro de este ítem el costo de acarreo interno dentro de la obra como hacia el exterior. Los escombros dentro de la obra deben ser ubicados provisionalmente en el sitio que la interventoría lo determine y en el exterior deben ser depositados en los sitios autorizados por las autoridades municipales, para lo cual deberán presentarse con cada viaje el respectivo comprobante expedido por el sitio de descargue.</w:t>
      </w:r>
    </w:p>
    <w:p w14:paraId="4A1E558F" w14:textId="77777777" w:rsidR="00277741" w:rsidRPr="00277741" w:rsidRDefault="00277741" w:rsidP="00277741">
      <w:pPr>
        <w:contextualSpacing/>
        <w:jc w:val="both"/>
        <w:rPr>
          <w:rFonts w:ascii="Arial" w:hAnsi="Arial" w:cs="Arial"/>
          <w:lang w:val="es-ES_tradnl"/>
        </w:rPr>
      </w:pPr>
    </w:p>
    <w:p w14:paraId="08C53AED" w14:textId="77777777" w:rsidR="00277741" w:rsidRPr="00277741" w:rsidRDefault="00277741" w:rsidP="00277741">
      <w:pPr>
        <w:contextualSpacing/>
        <w:jc w:val="both"/>
        <w:rPr>
          <w:rFonts w:ascii="Arial" w:hAnsi="Arial" w:cs="Arial"/>
          <w:lang w:val="es-ES_tradnl"/>
        </w:rPr>
      </w:pPr>
      <w:r w:rsidRPr="00277741">
        <w:rPr>
          <w:rFonts w:ascii="Arial" w:hAnsi="Arial" w:cs="Arial"/>
          <w:b/>
          <w:u w:val="single"/>
          <w:lang w:val="es-ES_tradnl"/>
        </w:rPr>
        <w:t>Medida y forma de pago:</w:t>
      </w:r>
      <w:r w:rsidRPr="00277741">
        <w:rPr>
          <w:rFonts w:ascii="Arial" w:hAnsi="Arial" w:cs="Arial"/>
          <w:lang w:val="es-ES_tradnl"/>
        </w:rPr>
        <w:t xml:space="preserve"> La medida para pago será la cantidad de METROS CUADRADO (M2) ejecutados, previa verificación, revisión y aprobación por parte del Supervisor y el pago se hará tomando el precio unitario establecido en el contrato.</w:t>
      </w:r>
    </w:p>
    <w:p w14:paraId="11723FC3" w14:textId="77777777" w:rsidR="00277741" w:rsidRPr="00277741" w:rsidRDefault="00277741" w:rsidP="00277741">
      <w:pPr>
        <w:contextualSpacing/>
        <w:jc w:val="both"/>
        <w:rPr>
          <w:rFonts w:ascii="Arial" w:hAnsi="Arial" w:cs="Arial"/>
          <w:lang w:val="es-ES_tradnl"/>
        </w:rPr>
      </w:pPr>
      <w:bookmarkStart w:id="5" w:name="_Hlk57294624"/>
    </w:p>
    <w:bookmarkEnd w:id="4"/>
    <w:p w14:paraId="6704CF04" w14:textId="77777777" w:rsidR="00277741" w:rsidRPr="00277741" w:rsidRDefault="00277741" w:rsidP="00DE561D">
      <w:pPr>
        <w:keepNext/>
        <w:numPr>
          <w:ilvl w:val="1"/>
          <w:numId w:val="37"/>
        </w:numPr>
        <w:tabs>
          <w:tab w:val="left" w:pos="708"/>
        </w:tabs>
        <w:ind w:left="709" w:hanging="709"/>
        <w:jc w:val="both"/>
        <w:outlineLvl w:val="0"/>
        <w:rPr>
          <w:rFonts w:ascii="Arial" w:hAnsi="Arial" w:cs="Arial"/>
          <w:b/>
          <w:bCs/>
          <w:kern w:val="32"/>
          <w:u w:val="single"/>
          <w:lang w:val="es-ES_tradnl"/>
        </w:rPr>
      </w:pPr>
      <w:r w:rsidRPr="00277741">
        <w:rPr>
          <w:rFonts w:ascii="Arial" w:hAnsi="Arial" w:cs="Arial"/>
          <w:b/>
          <w:bCs/>
          <w:kern w:val="32"/>
          <w:u w:val="single"/>
          <w:lang w:val="es-CO" w:eastAsia="es-CO"/>
        </w:rPr>
        <w:t>Demolición de piso existente, incluye retiro de escombros</w:t>
      </w:r>
    </w:p>
    <w:p w14:paraId="3E86A89E"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p w14:paraId="4EFF78E9"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r w:rsidRPr="00277741">
        <w:rPr>
          <w:rFonts w:ascii="Arial" w:hAnsi="Arial" w:cs="Arial"/>
          <w:b/>
          <w:bCs/>
          <w:kern w:val="32"/>
          <w:u w:val="single"/>
          <w:lang w:val="es-CO" w:eastAsia="es-CO"/>
        </w:rPr>
        <w:t>Proceso:</w:t>
      </w:r>
    </w:p>
    <w:p w14:paraId="39CE4F5F" w14:textId="77777777" w:rsidR="00277741" w:rsidRPr="00277741" w:rsidRDefault="00277741" w:rsidP="00277741">
      <w:pPr>
        <w:keepNext/>
        <w:tabs>
          <w:tab w:val="left" w:pos="708"/>
        </w:tabs>
        <w:ind w:left="709"/>
        <w:jc w:val="both"/>
        <w:outlineLvl w:val="0"/>
        <w:rPr>
          <w:rFonts w:ascii="Arial" w:hAnsi="Arial" w:cs="Arial"/>
          <w:b/>
          <w:bCs/>
          <w:kern w:val="32"/>
          <w:lang w:val="es-ES_tradnl"/>
        </w:rPr>
      </w:pPr>
    </w:p>
    <w:p w14:paraId="3AC7C95A" w14:textId="77777777" w:rsidR="00277741" w:rsidRPr="00277741" w:rsidRDefault="00277741" w:rsidP="00277741">
      <w:pPr>
        <w:contextualSpacing/>
        <w:jc w:val="both"/>
        <w:rPr>
          <w:rFonts w:ascii="Arial" w:hAnsi="Arial" w:cs="Arial"/>
          <w:lang w:val="es-ES_tradnl"/>
        </w:rPr>
      </w:pPr>
      <w:r w:rsidRPr="00277741">
        <w:rPr>
          <w:rFonts w:ascii="Arial" w:hAnsi="Arial" w:cs="Arial"/>
          <w:lang w:val="es-ES_tradnl"/>
        </w:rPr>
        <w:t>Este ítem se refiere a la demolición y retiro de pisos existentes en diferentes acabados (mármol, porcelana, etc.), que se requiera retirar como consecuencia de los trabajos a realizar para efectos de que la apariencia del espacio mejore. Esto incluye el desmonte y retiro de los pisos en todas las áreas que determine el supervisor. Lo anterior se ejecutará retirando las tabletas y el mortero de cargué, placa de contrapiso en concreto e incluye así mismo el retiro de todos los escombros.</w:t>
      </w:r>
    </w:p>
    <w:p w14:paraId="1D84535F" w14:textId="77777777" w:rsidR="00277741" w:rsidRPr="00277741" w:rsidRDefault="00277741" w:rsidP="00277741">
      <w:pPr>
        <w:ind w:left="709" w:hanging="709"/>
        <w:contextualSpacing/>
        <w:jc w:val="both"/>
        <w:rPr>
          <w:rFonts w:ascii="Arial" w:hAnsi="Arial" w:cs="Arial"/>
          <w:lang w:val="es-ES_tradnl"/>
        </w:rPr>
      </w:pPr>
    </w:p>
    <w:p w14:paraId="787F1689" w14:textId="77777777" w:rsidR="00277741" w:rsidRPr="00277741" w:rsidRDefault="00277741" w:rsidP="00277741">
      <w:pPr>
        <w:contextualSpacing/>
        <w:jc w:val="both"/>
        <w:rPr>
          <w:rFonts w:ascii="Arial" w:hAnsi="Arial" w:cs="Arial"/>
          <w:lang w:val="es-ES_tradnl"/>
        </w:rPr>
      </w:pPr>
      <w:r w:rsidRPr="00277741">
        <w:rPr>
          <w:rFonts w:ascii="Arial" w:hAnsi="Arial" w:cs="Arial"/>
          <w:b/>
          <w:u w:val="single"/>
          <w:lang w:val="es-ES_tradnl"/>
        </w:rPr>
        <w:t>Medida y forma de pago:</w:t>
      </w:r>
      <w:r w:rsidRPr="00277741">
        <w:rPr>
          <w:rFonts w:ascii="Arial" w:hAnsi="Arial" w:cs="Arial"/>
          <w:lang w:val="es-ES_tradnl"/>
        </w:rPr>
        <w:t xml:space="preserve"> La medida para pago será la cantidad de METROS CUADRADOS (M2) ejecutados, previa verificación, revisión y aprobación por parte del Supervisor y el pago se hará tomando el precio unitario establecido en el contrato.</w:t>
      </w:r>
    </w:p>
    <w:bookmarkEnd w:id="5"/>
    <w:p w14:paraId="3E907A5C" w14:textId="77777777" w:rsidR="00277741" w:rsidRPr="00277741" w:rsidRDefault="00277741" w:rsidP="00277741">
      <w:pPr>
        <w:contextualSpacing/>
        <w:jc w:val="both"/>
        <w:rPr>
          <w:rFonts w:ascii="Arial" w:hAnsi="Arial" w:cs="Arial"/>
          <w:lang w:val="es-ES_tradnl"/>
        </w:rPr>
      </w:pPr>
    </w:p>
    <w:p w14:paraId="47B2E72D" w14:textId="77777777" w:rsidR="00277741" w:rsidRPr="00277741" w:rsidRDefault="00277741" w:rsidP="00DE561D">
      <w:pPr>
        <w:keepNext/>
        <w:numPr>
          <w:ilvl w:val="1"/>
          <w:numId w:val="37"/>
        </w:numPr>
        <w:tabs>
          <w:tab w:val="left" w:pos="708"/>
        </w:tabs>
        <w:ind w:left="709" w:hanging="709"/>
        <w:jc w:val="both"/>
        <w:outlineLvl w:val="0"/>
        <w:rPr>
          <w:rFonts w:ascii="Arial" w:hAnsi="Arial" w:cs="Arial"/>
          <w:b/>
          <w:bCs/>
          <w:kern w:val="32"/>
          <w:u w:val="single"/>
          <w:lang w:val="es-ES_tradnl"/>
        </w:rPr>
      </w:pPr>
      <w:r w:rsidRPr="00277741">
        <w:rPr>
          <w:rFonts w:ascii="Arial" w:hAnsi="Arial" w:cs="Arial"/>
          <w:b/>
          <w:bCs/>
          <w:kern w:val="32"/>
          <w:u w:val="single"/>
          <w:lang w:val="es-CO" w:eastAsia="es-CO"/>
        </w:rPr>
        <w:t>Demolición de Alistado de piso existente, incluye retiro de escombros</w:t>
      </w:r>
    </w:p>
    <w:p w14:paraId="355B7553"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p w14:paraId="10B0D20A"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r w:rsidRPr="00277741">
        <w:rPr>
          <w:rFonts w:ascii="Arial" w:hAnsi="Arial" w:cs="Arial"/>
          <w:b/>
          <w:bCs/>
          <w:kern w:val="32"/>
          <w:u w:val="single"/>
          <w:lang w:val="es-CO" w:eastAsia="es-CO"/>
        </w:rPr>
        <w:t>Proceso:</w:t>
      </w:r>
    </w:p>
    <w:p w14:paraId="6A7677C9" w14:textId="77777777" w:rsidR="00277741" w:rsidRPr="00277741" w:rsidRDefault="00277741" w:rsidP="00277741">
      <w:pPr>
        <w:keepNext/>
        <w:tabs>
          <w:tab w:val="left" w:pos="708"/>
        </w:tabs>
        <w:ind w:left="709"/>
        <w:jc w:val="both"/>
        <w:outlineLvl w:val="0"/>
        <w:rPr>
          <w:rFonts w:ascii="Arial" w:hAnsi="Arial" w:cs="Arial"/>
          <w:b/>
          <w:bCs/>
          <w:kern w:val="32"/>
          <w:lang w:val="es-ES_tradnl"/>
        </w:rPr>
      </w:pPr>
    </w:p>
    <w:p w14:paraId="5DDE5606" w14:textId="77777777" w:rsidR="00277741" w:rsidRPr="00277741" w:rsidRDefault="00277741" w:rsidP="00277741">
      <w:pPr>
        <w:contextualSpacing/>
        <w:jc w:val="both"/>
        <w:rPr>
          <w:rFonts w:ascii="Arial" w:hAnsi="Arial" w:cs="Arial"/>
          <w:lang w:val="es-ES_tradnl"/>
        </w:rPr>
      </w:pPr>
      <w:r w:rsidRPr="00277741">
        <w:rPr>
          <w:rFonts w:ascii="Arial" w:hAnsi="Arial" w:cs="Arial"/>
          <w:lang w:val="es-ES_tradnl"/>
        </w:rPr>
        <w:t xml:space="preserve">Este ítem se refiere a la demolición y retiro del alistado de piso en mortero, en las áreas que se requiera retirar como consecuencia de los trabajos a realizar para efectos de que </w:t>
      </w:r>
      <w:r w:rsidRPr="00277741">
        <w:rPr>
          <w:rFonts w:ascii="Arial" w:hAnsi="Arial" w:cs="Arial"/>
          <w:lang w:val="es-ES_tradnl"/>
        </w:rPr>
        <w:lastRenderedPageBreak/>
        <w:t>la apariencia del espacio mejore. Esto incluye el desmonte y retiro del acabado de pisos en las áreas que determine el supervisor, así como el retiro de todos los escombros.</w:t>
      </w:r>
    </w:p>
    <w:p w14:paraId="3597159F" w14:textId="77777777" w:rsidR="00277741" w:rsidRPr="00277741" w:rsidRDefault="00277741" w:rsidP="00277741">
      <w:pPr>
        <w:ind w:left="709" w:hanging="709"/>
        <w:contextualSpacing/>
        <w:jc w:val="both"/>
        <w:rPr>
          <w:rFonts w:ascii="Arial" w:hAnsi="Arial" w:cs="Arial"/>
          <w:lang w:val="es-ES_tradnl"/>
        </w:rPr>
      </w:pPr>
    </w:p>
    <w:p w14:paraId="00254EC1" w14:textId="77777777" w:rsidR="00277741" w:rsidRPr="00277741" w:rsidRDefault="00277741" w:rsidP="00277741">
      <w:pPr>
        <w:contextualSpacing/>
        <w:jc w:val="both"/>
        <w:rPr>
          <w:rFonts w:ascii="Arial" w:hAnsi="Arial" w:cs="Arial"/>
          <w:lang w:val="es-ES_tradnl"/>
        </w:rPr>
      </w:pPr>
      <w:r w:rsidRPr="00277741">
        <w:rPr>
          <w:rFonts w:ascii="Arial" w:hAnsi="Arial" w:cs="Arial"/>
          <w:b/>
          <w:u w:val="single"/>
          <w:lang w:val="es-ES_tradnl"/>
        </w:rPr>
        <w:t>Medida y forma de pago:</w:t>
      </w:r>
      <w:r w:rsidRPr="00277741">
        <w:rPr>
          <w:rFonts w:ascii="Arial" w:hAnsi="Arial" w:cs="Arial"/>
          <w:lang w:val="es-ES_tradnl"/>
        </w:rPr>
        <w:t xml:space="preserve"> La medida para pago será la cantidad de METROS CUADRADOS (M2) ejecutados, previa verificación, revisión y aprobación por parte del Supervisor y el pago se hará tomando el precio unitario establecido en el contrato.</w:t>
      </w:r>
    </w:p>
    <w:p w14:paraId="324AFB5C" w14:textId="77777777" w:rsidR="00277741" w:rsidRPr="00277741" w:rsidRDefault="00277741" w:rsidP="00277741">
      <w:pPr>
        <w:keepNext/>
        <w:tabs>
          <w:tab w:val="left" w:pos="708"/>
        </w:tabs>
        <w:jc w:val="both"/>
        <w:outlineLvl w:val="0"/>
        <w:rPr>
          <w:rFonts w:ascii="Arial" w:hAnsi="Arial" w:cs="Arial"/>
          <w:b/>
          <w:bCs/>
          <w:kern w:val="32"/>
          <w:lang w:val="es-ES_tradnl"/>
        </w:rPr>
      </w:pPr>
    </w:p>
    <w:p w14:paraId="0199C993" w14:textId="77777777" w:rsidR="00277741" w:rsidRPr="00277741" w:rsidRDefault="00277741" w:rsidP="00DE561D">
      <w:pPr>
        <w:keepNext/>
        <w:numPr>
          <w:ilvl w:val="1"/>
          <w:numId w:val="37"/>
        </w:numPr>
        <w:tabs>
          <w:tab w:val="left" w:pos="708"/>
        </w:tabs>
        <w:ind w:left="709" w:hanging="709"/>
        <w:jc w:val="both"/>
        <w:outlineLvl w:val="0"/>
        <w:rPr>
          <w:rFonts w:ascii="Arial" w:hAnsi="Arial" w:cs="Arial"/>
          <w:b/>
          <w:bCs/>
          <w:kern w:val="32"/>
          <w:u w:val="single"/>
          <w:lang w:val="es-ES_tradnl"/>
        </w:rPr>
      </w:pPr>
      <w:r w:rsidRPr="00277741">
        <w:rPr>
          <w:rFonts w:ascii="Arial" w:hAnsi="Arial" w:cs="Arial"/>
          <w:b/>
          <w:bCs/>
          <w:kern w:val="32"/>
          <w:u w:val="single"/>
          <w:lang w:val="es-CO" w:eastAsia="es-CO"/>
        </w:rPr>
        <w:t>Desmonte de vigas en madera, incluye retiro de escombros</w:t>
      </w:r>
    </w:p>
    <w:p w14:paraId="03D6C367"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p w14:paraId="61130655"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r w:rsidRPr="00277741">
        <w:rPr>
          <w:rFonts w:ascii="Arial" w:hAnsi="Arial" w:cs="Arial"/>
          <w:b/>
          <w:bCs/>
          <w:kern w:val="32"/>
          <w:u w:val="single"/>
          <w:lang w:val="es-CO" w:eastAsia="es-CO"/>
        </w:rPr>
        <w:t>Proceso:</w:t>
      </w:r>
    </w:p>
    <w:p w14:paraId="31E6CDE5" w14:textId="77777777" w:rsidR="00277741" w:rsidRPr="00277741" w:rsidRDefault="00277741" w:rsidP="00277741">
      <w:pPr>
        <w:keepNext/>
        <w:tabs>
          <w:tab w:val="left" w:pos="708"/>
        </w:tabs>
        <w:ind w:left="709"/>
        <w:jc w:val="both"/>
        <w:outlineLvl w:val="0"/>
        <w:rPr>
          <w:rFonts w:ascii="Arial" w:hAnsi="Arial" w:cs="Arial"/>
          <w:b/>
          <w:bCs/>
          <w:kern w:val="32"/>
          <w:lang w:val="es-ES_tradnl"/>
        </w:rPr>
      </w:pPr>
    </w:p>
    <w:p w14:paraId="7E758AB4" w14:textId="77777777" w:rsidR="00277741" w:rsidRPr="00277741" w:rsidRDefault="00277741" w:rsidP="00277741">
      <w:pPr>
        <w:contextualSpacing/>
        <w:jc w:val="both"/>
        <w:rPr>
          <w:rFonts w:ascii="Arial" w:hAnsi="Arial" w:cs="Arial"/>
          <w:lang w:val="es-ES_tradnl"/>
        </w:rPr>
      </w:pPr>
      <w:r w:rsidRPr="00277741">
        <w:rPr>
          <w:rFonts w:ascii="Arial" w:hAnsi="Arial" w:cs="Arial"/>
          <w:lang w:val="es-ES_tradnl"/>
        </w:rPr>
        <w:t xml:space="preserve">Este ítem se refiere al desmonte y retiro de vigas en madera de entre piso, Esto </w:t>
      </w:r>
      <w:bookmarkStart w:id="6" w:name="_Hlk57295612"/>
      <w:r w:rsidRPr="00277741">
        <w:rPr>
          <w:rFonts w:ascii="Arial" w:hAnsi="Arial" w:cs="Arial"/>
          <w:lang w:val="es-ES_tradnl"/>
        </w:rPr>
        <w:t xml:space="preserve">incluye todas </w:t>
      </w:r>
      <w:bookmarkStart w:id="7" w:name="_Hlk57297591"/>
      <w:r w:rsidRPr="00277741">
        <w:rPr>
          <w:rFonts w:ascii="Arial" w:hAnsi="Arial" w:cs="Arial"/>
          <w:lang w:val="es-ES_tradnl"/>
        </w:rPr>
        <w:t>las áreas que determine el supervisor y el retiro de todos los escombros.</w:t>
      </w:r>
      <w:bookmarkEnd w:id="6"/>
    </w:p>
    <w:bookmarkEnd w:id="7"/>
    <w:p w14:paraId="7E570449" w14:textId="77777777" w:rsidR="00277741" w:rsidRPr="00277741" w:rsidRDefault="00277741" w:rsidP="00277741">
      <w:pPr>
        <w:ind w:left="709" w:hanging="709"/>
        <w:contextualSpacing/>
        <w:jc w:val="both"/>
        <w:rPr>
          <w:rFonts w:ascii="Arial" w:hAnsi="Arial" w:cs="Arial"/>
          <w:lang w:val="es-ES_tradnl"/>
        </w:rPr>
      </w:pPr>
    </w:p>
    <w:p w14:paraId="6B4C701C" w14:textId="77777777" w:rsidR="00277741" w:rsidRPr="00277741" w:rsidRDefault="00277741" w:rsidP="00277741">
      <w:pPr>
        <w:contextualSpacing/>
        <w:jc w:val="both"/>
        <w:rPr>
          <w:rFonts w:ascii="Arial" w:hAnsi="Arial" w:cs="Arial"/>
          <w:lang w:val="es-ES_tradnl"/>
        </w:rPr>
      </w:pPr>
      <w:bookmarkStart w:id="8" w:name="_Hlk57297655"/>
      <w:r w:rsidRPr="00277741">
        <w:rPr>
          <w:rFonts w:ascii="Arial" w:hAnsi="Arial" w:cs="Arial"/>
          <w:b/>
          <w:u w:val="single"/>
          <w:lang w:val="es-ES_tradnl"/>
        </w:rPr>
        <w:t>Medida y forma de pago:</w:t>
      </w:r>
      <w:r w:rsidRPr="00277741">
        <w:rPr>
          <w:rFonts w:ascii="Arial" w:hAnsi="Arial" w:cs="Arial"/>
          <w:lang w:val="es-ES_tradnl"/>
        </w:rPr>
        <w:t xml:space="preserve"> La medida para pago será la cantidad de UNIDAD (UN) ejecutados, previa verificación, revisión y aprobación por parte del Supervisor y el pago se hará tomando el precio unitario establecido en el contrato</w:t>
      </w:r>
      <w:bookmarkEnd w:id="8"/>
      <w:r w:rsidRPr="00277741">
        <w:rPr>
          <w:rFonts w:ascii="Arial" w:hAnsi="Arial" w:cs="Arial"/>
          <w:lang w:val="es-ES_tradnl"/>
        </w:rPr>
        <w:t>.</w:t>
      </w:r>
    </w:p>
    <w:p w14:paraId="6E75CB4B" w14:textId="77777777" w:rsidR="00277741" w:rsidRPr="00277741" w:rsidRDefault="00277741" w:rsidP="00277741">
      <w:pPr>
        <w:contextualSpacing/>
        <w:jc w:val="both"/>
        <w:rPr>
          <w:rFonts w:ascii="Arial" w:hAnsi="Arial" w:cs="Arial"/>
          <w:lang w:val="es-ES_tradnl"/>
        </w:rPr>
      </w:pPr>
    </w:p>
    <w:p w14:paraId="3804F674" w14:textId="77777777" w:rsidR="00277741" w:rsidRPr="00277741" w:rsidRDefault="00277741" w:rsidP="00DE561D">
      <w:pPr>
        <w:keepNext/>
        <w:numPr>
          <w:ilvl w:val="1"/>
          <w:numId w:val="37"/>
        </w:numPr>
        <w:tabs>
          <w:tab w:val="left" w:pos="708"/>
        </w:tabs>
        <w:ind w:left="709" w:hanging="709"/>
        <w:jc w:val="both"/>
        <w:outlineLvl w:val="0"/>
        <w:rPr>
          <w:rFonts w:ascii="Arial" w:hAnsi="Arial" w:cs="Arial"/>
          <w:b/>
          <w:bCs/>
          <w:kern w:val="32"/>
          <w:u w:val="single"/>
          <w:lang w:val="es-ES_tradnl"/>
        </w:rPr>
      </w:pPr>
      <w:r w:rsidRPr="00277741">
        <w:rPr>
          <w:rFonts w:ascii="Arial" w:hAnsi="Arial" w:cs="Arial"/>
          <w:b/>
          <w:bCs/>
          <w:kern w:val="32"/>
          <w:u w:val="single"/>
          <w:lang w:val="es-ES_tradnl"/>
        </w:rPr>
        <w:lastRenderedPageBreak/>
        <w:t xml:space="preserve">Desmonte de Guarda-escobas </w:t>
      </w:r>
    </w:p>
    <w:p w14:paraId="316FA3DF" w14:textId="77777777" w:rsidR="00277741" w:rsidRPr="00277741" w:rsidRDefault="00277741" w:rsidP="00277741">
      <w:pPr>
        <w:keepNext/>
        <w:tabs>
          <w:tab w:val="left" w:pos="708"/>
        </w:tabs>
        <w:jc w:val="both"/>
        <w:outlineLvl w:val="0"/>
        <w:rPr>
          <w:rFonts w:ascii="Arial" w:hAnsi="Arial" w:cs="Arial"/>
          <w:b/>
          <w:bCs/>
          <w:kern w:val="32"/>
          <w:u w:val="single"/>
          <w:lang w:val="es-ES_tradnl"/>
        </w:rPr>
      </w:pPr>
    </w:p>
    <w:p w14:paraId="22EE72C9" w14:textId="77777777" w:rsidR="00277741" w:rsidRPr="00277741" w:rsidRDefault="00277741" w:rsidP="00277741">
      <w:pPr>
        <w:keepNext/>
        <w:tabs>
          <w:tab w:val="left" w:pos="708"/>
        </w:tabs>
        <w:jc w:val="both"/>
        <w:outlineLvl w:val="0"/>
        <w:rPr>
          <w:rFonts w:ascii="Arial" w:hAnsi="Arial" w:cs="Arial"/>
          <w:b/>
          <w:bCs/>
          <w:kern w:val="32"/>
          <w:u w:val="single"/>
          <w:lang w:val="es-ES_tradnl"/>
        </w:rPr>
      </w:pPr>
      <w:r w:rsidRPr="00277741">
        <w:rPr>
          <w:rFonts w:ascii="Arial" w:hAnsi="Arial" w:cs="Arial"/>
          <w:b/>
          <w:bCs/>
          <w:kern w:val="32"/>
          <w:u w:val="single"/>
          <w:lang w:val="es-ES_tradnl"/>
        </w:rPr>
        <w:t>Proceso:</w:t>
      </w:r>
    </w:p>
    <w:p w14:paraId="30B65B84" w14:textId="77777777" w:rsidR="00277741" w:rsidRPr="00277741" w:rsidRDefault="00277741" w:rsidP="00277741">
      <w:pPr>
        <w:keepNext/>
        <w:tabs>
          <w:tab w:val="left" w:pos="708"/>
        </w:tabs>
        <w:jc w:val="both"/>
        <w:outlineLvl w:val="0"/>
        <w:rPr>
          <w:rFonts w:ascii="Arial" w:hAnsi="Arial" w:cs="Arial"/>
          <w:b/>
          <w:bCs/>
          <w:kern w:val="32"/>
          <w:u w:val="single"/>
          <w:lang w:val="es-ES_tradnl"/>
        </w:rPr>
      </w:pPr>
    </w:p>
    <w:p w14:paraId="5EE1B044" w14:textId="77777777" w:rsidR="00277741" w:rsidRPr="00277741" w:rsidRDefault="00277741" w:rsidP="00277741">
      <w:pPr>
        <w:keepNext/>
        <w:tabs>
          <w:tab w:val="left" w:pos="708"/>
        </w:tabs>
        <w:jc w:val="both"/>
        <w:outlineLvl w:val="0"/>
        <w:rPr>
          <w:rFonts w:ascii="Arial" w:eastAsia="Calibri" w:hAnsi="Arial" w:cs="Arial"/>
          <w:bCs/>
          <w:kern w:val="32"/>
          <w:lang w:val="es-ES_tradnl"/>
        </w:rPr>
      </w:pPr>
      <w:r w:rsidRPr="00277741">
        <w:rPr>
          <w:rFonts w:ascii="Arial" w:eastAsia="Calibri" w:hAnsi="Arial" w:cs="Arial"/>
          <w:bCs/>
          <w:kern w:val="32"/>
        </w:rPr>
        <w:t xml:space="preserve">Comprende el </w:t>
      </w:r>
      <w:r w:rsidRPr="00277741">
        <w:rPr>
          <w:rFonts w:ascii="Arial" w:eastAsia="Calibri" w:hAnsi="Arial" w:cs="Arial"/>
          <w:bCs/>
          <w:kern w:val="32"/>
          <w:lang w:val="es-ES_tradnl"/>
        </w:rPr>
        <w:t>desmonte y retiro de los guarda escobas que se encuentran en las oficinas y circulaciones a remodelar, incluyendo el mortero de cargue en los casos que se requiera.</w:t>
      </w:r>
    </w:p>
    <w:p w14:paraId="13340E54" w14:textId="77777777" w:rsidR="00277741" w:rsidRPr="00277741" w:rsidRDefault="00277741" w:rsidP="00277741">
      <w:pPr>
        <w:keepNext/>
        <w:tabs>
          <w:tab w:val="left" w:pos="708"/>
        </w:tabs>
        <w:jc w:val="both"/>
        <w:outlineLvl w:val="0"/>
        <w:rPr>
          <w:rFonts w:ascii="Arial" w:hAnsi="Arial" w:cs="Arial"/>
          <w:bCs/>
          <w:kern w:val="32"/>
          <w:lang w:val="es-ES_tradnl"/>
        </w:rPr>
      </w:pPr>
    </w:p>
    <w:p w14:paraId="4F165606" w14:textId="77777777" w:rsidR="00277741" w:rsidRPr="00277741" w:rsidRDefault="00277741" w:rsidP="00277741">
      <w:pPr>
        <w:keepNext/>
        <w:tabs>
          <w:tab w:val="left" w:pos="708"/>
        </w:tabs>
        <w:jc w:val="both"/>
        <w:outlineLvl w:val="0"/>
        <w:rPr>
          <w:rFonts w:ascii="Arial" w:hAnsi="Arial" w:cs="Arial"/>
          <w:bCs/>
          <w:kern w:val="32"/>
          <w:lang w:val="es-ES_tradnl"/>
        </w:rPr>
      </w:pPr>
      <w:r w:rsidRPr="00277741">
        <w:rPr>
          <w:rFonts w:ascii="Arial" w:hAnsi="Arial" w:cs="Arial"/>
          <w:bCs/>
          <w:kern w:val="32"/>
          <w:lang w:val="es-ES_tradnl"/>
        </w:rPr>
        <w:t>Se ejecutarán la demolición del Guarda-escobas indicada en el presupuesto, retirando a la mayor brevedad, los escombros y demás materiales resultantes.  Los materiales y elementos serán retirados por el contratista sin importar el estado de los mismos, deberán retirarse o desmontarse con especial cuidado para evitarles daños en las construcciones vecinas.</w:t>
      </w:r>
    </w:p>
    <w:p w14:paraId="26EF1626" w14:textId="77777777" w:rsidR="00277741" w:rsidRPr="00277741" w:rsidRDefault="00277741" w:rsidP="00277741">
      <w:pPr>
        <w:keepNext/>
        <w:tabs>
          <w:tab w:val="left" w:pos="708"/>
        </w:tabs>
        <w:jc w:val="both"/>
        <w:outlineLvl w:val="0"/>
        <w:rPr>
          <w:rFonts w:ascii="Arial" w:hAnsi="Arial" w:cs="Arial"/>
          <w:bCs/>
          <w:kern w:val="32"/>
          <w:lang w:val="es-ES_tradnl"/>
        </w:rPr>
      </w:pPr>
    </w:p>
    <w:p w14:paraId="3D316DD9" w14:textId="67041FBB" w:rsidR="00277741" w:rsidRPr="00277741" w:rsidRDefault="00277741" w:rsidP="00277741">
      <w:pPr>
        <w:keepNext/>
        <w:tabs>
          <w:tab w:val="left" w:pos="708"/>
        </w:tabs>
        <w:jc w:val="both"/>
        <w:outlineLvl w:val="0"/>
        <w:rPr>
          <w:rFonts w:ascii="Arial" w:hAnsi="Arial" w:cs="Arial"/>
          <w:bCs/>
          <w:kern w:val="32"/>
          <w:lang w:val="es-ES_tradnl"/>
        </w:rPr>
      </w:pPr>
      <w:r w:rsidRPr="00277741">
        <w:rPr>
          <w:rFonts w:ascii="Arial" w:hAnsi="Arial" w:cs="Arial"/>
          <w:bCs/>
          <w:kern w:val="32"/>
          <w:lang w:val="es-ES_tradnl"/>
        </w:rPr>
        <w:t xml:space="preserve">Antes de comenzar esta actividad el residente y/o director de obra, el contratista y el interventor deberán realizar una inspección ocular y tomar fotografías de las construcciones aledañas y de los predios </w:t>
      </w:r>
      <w:r w:rsidR="0039234D" w:rsidRPr="00277741">
        <w:rPr>
          <w:rFonts w:ascii="Arial" w:hAnsi="Arial" w:cs="Arial"/>
          <w:bCs/>
          <w:kern w:val="32"/>
          <w:lang w:val="es-ES_tradnl"/>
        </w:rPr>
        <w:t>vecinos con</w:t>
      </w:r>
      <w:r w:rsidRPr="00277741">
        <w:rPr>
          <w:rFonts w:ascii="Arial" w:hAnsi="Arial" w:cs="Arial"/>
          <w:bCs/>
          <w:kern w:val="32"/>
          <w:lang w:val="es-ES_tradnl"/>
        </w:rPr>
        <w:t xml:space="preserve"> lo cual se hace constar en acta el estado de los mismos.</w:t>
      </w:r>
    </w:p>
    <w:p w14:paraId="2C4FE098" w14:textId="77777777" w:rsidR="00277741" w:rsidRPr="00277741" w:rsidRDefault="00277741" w:rsidP="00277741">
      <w:pPr>
        <w:keepNext/>
        <w:tabs>
          <w:tab w:val="left" w:pos="708"/>
        </w:tabs>
        <w:jc w:val="both"/>
        <w:outlineLvl w:val="0"/>
        <w:rPr>
          <w:rFonts w:ascii="Arial" w:hAnsi="Arial" w:cs="Arial"/>
          <w:bCs/>
          <w:kern w:val="32"/>
          <w:lang w:val="es-ES_tradnl"/>
        </w:rPr>
      </w:pPr>
    </w:p>
    <w:p w14:paraId="0F67FAFE" w14:textId="77777777" w:rsidR="00277741" w:rsidRPr="00277741" w:rsidRDefault="00277741" w:rsidP="00277741">
      <w:pPr>
        <w:keepNext/>
        <w:tabs>
          <w:tab w:val="left" w:pos="708"/>
        </w:tabs>
        <w:jc w:val="both"/>
        <w:outlineLvl w:val="0"/>
        <w:rPr>
          <w:rFonts w:ascii="Arial" w:hAnsi="Arial" w:cs="Arial"/>
          <w:bCs/>
          <w:kern w:val="32"/>
          <w:lang w:val="es-ES_tradnl"/>
        </w:rPr>
      </w:pPr>
      <w:r w:rsidRPr="00277741">
        <w:rPr>
          <w:rFonts w:ascii="Arial" w:hAnsi="Arial" w:cs="Arial"/>
          <w:bCs/>
          <w:kern w:val="32"/>
          <w:lang w:val="es-ES_tradnl"/>
        </w:rPr>
        <w:t>Incluye las áreas que determine el supervisor y el retiro de todos los escombros.</w:t>
      </w:r>
    </w:p>
    <w:p w14:paraId="23149899" w14:textId="77777777" w:rsidR="00277741" w:rsidRPr="00277741" w:rsidRDefault="00277741" w:rsidP="00277741">
      <w:pPr>
        <w:keepNext/>
        <w:tabs>
          <w:tab w:val="left" w:pos="708"/>
        </w:tabs>
        <w:jc w:val="both"/>
        <w:outlineLvl w:val="0"/>
        <w:rPr>
          <w:rFonts w:ascii="Arial" w:hAnsi="Arial" w:cs="Arial"/>
          <w:bCs/>
          <w:kern w:val="32"/>
          <w:lang w:val="es-ES_tradnl"/>
        </w:rPr>
      </w:pPr>
    </w:p>
    <w:p w14:paraId="682EF381" w14:textId="77777777" w:rsidR="00277741" w:rsidRPr="00277741" w:rsidRDefault="00277741" w:rsidP="00277741">
      <w:pPr>
        <w:keepNext/>
        <w:tabs>
          <w:tab w:val="left" w:pos="708"/>
        </w:tabs>
        <w:jc w:val="both"/>
        <w:outlineLvl w:val="0"/>
        <w:rPr>
          <w:rFonts w:ascii="Arial" w:hAnsi="Arial" w:cs="Arial"/>
          <w:lang w:val="es-CO"/>
        </w:rPr>
      </w:pPr>
      <w:r w:rsidRPr="00277741">
        <w:rPr>
          <w:rFonts w:ascii="Arial" w:hAnsi="Arial" w:cs="Arial"/>
          <w:b/>
          <w:u w:val="single"/>
          <w:lang w:val="es-CO"/>
        </w:rPr>
        <w:t>Medida y forma de pago:</w:t>
      </w:r>
      <w:r w:rsidRPr="00277741">
        <w:rPr>
          <w:rFonts w:ascii="Arial" w:hAnsi="Arial" w:cs="Arial"/>
          <w:lang w:val="es-CO"/>
        </w:rPr>
        <w:t xml:space="preserve"> La medida para pago será la cantidad de METROS LINEALES (ML) ejecutados, previa verificación, revisión y aprobación por parte del Supervisor y el pago se hará tomando el precio unitario establecido en el contrato.</w:t>
      </w:r>
    </w:p>
    <w:p w14:paraId="6C409877" w14:textId="77777777" w:rsidR="00277741" w:rsidRPr="00277741" w:rsidRDefault="00277741" w:rsidP="00277741">
      <w:pPr>
        <w:keepNext/>
        <w:tabs>
          <w:tab w:val="left" w:pos="708"/>
        </w:tabs>
        <w:jc w:val="both"/>
        <w:outlineLvl w:val="0"/>
        <w:rPr>
          <w:rFonts w:ascii="Arial" w:hAnsi="Arial" w:cs="Arial"/>
          <w:b/>
          <w:bCs/>
          <w:kern w:val="32"/>
          <w:lang w:val="es-ES_tradnl"/>
        </w:rPr>
      </w:pPr>
      <w:bookmarkStart w:id="9" w:name="_Hlk57297878"/>
      <w:bookmarkStart w:id="10" w:name="_Hlk57297752"/>
    </w:p>
    <w:p w14:paraId="0526100F" w14:textId="77777777" w:rsidR="00277741" w:rsidRPr="00277741" w:rsidRDefault="00277741" w:rsidP="00DE561D">
      <w:pPr>
        <w:keepNext/>
        <w:numPr>
          <w:ilvl w:val="1"/>
          <w:numId w:val="37"/>
        </w:numPr>
        <w:tabs>
          <w:tab w:val="left" w:pos="708"/>
        </w:tabs>
        <w:ind w:left="567" w:hanging="567"/>
        <w:jc w:val="both"/>
        <w:outlineLvl w:val="0"/>
        <w:rPr>
          <w:rFonts w:ascii="Arial" w:hAnsi="Arial" w:cs="Arial"/>
          <w:b/>
          <w:bCs/>
          <w:kern w:val="32"/>
          <w:u w:val="single"/>
          <w:lang w:val="es-ES_tradnl"/>
        </w:rPr>
      </w:pPr>
      <w:r w:rsidRPr="00277741">
        <w:rPr>
          <w:rFonts w:ascii="Arial" w:hAnsi="Arial" w:cs="Arial"/>
          <w:b/>
          <w:bCs/>
          <w:kern w:val="32"/>
          <w:u w:val="single"/>
          <w:lang w:val="es-CO" w:eastAsia="es-CO"/>
        </w:rPr>
        <w:t>Retiro de piso vinílico escaleras, incluye retiro de escombros</w:t>
      </w:r>
    </w:p>
    <w:p w14:paraId="2042C89F"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p w14:paraId="3D1745F1" w14:textId="77777777" w:rsidR="00277741" w:rsidRPr="00277741" w:rsidRDefault="00277741" w:rsidP="00277741">
      <w:pPr>
        <w:keepNext/>
        <w:tabs>
          <w:tab w:val="left" w:pos="284"/>
        </w:tabs>
        <w:contextualSpacing/>
        <w:jc w:val="both"/>
        <w:outlineLvl w:val="0"/>
        <w:rPr>
          <w:rFonts w:ascii="Arial" w:hAnsi="Arial" w:cs="Arial"/>
          <w:b/>
          <w:u w:val="single"/>
          <w:lang w:val="es-CO" w:eastAsia="es-CO"/>
        </w:rPr>
      </w:pPr>
      <w:r w:rsidRPr="00277741">
        <w:rPr>
          <w:rFonts w:ascii="Arial" w:hAnsi="Arial" w:cs="Arial"/>
          <w:b/>
          <w:u w:val="single"/>
          <w:lang w:val="es-CO" w:eastAsia="es-CO"/>
        </w:rPr>
        <w:t>Proceso:</w:t>
      </w:r>
    </w:p>
    <w:bookmarkEnd w:id="9"/>
    <w:p w14:paraId="40E301A6" w14:textId="77777777" w:rsidR="00277741" w:rsidRPr="00277741" w:rsidRDefault="00277741" w:rsidP="00277741">
      <w:pPr>
        <w:keepNext/>
        <w:tabs>
          <w:tab w:val="left" w:pos="284"/>
        </w:tabs>
        <w:contextualSpacing/>
        <w:jc w:val="both"/>
        <w:outlineLvl w:val="0"/>
        <w:rPr>
          <w:rFonts w:ascii="Arial" w:hAnsi="Arial" w:cs="Arial"/>
          <w:u w:val="single"/>
          <w:lang w:val="es-CO" w:eastAsia="es-CO"/>
        </w:rPr>
      </w:pPr>
    </w:p>
    <w:p w14:paraId="5FC301A3" w14:textId="77777777" w:rsidR="00277741" w:rsidRPr="00277741" w:rsidRDefault="00277741" w:rsidP="00277741">
      <w:pPr>
        <w:contextualSpacing/>
        <w:jc w:val="both"/>
        <w:rPr>
          <w:rFonts w:ascii="Arial" w:hAnsi="Arial" w:cs="Arial"/>
          <w:lang w:val="es-ES_tradnl"/>
        </w:rPr>
      </w:pPr>
      <w:bookmarkStart w:id="11" w:name="_Hlk57295909"/>
      <w:r w:rsidRPr="00277741">
        <w:rPr>
          <w:rFonts w:ascii="Arial" w:hAnsi="Arial" w:cs="Arial"/>
          <w:lang w:val="es-CO" w:eastAsia="es-CO"/>
        </w:rPr>
        <w:t>Se refiere este ítem a la ejecución de los trabajos necesarios para el retiro total o parcial de</w:t>
      </w:r>
      <w:r w:rsidRPr="00277741">
        <w:t xml:space="preserve"> </w:t>
      </w:r>
      <w:r w:rsidRPr="00277741">
        <w:rPr>
          <w:rFonts w:ascii="Arial" w:hAnsi="Arial" w:cs="Arial"/>
          <w:lang w:val="es-CO" w:eastAsia="es-CO"/>
        </w:rPr>
        <w:t>piso vinílico existente en escalera, la unidad incluye huella y contrahuella</w:t>
      </w:r>
      <w:r w:rsidRPr="00277741">
        <w:rPr>
          <w:rFonts w:ascii="Arial" w:hAnsi="Arial" w:cs="Arial"/>
          <w:lang w:val="es-ES_tradnl"/>
        </w:rPr>
        <w:t xml:space="preserve"> en las áreas que determine el supervisor y el retiro de todos los escombros.</w:t>
      </w:r>
    </w:p>
    <w:bookmarkEnd w:id="10"/>
    <w:p w14:paraId="5722BD3B" w14:textId="77777777" w:rsidR="00277741" w:rsidRPr="00277741" w:rsidRDefault="00277741" w:rsidP="00277741">
      <w:pPr>
        <w:jc w:val="both"/>
        <w:rPr>
          <w:rFonts w:ascii="Arial" w:hAnsi="Arial" w:cs="Arial"/>
          <w:b/>
          <w:u w:val="single"/>
          <w:lang w:val="es-ES_tradnl"/>
        </w:rPr>
      </w:pPr>
    </w:p>
    <w:p w14:paraId="6AC2534D" w14:textId="77777777" w:rsidR="00277741" w:rsidRPr="00277741" w:rsidRDefault="00277741" w:rsidP="00277741">
      <w:pPr>
        <w:jc w:val="both"/>
        <w:rPr>
          <w:rFonts w:ascii="Arial" w:hAnsi="Arial" w:cs="Arial"/>
          <w:lang w:val="es-CO" w:eastAsia="es-CO"/>
        </w:rPr>
      </w:pPr>
      <w:r w:rsidRPr="00277741">
        <w:rPr>
          <w:rFonts w:ascii="Arial" w:hAnsi="Arial" w:cs="Arial"/>
          <w:b/>
          <w:u w:val="single"/>
          <w:lang w:val="es-ES_tradnl"/>
        </w:rPr>
        <w:t>Medida y forma de pago:</w:t>
      </w:r>
      <w:r w:rsidRPr="00277741">
        <w:rPr>
          <w:rFonts w:ascii="Arial" w:hAnsi="Arial" w:cs="Arial"/>
          <w:lang w:val="es-ES_tradnl"/>
        </w:rPr>
        <w:t xml:space="preserve"> La medida para pago será la cantidad de UNIDAD (UN) ejecutados, previa verificación, revisión y aprobación por parte del Supervisor y el pago se hará tomando el precio unitario establecido en el contrato</w:t>
      </w:r>
      <w:r w:rsidRPr="00277741">
        <w:rPr>
          <w:rFonts w:ascii="Arial" w:hAnsi="Arial" w:cs="Arial"/>
          <w:lang w:val="es-CO" w:eastAsia="es-CO"/>
        </w:rPr>
        <w:t xml:space="preserve"> </w:t>
      </w:r>
    </w:p>
    <w:bookmarkEnd w:id="11"/>
    <w:p w14:paraId="3C02AD21" w14:textId="77777777" w:rsidR="00277741" w:rsidRPr="00277741" w:rsidRDefault="00277741" w:rsidP="00277741">
      <w:pPr>
        <w:keepNext/>
        <w:tabs>
          <w:tab w:val="left" w:pos="284"/>
        </w:tabs>
        <w:contextualSpacing/>
        <w:jc w:val="both"/>
        <w:outlineLvl w:val="0"/>
        <w:rPr>
          <w:lang w:val="es-ES_tradnl"/>
        </w:rPr>
      </w:pPr>
      <w:r w:rsidRPr="00277741">
        <w:rPr>
          <w:rFonts w:ascii="Arial" w:hAnsi="Arial" w:cs="Arial"/>
          <w:lang w:val="es-CO" w:eastAsia="es-CO"/>
        </w:rPr>
        <w:lastRenderedPageBreak/>
        <w:t xml:space="preserve"> </w:t>
      </w:r>
    </w:p>
    <w:p w14:paraId="4DB8A401" w14:textId="77777777" w:rsidR="00277741" w:rsidRPr="00277741" w:rsidRDefault="00277741" w:rsidP="00DE561D">
      <w:pPr>
        <w:keepNext/>
        <w:numPr>
          <w:ilvl w:val="1"/>
          <w:numId w:val="37"/>
        </w:numPr>
        <w:tabs>
          <w:tab w:val="left" w:pos="708"/>
        </w:tabs>
        <w:ind w:left="567" w:hanging="567"/>
        <w:jc w:val="both"/>
        <w:outlineLvl w:val="0"/>
        <w:rPr>
          <w:rFonts w:ascii="Arial" w:hAnsi="Arial" w:cs="Arial"/>
          <w:b/>
          <w:bCs/>
          <w:kern w:val="32"/>
          <w:u w:val="single"/>
          <w:lang w:val="es-ES_tradnl"/>
        </w:rPr>
      </w:pPr>
      <w:r w:rsidRPr="00277741">
        <w:rPr>
          <w:rFonts w:ascii="Arial" w:hAnsi="Arial" w:cs="Arial"/>
          <w:b/>
          <w:bCs/>
          <w:kern w:val="32"/>
          <w:u w:val="single"/>
          <w:lang w:val="es-CO" w:eastAsia="es-CO"/>
        </w:rPr>
        <w:t>Retiro de piso vinílico, incluye retiro de escombros</w:t>
      </w:r>
    </w:p>
    <w:p w14:paraId="3F788C1C"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p w14:paraId="0EA3EE88" w14:textId="77777777" w:rsidR="00277741" w:rsidRPr="00277741" w:rsidRDefault="00277741" w:rsidP="00277741">
      <w:pPr>
        <w:keepNext/>
        <w:tabs>
          <w:tab w:val="left" w:pos="284"/>
        </w:tabs>
        <w:contextualSpacing/>
        <w:jc w:val="both"/>
        <w:outlineLvl w:val="0"/>
        <w:rPr>
          <w:rFonts w:ascii="Arial" w:hAnsi="Arial" w:cs="Arial"/>
          <w:b/>
          <w:u w:val="single"/>
          <w:lang w:val="es-CO" w:eastAsia="es-CO"/>
        </w:rPr>
      </w:pPr>
      <w:r w:rsidRPr="00277741">
        <w:rPr>
          <w:rFonts w:ascii="Arial" w:hAnsi="Arial" w:cs="Arial"/>
          <w:b/>
          <w:u w:val="single"/>
          <w:lang w:val="es-CO" w:eastAsia="es-CO"/>
        </w:rPr>
        <w:t>Proceso:</w:t>
      </w:r>
    </w:p>
    <w:p w14:paraId="4202A183" w14:textId="77777777" w:rsidR="00277741" w:rsidRPr="00277741" w:rsidRDefault="00277741" w:rsidP="00277741">
      <w:pPr>
        <w:keepNext/>
        <w:tabs>
          <w:tab w:val="left" w:pos="284"/>
        </w:tabs>
        <w:contextualSpacing/>
        <w:jc w:val="both"/>
        <w:outlineLvl w:val="0"/>
        <w:rPr>
          <w:rFonts w:ascii="Arial" w:hAnsi="Arial" w:cs="Arial"/>
          <w:u w:val="single"/>
          <w:lang w:val="es-CO" w:eastAsia="es-CO"/>
        </w:rPr>
      </w:pPr>
    </w:p>
    <w:p w14:paraId="79FAEAB7" w14:textId="77777777" w:rsidR="00277741" w:rsidRPr="00277741" w:rsidRDefault="00277741" w:rsidP="00277741">
      <w:pPr>
        <w:contextualSpacing/>
        <w:jc w:val="both"/>
        <w:rPr>
          <w:rFonts w:ascii="Arial" w:hAnsi="Arial" w:cs="Arial"/>
          <w:lang w:val="es-ES_tradnl"/>
        </w:rPr>
      </w:pPr>
      <w:r w:rsidRPr="00277741">
        <w:rPr>
          <w:rFonts w:ascii="Arial" w:hAnsi="Arial" w:cs="Arial"/>
          <w:lang w:val="es-CO" w:eastAsia="es-CO"/>
        </w:rPr>
        <w:t>Se refiere este ítem a la ejecución de los trabajos necesarios para el retiro total o parcial de</w:t>
      </w:r>
      <w:r w:rsidRPr="00277741">
        <w:t xml:space="preserve"> </w:t>
      </w:r>
      <w:r w:rsidRPr="00277741">
        <w:rPr>
          <w:rFonts w:ascii="Arial" w:hAnsi="Arial" w:cs="Arial"/>
          <w:lang w:val="es-CO" w:eastAsia="es-CO"/>
        </w:rPr>
        <w:t xml:space="preserve">piso vinílico existente, </w:t>
      </w:r>
      <w:r w:rsidRPr="00277741">
        <w:rPr>
          <w:rFonts w:ascii="Arial" w:hAnsi="Arial" w:cs="Arial"/>
          <w:lang w:val="es-ES_tradnl"/>
        </w:rPr>
        <w:t>en las áreas que determine el supervisor y el retiro de todos los escombros.</w:t>
      </w:r>
    </w:p>
    <w:p w14:paraId="2A0B5D4D" w14:textId="77777777" w:rsidR="00277741" w:rsidRPr="00277741" w:rsidRDefault="00277741" w:rsidP="00277741">
      <w:pPr>
        <w:keepNext/>
        <w:tabs>
          <w:tab w:val="left" w:pos="284"/>
        </w:tabs>
        <w:contextualSpacing/>
        <w:jc w:val="both"/>
        <w:outlineLvl w:val="0"/>
        <w:rPr>
          <w:rFonts w:ascii="Arial" w:hAnsi="Arial" w:cs="Arial"/>
          <w:lang w:val="es-CO" w:eastAsia="es-CO"/>
        </w:rPr>
      </w:pPr>
    </w:p>
    <w:p w14:paraId="11071F54" w14:textId="77777777" w:rsidR="00277741" w:rsidRPr="00277741" w:rsidRDefault="00277741" w:rsidP="00277741">
      <w:pPr>
        <w:keepNext/>
        <w:jc w:val="both"/>
        <w:outlineLvl w:val="0"/>
        <w:rPr>
          <w:rFonts w:ascii="Arial" w:hAnsi="Arial" w:cs="Arial"/>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CUADRADOS de las áreas intervenidas, previa verificación, revisión y aprobación por parte del Supervisor o quien haga sus veces y el pago se hará tomando el precio unitario establecido en el contrato.</w:t>
      </w:r>
    </w:p>
    <w:p w14:paraId="59499083" w14:textId="77777777" w:rsidR="00277741" w:rsidRPr="00277741" w:rsidRDefault="00277741" w:rsidP="00277741">
      <w:pPr>
        <w:keepNext/>
        <w:jc w:val="both"/>
        <w:outlineLvl w:val="0"/>
        <w:rPr>
          <w:rFonts w:ascii="Arial" w:hAnsi="Arial" w:cs="Arial"/>
          <w:b/>
          <w:u w:val="single"/>
          <w:lang w:val="es-CO" w:eastAsia="es-CO"/>
        </w:rPr>
      </w:pPr>
      <w:bookmarkStart w:id="12" w:name="_Hlk57298174"/>
    </w:p>
    <w:p w14:paraId="7639D7DD" w14:textId="77777777" w:rsidR="00277741" w:rsidRPr="00277741" w:rsidRDefault="00277741" w:rsidP="00DE561D">
      <w:pPr>
        <w:keepNext/>
        <w:numPr>
          <w:ilvl w:val="1"/>
          <w:numId w:val="37"/>
        </w:numPr>
        <w:tabs>
          <w:tab w:val="left" w:pos="708"/>
        </w:tabs>
        <w:ind w:left="567" w:hanging="567"/>
        <w:jc w:val="both"/>
        <w:outlineLvl w:val="0"/>
        <w:rPr>
          <w:rFonts w:ascii="Arial" w:hAnsi="Arial" w:cs="Arial"/>
          <w:b/>
          <w:bCs/>
          <w:kern w:val="32"/>
          <w:u w:val="single"/>
          <w:lang w:val="es-ES_tradnl"/>
        </w:rPr>
      </w:pPr>
      <w:r w:rsidRPr="00277741">
        <w:rPr>
          <w:rFonts w:ascii="Arial" w:hAnsi="Arial" w:cs="Arial"/>
          <w:b/>
          <w:bCs/>
          <w:kern w:val="32"/>
          <w:u w:val="single"/>
          <w:lang w:val="es-CO" w:eastAsia="es-CO"/>
        </w:rPr>
        <w:t>Desmonte de Cielo Raso</w:t>
      </w:r>
    </w:p>
    <w:p w14:paraId="241B372B" w14:textId="77777777" w:rsidR="00277741" w:rsidRPr="00277741" w:rsidRDefault="00277741" w:rsidP="00277741">
      <w:pPr>
        <w:keepNext/>
        <w:tabs>
          <w:tab w:val="left" w:pos="708"/>
        </w:tabs>
        <w:jc w:val="both"/>
        <w:outlineLvl w:val="0"/>
        <w:rPr>
          <w:rFonts w:ascii="Arial" w:hAnsi="Arial" w:cs="Arial"/>
          <w:b/>
          <w:bCs/>
          <w:kern w:val="32"/>
          <w:u w:val="single"/>
          <w:lang w:val="es-CO" w:eastAsia="es-CO"/>
        </w:rPr>
      </w:pPr>
    </w:p>
    <w:bookmarkEnd w:id="12"/>
    <w:p w14:paraId="43202617" w14:textId="77777777" w:rsidR="00277741" w:rsidRPr="00277741" w:rsidRDefault="00277741" w:rsidP="00277741">
      <w:pPr>
        <w:keepNext/>
        <w:tabs>
          <w:tab w:val="left" w:pos="284"/>
        </w:tabs>
        <w:contextualSpacing/>
        <w:jc w:val="both"/>
        <w:outlineLvl w:val="0"/>
        <w:rPr>
          <w:rFonts w:ascii="Arial" w:hAnsi="Arial" w:cs="Arial"/>
          <w:b/>
          <w:u w:val="single"/>
          <w:lang w:val="es-CO" w:eastAsia="es-CO"/>
        </w:rPr>
      </w:pPr>
      <w:r w:rsidRPr="00277741">
        <w:rPr>
          <w:rFonts w:ascii="Arial" w:hAnsi="Arial" w:cs="Arial"/>
          <w:b/>
          <w:u w:val="single"/>
          <w:lang w:val="es-CO" w:eastAsia="es-CO"/>
        </w:rPr>
        <w:t>Proceso:</w:t>
      </w:r>
    </w:p>
    <w:p w14:paraId="43622668" w14:textId="77777777" w:rsidR="00277741" w:rsidRPr="00277741" w:rsidRDefault="00277741" w:rsidP="00277741">
      <w:pPr>
        <w:keepNext/>
        <w:jc w:val="both"/>
        <w:outlineLvl w:val="0"/>
        <w:rPr>
          <w:rFonts w:ascii="Arial" w:hAnsi="Arial" w:cs="Arial"/>
          <w:lang w:val="es-CO" w:eastAsia="es-CO"/>
        </w:rPr>
      </w:pPr>
    </w:p>
    <w:p w14:paraId="27684CC2" w14:textId="77777777" w:rsidR="00277741" w:rsidRPr="00277741" w:rsidRDefault="00277741" w:rsidP="00277741">
      <w:pPr>
        <w:contextualSpacing/>
        <w:jc w:val="both"/>
        <w:rPr>
          <w:rFonts w:ascii="Arial" w:hAnsi="Arial" w:cs="Arial"/>
          <w:b/>
          <w:u w:val="single"/>
          <w:lang w:val="es-ES_tradnl"/>
        </w:rPr>
      </w:pPr>
      <w:r w:rsidRPr="00277741">
        <w:rPr>
          <w:rFonts w:ascii="Arial" w:hAnsi="Arial" w:cs="Arial"/>
          <w:lang w:val="es-ES_tradnl"/>
        </w:rPr>
        <w:t>Comprende el desmonte del cielorraso existente en diferentes materiales en las áreas a intervenir, el cual será remplazado en su totalidad. Se deben retirar con cuidado las láminas junto con su perfilería de soporte, al igual que las lámparas instaladas en el mismo.</w:t>
      </w:r>
    </w:p>
    <w:p w14:paraId="6755744F" w14:textId="77777777" w:rsidR="00277741" w:rsidRPr="00277741" w:rsidRDefault="00277741" w:rsidP="00277741">
      <w:pPr>
        <w:keepNext/>
        <w:tabs>
          <w:tab w:val="left" w:pos="708"/>
        </w:tabs>
        <w:jc w:val="both"/>
        <w:outlineLvl w:val="0"/>
        <w:rPr>
          <w:rFonts w:ascii="Arial" w:hAnsi="Arial" w:cs="Arial"/>
          <w:bCs/>
          <w:kern w:val="32"/>
          <w:lang w:val="es-ES_tradnl"/>
        </w:rPr>
      </w:pPr>
      <w:r w:rsidRPr="00277741">
        <w:rPr>
          <w:rFonts w:ascii="Arial" w:hAnsi="Arial" w:cs="Arial"/>
          <w:bCs/>
          <w:kern w:val="32"/>
          <w:lang w:val="es-ES_tradnl"/>
        </w:rPr>
        <w:lastRenderedPageBreak/>
        <w:t>Se debe tener especial cuidado en la remoción de los elementos que puedan ser reutilizados y almacenarlos en forma adecuada para que no sufran daños, conservándolos y protegiéndolos con el fin de que puedan ser reinstalados o reubicados posteriormente.</w:t>
      </w:r>
    </w:p>
    <w:p w14:paraId="545BDFA0" w14:textId="77777777" w:rsidR="00277741" w:rsidRPr="00277741" w:rsidRDefault="00277741" w:rsidP="00277741">
      <w:pPr>
        <w:keepNext/>
        <w:tabs>
          <w:tab w:val="left" w:pos="708"/>
        </w:tabs>
        <w:jc w:val="both"/>
        <w:outlineLvl w:val="0"/>
        <w:rPr>
          <w:rFonts w:ascii="Arial" w:hAnsi="Arial" w:cs="Arial"/>
          <w:bCs/>
          <w:kern w:val="32"/>
          <w:lang w:val="es-ES_tradnl"/>
        </w:rPr>
      </w:pPr>
    </w:p>
    <w:p w14:paraId="639EF0AA" w14:textId="77777777" w:rsidR="00277741" w:rsidRPr="00277741" w:rsidRDefault="00277741" w:rsidP="00277741">
      <w:pPr>
        <w:keepNext/>
        <w:tabs>
          <w:tab w:val="left" w:pos="708"/>
        </w:tabs>
        <w:jc w:val="both"/>
        <w:outlineLvl w:val="0"/>
        <w:rPr>
          <w:rFonts w:ascii="Arial" w:hAnsi="Arial" w:cs="Arial"/>
          <w:bCs/>
          <w:kern w:val="32"/>
          <w:lang w:val="es-ES_tradnl"/>
        </w:rPr>
      </w:pPr>
      <w:r w:rsidRPr="00277741">
        <w:rPr>
          <w:rFonts w:ascii="Arial" w:hAnsi="Arial" w:cs="Arial"/>
          <w:bCs/>
          <w:kern w:val="32"/>
          <w:lang w:val="es-ES_tradnl"/>
        </w:rPr>
        <w:t>Aquellos elementos que se encuentren en buen estado y que no vayan a ser reubicados o reinstalados deberán entregarse al Contratante y/o el Interventor debidamente ordenados e inventariados.</w:t>
      </w:r>
    </w:p>
    <w:p w14:paraId="6383870B" w14:textId="77777777" w:rsidR="00277741" w:rsidRPr="00277741" w:rsidRDefault="00277741" w:rsidP="00277741">
      <w:pPr>
        <w:keepNext/>
        <w:tabs>
          <w:tab w:val="left" w:pos="708"/>
        </w:tabs>
        <w:jc w:val="both"/>
        <w:outlineLvl w:val="0"/>
        <w:rPr>
          <w:rFonts w:ascii="Arial" w:hAnsi="Arial" w:cs="Arial"/>
          <w:bCs/>
          <w:kern w:val="32"/>
          <w:lang w:val="es-ES_tradnl"/>
        </w:rPr>
      </w:pPr>
    </w:p>
    <w:p w14:paraId="47E0904E" w14:textId="77777777" w:rsidR="00277741" w:rsidRPr="00277741" w:rsidRDefault="00277741" w:rsidP="00277741">
      <w:pPr>
        <w:keepNext/>
        <w:tabs>
          <w:tab w:val="left" w:pos="708"/>
        </w:tabs>
        <w:jc w:val="both"/>
        <w:outlineLvl w:val="0"/>
        <w:rPr>
          <w:rFonts w:ascii="Arial" w:hAnsi="Arial" w:cs="Arial"/>
          <w:bCs/>
          <w:kern w:val="32"/>
          <w:lang w:val="es-ES_tradnl"/>
        </w:rPr>
      </w:pPr>
      <w:r w:rsidRPr="00277741">
        <w:rPr>
          <w:rFonts w:ascii="Arial" w:hAnsi="Arial" w:cs="Arial"/>
          <w:bCs/>
          <w:kern w:val="32"/>
          <w:lang w:val="es-ES_tradnl"/>
        </w:rPr>
        <w:t>Se debe incluir dentro de estos ítems el costo de acarreo interno dentro de la obra. Aquellos elementos que vayan a ser desechados deben ser ubicados provisionalmente en el sitio que el Contratante y/o el Interventor de obra lo determine y en el exterior deben ser depositados en los sitios permitidos por las autoridades distritales.</w:t>
      </w:r>
    </w:p>
    <w:p w14:paraId="0D0CDBFA" w14:textId="77777777" w:rsidR="00277741" w:rsidRPr="00277741" w:rsidRDefault="00277741" w:rsidP="00277741">
      <w:pPr>
        <w:keepNext/>
        <w:tabs>
          <w:tab w:val="left" w:pos="708"/>
        </w:tabs>
        <w:jc w:val="both"/>
        <w:outlineLvl w:val="0"/>
        <w:rPr>
          <w:rFonts w:ascii="Arial" w:hAnsi="Arial" w:cs="Arial"/>
          <w:bCs/>
          <w:kern w:val="32"/>
          <w:lang w:val="es-ES_tradnl"/>
        </w:rPr>
      </w:pPr>
    </w:p>
    <w:p w14:paraId="415FBEEA"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CUADRADOS de las áreas intervenidas, previa verificación, revisión y aprobación por parte del Supervisor o quien haga sus veces y el pago se hará tomando el precio unitario establecido en el contrato.</w:t>
      </w:r>
    </w:p>
    <w:p w14:paraId="112C0096" w14:textId="77777777" w:rsidR="00277741" w:rsidRPr="00277741" w:rsidRDefault="00277741" w:rsidP="00277741">
      <w:pPr>
        <w:keepNext/>
        <w:jc w:val="both"/>
        <w:outlineLvl w:val="0"/>
        <w:rPr>
          <w:rFonts w:ascii="Arial" w:hAnsi="Arial" w:cs="Arial"/>
          <w:b/>
          <w:u w:val="single"/>
          <w:lang w:val="es-CO" w:eastAsia="es-CO"/>
        </w:rPr>
      </w:pPr>
    </w:p>
    <w:p w14:paraId="601F2B58" w14:textId="77777777" w:rsidR="00277741" w:rsidRPr="00277741" w:rsidRDefault="00277741" w:rsidP="00DE561D">
      <w:pPr>
        <w:numPr>
          <w:ilvl w:val="1"/>
          <w:numId w:val="37"/>
        </w:numPr>
        <w:ind w:left="567" w:hanging="567"/>
        <w:contextualSpacing/>
        <w:rPr>
          <w:rFonts w:ascii="Arial" w:hAnsi="Arial" w:cs="Arial"/>
          <w:b/>
          <w:bCs/>
          <w:kern w:val="32"/>
          <w:u w:val="single"/>
          <w:lang w:val="es-CO" w:eastAsia="es-CO"/>
        </w:rPr>
      </w:pPr>
      <w:r w:rsidRPr="00277741">
        <w:rPr>
          <w:rFonts w:ascii="Arial" w:hAnsi="Arial" w:cs="Arial"/>
          <w:b/>
          <w:bCs/>
          <w:kern w:val="32"/>
          <w:u w:val="single"/>
          <w:lang w:val="es-CO" w:eastAsia="es-CO"/>
        </w:rPr>
        <w:t>Demolición de pañete</w:t>
      </w:r>
    </w:p>
    <w:p w14:paraId="26CEB94B" w14:textId="77777777" w:rsidR="00277741" w:rsidRPr="00277741" w:rsidRDefault="00277741" w:rsidP="00277741">
      <w:pPr>
        <w:keepNext/>
        <w:contextualSpacing/>
        <w:jc w:val="both"/>
        <w:outlineLvl w:val="0"/>
        <w:rPr>
          <w:rFonts w:ascii="Arial" w:hAnsi="Arial" w:cs="Arial"/>
          <w:b/>
          <w:u w:val="single"/>
          <w:lang w:val="es-CO" w:eastAsia="es-CO"/>
        </w:rPr>
      </w:pPr>
    </w:p>
    <w:p w14:paraId="63A7426B" w14:textId="77777777" w:rsidR="00277741" w:rsidRPr="00277741" w:rsidRDefault="00277741" w:rsidP="00277741">
      <w:pPr>
        <w:keepNext/>
        <w:contextualSpacing/>
        <w:jc w:val="both"/>
        <w:outlineLvl w:val="0"/>
        <w:rPr>
          <w:rFonts w:ascii="Arial" w:hAnsi="Arial" w:cs="Arial"/>
          <w:b/>
          <w:u w:val="single"/>
          <w:lang w:val="es-CO" w:eastAsia="es-CO"/>
        </w:rPr>
      </w:pPr>
      <w:r w:rsidRPr="00277741">
        <w:rPr>
          <w:rFonts w:ascii="Arial" w:hAnsi="Arial" w:cs="Arial"/>
          <w:b/>
          <w:u w:val="single"/>
          <w:lang w:val="es-CO" w:eastAsia="es-CO"/>
        </w:rPr>
        <w:t>Proceso:</w:t>
      </w:r>
    </w:p>
    <w:p w14:paraId="22ABEA59" w14:textId="77777777" w:rsidR="00277741" w:rsidRPr="00277741" w:rsidRDefault="00277741" w:rsidP="00277741">
      <w:pPr>
        <w:jc w:val="both"/>
        <w:rPr>
          <w:rFonts w:ascii="Arial" w:hAnsi="Arial" w:cs="Arial"/>
          <w:b/>
        </w:rPr>
      </w:pPr>
    </w:p>
    <w:p w14:paraId="384A2C41" w14:textId="77777777" w:rsidR="00277741" w:rsidRPr="00277741" w:rsidRDefault="00277741" w:rsidP="00277741">
      <w:pPr>
        <w:jc w:val="both"/>
        <w:rPr>
          <w:rFonts w:ascii="Arial" w:hAnsi="Arial" w:cs="Arial"/>
        </w:rPr>
      </w:pPr>
      <w:r w:rsidRPr="00277741">
        <w:rPr>
          <w:rFonts w:ascii="Arial" w:hAnsi="Arial" w:cs="Arial"/>
        </w:rPr>
        <w:t>Esta actividad incluye la demolición del pañete, teniendo precaución de no dañar el muro. Se deben incluir dentro de este ítem el costo de acarreo interno dentro de la obra como hacia el exterior. Los escombros dentro de la obra deben ser ubicados provisionalmente en el sitio que la Interventoría lo determine y en el exterior deben ser depositados en los sitios autorizados por las autoridades municipales. Se deberá tener especial cuidado en la protección de pisos, cielos rasos y muros, para que no sufran deterioro alguno.</w:t>
      </w:r>
    </w:p>
    <w:p w14:paraId="10907DE0" w14:textId="77777777" w:rsidR="00277741" w:rsidRPr="00277741" w:rsidRDefault="00277741" w:rsidP="00277741">
      <w:pPr>
        <w:keepNext/>
        <w:jc w:val="both"/>
        <w:outlineLvl w:val="0"/>
        <w:rPr>
          <w:rFonts w:ascii="Arial" w:hAnsi="Arial" w:cs="Arial"/>
          <w:b/>
          <w:lang w:eastAsia="es-CO"/>
        </w:rPr>
      </w:pPr>
    </w:p>
    <w:p w14:paraId="1239C010" w14:textId="77777777" w:rsidR="00277741" w:rsidRPr="00277741" w:rsidRDefault="00277741" w:rsidP="00277741">
      <w:pPr>
        <w:keepNext/>
        <w:jc w:val="both"/>
        <w:outlineLvl w:val="0"/>
        <w:rPr>
          <w:rFonts w:ascii="Arial" w:hAnsi="Arial" w:cs="Arial"/>
          <w:lang w:val="es-CO" w:eastAsia="es-CO"/>
        </w:rPr>
      </w:pPr>
      <w:bookmarkStart w:id="13" w:name="_Hlk57297827"/>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CUADRADOS de las áreas intervenidas, previa verificación, revisión y aprobación por parte del Supervisor o quien haga sus veces y el pago se hará tomando el precio unitario establecido en el contrato.</w:t>
      </w:r>
    </w:p>
    <w:p w14:paraId="4C89D671" w14:textId="77777777" w:rsidR="00277741" w:rsidRPr="00277741" w:rsidRDefault="00277741" w:rsidP="00277741">
      <w:pPr>
        <w:keepNext/>
        <w:jc w:val="both"/>
        <w:outlineLvl w:val="0"/>
        <w:rPr>
          <w:rFonts w:ascii="Arial" w:hAnsi="Arial" w:cs="Arial"/>
          <w:b/>
          <w:lang w:val="es-CO" w:eastAsia="es-CO"/>
        </w:rPr>
      </w:pPr>
    </w:p>
    <w:p w14:paraId="5EF48278" w14:textId="77777777" w:rsidR="00277741" w:rsidRPr="00277741" w:rsidRDefault="00277741" w:rsidP="00277741">
      <w:pPr>
        <w:keepNext/>
        <w:jc w:val="both"/>
        <w:outlineLvl w:val="0"/>
        <w:rPr>
          <w:rFonts w:ascii="Arial" w:hAnsi="Arial" w:cs="Arial"/>
          <w:b/>
          <w:u w:val="single"/>
          <w:lang w:val="es-CO" w:eastAsia="es-CO"/>
        </w:rPr>
      </w:pPr>
    </w:p>
    <w:p w14:paraId="653E1221" w14:textId="77777777" w:rsidR="00277741" w:rsidRPr="00277741" w:rsidRDefault="00277741" w:rsidP="00DE561D">
      <w:pPr>
        <w:keepNext/>
        <w:numPr>
          <w:ilvl w:val="1"/>
          <w:numId w:val="37"/>
        </w:numPr>
        <w:ind w:left="567" w:hanging="567"/>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Desmonte de marcos y puertas en madera / metálicas</w:t>
      </w:r>
    </w:p>
    <w:bookmarkEnd w:id="13"/>
    <w:p w14:paraId="194A6258" w14:textId="77777777" w:rsidR="00277741" w:rsidRPr="00277741" w:rsidRDefault="00277741" w:rsidP="00DE561D">
      <w:pPr>
        <w:keepNext/>
        <w:numPr>
          <w:ilvl w:val="1"/>
          <w:numId w:val="37"/>
        </w:numPr>
        <w:ind w:left="567" w:hanging="567"/>
        <w:contextualSpacing/>
        <w:jc w:val="both"/>
        <w:outlineLvl w:val="0"/>
        <w:rPr>
          <w:rFonts w:ascii="Arial" w:hAnsi="Arial" w:cs="Arial"/>
          <w:b/>
          <w:u w:val="single"/>
          <w:lang w:val="es-CO" w:eastAsia="es-CO"/>
        </w:rPr>
      </w:pPr>
    </w:p>
    <w:p w14:paraId="55AB8217" w14:textId="77777777" w:rsidR="00277741" w:rsidRPr="00277741" w:rsidRDefault="00277741" w:rsidP="00277741">
      <w:pPr>
        <w:keepNext/>
        <w:jc w:val="both"/>
        <w:outlineLvl w:val="0"/>
        <w:rPr>
          <w:rFonts w:ascii="Arial" w:hAnsi="Arial" w:cs="Arial"/>
          <w:b/>
          <w:u w:val="single"/>
          <w:lang w:val="es-CO" w:eastAsia="es-CO"/>
        </w:rPr>
      </w:pPr>
    </w:p>
    <w:p w14:paraId="2FAA8812"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3C32DA9A" w14:textId="77777777" w:rsidR="00277741" w:rsidRPr="00277741" w:rsidRDefault="00277741" w:rsidP="00277741">
      <w:pPr>
        <w:ind w:left="720" w:hanging="720"/>
        <w:contextualSpacing/>
        <w:jc w:val="both"/>
        <w:rPr>
          <w:rFonts w:ascii="Arial" w:hAnsi="Arial" w:cs="Arial"/>
          <w:b/>
          <w:lang w:val="es-ES_tradnl"/>
        </w:rPr>
      </w:pPr>
    </w:p>
    <w:p w14:paraId="05F92B67" w14:textId="04FF58F4" w:rsidR="00277741" w:rsidRPr="00277741" w:rsidRDefault="00277741" w:rsidP="00277741">
      <w:pPr>
        <w:jc w:val="both"/>
        <w:rPr>
          <w:rFonts w:ascii="Arial" w:hAnsi="Arial" w:cs="Arial"/>
          <w:lang w:val="es-ES_tradnl" w:eastAsia="en-US"/>
        </w:rPr>
      </w:pPr>
      <w:r w:rsidRPr="00277741">
        <w:rPr>
          <w:rFonts w:ascii="Arial" w:hAnsi="Arial" w:cs="Arial"/>
          <w:lang w:val="es-ES_tradnl" w:eastAsia="en-US"/>
        </w:rPr>
        <w:t xml:space="preserve">Se ejecutarán los desmontes y retiro de marcos y puertas indicada en el presupuesto, retirando a la mayor brevedad, los escombros y demás materiales resultantes.  Los materiales y elementos serán retirados por el contratista sin importar el estado de los mismos, deberán retirarse o desmontarse con especial cuidado para evitarles daños en las construcciones vecinas. Antes de comenzar esta actividad el residente y/o director de obra, el contratista y el interventor deberán realizar una inspección ocular y tomar fotografías de las construcciones aledañas y de los predios </w:t>
      </w:r>
      <w:r w:rsidR="0039234D" w:rsidRPr="00277741">
        <w:rPr>
          <w:rFonts w:ascii="Arial" w:hAnsi="Arial" w:cs="Arial"/>
          <w:lang w:val="es-ES_tradnl" w:eastAsia="en-US"/>
        </w:rPr>
        <w:t>vecinos con</w:t>
      </w:r>
      <w:r w:rsidRPr="00277741">
        <w:rPr>
          <w:rFonts w:ascii="Arial" w:hAnsi="Arial" w:cs="Arial"/>
          <w:lang w:val="es-ES_tradnl" w:eastAsia="en-US"/>
        </w:rPr>
        <w:t xml:space="preserve"> lo cual se hace constar en acta el estado de </w:t>
      </w:r>
      <w:r w:rsidR="0039234D" w:rsidRPr="00277741">
        <w:rPr>
          <w:rFonts w:ascii="Arial" w:hAnsi="Arial" w:cs="Arial"/>
          <w:lang w:val="es-ES_tradnl" w:eastAsia="en-US"/>
        </w:rPr>
        <w:t>estos</w:t>
      </w:r>
      <w:r w:rsidRPr="00277741">
        <w:rPr>
          <w:rFonts w:ascii="Arial" w:hAnsi="Arial" w:cs="Arial"/>
          <w:lang w:val="es-ES_tradnl" w:eastAsia="en-US"/>
        </w:rPr>
        <w:t>. En este desmonte se</w:t>
      </w:r>
      <w:r w:rsidR="0039234D">
        <w:rPr>
          <w:rFonts w:ascii="Arial" w:hAnsi="Arial" w:cs="Arial"/>
          <w:lang w:val="es-ES_tradnl" w:eastAsia="en-US"/>
        </w:rPr>
        <w:t xml:space="preserve"> </w:t>
      </w:r>
      <w:r w:rsidR="0039234D" w:rsidRPr="00277741">
        <w:rPr>
          <w:rFonts w:ascii="Arial" w:hAnsi="Arial" w:cs="Arial"/>
          <w:lang w:val="es-ES_tradnl" w:eastAsia="en-US"/>
        </w:rPr>
        <w:t>utilizará</w:t>
      </w:r>
      <w:r w:rsidRPr="00277741">
        <w:rPr>
          <w:rFonts w:ascii="Arial" w:hAnsi="Arial" w:cs="Arial"/>
          <w:lang w:val="es-ES_tradnl" w:eastAsia="en-US"/>
        </w:rPr>
        <w:t xml:space="preserve"> martillos herramienta menos la cual será a cargo del contratista de la demolición.</w:t>
      </w:r>
    </w:p>
    <w:p w14:paraId="4302BFA5" w14:textId="77777777" w:rsidR="00277741" w:rsidRPr="00277741" w:rsidRDefault="00277741" w:rsidP="00277741">
      <w:pPr>
        <w:jc w:val="both"/>
        <w:rPr>
          <w:rFonts w:ascii="Arial" w:hAnsi="Arial" w:cs="Arial"/>
          <w:lang w:val="es-ES_tradnl" w:eastAsia="en-US"/>
        </w:rPr>
      </w:pPr>
    </w:p>
    <w:p w14:paraId="5B7F03BE" w14:textId="7AF4F7B1" w:rsidR="00277741" w:rsidRPr="00277741" w:rsidRDefault="00277741" w:rsidP="00277741">
      <w:pPr>
        <w:jc w:val="both"/>
        <w:rPr>
          <w:rFonts w:ascii="Arial" w:hAnsi="Arial" w:cs="Arial"/>
          <w:lang w:val="es-ES_tradnl" w:eastAsia="en-US"/>
        </w:rPr>
      </w:pPr>
      <w:r w:rsidRPr="00277741">
        <w:rPr>
          <w:rFonts w:ascii="Arial" w:hAnsi="Arial" w:cs="Arial"/>
          <w:lang w:val="es-ES_tradnl" w:eastAsia="en-US"/>
        </w:rPr>
        <w:t xml:space="preserve">Los desmontes se </w:t>
      </w:r>
      <w:r w:rsidR="0039234D" w:rsidRPr="00277741">
        <w:rPr>
          <w:rFonts w:ascii="Arial" w:hAnsi="Arial" w:cs="Arial"/>
          <w:lang w:val="es-ES_tradnl" w:eastAsia="en-US"/>
        </w:rPr>
        <w:t>efectuarán</w:t>
      </w:r>
      <w:r w:rsidRPr="00277741">
        <w:rPr>
          <w:rFonts w:ascii="Arial" w:hAnsi="Arial" w:cs="Arial"/>
          <w:lang w:val="es-ES_tradnl" w:eastAsia="en-US"/>
        </w:rPr>
        <w:t xml:space="preserve"> con todo cuidado, apuntalando debidamente las paredes, pisos techos que puedan caer presentando algún peligro para el personal que ejecute los trabajos. Para el apuntalamiento se emplean elementos capaces de soportar bien las cargas. Todos los materiales provenientes de los desmontes en el área de construcción deberán colocarse fuera de ella a la mayor brevedad.</w:t>
      </w:r>
    </w:p>
    <w:p w14:paraId="32BF71F5" w14:textId="77777777" w:rsidR="00277741" w:rsidRPr="00277741" w:rsidRDefault="00277741" w:rsidP="00277741">
      <w:pPr>
        <w:keepNext/>
        <w:tabs>
          <w:tab w:val="left" w:pos="708"/>
        </w:tabs>
        <w:jc w:val="both"/>
        <w:outlineLvl w:val="0"/>
        <w:rPr>
          <w:rFonts w:ascii="Arial" w:hAnsi="Arial" w:cs="Arial"/>
          <w:bCs/>
          <w:kern w:val="32"/>
          <w:lang w:val="es-ES_tradnl"/>
        </w:rPr>
      </w:pPr>
    </w:p>
    <w:p w14:paraId="758386FD" w14:textId="77777777" w:rsidR="00277741" w:rsidRPr="00277741" w:rsidRDefault="00277741" w:rsidP="00277741">
      <w:pPr>
        <w:keepNext/>
        <w:jc w:val="both"/>
        <w:outlineLvl w:val="0"/>
        <w:rPr>
          <w:rFonts w:ascii="Arial" w:hAnsi="Arial" w:cs="Arial"/>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UNIDADES (UN) de las áreas intervenidas, previa verificación, revisión y aprobación por parte del Supervisor o quien haga sus veces y el pago se hará tomando el precio unitario establecido en el contrato.</w:t>
      </w:r>
    </w:p>
    <w:p w14:paraId="51DE8096" w14:textId="77777777" w:rsidR="00277741" w:rsidRPr="00277741" w:rsidRDefault="00277741" w:rsidP="00277741">
      <w:pPr>
        <w:keepNext/>
        <w:jc w:val="both"/>
        <w:outlineLvl w:val="0"/>
        <w:rPr>
          <w:rFonts w:ascii="Arial" w:hAnsi="Arial" w:cs="Arial"/>
          <w:b/>
          <w:u w:val="single"/>
          <w:lang w:val="es-CO" w:eastAsia="es-CO"/>
        </w:rPr>
      </w:pPr>
    </w:p>
    <w:p w14:paraId="5FF7CAE3"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Sellamiento de punto hidráulico</w:t>
      </w:r>
    </w:p>
    <w:p w14:paraId="402F62D9"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Sellamiento de punto sanitario</w:t>
      </w:r>
    </w:p>
    <w:p w14:paraId="74EFE663" w14:textId="77777777" w:rsidR="00277741" w:rsidRPr="00277741" w:rsidRDefault="00277741" w:rsidP="00277741">
      <w:pPr>
        <w:keepNext/>
        <w:jc w:val="both"/>
        <w:outlineLvl w:val="0"/>
        <w:rPr>
          <w:rFonts w:ascii="Arial" w:hAnsi="Arial" w:cs="Arial"/>
          <w:b/>
          <w:u w:val="single"/>
          <w:lang w:val="es-CO" w:eastAsia="es-CO"/>
        </w:rPr>
      </w:pPr>
    </w:p>
    <w:p w14:paraId="32664FB7"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1A0CDAC0" w14:textId="77777777" w:rsidR="00277741" w:rsidRPr="00277741" w:rsidRDefault="00277741" w:rsidP="00277741">
      <w:pPr>
        <w:ind w:left="720" w:hanging="720"/>
        <w:contextualSpacing/>
        <w:jc w:val="both"/>
        <w:rPr>
          <w:rFonts w:ascii="Arial" w:hAnsi="Arial" w:cs="Arial"/>
          <w:b/>
          <w:lang w:val="es-ES_tradnl"/>
        </w:rPr>
      </w:pPr>
    </w:p>
    <w:p w14:paraId="7A30C539" w14:textId="77777777" w:rsidR="00277741" w:rsidRPr="00277741" w:rsidRDefault="00277741" w:rsidP="00277741">
      <w:pPr>
        <w:jc w:val="both"/>
        <w:rPr>
          <w:rFonts w:ascii="Arial" w:hAnsi="Arial" w:cs="Arial"/>
          <w:lang w:val="es-ES_tradnl"/>
        </w:rPr>
      </w:pPr>
      <w:r w:rsidRPr="00277741">
        <w:rPr>
          <w:rFonts w:ascii="Arial" w:hAnsi="Arial" w:cs="Arial"/>
          <w:lang w:val="es-ES_tradnl"/>
        </w:rPr>
        <w:t>Este ítem comprende la reubicación y/o suspensión definitiva de las redes hidráulicas y/o sanitarias que se encuentren dentro de las áreas de trabajo utilizando material de primera calidad y conservando los diámetros de las redes afectadas. Se debe consultar los planos de instalaciones hidráulicas y/o sanitarias o sino coordinar con el encargado de mantenimiento o la Interventoría. Se debe Almacenar el material producto de la reubicación en un sitio de acopio determinado por la Interventoría. No se debe cortar o suspender los suministros sin previa autorización por parte de la Interventoría. Establecer un programa de las reubicaciones hidráulicas y/o sanitarias y disponer de los materiales en obra.</w:t>
      </w:r>
    </w:p>
    <w:p w14:paraId="3C0B14DE" w14:textId="77777777" w:rsidR="00277741" w:rsidRPr="00277741" w:rsidRDefault="00277741" w:rsidP="00277741">
      <w:pPr>
        <w:keepNext/>
        <w:tabs>
          <w:tab w:val="left" w:pos="708"/>
        </w:tabs>
        <w:jc w:val="both"/>
        <w:outlineLvl w:val="0"/>
        <w:rPr>
          <w:rFonts w:ascii="Arial" w:hAnsi="Arial" w:cs="Arial"/>
          <w:bCs/>
          <w:kern w:val="32"/>
          <w:lang w:val="es-ES_tradnl"/>
        </w:rPr>
      </w:pPr>
    </w:p>
    <w:p w14:paraId="102C578D" w14:textId="77777777" w:rsidR="00277741" w:rsidRPr="00277741" w:rsidRDefault="00277741" w:rsidP="00277741">
      <w:pPr>
        <w:jc w:val="both"/>
        <w:rPr>
          <w:rFonts w:ascii="Arial" w:hAnsi="Arial" w:cs="Arial"/>
          <w:lang w:val="es-CO" w:eastAsia="es-CO"/>
        </w:rPr>
      </w:pPr>
      <w:r w:rsidRPr="00277741">
        <w:rPr>
          <w:rFonts w:ascii="Arial" w:hAnsi="Arial" w:cs="Arial"/>
          <w:b/>
          <w:u w:val="single"/>
        </w:rPr>
        <w:t>Medida y forma de pago</w:t>
      </w:r>
      <w:r w:rsidRPr="00277741">
        <w:rPr>
          <w:rFonts w:ascii="Arial" w:hAnsi="Arial" w:cs="Arial"/>
        </w:rPr>
        <w:t>: La medida para pago será la cantidad de UNIDADES de las áreas intervenidas, previa verificación, revisión y aprobación por parte del</w:t>
      </w:r>
      <w:r w:rsidRPr="00277741">
        <w:rPr>
          <w:rFonts w:ascii="Arial" w:hAnsi="Arial" w:cs="Arial"/>
          <w:lang w:val="es-CO" w:eastAsia="es-CO"/>
        </w:rPr>
        <w:t xml:space="preserve"> Supervisor o quien haga sus veces y el pago se hará tomando el precio unitario establecido en el contrato.</w:t>
      </w:r>
    </w:p>
    <w:p w14:paraId="102779F8" w14:textId="77777777" w:rsidR="00277741" w:rsidRPr="00277741" w:rsidRDefault="00277741" w:rsidP="00277741">
      <w:pPr>
        <w:keepNext/>
        <w:jc w:val="both"/>
        <w:outlineLvl w:val="0"/>
        <w:rPr>
          <w:rFonts w:ascii="Arial" w:hAnsi="Arial" w:cs="Arial"/>
          <w:lang w:val="es-CO" w:eastAsia="es-CO"/>
        </w:rPr>
      </w:pPr>
    </w:p>
    <w:p w14:paraId="557EC5FB"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Regata instalación sanitaria</w:t>
      </w:r>
    </w:p>
    <w:p w14:paraId="7B7E126F" w14:textId="77777777" w:rsidR="00277741" w:rsidRPr="00277741" w:rsidRDefault="00277741" w:rsidP="00277741">
      <w:pPr>
        <w:keepNext/>
        <w:contextualSpacing/>
        <w:jc w:val="both"/>
        <w:outlineLvl w:val="0"/>
        <w:rPr>
          <w:rFonts w:ascii="Arial" w:hAnsi="Arial" w:cs="Arial"/>
          <w:b/>
          <w:u w:val="single"/>
          <w:lang w:val="es-CO" w:eastAsia="es-CO"/>
        </w:rPr>
      </w:pPr>
    </w:p>
    <w:p w14:paraId="2E962DE0"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526AC676" w14:textId="77777777" w:rsidR="00277741" w:rsidRPr="00277741" w:rsidRDefault="00277741" w:rsidP="00277741">
      <w:pPr>
        <w:ind w:left="720" w:hanging="720"/>
        <w:contextualSpacing/>
        <w:jc w:val="both"/>
        <w:rPr>
          <w:rFonts w:ascii="Arial" w:hAnsi="Arial" w:cs="Arial"/>
          <w:b/>
          <w:lang w:val="es-ES_tradnl"/>
        </w:rPr>
      </w:pPr>
    </w:p>
    <w:p w14:paraId="654C7FC5" w14:textId="79FEFFA9" w:rsidR="00277741" w:rsidRPr="00277741" w:rsidRDefault="00277741" w:rsidP="00277741">
      <w:pPr>
        <w:autoSpaceDE w:val="0"/>
        <w:autoSpaceDN w:val="0"/>
        <w:adjustRightInd w:val="0"/>
        <w:jc w:val="both"/>
        <w:rPr>
          <w:rFonts w:ascii="Arial" w:eastAsia="Calibri" w:hAnsi="Arial" w:cs="Arial"/>
          <w:lang w:val="es-CO"/>
        </w:rPr>
      </w:pPr>
      <w:r w:rsidRPr="00277741">
        <w:rPr>
          <w:rFonts w:ascii="Arial" w:eastAsia="Calibri" w:hAnsi="Arial" w:cs="Arial"/>
          <w:lang w:val="es-CO"/>
        </w:rPr>
        <w:t xml:space="preserve">Este ítem se refiere a realizar con pulidora regatas para la instalación de tuberías tanto hidráulicas, sanitarias y eléctricas en la placa de contrapiso y muros existentes. </w:t>
      </w:r>
    </w:p>
    <w:p w14:paraId="42CE9FC7" w14:textId="77777777" w:rsidR="00277741" w:rsidRPr="00277741" w:rsidRDefault="00277741" w:rsidP="00277741">
      <w:pPr>
        <w:spacing w:after="200" w:line="276" w:lineRule="auto"/>
        <w:rPr>
          <w:rFonts w:ascii="Arial" w:hAnsi="Arial" w:cs="Arial"/>
          <w:lang w:val="es-ES_tradnl"/>
        </w:rPr>
      </w:pPr>
    </w:p>
    <w:p w14:paraId="0BD46EC3" w14:textId="77777777" w:rsidR="00277741" w:rsidRPr="00277741" w:rsidRDefault="00277741" w:rsidP="00277741">
      <w:pPr>
        <w:keepNext/>
        <w:tabs>
          <w:tab w:val="left" w:pos="708"/>
        </w:tabs>
        <w:jc w:val="both"/>
        <w:outlineLvl w:val="0"/>
        <w:rPr>
          <w:rFonts w:ascii="Arial" w:hAnsi="Arial" w:cs="Arial"/>
          <w:lang w:val="es-CO"/>
        </w:rPr>
      </w:pPr>
      <w:r w:rsidRPr="00277741">
        <w:rPr>
          <w:rFonts w:ascii="Arial" w:hAnsi="Arial" w:cs="Arial"/>
          <w:b/>
          <w:u w:val="single"/>
          <w:lang w:val="es-CO"/>
        </w:rPr>
        <w:t>Medida y forma de pago:</w:t>
      </w:r>
      <w:r w:rsidRPr="00277741">
        <w:rPr>
          <w:rFonts w:ascii="Arial" w:hAnsi="Arial" w:cs="Arial"/>
          <w:lang w:val="es-CO"/>
        </w:rPr>
        <w:t xml:space="preserve"> La medida para pago será la cantidad de METROS LINEALES (ML) ejecutados, previa verificación, revisión y aprobación por parte del Supervisor y el pago se hará tomando el precio unitario establecido en el contrato.</w:t>
      </w:r>
    </w:p>
    <w:p w14:paraId="6FA9DDAB" w14:textId="77777777" w:rsidR="00277741" w:rsidRPr="00277741" w:rsidRDefault="00277741" w:rsidP="00277741">
      <w:pPr>
        <w:keepNext/>
        <w:jc w:val="both"/>
        <w:outlineLvl w:val="0"/>
        <w:rPr>
          <w:rFonts w:ascii="Arial" w:hAnsi="Arial" w:cs="Arial"/>
          <w:b/>
          <w:lang w:val="es-CO" w:eastAsia="es-CO"/>
        </w:rPr>
      </w:pPr>
    </w:p>
    <w:p w14:paraId="62A9D71D"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Desmonte de sanitario, Desmonte de lavamanos, desmonte de orinal</w:t>
      </w:r>
    </w:p>
    <w:p w14:paraId="28AE6641" w14:textId="77777777" w:rsidR="00277741" w:rsidRPr="00277741" w:rsidRDefault="00277741" w:rsidP="00277741">
      <w:pPr>
        <w:keepNext/>
        <w:contextualSpacing/>
        <w:jc w:val="both"/>
        <w:outlineLvl w:val="0"/>
        <w:rPr>
          <w:rFonts w:ascii="Arial" w:hAnsi="Arial" w:cs="Arial"/>
          <w:b/>
          <w:u w:val="single"/>
          <w:lang w:val="es-CO" w:eastAsia="es-CO"/>
        </w:rPr>
      </w:pPr>
    </w:p>
    <w:p w14:paraId="4595829C"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13C080F4" w14:textId="77777777" w:rsidR="00277741" w:rsidRPr="00277741" w:rsidRDefault="00277741" w:rsidP="00277741">
      <w:pPr>
        <w:ind w:left="720" w:hanging="720"/>
        <w:contextualSpacing/>
        <w:jc w:val="both"/>
        <w:rPr>
          <w:rFonts w:ascii="Arial" w:hAnsi="Arial" w:cs="Arial"/>
          <w:b/>
          <w:lang w:val="es-ES_tradnl"/>
        </w:rPr>
      </w:pPr>
    </w:p>
    <w:p w14:paraId="5B1FC1CB" w14:textId="37FAF596" w:rsidR="00277741" w:rsidRPr="00277741" w:rsidRDefault="00277741" w:rsidP="00277741">
      <w:pPr>
        <w:jc w:val="both"/>
        <w:rPr>
          <w:rFonts w:ascii="Arial" w:hAnsi="Arial" w:cs="Arial"/>
          <w:bCs/>
          <w:kern w:val="32"/>
          <w:lang w:val="es-ES_tradnl"/>
        </w:rPr>
      </w:pPr>
      <w:r w:rsidRPr="00277741">
        <w:rPr>
          <w:rFonts w:ascii="Arial" w:hAnsi="Arial" w:cs="Arial"/>
          <w:bCs/>
          <w:kern w:val="32"/>
          <w:lang w:val="es-ES_tradnl"/>
        </w:rPr>
        <w:t xml:space="preserve">Contempla todos los trabajos necesarios para desmontar aparatos sanitarios, lavamanos, orinales, pocetas con el fin de reemplazarlos o para realizar arreglos en las instalaciones hidráulicas y/o sanitarias. Dentro de esta actividad se debe tener especial cuidado en el desmonte de elementos que deban ser desarmados y desmontados sin dañarlos, que no sean elementos de tipo estructural, que no afecten el estado de las construcciones vecinas u obras ya ejecutadas y que no atenten contra la seguridad </w:t>
      </w:r>
      <w:r w:rsidR="0039234D" w:rsidRPr="00277741">
        <w:rPr>
          <w:rFonts w:ascii="Arial" w:hAnsi="Arial" w:cs="Arial"/>
          <w:bCs/>
          <w:kern w:val="32"/>
          <w:lang w:val="es-ES_tradnl"/>
        </w:rPr>
        <w:t>del personal</w:t>
      </w:r>
      <w:r w:rsidRPr="00277741">
        <w:rPr>
          <w:rFonts w:ascii="Arial" w:hAnsi="Arial" w:cs="Arial"/>
          <w:bCs/>
          <w:kern w:val="32"/>
          <w:lang w:val="es-ES_tradnl"/>
        </w:rPr>
        <w:t xml:space="preserve"> de obra y terceros; para ello se contemplarán todas las medidas de seguridad industrial y la previa aprobación por parte de la </w:t>
      </w:r>
      <w:r w:rsidR="0039234D" w:rsidRPr="00277741">
        <w:rPr>
          <w:rFonts w:ascii="Arial" w:hAnsi="Arial" w:cs="Arial"/>
          <w:bCs/>
          <w:kern w:val="32"/>
          <w:lang w:val="es-ES_tradnl"/>
        </w:rPr>
        <w:t>Interventoría</w:t>
      </w:r>
      <w:r w:rsidRPr="00277741">
        <w:rPr>
          <w:rFonts w:ascii="Arial" w:hAnsi="Arial" w:cs="Arial"/>
          <w:bCs/>
          <w:kern w:val="32"/>
          <w:lang w:val="es-ES_tradnl"/>
        </w:rPr>
        <w:t xml:space="preserve"> y/o de la Fiscalía General de la Nación. Se deben incluir dentro de este ítem el costo de acarreo interno dentro de la obra como hacia el exterior. Las puertas que se encuentren en buen estado el contratista deberá entregarlas a la </w:t>
      </w:r>
      <w:r w:rsidR="0039234D" w:rsidRPr="00277741">
        <w:rPr>
          <w:rFonts w:ascii="Arial" w:hAnsi="Arial" w:cs="Arial"/>
          <w:bCs/>
          <w:kern w:val="32"/>
          <w:lang w:val="es-ES_tradnl"/>
        </w:rPr>
        <w:t>interventoría</w:t>
      </w:r>
      <w:r w:rsidRPr="00277741">
        <w:rPr>
          <w:rFonts w:ascii="Arial" w:hAnsi="Arial" w:cs="Arial"/>
          <w:bCs/>
          <w:kern w:val="32"/>
          <w:lang w:val="es-ES_tradnl"/>
        </w:rPr>
        <w:t xml:space="preserve"> dentro de la obra deben ser ubicados provisionalmente en el sitio que se le indique y lo determinen y en el exterior deben ser depositados en los sitios autorizados por las autoridades municipales.</w:t>
      </w:r>
    </w:p>
    <w:p w14:paraId="6C5A6894" w14:textId="77777777" w:rsidR="00277741" w:rsidRPr="00277741" w:rsidRDefault="00277741" w:rsidP="00277741">
      <w:pPr>
        <w:jc w:val="both"/>
        <w:rPr>
          <w:rFonts w:ascii="Arial" w:hAnsi="Arial" w:cs="Arial"/>
          <w:bCs/>
          <w:kern w:val="32"/>
          <w:lang w:val="es-ES_tradnl"/>
        </w:rPr>
      </w:pPr>
      <w:r w:rsidRPr="00277741">
        <w:rPr>
          <w:rFonts w:ascii="Arial" w:hAnsi="Arial" w:cs="Arial"/>
          <w:lang w:val="es-ES_tradnl"/>
        </w:rPr>
        <w:t xml:space="preserve"> </w:t>
      </w:r>
    </w:p>
    <w:p w14:paraId="636ADBD1"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UNIDADES (UN) de las áreas intervenidas, previa verificación, revisión y aprobación por parte del Supervisor o quien haga sus veces y el pago se hará tomando el precio unitario establecido en el contrato</w:t>
      </w:r>
    </w:p>
    <w:p w14:paraId="157FCA0E" w14:textId="77777777" w:rsidR="00277741" w:rsidRPr="00277741" w:rsidRDefault="00277741" w:rsidP="00277741">
      <w:pPr>
        <w:keepNext/>
        <w:jc w:val="both"/>
        <w:outlineLvl w:val="0"/>
        <w:rPr>
          <w:rFonts w:ascii="Arial" w:hAnsi="Arial" w:cs="Arial"/>
          <w:b/>
          <w:lang w:val="es-CO" w:eastAsia="es-CO"/>
        </w:rPr>
      </w:pPr>
    </w:p>
    <w:p w14:paraId="6277287E"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Excavación manual</w:t>
      </w:r>
    </w:p>
    <w:p w14:paraId="10594677" w14:textId="77777777" w:rsidR="00277741" w:rsidRPr="00277741" w:rsidRDefault="00277741" w:rsidP="00277741">
      <w:pPr>
        <w:keepNext/>
        <w:contextualSpacing/>
        <w:jc w:val="both"/>
        <w:outlineLvl w:val="0"/>
        <w:rPr>
          <w:rFonts w:ascii="Arial" w:hAnsi="Arial" w:cs="Arial"/>
          <w:b/>
          <w:u w:val="single"/>
          <w:lang w:val="es-CO" w:eastAsia="es-CO"/>
        </w:rPr>
      </w:pPr>
    </w:p>
    <w:p w14:paraId="4BF0EACB"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746C43FC" w14:textId="77777777" w:rsidR="00277741" w:rsidRPr="00277741" w:rsidRDefault="00277741" w:rsidP="00277741">
      <w:pPr>
        <w:ind w:left="720" w:hanging="720"/>
        <w:contextualSpacing/>
        <w:jc w:val="both"/>
        <w:rPr>
          <w:rFonts w:ascii="Arial" w:hAnsi="Arial" w:cs="Arial"/>
          <w:b/>
          <w:lang w:val="es-ES_tradnl"/>
        </w:rPr>
      </w:pPr>
    </w:p>
    <w:p w14:paraId="78791D5E" w14:textId="0A68732E" w:rsidR="00277741" w:rsidRPr="00277741" w:rsidRDefault="00277741" w:rsidP="00277741">
      <w:pPr>
        <w:autoSpaceDE w:val="0"/>
        <w:autoSpaceDN w:val="0"/>
        <w:adjustRightInd w:val="0"/>
        <w:jc w:val="both"/>
        <w:rPr>
          <w:rFonts w:ascii="Arial" w:eastAsia="Calibri" w:hAnsi="Arial" w:cs="Arial"/>
          <w:lang w:val="es-CO"/>
        </w:rPr>
      </w:pPr>
      <w:r w:rsidRPr="00277741">
        <w:rPr>
          <w:rFonts w:ascii="Arial" w:eastAsia="Calibri" w:hAnsi="Arial" w:cs="Arial"/>
          <w:lang w:val="es-CO"/>
        </w:rPr>
        <w:lastRenderedPageBreak/>
        <w:t xml:space="preserve">Las zanjas y excavaciones necesarias para tuberías, pozos y cajas de inspección, etc., deberán excavarse hasta la profundidad indicada en los planos y del ancho necesario para poder realizar correctamente la instalación de los ductos o la construcción de las cajas o pozos de acuerdo con la </w:t>
      </w:r>
      <w:r w:rsidR="0039234D" w:rsidRPr="00277741">
        <w:rPr>
          <w:rFonts w:ascii="Arial" w:eastAsia="Calibri" w:hAnsi="Arial" w:cs="Arial"/>
          <w:lang w:val="es-CO"/>
        </w:rPr>
        <w:t>interventoría</w:t>
      </w:r>
      <w:r w:rsidRPr="00277741">
        <w:rPr>
          <w:rFonts w:ascii="Arial" w:eastAsia="Calibri" w:hAnsi="Arial" w:cs="Arial"/>
          <w:lang w:val="es-CO"/>
        </w:rPr>
        <w:t>. Los taludes deberán ser en lo posible verticales. Siempre que fuere necesario, el contratista deberá apuntar debidamente las excavaciones para evitar la ocurrencia de derrumbes.</w:t>
      </w:r>
    </w:p>
    <w:p w14:paraId="5968A50B" w14:textId="77777777" w:rsidR="00277741" w:rsidRPr="00277741" w:rsidRDefault="00277741" w:rsidP="00277741">
      <w:pPr>
        <w:autoSpaceDE w:val="0"/>
        <w:autoSpaceDN w:val="0"/>
        <w:adjustRightInd w:val="0"/>
        <w:jc w:val="both"/>
        <w:rPr>
          <w:rFonts w:ascii="Arial" w:eastAsia="Calibri" w:hAnsi="Arial" w:cs="Arial"/>
          <w:lang w:val="es-CO"/>
        </w:rPr>
      </w:pPr>
    </w:p>
    <w:p w14:paraId="1E90879E" w14:textId="77777777" w:rsidR="00277741" w:rsidRPr="00277741" w:rsidRDefault="00277741" w:rsidP="00277741">
      <w:pPr>
        <w:autoSpaceDE w:val="0"/>
        <w:autoSpaceDN w:val="0"/>
        <w:adjustRightInd w:val="0"/>
        <w:jc w:val="both"/>
        <w:rPr>
          <w:rFonts w:ascii="Arial" w:eastAsia="Calibri" w:hAnsi="Arial" w:cs="Arial"/>
          <w:lang w:val="es-CO"/>
        </w:rPr>
      </w:pPr>
      <w:r w:rsidRPr="00277741">
        <w:rPr>
          <w:rFonts w:ascii="Arial" w:eastAsia="Calibri" w:hAnsi="Arial" w:cs="Arial"/>
          <w:lang w:val="es-CO"/>
        </w:rPr>
        <w:t>El fondo de las zanjas para tuberías deberá ser apisonarse adecuadamente para proporcional el mejor apoyo al ducto, deberá conformarse el área de apoyo de acuerdo con la forma de las tuberías para que apoyen uniformemente por lo menos en su cuadrante inferior.</w:t>
      </w:r>
    </w:p>
    <w:p w14:paraId="29AF6C1A" w14:textId="77777777" w:rsidR="00277741" w:rsidRPr="00277741" w:rsidRDefault="00277741" w:rsidP="00277741">
      <w:pPr>
        <w:autoSpaceDE w:val="0"/>
        <w:autoSpaceDN w:val="0"/>
        <w:adjustRightInd w:val="0"/>
        <w:jc w:val="both"/>
        <w:rPr>
          <w:rFonts w:eastAsia="Calibri"/>
          <w:lang w:val="es-CO"/>
        </w:rPr>
      </w:pPr>
    </w:p>
    <w:p w14:paraId="49D2E1A9"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CUBICOS (M3) de las áreas intervenidas, previa verificación, revisión y aprobación por parte del Supervisor o quien haga sus veces y el pago se hará tomando el precio unitario establecido en el contrato</w:t>
      </w:r>
    </w:p>
    <w:p w14:paraId="3A27DD6C" w14:textId="77777777" w:rsidR="00277741" w:rsidRPr="00277741" w:rsidRDefault="00277741" w:rsidP="00277741">
      <w:pPr>
        <w:keepNext/>
        <w:jc w:val="both"/>
        <w:outlineLvl w:val="0"/>
        <w:rPr>
          <w:rFonts w:ascii="Arial" w:hAnsi="Arial" w:cs="Arial"/>
          <w:b/>
          <w:lang w:val="es-CO" w:eastAsia="es-CO"/>
        </w:rPr>
      </w:pPr>
    </w:p>
    <w:p w14:paraId="26664796"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Demolición de enchape Pared</w:t>
      </w:r>
    </w:p>
    <w:p w14:paraId="3CD506AE" w14:textId="77777777" w:rsidR="00277741" w:rsidRPr="00277741" w:rsidRDefault="00277741" w:rsidP="00277741">
      <w:pPr>
        <w:keepNext/>
        <w:contextualSpacing/>
        <w:jc w:val="both"/>
        <w:outlineLvl w:val="0"/>
        <w:rPr>
          <w:rFonts w:ascii="Arial" w:hAnsi="Arial" w:cs="Arial"/>
          <w:b/>
          <w:u w:val="single"/>
          <w:lang w:val="es-CO" w:eastAsia="es-CO"/>
        </w:rPr>
      </w:pPr>
    </w:p>
    <w:p w14:paraId="536E1C19"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4238D196" w14:textId="77777777" w:rsidR="00277741" w:rsidRPr="00277741" w:rsidRDefault="00277741" w:rsidP="00277741">
      <w:pPr>
        <w:ind w:left="720" w:hanging="720"/>
        <w:contextualSpacing/>
        <w:jc w:val="both"/>
        <w:rPr>
          <w:rFonts w:ascii="Arial" w:hAnsi="Arial" w:cs="Arial"/>
          <w:b/>
          <w:lang w:val="es-ES_tradnl"/>
        </w:rPr>
      </w:pPr>
    </w:p>
    <w:p w14:paraId="18CD2D8E" w14:textId="77777777" w:rsidR="00277741" w:rsidRPr="00277741" w:rsidRDefault="00277741" w:rsidP="00277741">
      <w:pPr>
        <w:autoSpaceDE w:val="0"/>
        <w:autoSpaceDN w:val="0"/>
        <w:adjustRightInd w:val="0"/>
        <w:jc w:val="both"/>
        <w:rPr>
          <w:rFonts w:ascii="Arial" w:hAnsi="Arial" w:cs="Arial"/>
        </w:rPr>
      </w:pPr>
      <w:r w:rsidRPr="00277741">
        <w:rPr>
          <w:rFonts w:ascii="Arial" w:hAnsi="Arial" w:cs="Arial"/>
        </w:rPr>
        <w:t>Este ítem se refiere a la demolición y retiro del actual enchape de pared que se encuentra instalado retirando por completo el alistado, descubriendo la superficie del muro dejándola lista para la aplicación del nuevo pañete. Al desarrollar esta actividad se debe tener especial cuidado para no ocasionar daños a la superficie o parte inferior del muro. Incluye así mismo el retiro de todos los escombros.</w:t>
      </w:r>
    </w:p>
    <w:p w14:paraId="12594DB2" w14:textId="77777777" w:rsidR="00277741" w:rsidRPr="00277741" w:rsidRDefault="00277741" w:rsidP="00277741">
      <w:pPr>
        <w:autoSpaceDE w:val="0"/>
        <w:autoSpaceDN w:val="0"/>
        <w:adjustRightInd w:val="0"/>
        <w:jc w:val="both"/>
        <w:rPr>
          <w:rFonts w:eastAsia="Calibri"/>
          <w:lang w:val="es-CO"/>
        </w:rPr>
      </w:pPr>
    </w:p>
    <w:p w14:paraId="0706667B"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CUADRADOS (M2) de las áreas intervenidas, previa verificación, revisión y aprobación por parte del Supervisor o quien haga sus veces y el pago se hará tomando el precio unitario establecido en el contrato</w:t>
      </w:r>
    </w:p>
    <w:p w14:paraId="1B9634BC" w14:textId="77777777" w:rsidR="00277741" w:rsidRPr="00277741" w:rsidRDefault="00277741" w:rsidP="00277741">
      <w:pPr>
        <w:keepNext/>
        <w:jc w:val="both"/>
        <w:outlineLvl w:val="0"/>
        <w:rPr>
          <w:rFonts w:ascii="Arial" w:hAnsi="Arial" w:cs="Arial"/>
          <w:b/>
          <w:lang w:val="es-CO" w:eastAsia="es-CO"/>
        </w:rPr>
      </w:pPr>
    </w:p>
    <w:p w14:paraId="6C71BEAD"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Demolición de pisos baños</w:t>
      </w:r>
    </w:p>
    <w:p w14:paraId="62ACDD65" w14:textId="77777777" w:rsidR="00277741" w:rsidRPr="00277741" w:rsidRDefault="00277741" w:rsidP="00277741">
      <w:pPr>
        <w:keepNext/>
        <w:contextualSpacing/>
        <w:jc w:val="both"/>
        <w:outlineLvl w:val="0"/>
        <w:rPr>
          <w:rFonts w:ascii="Arial" w:hAnsi="Arial" w:cs="Arial"/>
          <w:b/>
          <w:u w:val="single"/>
          <w:lang w:val="es-CO" w:eastAsia="es-CO"/>
        </w:rPr>
      </w:pPr>
    </w:p>
    <w:p w14:paraId="1CB650EC"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194B306C" w14:textId="77777777" w:rsidR="00277741" w:rsidRPr="00277741" w:rsidRDefault="00277741" w:rsidP="00277741">
      <w:pPr>
        <w:ind w:left="720" w:hanging="720"/>
        <w:contextualSpacing/>
        <w:jc w:val="both"/>
        <w:rPr>
          <w:rFonts w:ascii="Arial" w:hAnsi="Arial" w:cs="Arial"/>
          <w:b/>
          <w:lang w:val="es-ES_tradnl"/>
        </w:rPr>
      </w:pPr>
    </w:p>
    <w:p w14:paraId="748D6C08" w14:textId="3B04D30B" w:rsidR="00277741" w:rsidRPr="00277741" w:rsidRDefault="00277741" w:rsidP="00277741">
      <w:pPr>
        <w:contextualSpacing/>
        <w:jc w:val="both"/>
        <w:rPr>
          <w:rFonts w:ascii="Arial" w:hAnsi="Arial" w:cs="Arial"/>
          <w:lang w:val="es-ES_tradnl"/>
        </w:rPr>
      </w:pPr>
      <w:r w:rsidRPr="00277741">
        <w:rPr>
          <w:rFonts w:ascii="Arial" w:hAnsi="Arial" w:cs="Arial"/>
          <w:lang w:val="es-ES_tradnl"/>
        </w:rPr>
        <w:t xml:space="preserve">Este ítem se refiere a la demolición y retiro del actual piso de los baños que se requiera retirar como consecuencia de los trabajos a realizar para efectos de que la apariencia del espacio mejore. Esto incluye el desmonte de pisos todas las áreas que determine el supervisor. Lo anterior se ejecutará </w:t>
      </w:r>
      <w:r w:rsidR="0039234D" w:rsidRPr="00277741">
        <w:rPr>
          <w:rFonts w:ascii="Arial" w:hAnsi="Arial" w:cs="Arial"/>
          <w:lang w:val="es-ES_tradnl"/>
        </w:rPr>
        <w:t>retirando las</w:t>
      </w:r>
      <w:r w:rsidRPr="00277741">
        <w:rPr>
          <w:rFonts w:ascii="Arial" w:hAnsi="Arial" w:cs="Arial"/>
          <w:lang w:val="es-ES_tradnl"/>
        </w:rPr>
        <w:t xml:space="preserve"> tabletas y el mortero de cargué e incluye así mismo el retiro de todos los escombros.</w:t>
      </w:r>
    </w:p>
    <w:p w14:paraId="70767613" w14:textId="77777777" w:rsidR="00277741" w:rsidRPr="00277741" w:rsidRDefault="00277741" w:rsidP="00277741">
      <w:pPr>
        <w:autoSpaceDE w:val="0"/>
        <w:autoSpaceDN w:val="0"/>
        <w:adjustRightInd w:val="0"/>
        <w:jc w:val="both"/>
        <w:rPr>
          <w:rFonts w:eastAsia="Calibri"/>
          <w:lang w:val="es-CO"/>
        </w:rPr>
      </w:pPr>
    </w:p>
    <w:p w14:paraId="0B9CAAD2"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CUADRADOS (M2) de las áreas intervenidas, previa verificación, revisión y aprobación por parte del Supervisor o quien haga sus veces y el pago se hará tomando el precio unitario establecido en el contrato</w:t>
      </w:r>
    </w:p>
    <w:p w14:paraId="1451EDC5" w14:textId="77777777" w:rsidR="00277741" w:rsidRPr="00277741" w:rsidRDefault="00277741" w:rsidP="00277741">
      <w:pPr>
        <w:keepNext/>
        <w:jc w:val="both"/>
        <w:outlineLvl w:val="0"/>
        <w:rPr>
          <w:rFonts w:ascii="Arial" w:hAnsi="Arial" w:cs="Arial"/>
          <w:b/>
          <w:lang w:val="es-CO" w:eastAsia="es-CO"/>
        </w:rPr>
      </w:pPr>
    </w:p>
    <w:p w14:paraId="261B49E0"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Desmonte y Retiro de tubería en PVC existente hasta 8”</w:t>
      </w:r>
    </w:p>
    <w:p w14:paraId="7FEDEFC3" w14:textId="77777777" w:rsidR="00277741" w:rsidRPr="00277741" w:rsidRDefault="00277741" w:rsidP="00277741">
      <w:pPr>
        <w:keepNext/>
        <w:contextualSpacing/>
        <w:jc w:val="both"/>
        <w:outlineLvl w:val="0"/>
        <w:rPr>
          <w:rFonts w:ascii="Arial" w:hAnsi="Arial" w:cs="Arial"/>
          <w:b/>
          <w:u w:val="single"/>
          <w:lang w:val="es-CO" w:eastAsia="es-CO"/>
        </w:rPr>
      </w:pPr>
    </w:p>
    <w:p w14:paraId="6614006D"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286147B7" w14:textId="77777777" w:rsidR="00277741" w:rsidRPr="00277741" w:rsidRDefault="00277741" w:rsidP="00277741">
      <w:pPr>
        <w:ind w:left="720" w:hanging="720"/>
        <w:contextualSpacing/>
        <w:jc w:val="both"/>
        <w:rPr>
          <w:rFonts w:ascii="Arial" w:hAnsi="Arial" w:cs="Arial"/>
          <w:b/>
          <w:lang w:val="es-ES_tradnl"/>
        </w:rPr>
      </w:pPr>
    </w:p>
    <w:p w14:paraId="37090375" w14:textId="77777777" w:rsidR="00277741" w:rsidRPr="00277741" w:rsidRDefault="00277741" w:rsidP="00277741">
      <w:pPr>
        <w:keepNext/>
        <w:tabs>
          <w:tab w:val="left" w:pos="708"/>
        </w:tabs>
        <w:jc w:val="both"/>
        <w:outlineLvl w:val="0"/>
        <w:rPr>
          <w:rFonts w:ascii="Arial" w:hAnsi="Arial" w:cs="Arial"/>
          <w:bCs/>
          <w:kern w:val="32"/>
          <w:lang w:val="es-CO" w:eastAsia="es-CO"/>
        </w:rPr>
      </w:pPr>
      <w:r w:rsidRPr="00277741">
        <w:rPr>
          <w:rFonts w:ascii="Arial" w:hAnsi="Arial" w:cs="Arial"/>
          <w:bCs/>
          <w:kern w:val="32"/>
          <w:lang w:val="es-CO" w:eastAsia="es-CO"/>
        </w:rPr>
        <w:t>Contempla todos los trabajos necesarios para desmontar la tubería en PVC que se encuentra instalada hasta 8”, incluye soportes. Dentro de esta actividad se debe tener especial cuidado en el desmonte de no afectar el estado de las construcciones vecinas u obras ya ejecutadas y que no atenten contra la seguridad del personal de obra y terceros; para ello se contemplarán todas las medidas de seguridad industrial y la previa aprobación por parte de la Supervisión y/o de la Fiscalía General de la Nación. Se deben incluir dentro de este ítem el costo de acarreo interno dentro de la obra como hacia el exterior. Los escombros deben ser depositados en los sitios autorizados por las autoridades municipales, para lo cual deberán presentarse con cada viaje el respectivo comprobante expedido por el sitio de descargue.</w:t>
      </w:r>
    </w:p>
    <w:p w14:paraId="6FD68062" w14:textId="77777777" w:rsidR="00277741" w:rsidRPr="00277741" w:rsidRDefault="00277741" w:rsidP="00277741">
      <w:pPr>
        <w:contextualSpacing/>
        <w:jc w:val="both"/>
        <w:rPr>
          <w:rFonts w:ascii="Arial" w:hAnsi="Arial" w:cs="Arial"/>
          <w:lang w:val="es-ES_tradnl"/>
        </w:rPr>
      </w:pPr>
    </w:p>
    <w:p w14:paraId="13082A7D"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LINELA (ML) de las áreas intervenidas, previa verificación, revisión y aprobación por parte del Supervisor o quien haga sus veces y el pago se hará tomando el precio unitario establecido en el contrato</w:t>
      </w:r>
    </w:p>
    <w:p w14:paraId="3B52ACB1" w14:textId="77777777" w:rsidR="00277741" w:rsidRPr="00277741" w:rsidRDefault="00277741" w:rsidP="00277741">
      <w:pPr>
        <w:keepNext/>
        <w:jc w:val="both"/>
        <w:outlineLvl w:val="0"/>
        <w:rPr>
          <w:rFonts w:ascii="Arial" w:hAnsi="Arial" w:cs="Arial"/>
          <w:b/>
          <w:lang w:val="es-CO" w:eastAsia="es-CO"/>
        </w:rPr>
      </w:pPr>
    </w:p>
    <w:p w14:paraId="6DB7CD60" w14:textId="77777777" w:rsidR="00277741" w:rsidRPr="00277741" w:rsidRDefault="00277741" w:rsidP="00DE561D">
      <w:pPr>
        <w:keepNext/>
        <w:numPr>
          <w:ilvl w:val="1"/>
          <w:numId w:val="37"/>
        </w:numPr>
        <w:ind w:left="720"/>
        <w:contextualSpacing/>
        <w:jc w:val="both"/>
        <w:outlineLvl w:val="0"/>
        <w:rPr>
          <w:rFonts w:ascii="Arial" w:hAnsi="Arial" w:cs="Arial"/>
          <w:b/>
          <w:u w:val="single"/>
          <w:lang w:val="es-CO" w:eastAsia="es-CO"/>
        </w:rPr>
      </w:pPr>
      <w:r w:rsidRPr="00277741">
        <w:rPr>
          <w:rFonts w:ascii="Arial" w:hAnsi="Arial" w:cs="Arial"/>
          <w:b/>
          <w:color w:val="000000"/>
          <w:u w:val="single"/>
          <w:lang w:val="es-CO" w:eastAsia="es-CO"/>
        </w:rPr>
        <w:t>Localización y replanteo</w:t>
      </w:r>
    </w:p>
    <w:p w14:paraId="3F4EDC3A" w14:textId="77777777" w:rsidR="00277741" w:rsidRPr="00277741" w:rsidRDefault="00277741" w:rsidP="00277741">
      <w:pPr>
        <w:keepNext/>
        <w:contextualSpacing/>
        <w:jc w:val="both"/>
        <w:outlineLvl w:val="0"/>
        <w:rPr>
          <w:rFonts w:ascii="Arial" w:hAnsi="Arial" w:cs="Arial"/>
          <w:b/>
          <w:u w:val="single"/>
          <w:lang w:val="es-CO" w:eastAsia="es-CO"/>
        </w:rPr>
      </w:pPr>
    </w:p>
    <w:p w14:paraId="4F637CC1"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36B5D03B" w14:textId="77777777" w:rsidR="00277741" w:rsidRPr="00277741" w:rsidRDefault="00277741" w:rsidP="00277741">
      <w:pPr>
        <w:ind w:left="720" w:hanging="720"/>
        <w:contextualSpacing/>
        <w:jc w:val="both"/>
        <w:rPr>
          <w:rFonts w:ascii="Arial" w:hAnsi="Arial" w:cs="Arial"/>
          <w:b/>
          <w:lang w:val="es-ES_tradnl"/>
        </w:rPr>
      </w:pPr>
    </w:p>
    <w:p w14:paraId="78023249" w14:textId="77777777" w:rsidR="00277741" w:rsidRPr="00277741" w:rsidRDefault="00277741" w:rsidP="00277741">
      <w:pPr>
        <w:jc w:val="both"/>
        <w:rPr>
          <w:rFonts w:ascii="Arial" w:eastAsia="Calibri" w:hAnsi="Arial" w:cs="Arial"/>
        </w:rPr>
      </w:pPr>
      <w:r w:rsidRPr="00277741">
        <w:rPr>
          <w:rFonts w:ascii="Arial" w:eastAsia="Calibri" w:hAnsi="Arial" w:cs="Arial"/>
        </w:rPr>
        <w:t>Se refiere este ítem al trabajo de localización exacta de los muros y demás elementos que necesiten ser precisados antes de su ejecución de acuerdo con los planos suministrados al contratista.</w:t>
      </w:r>
    </w:p>
    <w:p w14:paraId="075005F8" w14:textId="77777777" w:rsidR="00277741" w:rsidRPr="00277741" w:rsidRDefault="00277741" w:rsidP="00277741">
      <w:pPr>
        <w:jc w:val="both"/>
        <w:rPr>
          <w:rFonts w:ascii="Arial" w:eastAsia="Calibri" w:hAnsi="Arial" w:cs="Arial"/>
        </w:rPr>
      </w:pPr>
    </w:p>
    <w:p w14:paraId="2401C0DB" w14:textId="77777777" w:rsidR="00277741" w:rsidRPr="00277741" w:rsidRDefault="00277741" w:rsidP="00277741">
      <w:pPr>
        <w:jc w:val="both"/>
        <w:rPr>
          <w:rFonts w:ascii="Arial" w:eastAsia="Calibri" w:hAnsi="Arial" w:cs="Arial"/>
        </w:rPr>
      </w:pPr>
      <w:r w:rsidRPr="00277741">
        <w:rPr>
          <w:rFonts w:ascii="Arial" w:eastAsia="Calibri" w:hAnsi="Arial" w:cs="Arial"/>
        </w:rPr>
        <w:t>Deberán establecerse niveles y puntos fijos de referencia verificados por el Contratante y/o el Interventor.</w:t>
      </w:r>
    </w:p>
    <w:p w14:paraId="72504927" w14:textId="77777777" w:rsidR="00277741" w:rsidRPr="00277741" w:rsidRDefault="00277741" w:rsidP="00277741">
      <w:pPr>
        <w:jc w:val="both"/>
        <w:rPr>
          <w:rFonts w:ascii="Arial" w:eastAsia="Calibri" w:hAnsi="Arial" w:cs="Arial"/>
        </w:rPr>
      </w:pPr>
    </w:p>
    <w:p w14:paraId="0D1354D5" w14:textId="6937D8C9" w:rsidR="00277741" w:rsidRPr="00277741" w:rsidRDefault="00277741" w:rsidP="00277741">
      <w:pPr>
        <w:jc w:val="both"/>
        <w:rPr>
          <w:rFonts w:ascii="Arial" w:eastAsia="Calibri" w:hAnsi="Arial" w:cs="Arial"/>
          <w:b/>
          <w:u w:val="single"/>
          <w:lang w:val="es-CO"/>
        </w:rPr>
      </w:pPr>
      <w:r w:rsidRPr="00277741">
        <w:rPr>
          <w:rFonts w:ascii="Arial" w:eastAsia="Calibri" w:hAnsi="Arial" w:cs="Arial"/>
        </w:rPr>
        <w:t xml:space="preserve">Se realizarán replanteos de muros, divisiones, cielos rasos, puntos hidráulicos y sanitarios o cualquier otra actividad que lo requiera antes de iniciar su ejecución, basándose en </w:t>
      </w:r>
      <w:r w:rsidR="0039234D" w:rsidRPr="00277741">
        <w:rPr>
          <w:rFonts w:ascii="Arial" w:eastAsia="Calibri" w:hAnsi="Arial" w:cs="Arial"/>
        </w:rPr>
        <w:t>los niveles</w:t>
      </w:r>
      <w:r w:rsidRPr="00277741">
        <w:rPr>
          <w:rFonts w:ascii="Arial" w:eastAsia="Calibri" w:hAnsi="Arial" w:cs="Arial"/>
        </w:rPr>
        <w:t xml:space="preserve"> y puntos de referencia establecidos previamente, los cuales deberán ser  permanentes y visibles.</w:t>
      </w:r>
      <w:r w:rsidRPr="00277741">
        <w:rPr>
          <w:rFonts w:ascii="Arial" w:eastAsia="Calibri" w:hAnsi="Arial" w:cs="Arial"/>
          <w:b/>
          <w:u w:val="single"/>
          <w:lang w:val="es-CO"/>
        </w:rPr>
        <w:t xml:space="preserve"> </w:t>
      </w:r>
    </w:p>
    <w:p w14:paraId="39AA2601" w14:textId="77777777" w:rsidR="00277741" w:rsidRPr="00277741" w:rsidRDefault="00277741" w:rsidP="00277741">
      <w:pPr>
        <w:keepNext/>
        <w:jc w:val="both"/>
        <w:outlineLvl w:val="0"/>
        <w:rPr>
          <w:rFonts w:ascii="Arial" w:hAnsi="Arial" w:cs="Arial"/>
          <w:b/>
          <w:u w:val="single"/>
          <w:lang w:val="es-CO" w:eastAsia="es-CO"/>
        </w:rPr>
      </w:pPr>
    </w:p>
    <w:p w14:paraId="4F80B7CC"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METROS CUADRADOS de las áreas intervenidas, previa verificación, revisión y aprobación por parte del Supervisor o quien haga sus veces y el pago se hará tomando el precio unitario establecido en el contrato</w:t>
      </w:r>
    </w:p>
    <w:p w14:paraId="6AC12A64" w14:textId="77777777" w:rsidR="00277741" w:rsidRPr="00277741" w:rsidRDefault="00277741" w:rsidP="00277741">
      <w:pPr>
        <w:keepNext/>
        <w:tabs>
          <w:tab w:val="left" w:pos="708"/>
        </w:tabs>
        <w:jc w:val="both"/>
        <w:outlineLvl w:val="0"/>
        <w:rPr>
          <w:rFonts w:ascii="Arial" w:hAnsi="Arial" w:cs="Arial"/>
          <w:b/>
          <w:bCs/>
          <w:kern w:val="32"/>
          <w:lang w:val="es-ES_tradnl"/>
        </w:rPr>
      </w:pPr>
    </w:p>
    <w:p w14:paraId="0F8435FE" w14:textId="77777777" w:rsidR="00277741" w:rsidRPr="00277741" w:rsidRDefault="00277741" w:rsidP="0039234D">
      <w:pPr>
        <w:keepNext/>
        <w:numPr>
          <w:ilvl w:val="0"/>
          <w:numId w:val="2"/>
        </w:numPr>
        <w:tabs>
          <w:tab w:val="left" w:pos="708"/>
        </w:tabs>
        <w:ind w:left="284" w:hanging="284"/>
        <w:jc w:val="both"/>
        <w:outlineLvl w:val="0"/>
        <w:rPr>
          <w:rFonts w:ascii="Arial" w:hAnsi="Arial" w:cs="Arial"/>
          <w:b/>
          <w:bCs/>
          <w:kern w:val="32"/>
          <w:u w:val="single"/>
          <w:lang w:val="es-ES_tradnl"/>
        </w:rPr>
      </w:pPr>
      <w:r w:rsidRPr="00277741">
        <w:rPr>
          <w:rFonts w:ascii="Arial" w:hAnsi="Arial" w:cs="Arial"/>
          <w:b/>
          <w:bCs/>
          <w:kern w:val="32"/>
          <w:u w:val="single"/>
          <w:lang w:val="es-ES_tradnl"/>
        </w:rPr>
        <w:t>Mampostería y estructura</w:t>
      </w:r>
    </w:p>
    <w:p w14:paraId="5E1807D2" w14:textId="77777777" w:rsidR="00277741" w:rsidRPr="00277741" w:rsidRDefault="00277741" w:rsidP="00277741">
      <w:pPr>
        <w:keepNext/>
        <w:jc w:val="both"/>
        <w:outlineLvl w:val="0"/>
        <w:rPr>
          <w:rFonts w:ascii="Arial" w:hAnsi="Arial" w:cs="Arial"/>
          <w:b/>
          <w:lang w:val="es-CO" w:eastAsia="es-CO"/>
        </w:rPr>
      </w:pPr>
    </w:p>
    <w:p w14:paraId="5AF0E61E"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r w:rsidRPr="00277741">
        <w:rPr>
          <w:rFonts w:ascii="Arial" w:hAnsi="Arial" w:cs="Arial"/>
          <w:b/>
          <w:color w:val="000000"/>
          <w:u w:val="single"/>
          <w:lang w:val="es-CO" w:eastAsia="es-CO"/>
        </w:rPr>
        <w:t>Muro en dry Wall doble cara de 0.12 (insonorizado)</w:t>
      </w:r>
    </w:p>
    <w:p w14:paraId="66B8FD24"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r w:rsidRPr="00277741">
        <w:rPr>
          <w:rFonts w:ascii="Arial" w:hAnsi="Arial" w:cs="Arial"/>
          <w:b/>
          <w:color w:val="000000"/>
          <w:u w:val="single"/>
          <w:lang w:val="es-CO" w:eastAsia="es-CO"/>
        </w:rPr>
        <w:t xml:space="preserve">Muro en dry Wall doble cara de 0.12 </w:t>
      </w:r>
    </w:p>
    <w:p w14:paraId="61D42BA9" w14:textId="77777777" w:rsidR="00277741" w:rsidRPr="00277741" w:rsidRDefault="00277741" w:rsidP="00277741">
      <w:pPr>
        <w:ind w:left="720" w:hanging="720"/>
        <w:contextualSpacing/>
        <w:jc w:val="both"/>
        <w:rPr>
          <w:rFonts w:ascii="Arial" w:hAnsi="Arial" w:cs="Arial"/>
          <w:b/>
          <w:lang w:val="es-ES_tradnl"/>
        </w:rPr>
      </w:pPr>
    </w:p>
    <w:p w14:paraId="239BED94" w14:textId="77777777" w:rsidR="00277741" w:rsidRPr="00277741" w:rsidRDefault="00277741" w:rsidP="00277741">
      <w:pPr>
        <w:ind w:left="720" w:hanging="720"/>
        <w:contextualSpacing/>
        <w:jc w:val="both"/>
        <w:rPr>
          <w:rFonts w:ascii="Arial" w:hAnsi="Arial" w:cs="Arial"/>
          <w:b/>
          <w:lang w:val="es-ES_tradnl"/>
        </w:rPr>
      </w:pPr>
    </w:p>
    <w:p w14:paraId="2FF611EC"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0E1A4555"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20E28301"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El Sistema de Construcción en Seco (</w:t>
      </w:r>
      <w:r w:rsidRPr="00277741">
        <w:rPr>
          <w:rFonts w:ascii="Arial" w:eastAsia="Calibri" w:hAnsi="Arial" w:cs="Arial"/>
          <w:b/>
          <w:bCs/>
          <w:lang w:val="es-CO" w:eastAsia="en-US"/>
        </w:rPr>
        <w:t>Dry Wall</w:t>
      </w:r>
      <w:r w:rsidRPr="00277741">
        <w:rPr>
          <w:rFonts w:ascii="Arial" w:eastAsia="Calibri" w:hAnsi="Arial" w:cs="Arial"/>
          <w:b/>
          <w:lang w:eastAsia="en-US"/>
        </w:rPr>
        <w:t>),</w:t>
      </w:r>
      <w:r w:rsidRPr="00277741">
        <w:rPr>
          <w:rFonts w:ascii="Arial" w:eastAsia="Calibri" w:hAnsi="Arial" w:cs="Arial"/>
          <w:lang w:eastAsia="en-US"/>
        </w:rPr>
        <w:t xml:space="preserve"> es una tecnología utilizada en todo el mundo para la construcción de tabiques, cielorrasos y cerramientos, en todo tipo de proyectos. Las principales ventajas que ofrece el Sistema de Construcción </w:t>
      </w:r>
      <w:r w:rsidRPr="00277741">
        <w:rPr>
          <w:rFonts w:ascii="Arial" w:eastAsia="Calibri" w:hAnsi="Arial" w:cs="Arial"/>
          <w:b/>
          <w:bCs/>
          <w:lang w:val="es-CO" w:eastAsia="en-US"/>
        </w:rPr>
        <w:t>Dry Wall</w:t>
      </w:r>
      <w:r w:rsidRPr="00277741">
        <w:rPr>
          <w:rFonts w:ascii="Arial" w:eastAsia="Calibri" w:hAnsi="Arial" w:cs="Arial"/>
          <w:lang w:eastAsia="en-US"/>
        </w:rPr>
        <w:t>, son su rapidez de ejecución, gran versatilidad, menor peso sobre estructuras existentes, limpieza y un menor costo que los sistemas tradicionales, ofreciendo además mejores niveles de confort y facilidad a la hora de realizar reparaciones o modificaciones tanto en tabiques como en techos falsos. Su peso en promedio del tabique de Dry Wall es de 25Kg/m²que aproximadamente equivale a 2.98m² de modo que es entre 7 y 8 veces más liviano que el sistema de construcción tradicional.</w:t>
      </w:r>
    </w:p>
    <w:p w14:paraId="2CC88EE3"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251E65EB" w14:textId="73CBC6C1"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La placa de Dry Wall es un material no combustible, no contribuye a la propagación y combustión por su composición química. El tabique de Dry Wall es muy ligero por tal motivo en un sismo ofrece mayor seguridad. Para el cielorraso se deben utilizar placas de dimensión de 9.5 mm o 12.5 mm. Se deben utilizar perfiles omega c/0.406m t tornillos de 25 mm.</w:t>
      </w:r>
    </w:p>
    <w:p w14:paraId="1A38BED7"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0DFE091D"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Para su construcción se fijan parales, rieles, perfiles metálicos o de acero galvanizado a las estructuras del edificio con chasos y a esta estructura se fijan los paneles de Dry Wall con tornillo.</w:t>
      </w:r>
    </w:p>
    <w:p w14:paraId="65B04A31"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371B1D88"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 xml:space="preserve">Para las juntas de los paneles se utiliza cinta de papel pegada con masilla. Se debe dejar secar por lo menos 2 horas o de acuerdo a las especificaciones de la masilla utilizada. Se lijara hasta lograr una superficie lisa y pareja. Se pinta con pintura vinilo tipo 1. </w:t>
      </w:r>
      <w:r w:rsidRPr="00277741">
        <w:rPr>
          <w:rFonts w:ascii="Arial" w:eastAsia="Calibri" w:hAnsi="Arial" w:cs="Arial"/>
          <w:bCs/>
          <w:color w:val="000000"/>
          <w:lang w:val="es-CO" w:eastAsia="en-US"/>
        </w:rPr>
        <w:t>Debe incluirse la instalación de un aislante acústico tipo frescasa o similar al interior de los muros</w:t>
      </w:r>
      <w:r w:rsidRPr="00277741">
        <w:rPr>
          <w:rFonts w:ascii="Arial" w:eastAsia="Calibri" w:hAnsi="Arial" w:cs="Arial"/>
          <w:lang w:eastAsia="en-US"/>
        </w:rPr>
        <w:t>.</w:t>
      </w:r>
    </w:p>
    <w:p w14:paraId="2648BB2E" w14:textId="77777777" w:rsidR="00277741" w:rsidRPr="00277741" w:rsidRDefault="00277741" w:rsidP="00277741">
      <w:pPr>
        <w:keepNext/>
        <w:tabs>
          <w:tab w:val="left" w:pos="709"/>
        </w:tabs>
        <w:jc w:val="both"/>
        <w:outlineLvl w:val="0"/>
        <w:rPr>
          <w:rFonts w:ascii="Arial" w:hAnsi="Arial" w:cs="Arial"/>
          <w:b/>
          <w:u w:val="single"/>
          <w:lang w:val="es-CO" w:eastAsia="es-CO"/>
        </w:rPr>
      </w:pPr>
    </w:p>
    <w:p w14:paraId="4F41A635" w14:textId="77777777" w:rsidR="00277741" w:rsidRPr="00277741" w:rsidRDefault="00277741" w:rsidP="00277741">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w:t>
      </w:r>
      <w:r w:rsidRPr="00277741">
        <w:rPr>
          <w:rFonts w:ascii="Arial" w:hAnsi="Arial" w:cs="Arial"/>
          <w:b/>
          <w:lang w:val="es-CO" w:eastAsia="es-CO"/>
        </w:rPr>
        <w:t>METROS CUADRADOS (M2) /</w:t>
      </w:r>
      <w:r w:rsidRPr="00277741">
        <w:rPr>
          <w:rFonts w:ascii="Arial" w:hAnsi="Arial" w:cs="Arial"/>
          <w:lang w:val="es-CO" w:eastAsia="es-CO"/>
        </w:rPr>
        <w:t xml:space="preserve"> </w:t>
      </w:r>
      <w:r w:rsidRPr="00277741">
        <w:rPr>
          <w:rFonts w:ascii="Arial" w:hAnsi="Arial" w:cs="Arial"/>
          <w:b/>
          <w:lang w:val="es-CO" w:eastAsia="es-CO"/>
        </w:rPr>
        <w:t xml:space="preserve">METROS LINEALES (ML) </w:t>
      </w:r>
      <w:r w:rsidRPr="00277741">
        <w:rPr>
          <w:rFonts w:ascii="Arial" w:hAnsi="Arial" w:cs="Arial"/>
          <w:lang w:val="es-CO" w:eastAsia="es-CO"/>
        </w:rPr>
        <w:t>de las áreas intervenidas, previa verificación, revisión y aprobación por parte del Supervisor o quien haga sus veces y el pago se hará tomando el precio unitario establecido en el contrato</w:t>
      </w:r>
    </w:p>
    <w:p w14:paraId="24921892" w14:textId="77777777" w:rsidR="00277741" w:rsidRPr="00277741" w:rsidRDefault="00277741" w:rsidP="00277741">
      <w:pPr>
        <w:keepNext/>
        <w:jc w:val="both"/>
        <w:outlineLvl w:val="0"/>
        <w:rPr>
          <w:rFonts w:ascii="Arial" w:hAnsi="Arial" w:cs="Arial"/>
          <w:b/>
          <w:lang w:val="es-CO" w:eastAsia="es-CO"/>
        </w:rPr>
      </w:pPr>
    </w:p>
    <w:p w14:paraId="13C5604D"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r w:rsidRPr="00277741">
        <w:rPr>
          <w:rFonts w:ascii="Arial" w:hAnsi="Arial" w:cs="Arial"/>
          <w:b/>
          <w:color w:val="000000"/>
          <w:u w:val="single"/>
          <w:lang w:val="es-CO" w:eastAsia="es-CO"/>
        </w:rPr>
        <w:t>Dintel en dry Wall reforzado con madera</w:t>
      </w:r>
    </w:p>
    <w:p w14:paraId="160C137C" w14:textId="77777777" w:rsidR="00277741" w:rsidRPr="00277741" w:rsidRDefault="00277741" w:rsidP="00277741">
      <w:pPr>
        <w:ind w:left="720" w:hanging="720"/>
        <w:contextualSpacing/>
        <w:jc w:val="both"/>
        <w:rPr>
          <w:rFonts w:ascii="Arial" w:hAnsi="Arial" w:cs="Arial"/>
          <w:b/>
          <w:lang w:val="es-ES_tradnl"/>
        </w:rPr>
      </w:pPr>
    </w:p>
    <w:p w14:paraId="685447A6"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044D8FB6"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2E8EFBE1"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El Sistema de Construcción en Seco (</w:t>
      </w:r>
      <w:r w:rsidRPr="00277741">
        <w:rPr>
          <w:rFonts w:ascii="Arial" w:eastAsia="Calibri" w:hAnsi="Arial" w:cs="Arial"/>
          <w:b/>
          <w:bCs/>
          <w:lang w:val="es-CO" w:eastAsia="en-US"/>
        </w:rPr>
        <w:t>Dry Wall</w:t>
      </w:r>
      <w:r w:rsidRPr="00277741">
        <w:rPr>
          <w:rFonts w:ascii="Arial" w:eastAsia="Calibri" w:hAnsi="Arial" w:cs="Arial"/>
          <w:b/>
          <w:lang w:eastAsia="en-US"/>
        </w:rPr>
        <w:t>),</w:t>
      </w:r>
      <w:r w:rsidRPr="00277741">
        <w:rPr>
          <w:rFonts w:ascii="Arial" w:eastAsia="Calibri" w:hAnsi="Arial" w:cs="Arial"/>
          <w:lang w:eastAsia="en-US"/>
        </w:rPr>
        <w:t xml:space="preserve"> es una tecnología utilizada en todo el mundo para la construcción de tabiques, cielorrasos y cerramientos, en todo tipo de proyectos. Las principales ventajas que ofrece el Sistema de Construcción </w:t>
      </w:r>
      <w:r w:rsidRPr="00277741">
        <w:rPr>
          <w:rFonts w:ascii="Arial" w:eastAsia="Calibri" w:hAnsi="Arial" w:cs="Arial"/>
          <w:b/>
          <w:bCs/>
          <w:lang w:val="es-CO" w:eastAsia="en-US"/>
        </w:rPr>
        <w:t>Dry Wall</w:t>
      </w:r>
      <w:r w:rsidRPr="00277741">
        <w:rPr>
          <w:rFonts w:ascii="Arial" w:eastAsia="Calibri" w:hAnsi="Arial" w:cs="Arial"/>
          <w:lang w:eastAsia="en-US"/>
        </w:rPr>
        <w:t>, son su rapidez de ejecución, gran versatilidad, menor peso sobre estructuras existentes, limpieza y un menor costo que los sistemas tradicionales, ofreciendo además mejores niveles de confort y facilidad a la hora de realizar reparaciones o modificaciones tanto en tabiques como en techos falsos. Su peso en promedio del tabique de Dry Wall es de 25Kg/m²que aproximadamente equivale a 2.98m² de modo que es entre 7 y 8 veces más liviano que el sistema de construcción tradicional.</w:t>
      </w:r>
    </w:p>
    <w:p w14:paraId="3E61BA82"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463CE9EA"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La placa de Dry Wall es un material no combustible, no contribuye a la propagación y combustión por su composición química. El tabique de Dry Wall es muy ligero por tal motivo en un sismo ofrece mayor seguridad. Para el cielorraso se deben utilizar placas  de dimensión de 9.5 mm o 12.5 mm. Se deben utilizar perfiles omega c/0.406m t tornillos de 25 mm.</w:t>
      </w:r>
    </w:p>
    <w:p w14:paraId="29E683EF"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0B603E12"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Para su construcción se fijan parales, rieles, perfiles metálicos o de acero galvanizado a las estructuras del edificio con chasos y a esta estructura se fijan los paneles de Dry Wall con tornillo.</w:t>
      </w:r>
    </w:p>
    <w:p w14:paraId="0639EEA4"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7784C298" w14:textId="772CEA56" w:rsidR="00277741" w:rsidRPr="00277741" w:rsidRDefault="00277741" w:rsidP="00277741">
      <w:pPr>
        <w:tabs>
          <w:tab w:val="left" w:pos="0"/>
        </w:tabs>
        <w:autoSpaceDE w:val="0"/>
        <w:autoSpaceDN w:val="0"/>
        <w:adjustRightInd w:val="0"/>
        <w:jc w:val="both"/>
        <w:rPr>
          <w:rFonts w:ascii="Arial" w:eastAsia="Calibri" w:hAnsi="Arial" w:cs="Arial"/>
          <w:lang w:eastAsia="en-US"/>
        </w:rPr>
      </w:pPr>
      <w:r w:rsidRPr="00277741">
        <w:rPr>
          <w:rFonts w:ascii="Arial" w:eastAsia="Calibri" w:hAnsi="Arial" w:cs="Arial"/>
          <w:lang w:eastAsia="en-US"/>
        </w:rPr>
        <w:t xml:space="preserve">Para las juntas de los paneles se utiliza cinta de papel pegada con masilla. Se debe dejar secar por lo menos 2 horas o de acuerdo a las especificaciones de la masilla utilizada. Se </w:t>
      </w:r>
      <w:r w:rsidR="0039234D" w:rsidRPr="00277741">
        <w:rPr>
          <w:rFonts w:ascii="Arial" w:eastAsia="Calibri" w:hAnsi="Arial" w:cs="Arial"/>
          <w:lang w:eastAsia="en-US"/>
        </w:rPr>
        <w:t>lijará</w:t>
      </w:r>
      <w:r w:rsidRPr="00277741">
        <w:rPr>
          <w:rFonts w:ascii="Arial" w:eastAsia="Calibri" w:hAnsi="Arial" w:cs="Arial"/>
          <w:lang w:eastAsia="en-US"/>
        </w:rPr>
        <w:t xml:space="preserve"> hasta lograr una superficie lisa y pareja. Se pinta con pintura vinilo tipo 1. Por otro </w:t>
      </w:r>
      <w:r w:rsidR="0039234D" w:rsidRPr="00277741">
        <w:rPr>
          <w:rFonts w:ascii="Arial" w:eastAsia="Calibri" w:hAnsi="Arial" w:cs="Arial"/>
          <w:lang w:eastAsia="en-US"/>
        </w:rPr>
        <w:t>lado,</w:t>
      </w:r>
      <w:r w:rsidRPr="00277741">
        <w:rPr>
          <w:rFonts w:ascii="Arial" w:eastAsia="Calibri" w:hAnsi="Arial" w:cs="Arial"/>
          <w:lang w:eastAsia="en-US"/>
        </w:rPr>
        <w:t xml:space="preserve"> para reforzar el dintel es necesario realizarlo con repisas de madera.</w:t>
      </w:r>
    </w:p>
    <w:p w14:paraId="3B2A4A30" w14:textId="77777777" w:rsidR="00277741" w:rsidRPr="00277741" w:rsidRDefault="00277741" w:rsidP="00277741">
      <w:pPr>
        <w:keepNext/>
        <w:tabs>
          <w:tab w:val="left" w:pos="709"/>
        </w:tabs>
        <w:jc w:val="both"/>
        <w:outlineLvl w:val="0"/>
        <w:rPr>
          <w:rFonts w:ascii="Arial" w:hAnsi="Arial" w:cs="Arial"/>
          <w:b/>
          <w:u w:val="single"/>
          <w:lang w:val="es-CO" w:eastAsia="es-CO"/>
        </w:rPr>
      </w:pPr>
    </w:p>
    <w:p w14:paraId="606CEEC6" w14:textId="77777777" w:rsidR="00277741" w:rsidRPr="00277741" w:rsidRDefault="00277741" w:rsidP="00277741">
      <w:pPr>
        <w:jc w:val="both"/>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w:t>
      </w:r>
      <w:bookmarkStart w:id="14" w:name="_Hlk57302819"/>
      <w:r w:rsidRPr="00277741">
        <w:rPr>
          <w:rFonts w:ascii="Arial" w:hAnsi="Arial" w:cs="Arial"/>
          <w:b/>
          <w:lang w:val="es-CO" w:eastAsia="es-CO"/>
        </w:rPr>
        <w:t>METROS LINEALES (ML)</w:t>
      </w:r>
      <w:bookmarkEnd w:id="14"/>
      <w:r w:rsidRPr="00277741">
        <w:rPr>
          <w:rFonts w:ascii="Arial" w:hAnsi="Arial" w:cs="Arial"/>
          <w:lang w:val="es-CO" w:eastAsia="es-CO"/>
        </w:rPr>
        <w:t xml:space="preserve"> de las áreas intervenidas, previa verificación, revisión y aprobación por parte del Supervisor o quien haga sus veces y el pago se hará tomando el precio unitario establecido en el contrato.</w:t>
      </w:r>
    </w:p>
    <w:p w14:paraId="4E110BE1" w14:textId="77777777" w:rsidR="00277741" w:rsidRPr="00277741" w:rsidRDefault="00277741" w:rsidP="00277741">
      <w:pPr>
        <w:keepNext/>
        <w:jc w:val="both"/>
        <w:outlineLvl w:val="0"/>
        <w:rPr>
          <w:rFonts w:ascii="Arial" w:hAnsi="Arial" w:cs="Arial"/>
          <w:b/>
          <w:lang w:val="es-CO" w:eastAsia="es-CO"/>
        </w:rPr>
      </w:pPr>
    </w:p>
    <w:p w14:paraId="7F018A6E"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r w:rsidRPr="00277741">
        <w:rPr>
          <w:rFonts w:ascii="Arial" w:hAnsi="Arial" w:cs="Arial"/>
          <w:b/>
          <w:color w:val="000000"/>
          <w:u w:val="single"/>
          <w:lang w:val="es-CO" w:eastAsia="es-CO"/>
        </w:rPr>
        <w:t>Mampostería en ladrillo tolete común</w:t>
      </w:r>
    </w:p>
    <w:p w14:paraId="79289A0A"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r w:rsidRPr="00277741">
        <w:rPr>
          <w:rFonts w:ascii="Arial" w:hAnsi="Arial" w:cs="Arial"/>
          <w:b/>
          <w:color w:val="000000"/>
          <w:u w:val="single"/>
          <w:lang w:val="es-CO" w:eastAsia="es-CO"/>
        </w:rPr>
        <w:t>Muro en bloque No.5</w:t>
      </w:r>
    </w:p>
    <w:p w14:paraId="25AA6A0B" w14:textId="77777777" w:rsidR="00277741" w:rsidRPr="00277741" w:rsidRDefault="00277741" w:rsidP="00277741">
      <w:pPr>
        <w:ind w:left="720" w:hanging="720"/>
        <w:contextualSpacing/>
        <w:jc w:val="both"/>
        <w:rPr>
          <w:rFonts w:ascii="Arial" w:hAnsi="Arial" w:cs="Arial"/>
          <w:b/>
          <w:lang w:val="es-ES_tradnl"/>
        </w:rPr>
      </w:pPr>
    </w:p>
    <w:p w14:paraId="15B2FDF1"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0EC4C724"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2E187996" w14:textId="77777777" w:rsidR="00277741" w:rsidRPr="00277741" w:rsidRDefault="00277741" w:rsidP="00277741">
      <w:pPr>
        <w:autoSpaceDE w:val="0"/>
        <w:autoSpaceDN w:val="0"/>
        <w:adjustRightInd w:val="0"/>
        <w:jc w:val="both"/>
        <w:rPr>
          <w:rFonts w:ascii="Arial" w:eastAsia="Calibri" w:hAnsi="Arial" w:cs="Arial"/>
          <w:b/>
          <w:lang w:val="es-ES_tradnl" w:eastAsia="en-US"/>
        </w:rPr>
      </w:pPr>
      <w:r w:rsidRPr="00277741">
        <w:rPr>
          <w:rFonts w:ascii="Arial" w:eastAsia="Calibri" w:hAnsi="Arial" w:cs="Arial"/>
          <w:lang w:val="es-ES_tradnl" w:eastAsia="en-US"/>
        </w:rPr>
        <w:t>Antes de iniciar la construcción de cualquier tipo de muro se debe realizar el trazo que sirva de guía a los operarios, para así alinear correctamente la mampostería. Cuando se trate de muros sobre cimientos el alineamiento se hace con hilos tensos y estacas.  En caso de muros sobre placa los trazos iniciales se hacen cimbrados en el piso</w:t>
      </w:r>
      <w:r w:rsidRPr="00277741">
        <w:rPr>
          <w:rFonts w:ascii="Arial" w:eastAsia="Calibri" w:hAnsi="Arial" w:cs="Arial"/>
          <w:b/>
          <w:lang w:val="es-ES_tradnl" w:eastAsia="en-US"/>
        </w:rPr>
        <w:t>.</w:t>
      </w:r>
    </w:p>
    <w:p w14:paraId="7BFD2A3C" w14:textId="77777777" w:rsidR="00277741" w:rsidRPr="00277741" w:rsidRDefault="00277741" w:rsidP="00277741">
      <w:pPr>
        <w:autoSpaceDE w:val="0"/>
        <w:autoSpaceDN w:val="0"/>
        <w:adjustRightInd w:val="0"/>
        <w:jc w:val="both"/>
        <w:rPr>
          <w:rFonts w:ascii="Arial" w:eastAsia="Calibri" w:hAnsi="Arial" w:cs="Arial"/>
          <w:b/>
          <w:lang w:val="es-ES_tradnl" w:eastAsia="en-US"/>
        </w:rPr>
      </w:pPr>
    </w:p>
    <w:p w14:paraId="3A4A2939" w14:textId="1C5F969D"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 xml:space="preserve">A medida que se pasa de una hilada a la siguiente, el alineamiento se hace por medio de un hilo tenso fijados con ladrillos en los extremos </w:t>
      </w:r>
      <w:r w:rsidR="0039234D" w:rsidRPr="00277741">
        <w:rPr>
          <w:rFonts w:ascii="Arial" w:eastAsia="Calibri" w:hAnsi="Arial" w:cs="Arial"/>
          <w:lang w:val="es-ES_tradnl" w:eastAsia="en-US"/>
        </w:rPr>
        <w:t>o en</w:t>
      </w:r>
      <w:r w:rsidRPr="00277741">
        <w:rPr>
          <w:rFonts w:ascii="Arial" w:eastAsia="Calibri" w:hAnsi="Arial" w:cs="Arial"/>
          <w:lang w:val="es-ES_tradnl" w:eastAsia="en-US"/>
        </w:rPr>
        <w:t xml:space="preserve"> tramos intermedios no mayores a 5 mts. El muro debe plomarse a medida que avanza su construcción para verificar que quede perfectamente vertical</w:t>
      </w:r>
    </w:p>
    <w:p w14:paraId="4A1C3910"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37C5EDFC"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 xml:space="preserve">Las juntas de pega tienen un espesor máximo de 2 cm para mampostería de ladrillo hueco. </w:t>
      </w:r>
    </w:p>
    <w:p w14:paraId="3F47A7DA" w14:textId="77777777" w:rsidR="00277741" w:rsidRPr="00277741" w:rsidRDefault="00277741" w:rsidP="00277741">
      <w:pPr>
        <w:autoSpaceDE w:val="0"/>
        <w:autoSpaceDN w:val="0"/>
        <w:adjustRightInd w:val="0"/>
        <w:jc w:val="both"/>
        <w:rPr>
          <w:rFonts w:ascii="Arial" w:eastAsia="Calibri" w:hAnsi="Arial" w:cs="Arial"/>
          <w:b/>
          <w:lang w:val="es-ES_tradnl" w:eastAsia="en-US"/>
        </w:rPr>
      </w:pPr>
    </w:p>
    <w:p w14:paraId="3AFF1EBA"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La mezcla para mortero de pega se emplea en proporciones 1:4 de cemento y arena que garantice una resistencia mínima de 2500 PSI a los 28 días.</w:t>
      </w:r>
    </w:p>
    <w:p w14:paraId="684A98D0"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10D55C33"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La resistencia de compresión será 155Kg/cm²</w:t>
      </w:r>
    </w:p>
    <w:p w14:paraId="643ED4EF"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597BCECE"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Los morteros se preparan inmediatamente antes de usarlos, con materiales secos acumulados en un sitio de trabajo para evitar pérdidas de tiempo. La cantidad de agua que se le aplique al mortero debe producir una mezcla, homogénea, fácil de extender con un palustre; antes de secarse la mezcla se debe limpiar la que haya caído sobre el ladrillo.</w:t>
      </w:r>
    </w:p>
    <w:p w14:paraId="7DB9A9F2"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56B9A572"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 xml:space="preserve">Los empates de los muros que se juntan unos con otros, deben hacerse por endentados que los traben entre sí. </w:t>
      </w:r>
    </w:p>
    <w:p w14:paraId="2B0CDC0F"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2762F687"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En estructuras de concreto tradicional, en los cuales los muros no sean portantes, estos no deben anclarse a las placas de piso ni a los cielorrasos o a las viguetas que lo limitan, para evitar grietas posteriores por efectos diferenciales de contracción y dilatación entre el concreto y la mampostería.</w:t>
      </w:r>
    </w:p>
    <w:p w14:paraId="1A987309"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6581D983"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 xml:space="preserve">Todos los elementos incrustados en los muros tales como cajas, chazos, etc., se colocan en los sitios indicados en los planos, al tiempo de formación de muros; si los chazos son </w:t>
      </w:r>
      <w:r w:rsidRPr="00277741">
        <w:rPr>
          <w:rFonts w:ascii="Arial" w:eastAsia="Calibri" w:hAnsi="Arial" w:cs="Arial"/>
          <w:lang w:val="es-ES_tradnl" w:eastAsia="en-US"/>
        </w:rPr>
        <w:lastRenderedPageBreak/>
        <w:t>de madera estos deben ir perfectamente inmunizados y con malla lateral para ase lograr un buen anclaje.</w:t>
      </w:r>
    </w:p>
    <w:p w14:paraId="41826E1A"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43C6AA6B"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Para los elementos de fijación correspondientes a ventanas, puertas, rejillas u otro, se dejan a levantar los muros debidamente empotrados los chazos, ángulos o taches correspondientes; en caso de muros pañetados, previamente a esta operación, se deben tapar con papel las cajas de interruptores, tomas, salidas sanitarias, etc.</w:t>
      </w:r>
    </w:p>
    <w:p w14:paraId="3784B5F2"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7944CE0A"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Las regatas para instalaciones eléctricas, sanitarias, u otras no se deben hacer antes de tres días de formada la mampostería, como tampoco se puede golpear esta, para evitar un fraguado incorrecto de los morteros de pega.</w:t>
      </w:r>
    </w:p>
    <w:p w14:paraId="5FA160A0"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4D04B1DE" w14:textId="77777777" w:rsidR="00277741" w:rsidRPr="00277741" w:rsidRDefault="00277741" w:rsidP="00277741">
      <w:pPr>
        <w:autoSpaceDE w:val="0"/>
        <w:autoSpaceDN w:val="0"/>
        <w:adjustRightInd w:val="0"/>
        <w:jc w:val="both"/>
        <w:rPr>
          <w:rFonts w:ascii="Arial" w:eastAsia="Calibri" w:hAnsi="Arial" w:cs="Arial"/>
          <w:lang w:val="es-ES_tradnl" w:eastAsia="en-US"/>
        </w:rPr>
      </w:pPr>
      <w:r w:rsidRPr="00277741">
        <w:rPr>
          <w:rFonts w:ascii="Arial" w:eastAsia="Calibri" w:hAnsi="Arial" w:cs="Arial"/>
          <w:lang w:val="es-ES_tradnl" w:eastAsia="en-US"/>
        </w:rPr>
        <w:t>Los aparejos deben ser siempre sobre las caras llenas, pero en las trabas de esquina aparecen los vacíos para llenar con mortero.</w:t>
      </w:r>
    </w:p>
    <w:p w14:paraId="48286006" w14:textId="77777777" w:rsidR="00277741" w:rsidRPr="00277741" w:rsidRDefault="00277741" w:rsidP="00277741">
      <w:pPr>
        <w:autoSpaceDE w:val="0"/>
        <w:autoSpaceDN w:val="0"/>
        <w:adjustRightInd w:val="0"/>
        <w:jc w:val="both"/>
        <w:rPr>
          <w:rFonts w:ascii="Arial" w:eastAsia="Calibri" w:hAnsi="Arial" w:cs="Arial"/>
          <w:lang w:val="es-ES_tradnl" w:eastAsia="en-US"/>
        </w:rPr>
      </w:pPr>
    </w:p>
    <w:p w14:paraId="4FF89FDE" w14:textId="77777777" w:rsidR="00277741" w:rsidRPr="00277741" w:rsidRDefault="00277741" w:rsidP="00277741">
      <w:pPr>
        <w:keepNext/>
        <w:tabs>
          <w:tab w:val="left" w:pos="709"/>
        </w:tabs>
        <w:jc w:val="both"/>
        <w:outlineLvl w:val="0"/>
        <w:rPr>
          <w:rFonts w:ascii="Arial" w:hAnsi="Arial" w:cs="Arial"/>
          <w:b/>
          <w:u w:val="single"/>
          <w:lang w:val="es-CO" w:eastAsia="es-CO"/>
        </w:rPr>
      </w:pPr>
      <w:r w:rsidRPr="00277741">
        <w:rPr>
          <w:rFonts w:ascii="Arial" w:hAnsi="Arial" w:cs="Arial"/>
          <w:lang w:val="es-ES_tradnl"/>
        </w:rPr>
        <w:t>Para las juntas entre muros de mampostería además de machones, cuya función es darle rigidez al muro, hay que dejar juntas de contracción y expansión cada 4 a 6 Mts, para evitar grietas caprichosas si el muro es de gran longitud.</w:t>
      </w:r>
    </w:p>
    <w:p w14:paraId="1019F1C0" w14:textId="77777777" w:rsidR="00277741" w:rsidRPr="00277741" w:rsidRDefault="00277741" w:rsidP="00277741">
      <w:pPr>
        <w:spacing w:after="200" w:line="276" w:lineRule="auto"/>
        <w:rPr>
          <w:rFonts w:ascii="Arial" w:hAnsi="Arial" w:cs="Arial"/>
          <w:b/>
          <w:u w:val="single"/>
          <w:lang w:val="es-CO" w:eastAsia="es-CO"/>
        </w:rPr>
      </w:pPr>
    </w:p>
    <w:p w14:paraId="4E5C0E05" w14:textId="77777777" w:rsidR="00277741" w:rsidRPr="00277741" w:rsidRDefault="00277741" w:rsidP="00277741">
      <w:pPr>
        <w:spacing w:after="200" w:line="276" w:lineRule="auto"/>
        <w:jc w:val="both"/>
        <w:rPr>
          <w:lang w:val="es-ES_tradnl"/>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w:t>
      </w:r>
      <w:r w:rsidRPr="00277741">
        <w:rPr>
          <w:rFonts w:ascii="Arial" w:hAnsi="Arial" w:cs="Arial"/>
          <w:b/>
          <w:lang w:val="es-CO" w:eastAsia="es-CO"/>
        </w:rPr>
        <w:t xml:space="preserve">METROS CUADRADOS (M2) </w:t>
      </w:r>
      <w:r w:rsidRPr="00277741">
        <w:rPr>
          <w:rFonts w:ascii="Arial" w:hAnsi="Arial" w:cs="Arial"/>
          <w:lang w:val="es-CO" w:eastAsia="es-CO"/>
        </w:rPr>
        <w:t>de las áreas intervenidas, previa verificación, revisión y aprobación por parte del Supervisor o quien haga sus veces y el pago se hará tomando el precio unitario establecido en el contrato</w:t>
      </w:r>
      <w:r w:rsidRPr="00277741">
        <w:rPr>
          <w:lang w:val="es-ES_tradnl"/>
        </w:rPr>
        <w:t xml:space="preserve"> </w:t>
      </w:r>
    </w:p>
    <w:p w14:paraId="3C92A34B"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r w:rsidRPr="00277741">
        <w:rPr>
          <w:rFonts w:ascii="Arial" w:hAnsi="Arial" w:cs="Arial"/>
          <w:b/>
          <w:color w:val="000000"/>
          <w:u w:val="single"/>
          <w:lang w:val="es-CO" w:eastAsia="es-CO"/>
        </w:rPr>
        <w:t>Muro en superboard dos Caras</w:t>
      </w:r>
    </w:p>
    <w:p w14:paraId="608F470A"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bookmarkStart w:id="15" w:name="_Hlk57305105"/>
      <w:r w:rsidRPr="00277741">
        <w:rPr>
          <w:rFonts w:ascii="Arial" w:hAnsi="Arial" w:cs="Arial"/>
          <w:b/>
          <w:color w:val="000000"/>
          <w:u w:val="single"/>
          <w:lang w:val="es-CO" w:eastAsia="es-CO"/>
        </w:rPr>
        <w:t>Muro en superboard una cara</w:t>
      </w:r>
    </w:p>
    <w:p w14:paraId="73A53FD1" w14:textId="77777777" w:rsidR="00277741" w:rsidRPr="00277741" w:rsidRDefault="00277741" w:rsidP="00DE561D">
      <w:pPr>
        <w:keepNext/>
        <w:numPr>
          <w:ilvl w:val="1"/>
          <w:numId w:val="38"/>
        </w:numPr>
        <w:contextualSpacing/>
        <w:jc w:val="both"/>
        <w:outlineLvl w:val="0"/>
        <w:rPr>
          <w:rFonts w:ascii="Arial" w:hAnsi="Arial" w:cs="Arial"/>
          <w:b/>
          <w:u w:val="single"/>
          <w:lang w:val="es-ES_tradnl"/>
        </w:rPr>
      </w:pPr>
      <w:r w:rsidRPr="00277741">
        <w:rPr>
          <w:rFonts w:ascii="Arial" w:hAnsi="Arial" w:cs="Arial"/>
          <w:b/>
          <w:color w:val="000000"/>
          <w:u w:val="single"/>
          <w:lang w:val="es-CO" w:eastAsia="es-CO"/>
        </w:rPr>
        <w:t>Tapas en superboard una cara - remates contra cubierta existente</w:t>
      </w:r>
    </w:p>
    <w:p w14:paraId="258E386D" w14:textId="77777777" w:rsidR="00277741" w:rsidRPr="00277741" w:rsidRDefault="00277741" w:rsidP="00277741">
      <w:pPr>
        <w:ind w:left="720" w:hanging="720"/>
        <w:contextualSpacing/>
        <w:jc w:val="both"/>
        <w:rPr>
          <w:rFonts w:ascii="Arial" w:hAnsi="Arial" w:cs="Arial"/>
          <w:b/>
          <w:lang w:val="es-ES_tradnl"/>
        </w:rPr>
      </w:pPr>
    </w:p>
    <w:p w14:paraId="5C177F0B" w14:textId="77777777" w:rsidR="00277741" w:rsidRPr="00277741" w:rsidRDefault="00277741" w:rsidP="00277741">
      <w:pPr>
        <w:ind w:left="720" w:hanging="720"/>
        <w:contextualSpacing/>
        <w:jc w:val="both"/>
        <w:rPr>
          <w:rFonts w:ascii="Arial" w:hAnsi="Arial" w:cs="Arial"/>
          <w:b/>
          <w:lang w:val="es-ES_tradnl"/>
        </w:rPr>
      </w:pPr>
    </w:p>
    <w:bookmarkEnd w:id="15"/>
    <w:p w14:paraId="0C71B3D9" w14:textId="77777777" w:rsidR="00277741" w:rsidRPr="00277741" w:rsidRDefault="00277741" w:rsidP="00277741">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010D4010" w14:textId="77777777" w:rsidR="00277741" w:rsidRPr="00277741" w:rsidRDefault="00277741" w:rsidP="00277741">
      <w:pPr>
        <w:tabs>
          <w:tab w:val="left" w:pos="0"/>
        </w:tabs>
        <w:autoSpaceDE w:val="0"/>
        <w:autoSpaceDN w:val="0"/>
        <w:adjustRightInd w:val="0"/>
        <w:jc w:val="both"/>
        <w:rPr>
          <w:rFonts w:ascii="Arial" w:eastAsia="Calibri" w:hAnsi="Arial" w:cs="Arial"/>
          <w:lang w:eastAsia="en-US"/>
        </w:rPr>
      </w:pPr>
    </w:p>
    <w:p w14:paraId="745F4A13" w14:textId="1A00F327" w:rsidR="00277741" w:rsidRPr="00277741" w:rsidRDefault="00277741" w:rsidP="00277741">
      <w:pPr>
        <w:jc w:val="both"/>
        <w:rPr>
          <w:rFonts w:ascii="Arial" w:hAnsi="Arial" w:cs="Arial"/>
          <w:bCs/>
          <w:lang w:val="es-CO"/>
        </w:rPr>
      </w:pPr>
      <w:r w:rsidRPr="00277741">
        <w:rPr>
          <w:rFonts w:ascii="Arial" w:hAnsi="Arial" w:cs="Arial"/>
          <w:bCs/>
          <w:lang w:val="es-CO"/>
        </w:rPr>
        <w:t xml:space="preserve">Corresponde al suministro de los materiales, mano de obra, equipos, herramientas y todo lo necesario para la ejecución técnica de muros en Fibrocemento, con los espesores y sitios indicados en planos o donde indique el Contratante y/o Interventor. Estarán constituidos por perfiles galvanizados perfectamente anclados tanto en la parte superior como en la parte inferior, las láminas de panel-yeso deben ir sujetas a la estructura mediante tornillo avellanado o de cabeza plana. Las uniones entre los paneles deben ir correctamente selladas con cinta de papel y enmasillado, el acabado debe incluir la masilla, correctamente lijada y los remates de filos y dilataciones, incluye una mano de pintura en vinilo. Debe incluirse la instalación de un aislante acústico tipo </w:t>
      </w:r>
      <w:r w:rsidR="0039234D">
        <w:rPr>
          <w:rFonts w:ascii="Arial" w:hAnsi="Arial" w:cs="Arial"/>
          <w:bCs/>
          <w:lang w:val="es-CO"/>
        </w:rPr>
        <w:lastRenderedPageBreak/>
        <w:t>f</w:t>
      </w:r>
      <w:r w:rsidRPr="00277741">
        <w:rPr>
          <w:rFonts w:ascii="Arial" w:hAnsi="Arial" w:cs="Arial"/>
          <w:bCs/>
          <w:lang w:val="es-CO"/>
        </w:rPr>
        <w:t>rescasa o similar al interior de los muros. Para los muros en fibrocemento se utilizarán láminas de 8mm de espesor.</w:t>
      </w:r>
    </w:p>
    <w:p w14:paraId="06A9B7D0" w14:textId="77777777" w:rsidR="00277741" w:rsidRPr="00277741" w:rsidRDefault="00277741" w:rsidP="00277741">
      <w:pPr>
        <w:jc w:val="both"/>
        <w:rPr>
          <w:rFonts w:ascii="Arial" w:hAnsi="Arial" w:cs="Arial"/>
          <w:bCs/>
          <w:lang w:val="es-CO"/>
        </w:rPr>
      </w:pPr>
    </w:p>
    <w:p w14:paraId="37FD5DC9" w14:textId="77777777" w:rsidR="00277741" w:rsidRPr="00277741" w:rsidRDefault="00277741" w:rsidP="00277741">
      <w:pPr>
        <w:jc w:val="both"/>
        <w:rPr>
          <w:rFonts w:ascii="Arial" w:hAnsi="Arial" w:cs="Arial"/>
          <w:bCs/>
          <w:lang w:val="es-CO"/>
        </w:rPr>
      </w:pPr>
      <w:r w:rsidRPr="00277741">
        <w:rPr>
          <w:rFonts w:ascii="Arial" w:hAnsi="Arial" w:cs="Arial"/>
          <w:bCs/>
          <w:lang w:val="es-CO"/>
        </w:rPr>
        <w:t>El borde inferior de los dinteles y los remates de muros contra vanos de puertas y ventanas deberán incluir un perfil en madera de 10x5 aprox. que se ubicará al interior de los perfiles estructurales en lámina con el fin de rigidizarlos y permitir la fijación de elementos de soporte de puertas y ventanas.</w:t>
      </w:r>
    </w:p>
    <w:p w14:paraId="0E03BCD7" w14:textId="77777777" w:rsidR="00277741" w:rsidRPr="00277741" w:rsidRDefault="00277741" w:rsidP="00277741">
      <w:pPr>
        <w:jc w:val="both"/>
        <w:rPr>
          <w:rFonts w:ascii="Arial" w:hAnsi="Arial" w:cs="Arial"/>
          <w:bCs/>
          <w:lang w:val="es-CO"/>
        </w:rPr>
      </w:pPr>
    </w:p>
    <w:p w14:paraId="40704F42" w14:textId="77777777" w:rsidR="00277741" w:rsidRPr="00277741" w:rsidRDefault="00277741" w:rsidP="00277741">
      <w:pPr>
        <w:jc w:val="both"/>
        <w:rPr>
          <w:rFonts w:ascii="Arial" w:hAnsi="Arial" w:cs="Arial"/>
          <w:bCs/>
          <w:lang w:val="es-CO"/>
        </w:rPr>
      </w:pPr>
      <w:r w:rsidRPr="00277741">
        <w:rPr>
          <w:rFonts w:ascii="Arial" w:hAnsi="Arial" w:cs="Arial"/>
          <w:bCs/>
          <w:lang w:val="es-CO"/>
        </w:rPr>
        <w:t>Una vez efectuado y aprobado el replanteo, se colocan los rieles de piso y techo con tiro de carga revisando que se está siguiendo la línea de cimbra y que queden totalmente a plomo. Se deben colocar dos tiros al inicio de cada riel y uno cada 40 cm. en forma de zig-zag hasta llegar al otro extremo. Se deben hacer los cortes pertinentes a nivel de piso donde se hayan demarcado los muros, vanos de circulación y puertas, tomando en cuenta descontar giro de muros, vanos de circulación y puertas.</w:t>
      </w:r>
    </w:p>
    <w:p w14:paraId="2F9D77EF" w14:textId="77777777" w:rsidR="00277741" w:rsidRPr="00277741" w:rsidRDefault="00277741" w:rsidP="00277741">
      <w:pPr>
        <w:jc w:val="both"/>
        <w:rPr>
          <w:rFonts w:ascii="Arial" w:hAnsi="Arial" w:cs="Arial"/>
          <w:bCs/>
          <w:lang w:val="es-CO"/>
        </w:rPr>
      </w:pPr>
    </w:p>
    <w:p w14:paraId="470EE750" w14:textId="1FC611CB" w:rsidR="00277741" w:rsidRPr="00277741" w:rsidRDefault="00277741" w:rsidP="00277741">
      <w:pPr>
        <w:jc w:val="both"/>
        <w:rPr>
          <w:rFonts w:ascii="Arial" w:hAnsi="Arial" w:cs="Arial"/>
          <w:bCs/>
          <w:lang w:val="es-CO"/>
        </w:rPr>
      </w:pPr>
      <w:r w:rsidRPr="00277741">
        <w:rPr>
          <w:rFonts w:ascii="Arial" w:hAnsi="Arial" w:cs="Arial"/>
          <w:bCs/>
          <w:lang w:val="es-CO"/>
        </w:rPr>
        <w:t xml:space="preserve">Se continúa con la instalación de la estructura vertical, iniciando con la colocación de los parales troquelados, vigilando que se mantenga el mismo nivel de los troqueles para facilitar la instalación de la tubería y redes; se atornillan los parales a los rieles de piso-techo con tornillo autoroscante metal-metal de 7/16” en cada intersección, verificando que estén totalmente a plomo. La distancia entre cada paral a </w:t>
      </w:r>
      <w:r w:rsidR="0039234D" w:rsidRPr="00277741">
        <w:rPr>
          <w:rFonts w:ascii="Arial" w:hAnsi="Arial" w:cs="Arial"/>
          <w:bCs/>
          <w:lang w:val="es-CO"/>
        </w:rPr>
        <w:t>ejes</w:t>
      </w:r>
      <w:r w:rsidRPr="00277741">
        <w:rPr>
          <w:rFonts w:ascii="Arial" w:hAnsi="Arial" w:cs="Arial"/>
          <w:bCs/>
          <w:lang w:val="es-CO"/>
        </w:rPr>
        <w:t xml:space="preserve"> será de 61 cm. en muros tradicionales y de 40.5 cm en muros donde se especificarán muebles pesados o donde lo determine el supervisor y/o el interventor, reforzando estos elementos horizontales, en especial en baños y cocinas. Estas distancias no se tomarán en cuenta para la instalación de puertas, ventanas, giros de circulación, etc., pues en cada arista de estos vanos se montará un paral sin importar la modulación corrida.</w:t>
      </w:r>
    </w:p>
    <w:p w14:paraId="21CCB996" w14:textId="77777777" w:rsidR="00277741" w:rsidRPr="00277741" w:rsidRDefault="00277741" w:rsidP="00277741">
      <w:pPr>
        <w:jc w:val="both"/>
        <w:rPr>
          <w:rFonts w:ascii="Arial" w:hAnsi="Arial" w:cs="Arial"/>
          <w:bCs/>
          <w:lang w:val="es-CO"/>
        </w:rPr>
      </w:pPr>
    </w:p>
    <w:p w14:paraId="45F87AF2" w14:textId="77777777" w:rsidR="00277741" w:rsidRPr="00277741" w:rsidRDefault="00277741" w:rsidP="00277741">
      <w:pPr>
        <w:jc w:val="both"/>
        <w:rPr>
          <w:rFonts w:ascii="Arial" w:hAnsi="Arial" w:cs="Arial"/>
          <w:bCs/>
          <w:lang w:val="es-CO"/>
        </w:rPr>
      </w:pPr>
      <w:r w:rsidRPr="00277741">
        <w:rPr>
          <w:rFonts w:ascii="Arial" w:hAnsi="Arial" w:cs="Arial"/>
          <w:bCs/>
          <w:lang w:val="es-CO"/>
        </w:rPr>
        <w:t xml:space="preserve">Después de estos pasos, se continúa con el sellado y encintado, cuya primera etapa consiste en el sellamiento de las juntas y tornillos, en las juntas después de haberlas cubierto con mastique, se aplica la cinta presionando con la espátula de 4”, eliminando los excesos de mastique. Debe verificarse que la cinta esté embebida en el mastique y que no queden burbujas de aire ni arrugas. La cinta debe colocarse siempre de la mitad de la lámina hacia los extremos. Nunca debe quedar una junta sin cinta ni con doble capa de ésta. Se deja secar y curar por 24 horas. La segunda etapa se denomina de ajuste, en la cual hay que lijar suavemente y aplicar una fina capa de mastique con espátula de 8”, el muro se debe lijar hasta adquirir una superficie homogénea y dejar secar por 24 horas. La tercera etapa corresponde a la del acabado, en la cual se debe lijar suavemente con una espátula de 10” o 12”, se aplica una fina capa de mastique, y se lija suavemente, buscando una textura similar al cartón, se deja secar de 6 a 2 horas según la región, se lija y se procede a darle el acabado final. Nunca se debe mezclar el mastique con otros aglutinantes, como cemento gris, cemento blanco, cal, caolín, y yeso </w:t>
      </w:r>
      <w:r w:rsidRPr="00277741">
        <w:rPr>
          <w:rFonts w:ascii="Arial" w:hAnsi="Arial" w:cs="Arial"/>
          <w:bCs/>
          <w:lang w:val="es-CO"/>
        </w:rPr>
        <w:lastRenderedPageBreak/>
        <w:t>etc. Si se desea con más consistencia se le debe agregar talco industrial y si se desea más pastoso se le debe agregar agua.</w:t>
      </w:r>
    </w:p>
    <w:p w14:paraId="68916C61" w14:textId="77777777" w:rsidR="00277741" w:rsidRPr="00277741" w:rsidRDefault="00277741" w:rsidP="00277741">
      <w:pPr>
        <w:jc w:val="both"/>
        <w:rPr>
          <w:bCs/>
          <w:lang w:val="es-CO"/>
        </w:rPr>
      </w:pPr>
    </w:p>
    <w:p w14:paraId="2DF7B69B" w14:textId="77777777" w:rsidR="00277741" w:rsidRPr="00277741" w:rsidRDefault="00277741" w:rsidP="00277741">
      <w:pPr>
        <w:spacing w:after="200" w:line="276" w:lineRule="auto"/>
        <w:jc w:val="both"/>
        <w:rPr>
          <w:lang w:val="es-ES_tradnl"/>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w:t>
      </w:r>
      <w:r w:rsidRPr="00277741">
        <w:rPr>
          <w:rFonts w:ascii="Arial" w:hAnsi="Arial" w:cs="Arial"/>
          <w:b/>
          <w:lang w:val="es-CO" w:eastAsia="es-CO"/>
        </w:rPr>
        <w:t xml:space="preserve">METROS CUADRADOS (M2) / METRO LINEAL (ML) </w:t>
      </w:r>
      <w:r w:rsidRPr="00277741">
        <w:rPr>
          <w:rFonts w:ascii="Arial" w:hAnsi="Arial" w:cs="Arial"/>
          <w:lang w:val="es-CO" w:eastAsia="es-CO"/>
        </w:rPr>
        <w:t>de las áreas intervenidas, previa verificación, revisión y aprobación por parte del Supervisor o quien haga sus veces y el pago se hará tomando el precio unitario establecido en el contrato</w:t>
      </w:r>
      <w:r w:rsidRPr="00277741">
        <w:rPr>
          <w:lang w:val="es-ES_tradnl"/>
        </w:rPr>
        <w:t xml:space="preserve"> </w:t>
      </w:r>
    </w:p>
    <w:p w14:paraId="10EDE570" w14:textId="77777777" w:rsidR="005A6944" w:rsidRPr="00C8622F" w:rsidRDefault="005A6944" w:rsidP="00DE561D">
      <w:pPr>
        <w:pStyle w:val="Prrafodelista"/>
        <w:keepNext/>
        <w:numPr>
          <w:ilvl w:val="1"/>
          <w:numId w:val="4"/>
        </w:numPr>
        <w:jc w:val="both"/>
        <w:outlineLvl w:val="0"/>
        <w:rPr>
          <w:rFonts w:ascii="Arial" w:hAnsi="Arial" w:cs="Arial"/>
          <w:b/>
          <w:color w:val="000000"/>
          <w:u w:val="single"/>
          <w:lang w:val="es-CO" w:eastAsia="es-CO"/>
        </w:rPr>
      </w:pPr>
      <w:r w:rsidRPr="00C8622F">
        <w:rPr>
          <w:rFonts w:ascii="Arial" w:hAnsi="Arial" w:cs="Arial"/>
          <w:b/>
          <w:color w:val="000000"/>
          <w:u w:val="single"/>
          <w:lang w:val="es-CO" w:eastAsia="es-CO"/>
        </w:rPr>
        <w:t>Suministro y Aplicación de Pañete Impermeabilizado, mortero 1:3</w:t>
      </w:r>
    </w:p>
    <w:p w14:paraId="1187A274" w14:textId="77777777" w:rsidR="005A6944" w:rsidRPr="00C8622F" w:rsidRDefault="005A6944" w:rsidP="005A6944">
      <w:pPr>
        <w:pStyle w:val="Default"/>
        <w:ind w:left="284" w:hanging="284"/>
        <w:jc w:val="both"/>
        <w:rPr>
          <w:b/>
          <w:color w:val="auto"/>
          <w:u w:val="single"/>
          <w:lang w:val="es-ES_tradnl"/>
        </w:rPr>
      </w:pPr>
    </w:p>
    <w:p w14:paraId="1B6FE86D" w14:textId="77777777" w:rsidR="005A6944" w:rsidRPr="00C8622F" w:rsidRDefault="005A6944" w:rsidP="005A6944">
      <w:pPr>
        <w:pStyle w:val="Default"/>
        <w:ind w:left="284" w:hanging="284"/>
        <w:jc w:val="both"/>
        <w:rPr>
          <w:b/>
          <w:color w:val="auto"/>
          <w:lang w:val="es-ES_tradnl"/>
        </w:rPr>
      </w:pPr>
      <w:r w:rsidRPr="00C8622F">
        <w:rPr>
          <w:b/>
          <w:color w:val="auto"/>
          <w:u w:val="single"/>
          <w:lang w:val="es-ES_tradnl"/>
        </w:rPr>
        <w:t>Generalidades</w:t>
      </w:r>
      <w:r w:rsidRPr="00C8622F">
        <w:rPr>
          <w:b/>
          <w:color w:val="auto"/>
          <w:lang w:val="es-ES_tradnl"/>
        </w:rPr>
        <w:t xml:space="preserve">: </w:t>
      </w:r>
    </w:p>
    <w:p w14:paraId="2F345E7D" w14:textId="77777777" w:rsidR="005A6944" w:rsidRPr="00C8622F" w:rsidRDefault="005A6944" w:rsidP="005A6944">
      <w:pPr>
        <w:pStyle w:val="Default"/>
        <w:jc w:val="both"/>
        <w:rPr>
          <w:b/>
          <w:color w:val="auto"/>
          <w:lang w:val="es-ES_tradnl"/>
        </w:rPr>
      </w:pPr>
    </w:p>
    <w:p w14:paraId="0719A06E" w14:textId="77777777" w:rsidR="005A6944" w:rsidRPr="00C8622F" w:rsidRDefault="005A6944" w:rsidP="005A6944">
      <w:pPr>
        <w:autoSpaceDE w:val="0"/>
        <w:autoSpaceDN w:val="0"/>
        <w:adjustRightInd w:val="0"/>
        <w:jc w:val="both"/>
        <w:rPr>
          <w:rFonts w:ascii="Arial" w:eastAsiaTheme="minorHAnsi" w:hAnsi="Arial" w:cs="Arial"/>
          <w:lang w:val="es-CO" w:eastAsia="en-US"/>
        </w:rPr>
      </w:pPr>
      <w:r w:rsidRPr="00C8622F">
        <w:rPr>
          <w:rFonts w:ascii="Arial" w:eastAsiaTheme="minorHAnsi" w:hAnsi="Arial" w:cs="Arial"/>
          <w:lang w:val="es-CO" w:eastAsia="en-US"/>
        </w:rPr>
        <w:t>Ejecución de recubrimientos de muros con capas de mortero impermeabilizado definiendo las superficies de los mismos, a ser acabadas en enchapes de cerámica de acuerdo a lo señalado en los Planos Constructivos y en los Cuadros de Acabados</w:t>
      </w:r>
    </w:p>
    <w:p w14:paraId="7D2C4638" w14:textId="77777777" w:rsidR="005A6944" w:rsidRPr="00C8622F" w:rsidRDefault="005A6944" w:rsidP="005A6944">
      <w:pPr>
        <w:autoSpaceDE w:val="0"/>
        <w:autoSpaceDN w:val="0"/>
        <w:adjustRightInd w:val="0"/>
        <w:ind w:left="284" w:hanging="284"/>
        <w:jc w:val="both"/>
        <w:rPr>
          <w:rFonts w:ascii="Arial" w:hAnsi="Arial" w:cs="Arial"/>
          <w:b/>
          <w:u w:val="single"/>
          <w:lang w:val="es-ES_tradnl"/>
        </w:rPr>
      </w:pPr>
    </w:p>
    <w:p w14:paraId="268EBD45" w14:textId="77777777" w:rsidR="005A6944" w:rsidRPr="00C8622F" w:rsidRDefault="005A6944" w:rsidP="005A6944">
      <w:pPr>
        <w:autoSpaceDE w:val="0"/>
        <w:autoSpaceDN w:val="0"/>
        <w:adjustRightInd w:val="0"/>
        <w:ind w:left="284" w:hanging="284"/>
        <w:jc w:val="both"/>
        <w:rPr>
          <w:rFonts w:ascii="Arial" w:hAnsi="Arial" w:cs="Arial"/>
          <w:b/>
          <w:u w:val="single"/>
          <w:lang w:val="es-ES_tradnl"/>
        </w:rPr>
      </w:pPr>
      <w:r w:rsidRPr="00C8622F">
        <w:rPr>
          <w:rFonts w:ascii="Arial" w:hAnsi="Arial" w:cs="Arial"/>
          <w:b/>
          <w:u w:val="single"/>
          <w:lang w:val="es-ES_tradnl"/>
        </w:rPr>
        <w:t>Proceso:</w:t>
      </w:r>
    </w:p>
    <w:p w14:paraId="4CFFBB56" w14:textId="77777777" w:rsidR="005A6944" w:rsidRPr="00C8622F" w:rsidRDefault="005A6944" w:rsidP="005A6944">
      <w:pPr>
        <w:autoSpaceDE w:val="0"/>
        <w:autoSpaceDN w:val="0"/>
        <w:adjustRightInd w:val="0"/>
        <w:ind w:left="284" w:hanging="284"/>
        <w:jc w:val="both"/>
        <w:rPr>
          <w:rFonts w:ascii="Arial" w:hAnsi="Arial" w:cs="Arial"/>
          <w:b/>
          <w:lang w:val="es-ES_tradnl"/>
        </w:rPr>
      </w:pPr>
    </w:p>
    <w:p w14:paraId="09C29FB9" w14:textId="77777777" w:rsidR="005A6944" w:rsidRPr="00C8622F" w:rsidRDefault="005A6944" w:rsidP="005A6944">
      <w:pPr>
        <w:autoSpaceDE w:val="0"/>
        <w:autoSpaceDN w:val="0"/>
        <w:adjustRightInd w:val="0"/>
        <w:jc w:val="both"/>
        <w:rPr>
          <w:rFonts w:ascii="Arial" w:hAnsi="Arial" w:cs="Arial"/>
          <w:b/>
        </w:rPr>
      </w:pPr>
      <w:r w:rsidRPr="00C8622F">
        <w:rPr>
          <w:rFonts w:ascii="Arial" w:hAnsi="Arial" w:cs="Arial"/>
        </w:rPr>
        <w:t>Antes de iniciar esta actividad se requiere que a superficie o elemento de construcción a ejecutar debe hacerse una limpieza general para quitar el polvo o los residuos extraños de cualquier índole</w:t>
      </w:r>
      <w:r w:rsidRPr="00C8622F">
        <w:rPr>
          <w:rFonts w:ascii="Arial" w:hAnsi="Arial" w:cs="Arial"/>
          <w:b/>
        </w:rPr>
        <w:t>.</w:t>
      </w:r>
    </w:p>
    <w:p w14:paraId="0A7628A5" w14:textId="77777777" w:rsidR="005A6944" w:rsidRPr="00C8622F" w:rsidRDefault="005A6944" w:rsidP="005A6944">
      <w:pPr>
        <w:autoSpaceDE w:val="0"/>
        <w:autoSpaceDN w:val="0"/>
        <w:adjustRightInd w:val="0"/>
        <w:jc w:val="both"/>
        <w:rPr>
          <w:rFonts w:ascii="Arial" w:hAnsi="Arial" w:cs="Arial"/>
          <w:b/>
        </w:rPr>
      </w:pPr>
    </w:p>
    <w:p w14:paraId="7201EA66" w14:textId="77777777" w:rsidR="005A6944" w:rsidRPr="00C8622F" w:rsidRDefault="005A6944" w:rsidP="005A6944">
      <w:pPr>
        <w:autoSpaceDE w:val="0"/>
        <w:autoSpaceDN w:val="0"/>
        <w:adjustRightInd w:val="0"/>
        <w:jc w:val="both"/>
        <w:rPr>
          <w:rFonts w:ascii="Arial" w:hAnsi="Arial" w:cs="Arial"/>
          <w:b/>
        </w:rPr>
      </w:pPr>
      <w:r w:rsidRPr="00C8622F">
        <w:rPr>
          <w:rFonts w:ascii="Arial" w:hAnsi="Arial" w:cs="Arial"/>
        </w:rPr>
        <w:t>Se deben realizar las líneas maestras cada 3 metros como máximo y definir los plomos y nivelarlos muy bien</w:t>
      </w:r>
      <w:r w:rsidRPr="00C8622F">
        <w:rPr>
          <w:rFonts w:ascii="Arial" w:hAnsi="Arial" w:cs="Arial"/>
          <w:b/>
        </w:rPr>
        <w:t>.</w:t>
      </w:r>
    </w:p>
    <w:p w14:paraId="4E8A4E8E" w14:textId="77777777" w:rsidR="005A6944" w:rsidRPr="00C8622F" w:rsidRDefault="005A6944" w:rsidP="005A6944">
      <w:pPr>
        <w:autoSpaceDE w:val="0"/>
        <w:autoSpaceDN w:val="0"/>
        <w:adjustRightInd w:val="0"/>
        <w:jc w:val="both"/>
        <w:rPr>
          <w:rFonts w:ascii="Arial" w:hAnsi="Arial" w:cs="Arial"/>
          <w:b/>
        </w:rPr>
      </w:pPr>
    </w:p>
    <w:p w14:paraId="2AF46F09" w14:textId="77777777" w:rsidR="005A6944" w:rsidRPr="00C8622F" w:rsidRDefault="005A6944" w:rsidP="005A6944">
      <w:pPr>
        <w:autoSpaceDE w:val="0"/>
        <w:autoSpaceDN w:val="0"/>
        <w:adjustRightInd w:val="0"/>
        <w:jc w:val="both"/>
        <w:rPr>
          <w:rFonts w:ascii="Arial" w:hAnsi="Arial" w:cs="Arial"/>
          <w:b/>
        </w:rPr>
      </w:pPr>
      <w:r w:rsidRPr="00C8622F">
        <w:rPr>
          <w:rFonts w:ascii="Arial" w:hAnsi="Arial" w:cs="Arial"/>
        </w:rPr>
        <w:t>Se cascotea y se dejan secar por varias horas dependiendo de la humedad del ambiente, con las boquillera se reduce hasta el nivel de las maestras</w:t>
      </w:r>
      <w:r w:rsidRPr="00C8622F">
        <w:rPr>
          <w:rFonts w:ascii="Arial" w:hAnsi="Arial" w:cs="Arial"/>
          <w:b/>
        </w:rPr>
        <w:t>.</w:t>
      </w:r>
    </w:p>
    <w:p w14:paraId="7E5470C0" w14:textId="77777777" w:rsidR="005A6944" w:rsidRPr="00C8622F" w:rsidRDefault="005A6944" w:rsidP="005A6944">
      <w:pPr>
        <w:autoSpaceDE w:val="0"/>
        <w:autoSpaceDN w:val="0"/>
        <w:adjustRightInd w:val="0"/>
        <w:jc w:val="both"/>
        <w:rPr>
          <w:rFonts w:ascii="Arial" w:hAnsi="Arial" w:cs="Arial"/>
          <w:b/>
        </w:rPr>
      </w:pPr>
    </w:p>
    <w:p w14:paraId="087676B5" w14:textId="77777777" w:rsidR="005A6944" w:rsidRPr="00C8622F" w:rsidRDefault="005A6944" w:rsidP="005A6944">
      <w:pPr>
        <w:autoSpaceDE w:val="0"/>
        <w:autoSpaceDN w:val="0"/>
        <w:adjustRightInd w:val="0"/>
        <w:jc w:val="both"/>
        <w:rPr>
          <w:rFonts w:ascii="Arial" w:hAnsi="Arial" w:cs="Arial"/>
          <w:b/>
        </w:rPr>
      </w:pPr>
      <w:r w:rsidRPr="00C8622F">
        <w:rPr>
          <w:rFonts w:ascii="Arial" w:hAnsi="Arial" w:cs="Arial"/>
        </w:rPr>
        <w:t>Para el pañete liso en muros, se utilizará mortero 1:4 con arena de granos finos y uniformes con un contenido máximo del 20% de arcilla adicionándole los impermeabilizantes líquidos o en polvo siguiendo las indicciones del fabricante necesarios para asegurar su adherencia a la superficie</w:t>
      </w:r>
      <w:r w:rsidRPr="00C8622F">
        <w:rPr>
          <w:rFonts w:ascii="Arial" w:hAnsi="Arial" w:cs="Arial"/>
          <w:b/>
        </w:rPr>
        <w:t xml:space="preserve">. </w:t>
      </w:r>
    </w:p>
    <w:p w14:paraId="43B4A218" w14:textId="77777777" w:rsidR="005A6944" w:rsidRPr="00C8622F" w:rsidRDefault="005A6944" w:rsidP="005A6944">
      <w:pPr>
        <w:autoSpaceDE w:val="0"/>
        <w:autoSpaceDN w:val="0"/>
        <w:adjustRightInd w:val="0"/>
        <w:jc w:val="both"/>
        <w:rPr>
          <w:rFonts w:ascii="Arial" w:hAnsi="Arial" w:cs="Arial"/>
          <w:b/>
        </w:rPr>
      </w:pPr>
    </w:p>
    <w:p w14:paraId="03BB503C" w14:textId="77777777" w:rsidR="005A6944" w:rsidRPr="00C8622F" w:rsidRDefault="005A6944" w:rsidP="005A6944">
      <w:pPr>
        <w:autoSpaceDE w:val="0"/>
        <w:autoSpaceDN w:val="0"/>
        <w:adjustRightInd w:val="0"/>
        <w:jc w:val="both"/>
        <w:rPr>
          <w:rFonts w:ascii="Arial" w:hAnsi="Arial" w:cs="Arial"/>
          <w:b/>
        </w:rPr>
      </w:pPr>
      <w:r w:rsidRPr="00C8622F">
        <w:rPr>
          <w:rFonts w:ascii="Arial" w:hAnsi="Arial" w:cs="Arial"/>
        </w:rPr>
        <w:t>La cantidad de agua con relación al cemento deberá ser uniforme permitiendo la obtención de una pasta consistente que no se deforme al ser aplicada y su espesor debe ser de 1.5 a 2 cm aproximadamente</w:t>
      </w:r>
      <w:r w:rsidRPr="00C8622F">
        <w:rPr>
          <w:rFonts w:ascii="Arial" w:hAnsi="Arial" w:cs="Arial"/>
          <w:b/>
        </w:rPr>
        <w:t>.</w:t>
      </w:r>
    </w:p>
    <w:p w14:paraId="4401B549" w14:textId="77777777" w:rsidR="005A6944" w:rsidRPr="00C8622F" w:rsidRDefault="005A6944" w:rsidP="005A6944">
      <w:pPr>
        <w:autoSpaceDE w:val="0"/>
        <w:autoSpaceDN w:val="0"/>
        <w:adjustRightInd w:val="0"/>
        <w:jc w:val="both"/>
        <w:rPr>
          <w:rFonts w:ascii="Arial" w:hAnsi="Arial" w:cs="Arial"/>
          <w:b/>
        </w:rPr>
      </w:pPr>
    </w:p>
    <w:p w14:paraId="109480CC" w14:textId="77777777" w:rsidR="005A6944" w:rsidRPr="00C8622F" w:rsidRDefault="005A6944" w:rsidP="005A6944">
      <w:pPr>
        <w:autoSpaceDE w:val="0"/>
        <w:autoSpaceDN w:val="0"/>
        <w:adjustRightInd w:val="0"/>
        <w:jc w:val="both"/>
        <w:rPr>
          <w:rFonts w:ascii="Arial" w:hAnsi="Arial" w:cs="Arial"/>
          <w:b/>
        </w:rPr>
      </w:pPr>
      <w:r w:rsidRPr="00C8622F">
        <w:rPr>
          <w:rFonts w:ascii="Arial" w:hAnsi="Arial" w:cs="Arial"/>
        </w:rPr>
        <w:t>El muro debe quedar perfectamente afinado y plomado después de la aplicación del pañete, teniendo en cuenta que la pintura se aplicara directamente sobre este, por lo cual debe estar libre de sobrantes e irregularidades en el mortero</w:t>
      </w:r>
      <w:r w:rsidRPr="00C8622F">
        <w:rPr>
          <w:rFonts w:ascii="Arial" w:hAnsi="Arial" w:cs="Arial"/>
          <w:b/>
        </w:rPr>
        <w:t>.</w:t>
      </w:r>
    </w:p>
    <w:p w14:paraId="2C1DCC55" w14:textId="77777777" w:rsidR="005A6944" w:rsidRPr="00C8622F" w:rsidRDefault="005A6944" w:rsidP="005A6944">
      <w:pPr>
        <w:pStyle w:val="Default"/>
        <w:jc w:val="both"/>
        <w:rPr>
          <w:color w:val="auto"/>
        </w:rPr>
      </w:pPr>
    </w:p>
    <w:p w14:paraId="0E349187" w14:textId="77777777" w:rsidR="005A6944" w:rsidRPr="00C8622F" w:rsidRDefault="005A6944" w:rsidP="005A6944">
      <w:pPr>
        <w:pStyle w:val="Default"/>
        <w:jc w:val="both"/>
        <w:rPr>
          <w:color w:val="auto"/>
        </w:rPr>
      </w:pPr>
      <w:r w:rsidRPr="00C8622F">
        <w:rPr>
          <w:color w:val="auto"/>
        </w:rPr>
        <w:lastRenderedPageBreak/>
        <w:t>El pañete lizo bajo placa, se refiere al pañete interior que se aplicará bajo para resanes a la extracción del casetón en donde no se haya logrado un concreto para dejar a la vista, o debajo de las escaleras.  Se utilizarán las mismas características que para el pañete liso en muros.</w:t>
      </w:r>
    </w:p>
    <w:p w14:paraId="11BFA7CF" w14:textId="77777777" w:rsidR="005A6944" w:rsidRPr="00C8622F" w:rsidRDefault="005A6944" w:rsidP="005A6944">
      <w:pPr>
        <w:pStyle w:val="Default"/>
        <w:jc w:val="both"/>
        <w:rPr>
          <w:color w:val="auto"/>
        </w:rPr>
      </w:pPr>
    </w:p>
    <w:p w14:paraId="009579C8" w14:textId="77777777" w:rsidR="005A6944" w:rsidRPr="00C8622F" w:rsidRDefault="005A6944" w:rsidP="005A6944">
      <w:pPr>
        <w:autoSpaceDE w:val="0"/>
        <w:autoSpaceDN w:val="0"/>
        <w:adjustRightInd w:val="0"/>
        <w:jc w:val="both"/>
        <w:rPr>
          <w:rFonts w:ascii="Arial" w:hAnsi="Arial" w:cs="Arial"/>
        </w:rPr>
      </w:pPr>
      <w:r w:rsidRPr="00C8622F">
        <w:rPr>
          <w:rFonts w:ascii="Arial" w:hAnsi="Arial" w:cs="Arial"/>
        </w:rPr>
        <w:t>Los remates de los muros en filos de vanos correspondientes a puertas y ventanas, dilataciones entre la placa y el muro de aprox. 8mm en los sitios que se defina en los diseños</w:t>
      </w:r>
    </w:p>
    <w:p w14:paraId="016DAF5F" w14:textId="77777777" w:rsidR="005A6944" w:rsidRDefault="005A6944" w:rsidP="005A6944">
      <w:pPr>
        <w:jc w:val="both"/>
        <w:rPr>
          <w:rFonts w:ascii="Arial" w:eastAsia="Calibri" w:hAnsi="Arial" w:cs="Arial"/>
        </w:rPr>
      </w:pPr>
    </w:p>
    <w:p w14:paraId="67ED8E73" w14:textId="77777777" w:rsidR="005A6944" w:rsidRPr="00C8622F" w:rsidRDefault="005A6944" w:rsidP="005A6944">
      <w:pPr>
        <w:jc w:val="both"/>
        <w:rPr>
          <w:rFonts w:ascii="Arial" w:eastAsia="Calibri" w:hAnsi="Arial" w:cs="Arial"/>
        </w:rPr>
      </w:pPr>
    </w:p>
    <w:p w14:paraId="1F7ECD4C" w14:textId="77777777" w:rsidR="005A6944" w:rsidRPr="00BD36A8" w:rsidRDefault="005A6944" w:rsidP="005A6944">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C4CDA">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705BB3E" w14:textId="01ECDAF2" w:rsidR="0043162D" w:rsidRDefault="0043162D" w:rsidP="004D6BB4">
      <w:pPr>
        <w:pStyle w:val="Estilo1"/>
        <w:numPr>
          <w:ilvl w:val="0"/>
          <w:numId w:val="0"/>
        </w:numPr>
        <w:spacing w:before="0" w:after="0"/>
        <w:jc w:val="both"/>
        <w:rPr>
          <w:b w:val="0"/>
          <w:sz w:val="24"/>
          <w:szCs w:val="24"/>
          <w:lang w:val="es-ES_tradnl"/>
        </w:rPr>
      </w:pPr>
    </w:p>
    <w:p w14:paraId="39D3BED0" w14:textId="77777777" w:rsidR="007C4CDA" w:rsidRPr="004D6BB4" w:rsidRDefault="007C4CDA" w:rsidP="007C4CDA">
      <w:pPr>
        <w:widowControl w:val="0"/>
        <w:tabs>
          <w:tab w:val="left" w:pos="709"/>
          <w:tab w:val="left" w:pos="851"/>
        </w:tabs>
        <w:autoSpaceDE w:val="0"/>
        <w:autoSpaceDN w:val="0"/>
        <w:adjustRightInd w:val="0"/>
        <w:snapToGrid w:val="0"/>
        <w:ind w:left="705" w:hanging="705"/>
        <w:jc w:val="both"/>
        <w:rPr>
          <w:b/>
          <w:sz w:val="28"/>
          <w:szCs w:val="28"/>
          <w:lang w:val="es-ES_tradnl"/>
        </w:rPr>
      </w:pPr>
    </w:p>
    <w:p w14:paraId="0B4BFF91" w14:textId="77777777" w:rsidR="007C4CDA" w:rsidRPr="007C5CF1" w:rsidRDefault="007C4CDA" w:rsidP="00DE561D">
      <w:pPr>
        <w:pStyle w:val="Prrafodelista"/>
        <w:keepNext/>
        <w:numPr>
          <w:ilvl w:val="1"/>
          <w:numId w:val="4"/>
        </w:numPr>
        <w:jc w:val="both"/>
        <w:outlineLvl w:val="0"/>
        <w:rPr>
          <w:rFonts w:ascii="Arial" w:hAnsi="Arial" w:cs="Arial"/>
          <w:b/>
          <w:color w:val="000000"/>
          <w:u w:val="single"/>
          <w:lang w:val="es-CO" w:eastAsia="es-CO"/>
        </w:rPr>
      </w:pPr>
      <w:r w:rsidRPr="007C5CF1">
        <w:rPr>
          <w:rFonts w:ascii="Arial" w:hAnsi="Arial" w:cs="Arial"/>
          <w:b/>
          <w:color w:val="000000"/>
          <w:u w:val="single"/>
          <w:lang w:val="es-CO" w:eastAsia="es-CO"/>
        </w:rPr>
        <w:t>Suministro y Aplicación de Pañete sobre muros, mortero 1:4 incluye filos y dilataciones</w:t>
      </w:r>
    </w:p>
    <w:p w14:paraId="7D981485" w14:textId="77777777" w:rsidR="007C4CDA" w:rsidRPr="007C5CF1" w:rsidRDefault="007C4CDA" w:rsidP="007C4CDA">
      <w:pPr>
        <w:pStyle w:val="Prrafodelista"/>
        <w:widowControl w:val="0"/>
        <w:tabs>
          <w:tab w:val="left" w:pos="709"/>
        </w:tabs>
        <w:autoSpaceDE w:val="0"/>
        <w:autoSpaceDN w:val="0"/>
        <w:adjustRightInd w:val="0"/>
        <w:snapToGrid w:val="0"/>
        <w:ind w:left="284" w:hanging="284"/>
        <w:jc w:val="both"/>
        <w:rPr>
          <w:rFonts w:ascii="Arial" w:hAnsi="Arial" w:cs="Arial"/>
          <w:sz w:val="28"/>
          <w:szCs w:val="28"/>
          <w:u w:val="single"/>
          <w:lang w:val="es-ES_tradnl"/>
        </w:rPr>
      </w:pPr>
    </w:p>
    <w:p w14:paraId="4E583105" w14:textId="77777777" w:rsidR="007C4CDA" w:rsidRPr="007C5CF1" w:rsidRDefault="007C4CDA" w:rsidP="007C4CDA">
      <w:pPr>
        <w:pStyle w:val="Prrafodelista"/>
        <w:widowControl w:val="0"/>
        <w:autoSpaceDE w:val="0"/>
        <w:autoSpaceDN w:val="0"/>
        <w:adjustRightInd w:val="0"/>
        <w:snapToGrid w:val="0"/>
        <w:ind w:left="284" w:hanging="284"/>
        <w:jc w:val="both"/>
        <w:rPr>
          <w:rFonts w:ascii="Arial" w:hAnsi="Arial" w:cs="Arial"/>
          <w:b/>
          <w:u w:val="single"/>
          <w:lang w:val="es-ES_tradnl"/>
        </w:rPr>
      </w:pPr>
      <w:r w:rsidRPr="007C5CF1">
        <w:rPr>
          <w:rFonts w:ascii="Arial" w:hAnsi="Arial" w:cs="Arial"/>
          <w:b/>
          <w:u w:val="single"/>
          <w:lang w:val="es-ES_tradnl"/>
        </w:rPr>
        <w:t xml:space="preserve">Generalidades: </w:t>
      </w:r>
    </w:p>
    <w:p w14:paraId="285D6CA7" w14:textId="77777777" w:rsidR="007C4CDA" w:rsidRPr="007C5CF1" w:rsidRDefault="007C4CDA" w:rsidP="007C4CDA">
      <w:pPr>
        <w:pStyle w:val="Prrafodelista"/>
        <w:widowControl w:val="0"/>
        <w:autoSpaceDE w:val="0"/>
        <w:autoSpaceDN w:val="0"/>
        <w:adjustRightInd w:val="0"/>
        <w:snapToGrid w:val="0"/>
        <w:ind w:left="284" w:hanging="284"/>
        <w:jc w:val="both"/>
        <w:rPr>
          <w:rFonts w:ascii="Arial" w:hAnsi="Arial" w:cs="Arial"/>
          <w:b/>
          <w:lang w:val="es-ES_tradnl"/>
        </w:rPr>
      </w:pPr>
    </w:p>
    <w:p w14:paraId="231E025C"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r w:rsidRPr="007C5CF1">
        <w:rPr>
          <w:rFonts w:ascii="Arial" w:hAnsi="Arial" w:cs="Arial"/>
        </w:rPr>
        <w:t>Se refiere al pañete interior que se aplicará sobre los muros indicados en los planos, contempla también pañete sobre placas, filos y vanos.</w:t>
      </w:r>
    </w:p>
    <w:p w14:paraId="514D4608" w14:textId="77777777" w:rsidR="007C4CDA" w:rsidRPr="007C5CF1" w:rsidRDefault="007C4CDA" w:rsidP="007C4CDA">
      <w:pPr>
        <w:pStyle w:val="Prrafodelista"/>
        <w:widowControl w:val="0"/>
        <w:autoSpaceDE w:val="0"/>
        <w:autoSpaceDN w:val="0"/>
        <w:adjustRightInd w:val="0"/>
        <w:snapToGrid w:val="0"/>
        <w:ind w:left="284" w:hanging="284"/>
        <w:jc w:val="both"/>
        <w:rPr>
          <w:rFonts w:ascii="Arial" w:hAnsi="Arial" w:cs="Arial"/>
        </w:rPr>
      </w:pPr>
    </w:p>
    <w:p w14:paraId="1C848D1B" w14:textId="77777777" w:rsidR="007C4CDA" w:rsidRPr="007C5CF1" w:rsidRDefault="007C4CDA" w:rsidP="007C4CDA">
      <w:pPr>
        <w:pStyle w:val="Prrafodelista"/>
        <w:widowControl w:val="0"/>
        <w:autoSpaceDE w:val="0"/>
        <w:autoSpaceDN w:val="0"/>
        <w:adjustRightInd w:val="0"/>
        <w:snapToGrid w:val="0"/>
        <w:ind w:left="284" w:hanging="284"/>
        <w:jc w:val="both"/>
        <w:rPr>
          <w:rFonts w:ascii="Arial" w:hAnsi="Arial" w:cs="Arial"/>
          <w:b/>
          <w:u w:val="single"/>
          <w:lang w:val="es-ES_tradnl"/>
        </w:rPr>
      </w:pPr>
      <w:r w:rsidRPr="007C5CF1">
        <w:rPr>
          <w:rFonts w:ascii="Arial" w:hAnsi="Arial" w:cs="Arial"/>
          <w:b/>
          <w:u w:val="single"/>
          <w:lang w:val="es-ES_tradnl"/>
        </w:rPr>
        <w:t>Proceso:</w:t>
      </w:r>
    </w:p>
    <w:p w14:paraId="24260360"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b/>
          <w:lang w:val="es-ES_tradnl"/>
        </w:rPr>
      </w:pPr>
    </w:p>
    <w:p w14:paraId="615C470D"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r w:rsidRPr="007C5CF1">
        <w:rPr>
          <w:rFonts w:ascii="Arial" w:hAnsi="Arial" w:cs="Arial"/>
        </w:rPr>
        <w:t>Antes de iniciar esta actividad se requiere que a superficie o elemento de construcción a ejecutar debe hacerse una limpieza general para quitar el polvo o los residuos extraños de cualquier índole.</w:t>
      </w:r>
    </w:p>
    <w:p w14:paraId="2C1E9B03"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p>
    <w:p w14:paraId="2D2D7B09"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r w:rsidRPr="007C5CF1">
        <w:rPr>
          <w:rFonts w:ascii="Arial" w:hAnsi="Arial" w:cs="Arial"/>
        </w:rPr>
        <w:t>Se deben realizar las líneas maestras cada 3 metros como máximo y definir los plomos y nivelarlos muy bien.</w:t>
      </w:r>
    </w:p>
    <w:p w14:paraId="44D5E3E8"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p>
    <w:p w14:paraId="5C951ABD"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r w:rsidRPr="007C5CF1">
        <w:rPr>
          <w:rFonts w:ascii="Arial" w:hAnsi="Arial" w:cs="Arial"/>
        </w:rPr>
        <w:t>Se cascotea y se dejan secar por varias horas dependiendo de la humedad del ambiente, con las boquillera se reduce hasta el nivel de las maestras.</w:t>
      </w:r>
    </w:p>
    <w:p w14:paraId="5F2FAE3C"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p>
    <w:p w14:paraId="433C0B03"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r w:rsidRPr="007C5CF1">
        <w:rPr>
          <w:rFonts w:ascii="Arial" w:hAnsi="Arial" w:cs="Arial"/>
        </w:rPr>
        <w:t xml:space="preserve">Para el pañete liso en muros, se utilizará mortero 1:4 con arena de granos finos y uniformes con un contenido máximo del 20% de arcilla adicionándole los aditivos necesarios para asegurar su adherencia a la superficie. </w:t>
      </w:r>
    </w:p>
    <w:p w14:paraId="717F5C69"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p>
    <w:p w14:paraId="3E091EAE"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r w:rsidRPr="007C5CF1">
        <w:rPr>
          <w:rFonts w:ascii="Arial" w:hAnsi="Arial" w:cs="Arial"/>
        </w:rPr>
        <w:t xml:space="preserve">La cantidad de agua con relación al cemento deberá ser uniforme permitiendo la </w:t>
      </w:r>
      <w:r w:rsidRPr="007C5CF1">
        <w:rPr>
          <w:rFonts w:ascii="Arial" w:hAnsi="Arial" w:cs="Arial"/>
        </w:rPr>
        <w:lastRenderedPageBreak/>
        <w:t>obtención de una pasta consistente que no se deforme al ser aplicada y su espesor debe ser de 1.5 a 2 cm aproximadamente.</w:t>
      </w:r>
    </w:p>
    <w:p w14:paraId="7EEAE0D5"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p>
    <w:p w14:paraId="13C0539A" w14:textId="77777777" w:rsidR="007C4CDA" w:rsidRPr="007C5CF1" w:rsidRDefault="007C4CDA" w:rsidP="007C4CDA">
      <w:pPr>
        <w:pStyle w:val="Prrafodelista"/>
        <w:widowControl w:val="0"/>
        <w:autoSpaceDE w:val="0"/>
        <w:autoSpaceDN w:val="0"/>
        <w:adjustRightInd w:val="0"/>
        <w:snapToGrid w:val="0"/>
        <w:ind w:left="0"/>
        <w:jc w:val="both"/>
        <w:rPr>
          <w:rFonts w:ascii="Arial" w:hAnsi="Arial" w:cs="Arial"/>
        </w:rPr>
      </w:pPr>
      <w:r w:rsidRPr="007C5CF1">
        <w:rPr>
          <w:rFonts w:ascii="Arial" w:hAnsi="Arial" w:cs="Arial"/>
        </w:rPr>
        <w:t>El muro debe quedar perfectamente afinado y plomado después de la aplicación del pañete, teniendo en cuenta que la pintura se aplicara directamente sobre este, por lo cual debe estar libre de sobrantes e irregularidades en el mortero.</w:t>
      </w:r>
    </w:p>
    <w:p w14:paraId="5453F71D" w14:textId="77777777" w:rsidR="007C4CDA" w:rsidRPr="007C5CF1" w:rsidRDefault="007C4CDA" w:rsidP="007C4CDA">
      <w:pPr>
        <w:pStyle w:val="Default"/>
        <w:jc w:val="both"/>
        <w:rPr>
          <w:color w:val="auto"/>
        </w:rPr>
      </w:pPr>
    </w:p>
    <w:p w14:paraId="343BE7E8" w14:textId="30806B59" w:rsidR="007C4CDA" w:rsidRPr="007C5CF1" w:rsidRDefault="007C4CDA" w:rsidP="007C4CDA">
      <w:pPr>
        <w:pStyle w:val="Default"/>
        <w:jc w:val="both"/>
        <w:rPr>
          <w:color w:val="auto"/>
        </w:rPr>
      </w:pPr>
      <w:r w:rsidRPr="007C5CF1">
        <w:rPr>
          <w:color w:val="auto"/>
        </w:rPr>
        <w:t>El pañete lizo bajo placa, se refiere al pañete interior que se aplicará bajo para resanes a la extracción del casetón en donde no se haya logrado un concreto para dejar a la vista, o debajo de las escaleras.  Se utilizarán las mismas características que para el pañete liso en muros.</w:t>
      </w:r>
    </w:p>
    <w:p w14:paraId="793C76FC" w14:textId="77777777" w:rsidR="007C4CDA" w:rsidRPr="007C5CF1" w:rsidRDefault="007C4CDA" w:rsidP="007C4CDA">
      <w:pPr>
        <w:pStyle w:val="Default"/>
        <w:jc w:val="both"/>
        <w:rPr>
          <w:color w:val="auto"/>
        </w:rPr>
      </w:pPr>
    </w:p>
    <w:p w14:paraId="1FAD9B3C" w14:textId="77777777" w:rsidR="007C4CDA" w:rsidRPr="007C5CF1" w:rsidRDefault="007C4CDA" w:rsidP="007C4CDA">
      <w:pPr>
        <w:pStyle w:val="Default"/>
        <w:jc w:val="both"/>
        <w:rPr>
          <w:color w:val="auto"/>
        </w:rPr>
      </w:pPr>
      <w:r w:rsidRPr="007C5CF1">
        <w:rPr>
          <w:color w:val="auto"/>
        </w:rPr>
        <w:t>Los remates de los muros en filos de vanos correspondientes a puertas y ventanas, dilataciones entre la placa y el muro de aprox. 8mm en los sitios que se defina en los diseños.</w:t>
      </w:r>
    </w:p>
    <w:p w14:paraId="6228FFAC" w14:textId="77777777" w:rsidR="007C4CDA" w:rsidRPr="007C5CF1" w:rsidRDefault="007C4CDA" w:rsidP="007C4CDA">
      <w:pPr>
        <w:jc w:val="both"/>
        <w:rPr>
          <w:rFonts w:ascii="Arial" w:eastAsia="Calibri" w:hAnsi="Arial" w:cs="Arial"/>
        </w:rPr>
      </w:pPr>
    </w:p>
    <w:p w14:paraId="59E55023" w14:textId="77777777" w:rsidR="007C4CDA" w:rsidRPr="00BD36A8" w:rsidRDefault="007C4CDA" w:rsidP="007C4CD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C4CDA">
        <w:rPr>
          <w:bCs w:val="0"/>
          <w:kern w:val="0"/>
          <w:sz w:val="24"/>
          <w:szCs w:val="24"/>
          <w:lang w:val="es-CO" w:eastAsia="es-CO"/>
        </w:rPr>
        <w:t xml:space="preserve">METROS CUADRADOS (M2)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C9ECA56" w14:textId="77777777" w:rsidR="007C4CDA" w:rsidRPr="00DA32EC" w:rsidRDefault="007C4CDA" w:rsidP="007C4CDA">
      <w:pPr>
        <w:spacing w:after="200" w:line="276" w:lineRule="auto"/>
        <w:jc w:val="both"/>
        <w:rPr>
          <w:lang w:val="es-CO"/>
        </w:rPr>
      </w:pPr>
    </w:p>
    <w:p w14:paraId="22C53CAE" w14:textId="4F148EA7" w:rsidR="007C4CDA" w:rsidRPr="000D4A5B" w:rsidRDefault="00A80900" w:rsidP="00DE561D">
      <w:pPr>
        <w:pStyle w:val="Prrafodelista"/>
        <w:keepNext/>
        <w:numPr>
          <w:ilvl w:val="1"/>
          <w:numId w:val="4"/>
        </w:numPr>
        <w:jc w:val="both"/>
        <w:outlineLvl w:val="0"/>
        <w:rPr>
          <w:rFonts w:ascii="Arial" w:hAnsi="Arial" w:cs="Arial"/>
          <w:b/>
          <w:u w:val="single"/>
          <w:lang w:val="es-ES_tradnl"/>
        </w:rPr>
      </w:pPr>
      <w:r>
        <w:rPr>
          <w:rFonts w:ascii="Arial" w:hAnsi="Arial" w:cs="Arial"/>
          <w:b/>
          <w:color w:val="000000"/>
          <w:u w:val="single"/>
          <w:lang w:val="es-CO" w:eastAsia="es-CO"/>
        </w:rPr>
        <w:t>Columnas de Confinamiento de Muros en Concreto Reforzado</w:t>
      </w:r>
    </w:p>
    <w:p w14:paraId="03B5A75F" w14:textId="77777777" w:rsidR="007C4CDA" w:rsidRPr="00BD36A8" w:rsidRDefault="007C4CDA" w:rsidP="007C4CDA">
      <w:pPr>
        <w:pStyle w:val="Prrafodelista"/>
        <w:ind w:hanging="720"/>
        <w:jc w:val="both"/>
        <w:rPr>
          <w:rFonts w:ascii="Arial" w:hAnsi="Arial" w:cs="Arial"/>
          <w:b/>
          <w:lang w:val="es-ES_tradnl"/>
        </w:rPr>
      </w:pPr>
    </w:p>
    <w:p w14:paraId="6A67FE09" w14:textId="77777777" w:rsidR="007C4CDA" w:rsidRPr="00277741" w:rsidRDefault="007C4CDA" w:rsidP="007C4CDA">
      <w:pPr>
        <w:ind w:left="720" w:hanging="720"/>
        <w:contextualSpacing/>
        <w:jc w:val="both"/>
        <w:rPr>
          <w:rFonts w:ascii="Arial" w:hAnsi="Arial" w:cs="Arial"/>
          <w:b/>
          <w:u w:val="single"/>
          <w:lang w:val="es-ES_tradnl"/>
        </w:rPr>
      </w:pPr>
      <w:r w:rsidRPr="00277741">
        <w:rPr>
          <w:rFonts w:ascii="Arial" w:hAnsi="Arial" w:cs="Arial"/>
          <w:b/>
          <w:u w:val="single"/>
          <w:lang w:val="es-ES_tradnl"/>
        </w:rPr>
        <w:t>Proceso:</w:t>
      </w:r>
    </w:p>
    <w:p w14:paraId="32898BEB" w14:textId="77777777" w:rsidR="007C4CDA" w:rsidRPr="00277741" w:rsidRDefault="007C4CDA" w:rsidP="007C4CDA">
      <w:pPr>
        <w:ind w:left="720" w:hanging="720"/>
        <w:contextualSpacing/>
        <w:jc w:val="both"/>
        <w:rPr>
          <w:rFonts w:ascii="Arial" w:hAnsi="Arial" w:cs="Arial"/>
          <w:b/>
          <w:lang w:val="es-ES_tradnl"/>
        </w:rPr>
      </w:pPr>
    </w:p>
    <w:p w14:paraId="61C97862" w14:textId="2C0CC937" w:rsidR="007C4CDA" w:rsidRPr="00277741" w:rsidRDefault="007C4CDA" w:rsidP="007C4CDA">
      <w:pPr>
        <w:contextualSpacing/>
        <w:jc w:val="both"/>
        <w:rPr>
          <w:rFonts w:ascii="Arial" w:hAnsi="Arial" w:cs="Arial"/>
          <w:lang w:val="es-ES_tradnl"/>
        </w:rPr>
      </w:pPr>
      <w:r w:rsidRPr="00277741">
        <w:rPr>
          <w:rFonts w:ascii="Arial" w:hAnsi="Arial" w:cs="Arial"/>
          <w:lang w:val="es-ES_tradnl"/>
        </w:rPr>
        <w:t xml:space="preserve">Este ítem se refiere a la </w:t>
      </w:r>
      <w:r w:rsidR="00A80900">
        <w:rPr>
          <w:rFonts w:ascii="Arial" w:hAnsi="Arial" w:cs="Arial"/>
          <w:lang w:val="es-ES_tradnl"/>
        </w:rPr>
        <w:t>construcción de c</w:t>
      </w:r>
      <w:r w:rsidR="00A80900" w:rsidRPr="00A80900">
        <w:rPr>
          <w:rFonts w:ascii="Arial" w:hAnsi="Arial" w:cs="Arial"/>
          <w:lang w:val="es-ES_tradnl"/>
        </w:rPr>
        <w:t xml:space="preserve">olumnetas de confinamiento en concreto reforzado, incluye refuerzo figurado, formaleta, anclajes en epóxido, </w:t>
      </w:r>
      <w:r w:rsidR="00A80900">
        <w:rPr>
          <w:rFonts w:ascii="Arial" w:hAnsi="Arial" w:cs="Arial"/>
          <w:lang w:val="es-ES_tradnl"/>
        </w:rPr>
        <w:t xml:space="preserve">en </w:t>
      </w:r>
      <w:r w:rsidRPr="00277741">
        <w:rPr>
          <w:rFonts w:ascii="Arial" w:hAnsi="Arial" w:cs="Arial"/>
          <w:lang w:val="es-ES_tradnl"/>
        </w:rPr>
        <w:t>las áreas que determine el supervisor</w:t>
      </w:r>
      <w:r w:rsidR="00A80900">
        <w:rPr>
          <w:rFonts w:ascii="Arial" w:hAnsi="Arial" w:cs="Arial"/>
          <w:lang w:val="es-ES_tradnl"/>
        </w:rPr>
        <w:t xml:space="preserve">, </w:t>
      </w:r>
      <w:r w:rsidRPr="00277741">
        <w:rPr>
          <w:rFonts w:ascii="Arial" w:hAnsi="Arial" w:cs="Arial"/>
          <w:lang w:val="es-ES_tradnl"/>
        </w:rPr>
        <w:t>e incluye así mismo el retiro de todos los escombros.</w:t>
      </w:r>
    </w:p>
    <w:p w14:paraId="091C226B" w14:textId="77777777" w:rsidR="007C4CDA" w:rsidRPr="00277741" w:rsidRDefault="007C4CDA" w:rsidP="007C4CDA">
      <w:pPr>
        <w:autoSpaceDE w:val="0"/>
        <w:autoSpaceDN w:val="0"/>
        <w:adjustRightInd w:val="0"/>
        <w:jc w:val="both"/>
        <w:rPr>
          <w:rFonts w:eastAsia="Calibri"/>
          <w:lang w:val="es-CO"/>
        </w:rPr>
      </w:pPr>
    </w:p>
    <w:p w14:paraId="17611C0B" w14:textId="0626F1E1" w:rsidR="007C4CDA" w:rsidRPr="00277741" w:rsidRDefault="007C4CDA" w:rsidP="007C4CDA">
      <w:pPr>
        <w:keepNext/>
        <w:jc w:val="both"/>
        <w:outlineLvl w:val="0"/>
        <w:rPr>
          <w:rFonts w:ascii="Arial" w:hAnsi="Arial" w:cs="Arial"/>
          <w:b/>
          <w:lang w:val="es-CO" w:eastAsia="es-CO"/>
        </w:rPr>
      </w:pPr>
      <w:r w:rsidRPr="00277741">
        <w:rPr>
          <w:rFonts w:ascii="Arial" w:hAnsi="Arial" w:cs="Arial"/>
          <w:b/>
          <w:u w:val="single"/>
          <w:lang w:val="es-CO" w:eastAsia="es-CO"/>
        </w:rPr>
        <w:t>Medida y forma de pago:</w:t>
      </w:r>
      <w:r w:rsidRPr="00277741">
        <w:rPr>
          <w:rFonts w:ascii="Arial" w:hAnsi="Arial" w:cs="Arial"/>
          <w:lang w:val="es-CO" w:eastAsia="es-CO"/>
        </w:rPr>
        <w:t xml:space="preserve"> La medida para pago será la cantidad de </w:t>
      </w:r>
      <w:r w:rsidRPr="00A80900">
        <w:rPr>
          <w:rFonts w:ascii="Arial" w:hAnsi="Arial" w:cs="Arial"/>
          <w:b/>
          <w:lang w:val="es-CO" w:eastAsia="es-CO"/>
        </w:rPr>
        <w:t xml:space="preserve">METROS </w:t>
      </w:r>
      <w:r w:rsidR="00A80900">
        <w:rPr>
          <w:rFonts w:ascii="Arial" w:hAnsi="Arial" w:cs="Arial"/>
          <w:b/>
          <w:lang w:val="es-CO" w:eastAsia="es-CO"/>
        </w:rPr>
        <w:t>LINE</w:t>
      </w:r>
      <w:r w:rsidR="0074212A">
        <w:rPr>
          <w:rFonts w:ascii="Arial" w:hAnsi="Arial" w:cs="Arial"/>
          <w:b/>
          <w:lang w:val="es-CO" w:eastAsia="es-CO"/>
        </w:rPr>
        <w:t>AL</w:t>
      </w:r>
      <w:r w:rsidR="00A80900">
        <w:rPr>
          <w:rFonts w:ascii="Arial" w:hAnsi="Arial" w:cs="Arial"/>
          <w:b/>
          <w:lang w:val="es-CO" w:eastAsia="es-CO"/>
        </w:rPr>
        <w:t xml:space="preserve"> </w:t>
      </w:r>
      <w:r w:rsidRPr="00A80900">
        <w:rPr>
          <w:rFonts w:ascii="Arial" w:hAnsi="Arial" w:cs="Arial"/>
          <w:b/>
          <w:lang w:val="es-CO" w:eastAsia="es-CO"/>
        </w:rPr>
        <w:t>(M</w:t>
      </w:r>
      <w:r w:rsidR="00A80900">
        <w:rPr>
          <w:rFonts w:ascii="Arial" w:hAnsi="Arial" w:cs="Arial"/>
          <w:b/>
          <w:lang w:val="es-CO" w:eastAsia="es-CO"/>
        </w:rPr>
        <w:t>L</w:t>
      </w:r>
      <w:r w:rsidRPr="00A80900">
        <w:rPr>
          <w:rFonts w:ascii="Arial" w:hAnsi="Arial" w:cs="Arial"/>
          <w:b/>
          <w:lang w:val="es-CO" w:eastAsia="es-CO"/>
        </w:rPr>
        <w:t>)</w:t>
      </w:r>
      <w:r w:rsidRPr="00277741">
        <w:rPr>
          <w:rFonts w:ascii="Arial" w:hAnsi="Arial" w:cs="Arial"/>
          <w:lang w:val="es-CO" w:eastAsia="es-CO"/>
        </w:rPr>
        <w:t xml:space="preserve"> de las áreas intervenidas, previa verificación, revisión y aprobación por parte del Supervisor o quien haga sus veces y el pago se hará tomando el precio unitario establecido en el contrato</w:t>
      </w:r>
    </w:p>
    <w:p w14:paraId="037D9C2E" w14:textId="77777777" w:rsidR="007C4CDA" w:rsidRPr="00277741" w:rsidRDefault="007C4CDA" w:rsidP="007C4CDA">
      <w:pPr>
        <w:keepNext/>
        <w:jc w:val="both"/>
        <w:outlineLvl w:val="0"/>
        <w:rPr>
          <w:rFonts w:ascii="Arial" w:hAnsi="Arial" w:cs="Arial"/>
          <w:b/>
          <w:lang w:val="es-CO" w:eastAsia="es-CO"/>
        </w:rPr>
      </w:pPr>
    </w:p>
    <w:p w14:paraId="16CE2F76" w14:textId="77777777" w:rsidR="00A80900" w:rsidRPr="009155CD" w:rsidRDefault="00A80900" w:rsidP="00A80900">
      <w:pPr>
        <w:pStyle w:val="Estilo1"/>
        <w:numPr>
          <w:ilvl w:val="0"/>
          <w:numId w:val="0"/>
        </w:numPr>
        <w:spacing w:before="0" w:after="0"/>
        <w:jc w:val="both"/>
        <w:rPr>
          <w:b w:val="0"/>
          <w:sz w:val="24"/>
          <w:szCs w:val="24"/>
          <w:lang w:val="es-ES_tradnl"/>
        </w:rPr>
      </w:pPr>
    </w:p>
    <w:p w14:paraId="7EFF72CB" w14:textId="13D0BF95" w:rsidR="00A80900" w:rsidRPr="000D4A5B" w:rsidRDefault="00A80900" w:rsidP="00DE561D">
      <w:pPr>
        <w:pStyle w:val="Prrafodelista"/>
        <w:keepNext/>
        <w:numPr>
          <w:ilvl w:val="1"/>
          <w:numId w:val="4"/>
        </w:numPr>
        <w:jc w:val="both"/>
        <w:outlineLvl w:val="0"/>
        <w:rPr>
          <w:rFonts w:ascii="Arial" w:hAnsi="Arial" w:cs="Arial"/>
          <w:b/>
          <w:u w:val="single"/>
          <w:lang w:val="es-ES_tradnl"/>
        </w:rPr>
      </w:pPr>
      <w:r>
        <w:rPr>
          <w:rFonts w:ascii="Arial" w:hAnsi="Arial" w:cs="Arial"/>
          <w:b/>
          <w:color w:val="000000"/>
          <w:u w:val="single"/>
          <w:lang w:val="es-CO" w:eastAsia="es-CO"/>
        </w:rPr>
        <w:t>Entrepiso en Lámina Colaborante 2” H=0.13 y Placa en Concreto.</w:t>
      </w:r>
    </w:p>
    <w:p w14:paraId="28E3C70A" w14:textId="77777777" w:rsidR="00A80900" w:rsidRPr="00BD36A8" w:rsidRDefault="00A80900" w:rsidP="00A80900">
      <w:pPr>
        <w:pStyle w:val="Prrafodelista"/>
        <w:ind w:hanging="720"/>
        <w:jc w:val="both"/>
        <w:rPr>
          <w:rFonts w:ascii="Arial" w:hAnsi="Arial" w:cs="Arial"/>
          <w:b/>
          <w:lang w:val="es-ES_tradnl"/>
        </w:rPr>
      </w:pPr>
    </w:p>
    <w:p w14:paraId="455796AF" w14:textId="77777777" w:rsidR="00A80900" w:rsidRPr="00BD36A8" w:rsidRDefault="00A80900" w:rsidP="00A80900">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4C3C9F6D" w14:textId="77777777" w:rsidR="00A80900" w:rsidRDefault="00A80900" w:rsidP="00A80900">
      <w:pPr>
        <w:pStyle w:val="Default"/>
        <w:tabs>
          <w:tab w:val="left" w:pos="0"/>
        </w:tabs>
        <w:jc w:val="both"/>
        <w:rPr>
          <w:color w:val="auto"/>
          <w:lang w:val="es-ES"/>
        </w:rPr>
      </w:pPr>
    </w:p>
    <w:p w14:paraId="064354A9" w14:textId="549B57A9" w:rsidR="00A80900" w:rsidRDefault="00A80900" w:rsidP="0074212A">
      <w:pPr>
        <w:pStyle w:val="Prrafodelista"/>
        <w:ind w:left="0"/>
        <w:jc w:val="both"/>
        <w:rPr>
          <w:rFonts w:ascii="Arial" w:hAnsi="Arial" w:cs="Arial"/>
          <w:bCs/>
          <w:kern w:val="32"/>
          <w:lang w:val="es-CO"/>
        </w:rPr>
      </w:pPr>
      <w:r w:rsidRPr="00FC308A">
        <w:rPr>
          <w:rFonts w:ascii="Arial" w:hAnsi="Arial" w:cs="Arial"/>
          <w:bCs/>
          <w:kern w:val="32"/>
          <w:lang w:val="es-CO"/>
        </w:rPr>
        <w:lastRenderedPageBreak/>
        <w:t>Se refiere este ítem al suministro de los materiales, mano de obra, equipos, herramientas y todo lo necesario para la técnica ejecución de</w:t>
      </w:r>
      <w:r>
        <w:rPr>
          <w:rFonts w:ascii="Arial" w:hAnsi="Arial" w:cs="Arial"/>
          <w:bCs/>
          <w:kern w:val="32"/>
          <w:lang w:val="es-CO"/>
        </w:rPr>
        <w:t xml:space="preserve"> </w:t>
      </w:r>
      <w:r w:rsidR="0074212A">
        <w:rPr>
          <w:rFonts w:ascii="Arial" w:hAnsi="Arial" w:cs="Arial"/>
          <w:bCs/>
          <w:kern w:val="32"/>
          <w:lang w:val="es-CO"/>
        </w:rPr>
        <w:t>e</w:t>
      </w:r>
      <w:r w:rsidR="0074212A" w:rsidRPr="0074212A">
        <w:rPr>
          <w:rFonts w:ascii="Arial" w:hAnsi="Arial" w:cs="Arial"/>
          <w:bCs/>
          <w:kern w:val="32"/>
          <w:lang w:val="es-CO"/>
        </w:rPr>
        <w:t>ntrepi</w:t>
      </w:r>
      <w:r w:rsidR="0074212A">
        <w:rPr>
          <w:rFonts w:ascii="Arial" w:hAnsi="Arial" w:cs="Arial"/>
          <w:bCs/>
          <w:kern w:val="32"/>
          <w:lang w:val="es-CO"/>
        </w:rPr>
        <w:t>so</w:t>
      </w:r>
      <w:r w:rsidR="0074212A" w:rsidRPr="0074212A">
        <w:rPr>
          <w:rFonts w:ascii="Arial" w:hAnsi="Arial" w:cs="Arial"/>
          <w:bCs/>
          <w:kern w:val="32"/>
          <w:lang w:val="es-CO"/>
        </w:rPr>
        <w:t xml:space="preserve"> en lámina colaborante 2", h = 0,13, incluye placa en concreto, malla electrosoldada y todo lo necesario para su funcionamiento,</w:t>
      </w:r>
      <w:r w:rsidR="0074212A">
        <w:rPr>
          <w:rFonts w:ascii="Arial" w:hAnsi="Arial" w:cs="Arial"/>
          <w:bCs/>
          <w:kern w:val="32"/>
          <w:lang w:val="es-CO"/>
        </w:rPr>
        <w:t xml:space="preserve"> en los </w:t>
      </w:r>
      <w:r w:rsidRPr="00FC308A">
        <w:rPr>
          <w:rFonts w:ascii="Arial" w:hAnsi="Arial" w:cs="Arial"/>
          <w:bCs/>
          <w:kern w:val="32"/>
          <w:lang w:val="es-CO"/>
        </w:rPr>
        <w:t xml:space="preserve">sitios indicados </w:t>
      </w:r>
      <w:r w:rsidR="0074212A">
        <w:rPr>
          <w:rFonts w:ascii="Arial" w:hAnsi="Arial" w:cs="Arial"/>
          <w:bCs/>
          <w:kern w:val="32"/>
          <w:lang w:val="es-CO"/>
        </w:rPr>
        <w:t xml:space="preserve">por el </w:t>
      </w:r>
      <w:r w:rsidRPr="00FC308A">
        <w:rPr>
          <w:rFonts w:ascii="Arial" w:hAnsi="Arial" w:cs="Arial"/>
          <w:bCs/>
          <w:kern w:val="32"/>
          <w:lang w:val="es-CO"/>
        </w:rPr>
        <w:t>Supervisor</w:t>
      </w:r>
      <w:r w:rsidR="0074212A">
        <w:rPr>
          <w:rFonts w:ascii="Arial" w:hAnsi="Arial" w:cs="Arial"/>
          <w:bCs/>
          <w:kern w:val="32"/>
          <w:lang w:val="es-CO"/>
        </w:rPr>
        <w:t xml:space="preserve">, </w:t>
      </w:r>
      <w:r w:rsidRPr="00FC308A">
        <w:rPr>
          <w:rFonts w:ascii="Arial" w:hAnsi="Arial" w:cs="Arial"/>
          <w:bCs/>
          <w:kern w:val="32"/>
          <w:lang w:val="es-CO"/>
        </w:rPr>
        <w:t>concreto de resistencia 3000 PSI.</w:t>
      </w:r>
    </w:p>
    <w:p w14:paraId="667EC7A2" w14:textId="77777777" w:rsidR="0074212A" w:rsidRDefault="0074212A" w:rsidP="0074212A">
      <w:pPr>
        <w:pStyle w:val="Prrafodelista"/>
        <w:ind w:left="0"/>
        <w:jc w:val="both"/>
        <w:rPr>
          <w:rFonts w:ascii="Arial" w:hAnsi="Arial" w:cs="Arial"/>
          <w:b/>
          <w:u w:val="single"/>
          <w:lang w:val="es-CO" w:eastAsia="es-CO"/>
        </w:rPr>
      </w:pPr>
      <w:bookmarkStart w:id="16" w:name="_Hlk57380068"/>
    </w:p>
    <w:p w14:paraId="60137896" w14:textId="309935D8" w:rsidR="00A80900" w:rsidRPr="00BD36A8" w:rsidRDefault="00A80900" w:rsidP="00A80900">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 xml:space="preserve">METROS </w:t>
      </w:r>
      <w:r w:rsidR="0074212A" w:rsidRPr="0074212A">
        <w:rPr>
          <w:bCs w:val="0"/>
          <w:kern w:val="0"/>
          <w:sz w:val="24"/>
          <w:szCs w:val="24"/>
          <w:lang w:val="es-CO" w:eastAsia="es-CO"/>
        </w:rPr>
        <w:t xml:space="preserve">CUADRADO </w:t>
      </w:r>
      <w:r w:rsidRPr="0074212A">
        <w:rPr>
          <w:bCs w:val="0"/>
          <w:kern w:val="0"/>
          <w:sz w:val="24"/>
          <w:szCs w:val="24"/>
          <w:lang w:val="es-CO" w:eastAsia="es-CO"/>
        </w:rPr>
        <w:t>(M</w:t>
      </w:r>
      <w:r w:rsidR="0074212A" w:rsidRPr="0074212A">
        <w:rPr>
          <w:bCs w:val="0"/>
          <w:kern w:val="0"/>
          <w:sz w:val="24"/>
          <w:szCs w:val="24"/>
          <w:lang w:val="es-CO" w:eastAsia="es-CO"/>
        </w:rPr>
        <w:t>2</w:t>
      </w:r>
      <w:r w:rsidRPr="0074212A">
        <w:rPr>
          <w:bCs w:val="0"/>
          <w:kern w:val="0"/>
          <w:sz w:val="24"/>
          <w:szCs w:val="24"/>
          <w:lang w:val="es-CO" w:eastAsia="es-CO"/>
        </w:rPr>
        <w:t>)</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7EFAF1D" w14:textId="77777777" w:rsidR="0074212A" w:rsidRPr="009155CD" w:rsidRDefault="0074212A" w:rsidP="0074212A">
      <w:pPr>
        <w:pStyle w:val="Estilo1"/>
        <w:numPr>
          <w:ilvl w:val="0"/>
          <w:numId w:val="0"/>
        </w:numPr>
        <w:spacing w:before="0" w:after="0"/>
        <w:jc w:val="both"/>
        <w:rPr>
          <w:b w:val="0"/>
          <w:sz w:val="24"/>
          <w:szCs w:val="24"/>
          <w:lang w:val="es-ES_tradnl"/>
        </w:rPr>
      </w:pPr>
      <w:bookmarkStart w:id="17" w:name="_Hlk57371643"/>
    </w:p>
    <w:bookmarkEnd w:id="16"/>
    <w:p w14:paraId="111D9F9D" w14:textId="07A326DF" w:rsidR="0074212A" w:rsidRPr="000D4A5B" w:rsidRDefault="00F34DCD" w:rsidP="00DE561D">
      <w:pPr>
        <w:pStyle w:val="Prrafodelista"/>
        <w:keepNext/>
        <w:numPr>
          <w:ilvl w:val="1"/>
          <w:numId w:val="4"/>
        </w:numPr>
        <w:jc w:val="both"/>
        <w:outlineLvl w:val="0"/>
        <w:rPr>
          <w:rFonts w:ascii="Arial" w:hAnsi="Arial" w:cs="Arial"/>
          <w:b/>
          <w:u w:val="single"/>
          <w:lang w:val="es-ES_tradnl"/>
        </w:rPr>
      </w:pPr>
      <w:r>
        <w:rPr>
          <w:rFonts w:ascii="Arial" w:hAnsi="Arial" w:cs="Arial"/>
          <w:b/>
          <w:color w:val="000000"/>
          <w:u w:val="single"/>
          <w:lang w:val="es-CO" w:eastAsia="es-CO"/>
        </w:rPr>
        <w:t>Dintel y</w:t>
      </w:r>
      <w:r w:rsidR="0074212A">
        <w:rPr>
          <w:rFonts w:ascii="Arial" w:hAnsi="Arial" w:cs="Arial"/>
          <w:b/>
          <w:color w:val="000000"/>
          <w:u w:val="single"/>
          <w:lang w:val="es-CO" w:eastAsia="es-CO"/>
        </w:rPr>
        <w:t xml:space="preserve"> Vigas de Amarre en concreto</w:t>
      </w:r>
    </w:p>
    <w:p w14:paraId="388106BA" w14:textId="77777777" w:rsidR="0074212A" w:rsidRPr="00BD36A8" w:rsidRDefault="0074212A" w:rsidP="0074212A">
      <w:pPr>
        <w:pStyle w:val="Prrafodelista"/>
        <w:ind w:hanging="720"/>
        <w:jc w:val="both"/>
        <w:rPr>
          <w:rFonts w:ascii="Arial" w:hAnsi="Arial" w:cs="Arial"/>
          <w:b/>
          <w:lang w:val="es-ES_tradnl"/>
        </w:rPr>
      </w:pPr>
    </w:p>
    <w:p w14:paraId="48EBEC5B" w14:textId="77777777" w:rsidR="0074212A" w:rsidRPr="00BD36A8" w:rsidRDefault="0074212A" w:rsidP="0074212A">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1DD73049" w14:textId="77777777" w:rsidR="0074212A" w:rsidRDefault="0074212A" w:rsidP="0074212A">
      <w:pPr>
        <w:pStyle w:val="Default"/>
        <w:tabs>
          <w:tab w:val="left" w:pos="0"/>
        </w:tabs>
        <w:jc w:val="both"/>
        <w:rPr>
          <w:color w:val="auto"/>
          <w:lang w:val="es-ES"/>
        </w:rPr>
      </w:pPr>
    </w:p>
    <w:p w14:paraId="63641019" w14:textId="28948CDD" w:rsidR="0074212A" w:rsidRPr="00FC308A" w:rsidRDefault="0074212A" w:rsidP="0074212A">
      <w:pPr>
        <w:pStyle w:val="Prrafodelista"/>
        <w:ind w:left="0"/>
        <w:jc w:val="both"/>
        <w:rPr>
          <w:rFonts w:ascii="Arial" w:hAnsi="Arial" w:cs="Arial"/>
          <w:bCs/>
          <w:kern w:val="32"/>
          <w:lang w:val="es-CO"/>
        </w:rPr>
      </w:pPr>
      <w:r w:rsidRPr="00FC308A">
        <w:rPr>
          <w:rFonts w:ascii="Arial" w:hAnsi="Arial" w:cs="Arial"/>
          <w:bCs/>
          <w:kern w:val="32"/>
          <w:lang w:val="es-CO"/>
        </w:rPr>
        <w:t xml:space="preserve">Se refiere este ítem al suministro de los materiales, mano de obra, equipos, herramientas y todo lo necesario para la técnica ejecución de dinteles en </w:t>
      </w:r>
      <w:r>
        <w:rPr>
          <w:rFonts w:ascii="Arial" w:hAnsi="Arial" w:cs="Arial"/>
          <w:bCs/>
          <w:kern w:val="32"/>
          <w:lang w:val="es-CO"/>
        </w:rPr>
        <w:t>concreto</w:t>
      </w:r>
      <w:r w:rsidRPr="00FC308A">
        <w:rPr>
          <w:rFonts w:ascii="Arial" w:hAnsi="Arial" w:cs="Arial"/>
          <w:lang w:val="es-CO" w:eastAsia="es-CO"/>
        </w:rPr>
        <w:t xml:space="preserve"> reforzado y pañetado </w:t>
      </w:r>
      <w:r w:rsidRPr="00FC308A">
        <w:rPr>
          <w:rFonts w:ascii="Arial" w:hAnsi="Arial" w:cs="Arial"/>
          <w:bCs/>
          <w:kern w:val="32"/>
          <w:lang w:val="es-CO"/>
        </w:rPr>
        <w:t xml:space="preserve">con los espesores y sitios indicados </w:t>
      </w:r>
      <w:r w:rsidR="00A62863">
        <w:rPr>
          <w:rFonts w:ascii="Arial" w:hAnsi="Arial" w:cs="Arial"/>
          <w:bCs/>
          <w:kern w:val="32"/>
          <w:lang w:val="es-CO"/>
        </w:rPr>
        <w:t xml:space="preserve">por </w:t>
      </w:r>
      <w:r w:rsidRPr="00FC308A">
        <w:rPr>
          <w:rFonts w:ascii="Arial" w:hAnsi="Arial" w:cs="Arial"/>
          <w:bCs/>
          <w:kern w:val="32"/>
          <w:lang w:val="es-CO"/>
        </w:rPr>
        <w:t>Supervisor. Incluye concreto de resistencia 3000 PSI. Se debe garantizar el correcto anclaje de la misma sobre muros o muros de apoyo. Deberá ejecutarse de acuerdo con las normas existentes para estructuras en concreto</w:t>
      </w:r>
      <w:r w:rsidR="00D364C2">
        <w:rPr>
          <w:rFonts w:ascii="Arial" w:hAnsi="Arial" w:cs="Arial"/>
          <w:bCs/>
          <w:kern w:val="32"/>
          <w:lang w:val="es-CO"/>
        </w:rPr>
        <w:t>.</w:t>
      </w:r>
    </w:p>
    <w:p w14:paraId="17C87BB2" w14:textId="77777777" w:rsidR="0074212A" w:rsidRDefault="0074212A" w:rsidP="0074212A">
      <w:pPr>
        <w:pStyle w:val="Estilo1"/>
        <w:numPr>
          <w:ilvl w:val="0"/>
          <w:numId w:val="0"/>
        </w:numPr>
        <w:spacing w:before="0" w:after="0"/>
        <w:jc w:val="both"/>
        <w:rPr>
          <w:bCs w:val="0"/>
          <w:kern w:val="0"/>
          <w:sz w:val="24"/>
          <w:szCs w:val="24"/>
          <w:u w:val="single"/>
          <w:lang w:val="es-CO" w:eastAsia="es-CO"/>
        </w:rPr>
      </w:pPr>
    </w:p>
    <w:p w14:paraId="421F00C6" w14:textId="3A6D8D0A" w:rsidR="0074212A" w:rsidRPr="00BD36A8" w:rsidRDefault="0074212A" w:rsidP="0074212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17"/>
    <w:p w14:paraId="1DDF14A8" w14:textId="77777777" w:rsidR="0025581D" w:rsidRPr="009155CD" w:rsidRDefault="0025581D" w:rsidP="0025581D">
      <w:pPr>
        <w:pStyle w:val="Estilo1"/>
        <w:numPr>
          <w:ilvl w:val="0"/>
          <w:numId w:val="0"/>
        </w:numPr>
        <w:spacing w:before="0" w:after="0"/>
        <w:jc w:val="both"/>
        <w:rPr>
          <w:b w:val="0"/>
          <w:sz w:val="24"/>
          <w:szCs w:val="24"/>
          <w:lang w:val="es-ES_tradnl"/>
        </w:rPr>
      </w:pPr>
    </w:p>
    <w:p w14:paraId="12282BEE" w14:textId="39A35381" w:rsidR="0025581D" w:rsidRPr="000D4A5B" w:rsidRDefault="0025581D" w:rsidP="00DE561D">
      <w:pPr>
        <w:pStyle w:val="Prrafodelista"/>
        <w:keepNext/>
        <w:numPr>
          <w:ilvl w:val="1"/>
          <w:numId w:val="4"/>
        </w:numPr>
        <w:jc w:val="both"/>
        <w:outlineLvl w:val="0"/>
        <w:rPr>
          <w:rFonts w:ascii="Arial" w:hAnsi="Arial" w:cs="Arial"/>
          <w:b/>
          <w:u w:val="single"/>
          <w:lang w:val="es-ES_tradnl"/>
        </w:rPr>
      </w:pPr>
      <w:r>
        <w:rPr>
          <w:rFonts w:ascii="Arial" w:hAnsi="Arial" w:cs="Arial"/>
          <w:b/>
          <w:color w:val="000000"/>
          <w:u w:val="single"/>
          <w:lang w:val="es-CO" w:eastAsia="es-CO"/>
        </w:rPr>
        <w:t>Mesón en Concreto Reforzado e-0,10 mts. En Concreto reforzado.</w:t>
      </w:r>
    </w:p>
    <w:p w14:paraId="2A29F419" w14:textId="77777777" w:rsidR="0025581D" w:rsidRPr="00BD36A8" w:rsidRDefault="0025581D" w:rsidP="0025581D">
      <w:pPr>
        <w:pStyle w:val="Prrafodelista"/>
        <w:ind w:hanging="720"/>
        <w:jc w:val="both"/>
        <w:rPr>
          <w:rFonts w:ascii="Arial" w:hAnsi="Arial" w:cs="Arial"/>
          <w:b/>
          <w:lang w:val="es-ES_tradnl"/>
        </w:rPr>
      </w:pPr>
    </w:p>
    <w:p w14:paraId="2686241F" w14:textId="77777777" w:rsidR="0025581D" w:rsidRPr="00BD36A8" w:rsidRDefault="0025581D" w:rsidP="0025581D">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03248638" w14:textId="77777777" w:rsidR="0025581D" w:rsidRDefault="0025581D" w:rsidP="0025581D">
      <w:pPr>
        <w:pStyle w:val="Default"/>
        <w:tabs>
          <w:tab w:val="left" w:pos="0"/>
        </w:tabs>
        <w:jc w:val="both"/>
        <w:rPr>
          <w:color w:val="auto"/>
          <w:lang w:val="es-ES"/>
        </w:rPr>
      </w:pPr>
    </w:p>
    <w:p w14:paraId="2B3DB45D" w14:textId="307BED6D" w:rsidR="0025581D" w:rsidRPr="00FC308A" w:rsidRDefault="0025581D" w:rsidP="0025581D">
      <w:pPr>
        <w:pStyle w:val="Prrafodelista"/>
        <w:ind w:left="0"/>
        <w:jc w:val="both"/>
        <w:rPr>
          <w:rFonts w:ascii="Arial" w:hAnsi="Arial" w:cs="Arial"/>
          <w:bCs/>
          <w:kern w:val="32"/>
          <w:lang w:val="es-CO"/>
        </w:rPr>
      </w:pPr>
      <w:r w:rsidRPr="00FC308A">
        <w:rPr>
          <w:rFonts w:ascii="Arial" w:hAnsi="Arial" w:cs="Arial"/>
          <w:bCs/>
          <w:kern w:val="32"/>
          <w:lang w:val="es-CO"/>
        </w:rPr>
        <w:t xml:space="preserve">Se refiere este ítem al suministro de los materiales, mano de obra, equipos, herramientas y todo lo necesario para la técnica ejecución de </w:t>
      </w:r>
      <w:r>
        <w:rPr>
          <w:rFonts w:ascii="Arial" w:hAnsi="Arial" w:cs="Arial"/>
          <w:bCs/>
          <w:kern w:val="32"/>
          <w:lang w:val="es-CO"/>
        </w:rPr>
        <w:t xml:space="preserve">mesones en concreto reforzado en los </w:t>
      </w:r>
      <w:r w:rsidRPr="00FC308A">
        <w:rPr>
          <w:rFonts w:ascii="Arial" w:hAnsi="Arial" w:cs="Arial"/>
          <w:bCs/>
          <w:kern w:val="32"/>
          <w:lang w:val="es-CO"/>
        </w:rPr>
        <w:t xml:space="preserve">sitios indicados </w:t>
      </w:r>
      <w:r w:rsidR="00A62863">
        <w:rPr>
          <w:rFonts w:ascii="Arial" w:hAnsi="Arial" w:cs="Arial"/>
          <w:bCs/>
          <w:kern w:val="32"/>
          <w:lang w:val="es-CO"/>
        </w:rPr>
        <w:t>por el S</w:t>
      </w:r>
      <w:r w:rsidRPr="00FC308A">
        <w:rPr>
          <w:rFonts w:ascii="Arial" w:hAnsi="Arial" w:cs="Arial"/>
          <w:bCs/>
          <w:kern w:val="32"/>
          <w:lang w:val="es-CO"/>
        </w:rPr>
        <w:t xml:space="preserve">upervisor. Incluye </w:t>
      </w:r>
      <w:r w:rsidR="00A62863">
        <w:rPr>
          <w:rFonts w:ascii="Arial" w:hAnsi="Arial" w:cs="Arial"/>
          <w:bCs/>
          <w:kern w:val="32"/>
          <w:lang w:val="es-CO"/>
        </w:rPr>
        <w:t xml:space="preserve">muros de apoyo en mampostería, </w:t>
      </w:r>
      <w:r w:rsidRPr="00FC308A">
        <w:rPr>
          <w:rFonts w:ascii="Arial" w:hAnsi="Arial" w:cs="Arial"/>
          <w:bCs/>
          <w:kern w:val="32"/>
          <w:lang w:val="es-CO"/>
        </w:rPr>
        <w:t>concreto de resistencia 3000 PSI. Se debe garantizar el correcto anclaje de la misma sobre muros o muros de apoyo. Deberá ejecutarse de acuerdo con las normas existentes para estructuras en concreto.</w:t>
      </w:r>
    </w:p>
    <w:p w14:paraId="793D1918" w14:textId="77777777" w:rsidR="0025581D" w:rsidRDefault="0025581D" w:rsidP="0025581D">
      <w:pPr>
        <w:pStyle w:val="Estilo1"/>
        <w:numPr>
          <w:ilvl w:val="0"/>
          <w:numId w:val="0"/>
        </w:numPr>
        <w:spacing w:before="0" w:after="0"/>
        <w:jc w:val="both"/>
        <w:rPr>
          <w:bCs w:val="0"/>
          <w:kern w:val="0"/>
          <w:sz w:val="24"/>
          <w:szCs w:val="24"/>
          <w:u w:val="single"/>
          <w:lang w:val="es-CO" w:eastAsia="es-CO"/>
        </w:rPr>
      </w:pPr>
    </w:p>
    <w:p w14:paraId="37F89F3C" w14:textId="77777777" w:rsidR="0025581D" w:rsidRPr="00BD36A8" w:rsidRDefault="0025581D" w:rsidP="002558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w:t>
      </w:r>
      <w:r w:rsidRPr="00BD36A8">
        <w:rPr>
          <w:b w:val="0"/>
          <w:bCs w:val="0"/>
          <w:kern w:val="0"/>
          <w:sz w:val="24"/>
          <w:szCs w:val="24"/>
          <w:lang w:val="es-CO" w:eastAsia="es-CO"/>
        </w:rPr>
        <w:lastRenderedPageBreak/>
        <w:t xml:space="preserve">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DD0A01D" w14:textId="77777777" w:rsidR="00A62863" w:rsidRPr="009155CD" w:rsidRDefault="00A62863" w:rsidP="00A62863">
      <w:pPr>
        <w:pStyle w:val="Estilo1"/>
        <w:numPr>
          <w:ilvl w:val="0"/>
          <w:numId w:val="0"/>
        </w:numPr>
        <w:spacing w:before="0" w:after="0"/>
        <w:jc w:val="both"/>
        <w:rPr>
          <w:b w:val="0"/>
          <w:sz w:val="24"/>
          <w:szCs w:val="24"/>
          <w:lang w:val="es-ES_tradnl"/>
        </w:rPr>
      </w:pPr>
      <w:bookmarkStart w:id="18" w:name="_Hlk57372781"/>
    </w:p>
    <w:p w14:paraId="579B5A77" w14:textId="1ABF62DC" w:rsidR="00A62863" w:rsidRPr="000D4A5B" w:rsidRDefault="00A62863" w:rsidP="00DE561D">
      <w:pPr>
        <w:pStyle w:val="Prrafodelista"/>
        <w:keepNext/>
        <w:numPr>
          <w:ilvl w:val="1"/>
          <w:numId w:val="4"/>
        </w:numPr>
        <w:jc w:val="both"/>
        <w:outlineLvl w:val="0"/>
        <w:rPr>
          <w:rFonts w:ascii="Arial" w:hAnsi="Arial" w:cs="Arial"/>
          <w:b/>
          <w:u w:val="single"/>
          <w:lang w:val="es-ES_tradnl"/>
        </w:rPr>
      </w:pPr>
      <w:r>
        <w:rPr>
          <w:rFonts w:ascii="Arial" w:hAnsi="Arial" w:cs="Arial"/>
          <w:b/>
          <w:color w:val="000000"/>
          <w:u w:val="single"/>
          <w:lang w:val="es-CO" w:eastAsia="es-CO"/>
        </w:rPr>
        <w:t>Rampa Acceso Discapacitados Baños del Primer Piso.</w:t>
      </w:r>
    </w:p>
    <w:p w14:paraId="7DEA7094" w14:textId="77777777" w:rsidR="00A62863" w:rsidRPr="00BD36A8" w:rsidRDefault="00A62863" w:rsidP="00A62863">
      <w:pPr>
        <w:pStyle w:val="Prrafodelista"/>
        <w:ind w:hanging="720"/>
        <w:jc w:val="both"/>
        <w:rPr>
          <w:rFonts w:ascii="Arial" w:hAnsi="Arial" w:cs="Arial"/>
          <w:b/>
          <w:lang w:val="es-ES_tradnl"/>
        </w:rPr>
      </w:pPr>
    </w:p>
    <w:p w14:paraId="25EDC671" w14:textId="77777777" w:rsidR="00A62863" w:rsidRPr="00BD36A8" w:rsidRDefault="00A62863" w:rsidP="00A62863">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2DE2AD73" w14:textId="77777777" w:rsidR="00A62863" w:rsidRDefault="00A62863" w:rsidP="00A62863">
      <w:pPr>
        <w:pStyle w:val="Default"/>
        <w:tabs>
          <w:tab w:val="left" w:pos="0"/>
        </w:tabs>
        <w:jc w:val="both"/>
        <w:rPr>
          <w:color w:val="auto"/>
          <w:lang w:val="es-ES"/>
        </w:rPr>
      </w:pPr>
    </w:p>
    <w:p w14:paraId="009E390B" w14:textId="6710BEAE" w:rsidR="00A62863" w:rsidRDefault="00A62863" w:rsidP="00A62863">
      <w:pPr>
        <w:pStyle w:val="Prrafodelista"/>
        <w:ind w:left="0"/>
        <w:jc w:val="both"/>
      </w:pPr>
      <w:r w:rsidRPr="00FC308A">
        <w:rPr>
          <w:rFonts w:ascii="Arial" w:hAnsi="Arial" w:cs="Arial"/>
          <w:bCs/>
          <w:kern w:val="32"/>
          <w:lang w:val="es-CO"/>
        </w:rPr>
        <w:t xml:space="preserve">Se refiere este ítem al suministro de los materiales, mano de obra, equipos, herramientas y todo lo necesario para la técnica ejecución de </w:t>
      </w:r>
      <w:r w:rsidR="00994196">
        <w:rPr>
          <w:rFonts w:ascii="Arial" w:hAnsi="Arial" w:cs="Arial"/>
          <w:bCs/>
          <w:kern w:val="32"/>
          <w:lang w:val="es-CO"/>
        </w:rPr>
        <w:t>la rampa e</w:t>
      </w:r>
      <w:r>
        <w:rPr>
          <w:rFonts w:ascii="Arial" w:hAnsi="Arial" w:cs="Arial"/>
          <w:bCs/>
          <w:kern w:val="32"/>
          <w:lang w:val="es-CO"/>
        </w:rPr>
        <w:t xml:space="preserve">n concreto reforzado </w:t>
      </w:r>
      <w:bookmarkStart w:id="19" w:name="_Hlk57380019"/>
      <w:r>
        <w:rPr>
          <w:rFonts w:ascii="Arial" w:hAnsi="Arial" w:cs="Arial"/>
          <w:bCs/>
          <w:kern w:val="32"/>
          <w:lang w:val="es-CO"/>
        </w:rPr>
        <w:t xml:space="preserve">en los </w:t>
      </w:r>
      <w:r w:rsidRPr="00FC308A">
        <w:rPr>
          <w:rFonts w:ascii="Arial" w:hAnsi="Arial" w:cs="Arial"/>
          <w:bCs/>
          <w:kern w:val="32"/>
          <w:lang w:val="es-CO"/>
        </w:rPr>
        <w:t xml:space="preserve">sitios indicados </w:t>
      </w:r>
      <w:r>
        <w:rPr>
          <w:rFonts w:ascii="Arial" w:hAnsi="Arial" w:cs="Arial"/>
          <w:bCs/>
          <w:kern w:val="32"/>
          <w:lang w:val="es-CO"/>
        </w:rPr>
        <w:t>por el S</w:t>
      </w:r>
      <w:r w:rsidRPr="00FC308A">
        <w:rPr>
          <w:rFonts w:ascii="Arial" w:hAnsi="Arial" w:cs="Arial"/>
          <w:bCs/>
          <w:kern w:val="32"/>
          <w:lang w:val="es-CO"/>
        </w:rPr>
        <w:t xml:space="preserve">upervisor. </w:t>
      </w:r>
      <w:bookmarkEnd w:id="19"/>
      <w:r w:rsidRPr="00FC308A">
        <w:rPr>
          <w:rFonts w:ascii="Arial" w:hAnsi="Arial" w:cs="Arial"/>
          <w:bCs/>
          <w:kern w:val="32"/>
          <w:lang w:val="es-CO"/>
        </w:rPr>
        <w:t xml:space="preserve">Incluye </w:t>
      </w:r>
      <w:r>
        <w:rPr>
          <w:rFonts w:ascii="Arial" w:hAnsi="Arial" w:cs="Arial"/>
          <w:bCs/>
          <w:kern w:val="32"/>
          <w:lang w:val="es-CO"/>
        </w:rPr>
        <w:t xml:space="preserve">muros laterales en mampostería, </w:t>
      </w:r>
      <w:r w:rsidRPr="00FC308A">
        <w:rPr>
          <w:rFonts w:ascii="Arial" w:hAnsi="Arial" w:cs="Arial"/>
          <w:bCs/>
          <w:kern w:val="32"/>
          <w:lang w:val="es-CO"/>
        </w:rPr>
        <w:t xml:space="preserve">concreto </w:t>
      </w:r>
      <w:r>
        <w:rPr>
          <w:rFonts w:ascii="Arial" w:hAnsi="Arial" w:cs="Arial"/>
          <w:bCs/>
          <w:kern w:val="32"/>
          <w:lang w:val="es-CO"/>
        </w:rPr>
        <w:t xml:space="preserve">de piso </w:t>
      </w:r>
      <w:r w:rsidRPr="00FC308A">
        <w:rPr>
          <w:rFonts w:ascii="Arial" w:hAnsi="Arial" w:cs="Arial"/>
          <w:bCs/>
          <w:kern w:val="32"/>
          <w:lang w:val="es-CO"/>
        </w:rPr>
        <w:t>de resistencia 3000 PSI</w:t>
      </w:r>
      <w:r>
        <w:rPr>
          <w:rFonts w:ascii="Arial" w:hAnsi="Arial" w:cs="Arial"/>
          <w:bCs/>
          <w:kern w:val="32"/>
          <w:lang w:val="es-CO"/>
        </w:rPr>
        <w:t xml:space="preserve">, </w:t>
      </w:r>
      <w:r w:rsidR="00F01423">
        <w:rPr>
          <w:rFonts w:ascii="Arial" w:hAnsi="Arial" w:cs="Arial"/>
          <w:bCs/>
          <w:kern w:val="32"/>
          <w:lang w:val="es-CO"/>
        </w:rPr>
        <w:t>mortero de afinado, refuerzo</w:t>
      </w:r>
      <w:r w:rsidRPr="00FC308A">
        <w:rPr>
          <w:rFonts w:ascii="Arial" w:hAnsi="Arial" w:cs="Arial"/>
          <w:bCs/>
          <w:kern w:val="32"/>
          <w:lang w:val="es-CO"/>
        </w:rPr>
        <w:t>. Se debe garantizar el correcto anclaje de la misma sobre muros o muros de apoyo. Deberá ejecutarse de acuerdo con las normas existentes para estructuras en concreto</w:t>
      </w:r>
      <w:r w:rsidR="00101C2D">
        <w:rPr>
          <w:rFonts w:ascii="Arial" w:hAnsi="Arial" w:cs="Arial"/>
          <w:bCs/>
          <w:kern w:val="32"/>
          <w:lang w:val="es-CO"/>
        </w:rPr>
        <w:t>.</w:t>
      </w:r>
    </w:p>
    <w:p w14:paraId="65E35238" w14:textId="77777777" w:rsidR="00A62863" w:rsidRDefault="00A62863" w:rsidP="00A62863">
      <w:pPr>
        <w:pStyle w:val="Prrafodelista"/>
        <w:ind w:left="0"/>
        <w:jc w:val="both"/>
      </w:pPr>
    </w:p>
    <w:p w14:paraId="10DE0EF5" w14:textId="28D97495" w:rsidR="0043162D" w:rsidRDefault="00A62863" w:rsidP="00A62863">
      <w:pPr>
        <w:pStyle w:val="Estilo1"/>
        <w:numPr>
          <w:ilvl w:val="0"/>
          <w:numId w:val="0"/>
        </w:numPr>
        <w:spacing w:before="0" w:after="0"/>
        <w:jc w:val="both"/>
        <w:rPr>
          <w:b w:val="0"/>
          <w:sz w:val="24"/>
          <w:szCs w:val="24"/>
          <w:lang w:val="es-ES_tradnl"/>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2BF76EE" w14:textId="77777777" w:rsidR="00101C2D" w:rsidRPr="009155CD" w:rsidRDefault="00101C2D" w:rsidP="00101C2D">
      <w:pPr>
        <w:pStyle w:val="Estilo1"/>
        <w:numPr>
          <w:ilvl w:val="0"/>
          <w:numId w:val="0"/>
        </w:numPr>
        <w:spacing w:before="0" w:after="0"/>
        <w:jc w:val="both"/>
        <w:rPr>
          <w:b w:val="0"/>
          <w:sz w:val="24"/>
          <w:szCs w:val="24"/>
          <w:lang w:val="es-ES_tradnl"/>
        </w:rPr>
      </w:pPr>
      <w:bookmarkStart w:id="20" w:name="_Hlk57374191"/>
      <w:bookmarkEnd w:id="18"/>
    </w:p>
    <w:p w14:paraId="0642308D" w14:textId="1788D6F7" w:rsidR="00101C2D" w:rsidRPr="000D4A5B" w:rsidRDefault="00101C2D" w:rsidP="00DE561D">
      <w:pPr>
        <w:pStyle w:val="Prrafodelista"/>
        <w:keepNext/>
        <w:numPr>
          <w:ilvl w:val="1"/>
          <w:numId w:val="4"/>
        </w:numPr>
        <w:jc w:val="both"/>
        <w:outlineLvl w:val="0"/>
        <w:rPr>
          <w:rFonts w:ascii="Arial" w:hAnsi="Arial" w:cs="Arial"/>
          <w:b/>
          <w:u w:val="single"/>
          <w:lang w:val="es-ES_tradnl"/>
        </w:rPr>
      </w:pPr>
      <w:r>
        <w:rPr>
          <w:rFonts w:ascii="Arial" w:hAnsi="Arial" w:cs="Arial"/>
          <w:b/>
          <w:color w:val="000000"/>
          <w:u w:val="single"/>
          <w:lang w:val="es-CO" w:eastAsia="es-CO"/>
        </w:rPr>
        <w:t xml:space="preserve">Suministro, Armado, Figurado </w:t>
      </w:r>
      <w:r w:rsidR="00D364C2">
        <w:rPr>
          <w:rFonts w:ascii="Arial" w:hAnsi="Arial" w:cs="Arial"/>
          <w:b/>
          <w:color w:val="000000"/>
          <w:u w:val="single"/>
          <w:lang w:val="es-CO" w:eastAsia="es-CO"/>
        </w:rPr>
        <w:t xml:space="preserve">e Instalación </w:t>
      </w:r>
      <w:r>
        <w:rPr>
          <w:rFonts w:ascii="Arial" w:hAnsi="Arial" w:cs="Arial"/>
          <w:b/>
          <w:color w:val="000000"/>
          <w:u w:val="single"/>
          <w:lang w:val="es-CO" w:eastAsia="es-CO"/>
        </w:rPr>
        <w:t>de Estructura Metálica.</w:t>
      </w:r>
    </w:p>
    <w:p w14:paraId="0E2E270A" w14:textId="3713254A" w:rsidR="00994196" w:rsidRPr="000D4A5B" w:rsidRDefault="00994196" w:rsidP="00DE561D">
      <w:pPr>
        <w:pStyle w:val="Prrafodelista"/>
        <w:keepNext/>
        <w:numPr>
          <w:ilvl w:val="1"/>
          <w:numId w:val="4"/>
        </w:numPr>
        <w:jc w:val="both"/>
        <w:outlineLvl w:val="0"/>
        <w:rPr>
          <w:rFonts w:ascii="Arial" w:hAnsi="Arial" w:cs="Arial"/>
          <w:b/>
          <w:u w:val="single"/>
          <w:lang w:val="es-ES_tradnl"/>
        </w:rPr>
      </w:pPr>
    </w:p>
    <w:p w14:paraId="1B9C67A1" w14:textId="77777777" w:rsidR="00994196" w:rsidRPr="00BD36A8" w:rsidRDefault="00994196" w:rsidP="00994196">
      <w:pPr>
        <w:pStyle w:val="Prrafodelista"/>
        <w:ind w:hanging="720"/>
        <w:jc w:val="both"/>
        <w:rPr>
          <w:rFonts w:ascii="Arial" w:hAnsi="Arial" w:cs="Arial"/>
          <w:b/>
          <w:lang w:val="es-ES_tradnl"/>
        </w:rPr>
      </w:pPr>
    </w:p>
    <w:bookmarkEnd w:id="20"/>
    <w:p w14:paraId="145703ED" w14:textId="77777777" w:rsidR="00101C2D" w:rsidRPr="00BD36A8" w:rsidRDefault="00101C2D" w:rsidP="00101C2D">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693E64CA" w14:textId="77777777" w:rsidR="00101C2D" w:rsidRDefault="00101C2D" w:rsidP="00101C2D">
      <w:pPr>
        <w:pStyle w:val="Default"/>
        <w:tabs>
          <w:tab w:val="left" w:pos="0"/>
        </w:tabs>
        <w:jc w:val="both"/>
        <w:rPr>
          <w:color w:val="auto"/>
          <w:lang w:val="es-ES"/>
        </w:rPr>
      </w:pPr>
    </w:p>
    <w:p w14:paraId="19AD78BB" w14:textId="4DBA7762" w:rsidR="00101C2D" w:rsidRDefault="00101C2D" w:rsidP="00101C2D">
      <w:pPr>
        <w:pStyle w:val="Prrafodelista"/>
        <w:ind w:left="0"/>
        <w:jc w:val="both"/>
      </w:pPr>
      <w:r w:rsidRPr="00FC308A">
        <w:rPr>
          <w:rFonts w:ascii="Arial" w:hAnsi="Arial" w:cs="Arial"/>
          <w:bCs/>
          <w:kern w:val="32"/>
          <w:lang w:val="es-CO"/>
        </w:rPr>
        <w:t xml:space="preserve">Se refiere este ítem al suministro de los materiales, mano de obra, equipos, herramientas y todo lo necesario para la técnica ejecución </w:t>
      </w:r>
      <w:r w:rsidR="00994196">
        <w:rPr>
          <w:rFonts w:ascii="Arial" w:hAnsi="Arial" w:cs="Arial"/>
          <w:bCs/>
          <w:kern w:val="32"/>
          <w:lang w:val="es-CO"/>
        </w:rPr>
        <w:t xml:space="preserve">e instalación de las estructuras metálicas </w:t>
      </w:r>
      <w:r>
        <w:rPr>
          <w:rFonts w:ascii="Arial" w:hAnsi="Arial" w:cs="Arial"/>
          <w:bCs/>
          <w:kern w:val="32"/>
          <w:lang w:val="es-CO"/>
        </w:rPr>
        <w:t xml:space="preserve">en los </w:t>
      </w:r>
      <w:r w:rsidRPr="00FC308A">
        <w:rPr>
          <w:rFonts w:ascii="Arial" w:hAnsi="Arial" w:cs="Arial"/>
          <w:bCs/>
          <w:kern w:val="32"/>
          <w:lang w:val="es-CO"/>
        </w:rPr>
        <w:t xml:space="preserve">sitios indicados </w:t>
      </w:r>
      <w:r>
        <w:rPr>
          <w:rFonts w:ascii="Arial" w:hAnsi="Arial" w:cs="Arial"/>
          <w:bCs/>
          <w:kern w:val="32"/>
          <w:lang w:val="es-CO"/>
        </w:rPr>
        <w:t>por el S</w:t>
      </w:r>
      <w:r w:rsidRPr="00FC308A">
        <w:rPr>
          <w:rFonts w:ascii="Arial" w:hAnsi="Arial" w:cs="Arial"/>
          <w:bCs/>
          <w:kern w:val="32"/>
          <w:lang w:val="es-CO"/>
        </w:rPr>
        <w:t xml:space="preserve">upervisor. Incluye </w:t>
      </w:r>
      <w:r w:rsidR="00994196">
        <w:rPr>
          <w:rFonts w:ascii="Arial" w:hAnsi="Arial" w:cs="Arial"/>
          <w:bCs/>
          <w:kern w:val="32"/>
          <w:lang w:val="es-CO"/>
        </w:rPr>
        <w:t>armado, figurado</w:t>
      </w:r>
      <w:r w:rsidR="006E492E">
        <w:rPr>
          <w:rFonts w:ascii="Arial" w:hAnsi="Arial" w:cs="Arial"/>
          <w:bCs/>
          <w:kern w:val="32"/>
          <w:lang w:val="es-CO"/>
        </w:rPr>
        <w:t xml:space="preserve">, </w:t>
      </w:r>
      <w:r w:rsidR="00994196">
        <w:rPr>
          <w:rFonts w:ascii="Arial" w:hAnsi="Arial" w:cs="Arial"/>
          <w:bCs/>
          <w:kern w:val="32"/>
          <w:lang w:val="es-CO"/>
        </w:rPr>
        <w:t>instalación</w:t>
      </w:r>
      <w:r w:rsidR="006E492E">
        <w:rPr>
          <w:rFonts w:ascii="Arial" w:hAnsi="Arial" w:cs="Arial"/>
          <w:bCs/>
          <w:kern w:val="32"/>
          <w:lang w:val="es-CO"/>
        </w:rPr>
        <w:t xml:space="preserve">, soldadura, </w:t>
      </w:r>
      <w:r w:rsidR="00994196">
        <w:rPr>
          <w:rFonts w:ascii="Arial" w:hAnsi="Arial" w:cs="Arial"/>
          <w:bCs/>
          <w:kern w:val="32"/>
          <w:lang w:val="es-CO"/>
        </w:rPr>
        <w:t>anticorrosivo y acabado final en esmalte color a elegir.</w:t>
      </w:r>
    </w:p>
    <w:p w14:paraId="2EFD69EA" w14:textId="77777777" w:rsidR="00101C2D" w:rsidRDefault="00101C2D" w:rsidP="00101C2D">
      <w:pPr>
        <w:pStyle w:val="Prrafodelista"/>
        <w:ind w:left="0"/>
        <w:jc w:val="both"/>
      </w:pPr>
    </w:p>
    <w:p w14:paraId="4AD4F087" w14:textId="6946C63D" w:rsidR="00101C2D" w:rsidRDefault="00101C2D" w:rsidP="00101C2D">
      <w:pPr>
        <w:pStyle w:val="Estilo1"/>
        <w:numPr>
          <w:ilvl w:val="0"/>
          <w:numId w:val="0"/>
        </w:numPr>
        <w:spacing w:before="0" w:after="0"/>
        <w:jc w:val="both"/>
        <w:rPr>
          <w:b w:val="0"/>
          <w:sz w:val="24"/>
          <w:szCs w:val="24"/>
          <w:lang w:val="es-ES_tradnl"/>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00D422ED">
        <w:rPr>
          <w:bCs w:val="0"/>
          <w:kern w:val="0"/>
          <w:sz w:val="24"/>
          <w:szCs w:val="24"/>
          <w:lang w:val="es-CO" w:eastAsia="es-CO"/>
        </w:rPr>
        <w:t>KILOGRAMO (KG)</w:t>
      </w:r>
      <w:r w:rsidRPr="0074212A">
        <w:rPr>
          <w:bCs w:val="0"/>
          <w:kern w:val="0"/>
          <w:sz w:val="24"/>
          <w:szCs w:val="24"/>
          <w:lang w:val="es-CO" w:eastAsia="es-CO"/>
        </w:rPr>
        <w:t xml:space="preserve">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359ED554" w14:textId="2F9CB74E" w:rsidR="0043162D" w:rsidRDefault="0043162D" w:rsidP="004D6BB4">
      <w:pPr>
        <w:pStyle w:val="Estilo1"/>
        <w:numPr>
          <w:ilvl w:val="0"/>
          <w:numId w:val="0"/>
        </w:numPr>
        <w:spacing w:before="0" w:after="0"/>
        <w:jc w:val="both"/>
        <w:rPr>
          <w:b w:val="0"/>
          <w:sz w:val="24"/>
          <w:szCs w:val="24"/>
          <w:lang w:val="es-ES_tradnl"/>
        </w:rPr>
      </w:pPr>
    </w:p>
    <w:p w14:paraId="3549A7C7" w14:textId="77777777" w:rsidR="00F2423D" w:rsidRPr="00BD36A8" w:rsidRDefault="00F2423D" w:rsidP="00F2423D">
      <w:pPr>
        <w:pStyle w:val="Estilo1"/>
        <w:numPr>
          <w:ilvl w:val="0"/>
          <w:numId w:val="2"/>
        </w:numPr>
        <w:spacing w:before="0" w:after="0"/>
        <w:ind w:left="284" w:hanging="284"/>
        <w:jc w:val="both"/>
        <w:rPr>
          <w:sz w:val="24"/>
          <w:szCs w:val="24"/>
          <w:u w:val="single"/>
          <w:lang w:val="es-ES_tradnl"/>
        </w:rPr>
      </w:pPr>
      <w:r>
        <w:rPr>
          <w:sz w:val="24"/>
          <w:szCs w:val="24"/>
          <w:u w:val="single"/>
          <w:lang w:val="es-ES_tradnl"/>
        </w:rPr>
        <w:t>Cubierta</w:t>
      </w:r>
    </w:p>
    <w:p w14:paraId="0FE5334B" w14:textId="77777777" w:rsidR="00F2423D" w:rsidRPr="00BD36A8" w:rsidRDefault="00F2423D" w:rsidP="00F2423D">
      <w:pPr>
        <w:keepNext/>
        <w:jc w:val="both"/>
        <w:outlineLvl w:val="0"/>
        <w:rPr>
          <w:rFonts w:ascii="Arial" w:hAnsi="Arial" w:cs="Arial"/>
          <w:b/>
          <w:lang w:val="es-CO" w:eastAsia="es-CO"/>
        </w:rPr>
      </w:pPr>
      <w:bookmarkStart w:id="21" w:name="_Hlk57380133"/>
    </w:p>
    <w:p w14:paraId="66ED746C" w14:textId="0E8A4B03" w:rsidR="00F2423D" w:rsidRPr="00E3231B" w:rsidRDefault="00F2423D" w:rsidP="00DE561D">
      <w:pPr>
        <w:pStyle w:val="Prrafodelista"/>
        <w:keepNext/>
        <w:numPr>
          <w:ilvl w:val="1"/>
          <w:numId w:val="6"/>
        </w:numPr>
        <w:jc w:val="both"/>
        <w:outlineLvl w:val="0"/>
        <w:rPr>
          <w:rFonts w:ascii="Arial" w:hAnsi="Arial" w:cs="Arial"/>
          <w:b/>
          <w:u w:val="single"/>
          <w:lang w:val="es-ES_tradnl"/>
        </w:rPr>
      </w:pPr>
      <w:r w:rsidRPr="00C04CA7">
        <w:rPr>
          <w:rFonts w:ascii="Arial" w:hAnsi="Arial" w:cs="Arial"/>
          <w:b/>
          <w:color w:val="000000"/>
          <w:u w:val="single"/>
          <w:lang w:val="es-CO" w:eastAsia="es-CO"/>
        </w:rPr>
        <w:t xml:space="preserve">Suministro e instalación </w:t>
      </w:r>
      <w:r w:rsidR="00597249">
        <w:rPr>
          <w:rFonts w:ascii="Arial" w:hAnsi="Arial" w:cs="Arial"/>
          <w:b/>
          <w:color w:val="000000"/>
          <w:u w:val="single"/>
          <w:lang w:val="es-CO" w:eastAsia="es-CO"/>
        </w:rPr>
        <w:t>de Cubierta tipo Sándwich DecK Cal 26 Aluzinc con aislamiento Termo Acústico.</w:t>
      </w:r>
    </w:p>
    <w:p w14:paraId="3E984B92" w14:textId="07DA3187" w:rsidR="00F2423D" w:rsidRDefault="00F2423D" w:rsidP="00F2423D">
      <w:pPr>
        <w:pStyle w:val="Prrafodelista"/>
        <w:ind w:hanging="720"/>
        <w:jc w:val="both"/>
        <w:rPr>
          <w:rFonts w:ascii="Arial" w:hAnsi="Arial" w:cs="Arial"/>
          <w:b/>
          <w:lang w:val="es-ES_tradnl"/>
        </w:rPr>
      </w:pPr>
    </w:p>
    <w:p w14:paraId="74A74041" w14:textId="77777777" w:rsidR="00597249" w:rsidRPr="00BD36A8" w:rsidRDefault="00597249" w:rsidP="00597249">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4F58FE1D" w14:textId="77777777" w:rsidR="00597249" w:rsidRDefault="00597249" w:rsidP="00597249">
      <w:pPr>
        <w:pStyle w:val="Default"/>
        <w:tabs>
          <w:tab w:val="left" w:pos="0"/>
        </w:tabs>
        <w:jc w:val="both"/>
        <w:rPr>
          <w:color w:val="auto"/>
          <w:lang w:val="es-ES"/>
        </w:rPr>
      </w:pPr>
    </w:p>
    <w:p w14:paraId="5B7E5D7A" w14:textId="2ED0DB44" w:rsidR="00597249" w:rsidRDefault="00597249" w:rsidP="00597249">
      <w:pPr>
        <w:pStyle w:val="Prrafodelista"/>
        <w:ind w:left="0"/>
        <w:jc w:val="both"/>
      </w:pPr>
      <w:r w:rsidRPr="00FC308A">
        <w:rPr>
          <w:rFonts w:ascii="Arial" w:hAnsi="Arial" w:cs="Arial"/>
          <w:bCs/>
          <w:kern w:val="32"/>
          <w:lang w:val="es-CO"/>
        </w:rPr>
        <w:lastRenderedPageBreak/>
        <w:t xml:space="preserve">Se refiere este ítem al suministro </w:t>
      </w:r>
      <w:r>
        <w:rPr>
          <w:rFonts w:ascii="Arial" w:hAnsi="Arial" w:cs="Arial"/>
          <w:bCs/>
          <w:kern w:val="32"/>
          <w:lang w:val="es-CO"/>
        </w:rPr>
        <w:t xml:space="preserve">e instalación </w:t>
      </w:r>
      <w:r w:rsidRPr="00597249">
        <w:rPr>
          <w:rFonts w:ascii="Arial" w:hAnsi="Arial" w:cs="Arial"/>
          <w:bCs/>
          <w:kern w:val="32"/>
          <w:lang w:val="es-CO"/>
        </w:rPr>
        <w:t xml:space="preserve">de cubierta tipo sándwich deck ref 525C en Aluzinc calibre 26 con aislamiento interior </w:t>
      </w:r>
      <w:r w:rsidR="00CA2D93" w:rsidRPr="00597249">
        <w:rPr>
          <w:rFonts w:ascii="Arial" w:hAnsi="Arial" w:cs="Arial"/>
          <w:bCs/>
          <w:kern w:val="32"/>
          <w:lang w:val="es-CO"/>
        </w:rPr>
        <w:t>termoacústico</w:t>
      </w:r>
      <w:r w:rsidRPr="00597249">
        <w:rPr>
          <w:rFonts w:ascii="Arial" w:hAnsi="Arial" w:cs="Arial"/>
          <w:bCs/>
          <w:kern w:val="32"/>
          <w:lang w:val="es-CO"/>
        </w:rPr>
        <w:t xml:space="preserve">, incluye accesorios, </w:t>
      </w:r>
      <w:r>
        <w:rPr>
          <w:rFonts w:ascii="Arial" w:hAnsi="Arial" w:cs="Arial"/>
          <w:bCs/>
          <w:kern w:val="32"/>
          <w:lang w:val="es-CO"/>
        </w:rPr>
        <w:t>elemento s de fijación y todo lo requeridos para una perfecta instalación</w:t>
      </w:r>
      <w:r w:rsidR="00CA2D93">
        <w:rPr>
          <w:rFonts w:ascii="Arial" w:hAnsi="Arial" w:cs="Arial"/>
          <w:bCs/>
          <w:kern w:val="32"/>
          <w:lang w:val="es-CO"/>
        </w:rPr>
        <w:t>,</w:t>
      </w:r>
      <w:r w:rsidR="00CA2D93" w:rsidRPr="00CA2D93">
        <w:rPr>
          <w:rFonts w:ascii="Arial" w:hAnsi="Arial" w:cs="Arial"/>
          <w:bCs/>
          <w:kern w:val="32"/>
          <w:lang w:val="es-CO"/>
        </w:rPr>
        <w:t xml:space="preserve"> </w:t>
      </w:r>
      <w:r w:rsidR="00CA2D93">
        <w:rPr>
          <w:rFonts w:ascii="Arial" w:hAnsi="Arial" w:cs="Arial"/>
          <w:bCs/>
          <w:kern w:val="32"/>
          <w:lang w:val="es-CO"/>
        </w:rPr>
        <w:t xml:space="preserve">en los </w:t>
      </w:r>
      <w:r w:rsidR="00CA2D93" w:rsidRPr="00FC308A">
        <w:rPr>
          <w:rFonts w:ascii="Arial" w:hAnsi="Arial" w:cs="Arial"/>
          <w:bCs/>
          <w:kern w:val="32"/>
          <w:lang w:val="es-CO"/>
        </w:rPr>
        <w:t xml:space="preserve">sitios indicados </w:t>
      </w:r>
      <w:r w:rsidR="00CA2D93">
        <w:rPr>
          <w:rFonts w:ascii="Arial" w:hAnsi="Arial" w:cs="Arial"/>
          <w:bCs/>
          <w:kern w:val="32"/>
          <w:lang w:val="es-CO"/>
        </w:rPr>
        <w:t>por el S</w:t>
      </w:r>
      <w:r w:rsidR="00CA2D93" w:rsidRPr="00FC308A">
        <w:rPr>
          <w:rFonts w:ascii="Arial" w:hAnsi="Arial" w:cs="Arial"/>
          <w:bCs/>
          <w:kern w:val="32"/>
          <w:lang w:val="es-CO"/>
        </w:rPr>
        <w:t>upervisor</w:t>
      </w:r>
      <w:r w:rsidR="00CA2D93">
        <w:rPr>
          <w:rFonts w:ascii="Arial" w:hAnsi="Arial" w:cs="Arial"/>
          <w:bCs/>
          <w:kern w:val="32"/>
          <w:lang w:val="es-CO"/>
        </w:rPr>
        <w:t>.</w:t>
      </w:r>
    </w:p>
    <w:p w14:paraId="64028F33" w14:textId="77777777" w:rsidR="00CA2D93" w:rsidRDefault="00CA2D93" w:rsidP="00CA2D93">
      <w:pPr>
        <w:pStyle w:val="Prrafodelista"/>
        <w:ind w:left="0"/>
        <w:jc w:val="both"/>
        <w:rPr>
          <w:rFonts w:ascii="Arial" w:hAnsi="Arial" w:cs="Arial"/>
          <w:b/>
          <w:u w:val="single"/>
          <w:lang w:val="es-CO" w:eastAsia="es-CO"/>
        </w:rPr>
      </w:pPr>
    </w:p>
    <w:p w14:paraId="513C73D7" w14:textId="77777777" w:rsidR="00CA2D93" w:rsidRPr="00BD36A8" w:rsidRDefault="00CA2D93" w:rsidP="00CA2D93">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METROS CUADRADO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bookmarkEnd w:id="21"/>
    </w:p>
    <w:p w14:paraId="03EEB333" w14:textId="77777777" w:rsidR="00CA2D93" w:rsidRPr="00CA2D93" w:rsidRDefault="00CA2D93" w:rsidP="00CA2D93">
      <w:pPr>
        <w:jc w:val="both"/>
        <w:rPr>
          <w:rFonts w:ascii="Arial" w:hAnsi="Arial" w:cs="Arial"/>
          <w:b/>
          <w:lang w:val="es-ES_tradnl"/>
        </w:rPr>
      </w:pPr>
    </w:p>
    <w:p w14:paraId="4CAAE54F" w14:textId="2D736729" w:rsidR="00CA2D93" w:rsidRPr="00E3231B" w:rsidRDefault="00CA2D93" w:rsidP="00DE561D">
      <w:pPr>
        <w:pStyle w:val="Prrafodelista"/>
        <w:keepNext/>
        <w:numPr>
          <w:ilvl w:val="1"/>
          <w:numId w:val="6"/>
        </w:numPr>
        <w:jc w:val="both"/>
        <w:outlineLvl w:val="0"/>
        <w:rPr>
          <w:rFonts w:ascii="Arial" w:hAnsi="Arial" w:cs="Arial"/>
          <w:b/>
          <w:u w:val="single"/>
          <w:lang w:val="es-ES_tradnl"/>
        </w:rPr>
      </w:pPr>
      <w:r w:rsidRPr="00C04CA7">
        <w:rPr>
          <w:rFonts w:ascii="Arial" w:hAnsi="Arial" w:cs="Arial"/>
          <w:b/>
          <w:color w:val="000000"/>
          <w:u w:val="single"/>
          <w:lang w:val="es-CO" w:eastAsia="es-CO"/>
        </w:rPr>
        <w:t xml:space="preserve">Suministro e instalación </w:t>
      </w:r>
      <w:r>
        <w:rPr>
          <w:rFonts w:ascii="Arial" w:hAnsi="Arial" w:cs="Arial"/>
          <w:b/>
          <w:color w:val="000000"/>
          <w:u w:val="single"/>
          <w:lang w:val="es-CO" w:eastAsia="es-CO"/>
        </w:rPr>
        <w:t>de Teja Translucida como complemento de la cubierta tipo Sándwich.</w:t>
      </w:r>
    </w:p>
    <w:p w14:paraId="532BD566" w14:textId="77777777" w:rsidR="00CA2D93" w:rsidRDefault="00CA2D93" w:rsidP="00CA2D93">
      <w:pPr>
        <w:pStyle w:val="Prrafodelista"/>
        <w:ind w:hanging="720"/>
        <w:jc w:val="both"/>
        <w:rPr>
          <w:rFonts w:ascii="Arial" w:hAnsi="Arial" w:cs="Arial"/>
          <w:b/>
          <w:lang w:val="es-ES_tradnl"/>
        </w:rPr>
      </w:pPr>
    </w:p>
    <w:p w14:paraId="53A691C1" w14:textId="77777777" w:rsidR="00CA2D93" w:rsidRPr="00BD36A8" w:rsidRDefault="00CA2D93" w:rsidP="00CA2D93">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383281F0" w14:textId="77777777" w:rsidR="00CA2D93" w:rsidRDefault="00CA2D93" w:rsidP="00CA2D93">
      <w:pPr>
        <w:pStyle w:val="Default"/>
        <w:tabs>
          <w:tab w:val="left" w:pos="0"/>
        </w:tabs>
        <w:jc w:val="both"/>
        <w:rPr>
          <w:color w:val="auto"/>
          <w:lang w:val="es-ES"/>
        </w:rPr>
      </w:pPr>
    </w:p>
    <w:p w14:paraId="6A16A4A3" w14:textId="2EA5B31F" w:rsidR="00CA2D93" w:rsidRDefault="00CA2D93" w:rsidP="00CA2D93">
      <w:pPr>
        <w:pStyle w:val="Prrafodelista"/>
        <w:ind w:left="0"/>
        <w:jc w:val="both"/>
        <w:rPr>
          <w:rFonts w:ascii="Arial" w:hAnsi="Arial" w:cs="Arial"/>
          <w:bCs/>
          <w:kern w:val="32"/>
          <w:lang w:val="es-CO"/>
        </w:rPr>
      </w:pPr>
      <w:r w:rsidRPr="00FC308A">
        <w:rPr>
          <w:rFonts w:ascii="Arial" w:hAnsi="Arial" w:cs="Arial"/>
          <w:bCs/>
          <w:kern w:val="32"/>
          <w:lang w:val="es-CO"/>
        </w:rPr>
        <w:t xml:space="preserve">Se refiere este ítem al suministro </w:t>
      </w:r>
      <w:r>
        <w:rPr>
          <w:rFonts w:ascii="Arial" w:hAnsi="Arial" w:cs="Arial"/>
          <w:bCs/>
          <w:kern w:val="32"/>
          <w:lang w:val="es-CO"/>
        </w:rPr>
        <w:t xml:space="preserve">e instalación </w:t>
      </w:r>
      <w:r w:rsidRPr="00CA2D93">
        <w:rPr>
          <w:rFonts w:ascii="Arial" w:hAnsi="Arial" w:cs="Arial"/>
          <w:bCs/>
          <w:kern w:val="32"/>
          <w:lang w:val="es-CO"/>
        </w:rPr>
        <w:t>de teja translucida como complemento a cubierta tipo sándwich deck ref 525C en Aluzinc calibre 26 con aislamiento interior termoacústico</w:t>
      </w:r>
      <w:r>
        <w:rPr>
          <w:rFonts w:ascii="Arial" w:hAnsi="Arial" w:cs="Arial"/>
          <w:bCs/>
          <w:kern w:val="32"/>
          <w:lang w:val="es-CO"/>
        </w:rPr>
        <w:t xml:space="preserve"> </w:t>
      </w:r>
      <w:r w:rsidRPr="00CA2D93">
        <w:rPr>
          <w:rFonts w:ascii="Arial" w:hAnsi="Arial" w:cs="Arial"/>
          <w:bCs/>
          <w:kern w:val="32"/>
          <w:lang w:val="es-CO"/>
        </w:rPr>
        <w:t xml:space="preserve">instalada, de alta resistencia y durabilidad, estabilidad en el color, filtro UV, incluye accesorios, elementos de seguridad, </w:t>
      </w:r>
      <w:r>
        <w:rPr>
          <w:rFonts w:ascii="Arial" w:hAnsi="Arial" w:cs="Arial"/>
          <w:bCs/>
          <w:kern w:val="32"/>
          <w:lang w:val="es-CO"/>
        </w:rPr>
        <w:t>elementos de fijación y todo lo requerido para su perfecta instalación y funcionamiento.</w:t>
      </w:r>
    </w:p>
    <w:p w14:paraId="641D3EC9" w14:textId="77777777" w:rsidR="00CA2D93" w:rsidRDefault="00CA2D93" w:rsidP="00CA2D93">
      <w:pPr>
        <w:pStyle w:val="Prrafodelista"/>
        <w:ind w:left="0"/>
        <w:jc w:val="both"/>
        <w:rPr>
          <w:rFonts w:ascii="Arial" w:hAnsi="Arial" w:cs="Arial"/>
          <w:bCs/>
          <w:kern w:val="32"/>
          <w:lang w:val="es-CO"/>
        </w:rPr>
      </w:pPr>
    </w:p>
    <w:p w14:paraId="1CA44859" w14:textId="5944A65B" w:rsidR="00101C2D" w:rsidRDefault="00CA2D93" w:rsidP="00CA2D93">
      <w:pPr>
        <w:pStyle w:val="Estilo1"/>
        <w:numPr>
          <w:ilvl w:val="0"/>
          <w:numId w:val="0"/>
        </w:numPr>
        <w:spacing w:before="0" w:after="0"/>
        <w:jc w:val="both"/>
        <w:rPr>
          <w:b w:val="0"/>
          <w:sz w:val="24"/>
          <w:szCs w:val="24"/>
          <w:lang w:val="es-ES_tradnl"/>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 xml:space="preserve">METROS </w:t>
      </w:r>
      <w:r w:rsidR="009D5BA6">
        <w:rPr>
          <w:bCs w:val="0"/>
          <w:kern w:val="0"/>
          <w:sz w:val="24"/>
          <w:szCs w:val="24"/>
          <w:lang w:val="es-CO" w:eastAsia="es-CO"/>
        </w:rPr>
        <w:t xml:space="preserve">LINEAL </w:t>
      </w:r>
      <w:r w:rsidRPr="0074212A">
        <w:rPr>
          <w:bCs w:val="0"/>
          <w:kern w:val="0"/>
          <w:sz w:val="24"/>
          <w:szCs w:val="24"/>
          <w:lang w:val="es-CO" w:eastAsia="es-CO"/>
        </w:rPr>
        <w:t>(</w:t>
      </w:r>
      <w:r w:rsidR="009D5BA6">
        <w:rPr>
          <w:bCs w:val="0"/>
          <w:kern w:val="0"/>
          <w:sz w:val="24"/>
          <w:szCs w:val="24"/>
          <w:lang w:val="es-CO" w:eastAsia="es-CO"/>
        </w:rPr>
        <w:t>ML</w:t>
      </w:r>
      <w:r w:rsidRPr="0074212A">
        <w:rPr>
          <w:bCs w:val="0"/>
          <w:kern w:val="0"/>
          <w:sz w:val="24"/>
          <w:szCs w:val="24"/>
          <w:lang w:val="es-CO" w:eastAsia="es-CO"/>
        </w:rPr>
        <w:t>)</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26B9DB8" w14:textId="058E8127" w:rsidR="00101C2D" w:rsidRDefault="00101C2D" w:rsidP="004D6BB4">
      <w:pPr>
        <w:pStyle w:val="Estilo1"/>
        <w:numPr>
          <w:ilvl w:val="0"/>
          <w:numId w:val="0"/>
        </w:numPr>
        <w:spacing w:before="0" w:after="0"/>
        <w:jc w:val="both"/>
        <w:rPr>
          <w:b w:val="0"/>
          <w:sz w:val="24"/>
          <w:szCs w:val="24"/>
          <w:lang w:val="es-ES_tradnl"/>
        </w:rPr>
      </w:pPr>
    </w:p>
    <w:p w14:paraId="0A1BDC4A" w14:textId="77777777" w:rsidR="00CA2D93" w:rsidRPr="00DA32EC" w:rsidRDefault="00CA2D93" w:rsidP="00CA2D93">
      <w:pPr>
        <w:pStyle w:val="Estilo1"/>
        <w:numPr>
          <w:ilvl w:val="0"/>
          <w:numId w:val="0"/>
        </w:numPr>
        <w:spacing w:before="0" w:after="0"/>
        <w:jc w:val="both"/>
        <w:rPr>
          <w:sz w:val="24"/>
          <w:szCs w:val="24"/>
          <w:lang w:val="es-CO"/>
        </w:rPr>
      </w:pPr>
    </w:p>
    <w:p w14:paraId="69DEB528" w14:textId="77777777" w:rsidR="00CA2D93" w:rsidRPr="00E3231B" w:rsidRDefault="00CA2D93" w:rsidP="00DE561D">
      <w:pPr>
        <w:pStyle w:val="Prrafodelista"/>
        <w:keepNext/>
        <w:numPr>
          <w:ilvl w:val="1"/>
          <w:numId w:val="6"/>
        </w:numPr>
        <w:jc w:val="both"/>
        <w:outlineLvl w:val="0"/>
        <w:rPr>
          <w:rFonts w:ascii="Arial" w:hAnsi="Arial" w:cs="Arial"/>
          <w:b/>
          <w:u w:val="single"/>
          <w:lang w:val="es-ES_tradnl"/>
        </w:rPr>
      </w:pPr>
      <w:r w:rsidRPr="00C04CA7">
        <w:rPr>
          <w:rFonts w:ascii="Arial" w:hAnsi="Arial" w:cs="Arial"/>
          <w:b/>
          <w:color w:val="000000"/>
          <w:u w:val="single"/>
          <w:lang w:val="es-CO" w:eastAsia="es-CO"/>
        </w:rPr>
        <w:t xml:space="preserve">Suministro </w:t>
      </w:r>
      <w:r>
        <w:rPr>
          <w:rFonts w:ascii="Arial" w:hAnsi="Arial" w:cs="Arial"/>
          <w:b/>
          <w:color w:val="000000"/>
          <w:u w:val="single"/>
          <w:lang w:val="es-CO" w:eastAsia="es-CO"/>
        </w:rPr>
        <w:t xml:space="preserve">e instalación de </w:t>
      </w:r>
      <w:r w:rsidRPr="00CD4283">
        <w:rPr>
          <w:rFonts w:ascii="Arial" w:hAnsi="Arial" w:cs="Arial"/>
          <w:b/>
          <w:color w:val="000000"/>
          <w:u w:val="single"/>
          <w:lang w:val="es-CO" w:eastAsia="es-CO"/>
        </w:rPr>
        <w:t>poliurea sobre imprimación</w:t>
      </w:r>
    </w:p>
    <w:p w14:paraId="1FD8BB2A" w14:textId="77777777" w:rsidR="00CA2D93" w:rsidRDefault="00CA2D93" w:rsidP="00CA2D93">
      <w:pPr>
        <w:pStyle w:val="Estilo1"/>
        <w:numPr>
          <w:ilvl w:val="0"/>
          <w:numId w:val="0"/>
        </w:numPr>
        <w:spacing w:before="0" w:after="0"/>
        <w:jc w:val="both"/>
        <w:rPr>
          <w:sz w:val="24"/>
          <w:szCs w:val="24"/>
          <w:lang w:val="es-ES_tradnl"/>
        </w:rPr>
      </w:pPr>
    </w:p>
    <w:p w14:paraId="589108DB" w14:textId="77777777" w:rsidR="00CA2D93" w:rsidRPr="00DA32EC" w:rsidRDefault="00CA2D93" w:rsidP="00CA2D93">
      <w:pPr>
        <w:pStyle w:val="Estilo1"/>
        <w:numPr>
          <w:ilvl w:val="0"/>
          <w:numId w:val="0"/>
        </w:numPr>
        <w:spacing w:before="0" w:after="0"/>
        <w:jc w:val="both"/>
        <w:rPr>
          <w:sz w:val="24"/>
          <w:szCs w:val="24"/>
          <w:u w:val="single"/>
          <w:lang w:val="es-ES_tradnl"/>
        </w:rPr>
      </w:pPr>
      <w:r w:rsidRPr="00DA32EC">
        <w:rPr>
          <w:sz w:val="24"/>
          <w:szCs w:val="24"/>
          <w:u w:val="single"/>
          <w:lang w:val="es-ES_tradnl"/>
        </w:rPr>
        <w:t>Proceso:</w:t>
      </w:r>
    </w:p>
    <w:p w14:paraId="4F0DA827" w14:textId="77777777" w:rsidR="00CA2D93" w:rsidRDefault="00CA2D93" w:rsidP="00CA2D93">
      <w:pPr>
        <w:pStyle w:val="Estilo1"/>
        <w:numPr>
          <w:ilvl w:val="0"/>
          <w:numId w:val="0"/>
        </w:numPr>
        <w:spacing w:before="0" w:after="0"/>
        <w:jc w:val="both"/>
        <w:rPr>
          <w:sz w:val="24"/>
          <w:szCs w:val="24"/>
          <w:lang w:val="es-ES_tradnl"/>
        </w:rPr>
      </w:pPr>
    </w:p>
    <w:p w14:paraId="59F8BDE7" w14:textId="77777777" w:rsidR="00CA2D93" w:rsidRDefault="00CA2D93" w:rsidP="00CA2D93">
      <w:pPr>
        <w:jc w:val="both"/>
        <w:rPr>
          <w:rFonts w:ascii="Arial" w:hAnsi="Arial" w:cs="Arial"/>
        </w:rPr>
      </w:pPr>
      <w:r>
        <w:rPr>
          <w:rFonts w:ascii="Arial" w:hAnsi="Arial" w:cs="Arial"/>
        </w:rPr>
        <w:t xml:space="preserve">Este ítem se refiere a la aplicación de poliurea y todos los componentes necesarios para la impermeabilización de la placa de entrepiso en la plataforma. </w:t>
      </w:r>
      <w:r w:rsidRPr="00853934">
        <w:rPr>
          <w:rFonts w:ascii="Arial" w:hAnsi="Arial" w:cs="Arial"/>
        </w:rPr>
        <w:t xml:space="preserve">Se inicia con una limpieza general y exhaustiva absorbiendo todo el material suelto. Se debe ser muy preciso y cuidadoso al momento de tener en condiciones adecuadas el suelo antes de la aplicación del imprimante. el piso debe estar libre de polvo y partículas de agua. </w:t>
      </w:r>
      <w:r>
        <w:rPr>
          <w:rFonts w:ascii="Arial" w:hAnsi="Arial" w:cs="Arial"/>
        </w:rPr>
        <w:t>Se debe obtener una membrana completamente continua, sin juntas.</w:t>
      </w:r>
    </w:p>
    <w:p w14:paraId="369A29AD" w14:textId="77777777" w:rsidR="00CA2D93" w:rsidRPr="00853934" w:rsidRDefault="00CA2D93" w:rsidP="00CA2D93">
      <w:pPr>
        <w:jc w:val="both"/>
        <w:rPr>
          <w:rFonts w:ascii="Arial" w:hAnsi="Arial" w:cs="Arial"/>
        </w:rPr>
      </w:pPr>
    </w:p>
    <w:p w14:paraId="533D94C2" w14:textId="77777777" w:rsidR="00CA2D93" w:rsidRDefault="00CA2D93" w:rsidP="00CA2D93">
      <w:pPr>
        <w:jc w:val="both"/>
        <w:rPr>
          <w:rFonts w:ascii="Arial" w:hAnsi="Arial" w:cs="Arial"/>
        </w:rPr>
      </w:pPr>
      <w:r>
        <w:rPr>
          <w:rFonts w:ascii="Arial" w:hAnsi="Arial" w:cs="Arial"/>
        </w:rPr>
        <w:t>El material a instalar deber ser</w:t>
      </w:r>
      <w:r w:rsidRPr="00AF7513">
        <w:rPr>
          <w:rFonts w:ascii="Arial" w:hAnsi="Arial" w:cs="Arial"/>
        </w:rPr>
        <w:t xml:space="preserve"> </w:t>
      </w:r>
      <w:r>
        <w:rPr>
          <w:rFonts w:ascii="Arial" w:hAnsi="Arial" w:cs="Arial"/>
        </w:rPr>
        <w:t>e</w:t>
      </w:r>
      <w:r w:rsidRPr="00853934">
        <w:rPr>
          <w:rFonts w:ascii="Arial" w:hAnsi="Arial" w:cs="Arial"/>
        </w:rPr>
        <w:t>lástic</w:t>
      </w:r>
      <w:r>
        <w:rPr>
          <w:rFonts w:ascii="Arial" w:hAnsi="Arial" w:cs="Arial"/>
        </w:rPr>
        <w:t>o</w:t>
      </w:r>
      <w:r w:rsidRPr="00853934">
        <w:rPr>
          <w:rFonts w:ascii="Arial" w:hAnsi="Arial" w:cs="Arial"/>
        </w:rPr>
        <w:t xml:space="preserve"> y flexible, no </w:t>
      </w:r>
      <w:r>
        <w:rPr>
          <w:rFonts w:ascii="Arial" w:hAnsi="Arial" w:cs="Arial"/>
        </w:rPr>
        <w:t>romperse</w:t>
      </w:r>
      <w:r w:rsidRPr="00853934">
        <w:rPr>
          <w:rFonts w:ascii="Arial" w:hAnsi="Arial" w:cs="Arial"/>
        </w:rPr>
        <w:t xml:space="preserve"> ni cuartea</w:t>
      </w:r>
      <w:r>
        <w:rPr>
          <w:rFonts w:ascii="Arial" w:hAnsi="Arial" w:cs="Arial"/>
        </w:rPr>
        <w:t>rse</w:t>
      </w:r>
      <w:r w:rsidRPr="00853934">
        <w:rPr>
          <w:rFonts w:ascii="Arial" w:hAnsi="Arial" w:cs="Arial"/>
        </w:rPr>
        <w:t xml:space="preserve"> por el efecto del frío o del calor</w:t>
      </w:r>
      <w:r>
        <w:rPr>
          <w:rFonts w:ascii="Arial" w:hAnsi="Arial" w:cs="Arial"/>
        </w:rPr>
        <w:t>, f</w:t>
      </w:r>
      <w:r w:rsidRPr="00853934">
        <w:rPr>
          <w:rFonts w:ascii="Arial" w:hAnsi="Arial" w:cs="Arial"/>
        </w:rPr>
        <w:t xml:space="preserve">ácil de limpiar, </w:t>
      </w:r>
      <w:r>
        <w:rPr>
          <w:rFonts w:ascii="Arial" w:hAnsi="Arial" w:cs="Arial"/>
        </w:rPr>
        <w:t>n</w:t>
      </w:r>
      <w:r w:rsidRPr="00853934">
        <w:rPr>
          <w:rFonts w:ascii="Arial" w:hAnsi="Arial" w:cs="Arial"/>
        </w:rPr>
        <w:t xml:space="preserve">o </w:t>
      </w:r>
      <w:r>
        <w:rPr>
          <w:rFonts w:ascii="Arial" w:hAnsi="Arial" w:cs="Arial"/>
        </w:rPr>
        <w:t xml:space="preserve">debe ser dañino </w:t>
      </w:r>
      <w:r w:rsidRPr="00853934">
        <w:rPr>
          <w:rFonts w:ascii="Arial" w:hAnsi="Arial" w:cs="Arial"/>
        </w:rPr>
        <w:t>para el medio ambiente</w:t>
      </w:r>
      <w:r>
        <w:rPr>
          <w:rFonts w:ascii="Arial" w:hAnsi="Arial" w:cs="Arial"/>
        </w:rPr>
        <w:t>, s</w:t>
      </w:r>
      <w:r w:rsidRPr="00853934">
        <w:rPr>
          <w:rFonts w:ascii="Arial" w:hAnsi="Arial" w:cs="Arial"/>
        </w:rPr>
        <w:t xml:space="preserve">e </w:t>
      </w:r>
      <w:r>
        <w:rPr>
          <w:rFonts w:ascii="Arial" w:hAnsi="Arial" w:cs="Arial"/>
        </w:rPr>
        <w:t>debe adherir</w:t>
      </w:r>
      <w:r w:rsidRPr="00853934">
        <w:rPr>
          <w:rFonts w:ascii="Arial" w:hAnsi="Arial" w:cs="Arial"/>
        </w:rPr>
        <w:t xml:space="preserve"> a cualquier superficie: hormigón, cemento, metal, cerámica, madera, etc.</w:t>
      </w:r>
      <w:r>
        <w:rPr>
          <w:rFonts w:ascii="Arial" w:hAnsi="Arial" w:cs="Arial"/>
        </w:rPr>
        <w:t>, 1</w:t>
      </w:r>
      <w:r w:rsidRPr="00853934">
        <w:rPr>
          <w:rFonts w:ascii="Arial" w:hAnsi="Arial" w:cs="Arial"/>
        </w:rPr>
        <w:t xml:space="preserve">00% </w:t>
      </w:r>
      <w:r w:rsidRPr="00853934">
        <w:rPr>
          <w:rFonts w:ascii="Arial" w:hAnsi="Arial" w:cs="Arial"/>
        </w:rPr>
        <w:lastRenderedPageBreak/>
        <w:t>impermeable al no permitir entrada de agua, aire, arena y otros</w:t>
      </w:r>
      <w:r>
        <w:rPr>
          <w:rFonts w:ascii="Arial" w:hAnsi="Arial" w:cs="Arial"/>
        </w:rPr>
        <w:t>, d</w:t>
      </w:r>
      <w:r w:rsidRPr="00853934">
        <w:rPr>
          <w:rFonts w:ascii="Arial" w:hAnsi="Arial" w:cs="Arial"/>
        </w:rPr>
        <w:t>urabilidad y resistencia al desgaste y a los impactos</w:t>
      </w:r>
      <w:r>
        <w:rPr>
          <w:rFonts w:ascii="Arial" w:hAnsi="Arial" w:cs="Arial"/>
        </w:rPr>
        <w:t>, a</w:t>
      </w:r>
      <w:r w:rsidRPr="00853934">
        <w:rPr>
          <w:rFonts w:ascii="Arial" w:hAnsi="Arial" w:cs="Arial"/>
        </w:rPr>
        <w:t>cabado liso o antideslizante</w:t>
      </w:r>
      <w:r>
        <w:rPr>
          <w:rFonts w:ascii="Arial" w:hAnsi="Arial" w:cs="Arial"/>
        </w:rPr>
        <w:t>, r</w:t>
      </w:r>
      <w:r w:rsidRPr="00853934">
        <w:rPr>
          <w:rFonts w:ascii="Arial" w:hAnsi="Arial" w:cs="Arial"/>
        </w:rPr>
        <w:t xml:space="preserve">esistencia a gasóleos, aceites, productos químicos, etc. </w:t>
      </w:r>
    </w:p>
    <w:p w14:paraId="7C80B82E" w14:textId="77777777" w:rsidR="00CA2D93" w:rsidRPr="0033544D" w:rsidRDefault="00CA2D93" w:rsidP="00CA2D93">
      <w:pPr>
        <w:pStyle w:val="Estilo1"/>
        <w:numPr>
          <w:ilvl w:val="0"/>
          <w:numId w:val="0"/>
        </w:numPr>
        <w:spacing w:before="0" w:after="0"/>
        <w:jc w:val="both"/>
        <w:rPr>
          <w:sz w:val="24"/>
          <w:szCs w:val="24"/>
        </w:rPr>
      </w:pPr>
    </w:p>
    <w:p w14:paraId="7126B784" w14:textId="77777777" w:rsidR="00CA2D93" w:rsidRDefault="00CA2D93" w:rsidP="00CA2D93">
      <w:pPr>
        <w:pStyle w:val="Estilo1"/>
        <w:numPr>
          <w:ilvl w:val="0"/>
          <w:numId w:val="0"/>
        </w:numPr>
        <w:spacing w:before="0" w:after="0"/>
        <w:jc w:val="both"/>
        <w:rPr>
          <w:sz w:val="24"/>
          <w:szCs w:val="24"/>
          <w:lang w:val="es-ES_tradnl"/>
        </w:rPr>
      </w:pPr>
    </w:p>
    <w:p w14:paraId="755B3810" w14:textId="77777777" w:rsidR="00CA2D93" w:rsidRPr="0033544D" w:rsidRDefault="00CA2D93" w:rsidP="00CA2D93">
      <w:pPr>
        <w:pStyle w:val="Estilo1"/>
        <w:numPr>
          <w:ilvl w:val="0"/>
          <w:numId w:val="0"/>
        </w:numPr>
        <w:spacing w:before="0" w:after="0"/>
        <w:jc w:val="both"/>
        <w:rPr>
          <w:b w:val="0"/>
          <w:bCs w:val="0"/>
          <w:kern w:val="0"/>
          <w:sz w:val="24"/>
          <w:szCs w:val="24"/>
          <w:lang w:val="es-CO" w:eastAsia="es-CO"/>
        </w:rPr>
      </w:pPr>
      <w:r w:rsidRPr="0033544D">
        <w:rPr>
          <w:bCs w:val="0"/>
          <w:kern w:val="0"/>
          <w:sz w:val="24"/>
          <w:szCs w:val="24"/>
          <w:u w:val="single"/>
          <w:lang w:val="es-CO" w:eastAsia="es-CO"/>
        </w:rPr>
        <w:t>Medida y forma de pago</w:t>
      </w:r>
      <w:r w:rsidRPr="0033544D">
        <w:rPr>
          <w:b w:val="0"/>
          <w:bCs w:val="0"/>
          <w:kern w:val="0"/>
          <w:sz w:val="24"/>
          <w:szCs w:val="24"/>
          <w:lang w:val="es-CO" w:eastAsia="es-CO"/>
        </w:rPr>
        <w:t xml:space="preserve">: La medida para pago será la cantidad de </w:t>
      </w:r>
      <w:r w:rsidRPr="00CA2D93">
        <w:rPr>
          <w:bCs w:val="0"/>
          <w:kern w:val="0"/>
          <w:sz w:val="24"/>
          <w:szCs w:val="24"/>
          <w:lang w:val="es-CO" w:eastAsia="es-CO"/>
        </w:rPr>
        <w:t>METROS CUADRADOS (M2)</w:t>
      </w:r>
      <w:r w:rsidRPr="0033544D">
        <w:rPr>
          <w:b w:val="0"/>
          <w:bCs w:val="0"/>
          <w:kern w:val="0"/>
          <w:sz w:val="24"/>
          <w:szCs w:val="24"/>
          <w:lang w:val="es-CO" w:eastAsia="es-CO"/>
        </w:rPr>
        <w:t xml:space="preserve"> ejecutados, de las áreas intervenidas, previa verificación, revisión y aprobación por parte del Interventor y/o Supervisor o quien haga sus veces y el pago se hará tomando el precio unitario establecido en el contrato.</w:t>
      </w:r>
    </w:p>
    <w:p w14:paraId="21E553C7" w14:textId="77777777" w:rsidR="009D5BA6" w:rsidRPr="00BD36A8" w:rsidRDefault="009D5BA6" w:rsidP="009D5BA6">
      <w:pPr>
        <w:keepNext/>
        <w:jc w:val="both"/>
        <w:outlineLvl w:val="0"/>
        <w:rPr>
          <w:rFonts w:ascii="Arial" w:hAnsi="Arial" w:cs="Arial"/>
          <w:b/>
          <w:lang w:val="es-CO" w:eastAsia="es-CO"/>
        </w:rPr>
      </w:pPr>
      <w:bookmarkStart w:id="22" w:name="_Hlk57381256"/>
    </w:p>
    <w:p w14:paraId="75CBCBB6" w14:textId="54F6F83D" w:rsidR="009D5BA6" w:rsidRPr="00E3231B" w:rsidRDefault="009D5BA6" w:rsidP="00DE561D">
      <w:pPr>
        <w:pStyle w:val="Prrafodelista"/>
        <w:keepNext/>
        <w:numPr>
          <w:ilvl w:val="1"/>
          <w:numId w:val="6"/>
        </w:numPr>
        <w:jc w:val="both"/>
        <w:outlineLvl w:val="0"/>
        <w:rPr>
          <w:rFonts w:ascii="Arial" w:hAnsi="Arial" w:cs="Arial"/>
          <w:b/>
          <w:u w:val="single"/>
          <w:lang w:val="es-ES_tradnl"/>
        </w:rPr>
      </w:pPr>
      <w:r w:rsidRPr="009D5BA6">
        <w:rPr>
          <w:rFonts w:ascii="Arial" w:hAnsi="Arial" w:cs="Arial"/>
          <w:b/>
          <w:color w:val="000000"/>
          <w:u w:val="single"/>
          <w:lang w:val="es-CO" w:eastAsia="es-CO"/>
        </w:rPr>
        <w:t>Ajuste de la totalidad de la cubierta y fijación en los sitios que los requiera, de la cubierta tipo Sándwich deck ref 525c en Aluzinc</w:t>
      </w:r>
      <w:r>
        <w:rPr>
          <w:rFonts w:ascii="Arial" w:hAnsi="Arial" w:cs="Arial"/>
          <w:b/>
          <w:color w:val="000000"/>
          <w:u w:val="single"/>
          <w:lang w:val="es-CO" w:eastAsia="es-CO"/>
        </w:rPr>
        <w:t xml:space="preserve"> termoacústico.</w:t>
      </w:r>
      <w:r w:rsidRPr="009D5BA6">
        <w:rPr>
          <w:rFonts w:ascii="Arial" w:hAnsi="Arial" w:cs="Arial"/>
          <w:b/>
          <w:color w:val="000000"/>
          <w:u w:val="single"/>
          <w:lang w:val="es-CO" w:eastAsia="es-CO"/>
        </w:rPr>
        <w:t xml:space="preserve"> </w:t>
      </w:r>
      <w:r>
        <w:rPr>
          <w:rFonts w:ascii="Arial" w:hAnsi="Arial" w:cs="Arial"/>
          <w:b/>
          <w:color w:val="000000"/>
          <w:u w:val="single"/>
          <w:lang w:val="es-CO" w:eastAsia="es-CO"/>
        </w:rPr>
        <w:t>existente</w:t>
      </w:r>
    </w:p>
    <w:p w14:paraId="2652FDD4" w14:textId="77777777" w:rsidR="009D5BA6" w:rsidRDefault="009D5BA6" w:rsidP="009D5BA6">
      <w:pPr>
        <w:pStyle w:val="Prrafodelista"/>
        <w:ind w:hanging="720"/>
        <w:jc w:val="both"/>
        <w:rPr>
          <w:rFonts w:ascii="Arial" w:hAnsi="Arial" w:cs="Arial"/>
          <w:b/>
          <w:lang w:val="es-ES_tradnl"/>
        </w:rPr>
      </w:pPr>
    </w:p>
    <w:p w14:paraId="58E07978" w14:textId="77777777" w:rsidR="009D5BA6" w:rsidRPr="00BD36A8" w:rsidRDefault="009D5BA6" w:rsidP="009D5BA6">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36A0C710" w14:textId="77777777" w:rsidR="009D5BA6" w:rsidRDefault="009D5BA6" w:rsidP="009D5BA6">
      <w:pPr>
        <w:pStyle w:val="Default"/>
        <w:tabs>
          <w:tab w:val="left" w:pos="0"/>
        </w:tabs>
        <w:jc w:val="both"/>
        <w:rPr>
          <w:color w:val="auto"/>
          <w:lang w:val="es-ES"/>
        </w:rPr>
      </w:pPr>
    </w:p>
    <w:p w14:paraId="4BBB3CBC" w14:textId="4CC4B394" w:rsidR="009D5BA6" w:rsidRDefault="009D5BA6" w:rsidP="009D5BA6">
      <w:pPr>
        <w:pStyle w:val="Prrafodelista"/>
        <w:ind w:left="0"/>
        <w:jc w:val="both"/>
        <w:rPr>
          <w:rFonts w:ascii="Arial" w:hAnsi="Arial" w:cs="Arial"/>
          <w:bCs/>
          <w:kern w:val="32"/>
          <w:lang w:val="es-CO"/>
        </w:rPr>
      </w:pPr>
      <w:r w:rsidRPr="00FC308A">
        <w:rPr>
          <w:rFonts w:ascii="Arial" w:hAnsi="Arial" w:cs="Arial"/>
          <w:bCs/>
          <w:kern w:val="32"/>
          <w:lang w:val="es-CO"/>
        </w:rPr>
        <w:t xml:space="preserve">Se refiere este ítem al </w:t>
      </w:r>
      <w:r w:rsidRPr="009D5BA6">
        <w:rPr>
          <w:rFonts w:ascii="Arial" w:hAnsi="Arial" w:cs="Arial"/>
          <w:bCs/>
          <w:kern w:val="32"/>
          <w:lang w:val="es-CO"/>
        </w:rPr>
        <w:t>Ajuste de la totalidad de la cubierta y fijación en los sitios que los requiera, de la cubierta tipo Sandwich deck ref 525c en Aluzinc calibre 26 con aislamiento interior termo acústico, incluye el retiro de 9 tramos de teja de aproximadamente 12 mts de longitud para la instalación de tejas tra</w:t>
      </w:r>
      <w:r>
        <w:rPr>
          <w:rFonts w:ascii="Arial" w:hAnsi="Arial" w:cs="Arial"/>
          <w:bCs/>
          <w:kern w:val="32"/>
          <w:lang w:val="es-CO"/>
        </w:rPr>
        <w:t>n</w:t>
      </w:r>
      <w:r w:rsidRPr="009D5BA6">
        <w:rPr>
          <w:rFonts w:ascii="Arial" w:hAnsi="Arial" w:cs="Arial"/>
          <w:bCs/>
          <w:kern w:val="32"/>
          <w:lang w:val="es-CO"/>
        </w:rPr>
        <w:t xml:space="preserve">slucidas, el ajuste y ubicación de la canal existente, equipos de seguridad, andamios </w:t>
      </w:r>
      <w:r>
        <w:rPr>
          <w:rFonts w:ascii="Arial" w:hAnsi="Arial" w:cs="Arial"/>
          <w:bCs/>
          <w:kern w:val="32"/>
          <w:lang w:val="es-CO"/>
        </w:rPr>
        <w:t>e</w:t>
      </w:r>
      <w:r w:rsidRPr="009D5BA6">
        <w:rPr>
          <w:rFonts w:ascii="Arial" w:hAnsi="Arial" w:cs="Arial"/>
          <w:bCs/>
          <w:kern w:val="32"/>
          <w:lang w:val="es-CO"/>
        </w:rPr>
        <w:t xml:space="preserve">lementos de fijación </w:t>
      </w:r>
      <w:r>
        <w:rPr>
          <w:rFonts w:ascii="Arial" w:hAnsi="Arial" w:cs="Arial"/>
          <w:bCs/>
          <w:kern w:val="32"/>
          <w:lang w:val="es-CO"/>
        </w:rPr>
        <w:t>y todo lo requerido para su perfecta instalación y funcionamiento.</w:t>
      </w:r>
    </w:p>
    <w:bookmarkEnd w:id="22"/>
    <w:p w14:paraId="312A1919" w14:textId="77777777" w:rsidR="009D5BA6" w:rsidRDefault="009D5BA6" w:rsidP="009D5BA6">
      <w:pPr>
        <w:pStyle w:val="Prrafodelista"/>
        <w:ind w:left="0"/>
        <w:jc w:val="both"/>
        <w:rPr>
          <w:rFonts w:ascii="Arial" w:hAnsi="Arial" w:cs="Arial"/>
          <w:bCs/>
          <w:kern w:val="32"/>
          <w:lang w:val="es-CO"/>
        </w:rPr>
      </w:pPr>
    </w:p>
    <w:p w14:paraId="7E8ACEA4" w14:textId="77777777" w:rsidR="009D5BA6" w:rsidRPr="00BD36A8" w:rsidRDefault="009D5BA6" w:rsidP="009D5BA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METROS CUADRADO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6FD5876" w14:textId="00376F8D" w:rsidR="00101C2D" w:rsidRDefault="00101C2D" w:rsidP="004D6BB4">
      <w:pPr>
        <w:pStyle w:val="Estilo1"/>
        <w:numPr>
          <w:ilvl w:val="0"/>
          <w:numId w:val="0"/>
        </w:numPr>
        <w:spacing w:before="0" w:after="0"/>
        <w:jc w:val="both"/>
        <w:rPr>
          <w:b w:val="0"/>
          <w:sz w:val="24"/>
          <w:szCs w:val="24"/>
          <w:lang w:val="es-ES_tradnl"/>
        </w:rPr>
      </w:pPr>
    </w:p>
    <w:p w14:paraId="7FA1C788" w14:textId="77777777" w:rsidR="00F71390" w:rsidRPr="00BD36A8" w:rsidRDefault="00F71390" w:rsidP="00F71390">
      <w:pPr>
        <w:keepNext/>
        <w:jc w:val="both"/>
        <w:outlineLvl w:val="0"/>
        <w:rPr>
          <w:rFonts w:ascii="Arial" w:hAnsi="Arial" w:cs="Arial"/>
          <w:b/>
          <w:lang w:val="es-CO" w:eastAsia="es-CO"/>
        </w:rPr>
      </w:pPr>
    </w:p>
    <w:p w14:paraId="7C70B945" w14:textId="6E7978B3" w:rsidR="00F71390" w:rsidRPr="00F71390" w:rsidRDefault="00F71390" w:rsidP="00DE561D">
      <w:pPr>
        <w:pStyle w:val="Prrafodelista"/>
        <w:keepNext/>
        <w:numPr>
          <w:ilvl w:val="1"/>
          <w:numId w:val="6"/>
        </w:numPr>
        <w:jc w:val="both"/>
        <w:outlineLvl w:val="0"/>
        <w:rPr>
          <w:rFonts w:ascii="Arial" w:hAnsi="Arial" w:cs="Arial"/>
          <w:b/>
          <w:u w:val="single"/>
          <w:lang w:val="es-ES_tradnl"/>
        </w:rPr>
      </w:pPr>
      <w:r w:rsidRPr="00F71390">
        <w:rPr>
          <w:rFonts w:ascii="Arial" w:hAnsi="Arial" w:cs="Arial"/>
          <w:b/>
          <w:color w:val="000000"/>
          <w:u w:val="single"/>
          <w:lang w:val="es-CO" w:eastAsia="es-CO"/>
        </w:rPr>
        <w:t xml:space="preserve">Suministro e instalación de flanche en lámina galvanizada calibre </w:t>
      </w:r>
      <w:r>
        <w:rPr>
          <w:rFonts w:ascii="Arial" w:hAnsi="Arial" w:cs="Arial"/>
          <w:b/>
          <w:color w:val="000000"/>
          <w:u w:val="single"/>
          <w:lang w:val="es-CO" w:eastAsia="es-CO"/>
        </w:rPr>
        <w:t>26</w:t>
      </w:r>
    </w:p>
    <w:p w14:paraId="45184E88" w14:textId="77777777" w:rsidR="00F71390" w:rsidRPr="00E3231B" w:rsidRDefault="00F71390" w:rsidP="00DE561D">
      <w:pPr>
        <w:pStyle w:val="Prrafodelista"/>
        <w:keepNext/>
        <w:numPr>
          <w:ilvl w:val="1"/>
          <w:numId w:val="6"/>
        </w:numPr>
        <w:jc w:val="both"/>
        <w:outlineLvl w:val="0"/>
        <w:rPr>
          <w:rFonts w:ascii="Arial" w:hAnsi="Arial" w:cs="Arial"/>
          <w:b/>
          <w:u w:val="single"/>
          <w:lang w:val="es-ES_tradnl"/>
        </w:rPr>
      </w:pPr>
    </w:p>
    <w:p w14:paraId="0B80787E" w14:textId="77777777" w:rsidR="00F71390" w:rsidRDefault="00F71390" w:rsidP="00F71390">
      <w:pPr>
        <w:pStyle w:val="Prrafodelista"/>
        <w:ind w:hanging="720"/>
        <w:jc w:val="both"/>
        <w:rPr>
          <w:rFonts w:ascii="Arial" w:hAnsi="Arial" w:cs="Arial"/>
          <w:b/>
          <w:lang w:val="es-ES_tradnl"/>
        </w:rPr>
      </w:pPr>
    </w:p>
    <w:p w14:paraId="5A9B26F4" w14:textId="77777777" w:rsidR="00F71390" w:rsidRPr="00BD36A8" w:rsidRDefault="00F71390" w:rsidP="00F71390">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0D324CCA" w14:textId="77777777" w:rsidR="00F71390" w:rsidRDefault="00F71390" w:rsidP="00F71390">
      <w:pPr>
        <w:pStyle w:val="Default"/>
        <w:tabs>
          <w:tab w:val="left" w:pos="0"/>
        </w:tabs>
        <w:jc w:val="both"/>
        <w:rPr>
          <w:color w:val="auto"/>
          <w:lang w:val="es-ES"/>
        </w:rPr>
      </w:pPr>
    </w:p>
    <w:p w14:paraId="5DB8954E" w14:textId="49D7E113" w:rsidR="00F71390" w:rsidRDefault="00F71390" w:rsidP="00F71390">
      <w:pPr>
        <w:pStyle w:val="Prrafodelista"/>
        <w:ind w:left="0"/>
        <w:jc w:val="both"/>
        <w:rPr>
          <w:rFonts w:ascii="Arial" w:hAnsi="Arial" w:cs="Arial"/>
          <w:bCs/>
          <w:kern w:val="32"/>
          <w:lang w:val="es-CO"/>
        </w:rPr>
      </w:pPr>
      <w:r w:rsidRPr="00FC308A">
        <w:rPr>
          <w:rFonts w:ascii="Arial" w:hAnsi="Arial" w:cs="Arial"/>
          <w:bCs/>
          <w:kern w:val="32"/>
          <w:lang w:val="es-CO"/>
        </w:rPr>
        <w:t xml:space="preserve">Se refiere este ítem al </w:t>
      </w:r>
      <w:r w:rsidRPr="00F71390">
        <w:rPr>
          <w:rFonts w:ascii="Arial" w:hAnsi="Arial" w:cs="Arial"/>
          <w:bCs/>
          <w:kern w:val="32"/>
          <w:lang w:val="es-CO"/>
        </w:rPr>
        <w:t xml:space="preserve">Suministro e instalación de flanche en lámina galvanizada calibre 26 con desarrollo de 0.60 mts para cubierta existente, incluye regata en muro, traslapos remachados, sello de regatas y traslapos con sellador de juntas elásticas a base de poliuretano, equipos de seguridad, </w:t>
      </w:r>
      <w:r>
        <w:rPr>
          <w:rFonts w:ascii="Arial" w:hAnsi="Arial" w:cs="Arial"/>
          <w:bCs/>
          <w:kern w:val="32"/>
          <w:lang w:val="es-CO"/>
        </w:rPr>
        <w:t>e</w:t>
      </w:r>
      <w:r w:rsidRPr="00F71390">
        <w:rPr>
          <w:rFonts w:ascii="Arial" w:hAnsi="Arial" w:cs="Arial"/>
          <w:bCs/>
          <w:kern w:val="32"/>
          <w:lang w:val="es-CO"/>
        </w:rPr>
        <w:t>lementos de fijación</w:t>
      </w:r>
      <w:r w:rsidRPr="009D5BA6">
        <w:rPr>
          <w:rFonts w:ascii="Arial" w:hAnsi="Arial" w:cs="Arial"/>
          <w:bCs/>
          <w:kern w:val="32"/>
          <w:lang w:val="es-CO"/>
        </w:rPr>
        <w:t>, andamios</w:t>
      </w:r>
      <w:r>
        <w:rPr>
          <w:rFonts w:ascii="Arial" w:hAnsi="Arial" w:cs="Arial"/>
          <w:bCs/>
          <w:kern w:val="32"/>
          <w:lang w:val="es-CO"/>
        </w:rPr>
        <w:t xml:space="preserve"> y todo lo requerido para su perfecta instalación y funcionamiento.</w:t>
      </w:r>
    </w:p>
    <w:p w14:paraId="69BF2F0A" w14:textId="667C8306" w:rsidR="00101C2D" w:rsidRDefault="00101C2D" w:rsidP="004D6BB4">
      <w:pPr>
        <w:pStyle w:val="Estilo1"/>
        <w:numPr>
          <w:ilvl w:val="0"/>
          <w:numId w:val="0"/>
        </w:numPr>
        <w:spacing w:before="0" w:after="0"/>
        <w:jc w:val="both"/>
        <w:rPr>
          <w:b w:val="0"/>
          <w:sz w:val="24"/>
          <w:szCs w:val="24"/>
          <w:lang w:val="es-ES_tradnl"/>
        </w:rPr>
      </w:pPr>
    </w:p>
    <w:p w14:paraId="005BFA1F" w14:textId="77777777" w:rsidR="00F71390" w:rsidRDefault="00F71390" w:rsidP="00F71390">
      <w:pPr>
        <w:pStyle w:val="Prrafodelista"/>
        <w:ind w:left="0"/>
        <w:jc w:val="both"/>
        <w:rPr>
          <w:rFonts w:ascii="Arial" w:hAnsi="Arial" w:cs="Arial"/>
          <w:bCs/>
          <w:kern w:val="32"/>
          <w:lang w:val="es-CO"/>
        </w:rPr>
      </w:pPr>
    </w:p>
    <w:p w14:paraId="63971621" w14:textId="77777777" w:rsidR="00F71390" w:rsidRDefault="00F71390" w:rsidP="00F71390">
      <w:pPr>
        <w:pStyle w:val="Estilo1"/>
        <w:numPr>
          <w:ilvl w:val="0"/>
          <w:numId w:val="0"/>
        </w:numPr>
        <w:spacing w:before="0" w:after="0"/>
        <w:jc w:val="both"/>
        <w:rPr>
          <w:b w:val="0"/>
          <w:sz w:val="24"/>
          <w:szCs w:val="24"/>
          <w:lang w:val="es-ES_tradnl"/>
        </w:rPr>
      </w:pPr>
      <w:r w:rsidRPr="00BD36A8">
        <w:rPr>
          <w:bCs w:val="0"/>
          <w:kern w:val="0"/>
          <w:sz w:val="24"/>
          <w:szCs w:val="24"/>
          <w:u w:val="single"/>
          <w:lang w:val="es-CO" w:eastAsia="es-CO"/>
        </w:rPr>
        <w:lastRenderedPageBreak/>
        <w:t>Medida y forma de pago</w:t>
      </w:r>
      <w:r w:rsidRPr="00BD36A8">
        <w:rPr>
          <w:b w:val="0"/>
          <w:bCs w:val="0"/>
          <w:kern w:val="0"/>
          <w:sz w:val="24"/>
          <w:szCs w:val="24"/>
          <w:lang w:val="es-CO" w:eastAsia="es-CO"/>
        </w:rPr>
        <w:t xml:space="preserve">: La medida para pago será la cantidad de </w:t>
      </w:r>
      <w:r w:rsidRPr="0074212A">
        <w:rPr>
          <w:bCs w:val="0"/>
          <w:kern w:val="0"/>
          <w:sz w:val="24"/>
          <w:szCs w:val="24"/>
          <w:lang w:val="es-CO" w:eastAsia="es-CO"/>
        </w:rPr>
        <w:t xml:space="preserve">METROS </w:t>
      </w:r>
      <w:r>
        <w:rPr>
          <w:bCs w:val="0"/>
          <w:kern w:val="0"/>
          <w:sz w:val="24"/>
          <w:szCs w:val="24"/>
          <w:lang w:val="es-CO" w:eastAsia="es-CO"/>
        </w:rPr>
        <w:t xml:space="preserve">LINEAL </w:t>
      </w:r>
      <w:r w:rsidRPr="0074212A">
        <w:rPr>
          <w:bCs w:val="0"/>
          <w:kern w:val="0"/>
          <w:sz w:val="24"/>
          <w:szCs w:val="24"/>
          <w:lang w:val="es-CO" w:eastAsia="es-CO"/>
        </w:rPr>
        <w:t>(</w:t>
      </w:r>
      <w:r>
        <w:rPr>
          <w:bCs w:val="0"/>
          <w:kern w:val="0"/>
          <w:sz w:val="24"/>
          <w:szCs w:val="24"/>
          <w:lang w:val="es-CO" w:eastAsia="es-CO"/>
        </w:rPr>
        <w:t>ML</w:t>
      </w:r>
      <w:r w:rsidRPr="0074212A">
        <w:rPr>
          <w:bCs w:val="0"/>
          <w:kern w:val="0"/>
          <w:sz w:val="24"/>
          <w:szCs w:val="24"/>
          <w:lang w:val="es-CO" w:eastAsia="es-CO"/>
        </w:rPr>
        <w:t>)</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1BB7716" w14:textId="3638E9E6" w:rsidR="00101C2D" w:rsidRDefault="00101C2D" w:rsidP="004D6BB4">
      <w:pPr>
        <w:pStyle w:val="Estilo1"/>
        <w:numPr>
          <w:ilvl w:val="0"/>
          <w:numId w:val="0"/>
        </w:numPr>
        <w:spacing w:before="0" w:after="0"/>
        <w:jc w:val="both"/>
        <w:rPr>
          <w:b w:val="0"/>
          <w:sz w:val="24"/>
          <w:szCs w:val="24"/>
          <w:lang w:val="es-ES_tradnl"/>
        </w:rPr>
      </w:pPr>
    </w:p>
    <w:p w14:paraId="4B129F15" w14:textId="77777777" w:rsidR="00683367" w:rsidRPr="00BD36A8" w:rsidRDefault="009A1F20" w:rsidP="00683367">
      <w:pPr>
        <w:pStyle w:val="Estilo1"/>
        <w:numPr>
          <w:ilvl w:val="0"/>
          <w:numId w:val="2"/>
        </w:numPr>
        <w:spacing w:before="0" w:after="0"/>
        <w:ind w:left="284" w:hanging="284"/>
        <w:jc w:val="both"/>
        <w:rPr>
          <w:sz w:val="24"/>
          <w:szCs w:val="24"/>
          <w:u w:val="single"/>
          <w:lang w:val="es-ES_tradnl"/>
        </w:rPr>
      </w:pPr>
      <w:r>
        <w:rPr>
          <w:sz w:val="24"/>
          <w:szCs w:val="24"/>
          <w:u w:val="single"/>
          <w:lang w:val="es-ES_tradnl"/>
        </w:rPr>
        <w:t>Carpintería metálica y madera</w:t>
      </w:r>
    </w:p>
    <w:p w14:paraId="246DB595" w14:textId="77777777" w:rsidR="00683367" w:rsidRPr="00BD36A8" w:rsidRDefault="00683367" w:rsidP="00683367">
      <w:pPr>
        <w:pStyle w:val="Estilo1"/>
        <w:numPr>
          <w:ilvl w:val="0"/>
          <w:numId w:val="0"/>
        </w:numPr>
        <w:spacing w:before="0" w:after="0"/>
        <w:ind w:left="284" w:hanging="284"/>
        <w:jc w:val="both"/>
        <w:rPr>
          <w:sz w:val="24"/>
          <w:szCs w:val="24"/>
          <w:lang w:val="es-ES_tradnl"/>
        </w:rPr>
      </w:pPr>
    </w:p>
    <w:p w14:paraId="1FDBDD83" w14:textId="122A5B24" w:rsidR="00683367" w:rsidRPr="00E3231B" w:rsidRDefault="00683367" w:rsidP="00DE561D">
      <w:pPr>
        <w:pStyle w:val="Prrafodelista"/>
        <w:keepNext/>
        <w:numPr>
          <w:ilvl w:val="1"/>
          <w:numId w:val="8"/>
        </w:numPr>
        <w:jc w:val="both"/>
        <w:outlineLvl w:val="0"/>
        <w:rPr>
          <w:rFonts w:ascii="Arial" w:hAnsi="Arial" w:cs="Arial"/>
          <w:b/>
          <w:u w:val="single"/>
          <w:lang w:val="es-ES_tradnl"/>
        </w:rPr>
      </w:pPr>
      <w:r w:rsidRPr="006E6324">
        <w:rPr>
          <w:rFonts w:ascii="Arial" w:hAnsi="Arial" w:cs="Arial"/>
          <w:b/>
          <w:color w:val="000000"/>
          <w:u w:val="single"/>
          <w:lang w:val="es-CO" w:eastAsia="es-CO"/>
        </w:rPr>
        <w:t xml:space="preserve">Suministro e </w:t>
      </w:r>
      <w:r w:rsidR="00A0575E" w:rsidRPr="006E6324">
        <w:rPr>
          <w:rFonts w:ascii="Arial" w:hAnsi="Arial" w:cs="Arial"/>
          <w:b/>
          <w:color w:val="000000"/>
          <w:u w:val="single"/>
          <w:lang w:val="es-CO" w:eastAsia="es-CO"/>
        </w:rPr>
        <w:t>instalación</w:t>
      </w:r>
      <w:r w:rsidRPr="006E6324">
        <w:rPr>
          <w:rFonts w:ascii="Arial" w:hAnsi="Arial" w:cs="Arial"/>
          <w:b/>
          <w:color w:val="000000"/>
          <w:u w:val="single"/>
          <w:lang w:val="es-CO" w:eastAsia="es-CO"/>
        </w:rPr>
        <w:t xml:space="preserve"> de </w:t>
      </w:r>
      <w:r>
        <w:rPr>
          <w:rFonts w:ascii="Arial" w:hAnsi="Arial" w:cs="Arial"/>
          <w:b/>
          <w:color w:val="000000"/>
          <w:u w:val="single"/>
          <w:lang w:val="es-CO" w:eastAsia="es-CO"/>
        </w:rPr>
        <w:t>bisagra hidráulica</w:t>
      </w:r>
    </w:p>
    <w:p w14:paraId="50CDAFE6" w14:textId="77777777" w:rsidR="00683367" w:rsidRPr="00BD36A8" w:rsidRDefault="00683367" w:rsidP="00683367">
      <w:pPr>
        <w:pStyle w:val="Prrafodelista"/>
        <w:ind w:hanging="720"/>
        <w:jc w:val="both"/>
        <w:rPr>
          <w:rFonts w:ascii="Arial" w:hAnsi="Arial" w:cs="Arial"/>
          <w:b/>
          <w:lang w:val="es-ES_tradnl"/>
        </w:rPr>
      </w:pPr>
    </w:p>
    <w:p w14:paraId="7DE1E511" w14:textId="77777777" w:rsidR="004F0480" w:rsidRPr="00BD36A8" w:rsidRDefault="004F0480" w:rsidP="004F0480">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5E1DA733" w14:textId="77777777" w:rsidR="004F0480" w:rsidRDefault="004F0480" w:rsidP="004F0480">
      <w:pPr>
        <w:pStyle w:val="Default"/>
        <w:tabs>
          <w:tab w:val="left" w:pos="0"/>
        </w:tabs>
        <w:jc w:val="both"/>
        <w:rPr>
          <w:color w:val="auto"/>
          <w:lang w:val="es-ES"/>
        </w:rPr>
      </w:pPr>
    </w:p>
    <w:p w14:paraId="32A42A44" w14:textId="77777777" w:rsidR="004F0480" w:rsidRDefault="0003641B" w:rsidP="004F0480">
      <w:pPr>
        <w:overflowPunct w:val="0"/>
        <w:autoSpaceDE w:val="0"/>
        <w:autoSpaceDN w:val="0"/>
        <w:adjustRightInd w:val="0"/>
        <w:jc w:val="both"/>
        <w:textAlignment w:val="baseline"/>
        <w:rPr>
          <w:rFonts w:ascii="Arial" w:hAnsi="Arial" w:cs="Arial"/>
          <w:lang w:val="es-CO"/>
        </w:rPr>
      </w:pPr>
      <w:r w:rsidRPr="00B47B2F">
        <w:rPr>
          <w:rFonts w:ascii="Arial" w:hAnsi="Arial" w:cs="Arial"/>
        </w:rPr>
        <w:t>E</w:t>
      </w:r>
      <w:r>
        <w:rPr>
          <w:rFonts w:ascii="Arial" w:hAnsi="Arial" w:cs="Arial"/>
        </w:rPr>
        <w:t>ste ítem se refiere al s</w:t>
      </w:r>
      <w:r w:rsidRPr="00B47B2F">
        <w:rPr>
          <w:rFonts w:ascii="Arial" w:hAnsi="Arial" w:cs="Arial"/>
        </w:rPr>
        <w:t xml:space="preserve">uministro e instalación de </w:t>
      </w:r>
      <w:r>
        <w:rPr>
          <w:rFonts w:ascii="Arial" w:hAnsi="Arial" w:cs="Arial"/>
        </w:rPr>
        <w:t xml:space="preserve">una </w:t>
      </w:r>
      <w:r w:rsidRPr="00B47B2F">
        <w:rPr>
          <w:rFonts w:ascii="Arial" w:hAnsi="Arial" w:cs="Arial"/>
        </w:rPr>
        <w:t>bisagra hidráulica de piso, tipo speedy o similar incluye los trabajos relacionados con la caja en el piso en donde se coloca la Bisagra, para la instalación de puertas en vidrio templado 10mm. En consecuencia, se procederá a modificar</w:t>
      </w:r>
      <w:r>
        <w:rPr>
          <w:rFonts w:ascii="Arial" w:hAnsi="Arial" w:cs="Arial"/>
        </w:rPr>
        <w:t xml:space="preserve"> el Anexo Técnico en lo pertinente.</w:t>
      </w:r>
    </w:p>
    <w:p w14:paraId="5EF64B44" w14:textId="77777777" w:rsidR="004F0480" w:rsidRDefault="004F0480" w:rsidP="004F0480">
      <w:pPr>
        <w:overflowPunct w:val="0"/>
        <w:autoSpaceDE w:val="0"/>
        <w:autoSpaceDN w:val="0"/>
        <w:adjustRightInd w:val="0"/>
        <w:jc w:val="both"/>
        <w:textAlignment w:val="baseline"/>
        <w:rPr>
          <w:rFonts w:ascii="Arial" w:hAnsi="Arial" w:cs="Arial"/>
          <w:lang w:val="es-CO"/>
        </w:rPr>
      </w:pPr>
    </w:p>
    <w:p w14:paraId="737CE286" w14:textId="79E26E17" w:rsidR="003E17AE" w:rsidRDefault="003E17AE" w:rsidP="003E17AE">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F71390">
        <w:rPr>
          <w:bCs w:val="0"/>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0631FD8" w14:textId="77777777" w:rsidR="00F71390" w:rsidRPr="003E17AE" w:rsidRDefault="00F71390" w:rsidP="00F71390">
      <w:pPr>
        <w:pStyle w:val="Estilo1"/>
        <w:numPr>
          <w:ilvl w:val="0"/>
          <w:numId w:val="0"/>
        </w:numPr>
        <w:spacing w:before="0" w:after="0"/>
        <w:ind w:left="284" w:hanging="284"/>
        <w:jc w:val="both"/>
        <w:rPr>
          <w:sz w:val="24"/>
          <w:szCs w:val="24"/>
          <w:lang w:val="es-CO"/>
        </w:rPr>
      </w:pPr>
    </w:p>
    <w:p w14:paraId="25C99C21" w14:textId="77777777" w:rsidR="00F71390" w:rsidRPr="00E3231B" w:rsidRDefault="00F71390" w:rsidP="00DE561D">
      <w:pPr>
        <w:pStyle w:val="Prrafodelista"/>
        <w:keepNext/>
        <w:numPr>
          <w:ilvl w:val="1"/>
          <w:numId w:val="8"/>
        </w:numPr>
        <w:jc w:val="both"/>
        <w:outlineLvl w:val="0"/>
        <w:rPr>
          <w:rFonts w:ascii="Arial" w:hAnsi="Arial" w:cs="Arial"/>
          <w:b/>
          <w:u w:val="single"/>
          <w:lang w:val="es-ES_tradnl"/>
        </w:rPr>
      </w:pPr>
      <w:r w:rsidRPr="004F0480">
        <w:rPr>
          <w:rFonts w:ascii="Arial" w:hAnsi="Arial" w:cs="Arial"/>
          <w:b/>
          <w:color w:val="000000"/>
          <w:u w:val="single"/>
          <w:lang w:val="es-CO" w:eastAsia="es-CO"/>
        </w:rPr>
        <w:t>Suministro e instalación de puerta y marco en madera de .</w:t>
      </w:r>
      <w:r>
        <w:rPr>
          <w:rFonts w:ascii="Arial" w:hAnsi="Arial" w:cs="Arial"/>
          <w:b/>
          <w:color w:val="000000"/>
          <w:u w:val="single"/>
          <w:lang w:val="es-CO" w:eastAsia="es-CO"/>
        </w:rPr>
        <w:t>8</w:t>
      </w:r>
      <w:r w:rsidRPr="004F0480">
        <w:rPr>
          <w:rFonts w:ascii="Arial" w:hAnsi="Arial" w:cs="Arial"/>
          <w:b/>
          <w:color w:val="000000"/>
          <w:u w:val="single"/>
          <w:lang w:val="es-CO" w:eastAsia="es-CO"/>
        </w:rPr>
        <w:t xml:space="preserve">0 a </w:t>
      </w:r>
      <w:r>
        <w:rPr>
          <w:rFonts w:ascii="Arial" w:hAnsi="Arial" w:cs="Arial"/>
          <w:b/>
          <w:color w:val="000000"/>
          <w:u w:val="single"/>
          <w:lang w:val="es-CO" w:eastAsia="es-CO"/>
        </w:rPr>
        <w:t>1.00</w:t>
      </w:r>
      <w:r w:rsidRPr="004F0480">
        <w:rPr>
          <w:rFonts w:ascii="Arial" w:hAnsi="Arial" w:cs="Arial"/>
          <w:b/>
          <w:color w:val="000000"/>
          <w:u w:val="single"/>
          <w:lang w:val="es-CO" w:eastAsia="es-CO"/>
        </w:rPr>
        <w:t xml:space="preserve"> x 2.20</w:t>
      </w:r>
    </w:p>
    <w:p w14:paraId="42775ECD" w14:textId="77777777" w:rsidR="00F71390" w:rsidRPr="00BD36A8" w:rsidRDefault="00F71390" w:rsidP="00F71390">
      <w:pPr>
        <w:pStyle w:val="Prrafodelista"/>
        <w:ind w:hanging="720"/>
        <w:jc w:val="both"/>
        <w:rPr>
          <w:rFonts w:ascii="Arial" w:hAnsi="Arial" w:cs="Arial"/>
          <w:b/>
          <w:lang w:val="es-ES_tradnl"/>
        </w:rPr>
      </w:pPr>
    </w:p>
    <w:p w14:paraId="787CBCE1" w14:textId="77777777" w:rsidR="00F71390" w:rsidRPr="00BD36A8" w:rsidRDefault="00F71390" w:rsidP="00F71390">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6466FED8" w14:textId="77777777" w:rsidR="00F71390" w:rsidRDefault="00F71390" w:rsidP="00F71390">
      <w:pPr>
        <w:pStyle w:val="Default"/>
        <w:tabs>
          <w:tab w:val="left" w:pos="0"/>
        </w:tabs>
        <w:jc w:val="both"/>
        <w:rPr>
          <w:color w:val="auto"/>
          <w:lang w:val="es-ES"/>
        </w:rPr>
      </w:pPr>
    </w:p>
    <w:p w14:paraId="5E4B8F17" w14:textId="0D85E749" w:rsidR="00F71390" w:rsidRPr="00F7012C" w:rsidRDefault="00F71390" w:rsidP="00F71390">
      <w:pPr>
        <w:jc w:val="both"/>
        <w:rPr>
          <w:rFonts w:ascii="Arial" w:hAnsi="Arial" w:cs="Arial"/>
        </w:rPr>
      </w:pPr>
      <w:r w:rsidRPr="00F7012C">
        <w:rPr>
          <w:rFonts w:ascii="Arial" w:hAnsi="Arial" w:cs="Arial"/>
        </w:rPr>
        <w:t xml:space="preserve">Este ítem se refiere al suministro e instalación de puertas en madera tipo fortec de </w:t>
      </w:r>
      <w:r>
        <w:rPr>
          <w:rFonts w:ascii="Arial" w:hAnsi="Arial" w:cs="Arial"/>
        </w:rPr>
        <w:t xml:space="preserve">70 a </w:t>
      </w:r>
      <w:r w:rsidRPr="00F7012C">
        <w:rPr>
          <w:rFonts w:ascii="Arial" w:hAnsi="Arial" w:cs="Arial"/>
        </w:rPr>
        <w:t>90 cms de ancho para ser instaladas en el área a remodelar, incluyen Marco</w:t>
      </w:r>
      <w:r w:rsidR="00F3768B">
        <w:rPr>
          <w:rFonts w:ascii="Arial" w:hAnsi="Arial" w:cs="Arial"/>
        </w:rPr>
        <w:t xml:space="preserve"> y </w:t>
      </w:r>
      <w:r w:rsidRPr="00F7012C">
        <w:rPr>
          <w:rFonts w:ascii="Arial" w:hAnsi="Arial" w:cs="Arial"/>
        </w:rPr>
        <w:t>hoja en madera</w:t>
      </w:r>
      <w:r w:rsidR="00F3768B">
        <w:rPr>
          <w:rFonts w:ascii="Arial" w:hAnsi="Arial" w:cs="Arial"/>
        </w:rPr>
        <w:t xml:space="preserve"> en melamina</w:t>
      </w:r>
      <w:r w:rsidRPr="00F7012C">
        <w:rPr>
          <w:rFonts w:ascii="Arial" w:hAnsi="Arial" w:cs="Arial"/>
        </w:rPr>
        <w:t xml:space="preserve">, bisagras, </w:t>
      </w:r>
      <w:r>
        <w:rPr>
          <w:rFonts w:ascii="Arial" w:hAnsi="Arial" w:cs="Arial"/>
        </w:rPr>
        <w:t>y su respectiva chapa</w:t>
      </w:r>
      <w:r w:rsidRPr="00F7012C">
        <w:rPr>
          <w:rFonts w:ascii="Arial" w:hAnsi="Arial" w:cs="Arial"/>
        </w:rPr>
        <w:t>.</w:t>
      </w:r>
    </w:p>
    <w:p w14:paraId="60E8B368" w14:textId="77777777" w:rsidR="00F71390" w:rsidRDefault="00F71390" w:rsidP="00F71390">
      <w:pPr>
        <w:overflowPunct w:val="0"/>
        <w:autoSpaceDE w:val="0"/>
        <w:autoSpaceDN w:val="0"/>
        <w:adjustRightInd w:val="0"/>
        <w:jc w:val="both"/>
        <w:textAlignment w:val="baseline"/>
        <w:rPr>
          <w:rFonts w:ascii="Arial" w:hAnsi="Arial" w:cs="Arial"/>
          <w:lang w:val="es-CO"/>
        </w:rPr>
      </w:pPr>
    </w:p>
    <w:p w14:paraId="5A379890" w14:textId="77777777" w:rsidR="00F71390" w:rsidRPr="00BD36A8" w:rsidRDefault="00F71390" w:rsidP="00F71390">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F3768B">
        <w:rPr>
          <w:bCs w:val="0"/>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35E2931" w14:textId="77777777" w:rsidR="005010DA" w:rsidRPr="003E17AE" w:rsidRDefault="005010DA" w:rsidP="005010DA">
      <w:pPr>
        <w:pStyle w:val="Estilo1"/>
        <w:numPr>
          <w:ilvl w:val="0"/>
          <w:numId w:val="0"/>
        </w:numPr>
        <w:spacing w:before="0" w:after="0"/>
        <w:ind w:left="284" w:hanging="284"/>
        <w:jc w:val="both"/>
        <w:rPr>
          <w:sz w:val="24"/>
          <w:szCs w:val="24"/>
          <w:lang w:val="es-CO"/>
        </w:rPr>
      </w:pPr>
      <w:bookmarkStart w:id="23" w:name="_Hlk57382217"/>
    </w:p>
    <w:p w14:paraId="1E5F03C3" w14:textId="2363E436" w:rsidR="005010DA" w:rsidRPr="00F7012C" w:rsidRDefault="005010DA" w:rsidP="00DE561D">
      <w:pPr>
        <w:pStyle w:val="Prrafodelista"/>
        <w:keepNext/>
        <w:numPr>
          <w:ilvl w:val="1"/>
          <w:numId w:val="8"/>
        </w:numPr>
        <w:jc w:val="both"/>
        <w:outlineLvl w:val="0"/>
        <w:rPr>
          <w:rFonts w:ascii="Arial" w:hAnsi="Arial" w:cs="Arial"/>
          <w:b/>
          <w:lang w:val="es-ES_tradnl"/>
        </w:rPr>
      </w:pPr>
      <w:r w:rsidRPr="00F7012C">
        <w:rPr>
          <w:rFonts w:ascii="Arial" w:hAnsi="Arial" w:cs="Arial"/>
          <w:b/>
          <w:color w:val="000000"/>
          <w:u w:val="single"/>
          <w:lang w:val="es-CO" w:eastAsia="es-CO"/>
        </w:rPr>
        <w:t xml:space="preserve">Suministro e instalación de puerta </w:t>
      </w:r>
      <w:r>
        <w:rPr>
          <w:rFonts w:ascii="Arial" w:hAnsi="Arial" w:cs="Arial"/>
          <w:b/>
          <w:color w:val="000000"/>
          <w:u w:val="single"/>
          <w:lang w:val="es-CO" w:eastAsia="es-CO"/>
        </w:rPr>
        <w:t xml:space="preserve">entamborada </w:t>
      </w:r>
      <w:r w:rsidRPr="00F7012C">
        <w:rPr>
          <w:rFonts w:ascii="Arial" w:hAnsi="Arial" w:cs="Arial"/>
          <w:b/>
          <w:color w:val="000000"/>
          <w:u w:val="single"/>
          <w:lang w:val="es-CO" w:eastAsia="es-CO"/>
        </w:rPr>
        <w:t>y marco en lamina cold rolle</w:t>
      </w:r>
      <w:r>
        <w:rPr>
          <w:rFonts w:ascii="Arial" w:hAnsi="Arial" w:cs="Arial"/>
          <w:b/>
          <w:color w:val="000000"/>
          <w:u w:val="single"/>
          <w:lang w:val="es-CO" w:eastAsia="es-CO"/>
        </w:rPr>
        <w:t>d</w:t>
      </w:r>
      <w:r w:rsidRPr="00F7012C">
        <w:rPr>
          <w:rFonts w:ascii="Arial" w:hAnsi="Arial" w:cs="Arial"/>
          <w:b/>
          <w:color w:val="000000"/>
          <w:u w:val="single"/>
          <w:lang w:val="es-CO" w:eastAsia="es-CO"/>
        </w:rPr>
        <w:t xml:space="preserve"> de .</w:t>
      </w:r>
      <w:r w:rsidR="00AD735C">
        <w:rPr>
          <w:rFonts w:ascii="Arial" w:hAnsi="Arial" w:cs="Arial"/>
          <w:b/>
          <w:color w:val="000000"/>
          <w:u w:val="single"/>
          <w:lang w:val="es-CO" w:eastAsia="es-CO"/>
        </w:rPr>
        <w:t>80</w:t>
      </w:r>
      <w:r w:rsidRPr="00F7012C">
        <w:rPr>
          <w:rFonts w:ascii="Arial" w:hAnsi="Arial" w:cs="Arial"/>
          <w:b/>
          <w:color w:val="000000"/>
          <w:u w:val="single"/>
          <w:lang w:val="es-CO" w:eastAsia="es-CO"/>
        </w:rPr>
        <w:t xml:space="preserve"> a 1.</w:t>
      </w:r>
      <w:r w:rsidR="00AD735C">
        <w:rPr>
          <w:rFonts w:ascii="Arial" w:hAnsi="Arial" w:cs="Arial"/>
          <w:b/>
          <w:color w:val="000000"/>
          <w:u w:val="single"/>
          <w:lang w:val="es-CO" w:eastAsia="es-CO"/>
        </w:rPr>
        <w:t>0</w:t>
      </w:r>
      <w:r w:rsidRPr="00F7012C">
        <w:rPr>
          <w:rFonts w:ascii="Arial" w:hAnsi="Arial" w:cs="Arial"/>
          <w:b/>
          <w:color w:val="000000"/>
          <w:u w:val="single"/>
          <w:lang w:val="es-CO" w:eastAsia="es-CO"/>
        </w:rPr>
        <w:t>0 x 2.20</w:t>
      </w:r>
    </w:p>
    <w:bookmarkEnd w:id="23"/>
    <w:p w14:paraId="4F646FDC" w14:textId="19980B5A" w:rsidR="005010DA" w:rsidRPr="00F7012C" w:rsidRDefault="005010DA" w:rsidP="00DE561D">
      <w:pPr>
        <w:pStyle w:val="Prrafodelista"/>
        <w:keepNext/>
        <w:numPr>
          <w:ilvl w:val="1"/>
          <w:numId w:val="8"/>
        </w:numPr>
        <w:jc w:val="both"/>
        <w:outlineLvl w:val="0"/>
        <w:rPr>
          <w:rFonts w:ascii="Arial" w:hAnsi="Arial" w:cs="Arial"/>
          <w:b/>
          <w:lang w:val="es-ES_tradnl"/>
        </w:rPr>
      </w:pPr>
      <w:r w:rsidRPr="00F7012C">
        <w:rPr>
          <w:rFonts w:ascii="Arial" w:hAnsi="Arial" w:cs="Arial"/>
          <w:b/>
          <w:color w:val="000000"/>
          <w:u w:val="single"/>
          <w:lang w:val="es-CO" w:eastAsia="es-CO"/>
        </w:rPr>
        <w:t xml:space="preserve">Suministro e instalación de puerta </w:t>
      </w:r>
      <w:r>
        <w:rPr>
          <w:rFonts w:ascii="Arial" w:hAnsi="Arial" w:cs="Arial"/>
          <w:b/>
          <w:color w:val="000000"/>
          <w:u w:val="single"/>
          <w:lang w:val="es-CO" w:eastAsia="es-CO"/>
        </w:rPr>
        <w:t xml:space="preserve">tipo persiana </w:t>
      </w:r>
      <w:r w:rsidRPr="00F7012C">
        <w:rPr>
          <w:rFonts w:ascii="Arial" w:hAnsi="Arial" w:cs="Arial"/>
          <w:b/>
          <w:color w:val="000000"/>
          <w:u w:val="single"/>
          <w:lang w:val="es-CO" w:eastAsia="es-CO"/>
        </w:rPr>
        <w:t>y marco en lamina cold rolle</w:t>
      </w:r>
      <w:r>
        <w:rPr>
          <w:rFonts w:ascii="Arial" w:hAnsi="Arial" w:cs="Arial"/>
          <w:b/>
          <w:color w:val="000000"/>
          <w:u w:val="single"/>
          <w:lang w:val="es-CO" w:eastAsia="es-CO"/>
        </w:rPr>
        <w:t>d</w:t>
      </w:r>
      <w:r w:rsidRPr="00F7012C">
        <w:rPr>
          <w:rFonts w:ascii="Arial" w:hAnsi="Arial" w:cs="Arial"/>
          <w:b/>
          <w:color w:val="000000"/>
          <w:u w:val="single"/>
          <w:lang w:val="es-CO" w:eastAsia="es-CO"/>
        </w:rPr>
        <w:t xml:space="preserve"> de 1.</w:t>
      </w:r>
      <w:r w:rsidR="00AD735C">
        <w:rPr>
          <w:rFonts w:ascii="Arial" w:hAnsi="Arial" w:cs="Arial"/>
          <w:b/>
          <w:color w:val="000000"/>
          <w:u w:val="single"/>
          <w:lang w:val="es-CO" w:eastAsia="es-CO"/>
        </w:rPr>
        <w:t>70</w:t>
      </w:r>
      <w:r w:rsidRPr="00F7012C">
        <w:rPr>
          <w:rFonts w:ascii="Arial" w:hAnsi="Arial" w:cs="Arial"/>
          <w:b/>
          <w:color w:val="000000"/>
          <w:u w:val="single"/>
          <w:lang w:val="es-CO" w:eastAsia="es-CO"/>
        </w:rPr>
        <w:t xml:space="preserve"> x 2.20</w:t>
      </w:r>
      <w:r w:rsidR="00AD735C">
        <w:rPr>
          <w:rFonts w:ascii="Arial" w:hAnsi="Arial" w:cs="Arial"/>
          <w:b/>
          <w:color w:val="000000"/>
          <w:u w:val="single"/>
          <w:lang w:val="es-CO" w:eastAsia="es-CO"/>
        </w:rPr>
        <w:t xml:space="preserve"> – (un fijo y una hoja de 0,90).</w:t>
      </w:r>
    </w:p>
    <w:p w14:paraId="57EF2B69" w14:textId="441E0077" w:rsidR="00AD735C" w:rsidRPr="00F7012C" w:rsidRDefault="00AD735C" w:rsidP="00DE561D">
      <w:pPr>
        <w:pStyle w:val="Prrafodelista"/>
        <w:keepNext/>
        <w:numPr>
          <w:ilvl w:val="1"/>
          <w:numId w:val="8"/>
        </w:numPr>
        <w:jc w:val="both"/>
        <w:outlineLvl w:val="0"/>
        <w:rPr>
          <w:rFonts w:ascii="Arial" w:hAnsi="Arial" w:cs="Arial"/>
          <w:b/>
          <w:lang w:val="es-ES_tradnl"/>
        </w:rPr>
      </w:pPr>
      <w:r w:rsidRPr="00F7012C">
        <w:rPr>
          <w:rFonts w:ascii="Arial" w:hAnsi="Arial" w:cs="Arial"/>
          <w:b/>
          <w:color w:val="000000"/>
          <w:u w:val="single"/>
          <w:lang w:val="es-CO" w:eastAsia="es-CO"/>
        </w:rPr>
        <w:t xml:space="preserve">Suministro e instalación de puerta </w:t>
      </w:r>
      <w:r>
        <w:rPr>
          <w:rFonts w:ascii="Arial" w:hAnsi="Arial" w:cs="Arial"/>
          <w:b/>
          <w:color w:val="000000"/>
          <w:u w:val="single"/>
          <w:lang w:val="es-CO" w:eastAsia="es-CO"/>
        </w:rPr>
        <w:t xml:space="preserve">entamborada </w:t>
      </w:r>
      <w:r w:rsidRPr="00F7012C">
        <w:rPr>
          <w:rFonts w:ascii="Arial" w:hAnsi="Arial" w:cs="Arial"/>
          <w:b/>
          <w:color w:val="000000"/>
          <w:u w:val="single"/>
          <w:lang w:val="es-CO" w:eastAsia="es-CO"/>
        </w:rPr>
        <w:t>y marco en lamina cold rolle</w:t>
      </w:r>
      <w:r>
        <w:rPr>
          <w:rFonts w:ascii="Arial" w:hAnsi="Arial" w:cs="Arial"/>
          <w:b/>
          <w:color w:val="000000"/>
          <w:u w:val="single"/>
          <w:lang w:val="es-CO" w:eastAsia="es-CO"/>
        </w:rPr>
        <w:t>d</w:t>
      </w:r>
      <w:r w:rsidRPr="00F7012C">
        <w:rPr>
          <w:rFonts w:ascii="Arial" w:hAnsi="Arial" w:cs="Arial"/>
          <w:b/>
          <w:color w:val="000000"/>
          <w:u w:val="single"/>
          <w:lang w:val="es-CO" w:eastAsia="es-CO"/>
        </w:rPr>
        <w:t xml:space="preserve"> de 1.20 x </w:t>
      </w:r>
      <w:r>
        <w:rPr>
          <w:rFonts w:ascii="Arial" w:hAnsi="Arial" w:cs="Arial"/>
          <w:b/>
          <w:color w:val="000000"/>
          <w:u w:val="single"/>
          <w:lang w:val="es-CO" w:eastAsia="es-CO"/>
        </w:rPr>
        <w:t>0,60</w:t>
      </w:r>
    </w:p>
    <w:p w14:paraId="3E2003D7" w14:textId="77777777" w:rsidR="005010DA" w:rsidRDefault="005010DA" w:rsidP="005010DA">
      <w:pPr>
        <w:pStyle w:val="Prrafodelista"/>
        <w:ind w:hanging="720"/>
        <w:jc w:val="both"/>
        <w:rPr>
          <w:rFonts w:ascii="Arial" w:hAnsi="Arial" w:cs="Arial"/>
          <w:b/>
          <w:u w:val="single"/>
          <w:lang w:val="es-ES_tradnl"/>
        </w:rPr>
      </w:pPr>
    </w:p>
    <w:p w14:paraId="6D402B31" w14:textId="77777777" w:rsidR="005010DA" w:rsidRPr="00BD36A8" w:rsidRDefault="005010DA" w:rsidP="005010DA">
      <w:pPr>
        <w:pStyle w:val="Prrafodelista"/>
        <w:ind w:hanging="720"/>
        <w:jc w:val="both"/>
        <w:rPr>
          <w:rFonts w:ascii="Arial" w:hAnsi="Arial" w:cs="Arial"/>
          <w:b/>
          <w:u w:val="single"/>
          <w:lang w:val="es-ES_tradnl"/>
        </w:rPr>
      </w:pPr>
      <w:bookmarkStart w:id="24" w:name="_Hlk57382652"/>
      <w:r w:rsidRPr="00BD36A8">
        <w:rPr>
          <w:rFonts w:ascii="Arial" w:hAnsi="Arial" w:cs="Arial"/>
          <w:b/>
          <w:u w:val="single"/>
          <w:lang w:val="es-ES_tradnl"/>
        </w:rPr>
        <w:lastRenderedPageBreak/>
        <w:t>Proceso:</w:t>
      </w:r>
    </w:p>
    <w:p w14:paraId="51C5D9B5" w14:textId="77777777" w:rsidR="005010DA" w:rsidRDefault="005010DA" w:rsidP="005010DA">
      <w:pPr>
        <w:pStyle w:val="Default"/>
        <w:tabs>
          <w:tab w:val="left" w:pos="0"/>
        </w:tabs>
        <w:jc w:val="both"/>
        <w:rPr>
          <w:color w:val="auto"/>
          <w:lang w:val="es-ES"/>
        </w:rPr>
      </w:pPr>
    </w:p>
    <w:p w14:paraId="2E3DC59A" w14:textId="343F7B04" w:rsidR="005010DA" w:rsidRPr="00D868D9" w:rsidRDefault="005010DA" w:rsidP="005010DA">
      <w:pPr>
        <w:autoSpaceDE w:val="0"/>
        <w:autoSpaceDN w:val="0"/>
        <w:adjustRightInd w:val="0"/>
        <w:jc w:val="both"/>
        <w:rPr>
          <w:rFonts w:ascii="Arial" w:hAnsi="Arial" w:cs="Arial"/>
          <w:b/>
          <w:color w:val="FF0000"/>
          <w:lang w:val="es-CO" w:eastAsia="es-CO"/>
        </w:rPr>
      </w:pPr>
      <w:r w:rsidRPr="00D868D9">
        <w:rPr>
          <w:rFonts w:ascii="Arial" w:hAnsi="Arial" w:cs="Arial"/>
        </w:rPr>
        <w:t>Consiste en el suministro e instalación de puerta</w:t>
      </w:r>
      <w:r>
        <w:rPr>
          <w:rFonts w:ascii="Arial" w:hAnsi="Arial" w:cs="Arial"/>
        </w:rPr>
        <w:t>s</w:t>
      </w:r>
      <w:r w:rsidRPr="00D868D9">
        <w:rPr>
          <w:rFonts w:ascii="Arial" w:hAnsi="Arial" w:cs="Arial"/>
        </w:rPr>
        <w:t xml:space="preserve"> </w:t>
      </w:r>
      <w:r>
        <w:rPr>
          <w:rFonts w:ascii="Arial" w:hAnsi="Arial" w:cs="Arial"/>
        </w:rPr>
        <w:t xml:space="preserve">entamborada / tipo persiana </w:t>
      </w:r>
      <w:r w:rsidRPr="00D868D9">
        <w:rPr>
          <w:rFonts w:ascii="Arial" w:hAnsi="Arial" w:cs="Arial"/>
        </w:rPr>
        <w:t>en lámina calibre 18</w:t>
      </w:r>
      <w:r>
        <w:rPr>
          <w:rFonts w:ascii="Arial" w:hAnsi="Arial" w:cs="Arial"/>
        </w:rPr>
        <w:t xml:space="preserve"> y 20</w:t>
      </w:r>
      <w:r w:rsidRPr="00D868D9">
        <w:rPr>
          <w:rFonts w:ascii="Arial" w:hAnsi="Arial" w:cs="Arial"/>
        </w:rPr>
        <w:t>, las puertas se ubicarán según planos y orientación del interventor. La puerta deberá ser pintada con anticorrosivo a dos manos y pintura en aceite a dos manos, color a elegir por la Interventoría, la puerta será instalada en un muro de mampostería, anclada firmemente a este por medio de platinas o similares o a muro liviano fijada con tornillo autoperforante. La instalación deberá incluir el resane de las superficies</w:t>
      </w:r>
      <w:r>
        <w:rPr>
          <w:rFonts w:ascii="Arial" w:hAnsi="Arial" w:cs="Arial"/>
        </w:rPr>
        <w:t>, el marco en lámina y la chapa.</w:t>
      </w:r>
    </w:p>
    <w:p w14:paraId="30485757" w14:textId="77777777" w:rsidR="005010DA" w:rsidRDefault="005010DA" w:rsidP="005010DA">
      <w:pPr>
        <w:overflowPunct w:val="0"/>
        <w:autoSpaceDE w:val="0"/>
        <w:autoSpaceDN w:val="0"/>
        <w:adjustRightInd w:val="0"/>
        <w:jc w:val="both"/>
        <w:textAlignment w:val="baseline"/>
        <w:rPr>
          <w:rFonts w:ascii="Arial" w:hAnsi="Arial" w:cs="Arial"/>
          <w:lang w:val="es-CO"/>
        </w:rPr>
      </w:pPr>
    </w:p>
    <w:p w14:paraId="624B6C3C" w14:textId="77777777" w:rsidR="005010DA" w:rsidRPr="00BD36A8" w:rsidRDefault="005010DA" w:rsidP="005010D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AD735C">
        <w:rPr>
          <w:bCs w:val="0"/>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bookmarkEnd w:id="24"/>
      <w:r w:rsidRPr="00BD36A8">
        <w:rPr>
          <w:b w:val="0"/>
          <w:bCs w:val="0"/>
          <w:kern w:val="0"/>
          <w:sz w:val="24"/>
          <w:szCs w:val="24"/>
          <w:lang w:val="es-CO" w:eastAsia="es-CO"/>
        </w:rPr>
        <w:t>.</w:t>
      </w:r>
    </w:p>
    <w:p w14:paraId="16ABA7E8" w14:textId="77777777" w:rsidR="00AD735C" w:rsidRPr="003E17AE" w:rsidRDefault="00AD735C" w:rsidP="00AD735C">
      <w:pPr>
        <w:pStyle w:val="Estilo1"/>
        <w:numPr>
          <w:ilvl w:val="0"/>
          <w:numId w:val="0"/>
        </w:numPr>
        <w:spacing w:before="0" w:after="0"/>
        <w:ind w:left="284" w:hanging="284"/>
        <w:jc w:val="both"/>
        <w:rPr>
          <w:sz w:val="24"/>
          <w:szCs w:val="24"/>
          <w:lang w:val="es-CO"/>
        </w:rPr>
      </w:pPr>
      <w:bookmarkStart w:id="25" w:name="_Hlk57383576"/>
    </w:p>
    <w:p w14:paraId="5255211C" w14:textId="62DCAE0A" w:rsidR="00AD735C" w:rsidRPr="00F7012C" w:rsidRDefault="00AD735C" w:rsidP="00DE561D">
      <w:pPr>
        <w:pStyle w:val="Prrafodelista"/>
        <w:keepNext/>
        <w:numPr>
          <w:ilvl w:val="1"/>
          <w:numId w:val="8"/>
        </w:numPr>
        <w:jc w:val="both"/>
        <w:outlineLvl w:val="0"/>
        <w:rPr>
          <w:rFonts w:ascii="Arial" w:hAnsi="Arial" w:cs="Arial"/>
          <w:b/>
          <w:lang w:val="es-ES_tradnl"/>
        </w:rPr>
      </w:pPr>
      <w:r w:rsidRPr="00F7012C">
        <w:rPr>
          <w:rFonts w:ascii="Arial" w:hAnsi="Arial" w:cs="Arial"/>
          <w:b/>
          <w:color w:val="000000"/>
          <w:u w:val="single"/>
          <w:lang w:val="es-CO" w:eastAsia="es-CO"/>
        </w:rPr>
        <w:t xml:space="preserve">Suministro e instalación de </w:t>
      </w:r>
      <w:r>
        <w:rPr>
          <w:rFonts w:ascii="Arial" w:hAnsi="Arial" w:cs="Arial"/>
          <w:b/>
          <w:color w:val="000000"/>
          <w:u w:val="single"/>
          <w:lang w:val="es-CO" w:eastAsia="es-CO"/>
        </w:rPr>
        <w:t xml:space="preserve">ventana en </w:t>
      </w:r>
      <w:r w:rsidR="00361E78">
        <w:rPr>
          <w:rFonts w:ascii="Arial" w:hAnsi="Arial" w:cs="Arial"/>
          <w:b/>
          <w:color w:val="000000"/>
          <w:u w:val="single"/>
          <w:lang w:val="es-CO" w:eastAsia="es-CO"/>
        </w:rPr>
        <w:t>ángulo</w:t>
      </w:r>
      <w:r>
        <w:rPr>
          <w:rFonts w:ascii="Arial" w:hAnsi="Arial" w:cs="Arial"/>
          <w:b/>
          <w:color w:val="000000"/>
          <w:u w:val="single"/>
          <w:lang w:val="es-CO" w:eastAsia="es-CO"/>
        </w:rPr>
        <w:t xml:space="preserve"> y platina similar a las existentes de 2.75 de frente por 2.05 de alto, incluye vidrio de 5mm.</w:t>
      </w:r>
    </w:p>
    <w:bookmarkEnd w:id="25"/>
    <w:p w14:paraId="3041BD2B" w14:textId="5B616EC0" w:rsidR="00361E78" w:rsidRPr="00F7012C" w:rsidRDefault="00361E78" w:rsidP="00DE561D">
      <w:pPr>
        <w:pStyle w:val="Prrafodelista"/>
        <w:keepNext/>
        <w:numPr>
          <w:ilvl w:val="1"/>
          <w:numId w:val="8"/>
        </w:numPr>
        <w:jc w:val="both"/>
        <w:outlineLvl w:val="0"/>
        <w:rPr>
          <w:rFonts w:ascii="Arial" w:hAnsi="Arial" w:cs="Arial"/>
          <w:b/>
          <w:lang w:val="es-ES_tradnl"/>
        </w:rPr>
      </w:pPr>
      <w:r w:rsidRPr="00F7012C">
        <w:rPr>
          <w:rFonts w:ascii="Arial" w:hAnsi="Arial" w:cs="Arial"/>
          <w:b/>
          <w:color w:val="000000"/>
          <w:u w:val="single"/>
          <w:lang w:val="es-CO" w:eastAsia="es-CO"/>
        </w:rPr>
        <w:t xml:space="preserve">Suministro e instalación de </w:t>
      </w:r>
      <w:r>
        <w:rPr>
          <w:rFonts w:ascii="Arial" w:hAnsi="Arial" w:cs="Arial"/>
          <w:b/>
          <w:color w:val="000000"/>
          <w:u w:val="single"/>
          <w:lang w:val="es-CO" w:eastAsia="es-CO"/>
        </w:rPr>
        <w:t>ventana en ángulo y platina similar a las existentes de 0.70 de frente por 1.50 de alto, incluye vidrio de 5mm.</w:t>
      </w:r>
    </w:p>
    <w:p w14:paraId="7990C880" w14:textId="2E8F947B" w:rsidR="00361E78" w:rsidRPr="00F7012C" w:rsidRDefault="00361E78" w:rsidP="00DE561D">
      <w:pPr>
        <w:pStyle w:val="Prrafodelista"/>
        <w:keepNext/>
        <w:numPr>
          <w:ilvl w:val="1"/>
          <w:numId w:val="8"/>
        </w:numPr>
        <w:jc w:val="both"/>
        <w:outlineLvl w:val="0"/>
        <w:rPr>
          <w:rFonts w:ascii="Arial" w:hAnsi="Arial" w:cs="Arial"/>
          <w:b/>
          <w:lang w:val="es-ES_tradnl"/>
        </w:rPr>
      </w:pPr>
      <w:r w:rsidRPr="00F7012C">
        <w:rPr>
          <w:rFonts w:ascii="Arial" w:hAnsi="Arial" w:cs="Arial"/>
          <w:b/>
          <w:color w:val="000000"/>
          <w:u w:val="single"/>
          <w:lang w:val="es-CO" w:eastAsia="es-CO"/>
        </w:rPr>
        <w:t xml:space="preserve">Suministro e instalación de </w:t>
      </w:r>
      <w:r>
        <w:rPr>
          <w:rFonts w:ascii="Arial" w:hAnsi="Arial" w:cs="Arial"/>
          <w:b/>
          <w:color w:val="000000"/>
          <w:u w:val="single"/>
          <w:lang w:val="es-CO" w:eastAsia="es-CO"/>
        </w:rPr>
        <w:t>ventana en ángulo y platina similar a las existentes de 2.70 de frente por 0.35 de alto, incluye vidrio de 5mm.</w:t>
      </w:r>
    </w:p>
    <w:p w14:paraId="64AD99DA" w14:textId="72F41E9A" w:rsidR="00F71390" w:rsidRDefault="00F71390" w:rsidP="003E17AE">
      <w:pPr>
        <w:pStyle w:val="Estilo1"/>
        <w:numPr>
          <w:ilvl w:val="0"/>
          <w:numId w:val="0"/>
        </w:numPr>
        <w:spacing w:before="0" w:after="0"/>
        <w:jc w:val="both"/>
        <w:rPr>
          <w:b w:val="0"/>
          <w:bCs w:val="0"/>
          <w:kern w:val="0"/>
          <w:sz w:val="24"/>
          <w:szCs w:val="24"/>
          <w:lang w:val="es-CO" w:eastAsia="es-CO"/>
        </w:rPr>
      </w:pPr>
    </w:p>
    <w:p w14:paraId="40DFE00E" w14:textId="77777777" w:rsidR="00AD735C" w:rsidRPr="00BD36A8" w:rsidRDefault="00AD735C" w:rsidP="00AD735C">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67A342D0" w14:textId="77777777" w:rsidR="00AD735C" w:rsidRDefault="00AD735C" w:rsidP="00AD735C">
      <w:pPr>
        <w:pStyle w:val="Default"/>
        <w:tabs>
          <w:tab w:val="left" w:pos="0"/>
        </w:tabs>
        <w:jc w:val="both"/>
        <w:rPr>
          <w:color w:val="auto"/>
          <w:lang w:val="es-ES"/>
        </w:rPr>
      </w:pPr>
    </w:p>
    <w:p w14:paraId="3527D0CF" w14:textId="057DC10A" w:rsidR="00AD735C" w:rsidRDefault="00AD735C" w:rsidP="00AD735C">
      <w:pPr>
        <w:autoSpaceDE w:val="0"/>
        <w:autoSpaceDN w:val="0"/>
        <w:adjustRightInd w:val="0"/>
        <w:jc w:val="both"/>
        <w:rPr>
          <w:rFonts w:ascii="Arial" w:hAnsi="Arial" w:cs="Arial"/>
          <w:lang w:val="es-CO" w:eastAsia="es-CO"/>
        </w:rPr>
      </w:pPr>
      <w:r w:rsidRPr="00D868D9">
        <w:rPr>
          <w:rFonts w:ascii="Arial" w:hAnsi="Arial" w:cs="Arial"/>
        </w:rPr>
        <w:t xml:space="preserve">Consiste en el suministro e instalación de </w:t>
      </w:r>
      <w:r w:rsidRPr="00AD735C">
        <w:rPr>
          <w:rFonts w:ascii="Arial" w:hAnsi="Arial" w:cs="Arial"/>
          <w:lang w:val="es-CO" w:eastAsia="es-CO"/>
        </w:rPr>
        <w:t xml:space="preserve">ventanas en Angulo y platina similar a las existentes </w:t>
      </w:r>
      <w:r>
        <w:rPr>
          <w:rFonts w:ascii="Arial" w:hAnsi="Arial" w:cs="Arial"/>
          <w:lang w:val="es-CO" w:eastAsia="es-CO"/>
        </w:rPr>
        <w:t xml:space="preserve">en diferentes medidas y ubicación, </w:t>
      </w:r>
      <w:r w:rsidRPr="00AD735C">
        <w:rPr>
          <w:rFonts w:ascii="Arial" w:hAnsi="Arial" w:cs="Arial"/>
          <w:lang w:val="es-CO" w:eastAsia="es-CO"/>
        </w:rPr>
        <w:t>modula</w:t>
      </w:r>
      <w:r w:rsidR="00361E78">
        <w:rPr>
          <w:rFonts w:ascii="Arial" w:hAnsi="Arial" w:cs="Arial"/>
          <w:lang w:val="es-CO" w:eastAsia="es-CO"/>
        </w:rPr>
        <w:t xml:space="preserve">da, con </w:t>
      </w:r>
      <w:r w:rsidR="00361E78" w:rsidRPr="00AD735C">
        <w:rPr>
          <w:rFonts w:ascii="Arial" w:hAnsi="Arial" w:cs="Arial"/>
          <w:lang w:val="es-CO" w:eastAsia="es-CO"/>
        </w:rPr>
        <w:t>basculantes</w:t>
      </w:r>
      <w:r w:rsidR="00361E78">
        <w:rPr>
          <w:rFonts w:ascii="Arial" w:hAnsi="Arial" w:cs="Arial"/>
          <w:lang w:val="es-CO" w:eastAsia="es-CO"/>
        </w:rPr>
        <w:t xml:space="preserve">, </w:t>
      </w:r>
      <w:r w:rsidRPr="00AD735C">
        <w:rPr>
          <w:rFonts w:ascii="Arial" w:hAnsi="Arial" w:cs="Arial"/>
          <w:lang w:val="es-CO" w:eastAsia="es-CO"/>
        </w:rPr>
        <w:t xml:space="preserve">conformadas por </w:t>
      </w:r>
      <w:r w:rsidR="00361E78" w:rsidRPr="00AD735C">
        <w:rPr>
          <w:rFonts w:ascii="Arial" w:hAnsi="Arial" w:cs="Arial"/>
          <w:lang w:val="es-CO" w:eastAsia="es-CO"/>
        </w:rPr>
        <w:t>módulos</w:t>
      </w:r>
      <w:r w:rsidRPr="00AD735C">
        <w:rPr>
          <w:rFonts w:ascii="Arial" w:hAnsi="Arial" w:cs="Arial"/>
          <w:lang w:val="es-CO" w:eastAsia="es-CO"/>
        </w:rPr>
        <w:t xml:space="preserve"> fijos y un </w:t>
      </w:r>
      <w:r w:rsidR="00361E78" w:rsidRPr="00AD735C">
        <w:rPr>
          <w:rFonts w:ascii="Arial" w:hAnsi="Arial" w:cs="Arial"/>
          <w:lang w:val="es-CO" w:eastAsia="es-CO"/>
        </w:rPr>
        <w:t>módulo</w:t>
      </w:r>
      <w:r w:rsidRPr="00AD735C">
        <w:rPr>
          <w:rFonts w:ascii="Arial" w:hAnsi="Arial" w:cs="Arial"/>
          <w:lang w:val="es-CO" w:eastAsia="es-CO"/>
        </w:rPr>
        <w:t xml:space="preserve"> </w:t>
      </w:r>
      <w:r w:rsidR="00361E78">
        <w:rPr>
          <w:rFonts w:ascii="Arial" w:hAnsi="Arial" w:cs="Arial"/>
          <w:lang w:val="es-CO" w:eastAsia="es-CO"/>
        </w:rPr>
        <w:t>tipo b</w:t>
      </w:r>
      <w:r w:rsidR="00361E78" w:rsidRPr="00AD735C">
        <w:rPr>
          <w:rFonts w:ascii="Arial" w:hAnsi="Arial" w:cs="Arial"/>
          <w:lang w:val="es-CO" w:eastAsia="es-CO"/>
        </w:rPr>
        <w:t>asculante, incluye</w:t>
      </w:r>
      <w:r w:rsidRPr="00AD735C">
        <w:rPr>
          <w:rFonts w:ascii="Arial" w:hAnsi="Arial" w:cs="Arial"/>
          <w:lang w:val="es-CO" w:eastAsia="es-CO"/>
        </w:rPr>
        <w:t xml:space="preserve"> vidrio de 5 mm,</w:t>
      </w:r>
      <w:r w:rsidR="00361E78">
        <w:rPr>
          <w:rFonts w:ascii="Arial" w:hAnsi="Arial" w:cs="Arial"/>
          <w:lang w:val="es-CO" w:eastAsia="es-CO"/>
        </w:rPr>
        <w:t xml:space="preserve"> </w:t>
      </w:r>
      <w:r w:rsidR="00361E78" w:rsidRPr="00AD735C">
        <w:rPr>
          <w:rFonts w:ascii="Arial" w:hAnsi="Arial" w:cs="Arial"/>
          <w:lang w:val="es-CO" w:eastAsia="es-CO"/>
        </w:rPr>
        <w:t>silicona, manija</w:t>
      </w:r>
      <w:r w:rsidRPr="00AD735C">
        <w:rPr>
          <w:rFonts w:ascii="Arial" w:hAnsi="Arial" w:cs="Arial"/>
          <w:lang w:val="es-CO" w:eastAsia="es-CO"/>
        </w:rPr>
        <w:t xml:space="preserve">, anticorrosivo, acabado en esmalte color similar al existente, instalación, mano de obra, elementos de seguridad, </w:t>
      </w:r>
      <w:r w:rsidR="00361E78" w:rsidRPr="00D868D9">
        <w:rPr>
          <w:rFonts w:ascii="Arial" w:hAnsi="Arial" w:cs="Arial"/>
        </w:rPr>
        <w:t>inclu</w:t>
      </w:r>
      <w:r w:rsidR="00361E78">
        <w:rPr>
          <w:rFonts w:ascii="Arial" w:hAnsi="Arial" w:cs="Arial"/>
        </w:rPr>
        <w:t xml:space="preserve">ye </w:t>
      </w:r>
      <w:r w:rsidR="00361E78" w:rsidRPr="00D868D9">
        <w:rPr>
          <w:rFonts w:ascii="Arial" w:hAnsi="Arial" w:cs="Arial"/>
        </w:rPr>
        <w:t>resane</w:t>
      </w:r>
      <w:r w:rsidR="00361E78">
        <w:rPr>
          <w:rFonts w:ascii="Arial" w:hAnsi="Arial" w:cs="Arial"/>
        </w:rPr>
        <w:t xml:space="preserve">s </w:t>
      </w:r>
      <w:r w:rsidR="00361E78">
        <w:rPr>
          <w:rFonts w:ascii="Arial" w:hAnsi="Arial" w:cs="Arial"/>
          <w:bCs/>
          <w:kern w:val="32"/>
          <w:lang w:val="es-CO"/>
        </w:rPr>
        <w:t>y todo lo requerido para su perfecta instalación y funcionamiento.</w:t>
      </w:r>
    </w:p>
    <w:p w14:paraId="6FAA8080" w14:textId="7B109406" w:rsidR="00361E78" w:rsidRDefault="00361E78" w:rsidP="00AD735C">
      <w:pPr>
        <w:autoSpaceDE w:val="0"/>
        <w:autoSpaceDN w:val="0"/>
        <w:adjustRightInd w:val="0"/>
        <w:jc w:val="both"/>
        <w:rPr>
          <w:rFonts w:ascii="Arial" w:hAnsi="Arial" w:cs="Arial"/>
          <w:lang w:val="es-CO" w:eastAsia="es-CO"/>
        </w:rPr>
      </w:pPr>
    </w:p>
    <w:p w14:paraId="1A46F50E" w14:textId="2058F69C" w:rsidR="00F71390" w:rsidRDefault="00AD735C" w:rsidP="00AD735C">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00F6103D">
        <w:rPr>
          <w:bCs w:val="0"/>
          <w:kern w:val="0"/>
          <w:sz w:val="24"/>
          <w:szCs w:val="24"/>
          <w:lang w:val="es-CO" w:eastAsia="es-CO"/>
        </w:rPr>
        <w:t>METRO CUADRADO</w:t>
      </w:r>
      <w:r w:rsidRPr="00AD735C">
        <w:rPr>
          <w:bCs w:val="0"/>
          <w:kern w:val="0"/>
          <w:sz w:val="24"/>
          <w:szCs w:val="24"/>
          <w:lang w:val="es-CO" w:eastAsia="es-CO"/>
        </w:rPr>
        <w:t xml:space="preserve"> (</w:t>
      </w:r>
      <w:r w:rsidR="00F6103D">
        <w:rPr>
          <w:bCs w:val="0"/>
          <w:kern w:val="0"/>
          <w:sz w:val="24"/>
          <w:szCs w:val="24"/>
          <w:lang w:val="es-CO" w:eastAsia="es-CO"/>
        </w:rPr>
        <w:t>M2</w:t>
      </w:r>
      <w:r w:rsidRPr="00AD735C">
        <w:rPr>
          <w:bCs w:val="0"/>
          <w:kern w:val="0"/>
          <w:sz w:val="24"/>
          <w:szCs w:val="24"/>
          <w:lang w:val="es-CO" w:eastAsia="es-CO"/>
        </w:rPr>
        <w:t>)</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3E5C203" w14:textId="5050EA72" w:rsidR="00F71390" w:rsidRDefault="00F71390" w:rsidP="003E17AE">
      <w:pPr>
        <w:pStyle w:val="Estilo1"/>
        <w:numPr>
          <w:ilvl w:val="0"/>
          <w:numId w:val="0"/>
        </w:numPr>
        <w:spacing w:before="0" w:after="0"/>
        <w:jc w:val="both"/>
        <w:rPr>
          <w:b w:val="0"/>
          <w:bCs w:val="0"/>
          <w:kern w:val="0"/>
          <w:sz w:val="24"/>
          <w:szCs w:val="24"/>
          <w:lang w:val="es-CO" w:eastAsia="es-CO"/>
        </w:rPr>
      </w:pPr>
    </w:p>
    <w:p w14:paraId="27B2DCF6" w14:textId="6AC99893" w:rsidR="00FD3397" w:rsidRPr="00F7012C" w:rsidRDefault="00FD3397" w:rsidP="00DE561D">
      <w:pPr>
        <w:pStyle w:val="Prrafodelista"/>
        <w:keepNext/>
        <w:numPr>
          <w:ilvl w:val="1"/>
          <w:numId w:val="8"/>
        </w:numPr>
        <w:jc w:val="both"/>
        <w:outlineLvl w:val="0"/>
        <w:rPr>
          <w:rFonts w:ascii="Arial" w:hAnsi="Arial" w:cs="Arial"/>
          <w:b/>
          <w:lang w:val="es-ES_tradnl"/>
        </w:rPr>
      </w:pPr>
      <w:r w:rsidRPr="00F7012C">
        <w:rPr>
          <w:rFonts w:ascii="Arial" w:hAnsi="Arial" w:cs="Arial"/>
          <w:b/>
          <w:color w:val="000000"/>
          <w:u w:val="single"/>
          <w:lang w:val="es-CO" w:eastAsia="es-CO"/>
        </w:rPr>
        <w:t xml:space="preserve">Suministro e instalación de </w:t>
      </w:r>
      <w:r w:rsidR="007403DC">
        <w:rPr>
          <w:rFonts w:ascii="Arial" w:hAnsi="Arial" w:cs="Arial"/>
          <w:b/>
          <w:color w:val="000000"/>
          <w:u w:val="single"/>
          <w:lang w:val="es-CO" w:eastAsia="es-CO"/>
        </w:rPr>
        <w:t xml:space="preserve">escotilla </w:t>
      </w:r>
      <w:r w:rsidRPr="00F7012C">
        <w:rPr>
          <w:rFonts w:ascii="Arial" w:hAnsi="Arial" w:cs="Arial"/>
          <w:b/>
          <w:color w:val="000000"/>
          <w:u w:val="single"/>
          <w:lang w:val="es-CO" w:eastAsia="es-CO"/>
        </w:rPr>
        <w:t>en lamina cold rolle</w:t>
      </w:r>
      <w:r>
        <w:rPr>
          <w:rFonts w:ascii="Arial" w:hAnsi="Arial" w:cs="Arial"/>
          <w:b/>
          <w:color w:val="000000"/>
          <w:u w:val="single"/>
          <w:lang w:val="es-CO" w:eastAsia="es-CO"/>
        </w:rPr>
        <w:t>d</w:t>
      </w:r>
      <w:r w:rsidRPr="00F7012C">
        <w:rPr>
          <w:rFonts w:ascii="Arial" w:hAnsi="Arial" w:cs="Arial"/>
          <w:b/>
          <w:color w:val="000000"/>
          <w:u w:val="single"/>
          <w:lang w:val="es-CO" w:eastAsia="es-CO"/>
        </w:rPr>
        <w:t xml:space="preserve"> de </w:t>
      </w:r>
      <w:r w:rsidR="007403DC">
        <w:rPr>
          <w:rFonts w:ascii="Arial" w:hAnsi="Arial" w:cs="Arial"/>
          <w:b/>
          <w:color w:val="000000"/>
          <w:u w:val="single"/>
          <w:lang w:val="es-CO" w:eastAsia="es-CO"/>
        </w:rPr>
        <w:t>0,80 x 0.80 mts</w:t>
      </w:r>
    </w:p>
    <w:p w14:paraId="13D397F8" w14:textId="77777777" w:rsidR="00FD3397" w:rsidRDefault="00FD3397" w:rsidP="00FD3397">
      <w:pPr>
        <w:pStyle w:val="Prrafodelista"/>
        <w:ind w:hanging="720"/>
        <w:jc w:val="both"/>
        <w:rPr>
          <w:rFonts w:ascii="Arial" w:hAnsi="Arial" w:cs="Arial"/>
          <w:b/>
          <w:u w:val="single"/>
          <w:lang w:val="es-ES_tradnl"/>
        </w:rPr>
      </w:pPr>
    </w:p>
    <w:p w14:paraId="3779CD53" w14:textId="77777777" w:rsidR="00FD3397" w:rsidRPr="00BD36A8" w:rsidRDefault="00FD3397" w:rsidP="00FD3397">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56C6C6E3" w14:textId="77777777" w:rsidR="00FD3397" w:rsidRDefault="00FD3397" w:rsidP="00FD3397">
      <w:pPr>
        <w:pStyle w:val="Default"/>
        <w:tabs>
          <w:tab w:val="left" w:pos="0"/>
        </w:tabs>
        <w:jc w:val="both"/>
        <w:rPr>
          <w:color w:val="auto"/>
          <w:lang w:val="es-ES"/>
        </w:rPr>
      </w:pPr>
    </w:p>
    <w:p w14:paraId="237EA283" w14:textId="77777777" w:rsidR="007403DC" w:rsidRDefault="00FD3397" w:rsidP="00FD3397">
      <w:pPr>
        <w:autoSpaceDE w:val="0"/>
        <w:autoSpaceDN w:val="0"/>
        <w:adjustRightInd w:val="0"/>
        <w:jc w:val="both"/>
        <w:rPr>
          <w:rFonts w:ascii="Arial" w:hAnsi="Arial" w:cs="Arial"/>
        </w:rPr>
      </w:pPr>
      <w:r w:rsidRPr="00D868D9">
        <w:rPr>
          <w:rFonts w:ascii="Arial" w:hAnsi="Arial" w:cs="Arial"/>
        </w:rPr>
        <w:lastRenderedPageBreak/>
        <w:t xml:space="preserve">Consiste en el suministro e instalación de </w:t>
      </w:r>
      <w:r w:rsidR="007403DC" w:rsidRPr="007403DC">
        <w:rPr>
          <w:rFonts w:ascii="Arial" w:hAnsi="Arial" w:cs="Arial"/>
        </w:rPr>
        <w:t>escotilla en lamina cold rolled calibre 20 con marco y contramarco de 0.80 x 0.80 mts, incluye, manija, anticorrosivo, acabado en esmalte color similar al existente, instalación, mano de obra, elementos de seguridad, material, trasiego Horizontal y vertical, herramientas, equipos y retiro de sobrantes.</w:t>
      </w:r>
    </w:p>
    <w:p w14:paraId="7E4ADBA2" w14:textId="77777777" w:rsidR="007403DC" w:rsidRDefault="007403DC" w:rsidP="00FD3397">
      <w:pPr>
        <w:autoSpaceDE w:val="0"/>
        <w:autoSpaceDN w:val="0"/>
        <w:adjustRightInd w:val="0"/>
        <w:jc w:val="both"/>
        <w:rPr>
          <w:rFonts w:ascii="Arial" w:hAnsi="Arial" w:cs="Arial"/>
        </w:rPr>
      </w:pPr>
    </w:p>
    <w:p w14:paraId="1B3FC51C" w14:textId="77777777" w:rsidR="00FD3397" w:rsidRPr="00BD36A8" w:rsidRDefault="00FD3397" w:rsidP="00FD3397">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AD735C">
        <w:rPr>
          <w:bCs w:val="0"/>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370A3C4C" w14:textId="77777777" w:rsidR="007403DC" w:rsidRPr="003E17AE" w:rsidRDefault="007403DC" w:rsidP="007403DC">
      <w:pPr>
        <w:pStyle w:val="Estilo1"/>
        <w:numPr>
          <w:ilvl w:val="0"/>
          <w:numId w:val="0"/>
        </w:numPr>
        <w:spacing w:before="0" w:after="0"/>
        <w:ind w:left="284" w:hanging="284"/>
        <w:jc w:val="both"/>
        <w:rPr>
          <w:sz w:val="24"/>
          <w:szCs w:val="24"/>
          <w:lang w:val="es-CO"/>
        </w:rPr>
      </w:pPr>
    </w:p>
    <w:p w14:paraId="1EB80089" w14:textId="77777777" w:rsidR="007403DC" w:rsidRPr="00AB194B" w:rsidRDefault="007403DC" w:rsidP="00DE561D">
      <w:pPr>
        <w:pStyle w:val="Prrafodelista"/>
        <w:keepNext/>
        <w:numPr>
          <w:ilvl w:val="1"/>
          <w:numId w:val="8"/>
        </w:numPr>
        <w:jc w:val="both"/>
        <w:outlineLvl w:val="0"/>
        <w:rPr>
          <w:rFonts w:ascii="Arial" w:hAnsi="Arial" w:cs="Arial"/>
          <w:b/>
          <w:u w:val="single"/>
          <w:lang w:val="es-ES_tradnl"/>
        </w:rPr>
      </w:pPr>
      <w:r>
        <w:rPr>
          <w:rFonts w:ascii="Arial" w:hAnsi="Arial" w:cs="Arial"/>
          <w:b/>
          <w:color w:val="000000"/>
          <w:u w:val="single"/>
          <w:lang w:val="es-CO" w:eastAsia="es-CO"/>
        </w:rPr>
        <w:t>Suministro e instalación de divisiones para baño en acero inoxidable</w:t>
      </w:r>
    </w:p>
    <w:p w14:paraId="13F941D8" w14:textId="77777777" w:rsidR="007403DC" w:rsidRDefault="007403DC" w:rsidP="007403DC">
      <w:pPr>
        <w:pStyle w:val="Prrafodelista"/>
        <w:ind w:hanging="720"/>
        <w:jc w:val="both"/>
        <w:rPr>
          <w:rFonts w:ascii="Arial" w:hAnsi="Arial" w:cs="Arial"/>
          <w:b/>
          <w:u w:val="single"/>
          <w:lang w:val="es-ES_tradnl"/>
        </w:rPr>
      </w:pPr>
    </w:p>
    <w:p w14:paraId="5C5FA62D" w14:textId="77777777" w:rsidR="007403DC" w:rsidRPr="00BD36A8" w:rsidRDefault="007403DC" w:rsidP="007403DC">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5C76FAB7" w14:textId="77777777" w:rsidR="007403DC" w:rsidRDefault="007403DC" w:rsidP="007403DC">
      <w:pPr>
        <w:pStyle w:val="Default"/>
        <w:tabs>
          <w:tab w:val="left" w:pos="0"/>
        </w:tabs>
        <w:jc w:val="both"/>
        <w:rPr>
          <w:color w:val="auto"/>
          <w:lang w:val="es-ES"/>
        </w:rPr>
      </w:pPr>
    </w:p>
    <w:p w14:paraId="5B7D2DAC" w14:textId="77777777" w:rsidR="007403DC" w:rsidRPr="00EB1204" w:rsidRDefault="007403DC" w:rsidP="007403DC">
      <w:pPr>
        <w:suppressAutoHyphens/>
        <w:jc w:val="both"/>
        <w:rPr>
          <w:rFonts w:ascii="Arial" w:hAnsi="Arial" w:cs="Arial"/>
        </w:rPr>
      </w:pPr>
      <w:r w:rsidRPr="00EB1204">
        <w:rPr>
          <w:rFonts w:ascii="Arial" w:hAnsi="Arial" w:cs="Arial"/>
        </w:rPr>
        <w:t>Este ítem se refiere al suministro e instalación de divisiones para baño en acero inoxidable las cuales serán instaladas adosándolas al muro posterior e incluye tanto las paredes laterales de las cabinas como las puertas de ingreso a las mismas. Estas divisiones serán en láminas doblemente entamboradas e incluyen todos los herrajes y pasadores para asegurar las puertas. Estas divisiones se entregarán protegidas con plástico el cual se retirará para su entrega y se entregarán pulidas y brilladas. El frente servirá de apoyo al piso mientras que los laterales dejaran un espacio vacío entre el piso y la división.</w:t>
      </w:r>
    </w:p>
    <w:p w14:paraId="6C4E0E9A" w14:textId="77777777" w:rsidR="007403DC" w:rsidRDefault="007403DC" w:rsidP="007403DC">
      <w:pPr>
        <w:overflowPunct w:val="0"/>
        <w:autoSpaceDE w:val="0"/>
        <w:autoSpaceDN w:val="0"/>
        <w:adjustRightInd w:val="0"/>
        <w:jc w:val="both"/>
        <w:textAlignment w:val="baseline"/>
        <w:rPr>
          <w:rFonts w:ascii="Arial" w:hAnsi="Arial" w:cs="Arial"/>
          <w:lang w:val="es-CO"/>
        </w:rPr>
      </w:pPr>
    </w:p>
    <w:p w14:paraId="09931219" w14:textId="77777777" w:rsidR="007403DC" w:rsidRPr="00BD36A8" w:rsidRDefault="007403DC" w:rsidP="007403DC">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03DC">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B1123F8" w14:textId="77777777" w:rsidR="007403DC" w:rsidRPr="00BD36A8" w:rsidRDefault="007403DC" w:rsidP="007403DC">
      <w:pPr>
        <w:pStyle w:val="Estilo1"/>
        <w:numPr>
          <w:ilvl w:val="0"/>
          <w:numId w:val="0"/>
        </w:numPr>
        <w:spacing w:before="0" w:after="0"/>
        <w:jc w:val="both"/>
        <w:rPr>
          <w:b w:val="0"/>
          <w:bCs w:val="0"/>
          <w:kern w:val="0"/>
          <w:sz w:val="24"/>
          <w:szCs w:val="24"/>
          <w:lang w:val="es-CO" w:eastAsia="es-CO"/>
        </w:rPr>
      </w:pPr>
    </w:p>
    <w:p w14:paraId="2B9DA37B" w14:textId="77777777" w:rsidR="007403DC" w:rsidRPr="0002379D" w:rsidRDefault="007403DC" w:rsidP="00DE561D">
      <w:pPr>
        <w:pStyle w:val="Prrafodelista"/>
        <w:keepNext/>
        <w:numPr>
          <w:ilvl w:val="1"/>
          <w:numId w:val="8"/>
        </w:numPr>
        <w:jc w:val="both"/>
        <w:outlineLvl w:val="0"/>
        <w:rPr>
          <w:rFonts w:ascii="Arial" w:hAnsi="Arial" w:cs="Arial"/>
          <w:b/>
          <w:u w:val="single"/>
          <w:lang w:val="es-ES_tradnl"/>
        </w:rPr>
      </w:pPr>
      <w:r>
        <w:rPr>
          <w:rFonts w:ascii="Arial" w:hAnsi="Arial" w:cs="Arial"/>
          <w:b/>
          <w:color w:val="000000"/>
          <w:u w:val="single"/>
          <w:lang w:val="es-CO" w:eastAsia="es-CO"/>
        </w:rPr>
        <w:t>Suministro e instalación de mesón en acero inoxidable</w:t>
      </w:r>
    </w:p>
    <w:p w14:paraId="59957CF9" w14:textId="77777777" w:rsidR="007403DC" w:rsidRDefault="007403DC" w:rsidP="007403DC">
      <w:pPr>
        <w:keepNext/>
        <w:jc w:val="both"/>
        <w:outlineLvl w:val="0"/>
        <w:rPr>
          <w:rFonts w:ascii="Arial" w:hAnsi="Arial" w:cs="Arial"/>
          <w:b/>
          <w:u w:val="single"/>
          <w:lang w:val="es-ES_tradnl"/>
        </w:rPr>
      </w:pPr>
    </w:p>
    <w:p w14:paraId="56E84DBF" w14:textId="77777777" w:rsidR="007403DC" w:rsidRPr="00BD36A8" w:rsidRDefault="007403DC" w:rsidP="007403DC">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28FB8ACE" w14:textId="77777777" w:rsidR="007403DC" w:rsidRDefault="007403DC" w:rsidP="007403DC">
      <w:pPr>
        <w:pStyle w:val="Default"/>
        <w:tabs>
          <w:tab w:val="left" w:pos="0"/>
        </w:tabs>
        <w:jc w:val="both"/>
        <w:rPr>
          <w:color w:val="auto"/>
          <w:lang w:val="es-ES"/>
        </w:rPr>
      </w:pPr>
    </w:p>
    <w:p w14:paraId="5508C253" w14:textId="77777777" w:rsidR="007403DC" w:rsidRPr="0035433E" w:rsidRDefault="007403DC" w:rsidP="007403DC">
      <w:pPr>
        <w:rPr>
          <w:rFonts w:ascii="Arial" w:hAnsi="Arial" w:cs="Arial"/>
          <w:lang w:val="es-CO"/>
        </w:rPr>
      </w:pPr>
      <w:r w:rsidRPr="0002379D">
        <w:rPr>
          <w:rStyle w:val="SinespaciadoCar"/>
          <w:rFonts w:ascii="Arial" w:hAnsi="Arial" w:cs="Arial"/>
        </w:rPr>
        <w:t>Se instalarán de acuerdo a los sitios indicados por la interventoría o la supervisión en los</w:t>
      </w:r>
      <w:r>
        <w:rPr>
          <w:rStyle w:val="SinespaciadoCar"/>
          <w:rFonts w:ascii="Arial" w:hAnsi="Arial" w:cs="Arial"/>
        </w:rPr>
        <w:t xml:space="preserve"> </w:t>
      </w:r>
      <w:r w:rsidRPr="0002379D">
        <w:rPr>
          <w:rStyle w:val="SinespaciadoCar"/>
          <w:rFonts w:ascii="Arial" w:hAnsi="Arial" w:cs="Arial"/>
        </w:rPr>
        <w:t>planos. El Contratista tendrá la obligación de medir en obra el vano donde se instalarán,</w:t>
      </w:r>
      <w:r>
        <w:rPr>
          <w:rStyle w:val="SinespaciadoCar"/>
          <w:rFonts w:ascii="Arial" w:hAnsi="Arial" w:cs="Arial"/>
        </w:rPr>
        <w:t xml:space="preserve"> </w:t>
      </w:r>
      <w:r w:rsidRPr="0002379D">
        <w:rPr>
          <w:rStyle w:val="SinespaciadoCar"/>
          <w:rFonts w:ascii="Arial" w:hAnsi="Arial" w:cs="Arial"/>
        </w:rPr>
        <w:t>al igual que la posición de las instalaciones hidráulicas y sanitarias las cuales tendrá en</w:t>
      </w:r>
      <w:r>
        <w:rPr>
          <w:rStyle w:val="SinespaciadoCar"/>
          <w:rFonts w:ascii="Arial" w:hAnsi="Arial" w:cs="Arial"/>
        </w:rPr>
        <w:t xml:space="preserve"> </w:t>
      </w:r>
      <w:r w:rsidRPr="0002379D">
        <w:rPr>
          <w:rStyle w:val="SinespaciadoCar"/>
          <w:rFonts w:ascii="Arial" w:hAnsi="Arial" w:cs="Arial"/>
        </w:rPr>
        <w:t xml:space="preserve">cuenta para su fabricación y por lo tanto no se aceptará ningún reclamo por dimensiones que no se ajusten. </w:t>
      </w:r>
      <w:r w:rsidRPr="0002379D">
        <w:rPr>
          <w:rStyle w:val="SinespaciadoCar"/>
          <w:rFonts w:ascii="Arial" w:hAnsi="Arial" w:cs="Arial"/>
        </w:rPr>
        <w:br/>
      </w:r>
      <w:r w:rsidRPr="0002379D">
        <w:rPr>
          <w:rStyle w:val="SinespaciadoCar"/>
          <w:rFonts w:ascii="Arial" w:hAnsi="Arial" w:cs="Arial"/>
        </w:rPr>
        <w:br/>
        <w:t>Todas las uniones se soldarán con electrodos para acero inoxidable, las cuales deberán ser pulidas y dar un terminado liso a la superficie sin ningún tipo de imperfección en el</w:t>
      </w:r>
      <w:r>
        <w:rPr>
          <w:rStyle w:val="SinespaciadoCar"/>
          <w:rFonts w:ascii="Arial" w:hAnsi="Arial" w:cs="Arial"/>
        </w:rPr>
        <w:t xml:space="preserve"> </w:t>
      </w:r>
      <w:r w:rsidRPr="0002379D">
        <w:rPr>
          <w:rStyle w:val="SinespaciadoCar"/>
          <w:rFonts w:ascii="Arial" w:hAnsi="Arial" w:cs="Arial"/>
        </w:rPr>
        <w:t xml:space="preserve">material. Este </w:t>
      </w:r>
      <w:r>
        <w:rPr>
          <w:rStyle w:val="SinespaciadoCar"/>
          <w:rFonts w:ascii="Arial" w:hAnsi="Arial" w:cs="Arial"/>
        </w:rPr>
        <w:t>mesón</w:t>
      </w:r>
      <w:r w:rsidRPr="0002379D">
        <w:rPr>
          <w:rStyle w:val="SinespaciadoCar"/>
          <w:rFonts w:ascii="Arial" w:hAnsi="Arial" w:cs="Arial"/>
        </w:rPr>
        <w:t xml:space="preserve"> será de calibre 18 como mínimo. </w:t>
      </w:r>
      <w:r w:rsidRPr="0002379D">
        <w:rPr>
          <w:rStyle w:val="SinespaciadoCar"/>
          <w:rFonts w:ascii="Arial" w:hAnsi="Arial" w:cs="Arial"/>
        </w:rPr>
        <w:br/>
      </w:r>
      <w:r w:rsidRPr="0002379D">
        <w:rPr>
          <w:rStyle w:val="SinespaciadoCar"/>
          <w:rFonts w:ascii="Arial" w:hAnsi="Arial" w:cs="Arial"/>
        </w:rPr>
        <w:lastRenderedPageBreak/>
        <w:br/>
        <w:t>Todas las griferías cumplirán con lo estipulado por en el decreto 3102 del 30 de</w:t>
      </w:r>
      <w:r>
        <w:rPr>
          <w:rStyle w:val="SinespaciadoCar"/>
          <w:rFonts w:ascii="Arial" w:hAnsi="Arial" w:cs="Arial"/>
        </w:rPr>
        <w:t xml:space="preserve"> </w:t>
      </w:r>
      <w:r w:rsidRPr="0002379D">
        <w:rPr>
          <w:rStyle w:val="SinespaciadoCar"/>
          <w:rFonts w:ascii="Arial" w:hAnsi="Arial" w:cs="Arial"/>
        </w:rPr>
        <w:t>diciembre de 1997, en cual se exige que las griferías sean de bajo consumo cumpliendo con la norma ICONTEC NTC 920-1. El tipo de sistema de ahorro, formas, colores serán elegidos por el Arquitecto Diseñador según supervisión arquitectónica</w:t>
      </w:r>
      <w:r w:rsidRPr="0035433E">
        <w:rPr>
          <w:rFonts w:ascii="Arial" w:hAnsi="Arial" w:cs="Arial"/>
        </w:rPr>
        <w:t xml:space="preserve">. </w:t>
      </w:r>
      <w:r w:rsidRPr="0035433E">
        <w:rPr>
          <w:rFonts w:ascii="Arial" w:hAnsi="Arial" w:cs="Arial"/>
        </w:rPr>
        <w:br/>
      </w:r>
      <w:r w:rsidRPr="0035433E">
        <w:rPr>
          <w:rFonts w:ascii="Arial" w:hAnsi="Arial" w:cs="Arial"/>
        </w:rPr>
        <w:br/>
        <w:t>El Interventor o quien haga sus veces, exigirá una prueba hidráulica de estos elementos consistente en verificar el tiempo de cierre de la grifería que será la indicada por el</w:t>
      </w:r>
      <w:r>
        <w:rPr>
          <w:rFonts w:ascii="Arial" w:hAnsi="Arial" w:cs="Arial"/>
        </w:rPr>
        <w:t xml:space="preserve"> </w:t>
      </w:r>
      <w:r w:rsidRPr="0035433E">
        <w:rPr>
          <w:rFonts w:ascii="Arial" w:hAnsi="Arial" w:cs="Arial"/>
        </w:rPr>
        <w:t>fabricante lo mismo que se verificará que no existan fugas de agua en los acoples y que la presión de suministro sea la indicada.</w:t>
      </w:r>
    </w:p>
    <w:p w14:paraId="4C13BA8D" w14:textId="77777777" w:rsidR="007403DC" w:rsidRDefault="007403DC" w:rsidP="007403DC">
      <w:pPr>
        <w:overflowPunct w:val="0"/>
        <w:autoSpaceDE w:val="0"/>
        <w:autoSpaceDN w:val="0"/>
        <w:adjustRightInd w:val="0"/>
        <w:jc w:val="both"/>
        <w:textAlignment w:val="baseline"/>
        <w:rPr>
          <w:rFonts w:ascii="Arial" w:hAnsi="Arial" w:cs="Arial"/>
          <w:lang w:val="es-CO"/>
        </w:rPr>
      </w:pPr>
    </w:p>
    <w:p w14:paraId="2BE8893E" w14:textId="77777777" w:rsidR="007403DC" w:rsidRPr="00BD36A8" w:rsidRDefault="007403DC" w:rsidP="007403DC">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03DC">
        <w:rPr>
          <w:bCs w:val="0"/>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2E5D715" w14:textId="77777777" w:rsidR="007403DC" w:rsidRPr="003E17AE" w:rsidRDefault="007403DC" w:rsidP="007403DC">
      <w:pPr>
        <w:keepNext/>
        <w:jc w:val="both"/>
        <w:outlineLvl w:val="0"/>
        <w:rPr>
          <w:rFonts w:ascii="Arial" w:hAnsi="Arial" w:cs="Arial"/>
          <w:b/>
          <w:u w:val="single"/>
          <w:lang w:val="es-CO"/>
        </w:rPr>
      </w:pPr>
    </w:p>
    <w:p w14:paraId="16790604" w14:textId="77777777" w:rsidR="007403DC" w:rsidRPr="00AB194B" w:rsidRDefault="007403DC" w:rsidP="00DE561D">
      <w:pPr>
        <w:pStyle w:val="Prrafodelista"/>
        <w:keepNext/>
        <w:numPr>
          <w:ilvl w:val="1"/>
          <w:numId w:val="8"/>
        </w:numPr>
        <w:jc w:val="both"/>
        <w:outlineLvl w:val="0"/>
        <w:rPr>
          <w:rFonts w:ascii="Arial" w:hAnsi="Arial" w:cs="Arial"/>
          <w:b/>
          <w:u w:val="single"/>
          <w:lang w:val="es-ES_tradnl"/>
        </w:rPr>
      </w:pPr>
      <w:r>
        <w:rPr>
          <w:rFonts w:ascii="Arial" w:hAnsi="Arial" w:cs="Arial"/>
          <w:b/>
          <w:color w:val="000000"/>
          <w:u w:val="single"/>
          <w:lang w:val="es-CO" w:eastAsia="es-CO"/>
        </w:rPr>
        <w:t>Suministro e instalación de lavaplatos en acero inoxidable</w:t>
      </w:r>
    </w:p>
    <w:p w14:paraId="3BE88292" w14:textId="77777777" w:rsidR="007403DC" w:rsidRDefault="007403DC" w:rsidP="007403DC">
      <w:pPr>
        <w:pStyle w:val="Prrafodelista"/>
        <w:ind w:hanging="720"/>
        <w:jc w:val="both"/>
        <w:rPr>
          <w:rFonts w:ascii="Arial" w:hAnsi="Arial" w:cs="Arial"/>
          <w:b/>
          <w:u w:val="single"/>
          <w:lang w:val="es-ES_tradnl"/>
        </w:rPr>
      </w:pPr>
    </w:p>
    <w:p w14:paraId="4FBEF897" w14:textId="77777777" w:rsidR="007403DC" w:rsidRPr="00BD36A8" w:rsidRDefault="007403DC" w:rsidP="007403DC">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6C5386EE" w14:textId="77777777" w:rsidR="007403DC" w:rsidRDefault="007403DC" w:rsidP="007403DC">
      <w:pPr>
        <w:pStyle w:val="Default"/>
        <w:tabs>
          <w:tab w:val="left" w:pos="0"/>
        </w:tabs>
        <w:jc w:val="both"/>
        <w:rPr>
          <w:color w:val="auto"/>
          <w:lang w:val="es-ES"/>
        </w:rPr>
      </w:pPr>
    </w:p>
    <w:p w14:paraId="5B6C3CA4" w14:textId="77777777" w:rsidR="007403DC" w:rsidRPr="0035433E" w:rsidRDefault="007403DC" w:rsidP="007403DC">
      <w:pPr>
        <w:rPr>
          <w:rFonts w:ascii="Arial" w:hAnsi="Arial" w:cs="Arial"/>
          <w:lang w:val="es-CO"/>
        </w:rPr>
      </w:pPr>
      <w:r w:rsidRPr="0002379D">
        <w:rPr>
          <w:rStyle w:val="SinespaciadoCar"/>
          <w:rFonts w:ascii="Arial" w:hAnsi="Arial" w:cs="Arial"/>
        </w:rPr>
        <w:t>Se instalarán de acuerdo a los sitios indicados por la interventoría o la supervisión en los</w:t>
      </w:r>
      <w:r>
        <w:rPr>
          <w:rStyle w:val="SinespaciadoCar"/>
          <w:rFonts w:ascii="Arial" w:hAnsi="Arial" w:cs="Arial"/>
        </w:rPr>
        <w:t xml:space="preserve"> </w:t>
      </w:r>
      <w:r w:rsidRPr="0002379D">
        <w:rPr>
          <w:rStyle w:val="SinespaciadoCar"/>
          <w:rFonts w:ascii="Arial" w:hAnsi="Arial" w:cs="Arial"/>
        </w:rPr>
        <w:t>planos. El Contratista tendrá la obligación de medir en obra el vano donde se instalarán,</w:t>
      </w:r>
      <w:r>
        <w:rPr>
          <w:rStyle w:val="SinespaciadoCar"/>
          <w:rFonts w:ascii="Arial" w:hAnsi="Arial" w:cs="Arial"/>
        </w:rPr>
        <w:t xml:space="preserve"> </w:t>
      </w:r>
      <w:r w:rsidRPr="0002379D">
        <w:rPr>
          <w:rStyle w:val="SinespaciadoCar"/>
          <w:rFonts w:ascii="Arial" w:hAnsi="Arial" w:cs="Arial"/>
        </w:rPr>
        <w:t>al igual que la posición de las instalaciones hidráulicas y sanitarias las cuales tendrá en</w:t>
      </w:r>
      <w:r>
        <w:rPr>
          <w:rStyle w:val="SinespaciadoCar"/>
          <w:rFonts w:ascii="Arial" w:hAnsi="Arial" w:cs="Arial"/>
        </w:rPr>
        <w:t xml:space="preserve"> </w:t>
      </w:r>
      <w:r w:rsidRPr="0002379D">
        <w:rPr>
          <w:rStyle w:val="SinespaciadoCar"/>
          <w:rFonts w:ascii="Arial" w:hAnsi="Arial" w:cs="Arial"/>
        </w:rPr>
        <w:t xml:space="preserve">cuenta para su fabricación y por lo tanto no se aceptará ningún reclamo por dimensiones que no se ajusten. </w:t>
      </w:r>
      <w:r w:rsidRPr="0002379D">
        <w:rPr>
          <w:rStyle w:val="SinespaciadoCar"/>
          <w:rFonts w:ascii="Arial" w:hAnsi="Arial" w:cs="Arial"/>
        </w:rPr>
        <w:br/>
      </w:r>
      <w:r w:rsidRPr="0002379D">
        <w:rPr>
          <w:rStyle w:val="SinespaciadoCar"/>
          <w:rFonts w:ascii="Arial" w:hAnsi="Arial" w:cs="Arial"/>
        </w:rPr>
        <w:br/>
        <w:t>Todas las uniones se soldarán con electrodos para acero inoxidable, las cuales deberán ser pulidas y dar un terminado liso a la superficie sin ningún tipo de imperfección en el</w:t>
      </w:r>
      <w:r>
        <w:rPr>
          <w:rStyle w:val="SinespaciadoCar"/>
          <w:rFonts w:ascii="Arial" w:hAnsi="Arial" w:cs="Arial"/>
        </w:rPr>
        <w:t xml:space="preserve"> </w:t>
      </w:r>
      <w:r w:rsidRPr="0002379D">
        <w:rPr>
          <w:rStyle w:val="SinespaciadoCar"/>
          <w:rFonts w:ascii="Arial" w:hAnsi="Arial" w:cs="Arial"/>
        </w:rPr>
        <w:t xml:space="preserve">material. Este lavaplatos será de calibre 18 como mínimo. </w:t>
      </w:r>
      <w:r w:rsidRPr="0002379D">
        <w:rPr>
          <w:rStyle w:val="SinespaciadoCar"/>
          <w:rFonts w:ascii="Arial" w:hAnsi="Arial" w:cs="Arial"/>
        </w:rPr>
        <w:br/>
      </w:r>
      <w:r w:rsidRPr="0002379D">
        <w:rPr>
          <w:rStyle w:val="SinespaciadoCar"/>
          <w:rFonts w:ascii="Arial" w:hAnsi="Arial" w:cs="Arial"/>
        </w:rPr>
        <w:br/>
        <w:t>Todas las griferías cumplirán con lo estipulado por en el decreto 3102 del 30 de</w:t>
      </w:r>
      <w:r>
        <w:rPr>
          <w:rStyle w:val="SinespaciadoCar"/>
          <w:rFonts w:ascii="Arial" w:hAnsi="Arial" w:cs="Arial"/>
        </w:rPr>
        <w:t xml:space="preserve"> </w:t>
      </w:r>
      <w:r w:rsidRPr="0002379D">
        <w:rPr>
          <w:rStyle w:val="SinespaciadoCar"/>
          <w:rFonts w:ascii="Arial" w:hAnsi="Arial" w:cs="Arial"/>
        </w:rPr>
        <w:t>diciembre de 1997, en cual se exige que las griferías sean de bajo consumo cumpliendo con la norma ICONTEC NTC 920-1. El tipo de sistema de ahorro, formas, colores serán elegidos por el Arquitecto Diseñador según supervisión arquitectónica</w:t>
      </w:r>
      <w:r w:rsidRPr="0035433E">
        <w:rPr>
          <w:rFonts w:ascii="Arial" w:hAnsi="Arial" w:cs="Arial"/>
        </w:rPr>
        <w:t xml:space="preserve">. </w:t>
      </w:r>
      <w:r w:rsidRPr="0035433E">
        <w:rPr>
          <w:rFonts w:ascii="Arial" w:hAnsi="Arial" w:cs="Arial"/>
        </w:rPr>
        <w:br/>
      </w:r>
      <w:r w:rsidRPr="0035433E">
        <w:rPr>
          <w:rFonts w:ascii="Arial" w:hAnsi="Arial" w:cs="Arial"/>
        </w:rPr>
        <w:br/>
        <w:t>El Interventor o quien haga sus veces, exigirá una prueba hidráulica de estos elementos consistente en verificar el tiempo de cierre de la grifería que será la indicada por el</w:t>
      </w:r>
      <w:r>
        <w:rPr>
          <w:rFonts w:ascii="Arial" w:hAnsi="Arial" w:cs="Arial"/>
        </w:rPr>
        <w:t xml:space="preserve"> </w:t>
      </w:r>
      <w:r w:rsidRPr="0035433E">
        <w:rPr>
          <w:rFonts w:ascii="Arial" w:hAnsi="Arial" w:cs="Arial"/>
        </w:rPr>
        <w:t>fabricante lo mismo que se verificará que no existan fugas de agua en los acoples y que la presión de suministro sea la indicada.</w:t>
      </w:r>
    </w:p>
    <w:p w14:paraId="625F33DF" w14:textId="77777777" w:rsidR="007403DC" w:rsidRDefault="007403DC" w:rsidP="007403DC">
      <w:pPr>
        <w:overflowPunct w:val="0"/>
        <w:autoSpaceDE w:val="0"/>
        <w:autoSpaceDN w:val="0"/>
        <w:adjustRightInd w:val="0"/>
        <w:jc w:val="both"/>
        <w:textAlignment w:val="baseline"/>
        <w:rPr>
          <w:rFonts w:ascii="Arial" w:hAnsi="Arial" w:cs="Arial"/>
          <w:lang w:val="es-CO"/>
        </w:rPr>
      </w:pPr>
    </w:p>
    <w:p w14:paraId="7955D91C" w14:textId="77777777" w:rsidR="007403DC" w:rsidRPr="00BD36A8" w:rsidRDefault="007403DC" w:rsidP="007403DC">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lastRenderedPageBreak/>
        <w:t>Medida y forma de pago</w:t>
      </w:r>
      <w:r w:rsidRPr="00BD36A8">
        <w:rPr>
          <w:b w:val="0"/>
          <w:bCs w:val="0"/>
          <w:kern w:val="0"/>
          <w:sz w:val="24"/>
          <w:szCs w:val="24"/>
          <w:lang w:val="es-CO" w:eastAsia="es-CO"/>
        </w:rPr>
        <w:t xml:space="preserve">: La medida para pago será la cantidad de </w:t>
      </w:r>
      <w:r w:rsidRPr="007403DC">
        <w:rPr>
          <w:bCs w:val="0"/>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1F7A05D" w14:textId="53CFE19B" w:rsidR="00F71390" w:rsidRDefault="00F71390" w:rsidP="003E17AE">
      <w:pPr>
        <w:pStyle w:val="Estilo1"/>
        <w:numPr>
          <w:ilvl w:val="0"/>
          <w:numId w:val="0"/>
        </w:numPr>
        <w:spacing w:before="0" w:after="0"/>
        <w:jc w:val="both"/>
        <w:rPr>
          <w:b w:val="0"/>
          <w:bCs w:val="0"/>
          <w:kern w:val="0"/>
          <w:sz w:val="24"/>
          <w:szCs w:val="24"/>
          <w:lang w:val="es-CO" w:eastAsia="es-CO"/>
        </w:rPr>
      </w:pPr>
    </w:p>
    <w:p w14:paraId="258E88E4" w14:textId="77777777" w:rsidR="00293887" w:rsidRPr="00AB194B" w:rsidRDefault="00293887" w:rsidP="00DE561D">
      <w:pPr>
        <w:pStyle w:val="Prrafodelista"/>
        <w:keepNext/>
        <w:numPr>
          <w:ilvl w:val="1"/>
          <w:numId w:val="8"/>
        </w:numPr>
        <w:jc w:val="both"/>
        <w:outlineLvl w:val="0"/>
        <w:rPr>
          <w:rFonts w:ascii="Arial" w:hAnsi="Arial" w:cs="Arial"/>
          <w:b/>
          <w:u w:val="single"/>
          <w:lang w:val="es-ES_tradnl"/>
        </w:rPr>
      </w:pPr>
      <w:r>
        <w:rPr>
          <w:rFonts w:ascii="Arial" w:hAnsi="Arial" w:cs="Arial"/>
          <w:b/>
          <w:color w:val="000000"/>
          <w:u w:val="single"/>
          <w:lang w:val="es-CO" w:eastAsia="es-CO"/>
        </w:rPr>
        <w:t>Mueble alto en madera y formica</w:t>
      </w:r>
    </w:p>
    <w:p w14:paraId="68265B0F" w14:textId="77777777" w:rsidR="00293887" w:rsidRDefault="00293887" w:rsidP="00293887">
      <w:pPr>
        <w:pStyle w:val="Prrafodelista"/>
        <w:ind w:hanging="720"/>
        <w:jc w:val="both"/>
        <w:rPr>
          <w:rFonts w:ascii="Arial" w:hAnsi="Arial" w:cs="Arial"/>
          <w:b/>
          <w:u w:val="single"/>
          <w:lang w:val="es-ES_tradnl"/>
        </w:rPr>
      </w:pPr>
    </w:p>
    <w:p w14:paraId="22802C30" w14:textId="77777777" w:rsidR="00293887" w:rsidRPr="00BD36A8" w:rsidRDefault="00293887" w:rsidP="00293887">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2A2BE9D5" w14:textId="77777777" w:rsidR="00293887" w:rsidRDefault="00293887" w:rsidP="00293887">
      <w:pPr>
        <w:pStyle w:val="Default"/>
        <w:tabs>
          <w:tab w:val="left" w:pos="0"/>
        </w:tabs>
        <w:jc w:val="both"/>
        <w:rPr>
          <w:color w:val="auto"/>
          <w:lang w:val="es-ES"/>
        </w:rPr>
      </w:pPr>
    </w:p>
    <w:p w14:paraId="71B6534A" w14:textId="05806E2E" w:rsidR="00293887" w:rsidRPr="00C62FFD" w:rsidRDefault="00293887" w:rsidP="00293887">
      <w:pPr>
        <w:suppressAutoHyphens/>
        <w:jc w:val="both"/>
        <w:rPr>
          <w:rFonts w:ascii="Arial" w:hAnsi="Arial" w:cs="Arial"/>
        </w:rPr>
      </w:pPr>
      <w:r w:rsidRPr="00C62FFD">
        <w:rPr>
          <w:rFonts w:ascii="Arial" w:hAnsi="Arial" w:cs="Arial"/>
        </w:rPr>
        <w:t>Este ítem se refiere al suministro e instalación de los muebles de pared de 55cm x 30 de profundidad en aglomerado de 15 mm en formica por ambas caras, los entrepaños deben permitir alturas variables, ninguna de las superficies del aglomerado puede quedar expuestas, se debe colocar tapa posterior en aglomerado de 4 mm, sujetadas mediante bisagras metálicas bidimensionales (Parche o alemana), con topes imantados, los pomos deben ser metálicos antioxidantes. Sistema de anclaje expansivo que garantice su estabilidad y sustentación</w:t>
      </w:r>
      <w:r>
        <w:rPr>
          <w:rFonts w:ascii="Arial" w:hAnsi="Arial" w:cs="Arial"/>
        </w:rPr>
        <w:t>.</w:t>
      </w:r>
    </w:p>
    <w:p w14:paraId="5216B84D" w14:textId="77777777" w:rsidR="00293887" w:rsidRDefault="00293887" w:rsidP="00293887">
      <w:pPr>
        <w:overflowPunct w:val="0"/>
        <w:autoSpaceDE w:val="0"/>
        <w:autoSpaceDN w:val="0"/>
        <w:adjustRightInd w:val="0"/>
        <w:jc w:val="both"/>
        <w:textAlignment w:val="baseline"/>
        <w:rPr>
          <w:rFonts w:ascii="Arial" w:hAnsi="Arial" w:cs="Arial"/>
          <w:lang w:val="es-CO"/>
        </w:rPr>
      </w:pPr>
    </w:p>
    <w:p w14:paraId="4CA930B9" w14:textId="1B21D2E1" w:rsidR="00293887" w:rsidRDefault="00293887" w:rsidP="00293887">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293887">
        <w:rPr>
          <w:bCs w:val="0"/>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BA3CE3D" w14:textId="77777777" w:rsidR="00293887" w:rsidRPr="00BD36A8" w:rsidRDefault="00293887" w:rsidP="00293887">
      <w:pPr>
        <w:pStyle w:val="Estilo1"/>
        <w:numPr>
          <w:ilvl w:val="0"/>
          <w:numId w:val="0"/>
        </w:numPr>
        <w:spacing w:before="0" w:after="0"/>
        <w:jc w:val="both"/>
        <w:rPr>
          <w:b w:val="0"/>
          <w:bCs w:val="0"/>
          <w:kern w:val="0"/>
          <w:sz w:val="24"/>
          <w:szCs w:val="24"/>
          <w:lang w:val="es-CO" w:eastAsia="es-CO"/>
        </w:rPr>
      </w:pPr>
    </w:p>
    <w:p w14:paraId="6757DB5E" w14:textId="77777777" w:rsidR="00293887" w:rsidRPr="00AB194B" w:rsidRDefault="00293887" w:rsidP="00DE561D">
      <w:pPr>
        <w:pStyle w:val="Prrafodelista"/>
        <w:keepNext/>
        <w:numPr>
          <w:ilvl w:val="1"/>
          <w:numId w:val="8"/>
        </w:numPr>
        <w:jc w:val="both"/>
        <w:outlineLvl w:val="0"/>
        <w:rPr>
          <w:rFonts w:ascii="Arial" w:hAnsi="Arial" w:cs="Arial"/>
          <w:b/>
          <w:u w:val="single"/>
          <w:lang w:val="es-ES_tradnl"/>
        </w:rPr>
      </w:pPr>
      <w:r>
        <w:rPr>
          <w:rFonts w:ascii="Arial" w:hAnsi="Arial" w:cs="Arial"/>
          <w:b/>
          <w:color w:val="000000"/>
          <w:u w:val="single"/>
          <w:lang w:val="es-CO" w:eastAsia="es-CO"/>
        </w:rPr>
        <w:t>Mueble bajo en madera y formica</w:t>
      </w:r>
    </w:p>
    <w:p w14:paraId="308788A8" w14:textId="77777777" w:rsidR="00293887" w:rsidRDefault="00293887" w:rsidP="00293887">
      <w:pPr>
        <w:pStyle w:val="Prrafodelista"/>
        <w:ind w:hanging="720"/>
        <w:jc w:val="both"/>
        <w:rPr>
          <w:rFonts w:ascii="Arial" w:hAnsi="Arial" w:cs="Arial"/>
          <w:b/>
          <w:u w:val="single"/>
          <w:lang w:val="es-ES_tradnl"/>
        </w:rPr>
      </w:pPr>
    </w:p>
    <w:p w14:paraId="5A9250E6" w14:textId="77777777" w:rsidR="00293887" w:rsidRPr="00BD36A8" w:rsidRDefault="00293887" w:rsidP="00293887">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3A36666A" w14:textId="77777777" w:rsidR="00293887" w:rsidRDefault="00293887" w:rsidP="00293887">
      <w:pPr>
        <w:pStyle w:val="Default"/>
        <w:tabs>
          <w:tab w:val="left" w:pos="0"/>
        </w:tabs>
        <w:jc w:val="both"/>
        <w:rPr>
          <w:color w:val="auto"/>
          <w:lang w:val="es-ES"/>
        </w:rPr>
      </w:pPr>
    </w:p>
    <w:p w14:paraId="5403C8B3" w14:textId="77777777" w:rsidR="00293887" w:rsidRPr="00B9489D" w:rsidRDefault="00293887" w:rsidP="00293887">
      <w:pPr>
        <w:suppressAutoHyphens/>
        <w:jc w:val="both"/>
        <w:rPr>
          <w:rFonts w:ascii="Arial" w:hAnsi="Arial" w:cs="Arial"/>
        </w:rPr>
      </w:pPr>
      <w:r w:rsidRPr="00B9489D">
        <w:rPr>
          <w:rFonts w:ascii="Arial" w:hAnsi="Arial" w:cs="Arial"/>
        </w:rPr>
        <w:t xml:space="preserve">Este ítem se refiere al suministro e instalación del mueble tipo cocina integral de 90 cm de altura x 60 de profundidad en aglomerado de 15 mm enchapado en formica por ambas caras, los entrepaños deben permitir alturas variables, ninguna de las superficies del aglomerado pueden quedar expuestas, se debe colocar tapa posterior en aglomerado de 4 mm, sujetadas mediante bisagras metálicas bidimensionales (Parche o Alemana), con topes imantados, los pomos deben ser metálicos antioxidantes; .para las gavetas horizontales se deben contemplar correderas de full extensión. la superficie de mesón deberá ser en acero inoxidable. Este ítem incluye adicionalmente la doble poceta de lavaplatos, grifería cuello de cisne, canastilla del desagüe.    </w:t>
      </w:r>
    </w:p>
    <w:p w14:paraId="30374CDA" w14:textId="77777777" w:rsidR="00293887" w:rsidRDefault="00293887" w:rsidP="00293887">
      <w:pPr>
        <w:overflowPunct w:val="0"/>
        <w:autoSpaceDE w:val="0"/>
        <w:autoSpaceDN w:val="0"/>
        <w:adjustRightInd w:val="0"/>
        <w:jc w:val="both"/>
        <w:textAlignment w:val="baseline"/>
        <w:rPr>
          <w:rFonts w:ascii="Arial" w:hAnsi="Arial" w:cs="Arial"/>
          <w:lang w:val="es-CO"/>
        </w:rPr>
      </w:pPr>
    </w:p>
    <w:p w14:paraId="548C0828" w14:textId="77777777" w:rsidR="00293887" w:rsidRPr="00BD36A8" w:rsidRDefault="00293887" w:rsidP="00293887">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lastRenderedPageBreak/>
        <w:t>Medida y forma de pago</w:t>
      </w:r>
      <w:r w:rsidRPr="00BD36A8">
        <w:rPr>
          <w:b w:val="0"/>
          <w:bCs w:val="0"/>
          <w:kern w:val="0"/>
          <w:sz w:val="24"/>
          <w:szCs w:val="24"/>
          <w:lang w:val="es-CO" w:eastAsia="es-CO"/>
        </w:rPr>
        <w:t xml:space="preserve">: La medida para pago será la cantidad de </w:t>
      </w:r>
      <w:bookmarkStart w:id="26" w:name="_Hlk57385455"/>
      <w:r w:rsidRPr="00293887">
        <w:rPr>
          <w:bCs w:val="0"/>
          <w:kern w:val="0"/>
          <w:sz w:val="24"/>
          <w:szCs w:val="24"/>
          <w:lang w:val="es-CO" w:eastAsia="es-CO"/>
        </w:rPr>
        <w:t>METROS LINEALES (ML)</w:t>
      </w:r>
      <w:r>
        <w:rPr>
          <w:b w:val="0"/>
          <w:bCs w:val="0"/>
          <w:kern w:val="0"/>
          <w:sz w:val="24"/>
          <w:szCs w:val="24"/>
          <w:lang w:val="es-CO" w:eastAsia="es-CO"/>
        </w:rPr>
        <w:t xml:space="preserve"> </w:t>
      </w:r>
      <w:bookmarkEnd w:id="26"/>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90EDEA2" w14:textId="7A7FD932" w:rsidR="00F71390" w:rsidRDefault="00F71390" w:rsidP="003E17AE">
      <w:pPr>
        <w:pStyle w:val="Estilo1"/>
        <w:numPr>
          <w:ilvl w:val="0"/>
          <w:numId w:val="0"/>
        </w:numPr>
        <w:spacing w:before="0" w:after="0"/>
        <w:jc w:val="both"/>
        <w:rPr>
          <w:b w:val="0"/>
          <w:bCs w:val="0"/>
          <w:kern w:val="0"/>
          <w:sz w:val="24"/>
          <w:szCs w:val="24"/>
          <w:lang w:val="es-CO" w:eastAsia="es-CO"/>
        </w:rPr>
      </w:pPr>
    </w:p>
    <w:p w14:paraId="119155CF" w14:textId="77777777" w:rsidR="00293887" w:rsidRDefault="00293887" w:rsidP="00293887">
      <w:pPr>
        <w:spacing w:after="200" w:line="276" w:lineRule="auto"/>
        <w:jc w:val="both"/>
        <w:rPr>
          <w:lang w:val="es-ES_tradnl"/>
        </w:rPr>
      </w:pPr>
    </w:p>
    <w:p w14:paraId="0F95ADC2" w14:textId="757D444B" w:rsidR="00293887" w:rsidRPr="00AB194B" w:rsidRDefault="00293887" w:rsidP="00DE561D">
      <w:pPr>
        <w:pStyle w:val="Prrafodelista"/>
        <w:keepNext/>
        <w:numPr>
          <w:ilvl w:val="1"/>
          <w:numId w:val="8"/>
        </w:numPr>
        <w:jc w:val="both"/>
        <w:outlineLvl w:val="0"/>
        <w:rPr>
          <w:rFonts w:ascii="Arial" w:hAnsi="Arial" w:cs="Arial"/>
          <w:b/>
          <w:u w:val="single"/>
          <w:lang w:val="es-ES_tradnl"/>
        </w:rPr>
      </w:pPr>
      <w:r w:rsidRPr="00AB194B">
        <w:rPr>
          <w:rFonts w:ascii="Arial" w:hAnsi="Arial" w:cs="Arial"/>
          <w:b/>
          <w:color w:val="000000"/>
          <w:u w:val="single"/>
          <w:lang w:val="es-CO" w:eastAsia="es-CO"/>
        </w:rPr>
        <w:t xml:space="preserve">Suministro e instalación de </w:t>
      </w:r>
      <w:r>
        <w:rPr>
          <w:rFonts w:ascii="Arial" w:hAnsi="Arial" w:cs="Arial"/>
          <w:b/>
          <w:color w:val="000000"/>
          <w:u w:val="single"/>
          <w:lang w:val="es-CO" w:eastAsia="es-CO"/>
        </w:rPr>
        <w:t>extractor de aire para Baños</w:t>
      </w:r>
    </w:p>
    <w:p w14:paraId="7C37B0DB" w14:textId="77777777" w:rsidR="00293887" w:rsidRDefault="00293887" w:rsidP="00293887">
      <w:pPr>
        <w:pStyle w:val="Prrafodelista"/>
        <w:ind w:hanging="720"/>
        <w:jc w:val="both"/>
        <w:rPr>
          <w:rFonts w:ascii="Arial" w:hAnsi="Arial" w:cs="Arial"/>
          <w:b/>
          <w:u w:val="single"/>
          <w:lang w:val="es-ES_tradnl"/>
        </w:rPr>
      </w:pPr>
    </w:p>
    <w:p w14:paraId="7F88C966" w14:textId="77777777" w:rsidR="00293887" w:rsidRPr="00BD36A8" w:rsidRDefault="00293887" w:rsidP="00293887">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3DA35A65" w14:textId="77777777" w:rsidR="00293887" w:rsidRDefault="00293887" w:rsidP="00293887">
      <w:pPr>
        <w:pStyle w:val="Default"/>
        <w:tabs>
          <w:tab w:val="left" w:pos="0"/>
        </w:tabs>
        <w:jc w:val="both"/>
        <w:rPr>
          <w:color w:val="auto"/>
          <w:lang w:val="es-ES"/>
        </w:rPr>
      </w:pPr>
    </w:p>
    <w:p w14:paraId="3ECFB6C6" w14:textId="5988C406" w:rsidR="00293887" w:rsidRPr="0092681F" w:rsidRDefault="00293887" w:rsidP="00293887">
      <w:pPr>
        <w:spacing w:before="100" w:beforeAutospacing="1" w:after="100" w:afterAutospacing="1" w:line="300" w:lineRule="atLeast"/>
        <w:jc w:val="both"/>
        <w:rPr>
          <w:rFonts w:ascii="Arial" w:hAnsi="Arial" w:cs="Arial"/>
          <w:lang w:eastAsia="es-CO"/>
        </w:rPr>
      </w:pPr>
      <w:r>
        <w:rPr>
          <w:rFonts w:ascii="Arial" w:hAnsi="Arial" w:cs="Arial"/>
          <w:lang w:eastAsia="es-CO"/>
        </w:rPr>
        <w:t xml:space="preserve">Este ítem se refiere al suministro e instalación de extractores de aire en las áreas que se van a intervenir, previa aprobación del interventor. </w:t>
      </w:r>
      <w:r w:rsidRPr="00293887">
        <w:rPr>
          <w:rFonts w:ascii="Arial" w:hAnsi="Arial" w:cs="Arial"/>
          <w:lang w:val="es-CO"/>
        </w:rPr>
        <w:t xml:space="preserve">incluye, </w:t>
      </w:r>
      <w:r>
        <w:rPr>
          <w:rFonts w:ascii="Arial" w:hAnsi="Arial" w:cs="Arial"/>
          <w:lang w:val="es-CO"/>
        </w:rPr>
        <w:t xml:space="preserve">equipos, </w:t>
      </w:r>
      <w:r w:rsidRPr="00293887">
        <w:rPr>
          <w:rFonts w:ascii="Arial" w:hAnsi="Arial" w:cs="Arial"/>
          <w:lang w:val="es-CO"/>
        </w:rPr>
        <w:t xml:space="preserve">ductería, rejillas, soportes, </w:t>
      </w:r>
      <w:r>
        <w:rPr>
          <w:rFonts w:ascii="Arial" w:hAnsi="Arial" w:cs="Arial"/>
          <w:lang w:val="es-CO"/>
        </w:rPr>
        <w:t xml:space="preserve">programador de encendido, </w:t>
      </w:r>
      <w:r w:rsidRPr="00293887">
        <w:rPr>
          <w:rFonts w:ascii="Arial" w:hAnsi="Arial" w:cs="Arial"/>
          <w:lang w:val="es-CO"/>
        </w:rPr>
        <w:t>mano de obra, elementos de seguridad, material, herramientas</w:t>
      </w:r>
      <w:r>
        <w:rPr>
          <w:rFonts w:ascii="Arial" w:hAnsi="Arial" w:cs="Arial"/>
          <w:lang w:val="es-CO"/>
        </w:rPr>
        <w:t xml:space="preserve"> </w:t>
      </w:r>
      <w:r w:rsidRPr="00293887">
        <w:rPr>
          <w:rFonts w:ascii="Arial" w:hAnsi="Arial" w:cs="Arial"/>
          <w:lang w:val="es-CO"/>
        </w:rPr>
        <w:t>y todo lo necesario para su perfecto funcionamiento</w:t>
      </w:r>
      <w:r w:rsidRPr="0092681F">
        <w:rPr>
          <w:rFonts w:ascii="Arial" w:hAnsi="Arial" w:cs="Arial"/>
          <w:lang w:eastAsia="es-CO"/>
        </w:rPr>
        <w:t>.</w:t>
      </w:r>
    </w:p>
    <w:p w14:paraId="38AEFEAB" w14:textId="5AA86152" w:rsidR="00293887" w:rsidRDefault="00293887" w:rsidP="00293887">
      <w:pPr>
        <w:spacing w:before="100" w:beforeAutospacing="1" w:after="100" w:afterAutospacing="1" w:line="300" w:lineRule="atLeast"/>
        <w:jc w:val="both"/>
      </w:pPr>
      <w:r>
        <w:rPr>
          <w:rFonts w:ascii="Arial" w:hAnsi="Arial"/>
        </w:rPr>
        <w:t>El contratista tendrá cuidado en instalar los extractores conforme a las indicaciones que aparecen en los catálogos de los fabricantes empleando para ello personal experto en la materia</w:t>
      </w:r>
      <w:r w:rsidRPr="0092681F">
        <w:rPr>
          <w:rFonts w:ascii="Arial" w:hAnsi="Arial" w:cs="Arial"/>
          <w:lang w:eastAsia="es-CO"/>
        </w:rPr>
        <w:t>.</w:t>
      </w:r>
      <w:r>
        <w:rPr>
          <w:rFonts w:ascii="Arial" w:hAnsi="Arial" w:cs="Arial"/>
          <w:lang w:eastAsia="es-CO"/>
        </w:rPr>
        <w:t xml:space="preserve"> Se deben tener en cuenta todos los elementos necesarios para su correcto funcionamiento.</w:t>
      </w:r>
      <w:r w:rsidRPr="00293887">
        <w:t xml:space="preserve"> </w:t>
      </w:r>
    </w:p>
    <w:p w14:paraId="7B3CFF3F" w14:textId="6E191D74" w:rsidR="00C37A65" w:rsidRDefault="00C37A65" w:rsidP="00C37A65">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403DC">
        <w:rPr>
          <w:bCs w:val="0"/>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48BD7DC" w14:textId="77777777" w:rsidR="00C37A65" w:rsidRPr="00BD36A8" w:rsidRDefault="00C37A65" w:rsidP="00C37A65">
      <w:pPr>
        <w:pStyle w:val="Estilo1"/>
        <w:numPr>
          <w:ilvl w:val="0"/>
          <w:numId w:val="0"/>
        </w:numPr>
        <w:spacing w:before="0" w:after="0"/>
        <w:jc w:val="both"/>
        <w:rPr>
          <w:b w:val="0"/>
          <w:bCs w:val="0"/>
          <w:kern w:val="0"/>
          <w:sz w:val="24"/>
          <w:szCs w:val="24"/>
          <w:lang w:val="es-CO" w:eastAsia="es-CO"/>
        </w:rPr>
      </w:pPr>
    </w:p>
    <w:p w14:paraId="64E71B42" w14:textId="36037CF8" w:rsidR="00AB194B" w:rsidRPr="00AB194B" w:rsidRDefault="00AB194B" w:rsidP="00DE561D">
      <w:pPr>
        <w:pStyle w:val="Prrafodelista"/>
        <w:keepNext/>
        <w:numPr>
          <w:ilvl w:val="1"/>
          <w:numId w:val="8"/>
        </w:numPr>
        <w:jc w:val="both"/>
        <w:outlineLvl w:val="0"/>
        <w:rPr>
          <w:rFonts w:ascii="Arial" w:hAnsi="Arial" w:cs="Arial"/>
          <w:b/>
          <w:u w:val="single"/>
          <w:lang w:val="es-ES_tradnl"/>
        </w:rPr>
      </w:pPr>
      <w:r w:rsidRPr="00AB194B">
        <w:rPr>
          <w:rFonts w:ascii="Arial" w:hAnsi="Arial" w:cs="Arial"/>
          <w:b/>
          <w:color w:val="000000"/>
          <w:u w:val="single"/>
          <w:lang w:val="es-CO" w:eastAsia="es-CO"/>
        </w:rPr>
        <w:t xml:space="preserve">Suministro e </w:t>
      </w:r>
      <w:r w:rsidR="0002379D" w:rsidRPr="00AB194B">
        <w:rPr>
          <w:rFonts w:ascii="Arial" w:hAnsi="Arial" w:cs="Arial"/>
          <w:b/>
          <w:color w:val="000000"/>
          <w:u w:val="single"/>
          <w:lang w:val="es-CO" w:eastAsia="es-CO"/>
        </w:rPr>
        <w:t>instalación</w:t>
      </w:r>
      <w:r w:rsidRPr="00AB194B">
        <w:rPr>
          <w:rFonts w:ascii="Arial" w:hAnsi="Arial" w:cs="Arial"/>
          <w:b/>
          <w:color w:val="000000"/>
          <w:u w:val="single"/>
          <w:lang w:val="es-CO" w:eastAsia="es-CO"/>
        </w:rPr>
        <w:t xml:space="preserve"> de película samblasting</w:t>
      </w:r>
    </w:p>
    <w:p w14:paraId="110DAD6A" w14:textId="77777777" w:rsidR="00AB194B" w:rsidRDefault="00AB194B" w:rsidP="00AB194B">
      <w:pPr>
        <w:pStyle w:val="Prrafodelista"/>
        <w:ind w:hanging="720"/>
        <w:jc w:val="both"/>
        <w:rPr>
          <w:rFonts w:ascii="Arial" w:hAnsi="Arial" w:cs="Arial"/>
          <w:b/>
          <w:u w:val="single"/>
          <w:lang w:val="es-ES_tradnl"/>
        </w:rPr>
      </w:pPr>
    </w:p>
    <w:p w14:paraId="54C272CE" w14:textId="77777777" w:rsidR="00AB194B" w:rsidRPr="00BD36A8" w:rsidRDefault="00AB194B" w:rsidP="00AB194B">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42BB24A0" w14:textId="77777777" w:rsidR="00AB194B" w:rsidRDefault="00AB194B" w:rsidP="00AB194B">
      <w:pPr>
        <w:pStyle w:val="Default"/>
        <w:tabs>
          <w:tab w:val="left" w:pos="0"/>
        </w:tabs>
        <w:jc w:val="both"/>
        <w:rPr>
          <w:color w:val="auto"/>
          <w:lang w:val="es-ES"/>
        </w:rPr>
      </w:pPr>
    </w:p>
    <w:p w14:paraId="2078D529" w14:textId="77777777" w:rsidR="00726CDC" w:rsidRPr="005F300A" w:rsidRDefault="00726CDC" w:rsidP="00726CDC">
      <w:pPr>
        <w:suppressAutoHyphens/>
        <w:jc w:val="both"/>
        <w:rPr>
          <w:rFonts w:ascii="Arial" w:hAnsi="Arial" w:cs="Arial"/>
        </w:rPr>
      </w:pPr>
      <w:r w:rsidRPr="005F300A">
        <w:rPr>
          <w:rFonts w:ascii="Arial" w:hAnsi="Arial" w:cs="Arial"/>
        </w:rPr>
        <w:t>Este ítem se refiere al suministro e instalación de película de protección de luz directa, tipo decorativa esmerilada para ser instalada en las ventanas de las áreas a intervenir de acuerdo con las dimensiones de cada una de ellas o en las áreas que defina la supervisión del contrato y según las siguientes características:</w:t>
      </w:r>
    </w:p>
    <w:p w14:paraId="569640DD" w14:textId="77777777" w:rsidR="00726CDC" w:rsidRPr="005F300A" w:rsidRDefault="00726CDC" w:rsidP="00726CDC">
      <w:pPr>
        <w:suppressAutoHyphens/>
        <w:jc w:val="both"/>
        <w:rPr>
          <w:rFonts w:ascii="Arial" w:hAnsi="Arial" w:cs="Arial"/>
        </w:rPr>
      </w:pPr>
    </w:p>
    <w:p w14:paraId="5D433640" w14:textId="77777777" w:rsidR="00726CDC" w:rsidRPr="005F300A" w:rsidRDefault="00726CDC" w:rsidP="00726CDC">
      <w:pPr>
        <w:suppressAutoHyphens/>
        <w:jc w:val="both"/>
        <w:rPr>
          <w:rFonts w:ascii="Arial" w:hAnsi="Arial" w:cs="Arial"/>
        </w:rPr>
      </w:pPr>
      <w:r w:rsidRPr="005F300A">
        <w:rPr>
          <w:rFonts w:ascii="Arial" w:hAnsi="Arial" w:cs="Arial"/>
        </w:rPr>
        <w:t>Película de protección de luz directa, tipo decorativa esmerilada (Transmisión solar 63%, reflexión solar 17%, absorción solar 20%)</w:t>
      </w:r>
      <w:r>
        <w:rPr>
          <w:rFonts w:ascii="Arial" w:hAnsi="Arial" w:cs="Arial"/>
        </w:rPr>
        <w:t xml:space="preserve">. </w:t>
      </w:r>
      <w:r w:rsidRPr="005F300A">
        <w:rPr>
          <w:rFonts w:ascii="Arial" w:hAnsi="Arial" w:cs="Arial"/>
        </w:rPr>
        <w:t>Las medidas de la película serán tomadas por el contratista en la obra por lo que no se aceptará reclamos por m2 de película rechazados que queden pequeños o grandes.</w:t>
      </w:r>
    </w:p>
    <w:p w14:paraId="76851887" w14:textId="77777777" w:rsidR="00726CDC" w:rsidRPr="005F300A" w:rsidRDefault="00726CDC" w:rsidP="00726CDC">
      <w:pPr>
        <w:suppressAutoHyphens/>
        <w:jc w:val="both"/>
        <w:rPr>
          <w:rFonts w:ascii="Arial" w:hAnsi="Arial" w:cs="Arial"/>
        </w:rPr>
      </w:pPr>
    </w:p>
    <w:p w14:paraId="6B0AE6BB" w14:textId="77777777" w:rsidR="00726CDC" w:rsidRPr="005F300A" w:rsidRDefault="00726CDC" w:rsidP="00726CDC">
      <w:pPr>
        <w:suppressAutoHyphens/>
        <w:jc w:val="both"/>
        <w:rPr>
          <w:rFonts w:ascii="Arial" w:hAnsi="Arial" w:cs="Arial"/>
        </w:rPr>
      </w:pPr>
      <w:r w:rsidRPr="005F300A">
        <w:rPr>
          <w:rFonts w:ascii="Arial" w:hAnsi="Arial" w:cs="Arial"/>
        </w:rPr>
        <w:lastRenderedPageBreak/>
        <w:t>Se instalaran de acuerdo a las recomendaciones del fabricante.</w:t>
      </w:r>
    </w:p>
    <w:p w14:paraId="1C427F29" w14:textId="77777777" w:rsidR="00726CDC" w:rsidRPr="005F300A" w:rsidRDefault="00726CDC" w:rsidP="00726CDC">
      <w:pPr>
        <w:suppressAutoHyphens/>
        <w:jc w:val="both"/>
        <w:rPr>
          <w:rFonts w:ascii="Arial" w:hAnsi="Arial" w:cs="Arial"/>
        </w:rPr>
      </w:pPr>
    </w:p>
    <w:p w14:paraId="3E14F8AC" w14:textId="77777777" w:rsidR="00726CDC" w:rsidRPr="005F300A" w:rsidRDefault="00726CDC" w:rsidP="00726CDC">
      <w:pPr>
        <w:suppressAutoHyphens/>
        <w:jc w:val="both"/>
        <w:rPr>
          <w:rFonts w:ascii="Arial" w:hAnsi="Arial" w:cs="Arial"/>
        </w:rPr>
      </w:pPr>
      <w:r w:rsidRPr="005F300A">
        <w:rPr>
          <w:rFonts w:ascii="Arial" w:hAnsi="Arial" w:cs="Arial"/>
        </w:rPr>
        <w:t>Debe cumplir como mínimo con las siguientes normas:</w:t>
      </w:r>
    </w:p>
    <w:p w14:paraId="4594C1D7" w14:textId="77777777" w:rsidR="00726CDC" w:rsidRPr="005F300A" w:rsidRDefault="00726CDC" w:rsidP="00726CDC">
      <w:pPr>
        <w:suppressAutoHyphens/>
        <w:jc w:val="both"/>
        <w:rPr>
          <w:rFonts w:ascii="Arial" w:hAnsi="Arial" w:cs="Arial"/>
        </w:rPr>
      </w:pPr>
    </w:p>
    <w:p w14:paraId="76DD2966" w14:textId="77777777" w:rsidR="00726CDC" w:rsidRPr="005F300A" w:rsidRDefault="00726CDC" w:rsidP="00726CDC">
      <w:pPr>
        <w:suppressAutoHyphens/>
        <w:jc w:val="both"/>
        <w:rPr>
          <w:rFonts w:ascii="Arial" w:hAnsi="Arial" w:cs="Arial"/>
        </w:rPr>
      </w:pPr>
      <w:r w:rsidRPr="005F300A">
        <w:rPr>
          <w:rFonts w:ascii="Arial" w:hAnsi="Arial" w:cs="Arial"/>
        </w:rPr>
        <w:t>ASTM D 1929 (Temperatura de auto-ignición)</w:t>
      </w:r>
    </w:p>
    <w:p w14:paraId="1D8A1529" w14:textId="77777777" w:rsidR="00726CDC" w:rsidRPr="005F300A" w:rsidRDefault="00726CDC" w:rsidP="00726CDC">
      <w:pPr>
        <w:suppressAutoHyphens/>
        <w:jc w:val="both"/>
        <w:rPr>
          <w:rFonts w:ascii="Arial" w:hAnsi="Arial" w:cs="Arial"/>
        </w:rPr>
      </w:pPr>
      <w:r w:rsidRPr="005F300A">
        <w:rPr>
          <w:rFonts w:ascii="Arial" w:hAnsi="Arial" w:cs="Arial"/>
        </w:rPr>
        <w:t>ASTM S 635 (Índice de quemadura)</w:t>
      </w:r>
    </w:p>
    <w:p w14:paraId="555A76F9" w14:textId="77777777" w:rsidR="00726CDC" w:rsidRPr="005F300A" w:rsidRDefault="00726CDC" w:rsidP="00726CDC">
      <w:pPr>
        <w:suppressAutoHyphens/>
        <w:jc w:val="both"/>
        <w:rPr>
          <w:rFonts w:ascii="Arial" w:hAnsi="Arial" w:cs="Arial"/>
        </w:rPr>
      </w:pPr>
      <w:r w:rsidRPr="005F300A">
        <w:rPr>
          <w:rFonts w:ascii="Arial" w:hAnsi="Arial" w:cs="Arial"/>
        </w:rPr>
        <w:t>ASTM E 84 (Características de superficie candente)</w:t>
      </w:r>
    </w:p>
    <w:p w14:paraId="0A930753" w14:textId="77777777" w:rsidR="00726CDC" w:rsidRPr="005F300A" w:rsidRDefault="00726CDC" w:rsidP="00726CDC">
      <w:pPr>
        <w:suppressAutoHyphens/>
        <w:jc w:val="both"/>
        <w:rPr>
          <w:rFonts w:ascii="Arial" w:hAnsi="Arial" w:cs="Arial"/>
        </w:rPr>
      </w:pPr>
      <w:r w:rsidRPr="005F300A">
        <w:rPr>
          <w:rFonts w:ascii="Arial" w:hAnsi="Arial" w:cs="Arial"/>
        </w:rPr>
        <w:t>ASTM E 162 (Inflamabilidad de la superficie)</w:t>
      </w:r>
    </w:p>
    <w:p w14:paraId="458CBEF6" w14:textId="77777777" w:rsidR="00726CDC" w:rsidRPr="005F300A" w:rsidRDefault="00726CDC" w:rsidP="00726CDC">
      <w:pPr>
        <w:suppressAutoHyphens/>
        <w:jc w:val="both"/>
        <w:rPr>
          <w:rFonts w:ascii="Arial" w:hAnsi="Arial" w:cs="Arial"/>
        </w:rPr>
      </w:pPr>
      <w:r w:rsidRPr="005F300A">
        <w:rPr>
          <w:rFonts w:ascii="Arial" w:hAnsi="Arial" w:cs="Arial"/>
        </w:rPr>
        <w:t>ASTM E 662 (humo O.D)</w:t>
      </w:r>
    </w:p>
    <w:p w14:paraId="4386CBF8" w14:textId="77777777" w:rsidR="00726CDC" w:rsidRPr="005F300A" w:rsidRDefault="00726CDC" w:rsidP="00726CDC">
      <w:pPr>
        <w:suppressAutoHyphens/>
        <w:jc w:val="both"/>
        <w:rPr>
          <w:rFonts w:ascii="Arial" w:hAnsi="Arial" w:cs="Arial"/>
        </w:rPr>
      </w:pPr>
      <w:r w:rsidRPr="005F300A">
        <w:rPr>
          <w:rFonts w:ascii="Arial" w:hAnsi="Arial" w:cs="Arial"/>
        </w:rPr>
        <w:t>ASTM D 1044/1003 (Resistencia a abrasión de la superficie)</w:t>
      </w:r>
    </w:p>
    <w:p w14:paraId="254BB273" w14:textId="77777777" w:rsidR="00726CDC" w:rsidRPr="005F300A" w:rsidRDefault="00726CDC" w:rsidP="00726CDC">
      <w:pPr>
        <w:suppressAutoHyphens/>
        <w:jc w:val="both"/>
        <w:rPr>
          <w:rFonts w:ascii="Arial" w:hAnsi="Arial" w:cs="Arial"/>
        </w:rPr>
      </w:pPr>
      <w:r w:rsidRPr="005F300A">
        <w:rPr>
          <w:rFonts w:ascii="Arial" w:hAnsi="Arial" w:cs="Arial"/>
        </w:rPr>
        <w:t>ASTM D 882 (Fortaleza a despegarse)</w:t>
      </w:r>
    </w:p>
    <w:p w14:paraId="6409B8F2" w14:textId="77777777" w:rsidR="00726CDC" w:rsidRPr="005F300A" w:rsidRDefault="00726CDC" w:rsidP="00726CDC">
      <w:pPr>
        <w:suppressAutoHyphens/>
        <w:jc w:val="both"/>
        <w:rPr>
          <w:rFonts w:ascii="Arial" w:hAnsi="Arial" w:cs="Arial"/>
        </w:rPr>
      </w:pPr>
      <w:r w:rsidRPr="005F300A">
        <w:rPr>
          <w:rFonts w:ascii="Arial" w:hAnsi="Arial" w:cs="Arial"/>
        </w:rPr>
        <w:t>ASTM D 3330 (Fortaleza a perforación)</w:t>
      </w:r>
    </w:p>
    <w:p w14:paraId="64090D94" w14:textId="77777777" w:rsidR="00726CDC" w:rsidRPr="005F300A" w:rsidRDefault="00726CDC" w:rsidP="00726CDC">
      <w:pPr>
        <w:suppressAutoHyphens/>
        <w:jc w:val="both"/>
        <w:rPr>
          <w:rFonts w:ascii="Arial" w:hAnsi="Arial" w:cs="Arial"/>
        </w:rPr>
      </w:pPr>
      <w:r w:rsidRPr="005F300A">
        <w:rPr>
          <w:rFonts w:ascii="Arial" w:hAnsi="Arial" w:cs="Arial"/>
        </w:rPr>
        <w:t>Asta d 1922/1004 (Resistencia a despedazarse)</w:t>
      </w:r>
    </w:p>
    <w:p w14:paraId="4A5AD5A9" w14:textId="77777777" w:rsidR="00726CDC" w:rsidRPr="005F300A" w:rsidRDefault="00726CDC" w:rsidP="00726CDC">
      <w:pPr>
        <w:suppressAutoHyphens/>
        <w:jc w:val="both"/>
        <w:rPr>
          <w:rFonts w:ascii="Arial" w:hAnsi="Arial" w:cs="Arial"/>
        </w:rPr>
      </w:pPr>
    </w:p>
    <w:p w14:paraId="191FE6ED" w14:textId="75A2B148" w:rsidR="003E17AE" w:rsidRPr="00BD36A8" w:rsidRDefault="003E17AE" w:rsidP="003E17AE">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37A65">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D3770D9" w14:textId="77777777" w:rsidR="005F6601" w:rsidRPr="00DA32EC" w:rsidRDefault="005F6601" w:rsidP="00453B2D">
      <w:pPr>
        <w:pStyle w:val="Estilo1"/>
        <w:numPr>
          <w:ilvl w:val="0"/>
          <w:numId w:val="0"/>
        </w:numPr>
        <w:spacing w:before="0" w:after="0"/>
        <w:ind w:left="284" w:hanging="284"/>
        <w:jc w:val="both"/>
        <w:rPr>
          <w:sz w:val="24"/>
          <w:szCs w:val="24"/>
          <w:lang w:val="es-CO"/>
        </w:rPr>
      </w:pPr>
    </w:p>
    <w:p w14:paraId="52F11F9B" w14:textId="6558B50D" w:rsidR="00453B2D" w:rsidRPr="00AB194B" w:rsidRDefault="00453B2D" w:rsidP="00DE561D">
      <w:pPr>
        <w:pStyle w:val="Prrafodelista"/>
        <w:keepNext/>
        <w:numPr>
          <w:ilvl w:val="1"/>
          <w:numId w:val="8"/>
        </w:numPr>
        <w:jc w:val="both"/>
        <w:outlineLvl w:val="0"/>
        <w:rPr>
          <w:rFonts w:ascii="Arial" w:hAnsi="Arial" w:cs="Arial"/>
          <w:b/>
          <w:u w:val="single"/>
          <w:lang w:val="es-ES_tradnl"/>
        </w:rPr>
      </w:pPr>
      <w:r w:rsidRPr="00AB194B">
        <w:rPr>
          <w:rFonts w:ascii="Arial" w:hAnsi="Arial" w:cs="Arial"/>
          <w:b/>
          <w:color w:val="000000"/>
          <w:u w:val="single"/>
          <w:lang w:val="es-CO" w:eastAsia="es-CO"/>
        </w:rPr>
        <w:t xml:space="preserve">Suministro e </w:t>
      </w:r>
      <w:r w:rsidR="0002379D" w:rsidRPr="00AB194B">
        <w:rPr>
          <w:rFonts w:ascii="Arial" w:hAnsi="Arial" w:cs="Arial"/>
          <w:b/>
          <w:color w:val="000000"/>
          <w:u w:val="single"/>
          <w:lang w:val="es-CO" w:eastAsia="es-CO"/>
        </w:rPr>
        <w:t>instalación</w:t>
      </w:r>
      <w:r w:rsidRPr="00AB194B">
        <w:rPr>
          <w:rFonts w:ascii="Arial" w:hAnsi="Arial" w:cs="Arial"/>
          <w:b/>
          <w:color w:val="000000"/>
          <w:u w:val="single"/>
          <w:lang w:val="es-CO" w:eastAsia="es-CO"/>
        </w:rPr>
        <w:t xml:space="preserve"> de </w:t>
      </w:r>
      <w:r>
        <w:rPr>
          <w:rFonts w:ascii="Arial" w:hAnsi="Arial" w:cs="Arial"/>
          <w:b/>
          <w:color w:val="000000"/>
          <w:u w:val="single"/>
          <w:lang w:val="es-CO" w:eastAsia="es-CO"/>
        </w:rPr>
        <w:t>chapa de seguridad</w:t>
      </w:r>
    </w:p>
    <w:p w14:paraId="07565102" w14:textId="77777777" w:rsidR="00453B2D" w:rsidRDefault="00453B2D" w:rsidP="00453B2D">
      <w:pPr>
        <w:pStyle w:val="Prrafodelista"/>
        <w:ind w:hanging="720"/>
        <w:jc w:val="both"/>
        <w:rPr>
          <w:rFonts w:ascii="Arial" w:hAnsi="Arial" w:cs="Arial"/>
          <w:b/>
          <w:u w:val="single"/>
          <w:lang w:val="es-ES_tradnl"/>
        </w:rPr>
      </w:pPr>
    </w:p>
    <w:p w14:paraId="156E6916" w14:textId="77777777" w:rsidR="00453B2D" w:rsidRPr="00BD36A8" w:rsidRDefault="00453B2D" w:rsidP="00453B2D">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47C21CAD" w14:textId="77777777" w:rsidR="00453B2D" w:rsidRDefault="00453B2D" w:rsidP="00453B2D">
      <w:pPr>
        <w:pStyle w:val="Default"/>
        <w:tabs>
          <w:tab w:val="left" w:pos="0"/>
        </w:tabs>
        <w:jc w:val="both"/>
        <w:rPr>
          <w:color w:val="auto"/>
          <w:lang w:val="es-ES"/>
        </w:rPr>
      </w:pPr>
    </w:p>
    <w:p w14:paraId="7CD2EEB6" w14:textId="77777777" w:rsidR="00B853B8" w:rsidRPr="00B853B8" w:rsidRDefault="00B853B8" w:rsidP="00B853B8">
      <w:pPr>
        <w:jc w:val="both"/>
        <w:rPr>
          <w:rFonts w:ascii="Arial" w:hAnsi="Arial" w:cs="Arial"/>
        </w:rPr>
      </w:pPr>
      <w:r w:rsidRPr="009E3027">
        <w:rPr>
          <w:rFonts w:ascii="Arial" w:hAnsi="Arial" w:cs="Arial"/>
        </w:rPr>
        <w:t>Comprende el suministro e instalación de cerraduras de seguridad (de cilindro, con llave interior y exterior) y tipo oficina para reemplazar aquellas que se encuentran deterioradas tanto en las puertas de aluminio y vidrio como en las de madera, incluye el desmonte de las cerraduras existentes a reemplazar.</w:t>
      </w:r>
      <w:r>
        <w:rPr>
          <w:rFonts w:ascii="Arial" w:hAnsi="Arial" w:cs="Arial"/>
        </w:rPr>
        <w:t xml:space="preserve"> </w:t>
      </w:r>
      <w:r>
        <w:rPr>
          <w:rFonts w:ascii="Arial" w:hAnsi="Arial"/>
        </w:rPr>
        <w:t xml:space="preserve">El contratista tendrá cuidado en instalar las cerraduras conforme a las indicaciones que aparecen en los catálogos de los fabricantes empleando para ello personal experto en la materia, todas las cerraduras que presenten desperfectos o dificultades en el manejo deberán ser cambiada por cuenta y cargo del contratista este deberá entregar las cerraduras con dos llaves cada una además de una llave maestra que abre todas las cerraduras de un grupo. </w:t>
      </w:r>
    </w:p>
    <w:p w14:paraId="431CC277" w14:textId="77777777" w:rsidR="00453B2D" w:rsidRDefault="00453B2D" w:rsidP="00453B2D">
      <w:pPr>
        <w:overflowPunct w:val="0"/>
        <w:autoSpaceDE w:val="0"/>
        <w:autoSpaceDN w:val="0"/>
        <w:adjustRightInd w:val="0"/>
        <w:jc w:val="both"/>
        <w:textAlignment w:val="baseline"/>
        <w:rPr>
          <w:rFonts w:ascii="Arial" w:hAnsi="Arial" w:cs="Arial"/>
          <w:lang w:val="es-CO"/>
        </w:rPr>
      </w:pPr>
    </w:p>
    <w:p w14:paraId="47A8EEFD" w14:textId="77777777" w:rsidR="003E17AE" w:rsidRPr="00BD36A8" w:rsidRDefault="003E17AE" w:rsidP="003E17AE">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37A65">
        <w:rPr>
          <w:bCs w:val="0"/>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15D1CEE" w14:textId="6C7FF1C7" w:rsidR="00453B2D" w:rsidRDefault="00453B2D" w:rsidP="00453B2D">
      <w:pPr>
        <w:spacing w:after="200" w:line="276" w:lineRule="auto"/>
        <w:jc w:val="both"/>
        <w:rPr>
          <w:lang w:val="es-ES_tradnl"/>
        </w:rPr>
      </w:pPr>
      <w:bookmarkStart w:id="27" w:name="_Hlk57384730"/>
      <w:r w:rsidRPr="0047594A">
        <w:rPr>
          <w:lang w:val="es-ES_tradnl"/>
        </w:rPr>
        <w:t xml:space="preserve"> </w:t>
      </w:r>
    </w:p>
    <w:p w14:paraId="2C2BBE2A" w14:textId="4BE4D256" w:rsidR="00BA63B1" w:rsidRPr="00AB194B" w:rsidRDefault="00C37A65" w:rsidP="00DE561D">
      <w:pPr>
        <w:pStyle w:val="Prrafodelista"/>
        <w:keepNext/>
        <w:numPr>
          <w:ilvl w:val="1"/>
          <w:numId w:val="8"/>
        </w:numPr>
        <w:jc w:val="both"/>
        <w:outlineLvl w:val="0"/>
        <w:rPr>
          <w:rFonts w:ascii="Arial" w:hAnsi="Arial" w:cs="Arial"/>
          <w:b/>
          <w:u w:val="single"/>
          <w:lang w:val="es-ES_tradnl"/>
        </w:rPr>
      </w:pPr>
      <w:r>
        <w:rPr>
          <w:rFonts w:ascii="Arial" w:hAnsi="Arial" w:cs="Arial"/>
          <w:b/>
          <w:color w:val="000000"/>
          <w:u w:val="single"/>
          <w:lang w:val="es-CO" w:eastAsia="es-CO"/>
        </w:rPr>
        <w:t>Pintura de madera instalada como sócalo sobre muro.</w:t>
      </w:r>
    </w:p>
    <w:p w14:paraId="252B13B9" w14:textId="77777777" w:rsidR="00BA63B1" w:rsidRDefault="00BA63B1" w:rsidP="00BA63B1">
      <w:pPr>
        <w:pStyle w:val="Prrafodelista"/>
        <w:ind w:hanging="720"/>
        <w:jc w:val="both"/>
        <w:rPr>
          <w:rFonts w:ascii="Arial" w:hAnsi="Arial" w:cs="Arial"/>
          <w:b/>
          <w:u w:val="single"/>
          <w:lang w:val="es-ES_tradnl"/>
        </w:rPr>
      </w:pPr>
    </w:p>
    <w:p w14:paraId="00A0581C" w14:textId="77777777" w:rsidR="00BA63B1" w:rsidRPr="00BD36A8" w:rsidRDefault="00BA63B1" w:rsidP="00BA63B1">
      <w:pPr>
        <w:pStyle w:val="Prrafodelista"/>
        <w:ind w:hanging="720"/>
        <w:jc w:val="both"/>
        <w:rPr>
          <w:rFonts w:ascii="Arial" w:hAnsi="Arial" w:cs="Arial"/>
          <w:b/>
          <w:u w:val="single"/>
          <w:lang w:val="es-ES_tradnl"/>
        </w:rPr>
      </w:pPr>
      <w:r w:rsidRPr="00BD36A8">
        <w:rPr>
          <w:rFonts w:ascii="Arial" w:hAnsi="Arial" w:cs="Arial"/>
          <w:b/>
          <w:u w:val="single"/>
          <w:lang w:val="es-ES_tradnl"/>
        </w:rPr>
        <w:lastRenderedPageBreak/>
        <w:t>Proceso:</w:t>
      </w:r>
    </w:p>
    <w:p w14:paraId="2260CA9E" w14:textId="77777777" w:rsidR="00BA63B1" w:rsidRDefault="00BA63B1" w:rsidP="00BA63B1">
      <w:pPr>
        <w:pStyle w:val="Default"/>
        <w:tabs>
          <w:tab w:val="left" w:pos="0"/>
        </w:tabs>
        <w:jc w:val="both"/>
        <w:rPr>
          <w:color w:val="auto"/>
          <w:lang w:val="es-ES"/>
        </w:rPr>
      </w:pPr>
    </w:p>
    <w:p w14:paraId="0A831D7D" w14:textId="7588AB47" w:rsidR="00BA63B1" w:rsidRDefault="0092681F" w:rsidP="00C37A65">
      <w:pPr>
        <w:spacing w:before="100" w:beforeAutospacing="1" w:after="100" w:afterAutospacing="1" w:line="300" w:lineRule="atLeast"/>
        <w:jc w:val="both"/>
        <w:rPr>
          <w:rFonts w:ascii="Arial" w:hAnsi="Arial" w:cs="Arial"/>
          <w:lang w:val="es-CO"/>
        </w:rPr>
      </w:pPr>
      <w:r>
        <w:rPr>
          <w:rFonts w:ascii="Arial" w:hAnsi="Arial" w:cs="Arial"/>
          <w:lang w:eastAsia="es-CO"/>
        </w:rPr>
        <w:t xml:space="preserve">Este </w:t>
      </w:r>
      <w:r w:rsidR="00896299">
        <w:rPr>
          <w:rFonts w:ascii="Arial" w:hAnsi="Arial" w:cs="Arial"/>
          <w:lang w:eastAsia="es-CO"/>
        </w:rPr>
        <w:t>ítem</w:t>
      </w:r>
      <w:r>
        <w:rPr>
          <w:rFonts w:ascii="Arial" w:hAnsi="Arial" w:cs="Arial"/>
          <w:lang w:eastAsia="es-CO"/>
        </w:rPr>
        <w:t xml:space="preserve"> se refiere a</w:t>
      </w:r>
      <w:r w:rsidR="00C37A65">
        <w:rPr>
          <w:rFonts w:ascii="Arial" w:hAnsi="Arial" w:cs="Arial"/>
          <w:lang w:eastAsia="es-CO"/>
        </w:rPr>
        <w:t xml:space="preserve"> </w:t>
      </w:r>
      <w:r>
        <w:rPr>
          <w:rFonts w:ascii="Arial" w:hAnsi="Arial" w:cs="Arial"/>
          <w:lang w:eastAsia="es-CO"/>
        </w:rPr>
        <w:t>l</w:t>
      </w:r>
      <w:r w:rsidR="00C37A65">
        <w:rPr>
          <w:rFonts w:ascii="Arial" w:hAnsi="Arial" w:cs="Arial"/>
          <w:lang w:eastAsia="es-CO"/>
        </w:rPr>
        <w:t>a</w:t>
      </w:r>
      <w:r>
        <w:rPr>
          <w:rFonts w:ascii="Arial" w:hAnsi="Arial" w:cs="Arial"/>
          <w:lang w:eastAsia="es-CO"/>
        </w:rPr>
        <w:t xml:space="preserve"> </w:t>
      </w:r>
      <w:r w:rsidR="00C37A65" w:rsidRPr="00C37A65">
        <w:rPr>
          <w:rFonts w:ascii="Arial" w:hAnsi="Arial" w:cs="Arial"/>
          <w:lang w:eastAsia="es-CO"/>
        </w:rPr>
        <w:t>Pintura de los elementos en madera existentes en el espacio escalera auxiliar primer piso. Los trabajos contemplan lijado, sellado y acabado final en laca</w:t>
      </w:r>
      <w:r w:rsidR="00C37A65">
        <w:rPr>
          <w:rFonts w:ascii="Arial" w:hAnsi="Arial" w:cs="Arial"/>
          <w:lang w:eastAsia="es-CO"/>
        </w:rPr>
        <w:t xml:space="preserve">. </w:t>
      </w:r>
    </w:p>
    <w:p w14:paraId="36E541C4" w14:textId="24F600BF" w:rsidR="003E17AE" w:rsidRPr="00BD36A8" w:rsidRDefault="003E17AE" w:rsidP="003E17AE">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00C37A65" w:rsidRPr="00293887">
        <w:rPr>
          <w:bCs w:val="0"/>
          <w:kern w:val="0"/>
          <w:sz w:val="24"/>
          <w:szCs w:val="24"/>
          <w:lang w:val="es-CO" w:eastAsia="es-CO"/>
        </w:rPr>
        <w:t>METROS LINEALES (ML)</w:t>
      </w:r>
      <w:r w:rsidR="00C37A65">
        <w:rPr>
          <w:b w:val="0"/>
          <w:bCs w:val="0"/>
          <w:kern w:val="0"/>
          <w:sz w:val="24"/>
          <w:szCs w:val="24"/>
          <w:lang w:val="es-CO" w:eastAsia="es-CO"/>
        </w:rPr>
        <w:t xml:space="preserve">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27"/>
    <w:p w14:paraId="08DAB0C1" w14:textId="5E8265CD" w:rsidR="00C37A65" w:rsidRDefault="00C37A65" w:rsidP="00C37A65">
      <w:pPr>
        <w:jc w:val="both"/>
        <w:rPr>
          <w:rFonts w:ascii="Arial" w:hAnsi="Arial" w:cs="Arial"/>
          <w:b/>
          <w:lang w:val="es-CO"/>
        </w:rPr>
      </w:pPr>
    </w:p>
    <w:p w14:paraId="4B88572B" w14:textId="77777777" w:rsidR="00C37A65" w:rsidRPr="003E17AE" w:rsidRDefault="00C37A65" w:rsidP="00C37A65">
      <w:pPr>
        <w:jc w:val="both"/>
        <w:rPr>
          <w:rFonts w:ascii="Arial" w:hAnsi="Arial" w:cs="Arial"/>
          <w:b/>
          <w:lang w:val="es-CO"/>
        </w:rPr>
      </w:pPr>
    </w:p>
    <w:p w14:paraId="48BB9702" w14:textId="75CFAF49" w:rsidR="00C37A65" w:rsidRPr="00F428F1" w:rsidRDefault="00430482" w:rsidP="00DE561D">
      <w:pPr>
        <w:pStyle w:val="Estilo1"/>
        <w:numPr>
          <w:ilvl w:val="0"/>
          <w:numId w:val="11"/>
        </w:numPr>
        <w:spacing w:before="0" w:after="0"/>
        <w:ind w:left="0" w:firstLine="0"/>
        <w:jc w:val="both"/>
        <w:rPr>
          <w:sz w:val="24"/>
          <w:szCs w:val="24"/>
          <w:u w:val="single"/>
          <w:lang w:val="es-ES_tradnl"/>
        </w:rPr>
      </w:pPr>
      <w:r>
        <w:rPr>
          <w:sz w:val="24"/>
          <w:szCs w:val="24"/>
          <w:u w:val="single"/>
          <w:lang w:val="es-ES_tradnl"/>
        </w:rPr>
        <w:t>Barandas Pasamanos Puertas</w:t>
      </w:r>
    </w:p>
    <w:p w14:paraId="5F9CF8B9" w14:textId="77777777" w:rsidR="00C37A65" w:rsidRPr="00F428F1" w:rsidRDefault="00C37A65" w:rsidP="00C37A65">
      <w:pPr>
        <w:jc w:val="both"/>
        <w:rPr>
          <w:rFonts w:ascii="Arial" w:eastAsia="Calibri" w:hAnsi="Arial" w:cs="Arial"/>
          <w:lang w:val="es-CO"/>
        </w:rPr>
      </w:pPr>
      <w:bookmarkStart w:id="28" w:name="_Hlk57387451"/>
      <w:bookmarkStart w:id="29" w:name="_Hlk57386344"/>
    </w:p>
    <w:p w14:paraId="23FEB89C" w14:textId="77777777" w:rsidR="00C37A65" w:rsidRPr="000B0179" w:rsidRDefault="00C37A65" w:rsidP="00DE561D">
      <w:pPr>
        <w:pStyle w:val="Prrafodelista"/>
        <w:keepNext/>
        <w:numPr>
          <w:ilvl w:val="0"/>
          <w:numId w:val="27"/>
        </w:numPr>
        <w:contextualSpacing w:val="0"/>
        <w:jc w:val="both"/>
        <w:outlineLvl w:val="0"/>
        <w:rPr>
          <w:rFonts w:ascii="Arial" w:hAnsi="Arial" w:cs="Arial"/>
          <w:b/>
          <w:bCs/>
          <w:vanish/>
          <w:color w:val="92D050"/>
          <w:kern w:val="32"/>
          <w:u w:val="single"/>
          <w:lang w:val="es-ES_tradnl"/>
        </w:rPr>
      </w:pPr>
    </w:p>
    <w:p w14:paraId="7DFD059F" w14:textId="77777777" w:rsidR="00C37A65" w:rsidRPr="000B0179" w:rsidRDefault="00C37A65" w:rsidP="00DE561D">
      <w:pPr>
        <w:pStyle w:val="Prrafodelista"/>
        <w:keepNext/>
        <w:numPr>
          <w:ilvl w:val="1"/>
          <w:numId w:val="27"/>
        </w:numPr>
        <w:contextualSpacing w:val="0"/>
        <w:jc w:val="both"/>
        <w:outlineLvl w:val="0"/>
        <w:rPr>
          <w:rFonts w:ascii="Arial" w:hAnsi="Arial" w:cs="Arial"/>
          <w:b/>
          <w:bCs/>
          <w:vanish/>
          <w:color w:val="92D050"/>
          <w:kern w:val="32"/>
          <w:u w:val="single"/>
          <w:lang w:val="es-ES_tradnl"/>
        </w:rPr>
      </w:pPr>
    </w:p>
    <w:p w14:paraId="6ECD9381" w14:textId="77777777" w:rsidR="00C37A65" w:rsidRPr="000B0179" w:rsidRDefault="00C37A65" w:rsidP="00DE561D">
      <w:pPr>
        <w:pStyle w:val="Prrafodelista"/>
        <w:keepNext/>
        <w:numPr>
          <w:ilvl w:val="1"/>
          <w:numId w:val="27"/>
        </w:numPr>
        <w:contextualSpacing w:val="0"/>
        <w:jc w:val="both"/>
        <w:outlineLvl w:val="0"/>
        <w:rPr>
          <w:rFonts w:ascii="Arial" w:hAnsi="Arial" w:cs="Arial"/>
          <w:b/>
          <w:bCs/>
          <w:vanish/>
          <w:color w:val="92D050"/>
          <w:kern w:val="32"/>
          <w:u w:val="single"/>
          <w:lang w:val="es-ES_tradnl"/>
        </w:rPr>
      </w:pPr>
    </w:p>
    <w:p w14:paraId="5FA0A7AF" w14:textId="77777777" w:rsidR="00C37A65" w:rsidRPr="000B0179" w:rsidRDefault="00C37A65" w:rsidP="00DE561D">
      <w:pPr>
        <w:pStyle w:val="Prrafodelista"/>
        <w:keepNext/>
        <w:numPr>
          <w:ilvl w:val="0"/>
          <w:numId w:val="26"/>
        </w:numPr>
        <w:contextualSpacing w:val="0"/>
        <w:jc w:val="both"/>
        <w:outlineLvl w:val="0"/>
        <w:rPr>
          <w:rFonts w:ascii="Arial" w:hAnsi="Arial" w:cs="Arial"/>
          <w:b/>
          <w:bCs/>
          <w:vanish/>
          <w:kern w:val="32"/>
          <w:u w:val="single"/>
          <w:lang w:val="es-ES_tradnl"/>
        </w:rPr>
      </w:pPr>
    </w:p>
    <w:p w14:paraId="314DCD1A" w14:textId="20E3D081" w:rsidR="00C37A65" w:rsidRPr="000B0179" w:rsidRDefault="00C37A65" w:rsidP="00DE561D">
      <w:pPr>
        <w:pStyle w:val="Estilo1"/>
        <w:numPr>
          <w:ilvl w:val="1"/>
          <w:numId w:val="26"/>
        </w:numPr>
        <w:spacing w:before="0" w:after="0"/>
        <w:ind w:left="720"/>
        <w:jc w:val="both"/>
        <w:rPr>
          <w:sz w:val="24"/>
          <w:szCs w:val="24"/>
          <w:u w:val="single"/>
          <w:lang w:val="es-ES_tradnl"/>
        </w:rPr>
      </w:pPr>
      <w:r>
        <w:rPr>
          <w:sz w:val="24"/>
          <w:szCs w:val="24"/>
          <w:u w:val="single"/>
          <w:lang w:val="es-ES_tradnl"/>
        </w:rPr>
        <w:t xml:space="preserve">Mantenimiento General Puerta de Acceso principal tipo corredera en Bronce. </w:t>
      </w:r>
    </w:p>
    <w:p w14:paraId="10C220D6" w14:textId="77777777" w:rsidR="00C37A65" w:rsidRPr="00FE1AE9" w:rsidRDefault="00C37A65" w:rsidP="00C37A65">
      <w:pPr>
        <w:pStyle w:val="Estilo1"/>
        <w:numPr>
          <w:ilvl w:val="0"/>
          <w:numId w:val="0"/>
        </w:numPr>
        <w:spacing w:before="0" w:after="0"/>
        <w:ind w:left="1260"/>
        <w:jc w:val="both"/>
        <w:rPr>
          <w:color w:val="92D050"/>
          <w:sz w:val="24"/>
          <w:szCs w:val="24"/>
          <w:u w:val="single"/>
          <w:lang w:val="es-ES_tradnl"/>
        </w:rPr>
      </w:pPr>
    </w:p>
    <w:p w14:paraId="027262AD" w14:textId="77777777" w:rsidR="00C37A65" w:rsidRPr="00F428F1" w:rsidRDefault="00C37A65" w:rsidP="00C37A65">
      <w:pPr>
        <w:pStyle w:val="Estilo1"/>
        <w:numPr>
          <w:ilvl w:val="0"/>
          <w:numId w:val="0"/>
        </w:numPr>
        <w:spacing w:before="0" w:after="0"/>
        <w:jc w:val="both"/>
        <w:rPr>
          <w:sz w:val="24"/>
          <w:szCs w:val="24"/>
          <w:u w:val="single"/>
          <w:lang w:val="es-ES_tradnl"/>
        </w:rPr>
      </w:pPr>
      <w:r w:rsidRPr="00F428F1">
        <w:rPr>
          <w:sz w:val="24"/>
          <w:szCs w:val="24"/>
          <w:u w:val="single"/>
          <w:lang w:val="es-ES_tradnl"/>
        </w:rPr>
        <w:t>Proceso:</w:t>
      </w:r>
    </w:p>
    <w:p w14:paraId="79402B69" w14:textId="77777777" w:rsidR="00C37A65" w:rsidRPr="00F428F1" w:rsidRDefault="00C37A65" w:rsidP="00C37A65">
      <w:pPr>
        <w:pStyle w:val="Estilo1"/>
        <w:numPr>
          <w:ilvl w:val="0"/>
          <w:numId w:val="0"/>
        </w:numPr>
        <w:spacing w:before="0" w:after="0"/>
        <w:ind w:left="1260"/>
        <w:jc w:val="both"/>
        <w:rPr>
          <w:sz w:val="24"/>
          <w:szCs w:val="24"/>
          <w:u w:val="single"/>
          <w:lang w:val="es-ES_tradnl"/>
        </w:rPr>
      </w:pPr>
    </w:p>
    <w:p w14:paraId="59A6F2D8" w14:textId="327A7A9B" w:rsidR="003E17AE" w:rsidRPr="00C37A65" w:rsidRDefault="00C37A65" w:rsidP="00FA43BE">
      <w:pPr>
        <w:spacing w:after="200"/>
        <w:jc w:val="both"/>
        <w:rPr>
          <w:rFonts w:ascii="Arial" w:hAnsi="Arial" w:cs="Arial"/>
          <w:lang w:eastAsia="es-CO"/>
        </w:rPr>
      </w:pPr>
      <w:r w:rsidRPr="00C37A65">
        <w:rPr>
          <w:rFonts w:ascii="Arial" w:hAnsi="Arial" w:cs="Arial"/>
          <w:lang w:eastAsia="es-CO"/>
        </w:rPr>
        <w:t>Este ítem se refiere al</w:t>
      </w:r>
      <w:r w:rsidR="00BA63B1" w:rsidRPr="00C37A65">
        <w:rPr>
          <w:rFonts w:ascii="Arial" w:hAnsi="Arial" w:cs="Arial"/>
          <w:lang w:eastAsia="es-CO"/>
        </w:rPr>
        <w:t xml:space="preserve"> </w:t>
      </w:r>
      <w:r w:rsidRPr="00C37A65">
        <w:rPr>
          <w:rFonts w:ascii="Arial" w:hAnsi="Arial" w:cs="Arial"/>
          <w:lang w:eastAsia="es-CO"/>
        </w:rPr>
        <w:t xml:space="preserve">Mantenimiento general de la puerta </w:t>
      </w:r>
      <w:r w:rsidR="00FA43BE">
        <w:rPr>
          <w:rFonts w:ascii="Arial" w:hAnsi="Arial" w:cs="Arial"/>
          <w:lang w:eastAsia="es-CO"/>
        </w:rPr>
        <w:t xml:space="preserve">tipo </w:t>
      </w:r>
      <w:r w:rsidRPr="00C37A65">
        <w:rPr>
          <w:rFonts w:ascii="Arial" w:hAnsi="Arial" w:cs="Arial"/>
          <w:lang w:eastAsia="es-CO"/>
        </w:rPr>
        <w:t>corredera, del acceso principal al edificio en bronce, dos hojas, con un área total aproximada de 9 M</w:t>
      </w:r>
      <w:r w:rsidR="00FA43BE" w:rsidRPr="00C37A65">
        <w:rPr>
          <w:rFonts w:ascii="Arial" w:hAnsi="Arial" w:cs="Arial"/>
          <w:lang w:eastAsia="es-CO"/>
        </w:rPr>
        <w:t>2, que</w:t>
      </w:r>
      <w:r w:rsidRPr="00C37A65">
        <w:rPr>
          <w:rFonts w:ascii="Arial" w:hAnsi="Arial" w:cs="Arial"/>
          <w:lang w:eastAsia="es-CO"/>
        </w:rPr>
        <w:t xml:space="preserve"> permita una apertura fácil y rápida, incluye elementos y remaches faltantes mano de obra, elementos de seguridad, material, herramientas, equipos y todo lo necesario para el perfecto funcionamiento.    </w:t>
      </w:r>
    </w:p>
    <w:bookmarkEnd w:id="28"/>
    <w:p w14:paraId="1DD9BC22" w14:textId="6737F2E7" w:rsidR="00FA43BE" w:rsidRPr="00BD36A8" w:rsidRDefault="00FA43BE" w:rsidP="00FA43BE">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FA43BE">
        <w:rPr>
          <w:bCs w:val="0"/>
          <w:kern w:val="0"/>
          <w:sz w:val="24"/>
          <w:szCs w:val="24"/>
          <w:lang w:val="es-CO" w:eastAsia="es-CO"/>
        </w:rPr>
        <w:t>GLOBAL (GL)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bookmarkEnd w:id="29"/>
      <w:r w:rsidRPr="00BD36A8">
        <w:rPr>
          <w:b w:val="0"/>
          <w:bCs w:val="0"/>
          <w:kern w:val="0"/>
          <w:sz w:val="24"/>
          <w:szCs w:val="24"/>
          <w:lang w:val="es-CO" w:eastAsia="es-CO"/>
        </w:rPr>
        <w:t>.</w:t>
      </w:r>
    </w:p>
    <w:p w14:paraId="47465D0C" w14:textId="77777777" w:rsidR="00C2074C" w:rsidRDefault="00C2074C" w:rsidP="00C2074C">
      <w:pPr>
        <w:jc w:val="both"/>
        <w:rPr>
          <w:rFonts w:ascii="Arial" w:eastAsia="Calibri" w:hAnsi="Arial" w:cs="Arial"/>
          <w:lang w:val="es-CO"/>
        </w:rPr>
      </w:pPr>
      <w:bookmarkStart w:id="30" w:name="_Hlk57388475"/>
    </w:p>
    <w:p w14:paraId="716C74BE" w14:textId="26F00829" w:rsidR="00C2074C" w:rsidRPr="000B0179" w:rsidRDefault="00C2074C" w:rsidP="00DE561D">
      <w:pPr>
        <w:pStyle w:val="Estilo1"/>
        <w:numPr>
          <w:ilvl w:val="1"/>
          <w:numId w:val="26"/>
        </w:numPr>
        <w:spacing w:before="0" w:after="0"/>
        <w:ind w:left="709" w:hanging="709"/>
        <w:jc w:val="both"/>
        <w:rPr>
          <w:sz w:val="24"/>
          <w:szCs w:val="24"/>
          <w:u w:val="single"/>
          <w:lang w:val="es-ES_tradnl"/>
        </w:rPr>
      </w:pPr>
      <w:r w:rsidRPr="00C2074C">
        <w:rPr>
          <w:sz w:val="24"/>
          <w:szCs w:val="24"/>
          <w:u w:val="single"/>
          <w:lang w:val="es-ES_tradnl"/>
        </w:rPr>
        <w:t>Suministro e instalación de baranda en escalera auxiliar y escalera a sótano</w:t>
      </w:r>
    </w:p>
    <w:p w14:paraId="68C77FA0" w14:textId="77777777" w:rsidR="00C2074C" w:rsidRPr="00FE1AE9" w:rsidRDefault="00C2074C" w:rsidP="00C2074C">
      <w:pPr>
        <w:pStyle w:val="Estilo1"/>
        <w:numPr>
          <w:ilvl w:val="0"/>
          <w:numId w:val="0"/>
        </w:numPr>
        <w:spacing w:before="0" w:after="0"/>
        <w:ind w:left="1260"/>
        <w:jc w:val="both"/>
        <w:rPr>
          <w:color w:val="92D050"/>
          <w:sz w:val="24"/>
          <w:szCs w:val="24"/>
          <w:u w:val="single"/>
          <w:lang w:val="es-ES_tradnl"/>
        </w:rPr>
      </w:pPr>
    </w:p>
    <w:p w14:paraId="48781ED3" w14:textId="77777777" w:rsidR="00C2074C" w:rsidRPr="002D4BB2" w:rsidRDefault="00C2074C" w:rsidP="00C2074C">
      <w:pPr>
        <w:pStyle w:val="Estilo1"/>
        <w:numPr>
          <w:ilvl w:val="0"/>
          <w:numId w:val="0"/>
        </w:numPr>
        <w:spacing w:before="0" w:after="0"/>
        <w:jc w:val="both"/>
        <w:rPr>
          <w:sz w:val="24"/>
          <w:szCs w:val="24"/>
          <w:u w:val="single"/>
          <w:lang w:val="es-ES_tradnl"/>
        </w:rPr>
      </w:pPr>
      <w:r w:rsidRPr="002D4BB2">
        <w:rPr>
          <w:sz w:val="24"/>
          <w:szCs w:val="24"/>
          <w:u w:val="single"/>
          <w:lang w:val="es-ES_tradnl"/>
        </w:rPr>
        <w:t>Proceso:</w:t>
      </w:r>
    </w:p>
    <w:p w14:paraId="43436E9A" w14:textId="77777777" w:rsidR="00C2074C" w:rsidRPr="002D4BB2" w:rsidRDefault="00C2074C" w:rsidP="00C2074C">
      <w:pPr>
        <w:pStyle w:val="Estilo1"/>
        <w:numPr>
          <w:ilvl w:val="0"/>
          <w:numId w:val="0"/>
        </w:numPr>
        <w:spacing w:before="0" w:after="0"/>
        <w:ind w:left="1260"/>
        <w:jc w:val="both"/>
        <w:rPr>
          <w:sz w:val="24"/>
          <w:szCs w:val="24"/>
          <w:u w:val="single"/>
          <w:lang w:val="es-ES_tradnl"/>
        </w:rPr>
      </w:pPr>
    </w:p>
    <w:p w14:paraId="65CFFC0C" w14:textId="41BEBAF6" w:rsidR="00C2074C" w:rsidRDefault="00C2074C" w:rsidP="00C2074C">
      <w:pPr>
        <w:suppressAutoHyphens/>
        <w:jc w:val="both"/>
        <w:rPr>
          <w:rFonts w:ascii="Arial" w:hAnsi="Arial" w:cs="Arial"/>
        </w:rPr>
      </w:pPr>
      <w:r w:rsidRPr="002D4BB2">
        <w:rPr>
          <w:rFonts w:ascii="Arial" w:hAnsi="Arial" w:cs="Arial"/>
        </w:rPr>
        <w:t xml:space="preserve">Este ítem se refiere al </w:t>
      </w:r>
      <w:r w:rsidRPr="00C2074C">
        <w:rPr>
          <w:rFonts w:ascii="Arial" w:hAnsi="Arial" w:cs="Arial"/>
        </w:rPr>
        <w:t>Suministro e instalación de baranda en escalera auxiliar y escalera a sótano costado occidental, con características similar</w:t>
      </w:r>
      <w:r>
        <w:rPr>
          <w:rFonts w:ascii="Arial" w:hAnsi="Arial" w:cs="Arial"/>
        </w:rPr>
        <w:t>es</w:t>
      </w:r>
      <w:r w:rsidRPr="00C2074C">
        <w:rPr>
          <w:rFonts w:ascii="Arial" w:hAnsi="Arial" w:cs="Arial"/>
        </w:rPr>
        <w:t xml:space="preserve"> a la baranda existente que se encuentra instalado, incluye pasamanos en madera sellado y lacado, elementos en hierro fundido, forja, </w:t>
      </w:r>
      <w:bookmarkStart w:id="31" w:name="_Hlk57389104"/>
      <w:r w:rsidR="00B81B1A">
        <w:rPr>
          <w:rFonts w:ascii="Arial" w:hAnsi="Arial" w:cs="Arial"/>
        </w:rPr>
        <w:t>anticorrosivo, acabado en esmalte color a elegir</w:t>
      </w:r>
      <w:bookmarkEnd w:id="31"/>
      <w:r w:rsidR="00B81B1A">
        <w:rPr>
          <w:rFonts w:ascii="Arial" w:hAnsi="Arial" w:cs="Arial"/>
        </w:rPr>
        <w:t xml:space="preserve">, </w:t>
      </w:r>
      <w:r w:rsidRPr="00C2074C">
        <w:rPr>
          <w:rFonts w:ascii="Arial" w:hAnsi="Arial" w:cs="Arial"/>
        </w:rPr>
        <w:t xml:space="preserve">anclajes </w:t>
      </w:r>
      <w:r>
        <w:rPr>
          <w:rFonts w:ascii="Arial" w:hAnsi="Arial" w:cs="Arial"/>
        </w:rPr>
        <w:t xml:space="preserve">a </w:t>
      </w:r>
      <w:r w:rsidRPr="00C2074C">
        <w:rPr>
          <w:rFonts w:ascii="Arial" w:hAnsi="Arial" w:cs="Arial"/>
        </w:rPr>
        <w:t>viga escalera, material, herramientas, equipos y todo lo necesario para el perfecto funcionami</w:t>
      </w:r>
      <w:r>
        <w:rPr>
          <w:rFonts w:ascii="Arial" w:hAnsi="Arial" w:cs="Arial"/>
        </w:rPr>
        <w:t>en</w:t>
      </w:r>
      <w:r w:rsidRPr="00C2074C">
        <w:rPr>
          <w:rFonts w:ascii="Arial" w:hAnsi="Arial" w:cs="Arial"/>
        </w:rPr>
        <w:t>to</w:t>
      </w:r>
      <w:r>
        <w:rPr>
          <w:rFonts w:ascii="Arial" w:hAnsi="Arial" w:cs="Arial"/>
        </w:rPr>
        <w:t xml:space="preserve"> e instalación.</w:t>
      </w:r>
    </w:p>
    <w:p w14:paraId="7C7A6088" w14:textId="7DD6395D" w:rsidR="00494B2A" w:rsidRDefault="00494B2A" w:rsidP="00C2074C">
      <w:pPr>
        <w:suppressAutoHyphens/>
        <w:jc w:val="both"/>
        <w:rPr>
          <w:rFonts w:ascii="Arial" w:hAnsi="Arial" w:cs="Arial"/>
        </w:rPr>
      </w:pPr>
    </w:p>
    <w:p w14:paraId="1E639DA6" w14:textId="3A40780A" w:rsidR="00494B2A" w:rsidRDefault="00494B2A" w:rsidP="00C2074C">
      <w:pPr>
        <w:suppressAutoHyphens/>
        <w:jc w:val="both"/>
        <w:rPr>
          <w:rFonts w:ascii="Arial" w:hAnsi="Arial" w:cs="Arial"/>
        </w:rPr>
      </w:pPr>
      <w:r w:rsidRPr="00494B2A">
        <w:rPr>
          <w:rFonts w:ascii="Arial" w:hAnsi="Arial" w:cs="Arial"/>
        </w:rPr>
        <w:t xml:space="preserve">Medida y forma de pago: La medida para pago será la cantidad de </w:t>
      </w:r>
      <w:r w:rsidRPr="00494B2A">
        <w:rPr>
          <w:rFonts w:ascii="Arial" w:hAnsi="Arial" w:cs="Arial"/>
          <w:b/>
        </w:rPr>
        <w:t>METROS LINELA (ML)</w:t>
      </w:r>
      <w:r w:rsidRPr="00494B2A">
        <w:rPr>
          <w:rFonts w:ascii="Arial" w:hAnsi="Arial" w:cs="Arial"/>
        </w:rPr>
        <w:t xml:space="preserve"> ejecutados, de las áreas intervenidas, previa verificación, revisión y aprobación por parte del Interventor y/o Supervisor o quien haga sus veces y el pago se hará tomando el precio unitario establecido en el contrato</w:t>
      </w:r>
      <w:r>
        <w:rPr>
          <w:rFonts w:ascii="Arial" w:hAnsi="Arial" w:cs="Arial"/>
        </w:rPr>
        <w:t>.</w:t>
      </w:r>
    </w:p>
    <w:p w14:paraId="5649F418" w14:textId="6E261C1A" w:rsidR="00494B2A" w:rsidRDefault="00494B2A" w:rsidP="00C2074C">
      <w:pPr>
        <w:suppressAutoHyphens/>
        <w:jc w:val="both"/>
        <w:rPr>
          <w:rFonts w:ascii="Arial" w:hAnsi="Arial" w:cs="Arial"/>
        </w:rPr>
      </w:pPr>
    </w:p>
    <w:bookmarkEnd w:id="30"/>
    <w:p w14:paraId="4710F40D" w14:textId="4CFC0A73" w:rsidR="00494B2A" w:rsidRDefault="00494B2A" w:rsidP="00C2074C">
      <w:pPr>
        <w:suppressAutoHyphens/>
        <w:jc w:val="both"/>
        <w:rPr>
          <w:rFonts w:ascii="Arial" w:hAnsi="Arial" w:cs="Arial"/>
        </w:rPr>
      </w:pPr>
      <w:r>
        <w:rPr>
          <w:rFonts w:ascii="Arial" w:hAnsi="Arial" w:cs="Arial"/>
        </w:rPr>
        <w:t xml:space="preserve">Registro Fotográfico Baranda escalera Auxiliar </w:t>
      </w:r>
    </w:p>
    <w:p w14:paraId="15B1371B" w14:textId="72C9EBAB" w:rsidR="00494B2A" w:rsidRDefault="00494B2A" w:rsidP="00494B2A">
      <w:pPr>
        <w:suppressAutoHyphens/>
        <w:jc w:val="center"/>
        <w:rPr>
          <w:rFonts w:ascii="Arial" w:hAnsi="Arial" w:cs="Arial"/>
        </w:rPr>
      </w:pPr>
      <w:r>
        <w:rPr>
          <w:noProof/>
          <w:lang w:val="es-CO" w:eastAsia="es-CO"/>
        </w:rPr>
        <w:drawing>
          <wp:inline distT="0" distB="0" distL="0" distR="0" wp14:anchorId="2FAAA3C5" wp14:editId="39B63E88">
            <wp:extent cx="2342477" cy="1757227"/>
            <wp:effectExtent l="6667" t="0" r="7938" b="7937"/>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354693" cy="1766391"/>
                    </a:xfrm>
                    <a:prstGeom prst="rect">
                      <a:avLst/>
                    </a:prstGeom>
                    <a:noFill/>
                    <a:ln>
                      <a:noFill/>
                    </a:ln>
                  </pic:spPr>
                </pic:pic>
              </a:graphicData>
            </a:graphic>
          </wp:inline>
        </w:drawing>
      </w:r>
      <w:r>
        <w:rPr>
          <w:noProof/>
        </w:rPr>
        <w:t xml:space="preserve">                      </w:t>
      </w:r>
      <w:r>
        <w:rPr>
          <w:noProof/>
          <w:lang w:val="es-CO" w:eastAsia="es-CO"/>
        </w:rPr>
        <w:drawing>
          <wp:inline distT="0" distB="0" distL="0" distR="0" wp14:anchorId="5CBEB2D3" wp14:editId="7DA6AF0C">
            <wp:extent cx="2340913" cy="1756055"/>
            <wp:effectExtent l="6667" t="0" r="9208" b="9207"/>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382808" cy="1787483"/>
                    </a:xfrm>
                    <a:prstGeom prst="rect">
                      <a:avLst/>
                    </a:prstGeom>
                    <a:noFill/>
                    <a:ln>
                      <a:noFill/>
                    </a:ln>
                  </pic:spPr>
                </pic:pic>
              </a:graphicData>
            </a:graphic>
          </wp:inline>
        </w:drawing>
      </w:r>
    </w:p>
    <w:p w14:paraId="56E9AA4A" w14:textId="0D7CFEC4" w:rsidR="00494B2A" w:rsidRDefault="00494B2A" w:rsidP="00C2074C">
      <w:pPr>
        <w:suppressAutoHyphens/>
        <w:jc w:val="both"/>
        <w:rPr>
          <w:rFonts w:ascii="Arial" w:hAnsi="Arial" w:cs="Arial"/>
        </w:rPr>
      </w:pPr>
      <w:bookmarkStart w:id="32" w:name="_Hlk57389141"/>
    </w:p>
    <w:p w14:paraId="11C807E9" w14:textId="54736C77" w:rsidR="00494B2A" w:rsidRPr="000B0179" w:rsidRDefault="00494B2A" w:rsidP="00DE561D">
      <w:pPr>
        <w:pStyle w:val="Estilo1"/>
        <w:numPr>
          <w:ilvl w:val="1"/>
          <w:numId w:val="26"/>
        </w:numPr>
        <w:spacing w:before="0" w:after="0"/>
        <w:jc w:val="both"/>
        <w:rPr>
          <w:sz w:val="24"/>
          <w:szCs w:val="24"/>
          <w:u w:val="single"/>
          <w:lang w:val="es-ES_tradnl"/>
        </w:rPr>
      </w:pPr>
      <w:r w:rsidRPr="00C2074C">
        <w:rPr>
          <w:sz w:val="24"/>
          <w:szCs w:val="24"/>
          <w:u w:val="single"/>
          <w:lang w:val="es-ES_tradnl"/>
        </w:rPr>
        <w:t xml:space="preserve">Suministro e instalación de baranda en escalera </w:t>
      </w:r>
      <w:r>
        <w:rPr>
          <w:sz w:val="24"/>
          <w:szCs w:val="24"/>
          <w:u w:val="single"/>
          <w:lang w:val="es-ES_tradnl"/>
        </w:rPr>
        <w:t>Principal</w:t>
      </w:r>
    </w:p>
    <w:p w14:paraId="41E41FC1" w14:textId="77777777" w:rsidR="00494B2A" w:rsidRPr="00FE1AE9" w:rsidRDefault="00494B2A" w:rsidP="00494B2A">
      <w:pPr>
        <w:pStyle w:val="Estilo1"/>
        <w:numPr>
          <w:ilvl w:val="0"/>
          <w:numId w:val="0"/>
        </w:numPr>
        <w:spacing w:before="0" w:after="0"/>
        <w:ind w:left="1260"/>
        <w:jc w:val="both"/>
        <w:rPr>
          <w:color w:val="92D050"/>
          <w:sz w:val="24"/>
          <w:szCs w:val="24"/>
          <w:u w:val="single"/>
          <w:lang w:val="es-ES_tradnl"/>
        </w:rPr>
      </w:pPr>
    </w:p>
    <w:p w14:paraId="67A30C19" w14:textId="77777777" w:rsidR="00494B2A" w:rsidRPr="002D4BB2" w:rsidRDefault="00494B2A" w:rsidP="00494B2A">
      <w:pPr>
        <w:pStyle w:val="Estilo1"/>
        <w:numPr>
          <w:ilvl w:val="0"/>
          <w:numId w:val="0"/>
        </w:numPr>
        <w:spacing w:before="0" w:after="0"/>
        <w:jc w:val="both"/>
        <w:rPr>
          <w:sz w:val="24"/>
          <w:szCs w:val="24"/>
          <w:u w:val="single"/>
          <w:lang w:val="es-ES_tradnl"/>
        </w:rPr>
      </w:pPr>
      <w:r w:rsidRPr="002D4BB2">
        <w:rPr>
          <w:sz w:val="24"/>
          <w:szCs w:val="24"/>
          <w:u w:val="single"/>
          <w:lang w:val="es-ES_tradnl"/>
        </w:rPr>
        <w:t>Proceso:</w:t>
      </w:r>
    </w:p>
    <w:p w14:paraId="751404E1" w14:textId="77777777" w:rsidR="00494B2A" w:rsidRPr="002D4BB2" w:rsidRDefault="00494B2A" w:rsidP="00494B2A">
      <w:pPr>
        <w:pStyle w:val="Estilo1"/>
        <w:numPr>
          <w:ilvl w:val="0"/>
          <w:numId w:val="0"/>
        </w:numPr>
        <w:spacing w:before="0" w:after="0"/>
        <w:ind w:left="1260"/>
        <w:jc w:val="both"/>
        <w:rPr>
          <w:sz w:val="24"/>
          <w:szCs w:val="24"/>
          <w:u w:val="single"/>
          <w:lang w:val="es-ES_tradnl"/>
        </w:rPr>
      </w:pPr>
    </w:p>
    <w:p w14:paraId="1C0C17DD" w14:textId="24B43B91" w:rsidR="00494B2A" w:rsidRDefault="00494B2A" w:rsidP="00494B2A">
      <w:pPr>
        <w:suppressAutoHyphens/>
        <w:jc w:val="both"/>
        <w:rPr>
          <w:rFonts w:ascii="Arial" w:hAnsi="Arial" w:cs="Arial"/>
        </w:rPr>
      </w:pPr>
      <w:r w:rsidRPr="002D4BB2">
        <w:rPr>
          <w:rFonts w:ascii="Arial" w:hAnsi="Arial" w:cs="Arial"/>
        </w:rPr>
        <w:t xml:space="preserve">Este ítem se refiere al </w:t>
      </w:r>
      <w:r w:rsidRPr="00C2074C">
        <w:rPr>
          <w:rFonts w:ascii="Arial" w:hAnsi="Arial" w:cs="Arial"/>
        </w:rPr>
        <w:t xml:space="preserve">Suministro e instalación de baranda en </w:t>
      </w:r>
      <w:r>
        <w:rPr>
          <w:rFonts w:ascii="Arial" w:hAnsi="Arial" w:cs="Arial"/>
        </w:rPr>
        <w:t>la escalera principal</w:t>
      </w:r>
      <w:r w:rsidRPr="00C2074C">
        <w:rPr>
          <w:rFonts w:ascii="Arial" w:hAnsi="Arial" w:cs="Arial"/>
        </w:rPr>
        <w:t>, con características similar</w:t>
      </w:r>
      <w:r>
        <w:rPr>
          <w:rFonts w:ascii="Arial" w:hAnsi="Arial" w:cs="Arial"/>
        </w:rPr>
        <w:t>es</w:t>
      </w:r>
      <w:r w:rsidRPr="00C2074C">
        <w:rPr>
          <w:rFonts w:ascii="Arial" w:hAnsi="Arial" w:cs="Arial"/>
        </w:rPr>
        <w:t xml:space="preserve"> a la baranda existente que se encuentra instalado, incluye pasamanos en madera sellado y lacado, elementos en hierro </w:t>
      </w:r>
      <w:r w:rsidR="00B81B1A">
        <w:rPr>
          <w:rFonts w:ascii="Arial" w:hAnsi="Arial" w:cs="Arial"/>
        </w:rPr>
        <w:t>anticorrosivo, acabado en esmalte color a elegir</w:t>
      </w:r>
      <w:r w:rsidRPr="00C2074C">
        <w:rPr>
          <w:rFonts w:ascii="Arial" w:hAnsi="Arial" w:cs="Arial"/>
        </w:rPr>
        <w:t xml:space="preserve">, forja, anclajes </w:t>
      </w:r>
      <w:r>
        <w:rPr>
          <w:rFonts w:ascii="Arial" w:hAnsi="Arial" w:cs="Arial"/>
        </w:rPr>
        <w:t xml:space="preserve">a </w:t>
      </w:r>
      <w:r w:rsidRPr="00C2074C">
        <w:rPr>
          <w:rFonts w:ascii="Arial" w:hAnsi="Arial" w:cs="Arial"/>
        </w:rPr>
        <w:t>viga escalera, material, herramientas, equipos y todo lo necesario para el perfecto funcionami</w:t>
      </w:r>
      <w:r>
        <w:rPr>
          <w:rFonts w:ascii="Arial" w:hAnsi="Arial" w:cs="Arial"/>
        </w:rPr>
        <w:t>en</w:t>
      </w:r>
      <w:r w:rsidRPr="00C2074C">
        <w:rPr>
          <w:rFonts w:ascii="Arial" w:hAnsi="Arial" w:cs="Arial"/>
        </w:rPr>
        <w:t>to</w:t>
      </w:r>
      <w:r>
        <w:rPr>
          <w:rFonts w:ascii="Arial" w:hAnsi="Arial" w:cs="Arial"/>
        </w:rPr>
        <w:t xml:space="preserve"> e instalación.</w:t>
      </w:r>
    </w:p>
    <w:p w14:paraId="16FC30F6" w14:textId="77777777" w:rsidR="00494B2A" w:rsidRDefault="00494B2A" w:rsidP="00494B2A">
      <w:pPr>
        <w:suppressAutoHyphens/>
        <w:jc w:val="both"/>
        <w:rPr>
          <w:rFonts w:ascii="Arial" w:hAnsi="Arial" w:cs="Arial"/>
        </w:rPr>
      </w:pPr>
    </w:p>
    <w:p w14:paraId="63EEFF44" w14:textId="1B6F503A" w:rsidR="00494B2A" w:rsidRDefault="00494B2A" w:rsidP="00494B2A">
      <w:pPr>
        <w:suppressAutoHyphens/>
        <w:jc w:val="both"/>
        <w:rPr>
          <w:rFonts w:ascii="Arial" w:hAnsi="Arial" w:cs="Arial"/>
        </w:rPr>
      </w:pPr>
      <w:r w:rsidRPr="00494B2A">
        <w:rPr>
          <w:rFonts w:ascii="Arial" w:hAnsi="Arial" w:cs="Arial"/>
        </w:rPr>
        <w:t xml:space="preserve">Medida y forma de pago: La medida para pago será la cantidad de </w:t>
      </w:r>
      <w:r w:rsidRPr="00494B2A">
        <w:rPr>
          <w:rFonts w:ascii="Arial" w:hAnsi="Arial" w:cs="Arial"/>
          <w:b/>
        </w:rPr>
        <w:t>METROS LINELA (ML)</w:t>
      </w:r>
      <w:r w:rsidRPr="00494B2A">
        <w:rPr>
          <w:rFonts w:ascii="Arial" w:hAnsi="Arial" w:cs="Arial"/>
        </w:rPr>
        <w:t xml:space="preserve"> ejecutados, de las áreas intervenidas, previa verificación, revisión y aprobación por parte del Interventor y/o Supervisor o quien haga sus veces y el pago se hará tomando el precio unitario establecido en el contrato</w:t>
      </w:r>
      <w:r>
        <w:rPr>
          <w:rFonts w:ascii="Arial" w:hAnsi="Arial" w:cs="Arial"/>
        </w:rPr>
        <w:t>.</w:t>
      </w:r>
    </w:p>
    <w:bookmarkEnd w:id="32"/>
    <w:p w14:paraId="18659358" w14:textId="0BD25B62" w:rsidR="001428C5" w:rsidRDefault="001428C5" w:rsidP="00494B2A">
      <w:pPr>
        <w:suppressAutoHyphens/>
        <w:jc w:val="both"/>
        <w:rPr>
          <w:rFonts w:ascii="Arial" w:hAnsi="Arial" w:cs="Arial"/>
        </w:rPr>
      </w:pPr>
    </w:p>
    <w:p w14:paraId="091AF9F4" w14:textId="77777777" w:rsidR="001428C5" w:rsidRDefault="001428C5" w:rsidP="001428C5">
      <w:pPr>
        <w:suppressAutoHyphens/>
        <w:jc w:val="both"/>
        <w:rPr>
          <w:rFonts w:ascii="Arial" w:hAnsi="Arial" w:cs="Arial"/>
        </w:rPr>
      </w:pPr>
      <w:r>
        <w:rPr>
          <w:rFonts w:ascii="Arial" w:hAnsi="Arial" w:cs="Arial"/>
        </w:rPr>
        <w:t>Registro Fotográfico Baranda escalera Principal</w:t>
      </w:r>
    </w:p>
    <w:p w14:paraId="62C3D2DB" w14:textId="77777777" w:rsidR="00494B2A" w:rsidRDefault="00494B2A" w:rsidP="00494B2A">
      <w:pPr>
        <w:suppressAutoHyphens/>
        <w:jc w:val="both"/>
        <w:rPr>
          <w:rFonts w:ascii="Arial" w:hAnsi="Arial" w:cs="Arial"/>
        </w:rPr>
      </w:pPr>
    </w:p>
    <w:p w14:paraId="178168BA" w14:textId="1DC14B37" w:rsidR="00494B2A" w:rsidRDefault="001428C5" w:rsidP="001428C5">
      <w:pPr>
        <w:suppressAutoHyphens/>
        <w:jc w:val="center"/>
        <w:rPr>
          <w:rFonts w:ascii="Arial" w:hAnsi="Arial" w:cs="Arial"/>
        </w:rPr>
      </w:pPr>
      <w:r>
        <w:rPr>
          <w:noProof/>
          <w:lang w:val="es-CO" w:eastAsia="es-CO"/>
        </w:rPr>
        <w:lastRenderedPageBreak/>
        <w:drawing>
          <wp:inline distT="0" distB="0" distL="0" distR="0" wp14:anchorId="48937B2B" wp14:editId="1D1734D1">
            <wp:extent cx="2144193" cy="1608483"/>
            <wp:effectExtent l="0" t="0" r="889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9584" cy="1612527"/>
                    </a:xfrm>
                    <a:prstGeom prst="rect">
                      <a:avLst/>
                    </a:prstGeom>
                    <a:noFill/>
                    <a:ln>
                      <a:noFill/>
                    </a:ln>
                  </pic:spPr>
                </pic:pic>
              </a:graphicData>
            </a:graphic>
          </wp:inline>
        </w:drawing>
      </w:r>
      <w:r>
        <w:rPr>
          <w:noProof/>
        </w:rPr>
        <w:t xml:space="preserve">              </w:t>
      </w:r>
      <w:r>
        <w:rPr>
          <w:noProof/>
          <w:lang w:val="es-CO" w:eastAsia="es-CO"/>
        </w:rPr>
        <w:drawing>
          <wp:inline distT="0" distB="0" distL="0" distR="0" wp14:anchorId="4FB867C6" wp14:editId="0BE5B276">
            <wp:extent cx="2150609" cy="1613296"/>
            <wp:effectExtent l="0" t="0" r="254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8755" cy="1626908"/>
                    </a:xfrm>
                    <a:prstGeom prst="rect">
                      <a:avLst/>
                    </a:prstGeom>
                    <a:noFill/>
                    <a:ln>
                      <a:noFill/>
                    </a:ln>
                  </pic:spPr>
                </pic:pic>
              </a:graphicData>
            </a:graphic>
          </wp:inline>
        </w:drawing>
      </w:r>
    </w:p>
    <w:p w14:paraId="145FB447" w14:textId="3693BB6B" w:rsidR="00494B2A" w:rsidRDefault="00494B2A" w:rsidP="00C2074C">
      <w:pPr>
        <w:suppressAutoHyphens/>
        <w:jc w:val="both"/>
        <w:rPr>
          <w:rFonts w:ascii="Arial" w:hAnsi="Arial" w:cs="Arial"/>
        </w:rPr>
      </w:pPr>
    </w:p>
    <w:p w14:paraId="6AD0852A" w14:textId="6E7A04B4" w:rsidR="00B81B1A" w:rsidRPr="000B0179" w:rsidRDefault="00B81B1A" w:rsidP="00DE561D">
      <w:pPr>
        <w:pStyle w:val="Estilo1"/>
        <w:numPr>
          <w:ilvl w:val="1"/>
          <w:numId w:val="26"/>
        </w:numPr>
        <w:spacing w:before="0" w:after="0"/>
        <w:jc w:val="both"/>
        <w:rPr>
          <w:sz w:val="24"/>
          <w:szCs w:val="24"/>
          <w:u w:val="single"/>
          <w:lang w:val="es-ES_tradnl"/>
        </w:rPr>
      </w:pPr>
      <w:r w:rsidRPr="00C2074C">
        <w:rPr>
          <w:sz w:val="24"/>
          <w:szCs w:val="24"/>
          <w:u w:val="single"/>
          <w:lang w:val="es-ES_tradnl"/>
        </w:rPr>
        <w:t xml:space="preserve">Suministro e instalación de </w:t>
      </w:r>
      <w:r>
        <w:rPr>
          <w:sz w:val="24"/>
          <w:szCs w:val="24"/>
          <w:u w:val="single"/>
          <w:lang w:val="es-ES_tradnl"/>
        </w:rPr>
        <w:t>Pasamanos en madera escalera principal y escalera auxiliar.</w:t>
      </w:r>
    </w:p>
    <w:p w14:paraId="5C9181DC" w14:textId="77777777" w:rsidR="00B81B1A" w:rsidRPr="00FE1AE9" w:rsidRDefault="00B81B1A" w:rsidP="00B81B1A">
      <w:pPr>
        <w:pStyle w:val="Estilo1"/>
        <w:numPr>
          <w:ilvl w:val="0"/>
          <w:numId w:val="0"/>
        </w:numPr>
        <w:spacing w:before="0" w:after="0"/>
        <w:ind w:left="1260"/>
        <w:jc w:val="both"/>
        <w:rPr>
          <w:color w:val="92D050"/>
          <w:sz w:val="24"/>
          <w:szCs w:val="24"/>
          <w:u w:val="single"/>
          <w:lang w:val="es-ES_tradnl"/>
        </w:rPr>
      </w:pPr>
    </w:p>
    <w:p w14:paraId="552FBA73" w14:textId="77777777" w:rsidR="00B81B1A" w:rsidRPr="002D4BB2" w:rsidRDefault="00B81B1A" w:rsidP="00B81B1A">
      <w:pPr>
        <w:pStyle w:val="Estilo1"/>
        <w:numPr>
          <w:ilvl w:val="0"/>
          <w:numId w:val="0"/>
        </w:numPr>
        <w:spacing w:before="0" w:after="0"/>
        <w:jc w:val="both"/>
        <w:rPr>
          <w:sz w:val="24"/>
          <w:szCs w:val="24"/>
          <w:u w:val="single"/>
          <w:lang w:val="es-ES_tradnl"/>
        </w:rPr>
      </w:pPr>
      <w:r w:rsidRPr="002D4BB2">
        <w:rPr>
          <w:sz w:val="24"/>
          <w:szCs w:val="24"/>
          <w:u w:val="single"/>
          <w:lang w:val="es-ES_tradnl"/>
        </w:rPr>
        <w:t>Proceso:</w:t>
      </w:r>
    </w:p>
    <w:p w14:paraId="2310AC57" w14:textId="77777777" w:rsidR="00B81B1A" w:rsidRPr="002D4BB2" w:rsidRDefault="00B81B1A" w:rsidP="00B81B1A">
      <w:pPr>
        <w:pStyle w:val="Estilo1"/>
        <w:numPr>
          <w:ilvl w:val="0"/>
          <w:numId w:val="0"/>
        </w:numPr>
        <w:spacing w:before="0" w:after="0"/>
        <w:ind w:left="1260"/>
        <w:jc w:val="both"/>
        <w:rPr>
          <w:sz w:val="24"/>
          <w:szCs w:val="24"/>
          <w:u w:val="single"/>
          <w:lang w:val="es-ES_tradnl"/>
        </w:rPr>
      </w:pPr>
    </w:p>
    <w:p w14:paraId="38168A3D" w14:textId="1363E7FE" w:rsidR="00B81B1A" w:rsidRDefault="00B81B1A" w:rsidP="00B81B1A">
      <w:pPr>
        <w:suppressAutoHyphens/>
        <w:jc w:val="both"/>
        <w:rPr>
          <w:rFonts w:ascii="Arial" w:hAnsi="Arial" w:cs="Arial"/>
        </w:rPr>
      </w:pPr>
      <w:r w:rsidRPr="002D4BB2">
        <w:rPr>
          <w:rFonts w:ascii="Arial" w:hAnsi="Arial" w:cs="Arial"/>
        </w:rPr>
        <w:t xml:space="preserve">Este ítem se refiere al </w:t>
      </w:r>
      <w:r w:rsidRPr="00B81B1A">
        <w:rPr>
          <w:rFonts w:ascii="Arial" w:hAnsi="Arial" w:cs="Arial"/>
        </w:rPr>
        <w:t xml:space="preserve">Suministro e instalación de pasamanos para la escalera principal y auxiliar incluye pasamanos en madera de mínimo 2 1/2 " de diámetro, sellada y lacada, herrajes, soporte, anclajes, </w:t>
      </w:r>
      <w:r>
        <w:rPr>
          <w:rFonts w:ascii="Arial" w:hAnsi="Arial" w:cs="Arial"/>
        </w:rPr>
        <w:t xml:space="preserve">acabado en esmalte color a elegir, </w:t>
      </w:r>
      <w:r w:rsidRPr="00B81B1A">
        <w:rPr>
          <w:rFonts w:ascii="Arial" w:hAnsi="Arial" w:cs="Arial"/>
        </w:rPr>
        <w:t xml:space="preserve">herramientas, equipos </w:t>
      </w:r>
      <w:bookmarkStart w:id="33" w:name="_Hlk57389952"/>
      <w:r w:rsidRPr="00B81B1A">
        <w:rPr>
          <w:rFonts w:ascii="Arial" w:hAnsi="Arial" w:cs="Arial"/>
        </w:rPr>
        <w:t xml:space="preserve">y todo lo necesario para el perfecto funcionamiento. </w:t>
      </w:r>
      <w:bookmarkEnd w:id="33"/>
    </w:p>
    <w:p w14:paraId="71DDDD0A" w14:textId="77777777" w:rsidR="00B81B1A" w:rsidRDefault="00B81B1A" w:rsidP="00B81B1A">
      <w:pPr>
        <w:suppressAutoHyphens/>
        <w:jc w:val="both"/>
        <w:rPr>
          <w:rFonts w:ascii="Arial" w:hAnsi="Arial" w:cs="Arial"/>
        </w:rPr>
      </w:pPr>
    </w:p>
    <w:p w14:paraId="6775AE75" w14:textId="77777777" w:rsidR="00B81B1A" w:rsidRDefault="00B81B1A" w:rsidP="00B81B1A">
      <w:pPr>
        <w:suppressAutoHyphens/>
        <w:jc w:val="both"/>
        <w:rPr>
          <w:rFonts w:ascii="Arial" w:hAnsi="Arial" w:cs="Arial"/>
        </w:rPr>
      </w:pPr>
      <w:r w:rsidRPr="00494B2A">
        <w:rPr>
          <w:rFonts w:ascii="Arial" w:hAnsi="Arial" w:cs="Arial"/>
        </w:rPr>
        <w:t xml:space="preserve">Medida y forma de pago: La medida para pago será la cantidad de </w:t>
      </w:r>
      <w:r w:rsidRPr="00494B2A">
        <w:rPr>
          <w:rFonts w:ascii="Arial" w:hAnsi="Arial" w:cs="Arial"/>
          <w:b/>
        </w:rPr>
        <w:t>METROS LINELA (ML)</w:t>
      </w:r>
      <w:r w:rsidRPr="00494B2A">
        <w:rPr>
          <w:rFonts w:ascii="Arial" w:hAnsi="Arial" w:cs="Arial"/>
        </w:rPr>
        <w:t xml:space="preserve"> ejecutados, de las áreas intervenidas, previa verificación, revisión y aprobación por parte del Interventor y/o Supervisor o quien haga sus veces y el pago se hará tomando el precio unitario establecido en el contrato</w:t>
      </w:r>
      <w:r>
        <w:rPr>
          <w:rFonts w:ascii="Arial" w:hAnsi="Arial" w:cs="Arial"/>
        </w:rPr>
        <w:t>.</w:t>
      </w:r>
    </w:p>
    <w:p w14:paraId="5C89D77A" w14:textId="77777777" w:rsidR="00494B2A" w:rsidRDefault="00494B2A" w:rsidP="00C2074C">
      <w:pPr>
        <w:suppressAutoHyphens/>
        <w:jc w:val="both"/>
        <w:rPr>
          <w:rFonts w:ascii="Arial" w:hAnsi="Arial" w:cs="Arial"/>
        </w:rPr>
      </w:pPr>
      <w:bookmarkStart w:id="34" w:name="_Hlk57390126"/>
    </w:p>
    <w:p w14:paraId="5CB9A8C3" w14:textId="67F024A4" w:rsidR="00FB61C2" w:rsidRPr="000B0179" w:rsidRDefault="00305CD8" w:rsidP="00DE561D">
      <w:pPr>
        <w:pStyle w:val="Estilo1"/>
        <w:numPr>
          <w:ilvl w:val="1"/>
          <w:numId w:val="26"/>
        </w:numPr>
        <w:spacing w:before="0" w:after="0"/>
        <w:jc w:val="both"/>
        <w:rPr>
          <w:sz w:val="24"/>
          <w:szCs w:val="24"/>
          <w:u w:val="single"/>
          <w:lang w:val="es-ES_tradnl"/>
        </w:rPr>
      </w:pPr>
      <w:r>
        <w:rPr>
          <w:sz w:val="24"/>
          <w:szCs w:val="24"/>
          <w:u w:val="single"/>
          <w:lang w:val="es-ES_tradnl"/>
        </w:rPr>
        <w:t>Mantenimiento General Barandas E</w:t>
      </w:r>
      <w:r w:rsidR="00FB61C2">
        <w:rPr>
          <w:sz w:val="24"/>
          <w:szCs w:val="24"/>
          <w:u w:val="single"/>
          <w:lang w:val="es-ES_tradnl"/>
        </w:rPr>
        <w:t xml:space="preserve">scalera principal y </w:t>
      </w:r>
      <w:r>
        <w:rPr>
          <w:sz w:val="24"/>
          <w:szCs w:val="24"/>
          <w:u w:val="single"/>
          <w:lang w:val="es-ES_tradnl"/>
        </w:rPr>
        <w:t>E</w:t>
      </w:r>
      <w:r w:rsidR="00FB61C2">
        <w:rPr>
          <w:sz w:val="24"/>
          <w:szCs w:val="24"/>
          <w:u w:val="single"/>
          <w:lang w:val="es-ES_tradnl"/>
        </w:rPr>
        <w:t>scalera auxiliar.</w:t>
      </w:r>
    </w:p>
    <w:p w14:paraId="598C32CE" w14:textId="77777777" w:rsidR="00FB61C2" w:rsidRPr="00FE1AE9" w:rsidRDefault="00FB61C2" w:rsidP="00FB61C2">
      <w:pPr>
        <w:pStyle w:val="Estilo1"/>
        <w:numPr>
          <w:ilvl w:val="0"/>
          <w:numId w:val="0"/>
        </w:numPr>
        <w:spacing w:before="0" w:after="0"/>
        <w:ind w:left="1260"/>
        <w:jc w:val="both"/>
        <w:rPr>
          <w:color w:val="92D050"/>
          <w:sz w:val="24"/>
          <w:szCs w:val="24"/>
          <w:u w:val="single"/>
          <w:lang w:val="es-ES_tradnl"/>
        </w:rPr>
      </w:pPr>
    </w:p>
    <w:p w14:paraId="7285ED3D" w14:textId="77777777" w:rsidR="00FB61C2" w:rsidRPr="002D4BB2" w:rsidRDefault="00FB61C2" w:rsidP="00FB61C2">
      <w:pPr>
        <w:pStyle w:val="Estilo1"/>
        <w:numPr>
          <w:ilvl w:val="0"/>
          <w:numId w:val="0"/>
        </w:numPr>
        <w:spacing w:before="0" w:after="0"/>
        <w:jc w:val="both"/>
        <w:rPr>
          <w:sz w:val="24"/>
          <w:szCs w:val="24"/>
          <w:u w:val="single"/>
          <w:lang w:val="es-ES_tradnl"/>
        </w:rPr>
      </w:pPr>
      <w:r w:rsidRPr="002D4BB2">
        <w:rPr>
          <w:sz w:val="24"/>
          <w:szCs w:val="24"/>
          <w:u w:val="single"/>
          <w:lang w:val="es-ES_tradnl"/>
        </w:rPr>
        <w:t>Proceso:</w:t>
      </w:r>
    </w:p>
    <w:p w14:paraId="16EB264A" w14:textId="77777777" w:rsidR="00FB61C2" w:rsidRPr="002D4BB2" w:rsidRDefault="00FB61C2" w:rsidP="00FB61C2">
      <w:pPr>
        <w:pStyle w:val="Estilo1"/>
        <w:numPr>
          <w:ilvl w:val="0"/>
          <w:numId w:val="0"/>
        </w:numPr>
        <w:spacing w:before="0" w:after="0"/>
        <w:ind w:left="1260"/>
        <w:jc w:val="both"/>
        <w:rPr>
          <w:sz w:val="24"/>
          <w:szCs w:val="24"/>
          <w:u w:val="single"/>
          <w:lang w:val="es-ES_tradnl"/>
        </w:rPr>
      </w:pPr>
    </w:p>
    <w:p w14:paraId="7CBB28AC" w14:textId="4C8EA69A" w:rsidR="00305CD8" w:rsidRDefault="00FB61C2" w:rsidP="00FB61C2">
      <w:pPr>
        <w:suppressAutoHyphens/>
        <w:jc w:val="both"/>
        <w:rPr>
          <w:rFonts w:ascii="Arial" w:hAnsi="Arial" w:cs="Arial"/>
        </w:rPr>
      </w:pPr>
      <w:r w:rsidRPr="002D4BB2">
        <w:rPr>
          <w:rFonts w:ascii="Arial" w:hAnsi="Arial" w:cs="Arial"/>
        </w:rPr>
        <w:t xml:space="preserve">Este ítem se refiere al </w:t>
      </w:r>
      <w:r w:rsidR="00305CD8" w:rsidRPr="00305CD8">
        <w:rPr>
          <w:rFonts w:ascii="Arial" w:hAnsi="Arial" w:cs="Arial"/>
        </w:rPr>
        <w:t>Mantenimiento general de las barandas existentes instaladas en la escalera principal y escalera auxiliar, incluye limpieza, anticorrosivo, acabado en esmalte</w:t>
      </w:r>
      <w:r w:rsidR="00305CD8">
        <w:rPr>
          <w:rFonts w:ascii="Arial" w:hAnsi="Arial" w:cs="Arial"/>
        </w:rPr>
        <w:t xml:space="preserve"> color a elegir</w:t>
      </w:r>
      <w:r w:rsidR="00305CD8" w:rsidRPr="00305CD8">
        <w:rPr>
          <w:rFonts w:ascii="Arial" w:hAnsi="Arial" w:cs="Arial"/>
        </w:rPr>
        <w:t xml:space="preserve">, lijado, sellado y lacado de la madera, material, herramientas, equipos, </w:t>
      </w:r>
      <w:r w:rsidR="00305CD8" w:rsidRPr="00B81B1A">
        <w:rPr>
          <w:rFonts w:ascii="Arial" w:hAnsi="Arial" w:cs="Arial"/>
        </w:rPr>
        <w:t xml:space="preserve">y todo lo necesario para el perfecto funcionamiento. </w:t>
      </w:r>
    </w:p>
    <w:p w14:paraId="6D83DD70" w14:textId="77777777" w:rsidR="00FB61C2" w:rsidRDefault="00FB61C2" w:rsidP="00FB61C2">
      <w:pPr>
        <w:suppressAutoHyphens/>
        <w:jc w:val="both"/>
        <w:rPr>
          <w:rFonts w:ascii="Arial" w:hAnsi="Arial" w:cs="Arial"/>
        </w:rPr>
      </w:pPr>
    </w:p>
    <w:p w14:paraId="76D301DA" w14:textId="77777777" w:rsidR="00FB61C2" w:rsidRDefault="00FB61C2" w:rsidP="00FB61C2">
      <w:pPr>
        <w:suppressAutoHyphens/>
        <w:jc w:val="both"/>
        <w:rPr>
          <w:rFonts w:ascii="Arial" w:hAnsi="Arial" w:cs="Arial"/>
        </w:rPr>
      </w:pPr>
      <w:r w:rsidRPr="00494B2A">
        <w:rPr>
          <w:rFonts w:ascii="Arial" w:hAnsi="Arial" w:cs="Arial"/>
        </w:rPr>
        <w:t xml:space="preserve">Medida y forma de pago: La medida para pago será la cantidad de </w:t>
      </w:r>
      <w:r w:rsidRPr="00494B2A">
        <w:rPr>
          <w:rFonts w:ascii="Arial" w:hAnsi="Arial" w:cs="Arial"/>
          <w:b/>
        </w:rPr>
        <w:t>METROS LINELA (ML)</w:t>
      </w:r>
      <w:r w:rsidRPr="00494B2A">
        <w:rPr>
          <w:rFonts w:ascii="Arial" w:hAnsi="Arial" w:cs="Arial"/>
        </w:rPr>
        <w:t xml:space="preserve"> ejecutados, de las áreas intervenidas, previa verificación, revisión y aprobación por parte del Interventor y/o Supervisor o quien haga sus veces y el pago se hará tomando el precio unitario establecido en el contrato</w:t>
      </w:r>
      <w:r>
        <w:rPr>
          <w:rFonts w:ascii="Arial" w:hAnsi="Arial" w:cs="Arial"/>
        </w:rPr>
        <w:t>.</w:t>
      </w:r>
    </w:p>
    <w:p w14:paraId="2054BE51" w14:textId="77777777" w:rsidR="00C2074C" w:rsidRDefault="00C2074C" w:rsidP="00C2074C">
      <w:pPr>
        <w:suppressAutoHyphens/>
        <w:jc w:val="both"/>
        <w:rPr>
          <w:rFonts w:ascii="Arial" w:hAnsi="Arial" w:cs="Arial"/>
        </w:rPr>
      </w:pPr>
      <w:bookmarkStart w:id="35" w:name="_Hlk57390242"/>
      <w:bookmarkEnd w:id="34"/>
    </w:p>
    <w:p w14:paraId="3D540819" w14:textId="74DAFE17" w:rsidR="00305CD8" w:rsidRPr="000B0179" w:rsidRDefault="00305CD8" w:rsidP="00DE561D">
      <w:pPr>
        <w:pStyle w:val="Estilo1"/>
        <w:numPr>
          <w:ilvl w:val="1"/>
          <w:numId w:val="26"/>
        </w:numPr>
        <w:spacing w:before="0" w:after="0"/>
        <w:jc w:val="both"/>
        <w:rPr>
          <w:sz w:val="24"/>
          <w:szCs w:val="24"/>
          <w:u w:val="single"/>
          <w:lang w:val="es-ES_tradnl"/>
        </w:rPr>
      </w:pPr>
      <w:r w:rsidRPr="00305CD8">
        <w:rPr>
          <w:sz w:val="24"/>
          <w:szCs w:val="24"/>
          <w:u w:val="single"/>
          <w:lang w:val="es-ES_tradnl"/>
        </w:rPr>
        <w:lastRenderedPageBreak/>
        <w:t>Suministro e instalación de topes media luna para puerta</w:t>
      </w:r>
      <w:r>
        <w:rPr>
          <w:sz w:val="24"/>
          <w:szCs w:val="24"/>
          <w:u w:val="single"/>
          <w:lang w:val="es-ES_tradnl"/>
        </w:rPr>
        <w:t>.</w:t>
      </w:r>
    </w:p>
    <w:p w14:paraId="5BC781E5" w14:textId="77777777" w:rsidR="00305CD8" w:rsidRPr="00FE1AE9" w:rsidRDefault="00305CD8" w:rsidP="00305CD8">
      <w:pPr>
        <w:pStyle w:val="Estilo1"/>
        <w:numPr>
          <w:ilvl w:val="0"/>
          <w:numId w:val="0"/>
        </w:numPr>
        <w:spacing w:before="0" w:after="0"/>
        <w:ind w:left="1260"/>
        <w:jc w:val="both"/>
        <w:rPr>
          <w:color w:val="92D050"/>
          <w:sz w:val="24"/>
          <w:szCs w:val="24"/>
          <w:u w:val="single"/>
          <w:lang w:val="es-ES_tradnl"/>
        </w:rPr>
      </w:pPr>
    </w:p>
    <w:p w14:paraId="0FCF0DBA" w14:textId="77777777" w:rsidR="00305CD8" w:rsidRPr="002D4BB2" w:rsidRDefault="00305CD8" w:rsidP="00305CD8">
      <w:pPr>
        <w:pStyle w:val="Estilo1"/>
        <w:numPr>
          <w:ilvl w:val="0"/>
          <w:numId w:val="0"/>
        </w:numPr>
        <w:spacing w:before="0" w:after="0"/>
        <w:jc w:val="both"/>
        <w:rPr>
          <w:sz w:val="24"/>
          <w:szCs w:val="24"/>
          <w:u w:val="single"/>
          <w:lang w:val="es-ES_tradnl"/>
        </w:rPr>
      </w:pPr>
      <w:r w:rsidRPr="002D4BB2">
        <w:rPr>
          <w:sz w:val="24"/>
          <w:szCs w:val="24"/>
          <w:u w:val="single"/>
          <w:lang w:val="es-ES_tradnl"/>
        </w:rPr>
        <w:t>Proceso:</w:t>
      </w:r>
    </w:p>
    <w:p w14:paraId="154E62C1" w14:textId="77777777" w:rsidR="00305CD8" w:rsidRPr="002D4BB2" w:rsidRDefault="00305CD8" w:rsidP="00305CD8">
      <w:pPr>
        <w:pStyle w:val="Estilo1"/>
        <w:numPr>
          <w:ilvl w:val="0"/>
          <w:numId w:val="0"/>
        </w:numPr>
        <w:spacing w:before="0" w:after="0"/>
        <w:ind w:left="1260"/>
        <w:jc w:val="both"/>
        <w:rPr>
          <w:sz w:val="24"/>
          <w:szCs w:val="24"/>
          <w:u w:val="single"/>
          <w:lang w:val="es-ES_tradnl"/>
        </w:rPr>
      </w:pPr>
    </w:p>
    <w:p w14:paraId="7B2F32D8" w14:textId="3AAEB9C6" w:rsidR="00305CD8" w:rsidRDefault="00305CD8" w:rsidP="00305CD8">
      <w:pPr>
        <w:suppressAutoHyphens/>
        <w:jc w:val="both"/>
        <w:rPr>
          <w:rFonts w:ascii="Arial" w:hAnsi="Arial" w:cs="Arial"/>
        </w:rPr>
      </w:pPr>
      <w:r w:rsidRPr="002D4BB2">
        <w:rPr>
          <w:rFonts w:ascii="Arial" w:hAnsi="Arial" w:cs="Arial"/>
        </w:rPr>
        <w:t xml:space="preserve">Este ítem se refiere al </w:t>
      </w:r>
      <w:r w:rsidRPr="00305CD8">
        <w:rPr>
          <w:rFonts w:ascii="Arial" w:hAnsi="Arial" w:cs="Arial"/>
        </w:rPr>
        <w:t xml:space="preserve">Suministro e instalación de topes media luna para puerta </w:t>
      </w:r>
    </w:p>
    <w:p w14:paraId="5CBE732A" w14:textId="77777777" w:rsidR="00305CD8" w:rsidRDefault="00305CD8" w:rsidP="00305CD8">
      <w:pPr>
        <w:suppressAutoHyphens/>
        <w:jc w:val="both"/>
        <w:rPr>
          <w:rFonts w:ascii="Arial" w:hAnsi="Arial" w:cs="Arial"/>
        </w:rPr>
      </w:pPr>
    </w:p>
    <w:p w14:paraId="11550547" w14:textId="01940325" w:rsidR="00305CD8" w:rsidRDefault="00305CD8" w:rsidP="00305CD8">
      <w:pPr>
        <w:suppressAutoHyphens/>
        <w:jc w:val="both"/>
        <w:rPr>
          <w:rFonts w:ascii="Arial" w:hAnsi="Arial" w:cs="Arial"/>
        </w:rPr>
      </w:pPr>
      <w:r w:rsidRPr="00494B2A">
        <w:rPr>
          <w:rFonts w:ascii="Arial" w:hAnsi="Arial" w:cs="Arial"/>
        </w:rPr>
        <w:t xml:space="preserve">Medida y forma de pago: La medida para pago será la cantidad de </w:t>
      </w:r>
      <w:r>
        <w:rPr>
          <w:rFonts w:ascii="Arial" w:hAnsi="Arial" w:cs="Arial"/>
          <w:b/>
        </w:rPr>
        <w:t xml:space="preserve">UNIDAD </w:t>
      </w:r>
      <w:r w:rsidRPr="00494B2A">
        <w:rPr>
          <w:rFonts w:ascii="Arial" w:hAnsi="Arial" w:cs="Arial"/>
          <w:b/>
        </w:rPr>
        <w:t>(</w:t>
      </w:r>
      <w:r>
        <w:rPr>
          <w:rFonts w:ascii="Arial" w:hAnsi="Arial" w:cs="Arial"/>
          <w:b/>
        </w:rPr>
        <w:t>UN</w:t>
      </w:r>
      <w:r w:rsidRPr="00494B2A">
        <w:rPr>
          <w:rFonts w:ascii="Arial" w:hAnsi="Arial" w:cs="Arial"/>
          <w:b/>
        </w:rPr>
        <w:t>)</w:t>
      </w:r>
      <w:r w:rsidRPr="00494B2A">
        <w:rPr>
          <w:rFonts w:ascii="Arial" w:hAnsi="Arial" w:cs="Arial"/>
        </w:rPr>
        <w:t xml:space="preserve"> ejecutados, de las áreas intervenidas, previa verificación, revisión y aprobación por parte del Interventor y/o Supervisor o quien haga sus veces y el pago se hará tomando el precio unitario establecido en el contrato</w:t>
      </w:r>
      <w:r>
        <w:rPr>
          <w:rFonts w:ascii="Arial" w:hAnsi="Arial" w:cs="Arial"/>
        </w:rPr>
        <w:t>.</w:t>
      </w:r>
    </w:p>
    <w:bookmarkEnd w:id="35"/>
    <w:p w14:paraId="21A80869" w14:textId="0C624464" w:rsidR="00C2074C" w:rsidRPr="00BD36A8" w:rsidRDefault="00C2074C" w:rsidP="00C2074C">
      <w:pPr>
        <w:pStyle w:val="Estilo1"/>
        <w:numPr>
          <w:ilvl w:val="0"/>
          <w:numId w:val="0"/>
        </w:numPr>
        <w:spacing w:before="0" w:after="0"/>
        <w:jc w:val="both"/>
        <w:rPr>
          <w:b w:val="0"/>
          <w:bCs w:val="0"/>
          <w:kern w:val="0"/>
          <w:sz w:val="24"/>
          <w:szCs w:val="24"/>
          <w:lang w:val="es-CO" w:eastAsia="es-CO"/>
        </w:rPr>
      </w:pPr>
    </w:p>
    <w:p w14:paraId="37E8D938" w14:textId="77777777" w:rsidR="00305CD8" w:rsidRDefault="00305CD8" w:rsidP="00305CD8">
      <w:pPr>
        <w:suppressAutoHyphens/>
        <w:jc w:val="both"/>
        <w:rPr>
          <w:rFonts w:ascii="Arial" w:hAnsi="Arial" w:cs="Arial"/>
        </w:rPr>
      </w:pPr>
    </w:p>
    <w:p w14:paraId="7AE1FEE0" w14:textId="4B7D3839" w:rsidR="00305CD8" w:rsidRPr="000B0179" w:rsidRDefault="00305CD8" w:rsidP="00DE561D">
      <w:pPr>
        <w:pStyle w:val="Estilo1"/>
        <w:numPr>
          <w:ilvl w:val="1"/>
          <w:numId w:val="26"/>
        </w:numPr>
        <w:spacing w:before="0" w:after="0"/>
        <w:jc w:val="both"/>
        <w:rPr>
          <w:sz w:val="24"/>
          <w:szCs w:val="24"/>
          <w:u w:val="single"/>
          <w:lang w:val="es-ES_tradnl"/>
        </w:rPr>
      </w:pPr>
      <w:r w:rsidRPr="00305CD8">
        <w:rPr>
          <w:sz w:val="24"/>
          <w:szCs w:val="24"/>
          <w:u w:val="single"/>
          <w:lang w:val="es-ES_tradnl"/>
        </w:rPr>
        <w:t>Apertura y bloqueo de puerta de caja fuerte tipo boveda.</w:t>
      </w:r>
    </w:p>
    <w:p w14:paraId="4AFBC6CB" w14:textId="77777777" w:rsidR="00305CD8" w:rsidRPr="00FE1AE9" w:rsidRDefault="00305CD8" w:rsidP="00305CD8">
      <w:pPr>
        <w:pStyle w:val="Estilo1"/>
        <w:numPr>
          <w:ilvl w:val="0"/>
          <w:numId w:val="0"/>
        </w:numPr>
        <w:spacing w:before="0" w:after="0"/>
        <w:ind w:left="1260"/>
        <w:jc w:val="both"/>
        <w:rPr>
          <w:color w:val="92D050"/>
          <w:sz w:val="24"/>
          <w:szCs w:val="24"/>
          <w:u w:val="single"/>
          <w:lang w:val="es-ES_tradnl"/>
        </w:rPr>
      </w:pPr>
    </w:p>
    <w:p w14:paraId="3806377B" w14:textId="77777777" w:rsidR="00305CD8" w:rsidRPr="002D4BB2" w:rsidRDefault="00305CD8" w:rsidP="00305CD8">
      <w:pPr>
        <w:pStyle w:val="Estilo1"/>
        <w:numPr>
          <w:ilvl w:val="0"/>
          <w:numId w:val="0"/>
        </w:numPr>
        <w:spacing w:before="0" w:after="0"/>
        <w:jc w:val="both"/>
        <w:rPr>
          <w:sz w:val="24"/>
          <w:szCs w:val="24"/>
          <w:u w:val="single"/>
          <w:lang w:val="es-ES_tradnl"/>
        </w:rPr>
      </w:pPr>
      <w:r w:rsidRPr="002D4BB2">
        <w:rPr>
          <w:sz w:val="24"/>
          <w:szCs w:val="24"/>
          <w:u w:val="single"/>
          <w:lang w:val="es-ES_tradnl"/>
        </w:rPr>
        <w:t>Proceso:</w:t>
      </w:r>
    </w:p>
    <w:p w14:paraId="618B4C70" w14:textId="77777777" w:rsidR="00305CD8" w:rsidRPr="002D4BB2" w:rsidRDefault="00305CD8" w:rsidP="00305CD8">
      <w:pPr>
        <w:pStyle w:val="Estilo1"/>
        <w:numPr>
          <w:ilvl w:val="0"/>
          <w:numId w:val="0"/>
        </w:numPr>
        <w:spacing w:before="0" w:after="0"/>
        <w:ind w:left="1260"/>
        <w:jc w:val="both"/>
        <w:rPr>
          <w:sz w:val="24"/>
          <w:szCs w:val="24"/>
          <w:u w:val="single"/>
          <w:lang w:val="es-ES_tradnl"/>
        </w:rPr>
      </w:pPr>
    </w:p>
    <w:p w14:paraId="38004DF6" w14:textId="6B713102" w:rsidR="00305CD8" w:rsidRDefault="00305CD8" w:rsidP="00305CD8">
      <w:pPr>
        <w:suppressAutoHyphens/>
        <w:jc w:val="both"/>
        <w:rPr>
          <w:rFonts w:ascii="Arial" w:hAnsi="Arial" w:cs="Arial"/>
        </w:rPr>
      </w:pPr>
      <w:r w:rsidRPr="002D4BB2">
        <w:rPr>
          <w:rFonts w:ascii="Arial" w:hAnsi="Arial" w:cs="Arial"/>
        </w:rPr>
        <w:t xml:space="preserve">Este ítem se refiere </w:t>
      </w:r>
      <w:r>
        <w:rPr>
          <w:rFonts w:ascii="Arial" w:hAnsi="Arial" w:cs="Arial"/>
        </w:rPr>
        <w:t>a la a</w:t>
      </w:r>
      <w:r w:rsidRPr="00305CD8">
        <w:rPr>
          <w:rFonts w:ascii="Arial" w:hAnsi="Arial" w:cs="Arial"/>
        </w:rPr>
        <w:t xml:space="preserve">pertura y bloqueo de puerta de caja fuerte tipo bóveda. </w:t>
      </w:r>
    </w:p>
    <w:p w14:paraId="7EBBB812" w14:textId="77777777" w:rsidR="00305CD8" w:rsidRDefault="00305CD8" w:rsidP="00305CD8">
      <w:pPr>
        <w:suppressAutoHyphens/>
        <w:jc w:val="both"/>
        <w:rPr>
          <w:rFonts w:ascii="Arial" w:hAnsi="Arial" w:cs="Arial"/>
        </w:rPr>
      </w:pPr>
    </w:p>
    <w:p w14:paraId="0291855A" w14:textId="77777777" w:rsidR="00305CD8" w:rsidRDefault="00305CD8" w:rsidP="00305CD8">
      <w:pPr>
        <w:suppressAutoHyphens/>
        <w:jc w:val="both"/>
        <w:rPr>
          <w:rFonts w:ascii="Arial" w:hAnsi="Arial" w:cs="Arial"/>
        </w:rPr>
      </w:pPr>
      <w:r w:rsidRPr="00494B2A">
        <w:rPr>
          <w:rFonts w:ascii="Arial" w:hAnsi="Arial" w:cs="Arial"/>
        </w:rPr>
        <w:t xml:space="preserve">Medida y forma de pago: La medida para pago será la cantidad de </w:t>
      </w:r>
      <w:r>
        <w:rPr>
          <w:rFonts w:ascii="Arial" w:hAnsi="Arial" w:cs="Arial"/>
          <w:b/>
        </w:rPr>
        <w:t xml:space="preserve">UNIDAD </w:t>
      </w:r>
      <w:r w:rsidRPr="00494B2A">
        <w:rPr>
          <w:rFonts w:ascii="Arial" w:hAnsi="Arial" w:cs="Arial"/>
          <w:b/>
        </w:rPr>
        <w:t>(</w:t>
      </w:r>
      <w:r>
        <w:rPr>
          <w:rFonts w:ascii="Arial" w:hAnsi="Arial" w:cs="Arial"/>
          <w:b/>
        </w:rPr>
        <w:t>UN</w:t>
      </w:r>
      <w:r w:rsidRPr="00494B2A">
        <w:rPr>
          <w:rFonts w:ascii="Arial" w:hAnsi="Arial" w:cs="Arial"/>
          <w:b/>
        </w:rPr>
        <w:t>)</w:t>
      </w:r>
      <w:r w:rsidRPr="00494B2A">
        <w:rPr>
          <w:rFonts w:ascii="Arial" w:hAnsi="Arial" w:cs="Arial"/>
        </w:rPr>
        <w:t xml:space="preserve"> ejecutados, de las áreas intervenidas, previa verificación, revisión y aprobación por parte del Interventor y/o Supervisor o quien haga sus veces y el pago se hará tomando el precio unitario establecido en el contrato</w:t>
      </w:r>
      <w:r>
        <w:rPr>
          <w:rFonts w:ascii="Arial" w:hAnsi="Arial" w:cs="Arial"/>
        </w:rPr>
        <w:t>.</w:t>
      </w:r>
    </w:p>
    <w:p w14:paraId="46576DA6" w14:textId="77777777" w:rsidR="00C2074C" w:rsidRDefault="00C2074C" w:rsidP="00C2074C">
      <w:pPr>
        <w:jc w:val="both"/>
        <w:rPr>
          <w:rFonts w:ascii="Arial" w:eastAsia="Calibri" w:hAnsi="Arial" w:cs="Arial"/>
          <w:lang w:val="es-CO"/>
        </w:rPr>
      </w:pPr>
    </w:p>
    <w:p w14:paraId="47323992" w14:textId="77777777" w:rsidR="005E3AAE" w:rsidRPr="00F428F1" w:rsidRDefault="005E3AAE" w:rsidP="00DE561D">
      <w:pPr>
        <w:pStyle w:val="Estilo1"/>
        <w:numPr>
          <w:ilvl w:val="0"/>
          <w:numId w:val="11"/>
        </w:numPr>
        <w:spacing w:before="0" w:after="0"/>
        <w:ind w:left="0" w:firstLine="0"/>
        <w:jc w:val="both"/>
        <w:rPr>
          <w:sz w:val="24"/>
          <w:szCs w:val="24"/>
          <w:u w:val="single"/>
          <w:lang w:val="es-ES_tradnl"/>
        </w:rPr>
      </w:pPr>
      <w:r w:rsidRPr="00F428F1">
        <w:rPr>
          <w:sz w:val="24"/>
          <w:szCs w:val="24"/>
          <w:u w:val="single"/>
          <w:lang w:val="es-ES_tradnl"/>
        </w:rPr>
        <w:t>Pisos y enchapes</w:t>
      </w:r>
    </w:p>
    <w:p w14:paraId="6CD76A1B" w14:textId="77777777" w:rsidR="004E1E39" w:rsidRPr="00F428F1" w:rsidRDefault="004E1E39" w:rsidP="002569E6">
      <w:pPr>
        <w:jc w:val="both"/>
        <w:rPr>
          <w:rFonts w:ascii="Arial" w:eastAsia="Calibri" w:hAnsi="Arial" w:cs="Arial"/>
          <w:lang w:val="es-CO"/>
        </w:rPr>
      </w:pPr>
    </w:p>
    <w:p w14:paraId="0A4BF342" w14:textId="77777777" w:rsidR="00983748" w:rsidRPr="000B0179" w:rsidRDefault="00983748" w:rsidP="00DE561D">
      <w:pPr>
        <w:pStyle w:val="Prrafodelista"/>
        <w:keepNext/>
        <w:numPr>
          <w:ilvl w:val="0"/>
          <w:numId w:val="27"/>
        </w:numPr>
        <w:contextualSpacing w:val="0"/>
        <w:jc w:val="both"/>
        <w:outlineLvl w:val="0"/>
        <w:rPr>
          <w:rFonts w:ascii="Arial" w:hAnsi="Arial" w:cs="Arial"/>
          <w:b/>
          <w:bCs/>
          <w:vanish/>
          <w:color w:val="92D050"/>
          <w:kern w:val="32"/>
          <w:u w:val="single"/>
          <w:lang w:val="es-ES_tradnl"/>
        </w:rPr>
      </w:pPr>
    </w:p>
    <w:p w14:paraId="1EBFCEDF" w14:textId="77777777" w:rsidR="00983748" w:rsidRPr="000B0179" w:rsidRDefault="00983748" w:rsidP="00DE561D">
      <w:pPr>
        <w:pStyle w:val="Prrafodelista"/>
        <w:keepNext/>
        <w:numPr>
          <w:ilvl w:val="1"/>
          <w:numId w:val="27"/>
        </w:numPr>
        <w:contextualSpacing w:val="0"/>
        <w:jc w:val="both"/>
        <w:outlineLvl w:val="0"/>
        <w:rPr>
          <w:rFonts w:ascii="Arial" w:hAnsi="Arial" w:cs="Arial"/>
          <w:b/>
          <w:bCs/>
          <w:vanish/>
          <w:color w:val="92D050"/>
          <w:kern w:val="32"/>
          <w:u w:val="single"/>
          <w:lang w:val="es-ES_tradnl"/>
        </w:rPr>
      </w:pPr>
    </w:p>
    <w:p w14:paraId="3F6FF4B6" w14:textId="77777777" w:rsidR="00983748" w:rsidRPr="000B0179" w:rsidRDefault="00983748" w:rsidP="00DE561D">
      <w:pPr>
        <w:pStyle w:val="Prrafodelista"/>
        <w:keepNext/>
        <w:numPr>
          <w:ilvl w:val="1"/>
          <w:numId w:val="27"/>
        </w:numPr>
        <w:contextualSpacing w:val="0"/>
        <w:jc w:val="both"/>
        <w:outlineLvl w:val="0"/>
        <w:rPr>
          <w:rFonts w:ascii="Arial" w:hAnsi="Arial" w:cs="Arial"/>
          <w:b/>
          <w:bCs/>
          <w:vanish/>
          <w:color w:val="92D050"/>
          <w:kern w:val="32"/>
          <w:u w:val="single"/>
          <w:lang w:val="es-ES_tradnl"/>
        </w:rPr>
      </w:pPr>
    </w:p>
    <w:p w14:paraId="450BD0B2" w14:textId="77777777" w:rsidR="00983748" w:rsidRPr="000B0179" w:rsidRDefault="00983748" w:rsidP="00DE561D">
      <w:pPr>
        <w:pStyle w:val="Prrafodelista"/>
        <w:keepNext/>
        <w:numPr>
          <w:ilvl w:val="0"/>
          <w:numId w:val="26"/>
        </w:numPr>
        <w:contextualSpacing w:val="0"/>
        <w:jc w:val="both"/>
        <w:outlineLvl w:val="0"/>
        <w:rPr>
          <w:rFonts w:ascii="Arial" w:hAnsi="Arial" w:cs="Arial"/>
          <w:b/>
          <w:bCs/>
          <w:vanish/>
          <w:kern w:val="32"/>
          <w:u w:val="single"/>
          <w:lang w:val="es-ES_tradnl"/>
        </w:rPr>
      </w:pPr>
    </w:p>
    <w:p w14:paraId="715209B0" w14:textId="77777777" w:rsidR="00765869" w:rsidRPr="000B0179" w:rsidRDefault="00765869" w:rsidP="00DE561D">
      <w:pPr>
        <w:pStyle w:val="Estilo1"/>
        <w:numPr>
          <w:ilvl w:val="1"/>
          <w:numId w:val="26"/>
        </w:numPr>
        <w:spacing w:before="0" w:after="0"/>
        <w:ind w:left="720"/>
        <w:jc w:val="both"/>
        <w:rPr>
          <w:sz w:val="24"/>
          <w:szCs w:val="24"/>
          <w:u w:val="single"/>
          <w:lang w:val="es-ES_tradnl"/>
        </w:rPr>
      </w:pPr>
      <w:r>
        <w:rPr>
          <w:sz w:val="24"/>
          <w:szCs w:val="24"/>
          <w:u w:val="single"/>
          <w:lang w:val="es-ES_tradnl"/>
        </w:rPr>
        <w:t>Alistado de p</w:t>
      </w:r>
      <w:r w:rsidRPr="000B0179">
        <w:rPr>
          <w:sz w:val="24"/>
          <w:szCs w:val="24"/>
          <w:u w:val="single"/>
          <w:lang w:val="es-ES_tradnl"/>
        </w:rPr>
        <w:t>iso</w:t>
      </w:r>
      <w:r>
        <w:rPr>
          <w:sz w:val="24"/>
          <w:szCs w:val="24"/>
          <w:u w:val="single"/>
          <w:lang w:val="es-ES_tradnl"/>
        </w:rPr>
        <w:t xml:space="preserve"> en mortero impermealizado </w:t>
      </w:r>
    </w:p>
    <w:p w14:paraId="734A9AA6" w14:textId="77777777" w:rsidR="00765869" w:rsidRPr="00FE1AE9" w:rsidRDefault="00765869" w:rsidP="00765869">
      <w:pPr>
        <w:pStyle w:val="Estilo1"/>
        <w:numPr>
          <w:ilvl w:val="0"/>
          <w:numId w:val="0"/>
        </w:numPr>
        <w:spacing w:before="0" w:after="0"/>
        <w:ind w:left="1260"/>
        <w:jc w:val="both"/>
        <w:rPr>
          <w:color w:val="92D050"/>
          <w:sz w:val="24"/>
          <w:szCs w:val="24"/>
          <w:u w:val="single"/>
          <w:lang w:val="es-ES_tradnl"/>
        </w:rPr>
      </w:pPr>
    </w:p>
    <w:p w14:paraId="101BB9EF" w14:textId="77777777" w:rsidR="00765869" w:rsidRPr="00F428F1" w:rsidRDefault="00765869" w:rsidP="00765869">
      <w:pPr>
        <w:pStyle w:val="Estilo1"/>
        <w:numPr>
          <w:ilvl w:val="0"/>
          <w:numId w:val="0"/>
        </w:numPr>
        <w:spacing w:before="0" w:after="0"/>
        <w:jc w:val="both"/>
        <w:rPr>
          <w:sz w:val="24"/>
          <w:szCs w:val="24"/>
          <w:u w:val="single"/>
          <w:lang w:val="es-ES_tradnl"/>
        </w:rPr>
      </w:pPr>
      <w:r w:rsidRPr="00F428F1">
        <w:rPr>
          <w:sz w:val="24"/>
          <w:szCs w:val="24"/>
          <w:u w:val="single"/>
          <w:lang w:val="es-ES_tradnl"/>
        </w:rPr>
        <w:t>Proceso:</w:t>
      </w:r>
    </w:p>
    <w:p w14:paraId="12B8C165" w14:textId="77777777" w:rsidR="00765869" w:rsidRPr="00F428F1" w:rsidRDefault="00765869" w:rsidP="00765869">
      <w:pPr>
        <w:pStyle w:val="Estilo1"/>
        <w:numPr>
          <w:ilvl w:val="0"/>
          <w:numId w:val="0"/>
        </w:numPr>
        <w:spacing w:before="0" w:after="0"/>
        <w:ind w:left="1260"/>
        <w:jc w:val="both"/>
        <w:rPr>
          <w:sz w:val="24"/>
          <w:szCs w:val="24"/>
          <w:u w:val="single"/>
          <w:lang w:val="es-ES_tradnl"/>
        </w:rPr>
      </w:pPr>
    </w:p>
    <w:p w14:paraId="54E002AD" w14:textId="4FF61E3F" w:rsidR="00765869" w:rsidRPr="00083ABE" w:rsidRDefault="00765869" w:rsidP="00765869">
      <w:pPr>
        <w:suppressAutoHyphens/>
        <w:jc w:val="both"/>
        <w:rPr>
          <w:rFonts w:ascii="Arial" w:hAnsi="Arial" w:cs="Arial"/>
        </w:rPr>
      </w:pPr>
      <w:r w:rsidRPr="00F428F1">
        <w:rPr>
          <w:rFonts w:ascii="Arial" w:hAnsi="Arial" w:cs="Arial"/>
        </w:rPr>
        <w:t xml:space="preserve">Este ítem se refiere al alistado que se </w:t>
      </w:r>
      <w:r w:rsidR="00024F16" w:rsidRPr="00F428F1">
        <w:rPr>
          <w:rFonts w:ascii="Arial" w:hAnsi="Arial" w:cs="Arial"/>
        </w:rPr>
        <w:t>realizará</w:t>
      </w:r>
      <w:r w:rsidRPr="00F428F1">
        <w:rPr>
          <w:rFonts w:ascii="Arial" w:hAnsi="Arial" w:cs="Arial"/>
        </w:rPr>
        <w:t xml:space="preserve"> en las zonas de baños</w:t>
      </w:r>
      <w:r w:rsidR="00305CD8">
        <w:rPr>
          <w:rFonts w:ascii="Arial" w:hAnsi="Arial" w:cs="Arial"/>
        </w:rPr>
        <w:t xml:space="preserve">, </w:t>
      </w:r>
      <w:r w:rsidRPr="00F428F1">
        <w:rPr>
          <w:rFonts w:ascii="Arial" w:hAnsi="Arial" w:cs="Arial"/>
        </w:rPr>
        <w:t>cocinetas</w:t>
      </w:r>
      <w:r w:rsidR="00305CD8">
        <w:rPr>
          <w:rFonts w:ascii="Arial" w:hAnsi="Arial" w:cs="Arial"/>
        </w:rPr>
        <w:t xml:space="preserve"> o terrazas</w:t>
      </w:r>
      <w:r w:rsidRPr="00F428F1">
        <w:rPr>
          <w:rFonts w:ascii="Arial" w:hAnsi="Arial" w:cs="Arial"/>
        </w:rPr>
        <w:t xml:space="preserve">. Previo a la colocación del alistado se le hará un picado con cincel a toda la superficie de </w:t>
      </w:r>
      <w:r w:rsidR="00024F16" w:rsidRPr="00F428F1">
        <w:rPr>
          <w:rFonts w:ascii="Arial" w:hAnsi="Arial" w:cs="Arial"/>
        </w:rPr>
        <w:t>la placa y</w:t>
      </w:r>
      <w:r w:rsidRPr="00F428F1">
        <w:rPr>
          <w:rFonts w:ascii="Arial" w:hAnsi="Arial" w:cs="Arial"/>
        </w:rPr>
        <w:t xml:space="preserve"> se </w:t>
      </w:r>
      <w:r w:rsidR="00024F16" w:rsidRPr="00F428F1">
        <w:rPr>
          <w:rFonts w:ascii="Arial" w:hAnsi="Arial" w:cs="Arial"/>
        </w:rPr>
        <w:t>librará</w:t>
      </w:r>
      <w:r w:rsidRPr="00F428F1">
        <w:rPr>
          <w:rFonts w:ascii="Arial" w:hAnsi="Arial" w:cs="Arial"/>
        </w:rPr>
        <w:t xml:space="preserve"> así mismo de grasa y desechos de obra para luego humedecerse. El mortero impermeabilizado será una mezcla de una parte de cemento por tres de arena lavada (1:3), el cual se </w:t>
      </w:r>
      <w:r w:rsidR="00024F16" w:rsidRPr="00F428F1">
        <w:rPr>
          <w:rFonts w:ascii="Arial" w:hAnsi="Arial" w:cs="Arial"/>
        </w:rPr>
        <w:t>emparejará</w:t>
      </w:r>
      <w:r w:rsidRPr="00F428F1">
        <w:rPr>
          <w:rFonts w:ascii="Arial" w:hAnsi="Arial" w:cs="Arial"/>
        </w:rPr>
        <w:t xml:space="preserve"> con regla </w:t>
      </w:r>
      <w:r w:rsidRPr="00083ABE">
        <w:rPr>
          <w:rFonts w:ascii="Arial" w:hAnsi="Arial" w:cs="Arial"/>
        </w:rPr>
        <w:t xml:space="preserve">utilizando guías en el mismo material. </w:t>
      </w:r>
    </w:p>
    <w:p w14:paraId="30D38F86" w14:textId="77777777" w:rsidR="00765869" w:rsidRPr="00083ABE" w:rsidRDefault="00765869" w:rsidP="00765869">
      <w:pPr>
        <w:suppressAutoHyphens/>
        <w:jc w:val="both"/>
        <w:rPr>
          <w:rFonts w:ascii="Arial" w:hAnsi="Arial" w:cs="Arial"/>
        </w:rPr>
      </w:pPr>
    </w:p>
    <w:p w14:paraId="3F35D801" w14:textId="5CAD5702" w:rsidR="00765869" w:rsidRPr="00083ABE" w:rsidRDefault="00765869" w:rsidP="00765869">
      <w:pPr>
        <w:suppressAutoHyphens/>
        <w:jc w:val="both"/>
        <w:rPr>
          <w:rFonts w:ascii="Arial" w:hAnsi="Arial" w:cs="Arial"/>
        </w:rPr>
      </w:pPr>
      <w:r w:rsidRPr="00083ABE">
        <w:rPr>
          <w:rFonts w:ascii="Arial" w:hAnsi="Arial" w:cs="Arial"/>
        </w:rPr>
        <w:t xml:space="preserve">El alistado se </w:t>
      </w:r>
      <w:r w:rsidR="00024F16" w:rsidRPr="00083ABE">
        <w:rPr>
          <w:rFonts w:ascii="Arial" w:hAnsi="Arial" w:cs="Arial"/>
        </w:rPr>
        <w:t>afinará</w:t>
      </w:r>
      <w:r w:rsidRPr="00083ABE">
        <w:rPr>
          <w:rFonts w:ascii="Arial" w:hAnsi="Arial" w:cs="Arial"/>
        </w:rPr>
        <w:t xml:space="preserve"> con llana de madera antes del pulido final y deberá quedar completamente nivelado y con las pendientes </w:t>
      </w:r>
      <w:r w:rsidR="00024F16" w:rsidRPr="00083ABE">
        <w:rPr>
          <w:rFonts w:ascii="Arial" w:hAnsi="Arial" w:cs="Arial"/>
        </w:rPr>
        <w:t>adecuadas en</w:t>
      </w:r>
      <w:r w:rsidRPr="00083ABE">
        <w:rPr>
          <w:rFonts w:ascii="Arial" w:hAnsi="Arial" w:cs="Arial"/>
        </w:rPr>
        <w:t xml:space="preserve"> cada espacio para luego entrar a colocar el acabado final.  Se deben trabajar espesores mínimos de 2 cm.</w:t>
      </w:r>
    </w:p>
    <w:p w14:paraId="0FAC6D6A" w14:textId="77777777" w:rsidR="00765869" w:rsidRPr="00083ABE" w:rsidRDefault="00765869" w:rsidP="00765869">
      <w:pPr>
        <w:suppressAutoHyphens/>
        <w:jc w:val="both"/>
        <w:rPr>
          <w:rFonts w:ascii="Arial" w:hAnsi="Arial" w:cs="Arial"/>
        </w:rPr>
      </w:pPr>
    </w:p>
    <w:p w14:paraId="633B1793" w14:textId="4142272F" w:rsidR="003E17AE" w:rsidRPr="00BD36A8" w:rsidRDefault="003E17AE" w:rsidP="003E17AE">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lastRenderedPageBreak/>
        <w:t>Medida y forma de pago</w:t>
      </w:r>
      <w:r w:rsidRPr="00BD36A8">
        <w:rPr>
          <w:b w:val="0"/>
          <w:bCs w:val="0"/>
          <w:kern w:val="0"/>
          <w:sz w:val="24"/>
          <w:szCs w:val="24"/>
          <w:lang w:val="es-CO" w:eastAsia="es-CO"/>
        </w:rPr>
        <w:t xml:space="preserve">: La medida para pago será la cantidad de </w:t>
      </w:r>
      <w:r w:rsidRPr="00773686">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42DC173" w14:textId="77777777" w:rsidR="00765869" w:rsidRDefault="00765869" w:rsidP="00765869">
      <w:pPr>
        <w:jc w:val="both"/>
        <w:rPr>
          <w:rFonts w:ascii="Arial" w:eastAsia="Calibri" w:hAnsi="Arial" w:cs="Arial"/>
          <w:lang w:val="es-CO"/>
        </w:rPr>
      </w:pPr>
      <w:bookmarkStart w:id="36" w:name="_Hlk57387484"/>
    </w:p>
    <w:p w14:paraId="0A63176C" w14:textId="77777777" w:rsidR="00765869" w:rsidRPr="000B0179" w:rsidRDefault="00765869" w:rsidP="00DE561D">
      <w:pPr>
        <w:pStyle w:val="Estilo1"/>
        <w:numPr>
          <w:ilvl w:val="1"/>
          <w:numId w:val="26"/>
        </w:numPr>
        <w:spacing w:before="0" w:after="0"/>
        <w:ind w:left="709" w:hanging="709"/>
        <w:jc w:val="both"/>
        <w:rPr>
          <w:sz w:val="24"/>
          <w:szCs w:val="24"/>
          <w:u w:val="single"/>
          <w:lang w:val="es-ES_tradnl"/>
        </w:rPr>
      </w:pPr>
      <w:r w:rsidRPr="000B0179">
        <w:rPr>
          <w:sz w:val="24"/>
          <w:szCs w:val="24"/>
          <w:u w:val="single"/>
          <w:lang w:val="es-ES_tradnl"/>
        </w:rPr>
        <w:t>Alistado de Piso</w:t>
      </w:r>
    </w:p>
    <w:p w14:paraId="16863805" w14:textId="77777777" w:rsidR="00765869" w:rsidRPr="00FE1AE9" w:rsidRDefault="00765869" w:rsidP="00765869">
      <w:pPr>
        <w:pStyle w:val="Estilo1"/>
        <w:numPr>
          <w:ilvl w:val="0"/>
          <w:numId w:val="0"/>
        </w:numPr>
        <w:spacing w:before="0" w:after="0"/>
        <w:ind w:left="1260"/>
        <w:jc w:val="both"/>
        <w:rPr>
          <w:color w:val="92D050"/>
          <w:sz w:val="24"/>
          <w:szCs w:val="24"/>
          <w:u w:val="single"/>
          <w:lang w:val="es-ES_tradnl"/>
        </w:rPr>
      </w:pPr>
    </w:p>
    <w:p w14:paraId="361FCA9E" w14:textId="77777777" w:rsidR="00765869" w:rsidRPr="002D4BB2" w:rsidRDefault="00765869" w:rsidP="00765869">
      <w:pPr>
        <w:pStyle w:val="Estilo1"/>
        <w:numPr>
          <w:ilvl w:val="0"/>
          <w:numId w:val="0"/>
        </w:numPr>
        <w:spacing w:before="0" w:after="0"/>
        <w:jc w:val="both"/>
        <w:rPr>
          <w:sz w:val="24"/>
          <w:szCs w:val="24"/>
          <w:u w:val="single"/>
          <w:lang w:val="es-ES_tradnl"/>
        </w:rPr>
      </w:pPr>
      <w:r w:rsidRPr="002D4BB2">
        <w:rPr>
          <w:sz w:val="24"/>
          <w:szCs w:val="24"/>
          <w:u w:val="single"/>
          <w:lang w:val="es-ES_tradnl"/>
        </w:rPr>
        <w:t>Proceso:</w:t>
      </w:r>
    </w:p>
    <w:p w14:paraId="7CACEF14" w14:textId="77777777" w:rsidR="00765869" w:rsidRPr="002D4BB2" w:rsidRDefault="00765869" w:rsidP="00765869">
      <w:pPr>
        <w:pStyle w:val="Estilo1"/>
        <w:numPr>
          <w:ilvl w:val="0"/>
          <w:numId w:val="0"/>
        </w:numPr>
        <w:spacing w:before="0" w:after="0"/>
        <w:ind w:left="1260"/>
        <w:jc w:val="both"/>
        <w:rPr>
          <w:sz w:val="24"/>
          <w:szCs w:val="24"/>
          <w:u w:val="single"/>
          <w:lang w:val="es-ES_tradnl"/>
        </w:rPr>
      </w:pPr>
    </w:p>
    <w:p w14:paraId="115CD0BF" w14:textId="6EDB4620" w:rsidR="00765869" w:rsidRPr="002D4BB2" w:rsidRDefault="00765869" w:rsidP="00765869">
      <w:pPr>
        <w:suppressAutoHyphens/>
        <w:jc w:val="both"/>
        <w:rPr>
          <w:rFonts w:ascii="Arial" w:hAnsi="Arial" w:cs="Arial"/>
        </w:rPr>
      </w:pPr>
      <w:r w:rsidRPr="002D4BB2">
        <w:rPr>
          <w:rFonts w:ascii="Arial" w:hAnsi="Arial" w:cs="Arial"/>
        </w:rPr>
        <w:t xml:space="preserve">Este ítem se refiere al alistado que se </w:t>
      </w:r>
      <w:r w:rsidR="00024F16" w:rsidRPr="002D4BB2">
        <w:rPr>
          <w:rFonts w:ascii="Arial" w:hAnsi="Arial" w:cs="Arial"/>
        </w:rPr>
        <w:t>realizará</w:t>
      </w:r>
      <w:r w:rsidRPr="002D4BB2">
        <w:rPr>
          <w:rFonts w:ascii="Arial" w:hAnsi="Arial" w:cs="Arial"/>
        </w:rPr>
        <w:t xml:space="preserve"> en las zonas donde se demolerá piso. Previo a la colocación del alistado se le hará un picado con cincel a toda la superficie de </w:t>
      </w:r>
      <w:r w:rsidR="00024F16" w:rsidRPr="002D4BB2">
        <w:rPr>
          <w:rFonts w:ascii="Arial" w:hAnsi="Arial" w:cs="Arial"/>
        </w:rPr>
        <w:t>la placa y</w:t>
      </w:r>
      <w:r w:rsidRPr="002D4BB2">
        <w:rPr>
          <w:rFonts w:ascii="Arial" w:hAnsi="Arial" w:cs="Arial"/>
        </w:rPr>
        <w:t xml:space="preserve"> se </w:t>
      </w:r>
      <w:r w:rsidR="00024F16" w:rsidRPr="002D4BB2">
        <w:rPr>
          <w:rFonts w:ascii="Arial" w:hAnsi="Arial" w:cs="Arial"/>
        </w:rPr>
        <w:t>librará</w:t>
      </w:r>
      <w:r w:rsidRPr="002D4BB2">
        <w:rPr>
          <w:rFonts w:ascii="Arial" w:hAnsi="Arial" w:cs="Arial"/>
        </w:rPr>
        <w:t xml:space="preserve"> así mismo de grasa y desechos de obra para luego humedecerse. El mortero será una mezcla de una parte de cemento por cuatro de arena lavada (1:4), el cual se </w:t>
      </w:r>
      <w:r w:rsidR="00024F16" w:rsidRPr="002D4BB2">
        <w:rPr>
          <w:rFonts w:ascii="Arial" w:hAnsi="Arial" w:cs="Arial"/>
        </w:rPr>
        <w:t>emparejará</w:t>
      </w:r>
      <w:r w:rsidRPr="002D4BB2">
        <w:rPr>
          <w:rFonts w:ascii="Arial" w:hAnsi="Arial" w:cs="Arial"/>
        </w:rPr>
        <w:t xml:space="preserve"> con regla utilizando guías en el mismo material. </w:t>
      </w:r>
    </w:p>
    <w:p w14:paraId="30C0FA3E" w14:textId="77777777" w:rsidR="00765869" w:rsidRPr="00083ABE" w:rsidRDefault="00765869" w:rsidP="00765869">
      <w:pPr>
        <w:suppressAutoHyphens/>
        <w:jc w:val="both"/>
        <w:rPr>
          <w:rFonts w:ascii="Arial" w:hAnsi="Arial" w:cs="Arial"/>
        </w:rPr>
      </w:pPr>
    </w:p>
    <w:p w14:paraId="764CE19B" w14:textId="0FC19AF9" w:rsidR="00765869" w:rsidRPr="00083ABE" w:rsidRDefault="00765869" w:rsidP="00765869">
      <w:pPr>
        <w:suppressAutoHyphens/>
        <w:jc w:val="both"/>
        <w:rPr>
          <w:rFonts w:ascii="Arial" w:hAnsi="Arial" w:cs="Arial"/>
        </w:rPr>
      </w:pPr>
      <w:r w:rsidRPr="00083ABE">
        <w:rPr>
          <w:rFonts w:ascii="Arial" w:hAnsi="Arial" w:cs="Arial"/>
        </w:rPr>
        <w:t xml:space="preserve">El alistado se </w:t>
      </w:r>
      <w:r w:rsidR="00024F16" w:rsidRPr="00083ABE">
        <w:rPr>
          <w:rFonts w:ascii="Arial" w:hAnsi="Arial" w:cs="Arial"/>
        </w:rPr>
        <w:t>afinará</w:t>
      </w:r>
      <w:r w:rsidRPr="00083ABE">
        <w:rPr>
          <w:rFonts w:ascii="Arial" w:hAnsi="Arial" w:cs="Arial"/>
        </w:rPr>
        <w:t xml:space="preserve"> con llana de madera antes del pulido final y deberá quedar completamente nivelado y con las pendientes </w:t>
      </w:r>
      <w:r w:rsidR="00024F16" w:rsidRPr="00083ABE">
        <w:rPr>
          <w:rFonts w:ascii="Arial" w:hAnsi="Arial" w:cs="Arial"/>
        </w:rPr>
        <w:t>adecuadas en</w:t>
      </w:r>
      <w:r w:rsidRPr="00083ABE">
        <w:rPr>
          <w:rFonts w:ascii="Arial" w:hAnsi="Arial" w:cs="Arial"/>
        </w:rPr>
        <w:t xml:space="preserve"> cada espacio para luego entrar a colocar el acabado final.  Se deben trabajar espesores mínimos de 2 cm.</w:t>
      </w:r>
    </w:p>
    <w:p w14:paraId="7E77E347" w14:textId="77777777" w:rsidR="00765869" w:rsidRPr="00083ABE" w:rsidRDefault="00765869" w:rsidP="00765869">
      <w:pPr>
        <w:suppressAutoHyphens/>
        <w:jc w:val="both"/>
        <w:rPr>
          <w:rFonts w:ascii="Arial" w:hAnsi="Arial" w:cs="Arial"/>
        </w:rPr>
      </w:pPr>
    </w:p>
    <w:p w14:paraId="0D50128A" w14:textId="77777777" w:rsidR="000A2C16" w:rsidRPr="00BD36A8" w:rsidRDefault="000A2C16" w:rsidP="000A2C1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73686">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36"/>
    <w:p w14:paraId="20A91C2D" w14:textId="69DAAAB1" w:rsidR="00765869" w:rsidRDefault="00765869" w:rsidP="00765869">
      <w:pPr>
        <w:jc w:val="both"/>
        <w:rPr>
          <w:rFonts w:ascii="Arial" w:eastAsia="Calibri" w:hAnsi="Arial" w:cs="Arial"/>
          <w:lang w:val="es-CO"/>
        </w:rPr>
      </w:pPr>
    </w:p>
    <w:p w14:paraId="12AAAA1D" w14:textId="77777777" w:rsidR="00765869" w:rsidRPr="00EF7466" w:rsidRDefault="00765869" w:rsidP="00DE561D">
      <w:pPr>
        <w:pStyle w:val="Estilo1"/>
        <w:numPr>
          <w:ilvl w:val="1"/>
          <w:numId w:val="26"/>
        </w:numPr>
        <w:spacing w:before="0" w:after="0"/>
        <w:ind w:left="709" w:hanging="709"/>
        <w:jc w:val="both"/>
        <w:rPr>
          <w:sz w:val="24"/>
          <w:szCs w:val="24"/>
          <w:u w:val="single"/>
          <w:lang w:val="es-ES_tradnl"/>
        </w:rPr>
      </w:pPr>
      <w:r w:rsidRPr="00EF7466">
        <w:rPr>
          <w:sz w:val="24"/>
          <w:szCs w:val="24"/>
          <w:u w:val="single"/>
          <w:lang w:val="es-ES_tradnl"/>
        </w:rPr>
        <w:t>Cerámica para muro de medidas 30x</w:t>
      </w:r>
      <w:r>
        <w:rPr>
          <w:sz w:val="24"/>
          <w:szCs w:val="24"/>
          <w:u w:val="single"/>
          <w:lang w:val="es-ES_tradnl"/>
        </w:rPr>
        <w:t>6</w:t>
      </w:r>
      <w:r w:rsidRPr="00EF7466">
        <w:rPr>
          <w:sz w:val="24"/>
          <w:szCs w:val="24"/>
          <w:u w:val="single"/>
          <w:lang w:val="es-ES_tradnl"/>
        </w:rPr>
        <w:t>0 cm, rectificado.</w:t>
      </w:r>
    </w:p>
    <w:p w14:paraId="384CE41E" w14:textId="77777777" w:rsidR="00765869" w:rsidRDefault="00765869" w:rsidP="00765869">
      <w:pPr>
        <w:ind w:left="540"/>
        <w:jc w:val="both"/>
        <w:rPr>
          <w:rFonts w:ascii="Arial" w:eastAsia="Calibri" w:hAnsi="Arial" w:cs="Arial"/>
          <w:lang w:val="es-CO"/>
        </w:rPr>
      </w:pPr>
    </w:p>
    <w:p w14:paraId="78D8149B" w14:textId="77777777" w:rsidR="00765869" w:rsidRDefault="00765869" w:rsidP="00765869">
      <w:pPr>
        <w:jc w:val="both"/>
        <w:rPr>
          <w:rFonts w:ascii="Arial" w:eastAsia="Calibri" w:hAnsi="Arial" w:cs="Arial"/>
          <w:b/>
          <w:u w:val="single"/>
          <w:lang w:val="es-CO"/>
        </w:rPr>
      </w:pPr>
      <w:r w:rsidRPr="00EF7466">
        <w:rPr>
          <w:rFonts w:ascii="Arial" w:eastAsia="Calibri" w:hAnsi="Arial" w:cs="Arial"/>
          <w:b/>
          <w:u w:val="single"/>
          <w:lang w:val="es-CO"/>
        </w:rPr>
        <w:t xml:space="preserve">Proceso: </w:t>
      </w:r>
    </w:p>
    <w:p w14:paraId="149B89FA" w14:textId="77777777" w:rsidR="00765869" w:rsidRPr="004903FD" w:rsidRDefault="00765869" w:rsidP="00765869">
      <w:pPr>
        <w:tabs>
          <w:tab w:val="left" w:pos="851"/>
        </w:tabs>
        <w:jc w:val="both"/>
        <w:rPr>
          <w:rFonts w:ascii="Arial" w:eastAsiaTheme="minorHAnsi" w:hAnsi="Arial" w:cs="Arial"/>
          <w:b/>
          <w:u w:val="single"/>
          <w:lang w:val="es-ES_tradnl" w:eastAsia="en-US"/>
        </w:rPr>
      </w:pPr>
    </w:p>
    <w:p w14:paraId="2E09057A" w14:textId="77777777" w:rsidR="00765869" w:rsidRPr="004903FD" w:rsidRDefault="00765869" w:rsidP="00765869">
      <w:pPr>
        <w:suppressAutoHyphens/>
        <w:jc w:val="both"/>
        <w:rPr>
          <w:rFonts w:ascii="Arial" w:hAnsi="Arial" w:cs="Arial"/>
        </w:rPr>
      </w:pPr>
      <w:r w:rsidRPr="004903FD">
        <w:rPr>
          <w:rFonts w:ascii="Arial" w:hAnsi="Arial" w:cs="Arial"/>
        </w:rPr>
        <w:t>El contratista ejecutará estos trabajos utilizando la herramienta y el personal calificado, alineando debidamente cada una de las tabletas y emboquillando posteriormente con cemento blanco.</w:t>
      </w:r>
    </w:p>
    <w:p w14:paraId="2B23E201" w14:textId="77777777" w:rsidR="00765869" w:rsidRPr="004903FD" w:rsidRDefault="00765869" w:rsidP="00765869">
      <w:pPr>
        <w:jc w:val="both"/>
        <w:rPr>
          <w:rFonts w:ascii="Arial" w:hAnsi="Arial" w:cs="Arial"/>
          <w:lang w:val="es-MX"/>
        </w:rPr>
      </w:pPr>
    </w:p>
    <w:p w14:paraId="1AA1FB2F" w14:textId="77777777" w:rsidR="00765869" w:rsidRPr="004903FD" w:rsidRDefault="00765869" w:rsidP="00765869">
      <w:pPr>
        <w:suppressAutoHyphens/>
        <w:jc w:val="both"/>
        <w:rPr>
          <w:rFonts w:ascii="Arial" w:hAnsi="Arial" w:cs="Arial"/>
        </w:rPr>
      </w:pPr>
      <w:r w:rsidRPr="004903FD">
        <w:rPr>
          <w:rFonts w:ascii="Arial" w:hAnsi="Arial" w:cs="Arial"/>
        </w:rPr>
        <w:t>Para un espacio determinado se debe utilizar material del mismo lote, cuando por las dimensiones del área a cubrir ello no sea posible, pueden mezclarse baldosas de dos lotes diferentes buscando obtener una distribución de apariencia uniforme.</w:t>
      </w:r>
    </w:p>
    <w:p w14:paraId="532E041A" w14:textId="77777777" w:rsidR="00765869" w:rsidRPr="004903FD" w:rsidRDefault="00765869" w:rsidP="00765869">
      <w:pPr>
        <w:suppressAutoHyphens/>
        <w:jc w:val="both"/>
        <w:rPr>
          <w:rFonts w:ascii="Arial" w:hAnsi="Arial" w:cs="Arial"/>
        </w:rPr>
      </w:pPr>
    </w:p>
    <w:p w14:paraId="276044F8" w14:textId="77777777" w:rsidR="00765869" w:rsidRPr="004903FD" w:rsidRDefault="00765869" w:rsidP="00765869">
      <w:pPr>
        <w:suppressAutoHyphens/>
        <w:jc w:val="both"/>
        <w:rPr>
          <w:rFonts w:ascii="Arial" w:hAnsi="Arial" w:cs="Arial"/>
        </w:rPr>
      </w:pPr>
      <w:r w:rsidRPr="004903FD">
        <w:rPr>
          <w:rFonts w:ascii="Arial" w:hAnsi="Arial" w:cs="Arial"/>
        </w:rPr>
        <w:t>El recorte de piezas deberá hacerse con cortadora a fin de que no se produzcan saltaduras o ralladuras en el esmalte. La distribución del enchapado se hará en tal forma, que las baldosas recortadas queden en los sitios menos visibles de cada espacio.</w:t>
      </w:r>
    </w:p>
    <w:p w14:paraId="3342AAAC" w14:textId="77777777" w:rsidR="00765869" w:rsidRPr="004903FD" w:rsidRDefault="00765869" w:rsidP="00765869">
      <w:pPr>
        <w:suppressAutoHyphens/>
        <w:jc w:val="both"/>
        <w:rPr>
          <w:rFonts w:ascii="Arial" w:hAnsi="Arial" w:cs="Arial"/>
        </w:rPr>
      </w:pPr>
    </w:p>
    <w:p w14:paraId="1F9A5464" w14:textId="76B6E50D" w:rsidR="00765869" w:rsidRPr="004903FD" w:rsidRDefault="00765869" w:rsidP="00765869">
      <w:pPr>
        <w:jc w:val="both"/>
        <w:rPr>
          <w:rFonts w:ascii="Arial" w:hAnsi="Arial" w:cs="Arial"/>
          <w:lang w:val="es-MX"/>
        </w:rPr>
      </w:pPr>
      <w:r w:rsidRPr="004903FD">
        <w:rPr>
          <w:rFonts w:ascii="Arial" w:hAnsi="Arial" w:cs="Arial"/>
          <w:lang w:val="es-MX"/>
        </w:rPr>
        <w:lastRenderedPageBreak/>
        <w:t xml:space="preserve">Las juntas se </w:t>
      </w:r>
      <w:r w:rsidR="00024F16" w:rsidRPr="004903FD">
        <w:rPr>
          <w:rFonts w:ascii="Arial" w:hAnsi="Arial" w:cs="Arial"/>
          <w:lang w:val="es-MX"/>
        </w:rPr>
        <w:t>sellarán</w:t>
      </w:r>
      <w:r w:rsidRPr="004903FD">
        <w:rPr>
          <w:rFonts w:ascii="Arial" w:hAnsi="Arial" w:cs="Arial"/>
          <w:lang w:val="es-MX"/>
        </w:rPr>
        <w:t xml:space="preserve"> con una lechada de cemento blanco. Antes de que la lechada se seque completamente, deberá limpiarse con</w:t>
      </w:r>
      <w:r w:rsidR="00024F16">
        <w:rPr>
          <w:rFonts w:ascii="Arial" w:hAnsi="Arial" w:cs="Arial"/>
          <w:lang w:val="es-MX"/>
        </w:rPr>
        <w:t xml:space="preserve"> </w:t>
      </w:r>
      <w:r w:rsidRPr="004903FD">
        <w:rPr>
          <w:rFonts w:ascii="Arial" w:hAnsi="Arial" w:cs="Arial"/>
          <w:lang w:val="es-MX"/>
        </w:rPr>
        <w:t>una estopa la superficie dejándola libre de resaltos y salientes en sus uniones. </w:t>
      </w:r>
    </w:p>
    <w:p w14:paraId="7EA433E0" w14:textId="77777777" w:rsidR="00765869" w:rsidRPr="004903FD" w:rsidRDefault="00765869" w:rsidP="00765869">
      <w:pPr>
        <w:jc w:val="both"/>
        <w:rPr>
          <w:rFonts w:ascii="Arial" w:hAnsi="Arial" w:cs="Arial"/>
          <w:lang w:val="es-MX"/>
        </w:rPr>
      </w:pPr>
    </w:p>
    <w:p w14:paraId="7C671760" w14:textId="77777777" w:rsidR="00765869" w:rsidRPr="004903FD" w:rsidRDefault="00765869" w:rsidP="00765869">
      <w:pPr>
        <w:jc w:val="both"/>
        <w:rPr>
          <w:rFonts w:ascii="Arial" w:hAnsi="Arial" w:cs="Arial"/>
          <w:lang w:val="es-MX"/>
        </w:rPr>
      </w:pPr>
      <w:r w:rsidRPr="004903FD">
        <w:rPr>
          <w:rFonts w:ascii="Arial" w:hAnsi="Arial" w:cs="Arial"/>
          <w:lang w:val="es-MX"/>
        </w:rPr>
        <w:t>Este tipo de acabado se ejecutará en las áreas que como consecuencia de las demoliciones requiera el cambio total del piso o también para reparar las tabletas que estén vencidas o rotas en las áreas donde no se va cambiar el acabado.</w:t>
      </w:r>
    </w:p>
    <w:p w14:paraId="19F8B996" w14:textId="77777777" w:rsidR="00765869" w:rsidRPr="004903FD" w:rsidRDefault="00765869" w:rsidP="00765869">
      <w:pPr>
        <w:jc w:val="both"/>
        <w:rPr>
          <w:rFonts w:ascii="Arial" w:hAnsi="Arial" w:cs="Arial"/>
          <w:lang w:val="es-MX"/>
        </w:rPr>
      </w:pPr>
    </w:p>
    <w:p w14:paraId="53E3DE1F" w14:textId="77777777" w:rsidR="000A2C16" w:rsidRPr="00BD36A8" w:rsidRDefault="000A2C16" w:rsidP="000A2C1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73686">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3AE49D02" w14:textId="77777777" w:rsidR="00765869" w:rsidRDefault="00765869" w:rsidP="00765869">
      <w:pPr>
        <w:jc w:val="both"/>
        <w:rPr>
          <w:rFonts w:ascii="Arial" w:eastAsia="Calibri" w:hAnsi="Arial" w:cs="Arial"/>
          <w:lang w:val="es-CO"/>
        </w:rPr>
      </w:pPr>
    </w:p>
    <w:p w14:paraId="6F682FDD" w14:textId="2BD606AF" w:rsidR="00480D84" w:rsidRPr="00480D84" w:rsidRDefault="00480D84" w:rsidP="00DE561D">
      <w:pPr>
        <w:pStyle w:val="Estilo1"/>
        <w:numPr>
          <w:ilvl w:val="1"/>
          <w:numId w:val="26"/>
        </w:numPr>
        <w:spacing w:before="0" w:after="0"/>
        <w:ind w:left="709" w:hanging="709"/>
        <w:jc w:val="both"/>
        <w:rPr>
          <w:sz w:val="24"/>
          <w:szCs w:val="24"/>
          <w:u w:val="single"/>
          <w:lang w:val="es-ES_tradnl"/>
        </w:rPr>
      </w:pPr>
      <w:r w:rsidRPr="00480D84">
        <w:rPr>
          <w:sz w:val="24"/>
          <w:szCs w:val="24"/>
          <w:u w:val="single"/>
          <w:lang w:val="es-ES_tradnl"/>
        </w:rPr>
        <w:t>Cerámica piso 50x50</w:t>
      </w:r>
      <w:r w:rsidR="0072590A">
        <w:rPr>
          <w:sz w:val="24"/>
          <w:szCs w:val="24"/>
          <w:u w:val="single"/>
          <w:lang w:val="es-ES_tradnl"/>
        </w:rPr>
        <w:t xml:space="preserve"> tipo pizarra negra o similar</w:t>
      </w:r>
    </w:p>
    <w:p w14:paraId="0B011ED5" w14:textId="77777777" w:rsidR="00480D84" w:rsidRDefault="00480D84" w:rsidP="00480D84">
      <w:pPr>
        <w:ind w:left="540"/>
        <w:jc w:val="both"/>
        <w:rPr>
          <w:rFonts w:ascii="Arial" w:eastAsia="Calibri" w:hAnsi="Arial" w:cs="Arial"/>
          <w:lang w:val="es-CO"/>
        </w:rPr>
      </w:pPr>
    </w:p>
    <w:p w14:paraId="45089A6F" w14:textId="77777777" w:rsidR="00480D84" w:rsidRDefault="00480D84" w:rsidP="00480D84">
      <w:pPr>
        <w:jc w:val="both"/>
        <w:rPr>
          <w:rFonts w:ascii="Arial" w:eastAsia="Calibri" w:hAnsi="Arial" w:cs="Arial"/>
          <w:b/>
          <w:u w:val="single"/>
          <w:lang w:val="es-CO"/>
        </w:rPr>
      </w:pPr>
      <w:r>
        <w:rPr>
          <w:rFonts w:ascii="Arial" w:eastAsia="Calibri" w:hAnsi="Arial" w:cs="Arial"/>
          <w:b/>
          <w:u w:val="single"/>
          <w:lang w:val="es-CO"/>
        </w:rPr>
        <w:t>Proceso:</w:t>
      </w:r>
    </w:p>
    <w:p w14:paraId="761971FB" w14:textId="77777777" w:rsidR="00480D84" w:rsidRDefault="00480D84" w:rsidP="00480D84">
      <w:pPr>
        <w:ind w:left="540"/>
        <w:jc w:val="both"/>
        <w:rPr>
          <w:rFonts w:ascii="Arial" w:eastAsia="Calibri" w:hAnsi="Arial" w:cs="Arial"/>
          <w:b/>
          <w:u w:val="single"/>
          <w:lang w:val="es-CO"/>
        </w:rPr>
      </w:pPr>
    </w:p>
    <w:p w14:paraId="4936AC55" w14:textId="77777777" w:rsidR="00480D84" w:rsidRPr="004903FD" w:rsidRDefault="00480D84" w:rsidP="00480D84">
      <w:pPr>
        <w:suppressAutoHyphens/>
        <w:jc w:val="both"/>
        <w:rPr>
          <w:rFonts w:ascii="Arial" w:hAnsi="Arial" w:cs="Arial"/>
        </w:rPr>
      </w:pPr>
      <w:r w:rsidRPr="004903FD">
        <w:rPr>
          <w:rFonts w:ascii="Arial" w:hAnsi="Arial" w:cs="Arial"/>
        </w:rPr>
        <w:t>El contratista ejecutará estos trabajos utilizando la herramienta y el personal calificado, alineando debidamente cada una de las tabletas y emboquillando posteriormente con cemento blanco.</w:t>
      </w:r>
    </w:p>
    <w:p w14:paraId="517E2659" w14:textId="77777777" w:rsidR="00480D84" w:rsidRPr="004903FD" w:rsidRDefault="00480D84" w:rsidP="00480D84">
      <w:pPr>
        <w:jc w:val="both"/>
        <w:rPr>
          <w:rFonts w:ascii="Arial" w:hAnsi="Arial" w:cs="Arial"/>
          <w:lang w:val="es-MX"/>
        </w:rPr>
      </w:pPr>
    </w:p>
    <w:p w14:paraId="6F920CA1" w14:textId="77777777" w:rsidR="00480D84" w:rsidRPr="004903FD" w:rsidRDefault="00480D84" w:rsidP="00480D84">
      <w:pPr>
        <w:suppressAutoHyphens/>
        <w:jc w:val="both"/>
        <w:rPr>
          <w:rFonts w:ascii="Arial" w:hAnsi="Arial" w:cs="Arial"/>
        </w:rPr>
      </w:pPr>
      <w:r w:rsidRPr="004903FD">
        <w:rPr>
          <w:rFonts w:ascii="Arial" w:hAnsi="Arial" w:cs="Arial"/>
        </w:rPr>
        <w:t>Para un espacio determinado se debe utilizar material del mismo lote, cuando por las dimensiones del área a cubrir ello no sea posible, pueden mezclarse baldosas de dos lotes diferentes buscando obtener una distribución de apariencia uniforme.</w:t>
      </w:r>
    </w:p>
    <w:p w14:paraId="50FB76B2" w14:textId="77777777" w:rsidR="00480D84" w:rsidRPr="004903FD" w:rsidRDefault="00480D84" w:rsidP="00480D84">
      <w:pPr>
        <w:suppressAutoHyphens/>
        <w:jc w:val="both"/>
        <w:rPr>
          <w:rFonts w:ascii="Arial" w:hAnsi="Arial" w:cs="Arial"/>
        </w:rPr>
      </w:pPr>
    </w:p>
    <w:p w14:paraId="5A056E64" w14:textId="77777777" w:rsidR="00480D84" w:rsidRPr="004903FD" w:rsidRDefault="00480D84" w:rsidP="00480D84">
      <w:pPr>
        <w:suppressAutoHyphens/>
        <w:jc w:val="both"/>
        <w:rPr>
          <w:rFonts w:ascii="Arial" w:hAnsi="Arial" w:cs="Arial"/>
        </w:rPr>
      </w:pPr>
      <w:r w:rsidRPr="004903FD">
        <w:rPr>
          <w:rFonts w:ascii="Arial" w:hAnsi="Arial" w:cs="Arial"/>
        </w:rPr>
        <w:t>El recorte de piezas deberá hacerse con cortadora a fin de que no se produzcan saltaduras o ralladuras en el esmalte. La distribución del enchapado se hará en tal forma, que las baldosas recortadas queden en los sitios menos visibles de cada espacio.</w:t>
      </w:r>
    </w:p>
    <w:p w14:paraId="1D68E977" w14:textId="77777777" w:rsidR="00480D84" w:rsidRPr="004903FD" w:rsidRDefault="00480D84" w:rsidP="00480D84">
      <w:pPr>
        <w:suppressAutoHyphens/>
        <w:jc w:val="both"/>
        <w:rPr>
          <w:rFonts w:ascii="Arial" w:hAnsi="Arial" w:cs="Arial"/>
        </w:rPr>
      </w:pPr>
    </w:p>
    <w:p w14:paraId="5CD14CBA" w14:textId="21F7C13C" w:rsidR="00480D84" w:rsidRPr="004903FD" w:rsidRDefault="00480D84" w:rsidP="00480D84">
      <w:pPr>
        <w:jc w:val="both"/>
        <w:rPr>
          <w:rFonts w:ascii="Arial" w:hAnsi="Arial" w:cs="Arial"/>
          <w:lang w:val="es-MX"/>
        </w:rPr>
      </w:pPr>
      <w:r w:rsidRPr="004903FD">
        <w:rPr>
          <w:rFonts w:ascii="Arial" w:hAnsi="Arial" w:cs="Arial"/>
          <w:lang w:val="es-MX"/>
        </w:rPr>
        <w:t xml:space="preserve">Las juntas se </w:t>
      </w:r>
      <w:r w:rsidR="00024F16" w:rsidRPr="004903FD">
        <w:rPr>
          <w:rFonts w:ascii="Arial" w:hAnsi="Arial" w:cs="Arial"/>
          <w:lang w:val="es-MX"/>
        </w:rPr>
        <w:t>sellarán</w:t>
      </w:r>
      <w:r w:rsidRPr="004903FD">
        <w:rPr>
          <w:rFonts w:ascii="Arial" w:hAnsi="Arial" w:cs="Arial"/>
          <w:lang w:val="es-MX"/>
        </w:rPr>
        <w:t xml:space="preserve"> con una lechada de cemento blanco. Antes de que la lechada se seque completamente, deberá limpiarse con</w:t>
      </w:r>
      <w:r w:rsidR="00024F16">
        <w:rPr>
          <w:rFonts w:ascii="Arial" w:hAnsi="Arial" w:cs="Arial"/>
          <w:lang w:val="es-MX"/>
        </w:rPr>
        <w:t xml:space="preserve"> </w:t>
      </w:r>
      <w:r w:rsidRPr="004903FD">
        <w:rPr>
          <w:rFonts w:ascii="Arial" w:hAnsi="Arial" w:cs="Arial"/>
          <w:lang w:val="es-MX"/>
        </w:rPr>
        <w:t>una estopa la superficie dejándola libre de resaltos y salientes en sus uniones. </w:t>
      </w:r>
    </w:p>
    <w:p w14:paraId="647954E2" w14:textId="77777777" w:rsidR="00480D84" w:rsidRPr="004903FD" w:rsidRDefault="00480D84" w:rsidP="00480D84">
      <w:pPr>
        <w:jc w:val="both"/>
        <w:rPr>
          <w:rFonts w:ascii="Arial" w:hAnsi="Arial" w:cs="Arial"/>
          <w:lang w:val="es-MX"/>
        </w:rPr>
      </w:pPr>
    </w:p>
    <w:p w14:paraId="1DBA4FB9" w14:textId="77777777" w:rsidR="00480D84" w:rsidRPr="004903FD" w:rsidRDefault="00480D84" w:rsidP="00480D84">
      <w:pPr>
        <w:jc w:val="both"/>
        <w:rPr>
          <w:rFonts w:ascii="Arial" w:hAnsi="Arial" w:cs="Arial"/>
          <w:lang w:val="es-MX"/>
        </w:rPr>
      </w:pPr>
      <w:r w:rsidRPr="004903FD">
        <w:rPr>
          <w:rFonts w:ascii="Arial" w:hAnsi="Arial" w:cs="Arial"/>
          <w:lang w:val="es-MX"/>
        </w:rPr>
        <w:t>Este tipo de acabado se ejecutará en las áreas que como consecuencia de las demoliciones requiera el cambio total del piso o también para reparar las tabletas que estén vencidas o rotas en las áreas donde no se va cambiar el acabado.</w:t>
      </w:r>
    </w:p>
    <w:p w14:paraId="0F913C15" w14:textId="77777777" w:rsidR="00480D84" w:rsidRPr="004903FD" w:rsidRDefault="00480D84" w:rsidP="00480D84">
      <w:pPr>
        <w:jc w:val="both"/>
        <w:rPr>
          <w:rFonts w:ascii="Arial" w:hAnsi="Arial" w:cs="Arial"/>
          <w:lang w:val="es-MX"/>
        </w:rPr>
      </w:pPr>
    </w:p>
    <w:p w14:paraId="67CD289F" w14:textId="77777777" w:rsidR="000A2C16" w:rsidRPr="00BD36A8" w:rsidRDefault="000A2C16" w:rsidP="000A2C1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lastRenderedPageBreak/>
        <w:t>Medida y forma de pago</w:t>
      </w:r>
      <w:r w:rsidRPr="00BD36A8">
        <w:rPr>
          <w:b w:val="0"/>
          <w:bCs w:val="0"/>
          <w:kern w:val="0"/>
          <w:sz w:val="24"/>
          <w:szCs w:val="24"/>
          <w:lang w:val="es-CO" w:eastAsia="es-CO"/>
        </w:rPr>
        <w:t xml:space="preserve">: La medida para pago será la cantidad de </w:t>
      </w:r>
      <w:r w:rsidRPr="00773686">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91D1E26" w14:textId="77777777" w:rsidR="00671B3B" w:rsidRDefault="00671B3B" w:rsidP="00671B3B">
      <w:pPr>
        <w:jc w:val="both"/>
        <w:rPr>
          <w:rFonts w:ascii="Arial" w:eastAsia="Calibri" w:hAnsi="Arial" w:cs="Arial"/>
          <w:lang w:val="es-CO"/>
        </w:rPr>
      </w:pPr>
      <w:bookmarkStart w:id="37" w:name="_Hlk57390991"/>
    </w:p>
    <w:p w14:paraId="14F09378" w14:textId="77777777" w:rsidR="00024F16" w:rsidRPr="00024F16" w:rsidRDefault="00024F16" w:rsidP="00DE561D">
      <w:pPr>
        <w:pStyle w:val="Prrafodelista"/>
        <w:numPr>
          <w:ilvl w:val="0"/>
          <w:numId w:val="28"/>
        </w:numPr>
        <w:autoSpaceDE w:val="0"/>
        <w:autoSpaceDN w:val="0"/>
        <w:adjustRightInd w:val="0"/>
        <w:jc w:val="both"/>
        <w:rPr>
          <w:rFonts w:ascii="Arial" w:eastAsia="Calibri" w:hAnsi="Arial" w:cs="Arial"/>
          <w:b/>
          <w:vanish/>
          <w:u w:val="single"/>
          <w:lang w:val="es-CO"/>
        </w:rPr>
      </w:pPr>
    </w:p>
    <w:p w14:paraId="3E0C7D0A" w14:textId="77777777" w:rsidR="00024F16" w:rsidRPr="00024F16" w:rsidRDefault="00024F1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41E201CE" w14:textId="77777777" w:rsidR="00024F16" w:rsidRPr="00024F16" w:rsidRDefault="00024F1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4A12BEB8" w14:textId="77777777" w:rsidR="00024F16" w:rsidRPr="00024F16" w:rsidRDefault="00024F1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38DE80A1" w14:textId="77777777" w:rsidR="00024F16" w:rsidRPr="00024F16" w:rsidRDefault="00024F1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5CA09F2C" w14:textId="77777777" w:rsidR="00024F16" w:rsidRPr="00024F16" w:rsidRDefault="00024F1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4898A540" w14:textId="77777777" w:rsidR="00024F16" w:rsidRPr="00024F16" w:rsidRDefault="00024F1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561D9EEB" w14:textId="2E47495F" w:rsidR="00671B3B" w:rsidRDefault="00773686" w:rsidP="00DE561D">
      <w:pPr>
        <w:pStyle w:val="Prrafodelista"/>
        <w:numPr>
          <w:ilvl w:val="1"/>
          <w:numId w:val="26"/>
        </w:numPr>
        <w:autoSpaceDE w:val="0"/>
        <w:autoSpaceDN w:val="0"/>
        <w:adjustRightInd w:val="0"/>
        <w:ind w:left="709" w:hanging="709"/>
        <w:jc w:val="both"/>
        <w:rPr>
          <w:rFonts w:ascii="Arial" w:eastAsia="Calibri" w:hAnsi="Arial" w:cs="Arial"/>
          <w:b/>
          <w:u w:val="single"/>
          <w:lang w:val="es-CO"/>
        </w:rPr>
      </w:pPr>
      <w:r w:rsidRPr="00CF6798">
        <w:rPr>
          <w:rFonts w:ascii="Arial" w:eastAsia="Calibri" w:hAnsi="Arial" w:cs="Arial"/>
          <w:b/>
          <w:u w:val="single"/>
          <w:lang w:val="es-CO"/>
        </w:rPr>
        <w:t>Guarda escoba</w:t>
      </w:r>
      <w:r w:rsidR="00671B3B" w:rsidRPr="00CF6798">
        <w:rPr>
          <w:rFonts w:ascii="Arial" w:eastAsia="Calibri" w:hAnsi="Arial" w:cs="Arial"/>
          <w:b/>
          <w:u w:val="single"/>
          <w:lang w:val="es-CO"/>
        </w:rPr>
        <w:t xml:space="preserve"> de cerámica de 0.</w:t>
      </w:r>
      <w:r>
        <w:rPr>
          <w:rFonts w:ascii="Arial" w:eastAsia="Calibri" w:hAnsi="Arial" w:cs="Arial"/>
          <w:b/>
          <w:u w:val="single"/>
          <w:lang w:val="es-CO"/>
        </w:rPr>
        <w:t>10</w:t>
      </w:r>
      <w:r w:rsidR="00671B3B" w:rsidRPr="00CF6798">
        <w:rPr>
          <w:rFonts w:ascii="Arial" w:eastAsia="Calibri" w:hAnsi="Arial" w:cs="Arial"/>
          <w:b/>
          <w:u w:val="single"/>
          <w:lang w:val="es-CO"/>
        </w:rPr>
        <w:t xml:space="preserve"> m</w:t>
      </w:r>
    </w:p>
    <w:p w14:paraId="271FAB97" w14:textId="77777777" w:rsidR="00773686" w:rsidRPr="00024F16" w:rsidRDefault="00773686" w:rsidP="00DE561D">
      <w:pPr>
        <w:pStyle w:val="Prrafodelista"/>
        <w:numPr>
          <w:ilvl w:val="0"/>
          <w:numId w:val="28"/>
        </w:numPr>
        <w:autoSpaceDE w:val="0"/>
        <w:autoSpaceDN w:val="0"/>
        <w:adjustRightInd w:val="0"/>
        <w:jc w:val="both"/>
        <w:rPr>
          <w:rFonts w:ascii="Arial" w:eastAsia="Calibri" w:hAnsi="Arial" w:cs="Arial"/>
          <w:b/>
          <w:vanish/>
          <w:u w:val="single"/>
          <w:lang w:val="es-CO"/>
        </w:rPr>
      </w:pPr>
    </w:p>
    <w:p w14:paraId="05069115" w14:textId="77777777" w:rsidR="00773686" w:rsidRPr="00024F16" w:rsidRDefault="0077368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67F88235" w14:textId="77777777" w:rsidR="00773686" w:rsidRPr="00024F16" w:rsidRDefault="0077368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43A81235" w14:textId="77777777" w:rsidR="00773686" w:rsidRPr="00024F16" w:rsidRDefault="0077368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21CF44C3" w14:textId="77777777" w:rsidR="00773686" w:rsidRPr="00024F16" w:rsidRDefault="0077368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278DA796" w14:textId="77777777" w:rsidR="00773686" w:rsidRPr="00024F16" w:rsidRDefault="0077368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0062E88F" w14:textId="77777777" w:rsidR="00773686" w:rsidRPr="00024F16" w:rsidRDefault="00773686" w:rsidP="00DE561D">
      <w:pPr>
        <w:pStyle w:val="Prrafodelista"/>
        <w:numPr>
          <w:ilvl w:val="1"/>
          <w:numId w:val="28"/>
        </w:numPr>
        <w:autoSpaceDE w:val="0"/>
        <w:autoSpaceDN w:val="0"/>
        <w:adjustRightInd w:val="0"/>
        <w:jc w:val="both"/>
        <w:rPr>
          <w:rFonts w:ascii="Arial" w:eastAsia="Calibri" w:hAnsi="Arial" w:cs="Arial"/>
          <w:b/>
          <w:vanish/>
          <w:u w:val="single"/>
          <w:lang w:val="es-CO"/>
        </w:rPr>
      </w:pPr>
    </w:p>
    <w:p w14:paraId="6D8058DD" w14:textId="187F1F0C" w:rsidR="00773686" w:rsidRDefault="00773686" w:rsidP="00DE561D">
      <w:pPr>
        <w:pStyle w:val="Prrafodelista"/>
        <w:numPr>
          <w:ilvl w:val="1"/>
          <w:numId w:val="39"/>
        </w:numPr>
        <w:autoSpaceDE w:val="0"/>
        <w:autoSpaceDN w:val="0"/>
        <w:adjustRightInd w:val="0"/>
        <w:ind w:left="709" w:hanging="709"/>
        <w:jc w:val="both"/>
        <w:rPr>
          <w:rFonts w:ascii="Arial" w:eastAsia="Calibri" w:hAnsi="Arial" w:cs="Arial"/>
          <w:b/>
          <w:u w:val="single"/>
          <w:lang w:val="es-CO"/>
        </w:rPr>
      </w:pPr>
      <w:r w:rsidRPr="00CF6798">
        <w:rPr>
          <w:rFonts w:ascii="Arial" w:eastAsia="Calibri" w:hAnsi="Arial" w:cs="Arial"/>
          <w:b/>
          <w:u w:val="single"/>
          <w:lang w:val="es-CO"/>
        </w:rPr>
        <w:t xml:space="preserve">Guarda escoba </w:t>
      </w:r>
      <w:r w:rsidR="00CF323D">
        <w:rPr>
          <w:rFonts w:ascii="Arial" w:eastAsia="Calibri" w:hAnsi="Arial" w:cs="Arial"/>
          <w:b/>
          <w:u w:val="single"/>
          <w:lang w:val="es-CO"/>
        </w:rPr>
        <w:t xml:space="preserve">en Porcelanato </w:t>
      </w:r>
      <w:r w:rsidRPr="00CF6798">
        <w:rPr>
          <w:rFonts w:ascii="Arial" w:eastAsia="Calibri" w:hAnsi="Arial" w:cs="Arial"/>
          <w:b/>
          <w:u w:val="single"/>
          <w:lang w:val="es-CO"/>
        </w:rPr>
        <w:t>de 0.</w:t>
      </w:r>
      <w:r>
        <w:rPr>
          <w:rFonts w:ascii="Arial" w:eastAsia="Calibri" w:hAnsi="Arial" w:cs="Arial"/>
          <w:b/>
          <w:u w:val="single"/>
          <w:lang w:val="es-CO"/>
        </w:rPr>
        <w:t>10</w:t>
      </w:r>
      <w:r w:rsidRPr="00CF6798">
        <w:rPr>
          <w:rFonts w:ascii="Arial" w:eastAsia="Calibri" w:hAnsi="Arial" w:cs="Arial"/>
          <w:b/>
          <w:u w:val="single"/>
          <w:lang w:val="es-CO"/>
        </w:rPr>
        <w:t xml:space="preserve"> m</w:t>
      </w:r>
    </w:p>
    <w:p w14:paraId="6FDE08D9" w14:textId="77777777" w:rsidR="00773686" w:rsidRDefault="00773686" w:rsidP="00773686">
      <w:pPr>
        <w:ind w:left="540"/>
        <w:jc w:val="both"/>
        <w:rPr>
          <w:rFonts w:ascii="Arial" w:eastAsia="Calibri" w:hAnsi="Arial" w:cs="Arial"/>
          <w:b/>
          <w:u w:val="single"/>
          <w:lang w:val="es-CO"/>
        </w:rPr>
      </w:pPr>
    </w:p>
    <w:p w14:paraId="4966867F" w14:textId="77777777" w:rsidR="00671B3B" w:rsidRDefault="00671B3B" w:rsidP="00671B3B">
      <w:pPr>
        <w:ind w:left="540"/>
        <w:jc w:val="both"/>
        <w:rPr>
          <w:rFonts w:ascii="Arial" w:eastAsia="Calibri" w:hAnsi="Arial" w:cs="Arial"/>
          <w:b/>
          <w:u w:val="single"/>
          <w:lang w:val="es-CO"/>
        </w:rPr>
      </w:pPr>
    </w:p>
    <w:bookmarkEnd w:id="37"/>
    <w:p w14:paraId="7D4289E7" w14:textId="77777777" w:rsidR="00671B3B" w:rsidRPr="00882022" w:rsidRDefault="00671B3B" w:rsidP="00671B3B">
      <w:pPr>
        <w:jc w:val="both"/>
        <w:rPr>
          <w:rFonts w:ascii="Arial" w:eastAsia="Calibri" w:hAnsi="Arial" w:cs="Arial"/>
          <w:b/>
          <w:u w:val="single"/>
          <w:lang w:val="es-CO"/>
        </w:rPr>
      </w:pPr>
      <w:r w:rsidRPr="00882022">
        <w:rPr>
          <w:rFonts w:ascii="Arial" w:eastAsia="Calibri" w:hAnsi="Arial" w:cs="Arial"/>
          <w:b/>
          <w:u w:val="single"/>
          <w:lang w:val="es-CO"/>
        </w:rPr>
        <w:t>Proceso:</w:t>
      </w:r>
    </w:p>
    <w:p w14:paraId="7CB165F7" w14:textId="77777777" w:rsidR="00671B3B" w:rsidRPr="00882022" w:rsidRDefault="00671B3B" w:rsidP="00671B3B">
      <w:pPr>
        <w:ind w:left="540"/>
        <w:jc w:val="both"/>
        <w:rPr>
          <w:rFonts w:ascii="Arial" w:eastAsia="Calibri" w:hAnsi="Arial" w:cs="Arial"/>
          <w:b/>
          <w:u w:val="single"/>
          <w:lang w:val="es-CO"/>
        </w:rPr>
      </w:pPr>
    </w:p>
    <w:p w14:paraId="3CA1A918" w14:textId="57E51A0E" w:rsidR="00671B3B" w:rsidRPr="00882022" w:rsidRDefault="00671B3B" w:rsidP="00671B3B">
      <w:pPr>
        <w:jc w:val="both"/>
        <w:rPr>
          <w:rFonts w:ascii="Arial" w:hAnsi="Arial" w:cs="Arial"/>
          <w:lang w:val="es-CO"/>
        </w:rPr>
      </w:pPr>
      <w:r w:rsidRPr="00882022">
        <w:rPr>
          <w:rFonts w:ascii="Arial" w:hAnsi="Arial" w:cs="Arial"/>
          <w:lang w:val="es-MX"/>
        </w:rPr>
        <w:t xml:space="preserve">Posterior a la instalación del </w:t>
      </w:r>
      <w:r w:rsidR="00024F16" w:rsidRPr="00882022">
        <w:rPr>
          <w:rFonts w:ascii="Arial" w:hAnsi="Arial" w:cs="Arial"/>
          <w:lang w:val="es-MX"/>
        </w:rPr>
        <w:t>piso se</w:t>
      </w:r>
      <w:r w:rsidRPr="00882022">
        <w:rPr>
          <w:rFonts w:ascii="Arial" w:hAnsi="Arial" w:cs="Arial"/>
          <w:lang w:val="es-MX"/>
        </w:rPr>
        <w:t xml:space="preserve"> </w:t>
      </w:r>
      <w:r w:rsidR="00024F16" w:rsidRPr="00882022">
        <w:rPr>
          <w:rFonts w:ascii="Arial" w:hAnsi="Arial" w:cs="Arial"/>
          <w:lang w:val="es-MX"/>
        </w:rPr>
        <w:t>colocará</w:t>
      </w:r>
      <w:r w:rsidRPr="00882022">
        <w:rPr>
          <w:rFonts w:ascii="Arial" w:hAnsi="Arial" w:cs="Arial"/>
          <w:lang w:val="es-MX"/>
        </w:rPr>
        <w:t xml:space="preserve"> el </w:t>
      </w:r>
      <w:r w:rsidR="00773686" w:rsidRPr="00882022">
        <w:rPr>
          <w:rFonts w:ascii="Arial" w:hAnsi="Arial" w:cs="Arial"/>
          <w:lang w:val="es-MX"/>
        </w:rPr>
        <w:t>guarda escobas</w:t>
      </w:r>
      <w:r w:rsidRPr="00882022">
        <w:rPr>
          <w:rFonts w:ascii="Arial" w:hAnsi="Arial" w:cs="Arial"/>
          <w:lang w:val="es-MX"/>
        </w:rPr>
        <w:t xml:space="preserve"> </w:t>
      </w:r>
      <w:r w:rsidR="00773686">
        <w:rPr>
          <w:rFonts w:ascii="Arial" w:hAnsi="Arial" w:cs="Arial"/>
          <w:lang w:val="es-MX"/>
        </w:rPr>
        <w:t xml:space="preserve">en diferentes materiales (Cerámica – Porcelanato) </w:t>
      </w:r>
      <w:r w:rsidRPr="00882022">
        <w:rPr>
          <w:rFonts w:ascii="Arial" w:hAnsi="Arial" w:cs="Arial"/>
          <w:lang w:val="pt-BR"/>
        </w:rPr>
        <w:t xml:space="preserve">se pegará a lós muros con pegante tipo o similar. </w:t>
      </w:r>
      <w:r w:rsidRPr="00882022">
        <w:rPr>
          <w:rFonts w:ascii="Arial" w:hAnsi="Arial" w:cs="Arial"/>
          <w:lang w:val="es-CO"/>
        </w:rPr>
        <w:t>Las juntas se sellarán con una lechada de cemento coloreado.  Cuando sea necesario hacer cortes en el guarda escoba, éstos se colocarán en las partes menos visibles.</w:t>
      </w:r>
    </w:p>
    <w:p w14:paraId="20E0DB02" w14:textId="77777777" w:rsidR="00671B3B" w:rsidRPr="00882022" w:rsidRDefault="00671B3B" w:rsidP="00671B3B">
      <w:pPr>
        <w:jc w:val="both"/>
        <w:rPr>
          <w:rFonts w:ascii="Arial" w:hAnsi="Arial" w:cs="Arial"/>
        </w:rPr>
      </w:pPr>
      <w:r w:rsidRPr="00882022">
        <w:rPr>
          <w:rFonts w:ascii="Arial" w:hAnsi="Arial" w:cs="Arial"/>
        </w:rPr>
        <w:t xml:space="preserve"> </w:t>
      </w:r>
    </w:p>
    <w:p w14:paraId="2E235A7D"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2590A">
        <w:rPr>
          <w:bCs w:val="0"/>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B02DBBC" w14:textId="77777777" w:rsidR="0086407A" w:rsidRPr="00882022" w:rsidRDefault="0086407A" w:rsidP="00671B3B">
      <w:pPr>
        <w:jc w:val="both"/>
        <w:rPr>
          <w:rFonts w:ascii="Arial" w:eastAsia="Calibri" w:hAnsi="Arial" w:cs="Arial"/>
          <w:lang w:val="es-CO"/>
        </w:rPr>
      </w:pPr>
    </w:p>
    <w:p w14:paraId="198C92CC" w14:textId="62D9E8B6" w:rsidR="005D021E" w:rsidRPr="005D021E" w:rsidRDefault="005D021E" w:rsidP="00DE561D">
      <w:pPr>
        <w:pStyle w:val="Prrafodelista"/>
        <w:numPr>
          <w:ilvl w:val="1"/>
          <w:numId w:val="26"/>
        </w:numPr>
        <w:autoSpaceDE w:val="0"/>
        <w:autoSpaceDN w:val="0"/>
        <w:adjustRightInd w:val="0"/>
        <w:ind w:left="284" w:hanging="284"/>
        <w:jc w:val="both"/>
        <w:rPr>
          <w:rFonts w:ascii="Arial" w:eastAsia="Calibri" w:hAnsi="Arial" w:cs="Arial"/>
          <w:b/>
          <w:u w:val="single"/>
          <w:lang w:val="es-CO"/>
        </w:rPr>
      </w:pPr>
      <w:r w:rsidRPr="005D021E">
        <w:rPr>
          <w:rFonts w:ascii="Arial" w:eastAsia="Calibri" w:hAnsi="Arial" w:cs="Arial"/>
          <w:b/>
          <w:u w:val="single"/>
          <w:lang w:val="es-CO"/>
        </w:rPr>
        <w:t>Suministro e instalación de piso vinílico</w:t>
      </w:r>
    </w:p>
    <w:p w14:paraId="40E8664A" w14:textId="77777777" w:rsidR="005D021E" w:rsidRPr="00882022" w:rsidRDefault="005D021E" w:rsidP="005D021E">
      <w:pPr>
        <w:ind w:left="540"/>
        <w:jc w:val="both"/>
        <w:rPr>
          <w:rFonts w:ascii="Arial" w:hAnsi="Arial" w:cs="Arial"/>
          <w:b/>
          <w:lang w:val="es-CO" w:eastAsia="es-CO"/>
        </w:rPr>
      </w:pPr>
    </w:p>
    <w:p w14:paraId="2EA8F7FB" w14:textId="77777777" w:rsidR="005D021E" w:rsidRDefault="005D021E" w:rsidP="005D021E">
      <w:pPr>
        <w:jc w:val="both"/>
        <w:rPr>
          <w:rFonts w:ascii="Arial" w:hAnsi="Arial" w:cs="Arial"/>
          <w:b/>
          <w:u w:val="single"/>
          <w:lang w:val="es-CO" w:eastAsia="es-CO"/>
        </w:rPr>
      </w:pPr>
      <w:r w:rsidRPr="00882022">
        <w:rPr>
          <w:rFonts w:ascii="Arial" w:hAnsi="Arial" w:cs="Arial"/>
          <w:b/>
          <w:u w:val="single"/>
          <w:lang w:val="es-CO" w:eastAsia="es-CO"/>
        </w:rPr>
        <w:t>Proceso:</w:t>
      </w:r>
    </w:p>
    <w:p w14:paraId="233E1C85" w14:textId="77777777" w:rsidR="005D021E" w:rsidRDefault="005D021E" w:rsidP="005D021E">
      <w:pPr>
        <w:ind w:left="540"/>
        <w:jc w:val="both"/>
        <w:rPr>
          <w:rFonts w:ascii="Arial" w:hAnsi="Arial" w:cs="Arial"/>
          <w:b/>
          <w:u w:val="single"/>
          <w:lang w:val="es-CO" w:eastAsia="es-CO"/>
        </w:rPr>
      </w:pPr>
    </w:p>
    <w:p w14:paraId="20D8E6F8" w14:textId="77777777" w:rsidR="005D021E" w:rsidRPr="00882022" w:rsidRDefault="005D021E" w:rsidP="005D021E">
      <w:pPr>
        <w:jc w:val="both"/>
        <w:rPr>
          <w:rFonts w:ascii="Arial" w:hAnsi="Arial" w:cs="Arial"/>
          <w:lang w:val="es-MX"/>
        </w:rPr>
      </w:pPr>
      <w:r w:rsidRPr="00882022">
        <w:rPr>
          <w:rFonts w:ascii="Arial" w:hAnsi="Arial" w:cs="Arial"/>
          <w:lang w:val="es-MX"/>
        </w:rPr>
        <w:t>Este es un revestimiento de piso e PVC acústico estampado de cualidades U4P3 y U3P3 formado en rollos de 2 metros de ancho.</w:t>
      </w:r>
      <w:r>
        <w:rPr>
          <w:rFonts w:ascii="Arial" w:hAnsi="Arial" w:cs="Arial"/>
          <w:lang w:val="es-MX"/>
        </w:rPr>
        <w:t xml:space="preserve"> </w:t>
      </w:r>
      <w:r w:rsidRPr="00882022">
        <w:rPr>
          <w:rFonts w:ascii="Arial" w:hAnsi="Arial" w:cs="Arial"/>
          <w:lang w:val="es-MX"/>
        </w:rPr>
        <w:t>El producto está dotado de una capa de uso transparente, grupo T de abrasión y está compuesto de una doble capa compacta revestida sobre un respaldo de espuma reforzada que le asegura una muy bu</w:t>
      </w:r>
      <w:r>
        <w:rPr>
          <w:rFonts w:ascii="Arial" w:hAnsi="Arial" w:cs="Arial"/>
          <w:lang w:val="es-MX"/>
        </w:rPr>
        <w:t xml:space="preserve">ena resistencia al punzamiento. </w:t>
      </w:r>
      <w:r w:rsidRPr="00882022">
        <w:rPr>
          <w:rFonts w:ascii="Arial" w:hAnsi="Arial" w:cs="Arial"/>
          <w:lang w:val="es-MX"/>
        </w:rPr>
        <w:t>Prestaciones acústicas certificadas NFUPEC*A, bacterio protector, tratamiento BIOSTATIC, tratamiento OVER CLEAN, resistencia a cargas pesadas.</w:t>
      </w:r>
      <w:r>
        <w:rPr>
          <w:rFonts w:ascii="Arial" w:hAnsi="Arial" w:cs="Arial"/>
          <w:lang w:val="es-MX"/>
        </w:rPr>
        <w:t xml:space="preserve"> </w:t>
      </w:r>
      <w:r w:rsidRPr="00882022">
        <w:rPr>
          <w:rFonts w:ascii="Arial" w:hAnsi="Arial" w:cs="Arial"/>
          <w:lang w:val="es-MX"/>
        </w:rPr>
        <w:t>La capa de PVC de 0.2mm, grupo de abrasión T, doble capa de fibra de vidrio para estabilidad dimensional, debe ser optimo el punzamiento residual a 0,06 mm, revés de espuma tratado bacteriostáticamente.</w:t>
      </w:r>
    </w:p>
    <w:p w14:paraId="3C218AF7" w14:textId="77777777" w:rsidR="005D021E" w:rsidRPr="00882022" w:rsidRDefault="005D021E" w:rsidP="005D021E">
      <w:pPr>
        <w:ind w:hanging="426"/>
        <w:jc w:val="both"/>
        <w:rPr>
          <w:rFonts w:ascii="Arial" w:hAnsi="Arial" w:cs="Arial"/>
          <w:lang w:val="es-MX"/>
        </w:rPr>
      </w:pPr>
      <w:r w:rsidRPr="00882022">
        <w:rPr>
          <w:rFonts w:ascii="Arial" w:hAnsi="Arial" w:cs="Arial"/>
          <w:lang w:val="es-MX"/>
        </w:rPr>
        <w:tab/>
      </w:r>
    </w:p>
    <w:p w14:paraId="6DDCFB85" w14:textId="77777777" w:rsidR="005D021E" w:rsidRDefault="005D021E" w:rsidP="005D021E">
      <w:pPr>
        <w:jc w:val="both"/>
        <w:rPr>
          <w:rFonts w:ascii="Arial" w:hAnsi="Arial" w:cs="Arial"/>
          <w:b/>
          <w:lang w:val="es-MX"/>
        </w:rPr>
      </w:pPr>
      <w:r w:rsidRPr="00882022">
        <w:rPr>
          <w:rFonts w:ascii="Arial" w:hAnsi="Arial" w:cs="Arial"/>
          <w:b/>
          <w:lang w:val="es-MX"/>
        </w:rPr>
        <w:t>INSTALACIÓN DEL PISO VINILICO</w:t>
      </w:r>
    </w:p>
    <w:p w14:paraId="51AA1CB2" w14:textId="77777777" w:rsidR="005D021E" w:rsidRPr="00882022" w:rsidRDefault="005D021E" w:rsidP="005D021E">
      <w:pPr>
        <w:jc w:val="both"/>
        <w:rPr>
          <w:rFonts w:ascii="Arial" w:hAnsi="Arial" w:cs="Arial"/>
          <w:b/>
          <w:lang w:val="es-MX"/>
        </w:rPr>
      </w:pPr>
    </w:p>
    <w:p w14:paraId="061BAA6A" w14:textId="6BF305CC" w:rsidR="005D021E" w:rsidRPr="00882022" w:rsidRDefault="005D021E" w:rsidP="005D021E">
      <w:pPr>
        <w:ind w:hanging="426"/>
        <w:jc w:val="both"/>
        <w:rPr>
          <w:rFonts w:ascii="Arial" w:hAnsi="Arial" w:cs="Arial"/>
          <w:lang w:val="es-MX"/>
        </w:rPr>
      </w:pPr>
      <w:r w:rsidRPr="00882022">
        <w:rPr>
          <w:rFonts w:ascii="Arial" w:hAnsi="Arial" w:cs="Arial"/>
          <w:lang w:val="es-MX"/>
        </w:rPr>
        <w:tab/>
        <w:t>Para instalar el piso vinílico LG, requiere que el destinatario entregue previamente la base y áre</w:t>
      </w:r>
      <w:r>
        <w:rPr>
          <w:rFonts w:ascii="Arial" w:hAnsi="Arial" w:cs="Arial"/>
          <w:lang w:val="es-MX"/>
        </w:rPr>
        <w:t xml:space="preserve">a en las siguientes condiciones. </w:t>
      </w:r>
      <w:r w:rsidRPr="00882022">
        <w:rPr>
          <w:rFonts w:ascii="Arial" w:hAnsi="Arial" w:cs="Arial"/>
          <w:lang w:val="es-MX"/>
        </w:rPr>
        <w:t xml:space="preserve">Las bases deben estar libres de cualquier grado </w:t>
      </w:r>
      <w:r w:rsidR="0086407A" w:rsidRPr="00882022">
        <w:rPr>
          <w:rFonts w:ascii="Arial" w:hAnsi="Arial" w:cs="Arial"/>
          <w:lang w:val="es-MX"/>
        </w:rPr>
        <w:t>de humedad</w:t>
      </w:r>
      <w:r w:rsidRPr="00882022">
        <w:rPr>
          <w:rFonts w:ascii="Arial" w:hAnsi="Arial" w:cs="Arial"/>
          <w:lang w:val="es-MX"/>
        </w:rPr>
        <w:t xml:space="preserve"> </w:t>
      </w:r>
      <w:r w:rsidR="0086407A" w:rsidRPr="00882022">
        <w:rPr>
          <w:rFonts w:ascii="Arial" w:hAnsi="Arial" w:cs="Arial"/>
          <w:lang w:val="es-MX"/>
        </w:rPr>
        <w:t>5</w:t>
      </w:r>
      <w:r w:rsidRPr="00882022">
        <w:rPr>
          <w:rFonts w:ascii="Arial" w:hAnsi="Arial" w:cs="Arial"/>
          <w:lang w:val="es-MX"/>
        </w:rPr>
        <w:t xml:space="preserve">% y perfectamente impermeabilizada. Cualquier </w:t>
      </w:r>
      <w:r w:rsidR="0086407A" w:rsidRPr="00882022">
        <w:rPr>
          <w:rFonts w:ascii="Arial" w:hAnsi="Arial" w:cs="Arial"/>
          <w:lang w:val="es-MX"/>
        </w:rPr>
        <w:t>humedad en</w:t>
      </w:r>
      <w:r w:rsidRPr="00882022">
        <w:rPr>
          <w:rFonts w:ascii="Arial" w:hAnsi="Arial" w:cs="Arial"/>
          <w:lang w:val="es-MX"/>
        </w:rPr>
        <w:t xml:space="preserve"> la base del piso causará poca adherencia del material y generará problemas de </w:t>
      </w:r>
      <w:r w:rsidRPr="00882022">
        <w:rPr>
          <w:rFonts w:ascii="Arial" w:hAnsi="Arial" w:cs="Arial"/>
          <w:lang w:val="es-MX"/>
        </w:rPr>
        <w:lastRenderedPageBreak/>
        <w:t>embombamiento. Se recomienda por cada centímetro de placa una semana de secado, esto dependiendo de la entrada de aire.</w:t>
      </w:r>
      <w:r>
        <w:rPr>
          <w:rFonts w:ascii="Arial" w:hAnsi="Arial" w:cs="Arial"/>
          <w:lang w:val="es-MX"/>
        </w:rPr>
        <w:t xml:space="preserve"> </w:t>
      </w:r>
      <w:r w:rsidRPr="00882022">
        <w:rPr>
          <w:rFonts w:ascii="Arial" w:hAnsi="Arial" w:cs="Arial"/>
          <w:lang w:val="es-MX"/>
        </w:rPr>
        <w:t>La base no debe estar arenosa, el mortero mínimo debe estar de ½ (una de cemento x dos de arena lavada) para generar la dureza adecuada. De no estar así se pueden presentar embombamiento.</w:t>
      </w:r>
      <w:r>
        <w:rPr>
          <w:rFonts w:ascii="Arial" w:hAnsi="Arial" w:cs="Arial"/>
          <w:lang w:val="es-MX"/>
        </w:rPr>
        <w:t xml:space="preserve"> </w:t>
      </w:r>
      <w:r w:rsidRPr="00882022">
        <w:rPr>
          <w:rFonts w:ascii="Arial" w:hAnsi="Arial" w:cs="Arial"/>
          <w:lang w:val="es-MX"/>
        </w:rPr>
        <w:t>La base deberá estar totalmente alistada con llana metálica sin esmaltar.</w:t>
      </w:r>
      <w:r>
        <w:rPr>
          <w:rFonts w:ascii="Arial" w:hAnsi="Arial" w:cs="Arial"/>
          <w:lang w:val="es-MX"/>
        </w:rPr>
        <w:t xml:space="preserve"> </w:t>
      </w:r>
      <w:r w:rsidRPr="00882022">
        <w:rPr>
          <w:rFonts w:ascii="Arial" w:hAnsi="Arial" w:cs="Arial"/>
          <w:lang w:val="es-MX"/>
        </w:rPr>
        <w:t>La totalidad de las áreas deben estar libres de obras civiles.</w:t>
      </w:r>
    </w:p>
    <w:p w14:paraId="6E655E80" w14:textId="77777777" w:rsidR="005D021E" w:rsidRDefault="005D021E" w:rsidP="005D021E">
      <w:pPr>
        <w:jc w:val="both"/>
        <w:rPr>
          <w:rFonts w:ascii="Arial" w:hAnsi="Arial" w:cs="Arial"/>
          <w:lang w:val="es-MX"/>
        </w:rPr>
      </w:pPr>
    </w:p>
    <w:p w14:paraId="41E744F8" w14:textId="14EFA78A" w:rsidR="005D021E" w:rsidRPr="00882022" w:rsidRDefault="005D021E" w:rsidP="005D021E">
      <w:pPr>
        <w:jc w:val="both"/>
        <w:rPr>
          <w:rFonts w:ascii="Arial" w:hAnsi="Arial" w:cs="Arial"/>
          <w:lang w:val="es-MX"/>
        </w:rPr>
      </w:pPr>
      <w:r w:rsidRPr="00882022">
        <w:rPr>
          <w:rFonts w:ascii="Arial" w:hAnsi="Arial" w:cs="Arial"/>
          <w:lang w:val="es-MX"/>
        </w:rPr>
        <w:t xml:space="preserve">Después de instalado el piso debe ser protegido para poder ejecutar las actividades faltantes de la </w:t>
      </w:r>
      <w:r w:rsidR="000510C5" w:rsidRPr="00882022">
        <w:rPr>
          <w:rFonts w:ascii="Arial" w:hAnsi="Arial" w:cs="Arial"/>
          <w:lang w:val="es-MX"/>
        </w:rPr>
        <w:t>obra para</w:t>
      </w:r>
      <w:r w:rsidRPr="00882022">
        <w:rPr>
          <w:rFonts w:ascii="Arial" w:hAnsi="Arial" w:cs="Arial"/>
          <w:lang w:val="es-MX"/>
        </w:rPr>
        <w:t xml:space="preserve"> evitar rasgado, rotura o rallamiento del material.   </w:t>
      </w:r>
    </w:p>
    <w:p w14:paraId="604DAA4B" w14:textId="77777777" w:rsidR="005D021E" w:rsidRPr="00882022" w:rsidRDefault="005D021E" w:rsidP="005D021E">
      <w:pPr>
        <w:suppressAutoHyphens/>
        <w:jc w:val="both"/>
        <w:rPr>
          <w:rFonts w:ascii="Arial" w:hAnsi="Arial" w:cs="Arial"/>
        </w:rPr>
      </w:pPr>
      <w:r w:rsidRPr="00882022">
        <w:rPr>
          <w:rFonts w:ascii="Arial" w:hAnsi="Arial" w:cs="Arial"/>
          <w:lang w:val="es-MX"/>
        </w:rPr>
        <w:tab/>
      </w:r>
    </w:p>
    <w:p w14:paraId="399E5126" w14:textId="1C938976" w:rsidR="000A2C16" w:rsidRDefault="000A2C16" w:rsidP="000A2C1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2590A">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30D3A86" w14:textId="0D8B0B89" w:rsidR="0072590A" w:rsidRDefault="0072590A" w:rsidP="000A2C16">
      <w:pPr>
        <w:pStyle w:val="Estilo1"/>
        <w:numPr>
          <w:ilvl w:val="0"/>
          <w:numId w:val="0"/>
        </w:numPr>
        <w:spacing w:before="0" w:after="0"/>
        <w:jc w:val="both"/>
        <w:rPr>
          <w:b w:val="0"/>
          <w:bCs w:val="0"/>
          <w:kern w:val="0"/>
          <w:sz w:val="24"/>
          <w:szCs w:val="24"/>
          <w:lang w:val="es-CO" w:eastAsia="es-CO"/>
        </w:rPr>
      </w:pPr>
    </w:p>
    <w:p w14:paraId="3580E986" w14:textId="77777777" w:rsidR="0072590A" w:rsidRPr="006A3FAA" w:rsidRDefault="0072590A" w:rsidP="0072590A">
      <w:pPr>
        <w:autoSpaceDE w:val="0"/>
        <w:autoSpaceDN w:val="0"/>
        <w:adjustRightInd w:val="0"/>
        <w:jc w:val="both"/>
        <w:rPr>
          <w:rFonts w:ascii="Arial" w:eastAsia="Calibri" w:hAnsi="Arial" w:cs="Arial"/>
          <w:b/>
          <w:u w:val="single"/>
          <w:lang w:val="es-CO"/>
        </w:rPr>
      </w:pPr>
    </w:p>
    <w:p w14:paraId="2D8B8762" w14:textId="77777777" w:rsidR="0072590A" w:rsidRDefault="0072590A" w:rsidP="00DE561D">
      <w:pPr>
        <w:pStyle w:val="Prrafodelista"/>
        <w:numPr>
          <w:ilvl w:val="1"/>
          <w:numId w:val="26"/>
        </w:numPr>
        <w:autoSpaceDE w:val="0"/>
        <w:autoSpaceDN w:val="0"/>
        <w:adjustRightInd w:val="0"/>
        <w:jc w:val="both"/>
        <w:rPr>
          <w:rFonts w:ascii="Arial" w:eastAsia="Calibri" w:hAnsi="Arial" w:cs="Arial"/>
          <w:b/>
          <w:u w:val="single"/>
          <w:lang w:val="es-CO"/>
        </w:rPr>
      </w:pPr>
      <w:r w:rsidRPr="00610660">
        <w:rPr>
          <w:rFonts w:ascii="Arial" w:eastAsia="Calibri" w:hAnsi="Arial" w:cs="Arial"/>
          <w:b/>
          <w:u w:val="single"/>
          <w:lang w:val="es-CO"/>
        </w:rPr>
        <w:t>Afinado y nivelación de piso para preparar para piso vinílico (mastico)</w:t>
      </w:r>
    </w:p>
    <w:p w14:paraId="5CD57BF0" w14:textId="77777777" w:rsidR="0072590A" w:rsidRDefault="0072590A" w:rsidP="0072590A">
      <w:pPr>
        <w:ind w:left="540"/>
        <w:jc w:val="both"/>
        <w:rPr>
          <w:rFonts w:ascii="Arial" w:eastAsia="Calibri" w:hAnsi="Arial" w:cs="Arial"/>
          <w:b/>
          <w:u w:val="single"/>
          <w:lang w:val="es-CO"/>
        </w:rPr>
      </w:pPr>
    </w:p>
    <w:p w14:paraId="05008F04" w14:textId="77777777" w:rsidR="0072590A" w:rsidRDefault="0072590A" w:rsidP="0072590A">
      <w:pPr>
        <w:jc w:val="both"/>
        <w:rPr>
          <w:rFonts w:ascii="Arial" w:eastAsia="Calibri" w:hAnsi="Arial" w:cs="Arial"/>
          <w:b/>
          <w:u w:val="single"/>
          <w:lang w:val="es-CO"/>
        </w:rPr>
      </w:pPr>
      <w:r>
        <w:rPr>
          <w:rFonts w:ascii="Arial" w:eastAsia="Calibri" w:hAnsi="Arial" w:cs="Arial"/>
          <w:b/>
          <w:u w:val="single"/>
          <w:lang w:val="es-CO"/>
        </w:rPr>
        <w:t>Proceso:</w:t>
      </w:r>
    </w:p>
    <w:p w14:paraId="017B445B" w14:textId="77777777" w:rsidR="0072590A" w:rsidRPr="00610660" w:rsidRDefault="0072590A" w:rsidP="0072590A">
      <w:pPr>
        <w:jc w:val="both"/>
        <w:rPr>
          <w:b/>
          <w:lang w:val="es-CO"/>
        </w:rPr>
      </w:pPr>
    </w:p>
    <w:p w14:paraId="70F9F780" w14:textId="77777777" w:rsidR="0072590A" w:rsidRPr="00610660" w:rsidRDefault="0072590A" w:rsidP="0072590A">
      <w:pPr>
        <w:jc w:val="both"/>
        <w:rPr>
          <w:rFonts w:ascii="Arial" w:hAnsi="Arial" w:cs="Arial"/>
          <w:lang w:val="es-CO"/>
        </w:rPr>
      </w:pPr>
      <w:r w:rsidRPr="00610660">
        <w:rPr>
          <w:rFonts w:ascii="Arial" w:hAnsi="Arial" w:cs="Arial"/>
          <w:lang w:val="es-CO"/>
        </w:rPr>
        <w:t>Se refiere a la nivelación y preparación de las superficies en las que removió el piso existente para posteriormente realizar la instalación de piso vinílico o alfombra, para lo cual se deberán realizar los resanes, nivelaciones o nueva ejecución de los afinados en las áreas que se requiera. Posteriormente deberá aplicarse una capa de sellante tipo Mastico o similar que garantice una superficie perfectamente lisa, libre de fisuras, grumos, huecos o defectos similares que puedan afectar el aspecto final del piso de acabado.</w:t>
      </w:r>
    </w:p>
    <w:p w14:paraId="4098DC4B" w14:textId="77777777" w:rsidR="0072590A" w:rsidRPr="00610660" w:rsidRDefault="0072590A" w:rsidP="0072590A">
      <w:pPr>
        <w:jc w:val="both"/>
        <w:rPr>
          <w:rFonts w:ascii="Arial" w:hAnsi="Arial" w:cs="Arial"/>
          <w:b/>
        </w:rPr>
      </w:pPr>
    </w:p>
    <w:p w14:paraId="4347F2C0" w14:textId="77777777" w:rsidR="0072590A" w:rsidRPr="00BD36A8" w:rsidRDefault="0072590A" w:rsidP="0072590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72590A">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A464CFB" w14:textId="6603F43A" w:rsidR="0072590A" w:rsidRDefault="0072590A" w:rsidP="000A2C16">
      <w:pPr>
        <w:pStyle w:val="Estilo1"/>
        <w:numPr>
          <w:ilvl w:val="0"/>
          <w:numId w:val="0"/>
        </w:numPr>
        <w:spacing w:before="0" w:after="0"/>
        <w:jc w:val="both"/>
        <w:rPr>
          <w:b w:val="0"/>
          <w:bCs w:val="0"/>
          <w:kern w:val="0"/>
          <w:sz w:val="24"/>
          <w:szCs w:val="24"/>
          <w:lang w:val="es-CO" w:eastAsia="es-CO"/>
        </w:rPr>
      </w:pPr>
    </w:p>
    <w:p w14:paraId="6C6DB16F" w14:textId="77777777" w:rsidR="0072590A" w:rsidRDefault="0072590A" w:rsidP="0072590A">
      <w:pPr>
        <w:pStyle w:val="Estilo1"/>
        <w:numPr>
          <w:ilvl w:val="0"/>
          <w:numId w:val="0"/>
        </w:numPr>
        <w:spacing w:before="0" w:after="0"/>
        <w:jc w:val="both"/>
        <w:rPr>
          <w:sz w:val="24"/>
          <w:szCs w:val="24"/>
          <w:lang w:val="es-CO"/>
        </w:rPr>
      </w:pPr>
    </w:p>
    <w:p w14:paraId="473CE26A" w14:textId="7789070A" w:rsidR="0072590A" w:rsidRPr="008057FA" w:rsidRDefault="0072590A" w:rsidP="00DE561D">
      <w:pPr>
        <w:pStyle w:val="Prrafodelista"/>
        <w:numPr>
          <w:ilvl w:val="1"/>
          <w:numId w:val="26"/>
        </w:numPr>
        <w:autoSpaceDE w:val="0"/>
        <w:autoSpaceDN w:val="0"/>
        <w:adjustRightInd w:val="0"/>
        <w:jc w:val="both"/>
        <w:rPr>
          <w:rFonts w:ascii="Arial" w:eastAsia="Calibri" w:hAnsi="Arial" w:cs="Arial"/>
          <w:b/>
          <w:u w:val="single"/>
          <w:lang w:val="es-CO"/>
        </w:rPr>
      </w:pPr>
      <w:r w:rsidRPr="008057FA">
        <w:rPr>
          <w:rFonts w:ascii="Arial" w:eastAsia="Calibri" w:hAnsi="Arial" w:cs="Arial"/>
          <w:b/>
          <w:u w:val="single"/>
          <w:lang w:val="es-CO"/>
        </w:rPr>
        <w:t xml:space="preserve">Suministro e instalación </w:t>
      </w:r>
      <w:r w:rsidRPr="00F04BBE">
        <w:rPr>
          <w:rFonts w:ascii="Arial" w:eastAsia="Calibri" w:hAnsi="Arial" w:cs="Arial"/>
          <w:b/>
          <w:u w:val="single"/>
          <w:lang w:val="es-CO"/>
        </w:rPr>
        <w:t>de guardaescoba en madera forrado en melam</w:t>
      </w:r>
      <w:r>
        <w:rPr>
          <w:rFonts w:ascii="Arial" w:eastAsia="Calibri" w:hAnsi="Arial" w:cs="Arial"/>
          <w:b/>
          <w:u w:val="single"/>
          <w:lang w:val="es-CO"/>
        </w:rPr>
        <w:t>í</w:t>
      </w:r>
      <w:r w:rsidRPr="00F04BBE">
        <w:rPr>
          <w:rFonts w:ascii="Arial" w:eastAsia="Calibri" w:hAnsi="Arial" w:cs="Arial"/>
          <w:b/>
          <w:u w:val="single"/>
          <w:lang w:val="es-CO"/>
        </w:rPr>
        <w:t>nico</w:t>
      </w:r>
    </w:p>
    <w:p w14:paraId="05C6D65A" w14:textId="77777777" w:rsidR="0072590A" w:rsidRDefault="0072590A" w:rsidP="0072590A">
      <w:pPr>
        <w:pStyle w:val="Prrafodelista"/>
        <w:ind w:left="709"/>
        <w:jc w:val="both"/>
        <w:rPr>
          <w:b/>
          <w:sz w:val="28"/>
          <w:szCs w:val="28"/>
          <w:u w:val="single"/>
          <w:lang w:val="es-CO" w:eastAsia="es-CO"/>
        </w:rPr>
      </w:pPr>
    </w:p>
    <w:p w14:paraId="3819E601" w14:textId="77777777" w:rsidR="0072590A" w:rsidRPr="00B07BCF" w:rsidRDefault="0072590A" w:rsidP="0072590A">
      <w:pPr>
        <w:jc w:val="both"/>
        <w:rPr>
          <w:rFonts w:ascii="Arial" w:eastAsia="Calibri" w:hAnsi="Arial" w:cs="Arial"/>
          <w:b/>
          <w:u w:val="single"/>
          <w:lang w:val="es-CO"/>
        </w:rPr>
      </w:pPr>
      <w:r w:rsidRPr="00B07BCF">
        <w:rPr>
          <w:rFonts w:ascii="Arial" w:eastAsia="Calibri" w:hAnsi="Arial" w:cs="Arial"/>
          <w:b/>
          <w:u w:val="single"/>
          <w:lang w:val="es-CO"/>
        </w:rPr>
        <w:t>Proceso:</w:t>
      </w:r>
    </w:p>
    <w:p w14:paraId="54998DC0" w14:textId="77777777" w:rsidR="0072590A" w:rsidRDefault="0072590A" w:rsidP="0072590A">
      <w:pPr>
        <w:jc w:val="both"/>
        <w:rPr>
          <w:b/>
          <w:sz w:val="28"/>
          <w:szCs w:val="28"/>
          <w:u w:val="single"/>
          <w:lang w:val="es-CO" w:eastAsia="es-CO"/>
        </w:rPr>
      </w:pPr>
    </w:p>
    <w:p w14:paraId="21DFF357" w14:textId="77777777" w:rsidR="0072590A" w:rsidRPr="009633A8" w:rsidRDefault="0072590A" w:rsidP="0072590A">
      <w:pPr>
        <w:jc w:val="both"/>
        <w:rPr>
          <w:rFonts w:ascii="Arial" w:hAnsi="Arial" w:cs="Arial"/>
          <w:b/>
          <w:sz w:val="28"/>
          <w:szCs w:val="28"/>
          <w:u w:val="single"/>
          <w:lang w:val="es-CO" w:eastAsia="es-CO"/>
        </w:rPr>
      </w:pPr>
      <w:r w:rsidRPr="009633A8">
        <w:rPr>
          <w:rFonts w:ascii="Arial" w:hAnsi="Arial" w:cs="Arial"/>
        </w:rPr>
        <w:t xml:space="preserve">Este ítem se refiere al suministro e instalación de guardaescoba en madera laminada, en las áreas a intervenir, previa aprobación del interventor y/o supervisor. Se debe verificar </w:t>
      </w:r>
      <w:r w:rsidRPr="009633A8">
        <w:rPr>
          <w:rFonts w:ascii="Arial" w:hAnsi="Arial" w:cs="Arial"/>
        </w:rPr>
        <w:lastRenderedPageBreak/>
        <w:t>lotes de fabricación para garantizar texturas y colores uniformes, el guarda escobas se fijará a los muros por medio de chazos enmallados e inmunizados e 5x5x5 cms. Colocados cada 0.60 cms., los cortes de las diferentes uniones se harán acolillados y con longitudes tales que coincidan con un chazo, el guarda escobas puede tener un cuarto bocel en una sola pieza, caso en el cual se tendrá especial cuidado de que quede perfectamente repisado al muro y al piso. La madera que se use deberá ser primera calidad y pulida a máquina, guarda escobas en madera laminada lisa de 8 cm de altura x 12 mm de espesor, de primera calidad, debidamente pegado a los muros de ladrillo y/o láminas de yeso.</w:t>
      </w:r>
    </w:p>
    <w:p w14:paraId="27871C5C" w14:textId="77777777" w:rsidR="0072590A" w:rsidRPr="00372C03" w:rsidRDefault="0072590A" w:rsidP="0072590A">
      <w:pPr>
        <w:jc w:val="both"/>
        <w:rPr>
          <w:b/>
          <w:sz w:val="28"/>
          <w:szCs w:val="28"/>
          <w:u w:val="single"/>
          <w:lang w:val="es-CO" w:eastAsia="es-CO"/>
        </w:rPr>
      </w:pPr>
    </w:p>
    <w:p w14:paraId="0557C167" w14:textId="77777777" w:rsidR="0072590A" w:rsidRPr="00BD36A8" w:rsidRDefault="0072590A" w:rsidP="0072590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Pr>
          <w:b w:val="0"/>
          <w:bCs w:val="0"/>
          <w:kern w:val="0"/>
          <w:sz w:val="24"/>
          <w:szCs w:val="24"/>
          <w:lang w:val="es-CO" w:eastAsia="es-CO"/>
        </w:rPr>
        <w:t xml:space="preserve">METROS LINEALES (ML)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0BD3401" w14:textId="12A346F1" w:rsidR="0072590A" w:rsidRDefault="0072590A" w:rsidP="000A2C16">
      <w:pPr>
        <w:pStyle w:val="Estilo1"/>
        <w:numPr>
          <w:ilvl w:val="0"/>
          <w:numId w:val="0"/>
        </w:numPr>
        <w:spacing w:before="0" w:after="0"/>
        <w:jc w:val="both"/>
        <w:rPr>
          <w:b w:val="0"/>
          <w:bCs w:val="0"/>
          <w:kern w:val="0"/>
          <w:sz w:val="24"/>
          <w:szCs w:val="24"/>
          <w:lang w:val="es-CO" w:eastAsia="es-CO"/>
        </w:rPr>
      </w:pPr>
    </w:p>
    <w:p w14:paraId="6DCEA35F" w14:textId="77777777" w:rsidR="0072590A" w:rsidRPr="008057FA" w:rsidRDefault="0072590A" w:rsidP="0072590A">
      <w:pPr>
        <w:jc w:val="both"/>
        <w:rPr>
          <w:rFonts w:ascii="Arial" w:eastAsia="Calibri" w:hAnsi="Arial" w:cs="Arial"/>
          <w:lang w:val="es-CO"/>
        </w:rPr>
      </w:pPr>
    </w:p>
    <w:p w14:paraId="2B5E561E" w14:textId="77777777" w:rsidR="0072590A" w:rsidRPr="008057FA" w:rsidRDefault="0072590A" w:rsidP="00DE561D">
      <w:pPr>
        <w:pStyle w:val="Prrafodelista"/>
        <w:numPr>
          <w:ilvl w:val="1"/>
          <w:numId w:val="26"/>
        </w:numPr>
        <w:autoSpaceDE w:val="0"/>
        <w:autoSpaceDN w:val="0"/>
        <w:adjustRightInd w:val="0"/>
        <w:ind w:left="0" w:firstLine="16"/>
        <w:jc w:val="both"/>
        <w:rPr>
          <w:rFonts w:ascii="Arial" w:eastAsia="Calibri" w:hAnsi="Arial" w:cs="Arial"/>
          <w:b/>
          <w:u w:val="single"/>
          <w:lang w:val="es-CO"/>
        </w:rPr>
      </w:pPr>
      <w:r w:rsidRPr="008057FA">
        <w:rPr>
          <w:rFonts w:ascii="Arial" w:eastAsia="Calibri" w:hAnsi="Arial" w:cs="Arial"/>
          <w:b/>
          <w:u w:val="single"/>
          <w:lang w:val="es-CO"/>
        </w:rPr>
        <w:t>Suministro e instalación de alfombra de alto tráfico modular sistema de Hilaza: 100% universal tipo 6.6  tipo 6 y/o  Nylon Aquafil y/o Invista tipo 6</w:t>
      </w:r>
    </w:p>
    <w:p w14:paraId="5D1A983C" w14:textId="77777777" w:rsidR="0072590A" w:rsidRPr="008057FA" w:rsidRDefault="0072590A" w:rsidP="0072590A">
      <w:pPr>
        <w:ind w:left="709" w:hanging="709"/>
        <w:jc w:val="both"/>
        <w:rPr>
          <w:rFonts w:eastAsiaTheme="minorHAnsi"/>
          <w:b/>
          <w:u w:val="single"/>
          <w:lang w:val="es-ES_tradnl" w:eastAsia="en-US"/>
        </w:rPr>
      </w:pPr>
    </w:p>
    <w:p w14:paraId="604F1FBE" w14:textId="77777777" w:rsidR="0072590A" w:rsidRPr="008057FA" w:rsidRDefault="0072590A" w:rsidP="0072590A">
      <w:pPr>
        <w:ind w:left="709" w:hanging="709"/>
        <w:jc w:val="both"/>
        <w:rPr>
          <w:rFonts w:eastAsiaTheme="minorHAnsi"/>
          <w:b/>
          <w:u w:val="single"/>
          <w:lang w:val="es-ES_tradnl" w:eastAsia="en-US"/>
        </w:rPr>
      </w:pPr>
    </w:p>
    <w:p w14:paraId="5681B615" w14:textId="77777777" w:rsidR="0072590A" w:rsidRPr="008057FA" w:rsidRDefault="0072590A" w:rsidP="0072590A">
      <w:pPr>
        <w:ind w:left="709" w:hanging="709"/>
        <w:jc w:val="both"/>
        <w:rPr>
          <w:rFonts w:ascii="Arial" w:eastAsiaTheme="minorHAnsi" w:hAnsi="Arial" w:cs="Arial"/>
          <w:b/>
          <w:u w:val="single"/>
          <w:lang w:val="es-ES_tradnl" w:eastAsia="en-US"/>
        </w:rPr>
      </w:pPr>
      <w:r w:rsidRPr="008057FA">
        <w:rPr>
          <w:rFonts w:ascii="Arial" w:eastAsiaTheme="minorHAnsi" w:hAnsi="Arial" w:cs="Arial"/>
          <w:b/>
          <w:u w:val="single"/>
          <w:lang w:val="es-ES_tradnl" w:eastAsia="en-US"/>
        </w:rPr>
        <w:t>Proceso:</w:t>
      </w:r>
    </w:p>
    <w:p w14:paraId="49331959" w14:textId="77777777" w:rsidR="0072590A" w:rsidRPr="008057FA" w:rsidRDefault="0072590A" w:rsidP="0072590A">
      <w:pPr>
        <w:shd w:val="clear" w:color="auto" w:fill="FFFFFF"/>
        <w:jc w:val="both"/>
        <w:rPr>
          <w:rFonts w:ascii="Arial" w:hAnsi="Arial" w:cs="Arial"/>
        </w:rPr>
      </w:pPr>
    </w:p>
    <w:p w14:paraId="48603D61" w14:textId="77777777" w:rsidR="0072590A" w:rsidRPr="008057FA" w:rsidRDefault="0072590A" w:rsidP="0072590A">
      <w:pPr>
        <w:shd w:val="clear" w:color="auto" w:fill="FFFFFF"/>
        <w:jc w:val="both"/>
        <w:rPr>
          <w:rFonts w:ascii="Arial" w:hAnsi="Arial" w:cs="Arial"/>
        </w:rPr>
      </w:pPr>
      <w:r w:rsidRPr="008057FA">
        <w:rPr>
          <w:rFonts w:ascii="Arial" w:hAnsi="Arial" w:cs="Arial"/>
        </w:rPr>
        <w:t>La instalación de las baldosas, al igual que toda alfombra, requiere un piso</w:t>
      </w:r>
    </w:p>
    <w:p w14:paraId="2F1F881C" w14:textId="77777777" w:rsidR="0072590A" w:rsidRPr="008057FA" w:rsidRDefault="0072590A" w:rsidP="0072590A">
      <w:pPr>
        <w:rPr>
          <w:rFonts w:ascii="Arial" w:hAnsi="Arial" w:cs="Arial"/>
        </w:rPr>
      </w:pPr>
      <w:r w:rsidRPr="008057FA">
        <w:rPr>
          <w:rFonts w:ascii="Arial" w:hAnsi="Arial" w:cs="Arial"/>
        </w:rPr>
        <w:t xml:space="preserve">Adecuadamente nivelado, limpio y seco. </w:t>
      </w:r>
      <w:r w:rsidRPr="008057FA">
        <w:rPr>
          <w:rFonts w:ascii="Arial" w:hAnsi="Arial" w:cs="Arial"/>
        </w:rPr>
        <w:br/>
      </w:r>
    </w:p>
    <w:p w14:paraId="67B553CA" w14:textId="77777777" w:rsidR="0072590A" w:rsidRPr="008057FA" w:rsidRDefault="0072590A" w:rsidP="0072590A">
      <w:pPr>
        <w:shd w:val="clear" w:color="auto" w:fill="FFFFFF"/>
        <w:jc w:val="both"/>
        <w:rPr>
          <w:rFonts w:ascii="Arial" w:hAnsi="Arial" w:cs="Arial"/>
        </w:rPr>
      </w:pPr>
      <w:r w:rsidRPr="008057FA">
        <w:rPr>
          <w:rFonts w:ascii="Arial" w:hAnsi="Arial" w:cs="Arial"/>
        </w:rPr>
        <w:t>En el caso de tratarse de un piso nuevo, recomendamos no colocar las alfombras hasta que el contrapiso este totalmente curado.</w:t>
      </w:r>
    </w:p>
    <w:p w14:paraId="325C605F" w14:textId="77777777" w:rsidR="0072590A" w:rsidRPr="008057FA" w:rsidRDefault="0072590A" w:rsidP="0072590A">
      <w:pPr>
        <w:shd w:val="clear" w:color="auto" w:fill="FFFFFF"/>
        <w:jc w:val="both"/>
        <w:rPr>
          <w:rFonts w:ascii="Arial" w:hAnsi="Arial" w:cs="Arial"/>
        </w:rPr>
      </w:pPr>
    </w:p>
    <w:p w14:paraId="1CE9FD3F" w14:textId="77777777" w:rsidR="0072590A" w:rsidRPr="008057FA" w:rsidRDefault="0072590A" w:rsidP="0072590A">
      <w:pPr>
        <w:shd w:val="clear" w:color="auto" w:fill="FFFFFF"/>
        <w:jc w:val="both"/>
        <w:rPr>
          <w:rFonts w:ascii="Arial" w:hAnsi="Arial" w:cs="Arial"/>
        </w:rPr>
      </w:pPr>
      <w:r w:rsidRPr="008057FA">
        <w:rPr>
          <w:rFonts w:ascii="Arial" w:hAnsi="Arial" w:cs="Arial"/>
        </w:rPr>
        <w:t xml:space="preserve">Las alfombras modulares en la parte inferior tienen señalizadas flechas de guía para una correcta instalación. </w:t>
      </w:r>
    </w:p>
    <w:p w14:paraId="57A52078" w14:textId="77777777" w:rsidR="0072590A" w:rsidRPr="008057FA" w:rsidRDefault="0072590A" w:rsidP="0072590A">
      <w:pPr>
        <w:shd w:val="clear" w:color="auto" w:fill="FFFFFF"/>
        <w:jc w:val="both"/>
        <w:rPr>
          <w:rFonts w:ascii="Arial" w:hAnsi="Arial" w:cs="Arial"/>
        </w:rPr>
      </w:pPr>
    </w:p>
    <w:p w14:paraId="74DB797A" w14:textId="77777777" w:rsidR="0072590A" w:rsidRPr="008057FA" w:rsidRDefault="0072590A" w:rsidP="0072590A">
      <w:pPr>
        <w:shd w:val="clear" w:color="auto" w:fill="FFFFFF"/>
        <w:jc w:val="both"/>
        <w:rPr>
          <w:rFonts w:ascii="Arial" w:hAnsi="Arial" w:cs="Arial"/>
        </w:rPr>
      </w:pPr>
      <w:r w:rsidRPr="008057FA">
        <w:rPr>
          <w:rFonts w:ascii="Arial" w:hAnsi="Arial" w:cs="Arial"/>
          <w:u w:val="single"/>
        </w:rPr>
        <w:t>Direccional:</w:t>
      </w:r>
      <w:r w:rsidRPr="008057FA">
        <w:rPr>
          <w:rFonts w:ascii="Arial" w:hAnsi="Arial" w:cs="Arial"/>
        </w:rPr>
        <w:t xml:space="preserve"> coloque las baldosas dejando las flechas que se encuentran en la base de la misma apuntando hacia la misma dirección.</w:t>
      </w:r>
    </w:p>
    <w:p w14:paraId="22D02E04" w14:textId="77777777" w:rsidR="0072590A" w:rsidRPr="008057FA" w:rsidRDefault="0072590A" w:rsidP="0072590A">
      <w:pPr>
        <w:shd w:val="clear" w:color="auto" w:fill="FFFFFF"/>
        <w:jc w:val="both"/>
        <w:rPr>
          <w:rFonts w:ascii="Arial" w:hAnsi="Arial" w:cs="Arial"/>
        </w:rPr>
      </w:pPr>
    </w:p>
    <w:p w14:paraId="27820A20" w14:textId="77777777" w:rsidR="0072590A" w:rsidRPr="008057FA" w:rsidRDefault="0072590A" w:rsidP="0072590A">
      <w:pPr>
        <w:shd w:val="clear" w:color="auto" w:fill="FFFFFF"/>
        <w:jc w:val="both"/>
        <w:rPr>
          <w:rFonts w:ascii="Arial" w:hAnsi="Arial" w:cs="Arial"/>
        </w:rPr>
      </w:pPr>
      <w:r w:rsidRPr="008057FA">
        <w:rPr>
          <w:rFonts w:ascii="Arial" w:hAnsi="Arial" w:cs="Arial"/>
          <w:u w:val="single"/>
        </w:rPr>
        <w:t>Cuarto de Giro:</w:t>
      </w:r>
      <w:r w:rsidRPr="008057FA">
        <w:rPr>
          <w:rFonts w:ascii="Arial" w:hAnsi="Arial" w:cs="Arial"/>
        </w:rPr>
        <w:t xml:space="preserve"> coloque las baldosas al estilo del parquet. La flecha que se encuentra en la base de las baldosas debe ser giradas a 90 grados respecto de la baldosa de al lado.</w:t>
      </w:r>
    </w:p>
    <w:p w14:paraId="42CB29B8" w14:textId="77777777" w:rsidR="0072590A" w:rsidRPr="008057FA" w:rsidRDefault="0072590A" w:rsidP="0072590A">
      <w:pPr>
        <w:shd w:val="clear" w:color="auto" w:fill="FFFFFF"/>
        <w:jc w:val="both"/>
        <w:rPr>
          <w:rFonts w:ascii="Arial" w:hAnsi="Arial" w:cs="Arial"/>
          <w:b/>
          <w:sz w:val="28"/>
          <w:szCs w:val="28"/>
          <w:u w:val="single"/>
          <w:lang w:eastAsia="es-CO"/>
        </w:rPr>
      </w:pPr>
    </w:p>
    <w:p w14:paraId="070C4540" w14:textId="77777777" w:rsidR="0072590A" w:rsidRPr="008057FA" w:rsidRDefault="0072590A" w:rsidP="0072590A">
      <w:pPr>
        <w:shd w:val="clear" w:color="auto" w:fill="FFFFFF"/>
        <w:jc w:val="both"/>
        <w:rPr>
          <w:rFonts w:ascii="Arial" w:hAnsi="Arial" w:cs="Arial"/>
        </w:rPr>
      </w:pPr>
      <w:r w:rsidRPr="008057FA">
        <w:rPr>
          <w:rFonts w:ascii="Arial" w:hAnsi="Arial" w:cs="Arial"/>
        </w:rPr>
        <w:t>Las baldosas deben ser inspeccionadas antes de su instalación:</w:t>
      </w:r>
    </w:p>
    <w:p w14:paraId="7CC94DB6" w14:textId="77777777" w:rsidR="0072590A" w:rsidRPr="008057FA" w:rsidRDefault="0072590A" w:rsidP="0072590A">
      <w:pPr>
        <w:shd w:val="clear" w:color="auto" w:fill="FFFFFF"/>
        <w:jc w:val="both"/>
        <w:rPr>
          <w:rFonts w:ascii="Arial" w:hAnsi="Arial" w:cs="Arial"/>
        </w:rPr>
      </w:pPr>
    </w:p>
    <w:p w14:paraId="51B7386D" w14:textId="77777777" w:rsidR="0072590A" w:rsidRPr="008057FA" w:rsidRDefault="0072590A" w:rsidP="00DE561D">
      <w:pPr>
        <w:pStyle w:val="Prrafodelista"/>
        <w:numPr>
          <w:ilvl w:val="0"/>
          <w:numId w:val="29"/>
        </w:numPr>
        <w:shd w:val="clear" w:color="auto" w:fill="FFFFFF"/>
        <w:jc w:val="both"/>
        <w:rPr>
          <w:rFonts w:ascii="Arial" w:hAnsi="Arial" w:cs="Arial"/>
        </w:rPr>
      </w:pPr>
      <w:r w:rsidRPr="008057FA">
        <w:rPr>
          <w:rFonts w:ascii="Arial" w:hAnsi="Arial" w:cs="Arial"/>
        </w:rPr>
        <w:t>Color y estilo de la baldosa</w:t>
      </w:r>
    </w:p>
    <w:p w14:paraId="7CFC8A6E" w14:textId="77777777" w:rsidR="0072590A" w:rsidRPr="008057FA" w:rsidRDefault="0072590A" w:rsidP="00DE561D">
      <w:pPr>
        <w:pStyle w:val="Prrafodelista"/>
        <w:numPr>
          <w:ilvl w:val="0"/>
          <w:numId w:val="29"/>
        </w:numPr>
        <w:shd w:val="clear" w:color="auto" w:fill="FFFFFF"/>
        <w:jc w:val="both"/>
        <w:rPr>
          <w:rFonts w:ascii="Arial" w:hAnsi="Arial" w:cs="Arial"/>
        </w:rPr>
      </w:pPr>
      <w:r w:rsidRPr="008057FA">
        <w:rPr>
          <w:rFonts w:ascii="Arial" w:hAnsi="Arial" w:cs="Arial"/>
        </w:rPr>
        <w:t>Partida</w:t>
      </w:r>
    </w:p>
    <w:p w14:paraId="7F57A02F" w14:textId="77777777" w:rsidR="0072590A" w:rsidRPr="008057FA" w:rsidRDefault="0072590A" w:rsidP="00DE561D">
      <w:pPr>
        <w:pStyle w:val="Prrafodelista"/>
        <w:numPr>
          <w:ilvl w:val="0"/>
          <w:numId w:val="29"/>
        </w:numPr>
        <w:shd w:val="clear" w:color="auto" w:fill="FFFFFF"/>
        <w:jc w:val="both"/>
        <w:rPr>
          <w:rFonts w:ascii="Arial" w:hAnsi="Arial" w:cs="Arial"/>
        </w:rPr>
      </w:pPr>
      <w:r w:rsidRPr="008057FA">
        <w:rPr>
          <w:rFonts w:ascii="Arial" w:hAnsi="Arial" w:cs="Arial"/>
        </w:rPr>
        <w:lastRenderedPageBreak/>
        <w:t>Confirme que tiene la cantidad adecuada al ambiente a alfombrar antes de comenzar la instalación, para evitar posteriores faltantes y evitar variaciones de color.</w:t>
      </w:r>
    </w:p>
    <w:p w14:paraId="762DA8B6" w14:textId="77777777" w:rsidR="0072590A" w:rsidRPr="008057FA" w:rsidRDefault="0072590A" w:rsidP="0072590A">
      <w:pPr>
        <w:shd w:val="clear" w:color="auto" w:fill="FFFFFF"/>
        <w:jc w:val="both"/>
        <w:rPr>
          <w:rFonts w:ascii="Arial" w:hAnsi="Arial" w:cs="Arial"/>
        </w:rPr>
      </w:pPr>
    </w:p>
    <w:p w14:paraId="50AE4B8C" w14:textId="77777777" w:rsidR="0072590A" w:rsidRPr="00BD36A8" w:rsidRDefault="0072590A" w:rsidP="0072590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Pr>
          <w:b w:val="0"/>
          <w:bCs w:val="0"/>
          <w:kern w:val="0"/>
          <w:sz w:val="24"/>
          <w:szCs w:val="24"/>
          <w:lang w:val="es-CO" w:eastAsia="es-CO"/>
        </w:rPr>
        <w:t xml:space="preserve">METROS CUADRADOS (M2)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CE539B6" w14:textId="20E3AA66" w:rsidR="0072590A" w:rsidRDefault="0072590A" w:rsidP="000A2C16">
      <w:pPr>
        <w:pStyle w:val="Estilo1"/>
        <w:numPr>
          <w:ilvl w:val="0"/>
          <w:numId w:val="0"/>
        </w:numPr>
        <w:spacing w:before="0" w:after="0"/>
        <w:jc w:val="both"/>
        <w:rPr>
          <w:b w:val="0"/>
          <w:bCs w:val="0"/>
          <w:kern w:val="0"/>
          <w:sz w:val="24"/>
          <w:szCs w:val="24"/>
          <w:lang w:val="es-CO" w:eastAsia="es-CO"/>
        </w:rPr>
      </w:pPr>
      <w:bookmarkStart w:id="38" w:name="_Hlk57391847"/>
    </w:p>
    <w:p w14:paraId="43FCAB16" w14:textId="234122D2" w:rsidR="008D7C9E" w:rsidRPr="008057FA" w:rsidRDefault="008D7C9E" w:rsidP="00DE561D">
      <w:pPr>
        <w:pStyle w:val="Prrafodelista"/>
        <w:numPr>
          <w:ilvl w:val="1"/>
          <w:numId w:val="26"/>
        </w:numPr>
        <w:autoSpaceDE w:val="0"/>
        <w:autoSpaceDN w:val="0"/>
        <w:adjustRightInd w:val="0"/>
        <w:ind w:left="709" w:hanging="709"/>
        <w:jc w:val="both"/>
        <w:rPr>
          <w:rFonts w:ascii="Arial" w:eastAsia="Calibri" w:hAnsi="Arial" w:cs="Arial"/>
          <w:b/>
          <w:u w:val="single"/>
          <w:lang w:val="es-CO"/>
        </w:rPr>
      </w:pPr>
      <w:r w:rsidRPr="008057FA">
        <w:rPr>
          <w:rFonts w:ascii="Arial" w:eastAsia="Calibri" w:hAnsi="Arial" w:cs="Arial"/>
          <w:b/>
          <w:u w:val="single"/>
          <w:lang w:val="es-CO"/>
        </w:rPr>
        <w:t xml:space="preserve">Suministro e instalación de </w:t>
      </w:r>
      <w:r w:rsidR="00FA53FE">
        <w:rPr>
          <w:rFonts w:ascii="Arial" w:eastAsia="Calibri" w:hAnsi="Arial" w:cs="Arial"/>
          <w:b/>
          <w:u w:val="single"/>
          <w:lang w:val="es-CO"/>
        </w:rPr>
        <w:t xml:space="preserve">pasos (huella y Contrahuella) Escalera Principal y Escalera Auxiliar </w:t>
      </w:r>
      <w:r w:rsidRPr="008057FA">
        <w:rPr>
          <w:rFonts w:ascii="Arial" w:eastAsia="Calibri" w:hAnsi="Arial" w:cs="Arial"/>
          <w:b/>
          <w:u w:val="single"/>
          <w:lang w:val="es-CO"/>
        </w:rPr>
        <w:t xml:space="preserve">en porcelanato </w:t>
      </w:r>
      <w:r w:rsidR="00FA53FE">
        <w:rPr>
          <w:rFonts w:ascii="Arial" w:eastAsia="Calibri" w:hAnsi="Arial" w:cs="Arial"/>
          <w:b/>
          <w:u w:val="single"/>
          <w:lang w:val="es-CO"/>
        </w:rPr>
        <w:t>antideslizante.</w:t>
      </w:r>
    </w:p>
    <w:p w14:paraId="573F08BA" w14:textId="77777777" w:rsidR="00FA53FE" w:rsidRPr="008057FA" w:rsidRDefault="00FA53FE" w:rsidP="00DE561D">
      <w:pPr>
        <w:pStyle w:val="Prrafodelista"/>
        <w:numPr>
          <w:ilvl w:val="1"/>
          <w:numId w:val="26"/>
        </w:numPr>
        <w:autoSpaceDE w:val="0"/>
        <w:autoSpaceDN w:val="0"/>
        <w:adjustRightInd w:val="0"/>
        <w:ind w:left="709" w:hanging="709"/>
        <w:jc w:val="both"/>
        <w:rPr>
          <w:rFonts w:ascii="Arial" w:eastAsia="Calibri" w:hAnsi="Arial" w:cs="Arial"/>
          <w:b/>
          <w:u w:val="single"/>
          <w:lang w:val="es-CO"/>
        </w:rPr>
      </w:pPr>
      <w:r w:rsidRPr="008057FA">
        <w:rPr>
          <w:rFonts w:ascii="Arial" w:eastAsia="Calibri" w:hAnsi="Arial" w:cs="Arial"/>
          <w:b/>
          <w:u w:val="single"/>
          <w:lang w:val="es-CO"/>
        </w:rPr>
        <w:t>Suministro e instalación de piso en porcelanato de 60 x 60 cms</w:t>
      </w:r>
      <w:r>
        <w:rPr>
          <w:rFonts w:ascii="Arial" w:eastAsia="Calibri" w:hAnsi="Arial" w:cs="Arial"/>
          <w:b/>
          <w:u w:val="single"/>
          <w:lang w:val="es-CO"/>
        </w:rPr>
        <w:t xml:space="preserve"> antideslizante.</w:t>
      </w:r>
    </w:p>
    <w:p w14:paraId="283EAC0D" w14:textId="77777777" w:rsidR="00FA53FE" w:rsidRPr="008057FA" w:rsidRDefault="00FA53FE" w:rsidP="00FA53FE">
      <w:pPr>
        <w:pStyle w:val="Prrafodelista"/>
        <w:ind w:left="709"/>
        <w:jc w:val="both"/>
        <w:rPr>
          <w:rFonts w:eastAsiaTheme="minorHAnsi"/>
          <w:b/>
          <w:sz w:val="28"/>
          <w:szCs w:val="28"/>
          <w:u w:val="single"/>
          <w:lang w:val="es-ES_tradnl" w:eastAsia="en-US"/>
        </w:rPr>
      </w:pPr>
    </w:p>
    <w:bookmarkEnd w:id="38"/>
    <w:p w14:paraId="53A86DE4" w14:textId="77777777" w:rsidR="008D7C9E" w:rsidRPr="008057FA" w:rsidRDefault="008D7C9E" w:rsidP="008D7C9E">
      <w:pPr>
        <w:pStyle w:val="Prrafodelista"/>
        <w:ind w:left="709" w:hanging="709"/>
        <w:jc w:val="both"/>
        <w:rPr>
          <w:rFonts w:ascii="Arial" w:eastAsiaTheme="minorHAnsi" w:hAnsi="Arial" w:cs="Arial"/>
          <w:b/>
          <w:u w:val="single"/>
          <w:lang w:val="es-ES_tradnl" w:eastAsia="en-US"/>
        </w:rPr>
      </w:pPr>
      <w:r w:rsidRPr="008057FA">
        <w:rPr>
          <w:rFonts w:ascii="Arial" w:eastAsiaTheme="minorHAnsi" w:hAnsi="Arial" w:cs="Arial"/>
          <w:b/>
          <w:u w:val="single"/>
          <w:lang w:val="es-ES_tradnl" w:eastAsia="en-US"/>
        </w:rPr>
        <w:t>Proceso:</w:t>
      </w:r>
    </w:p>
    <w:p w14:paraId="50361E8B" w14:textId="77777777" w:rsidR="008D7C9E" w:rsidRPr="008057FA" w:rsidRDefault="008D7C9E" w:rsidP="008D7C9E">
      <w:pPr>
        <w:pStyle w:val="Prrafodelista"/>
        <w:ind w:left="0"/>
        <w:jc w:val="both"/>
        <w:rPr>
          <w:rFonts w:ascii="Arial" w:eastAsiaTheme="minorHAnsi" w:hAnsi="Arial" w:cs="Arial"/>
          <w:lang w:val="es-ES_tradnl" w:eastAsia="en-US"/>
        </w:rPr>
      </w:pPr>
    </w:p>
    <w:p w14:paraId="473E9862"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La instalación se puede dar en pisos y/o en muros, dependiendo del uso que se le otorgue al porcelanato.</w:t>
      </w:r>
    </w:p>
    <w:p w14:paraId="4768B1EE"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167ED87F"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Delimitar el área a revestir, ubicando los accesos y sectores de mayor golpe de vista, todo esto con el fin de determinar donde quedarán los cortes, ya que por lo general las palmetas no calzan exactamente en el ambiente.</w:t>
      </w:r>
    </w:p>
    <w:p w14:paraId="1B443C3B"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23C770D6"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Para el corte y perforaciones de porcelanatos, existen máquinas específicas para obtener un buen resultado, teniendo en cuenta que estos productos poseen una resistencia mecánica y dureza superior a la cerámica de piso y muro.</w:t>
      </w:r>
    </w:p>
    <w:p w14:paraId="35408D92"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0883ECFD"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Revisar los niveles en cada punto del área de piso. Para esto se puede utilizar el sistema de nivel de mano o nivel-manguera con agua, marcando en uno de los muros a una altura de un metro, también se utiliza la regla de aluminio. Esta medida se deberá ir traspasando de muro en muro. Para ver el nivel en la zona central puede utilizar la regla de aluminio. Recuerde que no se recomienda realizar nivelación con adhesivo cuando existen fuertes diferencias de nivel en el piso, en estos casos se recomienda realizar la nivelación del piso previamente.</w:t>
      </w:r>
    </w:p>
    <w:p w14:paraId="48275C4F"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290D1798"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Se debe revisar todo el producto antes de proceder a la instalación, verificando tono, calibre, etc., ya que las variaciones son inherentes a estos procesos industriales, sobre todo en el caso de productos rústicos, por lo que se recomienda trabajar con buena iluminación. Es recomendable una vez chequeado el producto, ir mezclando varias cajas entre sí y en ese momento proceder a la instalación.</w:t>
      </w:r>
    </w:p>
    <w:p w14:paraId="764EF456"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4E008A71"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lastRenderedPageBreak/>
        <w:t>Los adhesivos modernos (polvo) y premezclados requieren de una preparación previa de 10 a 12 minutos para que todos sus componentes se hidraten adecuadamente, para luego volver a remover. Este tiempo, le permitirá trazar las guías maestras para comenzar a instalar las primeras hiladas; le recomendamos arrimarse al muro de mayor vista para comenzar, así podrá colocar palmetas completas y aprovechará una mayor cantidad de ellas.</w:t>
      </w:r>
    </w:p>
    <w:p w14:paraId="05CBECFE"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7B4F7AE0" w14:textId="5BFA643B"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Una vez realizados estos pasos previos, puede comenzar extendiendo el adhesivo con una llana dentada, que permite arrastrar pegamento de forma pareja. Debe extender el adhesivo suficiente como para no crear “piel” (lo que produce una adherencia ficticia entre el porcelanato y el adhesivo). Esto se produce cuando transcurre demasiado tiempo entre que se aplica el adhesivo y se instala la palmeta. En zonas abiertas no instalar más de 4 palmetas, </w:t>
      </w:r>
      <w:r w:rsidR="000510C5" w:rsidRPr="008057FA">
        <w:rPr>
          <w:rFonts w:ascii="Arial" w:eastAsiaTheme="minorHAnsi" w:hAnsi="Arial" w:cs="Arial"/>
          <w:lang w:val="es-ES_tradnl" w:eastAsia="en-US"/>
        </w:rPr>
        <w:t>porque</w:t>
      </w:r>
      <w:r w:rsidRPr="008057FA">
        <w:rPr>
          <w:rFonts w:ascii="Arial" w:eastAsiaTheme="minorHAnsi" w:hAnsi="Arial" w:cs="Arial"/>
          <w:lang w:val="es-ES_tradnl" w:eastAsia="en-US"/>
        </w:rPr>
        <w:t xml:space="preserve"> cuando se aplica demasiado adhesivo y la mano de obra no es tan rápida para poder instalar toda la extensión, el adhesivo comienza a formar la llamada piel.</w:t>
      </w:r>
    </w:p>
    <w:p w14:paraId="3329E2D4"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68EFB7CE" w14:textId="70ECA114"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Otro factor a tener en cuenta son los fenómenos climáticos, al haber altas temperaturas el adhesivo se deshidrata, por lo </w:t>
      </w:r>
      <w:r w:rsidR="000510C5" w:rsidRPr="008057FA">
        <w:rPr>
          <w:rFonts w:ascii="Arial" w:eastAsiaTheme="minorHAnsi" w:hAnsi="Arial" w:cs="Arial"/>
          <w:lang w:val="es-ES_tradnl" w:eastAsia="en-US"/>
        </w:rPr>
        <w:t>tanto,</w:t>
      </w:r>
      <w:r w:rsidRPr="008057FA">
        <w:rPr>
          <w:rFonts w:ascii="Arial" w:eastAsiaTheme="minorHAnsi" w:hAnsi="Arial" w:cs="Arial"/>
          <w:lang w:val="es-ES_tradnl" w:eastAsia="en-US"/>
        </w:rPr>
        <w:t xml:space="preserve"> la parte expuesta se reseca y no hace buen contacto con la palmeta.</w:t>
      </w:r>
    </w:p>
    <w:p w14:paraId="4F6B3D0A"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6011955A"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El espesor de la capa de adhesivo estará determinado por la llana dentada, de acuerdo al formato.  </w:t>
      </w:r>
    </w:p>
    <w:p w14:paraId="1D9B8D0B"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737E8F52"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La postura de la palmeta requiere ejercer presión del tipo en cruz y golpes superficiales, logrando una adecuada nivelación y un contacto efectivo entre adhesivo y palmeta de porcelanato (utilizar Maceta de goma).</w:t>
      </w:r>
    </w:p>
    <w:p w14:paraId="594D430F"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04128379"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Respecto a la superficie que debe cubrir el adhesivo en la palmeta, se recomienda tener en cuenta que mientras mayor sea, mejor será el contacto. La superficie mínima de contacto no debe ser inferior al 80%, así se logrará la mejor adherencia evitando el quiebre fácil de las piezas ante el normal uso y la caída de elementos. La aplicación del adhesivo por el sistema de puntos no es recomendable, por que produce piezas sopladas además de una baja resistencia mecánica frente al uso.</w:t>
      </w:r>
    </w:p>
    <w:p w14:paraId="554A7772"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24D53CFD"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Los pasos siguientes serán alinearse bien en ambos sentidos (para eso es recomendable marcar guías maestras sucesivamente) y realizar los remates inmediatamente, con lo cual no habrá problemas con eventuales diferencias de tonalidad y/o calibre.</w:t>
      </w:r>
    </w:p>
    <w:p w14:paraId="239170F5"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1DA71F94"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lastRenderedPageBreak/>
        <w:t>Las canterías para pisos y muros son relativas, ya que depende del formato de cada producto y si este es rectificado o no. Para el caso de porcelanatos Cordillera (formatos 30 x 60 cm., 60 x 60 cm. Y 40 x 40 cm.) se recomienda 5 – 6 mm para muros y pisos.</w:t>
      </w:r>
    </w:p>
    <w:p w14:paraId="2F732990"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700E4703"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La aplicación del fragüe es tan importante como la instalación misma, ello evitará que las filtraciones de agua o acumulación de humedad en el recinto penetren bajo el porcelanato. Existen en el mercado aditivos que se pueden adicionar al fragüe que reemplazan al agua en la preparación y que aumentan la capacidad impermeabilizante. Útil para aplicaciones en terrazas, baños, etc.</w:t>
      </w:r>
    </w:p>
    <w:p w14:paraId="6EC725CA"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69019F35" w14:textId="4886487B"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El </w:t>
      </w:r>
      <w:r w:rsidR="000510C5" w:rsidRPr="008057FA">
        <w:rPr>
          <w:rFonts w:ascii="Arial" w:eastAsiaTheme="minorHAnsi" w:hAnsi="Arial" w:cs="Arial"/>
          <w:lang w:val="es-ES_tradnl" w:eastAsia="en-US"/>
        </w:rPr>
        <w:t>fraguado</w:t>
      </w:r>
      <w:r w:rsidRPr="008057FA">
        <w:rPr>
          <w:rFonts w:ascii="Arial" w:eastAsiaTheme="minorHAnsi" w:hAnsi="Arial" w:cs="Arial"/>
          <w:lang w:val="es-ES_tradnl" w:eastAsia="en-US"/>
        </w:rPr>
        <w:t xml:space="preserve"> se debe ejecutar 48 hrs. después de pegado el producto con el adhesivo y teniendo en cuenta la estación climática. Se recomienda aplicarlo con </w:t>
      </w:r>
      <w:r w:rsidR="000510C5" w:rsidRPr="008057FA">
        <w:rPr>
          <w:rFonts w:ascii="Arial" w:eastAsiaTheme="minorHAnsi" w:hAnsi="Arial" w:cs="Arial"/>
          <w:lang w:val="es-ES_tradnl" w:eastAsia="en-US"/>
        </w:rPr>
        <w:t>fraguador</w:t>
      </w:r>
      <w:r w:rsidRPr="008057FA">
        <w:rPr>
          <w:rFonts w:ascii="Arial" w:eastAsiaTheme="minorHAnsi" w:hAnsi="Arial" w:cs="Arial"/>
          <w:lang w:val="es-ES_tradnl" w:eastAsia="en-US"/>
        </w:rPr>
        <w:t xml:space="preserve"> de caucho ya que este realiza mayor presión y es capaz de llegar a los puntos más profundos de la cantería con la mezcla. El secado del fragüe es bastante rápido, así es que se sugiere una limpieza antes de los 20 minutos en la estación de calor y antes de los 60 minutos en la estación de invierno, en ningún caso dejar de un día para otro. La limpieza del fragüe se debe realizar con una esponja húmeda (no utilizar paños porque el fragüe se quebraja) aprovechando esta ocasión para modelar la cantería.</w:t>
      </w:r>
    </w:p>
    <w:p w14:paraId="7E459296"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4E1578A1"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Es común que en los productos cerámicos con una superficie irregular o con acabados rústicos, queden retenidas partículas de fragüe o adhesivo cuando no se realiza la limpieza inmediata, lo que causa que el piso retenga partículas de polvo que hacen ver las superficies extremadamente sucias y opacas. Para evitar ese mal aspecto estético, hay que cumplir con el tiempo definido anteriormente.</w:t>
      </w:r>
    </w:p>
    <w:p w14:paraId="28C1A74F" w14:textId="77777777" w:rsidR="008D7C9E" w:rsidRPr="008057FA" w:rsidRDefault="008D7C9E" w:rsidP="008D7C9E">
      <w:pPr>
        <w:pStyle w:val="Prrafodelista"/>
        <w:ind w:left="0"/>
        <w:jc w:val="both"/>
        <w:rPr>
          <w:rFonts w:ascii="Arial" w:eastAsiaTheme="minorHAnsi" w:hAnsi="Arial" w:cs="Arial"/>
          <w:lang w:val="es-ES_tradnl" w:eastAsia="en-US"/>
        </w:rPr>
      </w:pPr>
    </w:p>
    <w:p w14:paraId="283C4DFA"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La mantención general para el porcelanato consiste en eliminar la suciedad mediante la limpieza con paño suave, mojado con agua. En aquellos casos que se requiera remover residuos adherentes tales como grasas y azúcares mediante detergentes especiales, debe finalizarse la limpieza mediante enjuague con agua para mantener el brillo.</w:t>
      </w:r>
    </w:p>
    <w:p w14:paraId="2C884637"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02FA7005"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Cuando utilizamos detergentes y/o desinfectantes disueltos en agua, una vez aplicados, se debe proceder a enjuagar con agua limpia, para evitar que los pisos queden empañados, después secar (no utilizar mopas con restos de detergente).</w:t>
      </w:r>
    </w:p>
    <w:p w14:paraId="5CA82098"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38F74A94" w14:textId="3C87541D"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Nunca se deben aplicar ceras, ya que estas no tienen adherencia definitiva sobre los esmaltes y se producen diferencias de tonos entre las zonas más y menos transitadas. </w:t>
      </w:r>
      <w:r w:rsidR="000510C5" w:rsidRPr="008057FA">
        <w:rPr>
          <w:rFonts w:ascii="Arial" w:eastAsiaTheme="minorHAnsi" w:hAnsi="Arial" w:cs="Arial"/>
          <w:lang w:val="es-ES_tradnl" w:eastAsia="en-US"/>
        </w:rPr>
        <w:t>Además,</w:t>
      </w:r>
      <w:r w:rsidRPr="008057FA">
        <w:rPr>
          <w:rFonts w:ascii="Arial" w:eastAsiaTheme="minorHAnsi" w:hAnsi="Arial" w:cs="Arial"/>
          <w:lang w:val="es-ES_tradnl" w:eastAsia="en-US"/>
        </w:rPr>
        <w:t xml:space="preserve"> si esto es en zonas exteriores, aparecen manchas blancas y/o negras, debido a la humedad ambiental.</w:t>
      </w:r>
    </w:p>
    <w:p w14:paraId="01F4D4B4"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2890B510"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Si por error de instalación se deja fragüe y adhesivo sobre los productos rústicos por más del tiempo recomendado (1 hora aprox.), este se endurece en la trama de la </w:t>
      </w:r>
      <w:r w:rsidRPr="008057FA">
        <w:rPr>
          <w:rFonts w:ascii="Arial" w:eastAsiaTheme="minorHAnsi" w:hAnsi="Arial" w:cs="Arial"/>
          <w:lang w:val="es-ES_tradnl" w:eastAsia="en-US"/>
        </w:rPr>
        <w:lastRenderedPageBreak/>
        <w:t>superficie y se debe aplicar una limpieza especial, cuya forma correcta de retirarlo es la siguiente:</w:t>
      </w:r>
    </w:p>
    <w:p w14:paraId="527EFF14"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6D0C920E" w14:textId="77777777" w:rsidR="008D7C9E" w:rsidRPr="008057FA" w:rsidRDefault="008D7C9E" w:rsidP="00DE561D">
      <w:pPr>
        <w:pStyle w:val="Prrafodelista"/>
        <w:numPr>
          <w:ilvl w:val="0"/>
          <w:numId w:val="34"/>
        </w:numPr>
        <w:jc w:val="both"/>
        <w:rPr>
          <w:rFonts w:ascii="Arial" w:eastAsiaTheme="minorHAnsi" w:hAnsi="Arial" w:cs="Arial"/>
          <w:lang w:val="es-ES_tradnl" w:eastAsia="en-US"/>
        </w:rPr>
      </w:pPr>
      <w:r w:rsidRPr="008057FA">
        <w:rPr>
          <w:rFonts w:ascii="Arial" w:eastAsiaTheme="minorHAnsi" w:hAnsi="Arial" w:cs="Arial"/>
          <w:lang w:val="es-ES_tradnl" w:eastAsia="en-US"/>
        </w:rPr>
        <w:t>Humedecer la superficie para que las juntas se saturen de agua limpia.</w:t>
      </w:r>
    </w:p>
    <w:p w14:paraId="164C2397" w14:textId="77777777" w:rsidR="00965AF2" w:rsidRPr="008057FA" w:rsidRDefault="008D7C9E" w:rsidP="00DE561D">
      <w:pPr>
        <w:pStyle w:val="Prrafodelista"/>
        <w:numPr>
          <w:ilvl w:val="0"/>
          <w:numId w:val="34"/>
        </w:numPr>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Preparar una solución acuosa de ácido muriático en proporción 1:5 hasta 1:10. </w:t>
      </w:r>
    </w:p>
    <w:p w14:paraId="01FE1F1E" w14:textId="77777777" w:rsidR="008D7C9E" w:rsidRPr="008057FA" w:rsidRDefault="008D7C9E" w:rsidP="00DE561D">
      <w:pPr>
        <w:pStyle w:val="Prrafodelista"/>
        <w:numPr>
          <w:ilvl w:val="0"/>
          <w:numId w:val="34"/>
        </w:numPr>
        <w:jc w:val="both"/>
        <w:rPr>
          <w:rFonts w:ascii="Arial" w:eastAsiaTheme="minorHAnsi" w:hAnsi="Arial" w:cs="Arial"/>
          <w:lang w:val="es-ES_tradnl" w:eastAsia="en-US"/>
        </w:rPr>
      </w:pPr>
      <w:r w:rsidRPr="008057FA">
        <w:rPr>
          <w:rFonts w:ascii="Arial" w:eastAsiaTheme="minorHAnsi" w:hAnsi="Arial" w:cs="Arial"/>
          <w:lang w:val="es-ES_tradnl" w:eastAsia="en-US"/>
        </w:rPr>
        <w:t>Mientras más contaminada la superficie, utilizar la solución más concentrada, tener en cuenta que esta solución ataca al fragüe por lo que se recomienda hacer limpieza por palmetas individuales.</w:t>
      </w:r>
    </w:p>
    <w:p w14:paraId="0CFC6B6A" w14:textId="77777777" w:rsidR="008D7C9E" w:rsidRPr="008057FA" w:rsidRDefault="008D7C9E" w:rsidP="00DE561D">
      <w:pPr>
        <w:pStyle w:val="Prrafodelista"/>
        <w:numPr>
          <w:ilvl w:val="0"/>
          <w:numId w:val="34"/>
        </w:numPr>
        <w:jc w:val="both"/>
        <w:rPr>
          <w:rFonts w:ascii="Arial" w:eastAsiaTheme="minorHAnsi" w:hAnsi="Arial" w:cs="Arial"/>
          <w:lang w:val="es-ES_tradnl" w:eastAsia="en-US"/>
        </w:rPr>
      </w:pPr>
      <w:r w:rsidRPr="008057FA">
        <w:rPr>
          <w:rFonts w:ascii="Arial" w:eastAsiaTheme="minorHAnsi" w:hAnsi="Arial" w:cs="Arial"/>
          <w:lang w:val="es-ES_tradnl" w:eastAsia="en-US"/>
        </w:rPr>
        <w:t>Aplicar durante un minuto esta solución sobre la superficie, al finalizar, remover con una escobilla plástica (no metálica).</w:t>
      </w:r>
    </w:p>
    <w:p w14:paraId="4AB166C0" w14:textId="77777777" w:rsidR="008D7C9E" w:rsidRPr="008057FA" w:rsidRDefault="008D7C9E" w:rsidP="00DE561D">
      <w:pPr>
        <w:pStyle w:val="Prrafodelista"/>
        <w:numPr>
          <w:ilvl w:val="0"/>
          <w:numId w:val="34"/>
        </w:numPr>
        <w:jc w:val="both"/>
        <w:rPr>
          <w:rFonts w:ascii="Arial" w:eastAsiaTheme="minorHAnsi" w:hAnsi="Arial" w:cs="Arial"/>
          <w:lang w:val="es-ES_tradnl" w:eastAsia="en-US"/>
        </w:rPr>
      </w:pPr>
      <w:r w:rsidRPr="008057FA">
        <w:rPr>
          <w:rFonts w:ascii="Arial" w:eastAsiaTheme="minorHAnsi" w:hAnsi="Arial" w:cs="Arial"/>
          <w:lang w:val="es-ES_tradnl" w:eastAsia="en-US"/>
        </w:rPr>
        <w:t>Enjuagar bien.</w:t>
      </w:r>
    </w:p>
    <w:p w14:paraId="12BFA8CA" w14:textId="77777777" w:rsidR="008D7C9E" w:rsidRPr="008057FA" w:rsidRDefault="008D7C9E" w:rsidP="00DE561D">
      <w:pPr>
        <w:pStyle w:val="Prrafodelista"/>
        <w:numPr>
          <w:ilvl w:val="0"/>
          <w:numId w:val="34"/>
        </w:numPr>
        <w:jc w:val="both"/>
        <w:rPr>
          <w:rFonts w:ascii="Arial" w:eastAsiaTheme="minorHAnsi" w:hAnsi="Arial" w:cs="Arial"/>
          <w:lang w:val="es-ES_tradnl" w:eastAsia="en-US"/>
        </w:rPr>
      </w:pPr>
      <w:r w:rsidRPr="008057FA">
        <w:rPr>
          <w:rFonts w:ascii="Arial" w:eastAsiaTheme="minorHAnsi" w:hAnsi="Arial" w:cs="Arial"/>
          <w:lang w:val="es-ES_tradnl" w:eastAsia="en-US"/>
        </w:rPr>
        <w:t>Repetir los pasos anteriores mencionados, hasta que el porcelanato quede totalmente libre de fragüe o adhesivo.</w:t>
      </w:r>
    </w:p>
    <w:p w14:paraId="5DBAF7CA"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 xml:space="preserve">  </w:t>
      </w:r>
    </w:p>
    <w:p w14:paraId="68C0F93D" w14:textId="77777777" w:rsidR="008D7C9E" w:rsidRPr="008057FA" w:rsidRDefault="008D7C9E" w:rsidP="008D7C9E">
      <w:pPr>
        <w:pStyle w:val="Prrafodelista"/>
        <w:ind w:left="0"/>
        <w:jc w:val="both"/>
        <w:rPr>
          <w:rFonts w:ascii="Arial" w:eastAsiaTheme="minorHAnsi" w:hAnsi="Arial" w:cs="Arial"/>
          <w:lang w:val="es-ES_tradnl" w:eastAsia="en-US"/>
        </w:rPr>
      </w:pPr>
      <w:r w:rsidRPr="008057FA">
        <w:rPr>
          <w:rFonts w:ascii="Arial" w:eastAsiaTheme="minorHAnsi" w:hAnsi="Arial" w:cs="Arial"/>
          <w:lang w:val="es-ES_tradnl" w:eastAsia="en-US"/>
        </w:rPr>
        <w:t>Estas operaciones deben realizarse con guantes, mascarilla y en ausencia de niños, para una mayor protección</w:t>
      </w:r>
    </w:p>
    <w:p w14:paraId="4E2698D6" w14:textId="77777777" w:rsidR="008D7C9E" w:rsidRPr="008057FA" w:rsidRDefault="008D7C9E" w:rsidP="008D7C9E">
      <w:pPr>
        <w:pStyle w:val="Prrafodelista"/>
        <w:ind w:left="0"/>
        <w:jc w:val="both"/>
        <w:rPr>
          <w:rFonts w:ascii="Arial" w:eastAsiaTheme="minorHAnsi" w:hAnsi="Arial" w:cs="Arial"/>
          <w:lang w:val="es-ES_tradnl" w:eastAsia="en-US"/>
        </w:rPr>
      </w:pPr>
    </w:p>
    <w:p w14:paraId="40849944" w14:textId="69F66C56" w:rsidR="000A2C16" w:rsidRPr="00BD36A8" w:rsidRDefault="000A2C16" w:rsidP="000A2C1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bookmarkStart w:id="39" w:name="_Hlk57392410"/>
      <w:r w:rsidR="00FA53FE" w:rsidRPr="00FA53FE">
        <w:rPr>
          <w:bCs w:val="0"/>
          <w:kern w:val="0"/>
          <w:sz w:val="24"/>
          <w:szCs w:val="24"/>
          <w:lang w:val="es-CO" w:eastAsia="es-CO"/>
        </w:rPr>
        <w:t xml:space="preserve">UNIDAD </w:t>
      </w:r>
      <w:r w:rsidRPr="00FA53FE">
        <w:rPr>
          <w:bCs w:val="0"/>
          <w:kern w:val="0"/>
          <w:sz w:val="24"/>
          <w:szCs w:val="24"/>
          <w:lang w:val="es-CO" w:eastAsia="es-CO"/>
        </w:rPr>
        <w:t>(</w:t>
      </w:r>
      <w:r w:rsidR="00FA53FE" w:rsidRPr="00FA53FE">
        <w:rPr>
          <w:bCs w:val="0"/>
          <w:kern w:val="0"/>
          <w:sz w:val="24"/>
          <w:szCs w:val="24"/>
          <w:lang w:val="es-CO" w:eastAsia="es-CO"/>
        </w:rPr>
        <w:t>UN</w:t>
      </w:r>
      <w:r w:rsidRPr="00FA53FE">
        <w:rPr>
          <w:bCs w:val="0"/>
          <w:kern w:val="0"/>
          <w:sz w:val="24"/>
          <w:szCs w:val="24"/>
          <w:lang w:val="es-CO" w:eastAsia="es-CO"/>
        </w:rPr>
        <w:t>)</w:t>
      </w:r>
      <w:r w:rsidR="00FA53FE">
        <w:rPr>
          <w:b w:val="0"/>
          <w:bCs w:val="0"/>
          <w:kern w:val="0"/>
          <w:sz w:val="24"/>
          <w:szCs w:val="24"/>
          <w:lang w:val="es-CO" w:eastAsia="es-CO"/>
        </w:rPr>
        <w:t xml:space="preserve"> </w:t>
      </w:r>
      <w:bookmarkEnd w:id="39"/>
      <w:r w:rsidR="00FA53FE">
        <w:rPr>
          <w:b w:val="0"/>
          <w:bCs w:val="0"/>
          <w:kern w:val="0"/>
          <w:sz w:val="24"/>
          <w:szCs w:val="24"/>
          <w:lang w:val="es-CO" w:eastAsia="es-CO"/>
        </w:rPr>
        <w:t xml:space="preserve">/ </w:t>
      </w:r>
      <w:r w:rsidR="00FA53FE" w:rsidRPr="00FA53FE">
        <w:rPr>
          <w:bCs w:val="0"/>
          <w:kern w:val="0"/>
          <w:sz w:val="24"/>
          <w:szCs w:val="24"/>
          <w:lang w:val="es-CO" w:eastAsia="es-CO"/>
        </w:rPr>
        <w:t>METRO CUADRADO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AA95DB1" w14:textId="77777777" w:rsidR="00F47696" w:rsidRPr="008057FA" w:rsidRDefault="00F47696" w:rsidP="002569E6">
      <w:pPr>
        <w:jc w:val="both"/>
        <w:rPr>
          <w:rFonts w:ascii="Arial" w:eastAsia="Calibri" w:hAnsi="Arial" w:cs="Arial"/>
          <w:lang w:val="es-CO"/>
        </w:rPr>
      </w:pPr>
    </w:p>
    <w:p w14:paraId="2E7C4038" w14:textId="7F4125AC" w:rsidR="00AC174F" w:rsidRPr="008057FA" w:rsidRDefault="00AC174F" w:rsidP="00DE561D">
      <w:pPr>
        <w:pStyle w:val="Prrafodelista"/>
        <w:numPr>
          <w:ilvl w:val="1"/>
          <w:numId w:val="39"/>
        </w:numPr>
        <w:autoSpaceDE w:val="0"/>
        <w:autoSpaceDN w:val="0"/>
        <w:adjustRightInd w:val="0"/>
        <w:ind w:left="567" w:hanging="567"/>
        <w:jc w:val="both"/>
        <w:rPr>
          <w:rFonts w:ascii="Arial" w:eastAsia="Calibri" w:hAnsi="Arial" w:cs="Arial"/>
          <w:b/>
          <w:u w:val="single"/>
          <w:lang w:val="es-CO"/>
        </w:rPr>
      </w:pPr>
      <w:r w:rsidRPr="008057FA">
        <w:rPr>
          <w:rFonts w:ascii="Arial" w:eastAsia="Calibri" w:hAnsi="Arial" w:cs="Arial"/>
          <w:b/>
          <w:u w:val="single"/>
          <w:lang w:val="es-CO"/>
        </w:rPr>
        <w:t xml:space="preserve">Suministro e instalación </w:t>
      </w:r>
      <w:r w:rsidR="00FA53FE">
        <w:rPr>
          <w:rFonts w:ascii="Arial" w:eastAsia="Calibri" w:hAnsi="Arial" w:cs="Arial"/>
          <w:b/>
          <w:u w:val="single"/>
          <w:lang w:val="es-CO"/>
        </w:rPr>
        <w:t>de Pirlan en Bronce pasos escaleras</w:t>
      </w:r>
    </w:p>
    <w:p w14:paraId="6FB873EA" w14:textId="77777777" w:rsidR="00AC174F" w:rsidRPr="008057FA" w:rsidRDefault="00AC174F" w:rsidP="00AC174F">
      <w:pPr>
        <w:pStyle w:val="Prrafodelista"/>
        <w:ind w:left="709"/>
        <w:jc w:val="both"/>
        <w:rPr>
          <w:b/>
          <w:sz w:val="28"/>
          <w:szCs w:val="28"/>
          <w:u w:val="single"/>
          <w:lang w:val="es-CO" w:eastAsia="es-CO"/>
        </w:rPr>
      </w:pPr>
    </w:p>
    <w:p w14:paraId="1243D478" w14:textId="77777777" w:rsidR="00AC174F" w:rsidRPr="008057FA" w:rsidRDefault="00AC174F" w:rsidP="00AC174F">
      <w:pPr>
        <w:jc w:val="both"/>
        <w:rPr>
          <w:rFonts w:ascii="Arial" w:hAnsi="Arial" w:cs="Arial"/>
          <w:b/>
          <w:u w:val="single"/>
          <w:lang w:val="es-CO" w:eastAsia="es-CO"/>
        </w:rPr>
      </w:pPr>
      <w:r w:rsidRPr="008057FA">
        <w:rPr>
          <w:rFonts w:ascii="Arial" w:hAnsi="Arial" w:cs="Arial"/>
          <w:b/>
          <w:u w:val="single"/>
          <w:lang w:val="es-CO" w:eastAsia="es-CO"/>
        </w:rPr>
        <w:t>Proceso:</w:t>
      </w:r>
    </w:p>
    <w:p w14:paraId="4F3AA7D4" w14:textId="77777777" w:rsidR="00AC174F" w:rsidRPr="008057FA" w:rsidRDefault="00AC174F" w:rsidP="00AC174F">
      <w:pPr>
        <w:jc w:val="both"/>
        <w:rPr>
          <w:rFonts w:ascii="Arial" w:hAnsi="Arial" w:cs="Arial"/>
          <w:b/>
          <w:u w:val="single"/>
          <w:lang w:val="es-CO" w:eastAsia="es-CO"/>
        </w:rPr>
      </w:pPr>
    </w:p>
    <w:p w14:paraId="18455E9D" w14:textId="12AA74CE" w:rsidR="00AC174F" w:rsidRPr="008057FA" w:rsidRDefault="00AC174F" w:rsidP="00AC174F">
      <w:pPr>
        <w:pStyle w:val="sinespaciado0"/>
        <w:jc w:val="both"/>
        <w:rPr>
          <w:rFonts w:ascii="Arial" w:eastAsia="Times New Roman" w:hAnsi="Arial" w:cs="Arial"/>
          <w:sz w:val="24"/>
          <w:szCs w:val="24"/>
          <w:lang w:val="es-CO"/>
        </w:rPr>
      </w:pPr>
      <w:r w:rsidRPr="008057FA">
        <w:rPr>
          <w:rFonts w:ascii="Arial" w:eastAsia="Times New Roman" w:hAnsi="Arial" w:cs="Arial"/>
          <w:sz w:val="24"/>
          <w:szCs w:val="24"/>
          <w:lang w:val="es-CO"/>
        </w:rPr>
        <w:t xml:space="preserve">Se refiere este ítem al </w:t>
      </w:r>
      <w:r w:rsidR="00FA53FE" w:rsidRPr="00FA53FE">
        <w:rPr>
          <w:rFonts w:ascii="Arial" w:eastAsia="Times New Roman" w:hAnsi="Arial" w:cs="Arial"/>
          <w:sz w:val="24"/>
          <w:szCs w:val="24"/>
          <w:lang w:val="es-CO"/>
        </w:rPr>
        <w:t xml:space="preserve">Suministro e </w:t>
      </w:r>
      <w:r w:rsidR="00CC6F73" w:rsidRPr="00FA53FE">
        <w:rPr>
          <w:rFonts w:ascii="Arial" w:eastAsia="Times New Roman" w:hAnsi="Arial" w:cs="Arial"/>
          <w:sz w:val="24"/>
          <w:szCs w:val="24"/>
          <w:lang w:val="es-CO"/>
        </w:rPr>
        <w:t>instalación</w:t>
      </w:r>
      <w:r w:rsidR="00FA53FE" w:rsidRPr="00FA53FE">
        <w:rPr>
          <w:rFonts w:ascii="Arial" w:eastAsia="Times New Roman" w:hAnsi="Arial" w:cs="Arial"/>
          <w:sz w:val="24"/>
          <w:szCs w:val="24"/>
          <w:lang w:val="es-CO"/>
        </w:rPr>
        <w:t xml:space="preserve"> de pirlan en bronce de 1" por 1 metro de longitud.</w:t>
      </w:r>
      <w:r w:rsidR="00FA53FE">
        <w:rPr>
          <w:rFonts w:ascii="Arial" w:eastAsia="Times New Roman" w:hAnsi="Arial" w:cs="Arial"/>
          <w:sz w:val="24"/>
          <w:szCs w:val="24"/>
          <w:lang w:val="es-CO"/>
        </w:rPr>
        <w:t xml:space="preserve"> Incluye </w:t>
      </w:r>
      <w:r w:rsidRPr="008057FA">
        <w:rPr>
          <w:rFonts w:ascii="Arial" w:eastAsia="Times New Roman" w:hAnsi="Arial" w:cs="Arial"/>
          <w:sz w:val="24"/>
          <w:szCs w:val="24"/>
          <w:lang w:val="es-CO"/>
        </w:rPr>
        <w:t>materiales, mano de obra y equipo necesario para la instalación en las gradas de escaleras o donde lo determine el Supervisor y/o Interventor del contrato.</w:t>
      </w:r>
    </w:p>
    <w:p w14:paraId="384B6468" w14:textId="77777777" w:rsidR="00AC174F" w:rsidRPr="008057FA" w:rsidRDefault="00AC174F" w:rsidP="00AC174F">
      <w:pPr>
        <w:pStyle w:val="sinespaciado0"/>
        <w:jc w:val="both"/>
        <w:rPr>
          <w:rFonts w:ascii="Arial" w:eastAsia="Times New Roman" w:hAnsi="Arial" w:cs="Arial"/>
          <w:sz w:val="24"/>
          <w:szCs w:val="24"/>
          <w:lang w:val="es-CO"/>
        </w:rPr>
      </w:pPr>
    </w:p>
    <w:p w14:paraId="2E85C0B4" w14:textId="77777777" w:rsidR="00AC174F" w:rsidRPr="008057FA" w:rsidRDefault="00AC174F" w:rsidP="00AC174F">
      <w:pPr>
        <w:pStyle w:val="sinespaciado0"/>
        <w:jc w:val="both"/>
        <w:rPr>
          <w:rFonts w:ascii="Arial" w:hAnsi="Arial" w:cs="Arial"/>
          <w:sz w:val="24"/>
          <w:szCs w:val="24"/>
          <w:lang w:val="es-CO"/>
        </w:rPr>
      </w:pPr>
      <w:r w:rsidRPr="008057FA">
        <w:rPr>
          <w:rFonts w:ascii="Arial" w:hAnsi="Arial" w:cs="Arial"/>
          <w:sz w:val="24"/>
          <w:szCs w:val="24"/>
          <w:lang w:val="es-CO"/>
        </w:rPr>
        <w:t>Deberán quedar correctamente adheridas y alineadas según las ubicaciones que sean aprobadas por el supervisor y/o interventor.</w:t>
      </w:r>
    </w:p>
    <w:p w14:paraId="5C3E8DD5" w14:textId="77777777" w:rsidR="00AC174F" w:rsidRPr="008057FA" w:rsidRDefault="00AC174F" w:rsidP="00AC174F">
      <w:pPr>
        <w:pStyle w:val="sinespaciado0"/>
        <w:jc w:val="both"/>
        <w:rPr>
          <w:rFonts w:ascii="Arial" w:hAnsi="Arial" w:cs="Arial"/>
          <w:b/>
          <w:sz w:val="24"/>
          <w:szCs w:val="24"/>
          <w:u w:val="single"/>
          <w:lang w:val="es-CO"/>
        </w:rPr>
      </w:pPr>
    </w:p>
    <w:p w14:paraId="20BB7A84" w14:textId="29465C52"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00CC6F73" w:rsidRPr="00FA53FE">
        <w:rPr>
          <w:bCs w:val="0"/>
          <w:kern w:val="0"/>
          <w:sz w:val="24"/>
          <w:szCs w:val="24"/>
          <w:lang w:val="es-CO" w:eastAsia="es-CO"/>
        </w:rPr>
        <w:t>UNIDAD (UN)</w:t>
      </w:r>
      <w:r w:rsidR="00CC6F73">
        <w:rPr>
          <w:b w:val="0"/>
          <w:bCs w:val="0"/>
          <w:kern w:val="0"/>
          <w:sz w:val="24"/>
          <w:szCs w:val="24"/>
          <w:lang w:val="es-CO" w:eastAsia="es-CO"/>
        </w:rPr>
        <w:t xml:space="preserve"> </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1DFED11" w14:textId="77777777" w:rsidR="00AC174F" w:rsidRPr="008057FA" w:rsidRDefault="00AC174F" w:rsidP="002569E6">
      <w:pPr>
        <w:jc w:val="both"/>
        <w:rPr>
          <w:rFonts w:ascii="Arial" w:eastAsia="Calibri" w:hAnsi="Arial" w:cs="Arial"/>
          <w:lang w:val="es-CO"/>
        </w:rPr>
      </w:pPr>
    </w:p>
    <w:p w14:paraId="1D62EFBC" w14:textId="77777777" w:rsidR="005E3AAE" w:rsidRPr="00BD36A8" w:rsidRDefault="005E3AAE" w:rsidP="00DE561D">
      <w:pPr>
        <w:pStyle w:val="Estilo1"/>
        <w:numPr>
          <w:ilvl w:val="0"/>
          <w:numId w:val="11"/>
        </w:numPr>
        <w:spacing w:before="0" w:after="0"/>
        <w:ind w:left="0" w:firstLine="0"/>
        <w:jc w:val="both"/>
        <w:rPr>
          <w:sz w:val="24"/>
          <w:szCs w:val="24"/>
          <w:u w:val="single"/>
          <w:lang w:val="es-ES_tradnl"/>
        </w:rPr>
      </w:pPr>
      <w:r>
        <w:rPr>
          <w:sz w:val="24"/>
          <w:szCs w:val="24"/>
          <w:u w:val="single"/>
          <w:lang w:val="es-ES_tradnl"/>
        </w:rPr>
        <w:t>Pintura y acabados</w:t>
      </w:r>
    </w:p>
    <w:p w14:paraId="7793B28B" w14:textId="77777777" w:rsidR="005E3AAE" w:rsidRPr="00BD36A8" w:rsidRDefault="005E3AAE" w:rsidP="005E3AAE">
      <w:pPr>
        <w:pStyle w:val="Estilo1"/>
        <w:numPr>
          <w:ilvl w:val="0"/>
          <w:numId w:val="0"/>
        </w:numPr>
        <w:spacing w:before="0" w:after="0"/>
        <w:ind w:left="284" w:hanging="284"/>
        <w:jc w:val="both"/>
        <w:rPr>
          <w:sz w:val="24"/>
          <w:szCs w:val="24"/>
          <w:lang w:val="es-ES_tradnl"/>
        </w:rPr>
      </w:pPr>
    </w:p>
    <w:p w14:paraId="32B9FB1B" w14:textId="77777777" w:rsidR="00760351" w:rsidRPr="00760351" w:rsidRDefault="00760351" w:rsidP="00DE561D">
      <w:pPr>
        <w:pStyle w:val="Prrafodelista"/>
        <w:numPr>
          <w:ilvl w:val="0"/>
          <w:numId w:val="24"/>
        </w:numPr>
        <w:jc w:val="both"/>
        <w:rPr>
          <w:rFonts w:ascii="Arial" w:eastAsia="Calibri" w:hAnsi="Arial" w:cs="Arial"/>
          <w:b/>
          <w:vanish/>
          <w:u w:val="single"/>
          <w:lang w:val="es-CO"/>
        </w:rPr>
      </w:pPr>
    </w:p>
    <w:p w14:paraId="52FDB000" w14:textId="4191FD2C" w:rsidR="00393D7D" w:rsidRPr="00393D7D" w:rsidRDefault="00760351" w:rsidP="00DE561D">
      <w:pPr>
        <w:pStyle w:val="Prrafodelista"/>
        <w:numPr>
          <w:ilvl w:val="1"/>
          <w:numId w:val="11"/>
        </w:numPr>
        <w:ind w:left="567" w:hanging="567"/>
        <w:jc w:val="both"/>
        <w:rPr>
          <w:rFonts w:ascii="Arial" w:eastAsia="Calibri" w:hAnsi="Arial" w:cs="Arial"/>
          <w:b/>
          <w:u w:val="single"/>
          <w:lang w:val="es-CO"/>
        </w:rPr>
      </w:pPr>
      <w:r>
        <w:rPr>
          <w:rFonts w:ascii="Arial" w:eastAsia="Calibri" w:hAnsi="Arial" w:cs="Arial"/>
          <w:b/>
          <w:u w:val="single"/>
          <w:lang w:val="es-CO"/>
        </w:rPr>
        <w:t>Pintura en vinilo tipo Koraza</w:t>
      </w:r>
      <w:r w:rsidR="00393D7D" w:rsidRPr="00393D7D">
        <w:rPr>
          <w:rFonts w:ascii="Arial" w:eastAsia="Calibri" w:hAnsi="Arial" w:cs="Arial"/>
          <w:b/>
          <w:u w:val="single"/>
          <w:lang w:val="es-CO"/>
        </w:rPr>
        <w:t>:</w:t>
      </w:r>
    </w:p>
    <w:p w14:paraId="6955CFAE" w14:textId="77777777" w:rsidR="00393D7D" w:rsidRDefault="00393D7D" w:rsidP="00393D7D">
      <w:pPr>
        <w:jc w:val="both"/>
        <w:rPr>
          <w:rFonts w:ascii="Arial" w:eastAsia="Calibri" w:hAnsi="Arial" w:cs="Arial"/>
          <w:b/>
          <w:u w:val="single"/>
          <w:lang w:val="es-CO"/>
        </w:rPr>
      </w:pPr>
    </w:p>
    <w:p w14:paraId="1C0D44B1" w14:textId="77777777" w:rsidR="00A30A27" w:rsidRPr="00B07BCF" w:rsidRDefault="00A30A27" w:rsidP="00A30A27">
      <w:pPr>
        <w:jc w:val="both"/>
        <w:rPr>
          <w:rFonts w:ascii="Arial" w:eastAsia="Calibri" w:hAnsi="Arial" w:cs="Arial"/>
          <w:b/>
          <w:u w:val="single"/>
          <w:lang w:val="es-CO"/>
        </w:rPr>
      </w:pPr>
      <w:r w:rsidRPr="00B07BCF">
        <w:rPr>
          <w:rFonts w:ascii="Arial" w:eastAsia="Calibri" w:hAnsi="Arial" w:cs="Arial"/>
          <w:b/>
          <w:u w:val="single"/>
          <w:lang w:val="es-CO"/>
        </w:rPr>
        <w:t>Proceso:</w:t>
      </w:r>
    </w:p>
    <w:p w14:paraId="44110527" w14:textId="77777777" w:rsidR="00A30A27" w:rsidRPr="00B07BCF" w:rsidRDefault="00A30A27" w:rsidP="00A30A27">
      <w:pPr>
        <w:jc w:val="both"/>
        <w:rPr>
          <w:rFonts w:ascii="Arial" w:eastAsia="Calibri" w:hAnsi="Arial" w:cs="Arial"/>
          <w:b/>
          <w:u w:val="single"/>
          <w:lang w:val="es-CO"/>
        </w:rPr>
      </w:pPr>
    </w:p>
    <w:p w14:paraId="5945B9DB" w14:textId="2CE44EFA" w:rsidR="00760351" w:rsidRPr="00B07BCF" w:rsidRDefault="00760351" w:rsidP="00760351">
      <w:pPr>
        <w:suppressAutoHyphens/>
        <w:jc w:val="both"/>
        <w:rPr>
          <w:rFonts w:ascii="Arial" w:hAnsi="Arial" w:cs="Arial"/>
        </w:rPr>
      </w:pPr>
      <w:r w:rsidRPr="00B07BCF">
        <w:rPr>
          <w:rFonts w:ascii="Arial" w:hAnsi="Arial" w:cs="Arial"/>
        </w:rPr>
        <w:t xml:space="preserve">Este ítem se refiere a la aplicación de vinilo tipo </w:t>
      </w:r>
      <w:r>
        <w:rPr>
          <w:rFonts w:ascii="Arial" w:hAnsi="Arial" w:cs="Arial"/>
        </w:rPr>
        <w:t xml:space="preserve">Koraza </w:t>
      </w:r>
      <w:r w:rsidRPr="00B07BCF">
        <w:rPr>
          <w:rFonts w:ascii="Arial" w:hAnsi="Arial" w:cs="Arial"/>
        </w:rPr>
        <w:t xml:space="preserve">a </w:t>
      </w:r>
      <w:r w:rsidRPr="00CC6F73">
        <w:rPr>
          <w:rFonts w:ascii="Arial" w:hAnsi="Arial" w:cs="Arial"/>
          <w:b/>
        </w:rPr>
        <w:t>tres manos</w:t>
      </w:r>
      <w:r w:rsidRPr="00B07BCF">
        <w:rPr>
          <w:rFonts w:ascii="Arial" w:hAnsi="Arial" w:cs="Arial"/>
        </w:rPr>
        <w:t>, previamente ejecutando los resanes correspondientes con yeso, lijando y reconstruyendo filos y dilataciones. Para este ítem se utilizará pintura calidad tipo Pintuco de primera calidad o similar. Previamente el contratista suministrará él catálogo de pinturas para que el coordinador del contrato defina los colores para cada uno de los muros. Su aplicación se realizará con rodillo de felpa procurando que no queden grumos en la pared y retirando los elementos extraños que se puedan adherir a la pared, de tal forma que la superficie terminada quede completamente lisa y de un color uniforme. Su cuantificación se realizará por metro cuadrado incluyendo filos y dilataciones, se descontarán vanos de ventanas y puertas.</w:t>
      </w:r>
    </w:p>
    <w:p w14:paraId="76F53701" w14:textId="77777777" w:rsidR="00A30A27" w:rsidRPr="00B07BCF" w:rsidRDefault="00A30A27" w:rsidP="00A30A27">
      <w:pPr>
        <w:suppressAutoHyphens/>
        <w:jc w:val="both"/>
        <w:rPr>
          <w:rFonts w:ascii="Arial" w:hAnsi="Arial" w:cs="Arial"/>
        </w:rPr>
      </w:pPr>
    </w:p>
    <w:p w14:paraId="1CB71780" w14:textId="78BBEC3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C6F73">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A37FA4A" w14:textId="77777777" w:rsidR="00B07BCF" w:rsidRPr="00B87C21" w:rsidRDefault="00B07BCF" w:rsidP="00B07BCF">
      <w:pPr>
        <w:pStyle w:val="Estilo1"/>
        <w:numPr>
          <w:ilvl w:val="0"/>
          <w:numId w:val="0"/>
        </w:numPr>
        <w:spacing w:before="0" w:after="0"/>
        <w:ind w:left="284" w:hanging="284"/>
        <w:jc w:val="both"/>
        <w:rPr>
          <w:sz w:val="24"/>
          <w:szCs w:val="24"/>
          <w:lang w:val="es-CO"/>
        </w:rPr>
      </w:pPr>
    </w:p>
    <w:p w14:paraId="3089C50C" w14:textId="136F74AC" w:rsidR="00B07BCF" w:rsidRPr="00B07BCF" w:rsidRDefault="00B07BCF" w:rsidP="00DE561D">
      <w:pPr>
        <w:pStyle w:val="Prrafodelista"/>
        <w:numPr>
          <w:ilvl w:val="1"/>
          <w:numId w:val="11"/>
        </w:numPr>
        <w:ind w:left="0" w:firstLine="0"/>
        <w:jc w:val="both"/>
        <w:rPr>
          <w:rFonts w:ascii="Arial" w:eastAsia="Calibri" w:hAnsi="Arial" w:cs="Arial"/>
          <w:b/>
          <w:u w:val="single"/>
          <w:lang w:val="es-CO"/>
        </w:rPr>
      </w:pPr>
      <w:r>
        <w:rPr>
          <w:rFonts w:ascii="Arial" w:eastAsia="Calibri" w:hAnsi="Arial" w:cs="Arial"/>
          <w:b/>
          <w:u w:val="single"/>
          <w:lang w:val="es-CO"/>
        </w:rPr>
        <w:t>Pintura en Vinilo tipo 1:</w:t>
      </w:r>
    </w:p>
    <w:p w14:paraId="305920DF" w14:textId="77777777" w:rsidR="00A30A27" w:rsidRPr="00C96240" w:rsidRDefault="00A30A27" w:rsidP="00A30A27">
      <w:pPr>
        <w:autoSpaceDE w:val="0"/>
        <w:autoSpaceDN w:val="0"/>
        <w:adjustRightInd w:val="0"/>
        <w:ind w:left="709" w:hanging="709"/>
        <w:jc w:val="both"/>
        <w:rPr>
          <w:b/>
          <w:bCs/>
          <w:sz w:val="28"/>
          <w:szCs w:val="28"/>
          <w:lang w:val="es-CO" w:eastAsia="es-CO"/>
        </w:rPr>
      </w:pPr>
    </w:p>
    <w:p w14:paraId="664ED7BC" w14:textId="77777777" w:rsidR="00A30A27" w:rsidRPr="00B07BCF" w:rsidRDefault="00A30A27" w:rsidP="00A30A27">
      <w:pPr>
        <w:autoSpaceDE w:val="0"/>
        <w:autoSpaceDN w:val="0"/>
        <w:adjustRightInd w:val="0"/>
        <w:jc w:val="both"/>
        <w:rPr>
          <w:rFonts w:ascii="Arial" w:hAnsi="Arial" w:cs="Arial"/>
          <w:b/>
          <w:bCs/>
          <w:u w:val="single"/>
          <w:lang w:val="es-CO" w:eastAsia="es-CO"/>
        </w:rPr>
      </w:pPr>
      <w:r w:rsidRPr="00B07BCF">
        <w:rPr>
          <w:rFonts w:ascii="Arial" w:hAnsi="Arial" w:cs="Arial"/>
          <w:b/>
          <w:bCs/>
          <w:u w:val="single"/>
          <w:lang w:val="es-CO" w:eastAsia="es-CO"/>
        </w:rPr>
        <w:t>Proceso:</w:t>
      </w:r>
    </w:p>
    <w:p w14:paraId="79B7477F" w14:textId="77777777" w:rsidR="00A30A27" w:rsidRPr="00B07BCF" w:rsidRDefault="00A30A27" w:rsidP="00A30A27">
      <w:pPr>
        <w:autoSpaceDE w:val="0"/>
        <w:autoSpaceDN w:val="0"/>
        <w:adjustRightInd w:val="0"/>
        <w:jc w:val="both"/>
        <w:rPr>
          <w:rFonts w:ascii="Arial" w:hAnsi="Arial" w:cs="Arial"/>
          <w:b/>
          <w:bCs/>
          <w:lang w:val="es-CO" w:eastAsia="es-CO"/>
        </w:rPr>
      </w:pPr>
    </w:p>
    <w:p w14:paraId="073ECB2D" w14:textId="7AB9C5DF" w:rsidR="00A30A27" w:rsidRPr="00B07BCF" w:rsidRDefault="00A30A27" w:rsidP="00A30A27">
      <w:pPr>
        <w:suppressAutoHyphens/>
        <w:jc w:val="both"/>
        <w:rPr>
          <w:rFonts w:ascii="Arial" w:hAnsi="Arial" w:cs="Arial"/>
        </w:rPr>
      </w:pPr>
      <w:r w:rsidRPr="00B07BCF">
        <w:rPr>
          <w:rFonts w:ascii="Arial" w:hAnsi="Arial" w:cs="Arial"/>
        </w:rPr>
        <w:t xml:space="preserve">Este ítem se refiere a la aplicación de vinilo tipo I a </w:t>
      </w:r>
      <w:r w:rsidRPr="00CC6F73">
        <w:rPr>
          <w:rFonts w:ascii="Arial" w:hAnsi="Arial" w:cs="Arial"/>
          <w:b/>
        </w:rPr>
        <w:t>tres manos</w:t>
      </w:r>
      <w:r w:rsidRPr="00B07BCF">
        <w:rPr>
          <w:rFonts w:ascii="Arial" w:hAnsi="Arial" w:cs="Arial"/>
        </w:rPr>
        <w:t xml:space="preserve">, previamente ejecutando los resanes correspondientes con yeso, lijando y reconstruyendo filos y dilataciones. Para este ítem se utilizará pintura calidad tipo </w:t>
      </w:r>
      <w:r w:rsidR="00760351" w:rsidRPr="00B07BCF">
        <w:rPr>
          <w:rFonts w:ascii="Arial" w:hAnsi="Arial" w:cs="Arial"/>
        </w:rPr>
        <w:t>Pintuco</w:t>
      </w:r>
      <w:r w:rsidRPr="00B07BCF">
        <w:rPr>
          <w:rFonts w:ascii="Arial" w:hAnsi="Arial" w:cs="Arial"/>
        </w:rPr>
        <w:t xml:space="preserve"> de primera calidad o similar. Previamente el contratista suministrará él catálogo de pinturas para que el coordinador del contrato defina los colores para cada uno de los muros. Su aplicación se realizará con rodillo de felpa procurando que no queden grumos en la pared y retirando los elementos extraños que se puedan adherir a la pared, de tal forma que la superficie terminada quede completamente lisa y de un color uniforme. Su cuantificación se realizará por metro cuadrado incluyendo filos y dilataciones, se </w:t>
      </w:r>
      <w:r w:rsidR="00760351" w:rsidRPr="00B07BCF">
        <w:rPr>
          <w:rFonts w:ascii="Arial" w:hAnsi="Arial" w:cs="Arial"/>
        </w:rPr>
        <w:t>descontarán</w:t>
      </w:r>
      <w:r w:rsidRPr="00B07BCF">
        <w:rPr>
          <w:rFonts w:ascii="Arial" w:hAnsi="Arial" w:cs="Arial"/>
        </w:rPr>
        <w:t xml:space="preserve"> vanos de ventanas y puertas.</w:t>
      </w:r>
    </w:p>
    <w:p w14:paraId="0F053087" w14:textId="77777777" w:rsidR="00A30A27" w:rsidRPr="00B07BCF" w:rsidRDefault="00A30A27" w:rsidP="00A30A27">
      <w:pPr>
        <w:suppressAutoHyphens/>
        <w:jc w:val="both"/>
        <w:rPr>
          <w:rFonts w:ascii="Arial" w:hAnsi="Arial" w:cs="Arial"/>
          <w:b/>
        </w:rPr>
      </w:pPr>
    </w:p>
    <w:p w14:paraId="32F06F9E"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C6F73">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94701FB" w14:textId="77777777" w:rsidR="00B07BCF" w:rsidRPr="00B87C21" w:rsidRDefault="00B07BCF" w:rsidP="00B07BCF">
      <w:pPr>
        <w:pStyle w:val="Estilo1"/>
        <w:numPr>
          <w:ilvl w:val="0"/>
          <w:numId w:val="0"/>
        </w:numPr>
        <w:spacing w:before="0" w:after="0"/>
        <w:ind w:left="284" w:hanging="284"/>
        <w:jc w:val="both"/>
        <w:rPr>
          <w:sz w:val="24"/>
          <w:szCs w:val="24"/>
          <w:lang w:val="es-CO"/>
        </w:rPr>
      </w:pPr>
    </w:p>
    <w:p w14:paraId="4423C6E9" w14:textId="24AAAF51" w:rsidR="00B07BCF" w:rsidRPr="00B07BCF" w:rsidRDefault="00B07BCF" w:rsidP="00DE561D">
      <w:pPr>
        <w:pStyle w:val="Prrafodelista"/>
        <w:numPr>
          <w:ilvl w:val="1"/>
          <w:numId w:val="11"/>
        </w:numPr>
        <w:ind w:left="0" w:firstLine="0"/>
        <w:jc w:val="both"/>
        <w:rPr>
          <w:rFonts w:ascii="Arial" w:eastAsia="Calibri" w:hAnsi="Arial" w:cs="Arial"/>
          <w:b/>
          <w:u w:val="single"/>
          <w:lang w:val="es-CO"/>
        </w:rPr>
      </w:pPr>
      <w:r w:rsidRPr="00B07BCF">
        <w:rPr>
          <w:rFonts w:ascii="Arial" w:hAnsi="Arial" w:cs="Arial"/>
          <w:b/>
          <w:u w:val="single"/>
          <w:lang w:val="es-CO"/>
        </w:rPr>
        <w:t xml:space="preserve">Pintura </w:t>
      </w:r>
      <w:r w:rsidR="00CC6F73">
        <w:rPr>
          <w:rFonts w:ascii="Arial" w:hAnsi="Arial" w:cs="Arial"/>
          <w:b/>
          <w:u w:val="single"/>
          <w:lang w:val="es-CO"/>
        </w:rPr>
        <w:t>vinilo sobre pañete dos manos</w:t>
      </w:r>
      <w:r w:rsidRPr="00B07BCF">
        <w:rPr>
          <w:rFonts w:ascii="Arial" w:hAnsi="Arial" w:cs="Arial"/>
          <w:b/>
          <w:u w:val="single"/>
          <w:lang w:val="es-CO"/>
        </w:rPr>
        <w:t>:</w:t>
      </w:r>
    </w:p>
    <w:p w14:paraId="2B92B27C" w14:textId="77777777" w:rsidR="00B07BCF" w:rsidRPr="00C96240" w:rsidRDefault="00B07BCF" w:rsidP="00B07BCF">
      <w:pPr>
        <w:autoSpaceDE w:val="0"/>
        <w:autoSpaceDN w:val="0"/>
        <w:adjustRightInd w:val="0"/>
        <w:ind w:left="709" w:hanging="709"/>
        <w:jc w:val="both"/>
        <w:rPr>
          <w:b/>
          <w:bCs/>
          <w:sz w:val="28"/>
          <w:szCs w:val="28"/>
          <w:lang w:val="es-CO" w:eastAsia="es-CO"/>
        </w:rPr>
      </w:pPr>
    </w:p>
    <w:p w14:paraId="35D610B8" w14:textId="77777777" w:rsidR="00A30A27" w:rsidRPr="00B07BCF" w:rsidRDefault="00A30A27" w:rsidP="00A30A27">
      <w:pPr>
        <w:overflowPunct w:val="0"/>
        <w:autoSpaceDE w:val="0"/>
        <w:autoSpaceDN w:val="0"/>
        <w:adjustRightInd w:val="0"/>
        <w:jc w:val="both"/>
        <w:textAlignment w:val="baseline"/>
        <w:rPr>
          <w:rFonts w:ascii="Arial" w:hAnsi="Arial" w:cs="Arial"/>
          <w:b/>
          <w:u w:val="single"/>
          <w:lang w:val="es-CO"/>
        </w:rPr>
      </w:pPr>
      <w:r w:rsidRPr="00B07BCF">
        <w:rPr>
          <w:rFonts w:ascii="Arial" w:hAnsi="Arial" w:cs="Arial"/>
          <w:b/>
          <w:u w:val="single"/>
          <w:lang w:val="es-CO"/>
        </w:rPr>
        <w:lastRenderedPageBreak/>
        <w:t>Proceso.</w:t>
      </w:r>
    </w:p>
    <w:p w14:paraId="704C3C3B" w14:textId="77777777" w:rsidR="00A30A27" w:rsidRPr="00B07BCF" w:rsidRDefault="00A30A27" w:rsidP="00A30A27">
      <w:pPr>
        <w:overflowPunct w:val="0"/>
        <w:autoSpaceDE w:val="0"/>
        <w:autoSpaceDN w:val="0"/>
        <w:adjustRightInd w:val="0"/>
        <w:jc w:val="both"/>
        <w:textAlignment w:val="baseline"/>
        <w:rPr>
          <w:rFonts w:ascii="Arial" w:hAnsi="Arial" w:cs="Arial"/>
          <w:lang w:val="es-CO"/>
        </w:rPr>
      </w:pPr>
    </w:p>
    <w:p w14:paraId="37AF9806" w14:textId="1244D575" w:rsidR="00A30A27" w:rsidRPr="00B07BCF" w:rsidRDefault="00A30A27" w:rsidP="00A30A27">
      <w:pPr>
        <w:overflowPunct w:val="0"/>
        <w:autoSpaceDE w:val="0"/>
        <w:autoSpaceDN w:val="0"/>
        <w:adjustRightInd w:val="0"/>
        <w:jc w:val="both"/>
        <w:textAlignment w:val="baseline"/>
        <w:rPr>
          <w:rFonts w:ascii="Arial" w:hAnsi="Arial" w:cs="Arial"/>
          <w:lang w:val="es-CO"/>
        </w:rPr>
      </w:pPr>
      <w:r w:rsidRPr="00B07BCF">
        <w:rPr>
          <w:rFonts w:ascii="Arial" w:hAnsi="Arial" w:cs="Arial"/>
          <w:lang w:val="es-CO"/>
        </w:rPr>
        <w:t xml:space="preserve">Suministro y mano de obra de pintura sobre pañete a la vista, </w:t>
      </w:r>
      <w:r w:rsidRPr="003C4C8E">
        <w:rPr>
          <w:rFonts w:ascii="Arial" w:hAnsi="Arial" w:cs="Arial"/>
          <w:b/>
          <w:lang w:val="es-CO"/>
        </w:rPr>
        <w:t>dos manos</w:t>
      </w:r>
      <w:r w:rsidRPr="00B07BCF">
        <w:rPr>
          <w:rFonts w:ascii="Arial" w:hAnsi="Arial" w:cs="Arial"/>
          <w:lang w:val="es-CO"/>
        </w:rPr>
        <w:t>, la aplicación se debe realizar con rodillo garantizando un acabado final homogéneo y parejo, Incluye filos, dilataciones y metros lineales.</w:t>
      </w:r>
    </w:p>
    <w:p w14:paraId="6667E9EE" w14:textId="77777777" w:rsidR="00A30A27" w:rsidRPr="00B07BCF" w:rsidRDefault="00A30A27" w:rsidP="00A30A27">
      <w:pPr>
        <w:overflowPunct w:val="0"/>
        <w:autoSpaceDE w:val="0"/>
        <w:autoSpaceDN w:val="0"/>
        <w:adjustRightInd w:val="0"/>
        <w:jc w:val="both"/>
        <w:textAlignment w:val="baseline"/>
        <w:rPr>
          <w:rFonts w:ascii="Arial" w:hAnsi="Arial" w:cs="Arial"/>
          <w:lang w:val="es-CO"/>
        </w:rPr>
      </w:pPr>
      <w:r w:rsidRPr="00B07BCF">
        <w:rPr>
          <w:rFonts w:ascii="Arial" w:hAnsi="Arial" w:cs="Arial"/>
          <w:lang w:val="es-CO"/>
        </w:rPr>
        <w:t xml:space="preserve">Los trabajos contemplan el suministro de material, mano de obra, herramienta, equipos, y todo lo necesario para una perfecta realización y ejecución de los trabajos. </w:t>
      </w:r>
    </w:p>
    <w:p w14:paraId="3B8641CD" w14:textId="77777777" w:rsidR="00A30A27" w:rsidRPr="00B07BCF" w:rsidRDefault="00A30A27" w:rsidP="00A30A27">
      <w:pPr>
        <w:overflowPunct w:val="0"/>
        <w:autoSpaceDE w:val="0"/>
        <w:autoSpaceDN w:val="0"/>
        <w:adjustRightInd w:val="0"/>
        <w:jc w:val="both"/>
        <w:textAlignment w:val="baseline"/>
        <w:rPr>
          <w:rFonts w:ascii="Arial" w:hAnsi="Arial" w:cs="Arial"/>
          <w:b/>
          <w:u w:val="single"/>
          <w:lang w:val="es-CO"/>
        </w:rPr>
      </w:pPr>
    </w:p>
    <w:p w14:paraId="4CF6C82E"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3C4C8E">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D01A469" w14:textId="77777777" w:rsidR="00E053ED" w:rsidRPr="00722F91" w:rsidRDefault="00E053ED" w:rsidP="00E053ED">
      <w:pPr>
        <w:overflowPunct w:val="0"/>
        <w:autoSpaceDE w:val="0"/>
        <w:autoSpaceDN w:val="0"/>
        <w:adjustRightInd w:val="0"/>
        <w:jc w:val="both"/>
        <w:textAlignment w:val="baseline"/>
        <w:rPr>
          <w:rFonts w:ascii="Arial" w:hAnsi="Arial" w:cs="Arial"/>
          <w:b/>
          <w:u w:val="single"/>
          <w:lang w:val="es-CO"/>
        </w:rPr>
      </w:pPr>
    </w:p>
    <w:p w14:paraId="330D1B39" w14:textId="77777777" w:rsidR="00E053ED" w:rsidRPr="00B07BCF" w:rsidRDefault="00A31EB7" w:rsidP="00DE561D">
      <w:pPr>
        <w:pStyle w:val="Prrafodelista"/>
        <w:numPr>
          <w:ilvl w:val="1"/>
          <w:numId w:val="11"/>
        </w:numPr>
        <w:ind w:left="0" w:firstLine="0"/>
        <w:jc w:val="both"/>
        <w:rPr>
          <w:rFonts w:ascii="Arial" w:eastAsia="Calibri" w:hAnsi="Arial" w:cs="Arial"/>
          <w:b/>
          <w:u w:val="single"/>
          <w:lang w:val="es-CO"/>
        </w:rPr>
      </w:pPr>
      <w:r>
        <w:rPr>
          <w:rFonts w:ascii="Arial" w:hAnsi="Arial" w:cs="Arial"/>
          <w:b/>
          <w:u w:val="single"/>
          <w:lang w:val="es-CO"/>
        </w:rPr>
        <w:t>Estuco</w:t>
      </w:r>
      <w:r w:rsidR="00EE1D69">
        <w:rPr>
          <w:rFonts w:ascii="Arial" w:hAnsi="Arial" w:cs="Arial"/>
          <w:b/>
          <w:u w:val="single"/>
          <w:lang w:val="es-CO"/>
        </w:rPr>
        <w:t>:</w:t>
      </w:r>
    </w:p>
    <w:p w14:paraId="18DA33B3" w14:textId="77777777" w:rsidR="00A30A27" w:rsidRPr="00722F91" w:rsidRDefault="00A30A27" w:rsidP="00A30A27">
      <w:pPr>
        <w:overflowPunct w:val="0"/>
        <w:autoSpaceDE w:val="0"/>
        <w:autoSpaceDN w:val="0"/>
        <w:adjustRightInd w:val="0"/>
        <w:jc w:val="both"/>
        <w:textAlignment w:val="baseline"/>
        <w:rPr>
          <w:rFonts w:ascii="Arial" w:hAnsi="Arial" w:cs="Arial"/>
          <w:b/>
          <w:u w:val="single"/>
          <w:lang w:val="es-CO"/>
        </w:rPr>
      </w:pPr>
    </w:p>
    <w:p w14:paraId="05FE1347" w14:textId="77777777" w:rsidR="00A30A27" w:rsidRDefault="00A30A27" w:rsidP="00A30A27">
      <w:pPr>
        <w:overflowPunct w:val="0"/>
        <w:autoSpaceDE w:val="0"/>
        <w:autoSpaceDN w:val="0"/>
        <w:adjustRightInd w:val="0"/>
        <w:jc w:val="both"/>
        <w:textAlignment w:val="baseline"/>
        <w:rPr>
          <w:rFonts w:ascii="Arial" w:hAnsi="Arial" w:cs="Arial"/>
          <w:b/>
          <w:u w:val="single"/>
          <w:lang w:val="es-CO"/>
        </w:rPr>
      </w:pPr>
      <w:r w:rsidRPr="00722F91">
        <w:rPr>
          <w:rFonts w:ascii="Arial" w:hAnsi="Arial" w:cs="Arial"/>
          <w:b/>
          <w:u w:val="single"/>
          <w:lang w:val="es-CO"/>
        </w:rPr>
        <w:t>Proceso:</w:t>
      </w:r>
    </w:p>
    <w:p w14:paraId="7F363593" w14:textId="77777777" w:rsidR="00A30A27" w:rsidRPr="00722F91" w:rsidRDefault="00A30A27" w:rsidP="00A30A27">
      <w:pPr>
        <w:overflowPunct w:val="0"/>
        <w:autoSpaceDE w:val="0"/>
        <w:autoSpaceDN w:val="0"/>
        <w:adjustRightInd w:val="0"/>
        <w:jc w:val="both"/>
        <w:textAlignment w:val="baseline"/>
        <w:rPr>
          <w:rFonts w:ascii="Arial" w:hAnsi="Arial" w:cs="Arial"/>
          <w:lang w:val="es-CO"/>
        </w:rPr>
      </w:pPr>
    </w:p>
    <w:p w14:paraId="5DB23DBD" w14:textId="77777777" w:rsidR="00A30A27" w:rsidRPr="00EE1D69" w:rsidRDefault="00A30A27" w:rsidP="00A30A27">
      <w:pPr>
        <w:overflowPunct w:val="0"/>
        <w:autoSpaceDE w:val="0"/>
        <w:autoSpaceDN w:val="0"/>
        <w:adjustRightInd w:val="0"/>
        <w:jc w:val="both"/>
        <w:textAlignment w:val="baseline"/>
        <w:rPr>
          <w:rFonts w:ascii="Arial" w:hAnsi="Arial" w:cs="Arial"/>
          <w:lang w:val="es-CO"/>
        </w:rPr>
      </w:pPr>
      <w:r w:rsidRPr="00EE1D69">
        <w:rPr>
          <w:rFonts w:ascii="Arial" w:hAnsi="Arial" w:cs="Arial"/>
          <w:lang w:val="es-CO"/>
        </w:rPr>
        <w:t>DESCRIPCIÓN Y METODOLOGÍA: Se refiere esta especificación al suministro e</w:t>
      </w:r>
      <w:r w:rsidR="00A31EB7">
        <w:rPr>
          <w:rFonts w:ascii="Arial" w:hAnsi="Arial" w:cs="Arial"/>
          <w:lang w:val="es-CO"/>
        </w:rPr>
        <w:t xml:space="preserve"> instalación de estuco plástico</w:t>
      </w:r>
      <w:r w:rsidRPr="00EE1D69">
        <w:rPr>
          <w:rFonts w:ascii="Arial" w:hAnsi="Arial" w:cs="Arial"/>
          <w:lang w:val="es-CO"/>
        </w:rPr>
        <w:t>, de los muros que la ejecución del proyecto demande, aplicando como mínimo dos manos de estuco acrílico. Los materiales deben aprobarse por la interventoría antes de utilizar y ejecutar muestras.</w:t>
      </w:r>
    </w:p>
    <w:p w14:paraId="19F766E3" w14:textId="77777777" w:rsidR="00A30A27" w:rsidRPr="00EE1D69" w:rsidRDefault="00A30A27" w:rsidP="00A30A27">
      <w:pPr>
        <w:overflowPunct w:val="0"/>
        <w:autoSpaceDE w:val="0"/>
        <w:autoSpaceDN w:val="0"/>
        <w:adjustRightInd w:val="0"/>
        <w:jc w:val="both"/>
        <w:textAlignment w:val="baseline"/>
        <w:rPr>
          <w:rFonts w:ascii="Arial" w:hAnsi="Arial" w:cs="Arial"/>
          <w:lang w:val="es-CO"/>
        </w:rPr>
      </w:pPr>
    </w:p>
    <w:p w14:paraId="4332C32B" w14:textId="76A15526" w:rsidR="00A30A27" w:rsidRPr="00EE1D69" w:rsidRDefault="00A30A27" w:rsidP="00A30A27">
      <w:pPr>
        <w:overflowPunct w:val="0"/>
        <w:autoSpaceDE w:val="0"/>
        <w:autoSpaceDN w:val="0"/>
        <w:adjustRightInd w:val="0"/>
        <w:jc w:val="both"/>
        <w:textAlignment w:val="baseline"/>
        <w:rPr>
          <w:rFonts w:ascii="Arial" w:hAnsi="Arial" w:cs="Arial"/>
          <w:lang w:val="es-CO"/>
        </w:rPr>
      </w:pPr>
      <w:r w:rsidRPr="00EE1D69">
        <w:rPr>
          <w:rFonts w:ascii="Arial" w:hAnsi="Arial" w:cs="Arial"/>
          <w:lang w:val="es-CO"/>
        </w:rPr>
        <w:t>El estuco plástico a aplicar será tipo Estucor de Corona o Estuka Acrílico de Sika o equivalente.</w:t>
      </w:r>
      <w:r w:rsidR="00A31EB7">
        <w:rPr>
          <w:rFonts w:ascii="Arial" w:hAnsi="Arial" w:cs="Arial"/>
          <w:lang w:val="es-CO"/>
        </w:rPr>
        <w:t xml:space="preserve"> </w:t>
      </w:r>
      <w:r w:rsidRPr="00EE1D69">
        <w:rPr>
          <w:rFonts w:ascii="Arial" w:hAnsi="Arial" w:cs="Arial"/>
          <w:lang w:val="es-CO"/>
        </w:rPr>
        <w:t xml:space="preserve">Se consideran válidas las especificaciones dadas por el fabricante de estos elementos para este tipo de muros, en cuanto al uso, modo de empleo, instalación, precauciones, medidas de seguridad y almacenamiento y transporte. Se proveerán cubiertas y protecciones adecuadas para evitar salpicaduras de </w:t>
      </w:r>
      <w:r w:rsidR="00A570AF">
        <w:rPr>
          <w:rFonts w:ascii="Arial" w:hAnsi="Arial" w:cs="Arial"/>
          <w:lang w:val="es-CO"/>
        </w:rPr>
        <w:t xml:space="preserve">materiales </w:t>
      </w:r>
      <w:r w:rsidRPr="00EE1D69">
        <w:rPr>
          <w:rFonts w:ascii="Arial" w:hAnsi="Arial" w:cs="Arial"/>
          <w:lang w:val="es-CO"/>
        </w:rPr>
        <w:t xml:space="preserve">de cualquier clase en las puertas, ventanas, equipos, elementos, cerrajería, tomas, interruptores y cualquier otro elemento que pueda mancharse durante la aplicación del estuco en las Instalaciones. Una vez ejecutada la labor se procederá a realizar una limpieza a satisfacción de la Interventoría. Los muros tendrán bien definidos los filos o esquineros. La ejecución de dichos filos, estará incluida en el precio unitario. Para </w:t>
      </w:r>
      <w:r w:rsidR="004D7976" w:rsidRPr="00EE1D69">
        <w:rPr>
          <w:rFonts w:ascii="Arial" w:hAnsi="Arial" w:cs="Arial"/>
          <w:lang w:val="es-CO"/>
        </w:rPr>
        <w:t>todos los estucos</w:t>
      </w:r>
      <w:r w:rsidRPr="00EE1D69">
        <w:rPr>
          <w:rFonts w:ascii="Arial" w:hAnsi="Arial" w:cs="Arial"/>
          <w:lang w:val="es-CO"/>
        </w:rPr>
        <w:t xml:space="preserve"> medidas por m2 se descontarán los vanos de puertas, ventanas y demás</w:t>
      </w:r>
    </w:p>
    <w:p w14:paraId="0D762503" w14:textId="77777777" w:rsidR="00A30A27" w:rsidRPr="00EE1D69" w:rsidRDefault="00A30A27" w:rsidP="00A30A27">
      <w:pPr>
        <w:overflowPunct w:val="0"/>
        <w:autoSpaceDE w:val="0"/>
        <w:autoSpaceDN w:val="0"/>
        <w:adjustRightInd w:val="0"/>
        <w:jc w:val="both"/>
        <w:textAlignment w:val="baseline"/>
        <w:rPr>
          <w:rFonts w:ascii="Arial" w:hAnsi="Arial" w:cs="Arial"/>
          <w:lang w:val="es-CO"/>
        </w:rPr>
      </w:pPr>
    </w:p>
    <w:p w14:paraId="326A6700"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3C4C8E">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86AC9CE" w14:textId="77777777" w:rsidR="00A30A27" w:rsidRDefault="00A30A27" w:rsidP="00A30A27">
      <w:pPr>
        <w:overflowPunct w:val="0"/>
        <w:autoSpaceDE w:val="0"/>
        <w:autoSpaceDN w:val="0"/>
        <w:adjustRightInd w:val="0"/>
        <w:jc w:val="both"/>
        <w:textAlignment w:val="baseline"/>
        <w:rPr>
          <w:rFonts w:ascii="Arial" w:hAnsi="Arial" w:cs="Arial"/>
          <w:lang w:val="es-CO"/>
        </w:rPr>
      </w:pPr>
    </w:p>
    <w:p w14:paraId="14D16712" w14:textId="77777777" w:rsidR="00EE1D69" w:rsidRPr="00B07BCF" w:rsidRDefault="00EE1D69" w:rsidP="00DE561D">
      <w:pPr>
        <w:pStyle w:val="Prrafodelista"/>
        <w:numPr>
          <w:ilvl w:val="1"/>
          <w:numId w:val="11"/>
        </w:numPr>
        <w:ind w:left="0" w:firstLine="0"/>
        <w:jc w:val="both"/>
        <w:rPr>
          <w:rFonts w:ascii="Arial" w:eastAsia="Calibri" w:hAnsi="Arial" w:cs="Arial"/>
          <w:b/>
          <w:u w:val="single"/>
          <w:lang w:val="es-CO"/>
        </w:rPr>
      </w:pPr>
      <w:r w:rsidRPr="002434BF">
        <w:rPr>
          <w:rFonts w:ascii="Arial" w:hAnsi="Arial" w:cs="Arial"/>
          <w:b/>
          <w:u w:val="single"/>
          <w:lang w:val="es-CO"/>
        </w:rPr>
        <w:t xml:space="preserve">Pintura </w:t>
      </w:r>
      <w:r>
        <w:rPr>
          <w:rFonts w:ascii="Arial" w:hAnsi="Arial" w:cs="Arial"/>
          <w:b/>
          <w:u w:val="single"/>
          <w:lang w:val="es-CO"/>
        </w:rPr>
        <w:t>Epóxica:</w:t>
      </w:r>
    </w:p>
    <w:p w14:paraId="406BCB05" w14:textId="77777777" w:rsidR="00A30A27" w:rsidRDefault="00A30A27" w:rsidP="00A30A27">
      <w:pPr>
        <w:overflowPunct w:val="0"/>
        <w:autoSpaceDE w:val="0"/>
        <w:autoSpaceDN w:val="0"/>
        <w:adjustRightInd w:val="0"/>
        <w:jc w:val="both"/>
        <w:textAlignment w:val="baseline"/>
        <w:rPr>
          <w:rFonts w:ascii="Arial" w:hAnsi="Arial" w:cs="Arial"/>
          <w:b/>
          <w:u w:val="single"/>
          <w:lang w:val="es-CO"/>
        </w:rPr>
      </w:pPr>
    </w:p>
    <w:p w14:paraId="0258627A" w14:textId="77777777" w:rsidR="00A30A27" w:rsidRDefault="00A30A27" w:rsidP="00A30A27">
      <w:pPr>
        <w:overflowPunct w:val="0"/>
        <w:autoSpaceDE w:val="0"/>
        <w:autoSpaceDN w:val="0"/>
        <w:adjustRightInd w:val="0"/>
        <w:jc w:val="both"/>
        <w:textAlignment w:val="baseline"/>
        <w:rPr>
          <w:rFonts w:ascii="Arial" w:hAnsi="Arial" w:cs="Arial"/>
          <w:b/>
          <w:u w:val="single"/>
          <w:lang w:val="es-CO"/>
        </w:rPr>
      </w:pPr>
      <w:r>
        <w:rPr>
          <w:rFonts w:ascii="Arial" w:hAnsi="Arial" w:cs="Arial"/>
          <w:b/>
          <w:u w:val="single"/>
          <w:lang w:val="es-CO"/>
        </w:rPr>
        <w:lastRenderedPageBreak/>
        <w:t>Proceso:</w:t>
      </w:r>
    </w:p>
    <w:p w14:paraId="13C685C4" w14:textId="77777777" w:rsidR="00A30A27" w:rsidRPr="00B51CA7" w:rsidRDefault="00A30A27" w:rsidP="00A30A27">
      <w:pPr>
        <w:overflowPunct w:val="0"/>
        <w:autoSpaceDE w:val="0"/>
        <w:autoSpaceDN w:val="0"/>
        <w:adjustRightInd w:val="0"/>
        <w:jc w:val="both"/>
        <w:textAlignment w:val="baseline"/>
        <w:rPr>
          <w:rFonts w:ascii="Arial" w:hAnsi="Arial" w:cs="Arial"/>
          <w:lang w:val="es-CO"/>
        </w:rPr>
      </w:pPr>
    </w:p>
    <w:p w14:paraId="42066076" w14:textId="77777777" w:rsidR="00A30A27" w:rsidRPr="00B51CA7" w:rsidRDefault="00A30A27" w:rsidP="00A30A27">
      <w:pPr>
        <w:overflowPunct w:val="0"/>
        <w:autoSpaceDE w:val="0"/>
        <w:autoSpaceDN w:val="0"/>
        <w:adjustRightInd w:val="0"/>
        <w:jc w:val="both"/>
        <w:textAlignment w:val="baseline"/>
        <w:rPr>
          <w:rFonts w:ascii="Arial" w:hAnsi="Arial" w:cs="Arial"/>
          <w:lang w:val="es-CO"/>
        </w:rPr>
      </w:pPr>
      <w:r w:rsidRPr="00B51CA7">
        <w:rPr>
          <w:rFonts w:ascii="Arial" w:hAnsi="Arial" w:cs="Arial"/>
          <w:lang w:val="es-CO"/>
        </w:rPr>
        <w:t xml:space="preserve">Suministro y mano de obra de pintura epóxica sobre pañete a la vista, dos manos, resistente al agua, humedad, manchas, solventes, grasa y aceites, alta durabilidad, alta adherencia, alta resistencia a la abrasión y lavado, baja toxicidad y con acción antibacterial, antihongos y </w:t>
      </w:r>
      <w:r w:rsidR="00852378" w:rsidRPr="00B51CA7">
        <w:rPr>
          <w:rFonts w:ascii="Arial" w:hAnsi="Arial" w:cs="Arial"/>
          <w:lang w:val="es-CO"/>
        </w:rPr>
        <w:t>anti mohos</w:t>
      </w:r>
      <w:r w:rsidRPr="00B51CA7">
        <w:rPr>
          <w:rFonts w:ascii="Arial" w:hAnsi="Arial" w:cs="Arial"/>
          <w:lang w:val="es-CO"/>
        </w:rPr>
        <w:t>, la aplicación se debe realizar con rodillo garantizando un acabado final homogéneo y parejo, Incluye filos, dilataciones y metros lineales.</w:t>
      </w:r>
    </w:p>
    <w:p w14:paraId="09AF5873" w14:textId="77777777" w:rsidR="00A30A27" w:rsidRPr="00B51CA7" w:rsidRDefault="00A30A27" w:rsidP="00A30A27">
      <w:pPr>
        <w:overflowPunct w:val="0"/>
        <w:autoSpaceDE w:val="0"/>
        <w:autoSpaceDN w:val="0"/>
        <w:adjustRightInd w:val="0"/>
        <w:jc w:val="both"/>
        <w:textAlignment w:val="baseline"/>
        <w:rPr>
          <w:rFonts w:ascii="Arial" w:hAnsi="Arial" w:cs="Arial"/>
          <w:lang w:val="es-CO"/>
        </w:rPr>
      </w:pPr>
      <w:r w:rsidRPr="00B51CA7">
        <w:rPr>
          <w:rFonts w:ascii="Arial" w:hAnsi="Arial" w:cs="Arial"/>
          <w:lang w:val="es-CO"/>
        </w:rPr>
        <w:t xml:space="preserve">Los trabajos contemplan el suministro de material, mano de obra, herramienta, equipos, y todo lo necesario para una perfecta realización y ejecución de los trabajos. </w:t>
      </w:r>
    </w:p>
    <w:p w14:paraId="26E0F57E" w14:textId="77777777" w:rsidR="00A30A27" w:rsidRPr="00B51CA7" w:rsidRDefault="00A30A27" w:rsidP="00A30A27">
      <w:pPr>
        <w:overflowPunct w:val="0"/>
        <w:autoSpaceDE w:val="0"/>
        <w:autoSpaceDN w:val="0"/>
        <w:adjustRightInd w:val="0"/>
        <w:jc w:val="both"/>
        <w:textAlignment w:val="baseline"/>
        <w:rPr>
          <w:rFonts w:ascii="Arial" w:hAnsi="Arial" w:cs="Arial"/>
          <w:b/>
          <w:u w:val="single"/>
          <w:lang w:val="es-CO"/>
        </w:rPr>
      </w:pPr>
    </w:p>
    <w:p w14:paraId="36FE401F"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3C4C8E">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6730E65" w14:textId="77777777" w:rsidR="00BC7A03" w:rsidRPr="00722F91" w:rsidRDefault="00BC7A03" w:rsidP="00BC7A03">
      <w:pPr>
        <w:overflowPunct w:val="0"/>
        <w:autoSpaceDE w:val="0"/>
        <w:autoSpaceDN w:val="0"/>
        <w:adjustRightInd w:val="0"/>
        <w:jc w:val="both"/>
        <w:textAlignment w:val="baseline"/>
        <w:rPr>
          <w:rFonts w:ascii="Arial" w:hAnsi="Arial" w:cs="Arial"/>
          <w:b/>
          <w:u w:val="single"/>
          <w:lang w:val="es-CO"/>
        </w:rPr>
      </w:pPr>
    </w:p>
    <w:p w14:paraId="66FC19DF" w14:textId="77777777" w:rsidR="00BC7A03" w:rsidRPr="00B07BCF" w:rsidRDefault="00BC7A03" w:rsidP="00DE561D">
      <w:pPr>
        <w:pStyle w:val="Prrafodelista"/>
        <w:numPr>
          <w:ilvl w:val="1"/>
          <w:numId w:val="11"/>
        </w:numPr>
        <w:ind w:left="0" w:firstLine="0"/>
        <w:jc w:val="both"/>
        <w:rPr>
          <w:rFonts w:ascii="Arial" w:eastAsia="Calibri" w:hAnsi="Arial" w:cs="Arial"/>
          <w:b/>
          <w:u w:val="single"/>
          <w:lang w:val="es-CO"/>
        </w:rPr>
      </w:pPr>
      <w:r>
        <w:rPr>
          <w:rFonts w:ascii="Arial" w:hAnsi="Arial" w:cs="Arial"/>
          <w:b/>
          <w:u w:val="single"/>
          <w:lang w:val="es-CO"/>
        </w:rPr>
        <w:t>Pintura Bajo placa:</w:t>
      </w:r>
    </w:p>
    <w:p w14:paraId="70797067" w14:textId="77777777" w:rsidR="00A30A27" w:rsidRDefault="00A30A27" w:rsidP="00A30A27">
      <w:pPr>
        <w:overflowPunct w:val="0"/>
        <w:autoSpaceDE w:val="0"/>
        <w:autoSpaceDN w:val="0"/>
        <w:adjustRightInd w:val="0"/>
        <w:jc w:val="both"/>
        <w:textAlignment w:val="baseline"/>
        <w:rPr>
          <w:rFonts w:ascii="Arial" w:hAnsi="Arial" w:cs="Arial"/>
          <w:b/>
          <w:u w:val="single"/>
          <w:lang w:val="es-CO"/>
        </w:rPr>
      </w:pPr>
    </w:p>
    <w:p w14:paraId="7DDA0AF0" w14:textId="77777777" w:rsidR="00A30A27" w:rsidRPr="00B51CA7" w:rsidRDefault="00A30A27" w:rsidP="00A30A27">
      <w:pPr>
        <w:overflowPunct w:val="0"/>
        <w:autoSpaceDE w:val="0"/>
        <w:autoSpaceDN w:val="0"/>
        <w:adjustRightInd w:val="0"/>
        <w:jc w:val="both"/>
        <w:textAlignment w:val="baseline"/>
        <w:rPr>
          <w:rFonts w:ascii="Arial" w:hAnsi="Arial" w:cs="Arial"/>
          <w:b/>
          <w:u w:val="single"/>
          <w:lang w:val="es-CO"/>
        </w:rPr>
      </w:pPr>
      <w:r w:rsidRPr="00B51CA7">
        <w:rPr>
          <w:rFonts w:ascii="Arial" w:hAnsi="Arial" w:cs="Arial"/>
          <w:b/>
          <w:u w:val="single"/>
          <w:lang w:val="es-CO"/>
        </w:rPr>
        <w:t>Proceso:</w:t>
      </w:r>
    </w:p>
    <w:p w14:paraId="30E28C34" w14:textId="77777777" w:rsidR="00A30A27" w:rsidRPr="00B51CA7" w:rsidRDefault="00A30A27" w:rsidP="00A30A27">
      <w:pPr>
        <w:overflowPunct w:val="0"/>
        <w:autoSpaceDE w:val="0"/>
        <w:autoSpaceDN w:val="0"/>
        <w:adjustRightInd w:val="0"/>
        <w:jc w:val="both"/>
        <w:textAlignment w:val="baseline"/>
        <w:rPr>
          <w:rFonts w:ascii="Arial" w:hAnsi="Arial" w:cs="Arial"/>
          <w:b/>
          <w:u w:val="single"/>
          <w:lang w:val="es-CO"/>
        </w:rPr>
      </w:pPr>
    </w:p>
    <w:p w14:paraId="7E2979D5" w14:textId="214B24C1" w:rsidR="00A30A27" w:rsidRPr="00B51CA7" w:rsidRDefault="00A30A27" w:rsidP="00A30A27">
      <w:pPr>
        <w:overflowPunct w:val="0"/>
        <w:autoSpaceDE w:val="0"/>
        <w:autoSpaceDN w:val="0"/>
        <w:adjustRightInd w:val="0"/>
        <w:jc w:val="both"/>
        <w:textAlignment w:val="baseline"/>
        <w:rPr>
          <w:rFonts w:ascii="Arial" w:hAnsi="Arial" w:cs="Arial"/>
          <w:lang w:val="es-CO"/>
        </w:rPr>
      </w:pPr>
      <w:r w:rsidRPr="00B51CA7">
        <w:rPr>
          <w:rFonts w:ascii="Arial" w:hAnsi="Arial" w:cs="Arial"/>
          <w:lang w:val="es-CO"/>
        </w:rPr>
        <w:t xml:space="preserve">Este ítem se refiere a la aplicación de pintura bajo placa en vinilo tipo I a </w:t>
      </w:r>
      <w:r w:rsidRPr="003C4C8E">
        <w:rPr>
          <w:rFonts w:ascii="Arial" w:hAnsi="Arial" w:cs="Arial"/>
          <w:b/>
          <w:lang w:val="es-CO"/>
        </w:rPr>
        <w:t>tres manos</w:t>
      </w:r>
      <w:r w:rsidRPr="00B51CA7">
        <w:rPr>
          <w:rFonts w:ascii="Arial" w:hAnsi="Arial" w:cs="Arial"/>
          <w:lang w:val="es-CO"/>
        </w:rPr>
        <w:t xml:space="preserve">, previamente ejecutando los resanes correspondientes con yeso, lijando y reconstruyendo filos y dilataciones. Para este ítem se utilizará pintura calidad tipo </w:t>
      </w:r>
      <w:r w:rsidR="004D7976" w:rsidRPr="00B51CA7">
        <w:rPr>
          <w:rFonts w:ascii="Arial" w:hAnsi="Arial" w:cs="Arial"/>
          <w:lang w:val="es-CO"/>
        </w:rPr>
        <w:t>Pintuco</w:t>
      </w:r>
      <w:r w:rsidRPr="00B51CA7">
        <w:rPr>
          <w:rFonts w:ascii="Arial" w:hAnsi="Arial" w:cs="Arial"/>
          <w:lang w:val="es-CO"/>
        </w:rPr>
        <w:t xml:space="preserve"> de primera calidad o similar. Previamente el contratista suministrará él catálogo de pinturas para que el coordinador del contrato defina los colores para cada uno de los muros. Su aplicación se realizará con rodillo de felpa procurando que no queden grumos en la pared y retirando los elementos extraños que se puedan adherir a la pared, de tal forma que la superficie terminada quede completamente lisa y de un color uniforme. Su cuantificación se realizará por metro cuadrado incluyendo filos y dilataciones, se </w:t>
      </w:r>
      <w:r w:rsidR="004D7976" w:rsidRPr="00B51CA7">
        <w:rPr>
          <w:rFonts w:ascii="Arial" w:hAnsi="Arial" w:cs="Arial"/>
          <w:lang w:val="es-CO"/>
        </w:rPr>
        <w:t>descontarán</w:t>
      </w:r>
      <w:r w:rsidRPr="00B51CA7">
        <w:rPr>
          <w:rFonts w:ascii="Arial" w:hAnsi="Arial" w:cs="Arial"/>
          <w:lang w:val="es-CO"/>
        </w:rPr>
        <w:t xml:space="preserve"> vanos de ventanas y puertas.</w:t>
      </w:r>
    </w:p>
    <w:p w14:paraId="1833E382" w14:textId="77777777" w:rsidR="00A30A27" w:rsidRPr="00B51CA7" w:rsidRDefault="00A30A27" w:rsidP="00A30A27">
      <w:pPr>
        <w:overflowPunct w:val="0"/>
        <w:autoSpaceDE w:val="0"/>
        <w:autoSpaceDN w:val="0"/>
        <w:adjustRightInd w:val="0"/>
        <w:jc w:val="both"/>
        <w:textAlignment w:val="baseline"/>
        <w:rPr>
          <w:rFonts w:ascii="Arial" w:hAnsi="Arial" w:cs="Arial"/>
          <w:lang w:val="es-CO"/>
        </w:rPr>
      </w:pPr>
    </w:p>
    <w:p w14:paraId="52EEA5ED"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3C4C8E">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AA11233" w14:textId="77777777" w:rsidR="00BC7A03" w:rsidRPr="00361D5E" w:rsidRDefault="00BC7A03" w:rsidP="00BC7A03">
      <w:pPr>
        <w:overflowPunct w:val="0"/>
        <w:autoSpaceDE w:val="0"/>
        <w:autoSpaceDN w:val="0"/>
        <w:adjustRightInd w:val="0"/>
        <w:jc w:val="both"/>
        <w:textAlignment w:val="baseline"/>
        <w:rPr>
          <w:rFonts w:ascii="Arial" w:hAnsi="Arial" w:cs="Arial"/>
          <w:b/>
          <w:u w:val="single"/>
          <w:lang w:val="es-CO"/>
        </w:rPr>
      </w:pPr>
      <w:bookmarkStart w:id="40" w:name="_Hlk57394641"/>
    </w:p>
    <w:p w14:paraId="20440B24" w14:textId="10D1979C" w:rsidR="00B04E88" w:rsidRPr="00B04E88" w:rsidRDefault="00B741E2" w:rsidP="00DE561D">
      <w:pPr>
        <w:pStyle w:val="Prrafodelista"/>
        <w:numPr>
          <w:ilvl w:val="1"/>
          <w:numId w:val="11"/>
        </w:numPr>
        <w:ind w:left="0" w:firstLine="0"/>
        <w:jc w:val="both"/>
        <w:rPr>
          <w:rFonts w:ascii="Arial" w:eastAsia="Calibri" w:hAnsi="Arial" w:cs="Arial"/>
          <w:b/>
          <w:u w:val="single"/>
          <w:lang w:val="es-CO"/>
        </w:rPr>
      </w:pPr>
      <w:r>
        <w:rPr>
          <w:rFonts w:ascii="Arial" w:hAnsi="Arial" w:cs="Arial"/>
          <w:b/>
          <w:u w:val="single"/>
          <w:lang w:val="es-CO"/>
        </w:rPr>
        <w:t xml:space="preserve">Pintura </w:t>
      </w:r>
      <w:r w:rsidR="00290755">
        <w:rPr>
          <w:rFonts w:ascii="Arial" w:hAnsi="Arial" w:cs="Arial"/>
          <w:b/>
          <w:u w:val="single"/>
          <w:lang w:val="es-CO"/>
        </w:rPr>
        <w:t xml:space="preserve">estructura metálica </w:t>
      </w:r>
      <w:r>
        <w:rPr>
          <w:rFonts w:ascii="Arial" w:hAnsi="Arial" w:cs="Arial"/>
          <w:b/>
          <w:u w:val="single"/>
          <w:lang w:val="es-CO"/>
        </w:rPr>
        <w:t>en esmalte 2 manos</w:t>
      </w:r>
      <w:r w:rsidR="00B04E88" w:rsidRPr="00361D5E">
        <w:rPr>
          <w:rFonts w:ascii="Arial" w:hAnsi="Arial" w:cs="Arial"/>
          <w:b/>
          <w:u w:val="single"/>
          <w:lang w:val="es-CO"/>
        </w:rPr>
        <w:t>:</w:t>
      </w:r>
    </w:p>
    <w:p w14:paraId="6D6C2B08" w14:textId="77777777" w:rsidR="00B04E88" w:rsidRDefault="00B04E88" w:rsidP="00B04E88">
      <w:pPr>
        <w:jc w:val="both"/>
        <w:rPr>
          <w:rFonts w:ascii="Arial" w:eastAsia="Calibri" w:hAnsi="Arial" w:cs="Arial"/>
          <w:b/>
          <w:u w:val="single"/>
          <w:lang w:val="es-CO"/>
        </w:rPr>
      </w:pPr>
    </w:p>
    <w:p w14:paraId="69BBD2A1" w14:textId="77777777" w:rsidR="00B04E88" w:rsidRPr="00B51CA7" w:rsidRDefault="00B04E88" w:rsidP="00B04E88">
      <w:pPr>
        <w:overflowPunct w:val="0"/>
        <w:autoSpaceDE w:val="0"/>
        <w:autoSpaceDN w:val="0"/>
        <w:adjustRightInd w:val="0"/>
        <w:jc w:val="both"/>
        <w:textAlignment w:val="baseline"/>
        <w:rPr>
          <w:rFonts w:ascii="Arial" w:hAnsi="Arial" w:cs="Arial"/>
          <w:b/>
          <w:u w:val="single"/>
          <w:lang w:val="es-CO"/>
        </w:rPr>
      </w:pPr>
      <w:r w:rsidRPr="00B51CA7">
        <w:rPr>
          <w:rFonts w:ascii="Arial" w:hAnsi="Arial" w:cs="Arial"/>
          <w:b/>
          <w:u w:val="single"/>
          <w:lang w:val="es-CO"/>
        </w:rPr>
        <w:t>Proceso:</w:t>
      </w:r>
    </w:p>
    <w:p w14:paraId="658C6D16" w14:textId="77777777" w:rsidR="00B04E88" w:rsidRDefault="00B04E88" w:rsidP="00B04E88">
      <w:pPr>
        <w:jc w:val="both"/>
        <w:rPr>
          <w:rFonts w:ascii="Arial" w:eastAsia="Calibri" w:hAnsi="Arial" w:cs="Arial"/>
          <w:b/>
          <w:u w:val="single"/>
          <w:lang w:val="es-CO"/>
        </w:rPr>
      </w:pPr>
    </w:p>
    <w:p w14:paraId="13B53B5A" w14:textId="3DF6A7AD" w:rsidR="00B04E88" w:rsidRDefault="00B741E2" w:rsidP="00290755">
      <w:pPr>
        <w:suppressAutoHyphens/>
        <w:jc w:val="both"/>
        <w:rPr>
          <w:rFonts w:ascii="Arial" w:hAnsi="Arial" w:cs="Arial"/>
        </w:rPr>
      </w:pPr>
      <w:r w:rsidRPr="00B741E2">
        <w:rPr>
          <w:rFonts w:ascii="Arial" w:hAnsi="Arial" w:cs="Arial"/>
        </w:rPr>
        <w:lastRenderedPageBreak/>
        <w:t xml:space="preserve">Este ítem se refiere a la aplicación de </w:t>
      </w:r>
      <w:r w:rsidR="00290755" w:rsidRPr="00290755">
        <w:rPr>
          <w:rFonts w:ascii="Arial" w:hAnsi="Arial" w:cs="Arial"/>
        </w:rPr>
        <w:t xml:space="preserve">Pintura en esmalte 2 manos color a elegir sobre vigas y riostras por todas sus caras de la estructura metálica existentes </w:t>
      </w:r>
      <w:r w:rsidR="00290755">
        <w:rPr>
          <w:rFonts w:ascii="Arial" w:hAnsi="Arial" w:cs="Arial"/>
        </w:rPr>
        <w:t xml:space="preserve">que soporta </w:t>
      </w:r>
      <w:r w:rsidR="00290755" w:rsidRPr="00290755">
        <w:rPr>
          <w:rFonts w:ascii="Arial" w:hAnsi="Arial" w:cs="Arial"/>
        </w:rPr>
        <w:t>la placa de Mezanine, incluye anticorrosivo, mano de obra, elementos de seguridad, andamios, material, trasiego Horizontal y vertical, herramientas, equipos, retiro de sobrantes y disposición final.</w:t>
      </w:r>
      <w:r w:rsidR="00290755">
        <w:rPr>
          <w:rFonts w:ascii="Arial" w:hAnsi="Arial" w:cs="Arial"/>
        </w:rPr>
        <w:t xml:space="preserve"> </w:t>
      </w:r>
      <w:r w:rsidRPr="00B741E2">
        <w:rPr>
          <w:rFonts w:ascii="Arial" w:hAnsi="Arial" w:cs="Arial"/>
        </w:rPr>
        <w:t xml:space="preserve">Para este ítem se utilizará pintura calidad tipo </w:t>
      </w:r>
      <w:r w:rsidR="004D7976" w:rsidRPr="00B741E2">
        <w:rPr>
          <w:rFonts w:ascii="Arial" w:hAnsi="Arial" w:cs="Arial"/>
        </w:rPr>
        <w:t>Pintuco</w:t>
      </w:r>
      <w:r w:rsidRPr="00B741E2">
        <w:rPr>
          <w:rFonts w:ascii="Arial" w:hAnsi="Arial" w:cs="Arial"/>
        </w:rPr>
        <w:t xml:space="preserve"> de primera calidad o similar, previa limpieza de </w:t>
      </w:r>
      <w:r w:rsidR="00290755">
        <w:rPr>
          <w:rFonts w:ascii="Arial" w:hAnsi="Arial" w:cs="Arial"/>
        </w:rPr>
        <w:t xml:space="preserve">los elementos estructurales </w:t>
      </w:r>
      <w:r w:rsidRPr="00B741E2">
        <w:rPr>
          <w:rFonts w:ascii="Arial" w:hAnsi="Arial" w:cs="Arial"/>
        </w:rPr>
        <w:t>liberándolos de grasa.</w:t>
      </w:r>
      <w:r w:rsidR="00290755">
        <w:rPr>
          <w:rFonts w:ascii="Arial" w:hAnsi="Arial" w:cs="Arial"/>
        </w:rPr>
        <w:t xml:space="preserve"> </w:t>
      </w:r>
      <w:r w:rsidRPr="00B741E2">
        <w:rPr>
          <w:rFonts w:ascii="Arial" w:hAnsi="Arial" w:cs="Arial"/>
        </w:rPr>
        <w:t xml:space="preserve">la superficie terminada quede completamente lisa y de un color uniforme. </w:t>
      </w:r>
    </w:p>
    <w:p w14:paraId="41A0CF8A" w14:textId="77777777" w:rsidR="00290755" w:rsidRDefault="00290755" w:rsidP="00290755">
      <w:pPr>
        <w:suppressAutoHyphens/>
        <w:jc w:val="both"/>
        <w:rPr>
          <w:rFonts w:ascii="Arial" w:eastAsia="Calibri" w:hAnsi="Arial" w:cs="Arial"/>
          <w:b/>
          <w:u w:val="single"/>
          <w:lang w:val="es-CO"/>
        </w:rPr>
      </w:pPr>
    </w:p>
    <w:p w14:paraId="28604593" w14:textId="631524EE"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F94625">
        <w:rPr>
          <w:bCs w:val="0"/>
          <w:kern w:val="0"/>
          <w:sz w:val="24"/>
          <w:szCs w:val="24"/>
          <w:lang w:val="es-CO" w:eastAsia="es-CO"/>
        </w:rPr>
        <w:t>METROS CUADRADOS (M2)</w:t>
      </w:r>
      <w:r>
        <w:rPr>
          <w:b w:val="0"/>
          <w:bCs w:val="0"/>
          <w:kern w:val="0"/>
          <w:sz w:val="24"/>
          <w:szCs w:val="24"/>
          <w:lang w:val="es-CO" w:eastAsia="es-CO"/>
        </w:rPr>
        <w:t xml:space="preserve"> ejecutados</w:t>
      </w:r>
      <w:r w:rsidR="00290755">
        <w:rPr>
          <w:b w:val="0"/>
          <w:bCs w:val="0"/>
          <w:kern w:val="0"/>
          <w:sz w:val="24"/>
          <w:szCs w:val="24"/>
          <w:lang w:val="es-CO" w:eastAsia="es-CO"/>
        </w:rPr>
        <w:t xml:space="preserve"> del área de la placa del piso</w:t>
      </w:r>
      <w:r>
        <w:rPr>
          <w:b w:val="0"/>
          <w:bCs w:val="0"/>
          <w:kern w:val="0"/>
          <w:sz w:val="24"/>
          <w:szCs w:val="24"/>
          <w:lang w:val="es-CO" w:eastAsia="es-CO"/>
        </w:rPr>
        <w:t xml:space="preserve">,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40"/>
    <w:p w14:paraId="219F8C03" w14:textId="77777777" w:rsidR="00B04E88" w:rsidRDefault="00B04E88" w:rsidP="00B04E88">
      <w:pPr>
        <w:jc w:val="both"/>
        <w:rPr>
          <w:rFonts w:ascii="Arial" w:eastAsia="Calibri" w:hAnsi="Arial" w:cs="Arial"/>
          <w:b/>
          <w:u w:val="single"/>
          <w:lang w:val="es-CO"/>
        </w:rPr>
      </w:pPr>
    </w:p>
    <w:p w14:paraId="132955F8" w14:textId="77777777" w:rsidR="00290755" w:rsidRPr="00361D5E" w:rsidRDefault="00290755" w:rsidP="00290755">
      <w:pPr>
        <w:overflowPunct w:val="0"/>
        <w:autoSpaceDE w:val="0"/>
        <w:autoSpaceDN w:val="0"/>
        <w:adjustRightInd w:val="0"/>
        <w:jc w:val="both"/>
        <w:textAlignment w:val="baseline"/>
        <w:rPr>
          <w:rFonts w:ascii="Arial" w:hAnsi="Arial" w:cs="Arial"/>
          <w:b/>
          <w:u w:val="single"/>
          <w:lang w:val="es-CO"/>
        </w:rPr>
      </w:pPr>
    </w:p>
    <w:p w14:paraId="33D3C58A" w14:textId="76326995" w:rsidR="00290755" w:rsidRPr="00B04E88" w:rsidRDefault="00290755" w:rsidP="00DE561D">
      <w:pPr>
        <w:pStyle w:val="Prrafodelista"/>
        <w:numPr>
          <w:ilvl w:val="1"/>
          <w:numId w:val="11"/>
        </w:numPr>
        <w:ind w:left="709" w:hanging="709"/>
        <w:jc w:val="both"/>
        <w:rPr>
          <w:rFonts w:ascii="Arial" w:eastAsia="Calibri" w:hAnsi="Arial" w:cs="Arial"/>
          <w:b/>
          <w:u w:val="single"/>
          <w:lang w:val="es-CO"/>
        </w:rPr>
      </w:pPr>
      <w:r>
        <w:rPr>
          <w:rFonts w:ascii="Arial" w:hAnsi="Arial" w:cs="Arial"/>
          <w:b/>
          <w:u w:val="single"/>
          <w:lang w:val="es-CO"/>
        </w:rPr>
        <w:t>Pintura de Columnas Metálicas en esmalte 2 manos</w:t>
      </w:r>
      <w:r w:rsidRPr="00361D5E">
        <w:rPr>
          <w:rFonts w:ascii="Arial" w:hAnsi="Arial" w:cs="Arial"/>
          <w:b/>
          <w:u w:val="single"/>
          <w:lang w:val="es-CO"/>
        </w:rPr>
        <w:t>:</w:t>
      </w:r>
    </w:p>
    <w:p w14:paraId="5E4E0CAF" w14:textId="77777777" w:rsidR="00290755" w:rsidRDefault="00290755" w:rsidP="00290755">
      <w:pPr>
        <w:jc w:val="both"/>
        <w:rPr>
          <w:rFonts w:ascii="Arial" w:eastAsia="Calibri" w:hAnsi="Arial" w:cs="Arial"/>
          <w:b/>
          <w:u w:val="single"/>
          <w:lang w:val="es-CO"/>
        </w:rPr>
      </w:pPr>
    </w:p>
    <w:p w14:paraId="73496F56" w14:textId="77777777" w:rsidR="00290755" w:rsidRPr="00B51CA7" w:rsidRDefault="00290755" w:rsidP="00290755">
      <w:pPr>
        <w:overflowPunct w:val="0"/>
        <w:autoSpaceDE w:val="0"/>
        <w:autoSpaceDN w:val="0"/>
        <w:adjustRightInd w:val="0"/>
        <w:jc w:val="both"/>
        <w:textAlignment w:val="baseline"/>
        <w:rPr>
          <w:rFonts w:ascii="Arial" w:hAnsi="Arial" w:cs="Arial"/>
          <w:b/>
          <w:u w:val="single"/>
          <w:lang w:val="es-CO"/>
        </w:rPr>
      </w:pPr>
      <w:r w:rsidRPr="00B51CA7">
        <w:rPr>
          <w:rFonts w:ascii="Arial" w:hAnsi="Arial" w:cs="Arial"/>
          <w:b/>
          <w:u w:val="single"/>
          <w:lang w:val="es-CO"/>
        </w:rPr>
        <w:t>Proceso:</w:t>
      </w:r>
    </w:p>
    <w:p w14:paraId="6341274F" w14:textId="77777777" w:rsidR="00290755" w:rsidRDefault="00290755" w:rsidP="00290755">
      <w:pPr>
        <w:jc w:val="both"/>
        <w:rPr>
          <w:rFonts w:ascii="Arial" w:eastAsia="Calibri" w:hAnsi="Arial" w:cs="Arial"/>
          <w:b/>
          <w:u w:val="single"/>
          <w:lang w:val="es-CO"/>
        </w:rPr>
      </w:pPr>
    </w:p>
    <w:p w14:paraId="202791BD" w14:textId="0FBB1F76" w:rsidR="00290755" w:rsidRDefault="00290755" w:rsidP="00290755">
      <w:pPr>
        <w:suppressAutoHyphens/>
        <w:jc w:val="both"/>
        <w:rPr>
          <w:rFonts w:ascii="Arial" w:hAnsi="Arial" w:cs="Arial"/>
        </w:rPr>
      </w:pPr>
      <w:r w:rsidRPr="00B741E2">
        <w:rPr>
          <w:rFonts w:ascii="Arial" w:hAnsi="Arial" w:cs="Arial"/>
        </w:rPr>
        <w:t xml:space="preserve">Este ítem se refiere a la aplicación de </w:t>
      </w:r>
      <w:r w:rsidRPr="00290755">
        <w:rPr>
          <w:rFonts w:ascii="Arial" w:hAnsi="Arial" w:cs="Arial"/>
        </w:rPr>
        <w:t>Pintura en esmalte 2 manos color a elegir sobre columnas de la estructura metálica existente por todas sus caras, placa de Mezanine, incluye anticorrosivo</w:t>
      </w:r>
      <w:r>
        <w:rPr>
          <w:rFonts w:ascii="Arial" w:hAnsi="Arial" w:cs="Arial"/>
        </w:rPr>
        <w:t xml:space="preserve">, </w:t>
      </w:r>
      <w:r w:rsidRPr="00290755">
        <w:rPr>
          <w:rFonts w:ascii="Arial" w:hAnsi="Arial" w:cs="Arial"/>
        </w:rPr>
        <w:t xml:space="preserve">mano de obra, elementos de seguridad, andamios, material, trasiego Horizontal y vertical, herramientas, equipos, retiro de sobrantes y disposición final. </w:t>
      </w:r>
    </w:p>
    <w:p w14:paraId="558DDF49" w14:textId="18B2AFD6" w:rsidR="00290755" w:rsidRDefault="00290755" w:rsidP="00290755">
      <w:pPr>
        <w:suppressAutoHyphens/>
        <w:jc w:val="both"/>
        <w:rPr>
          <w:rFonts w:ascii="Arial" w:hAnsi="Arial" w:cs="Arial"/>
        </w:rPr>
      </w:pPr>
      <w:r w:rsidRPr="00B741E2">
        <w:rPr>
          <w:rFonts w:ascii="Arial" w:hAnsi="Arial" w:cs="Arial"/>
        </w:rPr>
        <w:t xml:space="preserve">Para este ítem se utilizará pintura calidad tipo Pintuco de primera calidad o similar, previa limpieza de </w:t>
      </w:r>
      <w:r>
        <w:rPr>
          <w:rFonts w:ascii="Arial" w:hAnsi="Arial" w:cs="Arial"/>
        </w:rPr>
        <w:t xml:space="preserve">los elementos estructurales </w:t>
      </w:r>
      <w:r w:rsidRPr="00B741E2">
        <w:rPr>
          <w:rFonts w:ascii="Arial" w:hAnsi="Arial" w:cs="Arial"/>
        </w:rPr>
        <w:t>liberándolos de grasa.</w:t>
      </w:r>
      <w:r>
        <w:rPr>
          <w:rFonts w:ascii="Arial" w:hAnsi="Arial" w:cs="Arial"/>
        </w:rPr>
        <w:t xml:space="preserve"> </w:t>
      </w:r>
      <w:r w:rsidRPr="00B741E2">
        <w:rPr>
          <w:rFonts w:ascii="Arial" w:hAnsi="Arial" w:cs="Arial"/>
        </w:rPr>
        <w:t xml:space="preserve">la superficie terminada quede completamente lisa y de un color uniforme. </w:t>
      </w:r>
    </w:p>
    <w:p w14:paraId="3EBBC857" w14:textId="77777777" w:rsidR="00290755" w:rsidRDefault="00290755" w:rsidP="00290755">
      <w:pPr>
        <w:suppressAutoHyphens/>
        <w:jc w:val="both"/>
        <w:rPr>
          <w:rFonts w:ascii="Arial" w:eastAsia="Calibri" w:hAnsi="Arial" w:cs="Arial"/>
          <w:b/>
          <w:u w:val="single"/>
          <w:lang w:val="es-CO"/>
        </w:rPr>
      </w:pPr>
    </w:p>
    <w:p w14:paraId="45017CC2" w14:textId="3A44B49B" w:rsidR="00290755" w:rsidRPr="00BD36A8" w:rsidRDefault="00290755" w:rsidP="00290755">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F94625">
        <w:rPr>
          <w:bCs w:val="0"/>
          <w:kern w:val="0"/>
          <w:sz w:val="24"/>
          <w:szCs w:val="24"/>
          <w:lang w:val="es-CO" w:eastAsia="es-CO"/>
        </w:rPr>
        <w:t xml:space="preserve">METROS </w:t>
      </w:r>
      <w:r>
        <w:rPr>
          <w:bCs w:val="0"/>
          <w:kern w:val="0"/>
          <w:sz w:val="24"/>
          <w:szCs w:val="24"/>
          <w:lang w:val="es-CO" w:eastAsia="es-CO"/>
        </w:rPr>
        <w:t>LINEAL (ML</w:t>
      </w:r>
      <w:r w:rsidRPr="00F94625">
        <w:rPr>
          <w:bCs w:val="0"/>
          <w:kern w:val="0"/>
          <w:sz w:val="24"/>
          <w:szCs w:val="24"/>
          <w:lang w:val="es-CO" w:eastAsia="es-CO"/>
        </w:rPr>
        <w:t>)</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FC2CD61" w14:textId="77777777" w:rsidR="00E468FA" w:rsidRPr="00361D5E" w:rsidRDefault="00E468FA" w:rsidP="00E468FA">
      <w:pPr>
        <w:overflowPunct w:val="0"/>
        <w:autoSpaceDE w:val="0"/>
        <w:autoSpaceDN w:val="0"/>
        <w:adjustRightInd w:val="0"/>
        <w:jc w:val="both"/>
        <w:textAlignment w:val="baseline"/>
        <w:rPr>
          <w:rFonts w:ascii="Arial" w:hAnsi="Arial" w:cs="Arial"/>
          <w:b/>
          <w:u w:val="single"/>
          <w:lang w:val="es-CO"/>
        </w:rPr>
      </w:pPr>
    </w:p>
    <w:p w14:paraId="7F4DDA6D" w14:textId="5332A125" w:rsidR="00E468FA" w:rsidRPr="00B04E88" w:rsidRDefault="00E468FA" w:rsidP="00DE561D">
      <w:pPr>
        <w:pStyle w:val="Prrafodelista"/>
        <w:numPr>
          <w:ilvl w:val="1"/>
          <w:numId w:val="11"/>
        </w:numPr>
        <w:ind w:left="709" w:hanging="709"/>
        <w:jc w:val="both"/>
        <w:rPr>
          <w:rFonts w:ascii="Arial" w:eastAsia="Calibri" w:hAnsi="Arial" w:cs="Arial"/>
          <w:b/>
          <w:u w:val="single"/>
          <w:lang w:val="es-CO"/>
        </w:rPr>
      </w:pPr>
      <w:r>
        <w:rPr>
          <w:rFonts w:ascii="Arial" w:hAnsi="Arial" w:cs="Arial"/>
          <w:b/>
          <w:u w:val="single"/>
          <w:lang w:val="es-CO"/>
        </w:rPr>
        <w:t>Repintura Rejas Metálicas Fachada Principal por las dos Caras en esmalte 2 manos</w:t>
      </w:r>
      <w:r w:rsidRPr="00361D5E">
        <w:rPr>
          <w:rFonts w:ascii="Arial" w:hAnsi="Arial" w:cs="Arial"/>
          <w:b/>
          <w:u w:val="single"/>
          <w:lang w:val="es-CO"/>
        </w:rPr>
        <w:t>:</w:t>
      </w:r>
    </w:p>
    <w:p w14:paraId="68C17FC8" w14:textId="77777777" w:rsidR="00E468FA" w:rsidRDefault="00E468FA" w:rsidP="00E468FA">
      <w:pPr>
        <w:jc w:val="both"/>
        <w:rPr>
          <w:rFonts w:ascii="Arial" w:eastAsia="Calibri" w:hAnsi="Arial" w:cs="Arial"/>
          <w:b/>
          <w:u w:val="single"/>
          <w:lang w:val="es-CO"/>
        </w:rPr>
      </w:pPr>
    </w:p>
    <w:p w14:paraId="625002FB" w14:textId="77777777" w:rsidR="00E468FA" w:rsidRPr="00B51CA7" w:rsidRDefault="00E468FA" w:rsidP="00E468FA">
      <w:pPr>
        <w:overflowPunct w:val="0"/>
        <w:autoSpaceDE w:val="0"/>
        <w:autoSpaceDN w:val="0"/>
        <w:adjustRightInd w:val="0"/>
        <w:jc w:val="both"/>
        <w:textAlignment w:val="baseline"/>
        <w:rPr>
          <w:rFonts w:ascii="Arial" w:hAnsi="Arial" w:cs="Arial"/>
          <w:b/>
          <w:u w:val="single"/>
          <w:lang w:val="es-CO"/>
        </w:rPr>
      </w:pPr>
      <w:r w:rsidRPr="00B51CA7">
        <w:rPr>
          <w:rFonts w:ascii="Arial" w:hAnsi="Arial" w:cs="Arial"/>
          <w:b/>
          <w:u w:val="single"/>
          <w:lang w:val="es-CO"/>
        </w:rPr>
        <w:t>Proceso:</w:t>
      </w:r>
    </w:p>
    <w:p w14:paraId="328F4388" w14:textId="77777777" w:rsidR="00E468FA" w:rsidRDefault="00E468FA" w:rsidP="00E468FA">
      <w:pPr>
        <w:jc w:val="both"/>
        <w:rPr>
          <w:rFonts w:ascii="Arial" w:eastAsia="Calibri" w:hAnsi="Arial" w:cs="Arial"/>
          <w:b/>
          <w:u w:val="single"/>
          <w:lang w:val="es-CO"/>
        </w:rPr>
      </w:pPr>
    </w:p>
    <w:p w14:paraId="13F8DC99" w14:textId="7189E24F" w:rsidR="00E468FA" w:rsidRDefault="00E468FA" w:rsidP="00E468FA">
      <w:pPr>
        <w:suppressAutoHyphens/>
        <w:jc w:val="both"/>
        <w:rPr>
          <w:rFonts w:ascii="Arial" w:hAnsi="Arial" w:cs="Arial"/>
        </w:rPr>
      </w:pPr>
      <w:r w:rsidRPr="00B741E2">
        <w:rPr>
          <w:rFonts w:ascii="Arial" w:hAnsi="Arial" w:cs="Arial"/>
        </w:rPr>
        <w:t xml:space="preserve">Este ítem se refiere a la </w:t>
      </w:r>
      <w:r w:rsidRPr="00E468FA">
        <w:rPr>
          <w:rFonts w:ascii="Arial" w:hAnsi="Arial" w:cs="Arial"/>
        </w:rPr>
        <w:t xml:space="preserve">Repintura de rejas metálicas existentes en la fachada principal por las dos caras en esmalte 2 manos color a elegir, incluye mano de obra, elementos de seguridad, andamios, material, trasiego Horizontal y vertical, herramientas, equipos, retiro de sobrantes y disposición final. </w:t>
      </w:r>
    </w:p>
    <w:p w14:paraId="3D1E84E9" w14:textId="585CF623" w:rsidR="00E468FA" w:rsidRDefault="00E468FA" w:rsidP="00E468FA">
      <w:pPr>
        <w:suppressAutoHyphens/>
        <w:jc w:val="both"/>
        <w:rPr>
          <w:rFonts w:ascii="Arial" w:hAnsi="Arial" w:cs="Arial"/>
        </w:rPr>
      </w:pPr>
      <w:r w:rsidRPr="00B741E2">
        <w:rPr>
          <w:rFonts w:ascii="Arial" w:hAnsi="Arial" w:cs="Arial"/>
        </w:rPr>
        <w:lastRenderedPageBreak/>
        <w:t xml:space="preserve">Para este ítem se utilizará pintura calidad tipo Pintuco de primera calidad o similar, previa limpieza de </w:t>
      </w:r>
      <w:r>
        <w:rPr>
          <w:rFonts w:ascii="Arial" w:hAnsi="Arial" w:cs="Arial"/>
        </w:rPr>
        <w:t xml:space="preserve">los elementos estructurales </w:t>
      </w:r>
      <w:r w:rsidRPr="00B741E2">
        <w:rPr>
          <w:rFonts w:ascii="Arial" w:hAnsi="Arial" w:cs="Arial"/>
        </w:rPr>
        <w:t>liberándolos de grasa.</w:t>
      </w:r>
      <w:r>
        <w:rPr>
          <w:rFonts w:ascii="Arial" w:hAnsi="Arial" w:cs="Arial"/>
        </w:rPr>
        <w:t xml:space="preserve"> </w:t>
      </w:r>
      <w:r w:rsidRPr="00B741E2">
        <w:rPr>
          <w:rFonts w:ascii="Arial" w:hAnsi="Arial" w:cs="Arial"/>
        </w:rPr>
        <w:t xml:space="preserve">la superficie terminada quede completamente lisa y de un color uniforme. </w:t>
      </w:r>
    </w:p>
    <w:p w14:paraId="56DDA394" w14:textId="77777777" w:rsidR="00E468FA" w:rsidRDefault="00E468FA" w:rsidP="00E468FA">
      <w:pPr>
        <w:suppressAutoHyphens/>
        <w:jc w:val="both"/>
        <w:rPr>
          <w:rFonts w:ascii="Arial" w:eastAsia="Calibri" w:hAnsi="Arial" w:cs="Arial"/>
          <w:b/>
          <w:u w:val="single"/>
          <w:lang w:val="es-CO"/>
        </w:rPr>
      </w:pPr>
    </w:p>
    <w:p w14:paraId="0FD942CE" w14:textId="77777777" w:rsidR="00E468FA" w:rsidRPr="00BD36A8" w:rsidRDefault="00E468FA" w:rsidP="00E468F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F94625">
        <w:rPr>
          <w:bCs w:val="0"/>
          <w:kern w:val="0"/>
          <w:sz w:val="24"/>
          <w:szCs w:val="24"/>
          <w:lang w:val="es-CO" w:eastAsia="es-CO"/>
        </w:rPr>
        <w:t>METROS CUADRADOS (M2)</w:t>
      </w:r>
      <w:r>
        <w:rPr>
          <w:b w:val="0"/>
          <w:bCs w:val="0"/>
          <w:kern w:val="0"/>
          <w:sz w:val="24"/>
          <w:szCs w:val="24"/>
          <w:lang w:val="es-CO" w:eastAsia="es-CO"/>
        </w:rPr>
        <w:t xml:space="preserve"> ejecutados del área de la placa del piso,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3B6477E" w14:textId="12E19779" w:rsidR="00E468FA" w:rsidRDefault="00E468FA" w:rsidP="00B04E88">
      <w:pPr>
        <w:jc w:val="both"/>
        <w:rPr>
          <w:rFonts w:ascii="Arial" w:eastAsia="Calibri" w:hAnsi="Arial" w:cs="Arial"/>
          <w:b/>
          <w:u w:val="single"/>
          <w:lang w:val="es-CO"/>
        </w:rPr>
      </w:pPr>
      <w:bookmarkStart w:id="41" w:name="_Hlk57395367"/>
    </w:p>
    <w:p w14:paraId="0298D393" w14:textId="3C028C63" w:rsidR="00A30A27" w:rsidRDefault="00D3622D" w:rsidP="00DE561D">
      <w:pPr>
        <w:pStyle w:val="Prrafodelista"/>
        <w:numPr>
          <w:ilvl w:val="1"/>
          <w:numId w:val="11"/>
        </w:numPr>
        <w:ind w:left="0" w:firstLine="0"/>
        <w:jc w:val="both"/>
        <w:rPr>
          <w:rFonts w:ascii="Arial" w:hAnsi="Arial" w:cs="Arial"/>
          <w:b/>
          <w:color w:val="000000" w:themeColor="text1"/>
          <w:u w:val="single"/>
          <w:lang w:val="es-CO"/>
        </w:rPr>
      </w:pPr>
      <w:r>
        <w:rPr>
          <w:rFonts w:ascii="Arial" w:hAnsi="Arial" w:cs="Arial"/>
          <w:b/>
          <w:color w:val="000000" w:themeColor="text1"/>
          <w:u w:val="single"/>
          <w:lang w:val="es-CO"/>
        </w:rPr>
        <w:t>Suministro e instalación de cielo raso en Dry Wall</w:t>
      </w:r>
      <w:r>
        <w:rPr>
          <w:rFonts w:ascii="Arial" w:hAnsi="Arial" w:cs="Arial"/>
          <w:b/>
          <w:u w:val="single"/>
          <w:lang w:val="es-CO"/>
        </w:rPr>
        <w:t>:</w:t>
      </w:r>
      <w:bookmarkEnd w:id="41"/>
      <w:r w:rsidR="001C2CB2">
        <w:rPr>
          <w:rFonts w:ascii="Arial" w:hAnsi="Arial" w:cs="Arial"/>
          <w:b/>
          <w:color w:val="000000" w:themeColor="text1"/>
          <w:u w:val="single"/>
          <w:lang w:val="es-CO"/>
        </w:rPr>
        <w:t xml:space="preserve"> </w:t>
      </w:r>
      <w:r w:rsidR="00A30A27">
        <w:rPr>
          <w:rFonts w:ascii="Arial" w:hAnsi="Arial" w:cs="Arial"/>
          <w:b/>
          <w:color w:val="000000" w:themeColor="text1"/>
          <w:u w:val="single"/>
          <w:lang w:val="es-CO"/>
        </w:rPr>
        <w:t>Proceso:</w:t>
      </w:r>
    </w:p>
    <w:p w14:paraId="3BF9549E" w14:textId="77777777" w:rsidR="00A30A27" w:rsidRDefault="00A30A27" w:rsidP="00A30A27">
      <w:pPr>
        <w:overflowPunct w:val="0"/>
        <w:autoSpaceDE w:val="0"/>
        <w:autoSpaceDN w:val="0"/>
        <w:adjustRightInd w:val="0"/>
        <w:jc w:val="both"/>
        <w:textAlignment w:val="baseline"/>
        <w:rPr>
          <w:rFonts w:ascii="Arial" w:hAnsi="Arial" w:cs="Arial"/>
          <w:b/>
          <w:color w:val="000000" w:themeColor="text1"/>
          <w:u w:val="single"/>
          <w:lang w:val="es-CO"/>
        </w:rPr>
      </w:pPr>
    </w:p>
    <w:p w14:paraId="672FFD4D"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r w:rsidRPr="009C3A0A">
        <w:rPr>
          <w:rFonts w:ascii="Arial" w:hAnsi="Arial" w:cs="Arial"/>
          <w:color w:val="000000" w:themeColor="text1"/>
          <w:lang w:val="es-CO"/>
        </w:rPr>
        <w:t>Se refiere al suministro de materiales, equipo, mano de obra, ejecución y todo lo necesario para la instalación del cielo raso tipo Dry Wall, que tiene como objetivo dar un acabado óptimo a los diferentes espacios. Las propiedades que debe cumplir son: aislamiento térmico, aislamiento acústico, regulador hidrotérmico, Resistencia al fuego.</w:t>
      </w:r>
    </w:p>
    <w:p w14:paraId="371563E4"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p>
    <w:p w14:paraId="4AA5F167"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r w:rsidRPr="009C3A0A">
        <w:rPr>
          <w:rFonts w:ascii="Arial" w:hAnsi="Arial" w:cs="Arial"/>
          <w:color w:val="000000" w:themeColor="text1"/>
          <w:lang w:val="es-CO"/>
        </w:rPr>
        <w:t>El sistema de fijación, considera estructura metálica de soporte, en perfilería rolada calibre 26. Se fijan los perfiles para cielo raso a la placa y muros tipo vigueta, omegas, canales y ángulos con tornillos o clavos para concreto o clavo disparado, y tirantes metálicos galvanizados calibre 22 de 1/2. El tirante metálico va fijado al techo mediante pernos de fijación quedando el elemento al nivel deseado. El sistema de perfiles se define como oculto.</w:t>
      </w:r>
    </w:p>
    <w:p w14:paraId="5B2AD282"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p>
    <w:p w14:paraId="14DABA1E"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r w:rsidRPr="009C3A0A">
        <w:rPr>
          <w:rFonts w:ascii="Arial" w:hAnsi="Arial" w:cs="Arial"/>
          <w:color w:val="000000" w:themeColor="text1"/>
          <w:lang w:val="es-CO"/>
        </w:rPr>
        <w:t>Las láminas de yeso se fijan con los tornillos autorroscantes de 1"x 6 a una distancia máxima de 30 cm (centro a centro) en la mitad de la lámina y en los bordes de las uniones. Las láminas pueden ser colocadas tanto horizontal como verticalmente.</w:t>
      </w:r>
    </w:p>
    <w:p w14:paraId="2622D22A"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p>
    <w:p w14:paraId="20E550C1" w14:textId="11BA66B8"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r w:rsidRPr="009C3A0A">
        <w:rPr>
          <w:rFonts w:ascii="Arial" w:hAnsi="Arial" w:cs="Arial"/>
          <w:color w:val="000000" w:themeColor="text1"/>
          <w:lang w:val="es-CO"/>
        </w:rPr>
        <w:t xml:space="preserve">Acabado de Juntas: se aplica una fina capa de mastique especificado para láminas de DRYWALL sobre las uniones de la lámina, rellenando la depresión formada por los bordes chalaneados de las láminas. En la misma operación coloque la cinta de papel o cinta malla, centrándola y presionándola a fin de retirar el exceso de mastique. Use una espátula de 4", deje secar, lije ligeramente. Posteriormente se aplica una segunda capa de mastique utilizando una espátula de 6" ú 8" a fin de abarcar un área mayor, deje secar y lije ligeramente. Por </w:t>
      </w:r>
      <w:r w:rsidR="004D7976" w:rsidRPr="009C3A0A">
        <w:rPr>
          <w:rFonts w:ascii="Arial" w:hAnsi="Arial" w:cs="Arial"/>
          <w:color w:val="000000" w:themeColor="text1"/>
          <w:lang w:val="es-CO"/>
        </w:rPr>
        <w:t>último,</w:t>
      </w:r>
      <w:r w:rsidRPr="009C3A0A">
        <w:rPr>
          <w:rFonts w:ascii="Arial" w:hAnsi="Arial" w:cs="Arial"/>
          <w:color w:val="000000" w:themeColor="text1"/>
          <w:lang w:val="es-CO"/>
        </w:rPr>
        <w:t xml:space="preserve"> se aplica una tercera capa de mastique utilizando una espátula de 10" o 12" a fin de ocultar totalmente el área de las juntas, deje secar, lijar ligeramente y aplicar las tres capas de vinilo tipo 1.</w:t>
      </w:r>
    </w:p>
    <w:p w14:paraId="1857B822"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p>
    <w:p w14:paraId="783FB6C8" w14:textId="31190AF1"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r w:rsidRPr="009C3A0A">
        <w:rPr>
          <w:rFonts w:ascii="Arial" w:hAnsi="Arial" w:cs="Arial"/>
          <w:color w:val="000000" w:themeColor="text1"/>
          <w:lang w:val="es-CO"/>
        </w:rPr>
        <w:t xml:space="preserve">Materiales: Láminas de yeso Dry Wall o similar para cielo raso de ½” estándar.  Perfilería rolada: viguetas, Canales, omegas, ángulos calibre 26. Cinta de papel perforado y cinta de malla. Tornillos autorroscantes 7/16"x 7, Tornillos autorroscantes 1" x 6, 5/8" x 6, Reborde largo 2.44 m calibre 26. Masilla para yeso, vinilo tipo </w:t>
      </w:r>
      <w:r w:rsidR="004D7976" w:rsidRPr="009C3A0A">
        <w:rPr>
          <w:rFonts w:ascii="Arial" w:hAnsi="Arial" w:cs="Arial"/>
          <w:color w:val="000000" w:themeColor="text1"/>
          <w:lang w:val="es-CO"/>
        </w:rPr>
        <w:t>Inter vinilo</w:t>
      </w:r>
      <w:r w:rsidRPr="009C3A0A">
        <w:rPr>
          <w:rFonts w:ascii="Arial" w:hAnsi="Arial" w:cs="Arial"/>
          <w:color w:val="000000" w:themeColor="text1"/>
          <w:lang w:val="es-CO"/>
        </w:rPr>
        <w:t xml:space="preserve"> o similar.</w:t>
      </w:r>
    </w:p>
    <w:p w14:paraId="3F540CF8"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p>
    <w:p w14:paraId="168258BE" w14:textId="48A4769A"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r w:rsidRPr="009C3A0A">
        <w:rPr>
          <w:rFonts w:ascii="Arial" w:hAnsi="Arial" w:cs="Arial"/>
          <w:color w:val="000000" w:themeColor="text1"/>
          <w:lang w:val="es-CO"/>
        </w:rPr>
        <w:t xml:space="preserve">Cortes: Los cortes se realizarán </w:t>
      </w:r>
      <w:r w:rsidR="004D7976" w:rsidRPr="009C3A0A">
        <w:rPr>
          <w:rFonts w:ascii="Arial" w:hAnsi="Arial" w:cs="Arial"/>
          <w:color w:val="000000" w:themeColor="text1"/>
          <w:lang w:val="es-CO"/>
        </w:rPr>
        <w:t>con sierra</w:t>
      </w:r>
      <w:r w:rsidRPr="009C3A0A">
        <w:rPr>
          <w:rFonts w:ascii="Arial" w:hAnsi="Arial" w:cs="Arial"/>
          <w:color w:val="000000" w:themeColor="text1"/>
          <w:lang w:val="es-CO"/>
        </w:rPr>
        <w:t xml:space="preserve"> circular y caladoras, equipada con discos circulares de </w:t>
      </w:r>
      <w:r w:rsidR="004D7976" w:rsidRPr="009C3A0A">
        <w:rPr>
          <w:rFonts w:ascii="Arial" w:hAnsi="Arial" w:cs="Arial"/>
          <w:color w:val="000000" w:themeColor="text1"/>
          <w:lang w:val="es-CO"/>
        </w:rPr>
        <w:t>pastillas de</w:t>
      </w:r>
      <w:r w:rsidRPr="009C3A0A">
        <w:rPr>
          <w:rFonts w:ascii="Arial" w:hAnsi="Arial" w:cs="Arial"/>
          <w:color w:val="000000" w:themeColor="text1"/>
          <w:lang w:val="es-CO"/>
        </w:rPr>
        <w:t xml:space="preserve"> tungsteno y extractor de polvo. Las sierras circulares deben ser usadas por personas entrenadas. El uso de una mesa de corte será de mucha utilidad.</w:t>
      </w:r>
    </w:p>
    <w:p w14:paraId="219331EA"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p>
    <w:p w14:paraId="26EE9D06"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r w:rsidRPr="009C3A0A">
        <w:rPr>
          <w:rFonts w:ascii="Arial" w:hAnsi="Arial" w:cs="Arial"/>
          <w:color w:val="000000" w:themeColor="text1"/>
          <w:lang w:val="es-CO"/>
        </w:rPr>
        <w:t>Perforaciones: Para perforar debe usarse un taladro manual o eléctrico (no de percusión). Las brocas deben ser del tipo HSS. Debe usarse un soporte rígido para asegurar una perforación limpia.</w:t>
      </w:r>
    </w:p>
    <w:p w14:paraId="2B0ABFCE" w14:textId="77777777" w:rsidR="00A30A27" w:rsidRPr="009C3A0A" w:rsidRDefault="00A30A27" w:rsidP="00A30A27">
      <w:pPr>
        <w:overflowPunct w:val="0"/>
        <w:autoSpaceDE w:val="0"/>
        <w:autoSpaceDN w:val="0"/>
        <w:adjustRightInd w:val="0"/>
        <w:jc w:val="both"/>
        <w:textAlignment w:val="baseline"/>
        <w:rPr>
          <w:rFonts w:ascii="Arial" w:hAnsi="Arial" w:cs="Arial"/>
          <w:color w:val="000000" w:themeColor="text1"/>
          <w:lang w:val="es-CO"/>
        </w:rPr>
      </w:pPr>
    </w:p>
    <w:p w14:paraId="778286B8"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C2CB2">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5B8D0FE" w14:textId="77777777" w:rsidR="004D7976" w:rsidRDefault="004D7976" w:rsidP="00A30A27">
      <w:pPr>
        <w:overflowPunct w:val="0"/>
        <w:autoSpaceDE w:val="0"/>
        <w:autoSpaceDN w:val="0"/>
        <w:adjustRightInd w:val="0"/>
        <w:jc w:val="both"/>
        <w:textAlignment w:val="baseline"/>
        <w:rPr>
          <w:rFonts w:ascii="Arial" w:hAnsi="Arial" w:cs="Arial"/>
          <w:b/>
          <w:color w:val="000000" w:themeColor="text1"/>
          <w:u w:val="single"/>
          <w:lang w:val="es-CO"/>
        </w:rPr>
      </w:pPr>
    </w:p>
    <w:p w14:paraId="7476A1F0" w14:textId="77777777" w:rsidR="00006E9C" w:rsidRPr="00006E9C" w:rsidRDefault="00006E9C" w:rsidP="00DE561D">
      <w:pPr>
        <w:pStyle w:val="Prrafodelista"/>
        <w:numPr>
          <w:ilvl w:val="1"/>
          <w:numId w:val="11"/>
        </w:numPr>
        <w:ind w:left="0" w:firstLine="0"/>
        <w:jc w:val="both"/>
        <w:rPr>
          <w:rFonts w:ascii="Arial" w:eastAsia="Calibri" w:hAnsi="Arial" w:cs="Arial"/>
          <w:b/>
          <w:u w:val="single"/>
          <w:lang w:val="es-CO"/>
        </w:rPr>
      </w:pPr>
      <w:r w:rsidRPr="00006E9C">
        <w:rPr>
          <w:rFonts w:ascii="Arial" w:eastAsia="Calibri" w:hAnsi="Arial" w:cs="Arial"/>
          <w:b/>
          <w:u w:val="single"/>
          <w:lang w:val="es-CO"/>
        </w:rPr>
        <w:t>Suministro e instalación de cielo raso en Dry</w:t>
      </w:r>
      <w:r w:rsidR="00E40376">
        <w:rPr>
          <w:rFonts w:ascii="Arial" w:eastAsia="Calibri" w:hAnsi="Arial" w:cs="Arial"/>
          <w:b/>
          <w:u w:val="single"/>
          <w:lang w:val="es-CO"/>
        </w:rPr>
        <w:t xml:space="preserve"> </w:t>
      </w:r>
      <w:r w:rsidRPr="00006E9C">
        <w:rPr>
          <w:rFonts w:ascii="Arial" w:eastAsia="Calibri" w:hAnsi="Arial" w:cs="Arial"/>
          <w:b/>
          <w:u w:val="single"/>
          <w:lang w:val="es-CO"/>
        </w:rPr>
        <w:t>Wall anti hongos</w:t>
      </w:r>
      <w:r w:rsidRPr="00006E9C">
        <w:rPr>
          <w:rFonts w:ascii="Arial" w:hAnsi="Arial" w:cs="Arial"/>
          <w:b/>
          <w:u w:val="single"/>
          <w:lang w:val="es-CO"/>
        </w:rPr>
        <w:t>:</w:t>
      </w:r>
    </w:p>
    <w:p w14:paraId="062F7C09" w14:textId="77777777" w:rsidR="00006E9C" w:rsidRDefault="00006E9C" w:rsidP="00006E9C">
      <w:pPr>
        <w:overflowPunct w:val="0"/>
        <w:autoSpaceDE w:val="0"/>
        <w:autoSpaceDN w:val="0"/>
        <w:adjustRightInd w:val="0"/>
        <w:jc w:val="both"/>
        <w:textAlignment w:val="baseline"/>
        <w:rPr>
          <w:rFonts w:ascii="Arial" w:hAnsi="Arial" w:cs="Arial"/>
          <w:b/>
          <w:color w:val="000000" w:themeColor="text1"/>
          <w:u w:val="single"/>
          <w:lang w:val="es-CO"/>
        </w:rPr>
      </w:pPr>
    </w:p>
    <w:p w14:paraId="66B624E2" w14:textId="77777777" w:rsidR="00A30A27" w:rsidRPr="00006E9C" w:rsidRDefault="00A30A27" w:rsidP="00A30A27">
      <w:pPr>
        <w:jc w:val="both"/>
        <w:rPr>
          <w:rFonts w:ascii="Arial" w:eastAsia="Calibri" w:hAnsi="Arial" w:cs="Arial"/>
          <w:b/>
          <w:u w:val="single"/>
          <w:lang w:val="es-CO"/>
        </w:rPr>
      </w:pPr>
      <w:r w:rsidRPr="00006E9C">
        <w:rPr>
          <w:rFonts w:ascii="Arial" w:eastAsia="Calibri" w:hAnsi="Arial" w:cs="Arial"/>
          <w:b/>
          <w:u w:val="single"/>
          <w:lang w:val="es-CO"/>
        </w:rPr>
        <w:t>Proceso:</w:t>
      </w:r>
    </w:p>
    <w:p w14:paraId="74B1D41B" w14:textId="77777777" w:rsidR="00A30A27" w:rsidRPr="00006E9C" w:rsidRDefault="00A30A27" w:rsidP="00A30A27">
      <w:pPr>
        <w:jc w:val="both"/>
        <w:rPr>
          <w:rFonts w:ascii="Arial" w:eastAsia="Calibri" w:hAnsi="Arial" w:cs="Arial"/>
          <w:b/>
          <w:u w:val="single"/>
          <w:lang w:val="es-CO"/>
        </w:rPr>
      </w:pPr>
    </w:p>
    <w:p w14:paraId="65230020" w14:textId="77777777" w:rsidR="00A30A27" w:rsidRPr="00006E9C" w:rsidRDefault="00A30A27" w:rsidP="00A30A27">
      <w:pPr>
        <w:suppressAutoHyphens/>
        <w:jc w:val="both"/>
        <w:rPr>
          <w:rFonts w:ascii="Arial" w:hAnsi="Arial" w:cs="Arial"/>
          <w:spacing w:val="-2"/>
          <w:lang w:val="es-ES_tradnl"/>
        </w:rPr>
      </w:pPr>
      <w:r w:rsidRPr="00006E9C">
        <w:rPr>
          <w:rFonts w:ascii="Arial" w:hAnsi="Arial" w:cs="Arial"/>
          <w:spacing w:val="-2"/>
          <w:lang w:val="es-ES_tradnl"/>
        </w:rPr>
        <w:t xml:space="preserve">Se refiere al suministro de materiales, equipo, mano de obra, ejecución y todo lo necesario para la instalación del cielo raso tipo </w:t>
      </w:r>
      <w:r w:rsidRPr="00006E9C">
        <w:rPr>
          <w:rFonts w:ascii="Arial" w:hAnsi="Arial" w:cs="Arial"/>
          <w:i/>
          <w:spacing w:val="-2"/>
          <w:lang w:val="es-ES_tradnl"/>
        </w:rPr>
        <w:t>Dry Wall</w:t>
      </w:r>
      <w:r w:rsidRPr="00006E9C">
        <w:rPr>
          <w:rFonts w:ascii="Arial" w:hAnsi="Arial" w:cs="Arial"/>
          <w:spacing w:val="-2"/>
          <w:lang w:val="es-ES_tradnl"/>
        </w:rPr>
        <w:t>, que tiene como objetivo dar un acabado óptimo a los diferentes espacios. Las propiedades que debe cumplir son: aislamiento térmico, aislamiento acústico, regulador hidrotérmico, resistencia al fuego, anti hongos y antihumedad.</w:t>
      </w:r>
    </w:p>
    <w:p w14:paraId="0AC8B042" w14:textId="77777777" w:rsidR="00A30A27" w:rsidRPr="00006E9C" w:rsidRDefault="00A30A27" w:rsidP="00A30A27">
      <w:pPr>
        <w:suppressAutoHyphens/>
        <w:jc w:val="both"/>
        <w:rPr>
          <w:rFonts w:ascii="Arial" w:hAnsi="Arial" w:cs="Arial"/>
          <w:spacing w:val="-2"/>
          <w:lang w:val="es-ES_tradnl"/>
        </w:rPr>
      </w:pPr>
    </w:p>
    <w:p w14:paraId="501E8547" w14:textId="77777777" w:rsidR="00A30A27" w:rsidRPr="00006E9C" w:rsidRDefault="00A30A27" w:rsidP="00A30A27">
      <w:pPr>
        <w:jc w:val="both"/>
        <w:rPr>
          <w:rFonts w:ascii="Arial" w:eastAsia="Calibri" w:hAnsi="Arial" w:cs="Arial"/>
          <w:spacing w:val="-2"/>
          <w:lang w:val="es-ES_tradnl"/>
        </w:rPr>
      </w:pPr>
      <w:r w:rsidRPr="00006E9C">
        <w:rPr>
          <w:rFonts w:ascii="Arial" w:eastAsia="Calibri" w:hAnsi="Arial" w:cs="Arial"/>
          <w:spacing w:val="-2"/>
          <w:lang w:val="es-ES_tradnl"/>
        </w:rPr>
        <w:t xml:space="preserve">El sistema de fijación, considera </w:t>
      </w:r>
      <w:r w:rsidRPr="00006E9C">
        <w:rPr>
          <w:rFonts w:ascii="Arial" w:eastAsia="Calibri" w:hAnsi="Arial" w:cs="Arial"/>
        </w:rPr>
        <w:t xml:space="preserve">estructura metálica de soporte, en perfilería rolada calibre 26. Se fijan los perfiles para cielo raso a la placa y muros tipo vigueta, omegas, canales y ángulos con tornillos o clavos para concreto o clavo disparado, </w:t>
      </w:r>
      <w:r w:rsidRPr="00006E9C">
        <w:rPr>
          <w:rFonts w:ascii="Arial" w:eastAsia="Calibri" w:hAnsi="Arial" w:cs="Arial"/>
          <w:spacing w:val="-2"/>
          <w:lang w:val="es-ES_tradnl"/>
        </w:rPr>
        <w:t>y tirantes metálicos galvanizados calibre 22 de 1/2. El tirante metálico va fijado al techo mediante pernos de fijación quedando el elemento al nivel deseado. El sistema de perfiles se define como oculto.</w:t>
      </w:r>
    </w:p>
    <w:p w14:paraId="3DEBE290" w14:textId="77777777" w:rsidR="00A30A27" w:rsidRPr="00006E9C" w:rsidRDefault="00A30A27" w:rsidP="00A30A27">
      <w:pPr>
        <w:jc w:val="both"/>
        <w:rPr>
          <w:rFonts w:ascii="Arial" w:eastAsia="Calibri" w:hAnsi="Arial" w:cs="Arial"/>
        </w:rPr>
      </w:pPr>
    </w:p>
    <w:p w14:paraId="1D5F8C20" w14:textId="77777777" w:rsidR="00A30A27" w:rsidRPr="00006E9C" w:rsidRDefault="00A30A27" w:rsidP="00A30A27">
      <w:pPr>
        <w:jc w:val="both"/>
        <w:rPr>
          <w:rFonts w:ascii="Arial" w:eastAsia="Calibri" w:hAnsi="Arial" w:cs="Arial"/>
        </w:rPr>
      </w:pPr>
      <w:r w:rsidRPr="00006E9C">
        <w:rPr>
          <w:rFonts w:ascii="Arial" w:eastAsia="Calibri" w:hAnsi="Arial" w:cs="Arial"/>
        </w:rPr>
        <w:t>Las láminas de yeso se fijan con los tornillos autorroscantes de 1"x 6 a una distancia máxima de 30 cm (centro a centro) en la mitad de la lámina y en los bordes de las uniones. Las láminas pueden ser colocadas tanto horizontal como verticalmente.</w:t>
      </w:r>
    </w:p>
    <w:p w14:paraId="758F6AFC" w14:textId="77777777" w:rsidR="00A30A27" w:rsidRPr="00006E9C" w:rsidRDefault="00A30A27" w:rsidP="00A30A27">
      <w:pPr>
        <w:jc w:val="both"/>
        <w:rPr>
          <w:rFonts w:ascii="Arial" w:eastAsia="Calibri" w:hAnsi="Arial" w:cs="Arial"/>
        </w:rPr>
      </w:pPr>
    </w:p>
    <w:p w14:paraId="1A082AB4" w14:textId="55513188" w:rsidR="00A30A27" w:rsidRPr="00006E9C" w:rsidRDefault="00A30A27" w:rsidP="00A30A27">
      <w:pPr>
        <w:jc w:val="both"/>
        <w:rPr>
          <w:rFonts w:ascii="Arial" w:eastAsia="Calibri" w:hAnsi="Arial" w:cs="Arial"/>
        </w:rPr>
      </w:pPr>
      <w:r w:rsidRPr="00006E9C">
        <w:rPr>
          <w:rFonts w:ascii="Arial" w:eastAsia="Calibri" w:hAnsi="Arial" w:cs="Arial"/>
        </w:rPr>
        <w:t xml:space="preserve">Acabado de Juntas: se aplica una fina capa de mastique especificado para láminas de DRYWALL sobre las uniones de la lámina, rellenando la depresión formada por los bordes chalaneados de las láminas. En la misma operación coloque la cinta de papel o cinta malla, centrándola y presionándola a fin de retirar el exceso de mastique. Use una espátula de 4", deje secar, lije ligeramente. Posteriormente se aplica una segunda capa de mastique utilizando una espátula de 6" ú 8" a fin de abarcar un área mayor, deje </w:t>
      </w:r>
      <w:r w:rsidRPr="00006E9C">
        <w:rPr>
          <w:rFonts w:ascii="Arial" w:eastAsia="Calibri" w:hAnsi="Arial" w:cs="Arial"/>
        </w:rPr>
        <w:lastRenderedPageBreak/>
        <w:t xml:space="preserve">secar y lije ligeramente. Por </w:t>
      </w:r>
      <w:r w:rsidR="004D7976" w:rsidRPr="00006E9C">
        <w:rPr>
          <w:rFonts w:ascii="Arial" w:eastAsia="Calibri" w:hAnsi="Arial" w:cs="Arial"/>
        </w:rPr>
        <w:t>último,</w:t>
      </w:r>
      <w:r w:rsidRPr="00006E9C">
        <w:rPr>
          <w:rFonts w:ascii="Arial" w:eastAsia="Calibri" w:hAnsi="Arial" w:cs="Arial"/>
        </w:rPr>
        <w:t xml:space="preserve"> se aplica una tercera capa de mastique utilizando una espátula de 10" o 12" a fin de ocultar totalmente el área de las juntas, deje secar, lijar ligeramente y aplicar las tres capas de vinilo tipo 1.</w:t>
      </w:r>
    </w:p>
    <w:p w14:paraId="465AF742" w14:textId="77777777" w:rsidR="00A30A27" w:rsidRPr="00006E9C" w:rsidRDefault="00A30A27" w:rsidP="00A30A27">
      <w:pPr>
        <w:jc w:val="both"/>
        <w:rPr>
          <w:rFonts w:ascii="Arial" w:eastAsia="Calibri" w:hAnsi="Arial" w:cs="Arial"/>
        </w:rPr>
      </w:pPr>
    </w:p>
    <w:p w14:paraId="2ACC7DD6" w14:textId="5BA71AD1" w:rsidR="00A30A27" w:rsidRPr="00006E9C" w:rsidRDefault="00A30A27" w:rsidP="00A30A27">
      <w:pPr>
        <w:jc w:val="both"/>
        <w:rPr>
          <w:rFonts w:ascii="Arial" w:eastAsia="Calibri" w:hAnsi="Arial" w:cs="Arial"/>
        </w:rPr>
      </w:pPr>
      <w:r w:rsidRPr="00006E9C">
        <w:rPr>
          <w:rFonts w:ascii="Arial" w:eastAsia="Calibri" w:hAnsi="Arial" w:cs="Arial"/>
          <w:b/>
        </w:rPr>
        <w:t>Materiales</w:t>
      </w:r>
      <w:r w:rsidRPr="00006E9C">
        <w:rPr>
          <w:rFonts w:ascii="Arial" w:eastAsia="Calibri" w:hAnsi="Arial" w:cs="Arial"/>
        </w:rPr>
        <w:t>:</w:t>
      </w:r>
      <w:r w:rsidRPr="00006E9C">
        <w:rPr>
          <w:rFonts w:ascii="Arial" w:eastAsia="Calibri" w:hAnsi="Arial" w:cs="Arial"/>
          <w:b/>
          <w:bCs/>
        </w:rPr>
        <w:t xml:space="preserve"> </w:t>
      </w:r>
      <w:r w:rsidRPr="00006E9C">
        <w:rPr>
          <w:rFonts w:ascii="Arial" w:eastAsia="Calibri" w:hAnsi="Arial" w:cs="Arial"/>
        </w:rPr>
        <w:t xml:space="preserve">Láminas de yeso </w:t>
      </w:r>
      <w:r w:rsidRPr="00006E9C">
        <w:rPr>
          <w:rFonts w:ascii="Arial" w:eastAsia="Calibri" w:hAnsi="Arial" w:cs="Arial"/>
          <w:i/>
          <w:spacing w:val="-2"/>
          <w:lang w:val="es-ES_tradnl"/>
        </w:rPr>
        <w:t>Dry Wall</w:t>
      </w:r>
      <w:r w:rsidRPr="00006E9C">
        <w:rPr>
          <w:rFonts w:ascii="Arial" w:eastAsia="Calibri" w:hAnsi="Arial" w:cs="Arial"/>
        </w:rPr>
        <w:t xml:space="preserve"> o similar para cielo raso de ½” estándar.  Perfilería rolada: viguetas, Canales, omegas, ángulos calibre 26. Cinta de papel perforado y cinta de malla. Tornillos autorroscantes 7/16"x 7, Tornillos autorroscantes 1" x 6, 5/8" x 6, Reborde largo 2.44 m calibre 26. Masilla para yeso, vinilo tipo </w:t>
      </w:r>
      <w:r w:rsidR="004D7976" w:rsidRPr="00006E9C">
        <w:rPr>
          <w:rFonts w:ascii="Arial" w:eastAsia="Calibri" w:hAnsi="Arial" w:cs="Arial"/>
        </w:rPr>
        <w:t>Inter vinilo</w:t>
      </w:r>
      <w:r w:rsidRPr="00006E9C">
        <w:rPr>
          <w:rFonts w:ascii="Arial" w:eastAsia="Calibri" w:hAnsi="Arial" w:cs="Arial"/>
        </w:rPr>
        <w:t xml:space="preserve"> o similar.</w:t>
      </w:r>
    </w:p>
    <w:p w14:paraId="020452F0" w14:textId="77777777" w:rsidR="00A30A27" w:rsidRPr="00006E9C" w:rsidRDefault="00A30A27" w:rsidP="00A30A27">
      <w:pPr>
        <w:snapToGrid w:val="0"/>
        <w:jc w:val="both"/>
        <w:rPr>
          <w:rFonts w:ascii="Arial" w:eastAsia="Calibri" w:hAnsi="Arial" w:cs="Arial"/>
        </w:rPr>
      </w:pPr>
    </w:p>
    <w:p w14:paraId="7AEE6CA5" w14:textId="6035362E" w:rsidR="00A30A27" w:rsidRPr="00006E9C" w:rsidRDefault="00A30A27" w:rsidP="00A30A27">
      <w:pPr>
        <w:snapToGrid w:val="0"/>
        <w:jc w:val="both"/>
        <w:rPr>
          <w:rFonts w:ascii="Arial" w:eastAsia="Calibri" w:hAnsi="Arial" w:cs="Arial"/>
        </w:rPr>
      </w:pPr>
      <w:r w:rsidRPr="00006E9C">
        <w:rPr>
          <w:rFonts w:ascii="Arial" w:eastAsia="Calibri" w:hAnsi="Arial" w:cs="Arial"/>
        </w:rPr>
        <w:t xml:space="preserve">Cortes: Los cortes se realizarán </w:t>
      </w:r>
      <w:r w:rsidR="004D7976" w:rsidRPr="00006E9C">
        <w:rPr>
          <w:rFonts w:ascii="Arial" w:eastAsia="Calibri" w:hAnsi="Arial" w:cs="Arial"/>
        </w:rPr>
        <w:t>con sierra</w:t>
      </w:r>
      <w:r w:rsidRPr="00006E9C">
        <w:rPr>
          <w:rFonts w:ascii="Arial" w:eastAsia="Calibri" w:hAnsi="Arial" w:cs="Arial"/>
        </w:rPr>
        <w:t xml:space="preserve"> circular y caladoras, equipada con discos circulares de </w:t>
      </w:r>
      <w:r w:rsidR="004D7976" w:rsidRPr="00006E9C">
        <w:rPr>
          <w:rFonts w:ascii="Arial" w:eastAsia="Calibri" w:hAnsi="Arial" w:cs="Arial"/>
        </w:rPr>
        <w:t>pastillas de</w:t>
      </w:r>
      <w:r w:rsidRPr="00006E9C">
        <w:rPr>
          <w:rFonts w:ascii="Arial" w:eastAsia="Calibri" w:hAnsi="Arial" w:cs="Arial"/>
        </w:rPr>
        <w:t xml:space="preserve"> tungsteno y extractor de polvo. Las sierras circulares deben ser usadas por personas entrenadas. El uso de una mesa de corte será de mucha utilidad.</w:t>
      </w:r>
    </w:p>
    <w:p w14:paraId="27CADD46" w14:textId="77777777" w:rsidR="00A30A27" w:rsidRPr="00006E9C" w:rsidRDefault="00A30A27" w:rsidP="00A30A27">
      <w:pPr>
        <w:suppressAutoHyphens/>
        <w:jc w:val="both"/>
        <w:rPr>
          <w:rFonts w:ascii="Arial" w:hAnsi="Arial" w:cs="Arial"/>
        </w:rPr>
      </w:pPr>
    </w:p>
    <w:p w14:paraId="2C977D0E" w14:textId="77777777" w:rsidR="00A30A27" w:rsidRPr="00006E9C" w:rsidRDefault="00A30A27" w:rsidP="00A30A27">
      <w:pPr>
        <w:suppressAutoHyphens/>
        <w:jc w:val="both"/>
        <w:rPr>
          <w:rFonts w:ascii="Arial" w:hAnsi="Arial" w:cs="Arial"/>
        </w:rPr>
      </w:pPr>
      <w:r w:rsidRPr="00006E9C">
        <w:rPr>
          <w:rFonts w:ascii="Arial" w:hAnsi="Arial" w:cs="Arial"/>
        </w:rPr>
        <w:t>Perforaciones: Para perforar debe usarse un taladro manual ó eléctrico (no de percusión). Las brocas deben ser del tipo HSS. Debe usarse un soporte rígido para asegurar una perforación limpia.</w:t>
      </w:r>
    </w:p>
    <w:p w14:paraId="4AA54585" w14:textId="77777777" w:rsidR="00A30A27" w:rsidRPr="009C3A0A" w:rsidRDefault="00A30A27" w:rsidP="00A30A27">
      <w:pPr>
        <w:jc w:val="both"/>
        <w:rPr>
          <w:rFonts w:ascii="Arial" w:eastAsia="Calibri" w:hAnsi="Arial" w:cs="Arial"/>
          <w:sz w:val="22"/>
          <w:szCs w:val="20"/>
        </w:rPr>
      </w:pPr>
    </w:p>
    <w:p w14:paraId="29D968C3"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C2CB2">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16E829B" w14:textId="77777777" w:rsidR="00E40376" w:rsidRPr="00722F91" w:rsidRDefault="00E40376" w:rsidP="00E40376">
      <w:pPr>
        <w:overflowPunct w:val="0"/>
        <w:autoSpaceDE w:val="0"/>
        <w:autoSpaceDN w:val="0"/>
        <w:adjustRightInd w:val="0"/>
        <w:jc w:val="both"/>
        <w:textAlignment w:val="baseline"/>
        <w:rPr>
          <w:rFonts w:ascii="Arial" w:hAnsi="Arial" w:cs="Arial"/>
          <w:b/>
          <w:u w:val="single"/>
          <w:lang w:val="es-CO"/>
        </w:rPr>
      </w:pPr>
    </w:p>
    <w:p w14:paraId="07952AEF" w14:textId="77777777" w:rsidR="00E40376" w:rsidRPr="00006E9C" w:rsidRDefault="00E40376" w:rsidP="00DE561D">
      <w:pPr>
        <w:pStyle w:val="Prrafodelista"/>
        <w:numPr>
          <w:ilvl w:val="1"/>
          <w:numId w:val="11"/>
        </w:numPr>
        <w:ind w:left="0" w:firstLine="0"/>
        <w:jc w:val="both"/>
        <w:rPr>
          <w:rFonts w:ascii="Arial" w:eastAsia="Calibri" w:hAnsi="Arial" w:cs="Arial"/>
          <w:b/>
          <w:u w:val="single"/>
          <w:lang w:val="es-CO"/>
        </w:rPr>
      </w:pPr>
      <w:r>
        <w:rPr>
          <w:rFonts w:ascii="Arial" w:eastAsia="Calibri" w:hAnsi="Arial" w:cs="Arial"/>
          <w:b/>
          <w:szCs w:val="20"/>
          <w:u w:val="single"/>
          <w:lang w:val="es-CO"/>
        </w:rPr>
        <w:t>Suministro e instalación de cenefas en Dry Wall ancho hasta 0.60 mts</w:t>
      </w:r>
      <w:r w:rsidRPr="00006E9C">
        <w:rPr>
          <w:rFonts w:ascii="Arial" w:hAnsi="Arial" w:cs="Arial"/>
          <w:b/>
          <w:u w:val="single"/>
          <w:lang w:val="es-CO"/>
        </w:rPr>
        <w:t>:</w:t>
      </w:r>
    </w:p>
    <w:p w14:paraId="009CD644" w14:textId="77777777" w:rsidR="00E40376" w:rsidRDefault="00E40376" w:rsidP="00E40376">
      <w:pPr>
        <w:overflowPunct w:val="0"/>
        <w:autoSpaceDE w:val="0"/>
        <w:autoSpaceDN w:val="0"/>
        <w:adjustRightInd w:val="0"/>
        <w:jc w:val="both"/>
        <w:textAlignment w:val="baseline"/>
        <w:rPr>
          <w:rFonts w:ascii="Arial" w:hAnsi="Arial" w:cs="Arial"/>
          <w:b/>
          <w:color w:val="000000" w:themeColor="text1"/>
          <w:u w:val="single"/>
          <w:lang w:val="es-CO"/>
        </w:rPr>
      </w:pPr>
    </w:p>
    <w:p w14:paraId="1BD4999A" w14:textId="77777777" w:rsidR="00A30A27" w:rsidRPr="00E40376" w:rsidRDefault="00A30A27" w:rsidP="00A30A27">
      <w:pPr>
        <w:jc w:val="both"/>
        <w:rPr>
          <w:rFonts w:ascii="Arial" w:eastAsia="Calibri" w:hAnsi="Arial" w:cs="Arial"/>
          <w:b/>
          <w:u w:val="single"/>
          <w:lang w:val="es-CO"/>
        </w:rPr>
      </w:pPr>
      <w:r w:rsidRPr="00E40376">
        <w:rPr>
          <w:rFonts w:ascii="Arial" w:eastAsia="Calibri" w:hAnsi="Arial" w:cs="Arial"/>
          <w:b/>
          <w:u w:val="single"/>
          <w:lang w:val="es-CO"/>
        </w:rPr>
        <w:t>Proceso:</w:t>
      </w:r>
    </w:p>
    <w:p w14:paraId="46156F31" w14:textId="77777777" w:rsidR="00A30A27" w:rsidRPr="00E40376" w:rsidRDefault="00A30A27" w:rsidP="00A30A27">
      <w:pPr>
        <w:jc w:val="both"/>
        <w:rPr>
          <w:rFonts w:ascii="Arial" w:eastAsia="Calibri" w:hAnsi="Arial" w:cs="Arial"/>
          <w:b/>
          <w:u w:val="single"/>
          <w:lang w:val="es-CO"/>
        </w:rPr>
      </w:pPr>
    </w:p>
    <w:p w14:paraId="3F578803" w14:textId="77777777" w:rsidR="00A30A27" w:rsidRPr="00E40376" w:rsidRDefault="00A30A27" w:rsidP="00A30A27">
      <w:pPr>
        <w:suppressAutoHyphens/>
        <w:jc w:val="both"/>
        <w:rPr>
          <w:rFonts w:ascii="Arial" w:hAnsi="Arial" w:cs="Arial"/>
          <w:spacing w:val="-2"/>
          <w:lang w:val="es-ES_tradnl"/>
        </w:rPr>
      </w:pPr>
      <w:r w:rsidRPr="00E40376">
        <w:rPr>
          <w:rFonts w:ascii="Arial" w:hAnsi="Arial" w:cs="Arial"/>
          <w:spacing w:val="-2"/>
          <w:lang w:val="es-ES_tradnl"/>
        </w:rPr>
        <w:t xml:space="preserve">Se refiere al suministro de materiales, equipo, mano de obra, ejecución y todo lo necesario para la instalación del cielo raso tipo </w:t>
      </w:r>
      <w:r w:rsidRPr="00E40376">
        <w:rPr>
          <w:rFonts w:ascii="Arial" w:hAnsi="Arial" w:cs="Arial"/>
          <w:i/>
          <w:spacing w:val="-2"/>
          <w:lang w:val="es-ES_tradnl"/>
        </w:rPr>
        <w:t>Dry Wall</w:t>
      </w:r>
      <w:r w:rsidRPr="00E40376">
        <w:rPr>
          <w:rFonts w:ascii="Arial" w:hAnsi="Arial" w:cs="Arial"/>
          <w:spacing w:val="-2"/>
          <w:lang w:val="es-ES_tradnl"/>
        </w:rPr>
        <w:t>, que tiene como objetivo dar un acabado óptimo a los diferentes espacios. Las propiedades que debe cumplir son: aislamiento térmico, aislamiento acústico, regulador hidrotérmico, Resistencia al fuego.</w:t>
      </w:r>
    </w:p>
    <w:p w14:paraId="1C09B36F" w14:textId="77777777" w:rsidR="00A30A27" w:rsidRPr="00E40376" w:rsidRDefault="00A30A27" w:rsidP="00A30A27">
      <w:pPr>
        <w:suppressAutoHyphens/>
        <w:jc w:val="both"/>
        <w:rPr>
          <w:rFonts w:ascii="Arial" w:hAnsi="Arial" w:cs="Arial"/>
          <w:spacing w:val="-2"/>
          <w:lang w:val="es-ES_tradnl"/>
        </w:rPr>
      </w:pPr>
    </w:p>
    <w:p w14:paraId="3B3562B8" w14:textId="77777777" w:rsidR="00A30A27" w:rsidRPr="00E40376" w:rsidRDefault="00A30A27" w:rsidP="00A30A27">
      <w:pPr>
        <w:jc w:val="both"/>
        <w:rPr>
          <w:rFonts w:ascii="Arial" w:eastAsia="Calibri" w:hAnsi="Arial" w:cs="Arial"/>
          <w:spacing w:val="-2"/>
          <w:lang w:val="es-ES_tradnl"/>
        </w:rPr>
      </w:pPr>
      <w:r w:rsidRPr="00E40376">
        <w:rPr>
          <w:rFonts w:ascii="Arial" w:eastAsia="Calibri" w:hAnsi="Arial" w:cs="Arial"/>
          <w:spacing w:val="-2"/>
          <w:lang w:val="es-ES_tradnl"/>
        </w:rPr>
        <w:t xml:space="preserve">El sistema de fijación, considera </w:t>
      </w:r>
      <w:r w:rsidRPr="00E40376">
        <w:rPr>
          <w:rFonts w:ascii="Arial" w:eastAsia="Calibri" w:hAnsi="Arial" w:cs="Arial"/>
        </w:rPr>
        <w:t xml:space="preserve">estructura metálica de soporte, en perfilería rolada calibre 26. Se fijan los perfiles para cielo raso a la placa y muros tipo vigueta, omegas, canales y ángulos con tornillos o clavos para concreto o clavo disparado, </w:t>
      </w:r>
      <w:r w:rsidRPr="00E40376">
        <w:rPr>
          <w:rFonts w:ascii="Arial" w:eastAsia="Calibri" w:hAnsi="Arial" w:cs="Arial"/>
          <w:spacing w:val="-2"/>
          <w:lang w:val="es-ES_tradnl"/>
        </w:rPr>
        <w:t>y tirantes metálicos galvanizados calibre 22 de 1/2. El tirante metálico va fijado al techo mediante pernos de fijación quedando el elemento al nivel deseado. El sistema de perfiles se define como oculto.</w:t>
      </w:r>
    </w:p>
    <w:p w14:paraId="0A190BEE" w14:textId="77777777" w:rsidR="00A30A27" w:rsidRPr="00E40376" w:rsidRDefault="00A30A27" w:rsidP="00A30A27">
      <w:pPr>
        <w:jc w:val="both"/>
        <w:rPr>
          <w:rFonts w:ascii="Arial" w:eastAsia="Calibri" w:hAnsi="Arial" w:cs="Arial"/>
        </w:rPr>
      </w:pPr>
    </w:p>
    <w:p w14:paraId="7DEB7031" w14:textId="77777777" w:rsidR="00A30A27" w:rsidRPr="00E40376" w:rsidRDefault="00A30A27" w:rsidP="00A30A27">
      <w:pPr>
        <w:jc w:val="both"/>
        <w:rPr>
          <w:rFonts w:ascii="Arial" w:eastAsia="Calibri" w:hAnsi="Arial" w:cs="Arial"/>
        </w:rPr>
      </w:pPr>
      <w:r w:rsidRPr="00E40376">
        <w:rPr>
          <w:rFonts w:ascii="Arial" w:eastAsia="Calibri" w:hAnsi="Arial" w:cs="Arial"/>
        </w:rPr>
        <w:lastRenderedPageBreak/>
        <w:t>Las láminas de yeso se fijan con los tornillos autorroscantes de 1"x 6 a una distancia máxima de 30 cm (centro a centro) en la mitad de la lámina y en los bordes de las uniones. Las láminas pueden ser colocadas tanto horizontal como verticalmente.</w:t>
      </w:r>
    </w:p>
    <w:p w14:paraId="4C3BF39F" w14:textId="77777777" w:rsidR="00A30A27" w:rsidRPr="00E40376" w:rsidRDefault="00A30A27" w:rsidP="00A30A27">
      <w:pPr>
        <w:jc w:val="both"/>
        <w:rPr>
          <w:rFonts w:ascii="Arial" w:eastAsia="Calibri" w:hAnsi="Arial" w:cs="Arial"/>
        </w:rPr>
      </w:pPr>
    </w:p>
    <w:p w14:paraId="32FE034A" w14:textId="1D23E5AC" w:rsidR="00A30A27" w:rsidRPr="00E40376" w:rsidRDefault="00A30A27" w:rsidP="00A30A27">
      <w:pPr>
        <w:jc w:val="both"/>
        <w:rPr>
          <w:rFonts w:ascii="Arial" w:eastAsia="Calibri" w:hAnsi="Arial" w:cs="Arial"/>
        </w:rPr>
      </w:pPr>
      <w:r w:rsidRPr="00E40376">
        <w:rPr>
          <w:rFonts w:ascii="Arial" w:eastAsia="Calibri" w:hAnsi="Arial" w:cs="Arial"/>
        </w:rPr>
        <w:t xml:space="preserve">Acabado de Juntas: se aplica una fina capa de mastique especificado para láminas de DRYWALL sobre las uniones de la lámina, rellenando la depresión formada por los bordes chalaneados de las láminas. En la misma operación coloque la cinta de papel o cinta malla, centrándola y presionándola a fin de retirar el exceso de mastique. Use una espátula de 4", deje secar, lije ligeramente. Posteriormente se aplica una segunda capa de mastique utilizando una espátula de 6" ú 8" a fin de abarcar un área mayor, deje secar y lije ligeramente. Por </w:t>
      </w:r>
      <w:r w:rsidR="004D7976" w:rsidRPr="00E40376">
        <w:rPr>
          <w:rFonts w:ascii="Arial" w:eastAsia="Calibri" w:hAnsi="Arial" w:cs="Arial"/>
        </w:rPr>
        <w:t>último,</w:t>
      </w:r>
      <w:r w:rsidRPr="00E40376">
        <w:rPr>
          <w:rFonts w:ascii="Arial" w:eastAsia="Calibri" w:hAnsi="Arial" w:cs="Arial"/>
        </w:rPr>
        <w:t xml:space="preserve"> se aplica una tercera capa de mastique utilizando una espátula de 10" o 12" a fin de ocultar totalmente el área de las juntas, deje secar, lijar ligeramente y aplicar las tres capas de vinilo tipo 1.</w:t>
      </w:r>
    </w:p>
    <w:p w14:paraId="55D0F045" w14:textId="77777777" w:rsidR="00A30A27" w:rsidRPr="00E40376" w:rsidRDefault="00A30A27" w:rsidP="00A30A27">
      <w:pPr>
        <w:jc w:val="both"/>
        <w:rPr>
          <w:rFonts w:ascii="Arial" w:eastAsia="Calibri" w:hAnsi="Arial" w:cs="Arial"/>
        </w:rPr>
      </w:pPr>
    </w:p>
    <w:p w14:paraId="4B9E5E5C" w14:textId="4E898B37" w:rsidR="00A30A27" w:rsidRPr="00E40376" w:rsidRDefault="00A30A27" w:rsidP="00A30A27">
      <w:pPr>
        <w:jc w:val="both"/>
        <w:rPr>
          <w:rFonts w:ascii="Arial" w:eastAsia="Calibri" w:hAnsi="Arial" w:cs="Arial"/>
        </w:rPr>
      </w:pPr>
      <w:r w:rsidRPr="00E40376">
        <w:rPr>
          <w:rFonts w:ascii="Arial" w:eastAsia="Calibri" w:hAnsi="Arial" w:cs="Arial"/>
          <w:b/>
        </w:rPr>
        <w:t>Materiales</w:t>
      </w:r>
      <w:r w:rsidRPr="00E40376">
        <w:rPr>
          <w:rFonts w:ascii="Arial" w:eastAsia="Calibri" w:hAnsi="Arial" w:cs="Arial"/>
        </w:rPr>
        <w:t>:</w:t>
      </w:r>
      <w:r w:rsidRPr="00E40376">
        <w:rPr>
          <w:rFonts w:ascii="Arial" w:eastAsia="Calibri" w:hAnsi="Arial" w:cs="Arial"/>
          <w:b/>
          <w:bCs/>
        </w:rPr>
        <w:t xml:space="preserve"> </w:t>
      </w:r>
      <w:r w:rsidRPr="00E40376">
        <w:rPr>
          <w:rFonts w:ascii="Arial" w:eastAsia="Calibri" w:hAnsi="Arial" w:cs="Arial"/>
        </w:rPr>
        <w:t xml:space="preserve">Láminas de yeso </w:t>
      </w:r>
      <w:r w:rsidRPr="00E40376">
        <w:rPr>
          <w:rFonts w:ascii="Arial" w:eastAsia="Calibri" w:hAnsi="Arial" w:cs="Arial"/>
          <w:i/>
          <w:spacing w:val="-2"/>
          <w:lang w:val="es-ES_tradnl"/>
        </w:rPr>
        <w:t>Dry Wall</w:t>
      </w:r>
      <w:r w:rsidRPr="00E40376">
        <w:rPr>
          <w:rFonts w:ascii="Arial" w:eastAsia="Calibri" w:hAnsi="Arial" w:cs="Arial"/>
        </w:rPr>
        <w:t xml:space="preserve"> o similar para cielo raso de ½” estándar.  Perfilería rolada: viguetas, Canales, omegas, ángulos calibre 26. Cinta de papel perforado y cinta de malla. Tornillos autorroscantes 7/16"x 7, Tornillos autorroscantes 1" x 6, 5/8" x 6, Reborde largo 2.44 m calibre 26. Masilla para yeso, vinilo tipo </w:t>
      </w:r>
      <w:r w:rsidR="004D7976" w:rsidRPr="00E40376">
        <w:rPr>
          <w:rFonts w:ascii="Arial" w:eastAsia="Calibri" w:hAnsi="Arial" w:cs="Arial"/>
        </w:rPr>
        <w:t>Inter vinilo</w:t>
      </w:r>
      <w:r w:rsidRPr="00E40376">
        <w:rPr>
          <w:rFonts w:ascii="Arial" w:eastAsia="Calibri" w:hAnsi="Arial" w:cs="Arial"/>
        </w:rPr>
        <w:t xml:space="preserve"> o similar.</w:t>
      </w:r>
    </w:p>
    <w:p w14:paraId="1596BA5A" w14:textId="77777777" w:rsidR="00A30A27" w:rsidRPr="00E40376" w:rsidRDefault="00A30A27" w:rsidP="00A30A27">
      <w:pPr>
        <w:snapToGrid w:val="0"/>
        <w:jc w:val="both"/>
        <w:rPr>
          <w:rFonts w:ascii="Arial" w:eastAsia="Calibri" w:hAnsi="Arial" w:cs="Arial"/>
        </w:rPr>
      </w:pPr>
    </w:p>
    <w:p w14:paraId="5277DABF" w14:textId="2755050B" w:rsidR="00A30A27" w:rsidRPr="00E40376" w:rsidRDefault="00A30A27" w:rsidP="00A30A27">
      <w:pPr>
        <w:snapToGrid w:val="0"/>
        <w:jc w:val="both"/>
        <w:rPr>
          <w:rFonts w:ascii="Arial" w:eastAsia="Calibri" w:hAnsi="Arial" w:cs="Arial"/>
        </w:rPr>
      </w:pPr>
      <w:r w:rsidRPr="00E40376">
        <w:rPr>
          <w:rFonts w:ascii="Arial" w:eastAsia="Calibri" w:hAnsi="Arial" w:cs="Arial"/>
        </w:rPr>
        <w:t xml:space="preserve">Cortes: Los cortes se realizarán </w:t>
      </w:r>
      <w:r w:rsidR="004D7976" w:rsidRPr="00E40376">
        <w:rPr>
          <w:rFonts w:ascii="Arial" w:eastAsia="Calibri" w:hAnsi="Arial" w:cs="Arial"/>
        </w:rPr>
        <w:t>con sierra</w:t>
      </w:r>
      <w:r w:rsidRPr="00E40376">
        <w:rPr>
          <w:rFonts w:ascii="Arial" w:eastAsia="Calibri" w:hAnsi="Arial" w:cs="Arial"/>
        </w:rPr>
        <w:t xml:space="preserve"> circular y caladoras, equipada con discos circulares de </w:t>
      </w:r>
      <w:r w:rsidR="004D7976" w:rsidRPr="00E40376">
        <w:rPr>
          <w:rFonts w:ascii="Arial" w:eastAsia="Calibri" w:hAnsi="Arial" w:cs="Arial"/>
        </w:rPr>
        <w:t>pastillas de</w:t>
      </w:r>
      <w:r w:rsidRPr="00E40376">
        <w:rPr>
          <w:rFonts w:ascii="Arial" w:eastAsia="Calibri" w:hAnsi="Arial" w:cs="Arial"/>
        </w:rPr>
        <w:t xml:space="preserve"> tungsteno y extractor de polvo. Las sierras circulares deben ser usadas por personas entrenadas. El uso de una mesa de corte será de mucha utilidad.</w:t>
      </w:r>
    </w:p>
    <w:p w14:paraId="5B0FB93C" w14:textId="77777777" w:rsidR="00A30A27" w:rsidRPr="00E40376" w:rsidRDefault="00A30A27" w:rsidP="00A30A27">
      <w:pPr>
        <w:suppressAutoHyphens/>
        <w:jc w:val="both"/>
        <w:rPr>
          <w:rFonts w:ascii="Arial" w:hAnsi="Arial" w:cs="Arial"/>
        </w:rPr>
      </w:pPr>
    </w:p>
    <w:p w14:paraId="05422990" w14:textId="77777777" w:rsidR="00A30A27" w:rsidRPr="00E40376" w:rsidRDefault="00A30A27" w:rsidP="00A30A27">
      <w:pPr>
        <w:suppressAutoHyphens/>
        <w:jc w:val="both"/>
        <w:rPr>
          <w:rFonts w:ascii="Arial" w:hAnsi="Arial" w:cs="Arial"/>
        </w:rPr>
      </w:pPr>
      <w:r w:rsidRPr="00E40376">
        <w:rPr>
          <w:rFonts w:ascii="Arial" w:hAnsi="Arial" w:cs="Arial"/>
        </w:rPr>
        <w:t>Perforaciones: Para perforar debe usarse un taladro manual o eléctrico (no de percusión). Las brocas deben ser del tipo HSS. Debe usarse un soporte rígido para asegurar una perforación limpia.</w:t>
      </w:r>
    </w:p>
    <w:p w14:paraId="564128F7" w14:textId="77777777" w:rsidR="00A30A27" w:rsidRPr="009C3A0A" w:rsidRDefault="00A30A27" w:rsidP="00A30A27">
      <w:pPr>
        <w:suppressAutoHyphens/>
        <w:jc w:val="both"/>
        <w:rPr>
          <w:rFonts w:ascii="Arial" w:hAnsi="Arial" w:cs="Arial"/>
          <w:sz w:val="22"/>
          <w:szCs w:val="20"/>
        </w:rPr>
      </w:pPr>
    </w:p>
    <w:p w14:paraId="1CCD79A7" w14:textId="77777777" w:rsidR="00A30A27" w:rsidRPr="009C3A0A" w:rsidRDefault="00A30A27" w:rsidP="00A30A27">
      <w:pPr>
        <w:jc w:val="both"/>
        <w:rPr>
          <w:rFonts w:ascii="Arial" w:eastAsia="Calibri" w:hAnsi="Arial" w:cs="Arial"/>
          <w:sz w:val="22"/>
          <w:szCs w:val="20"/>
          <w:u w:val="single"/>
        </w:rPr>
      </w:pPr>
    </w:p>
    <w:p w14:paraId="1494CC85" w14:textId="5D0B62D4"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C2CB2">
        <w:rPr>
          <w:bCs w:val="0"/>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ABAF135" w14:textId="77777777" w:rsidR="003655AE" w:rsidRPr="00722F91" w:rsidRDefault="003655AE" w:rsidP="00E40376">
      <w:pPr>
        <w:overflowPunct w:val="0"/>
        <w:autoSpaceDE w:val="0"/>
        <w:autoSpaceDN w:val="0"/>
        <w:adjustRightInd w:val="0"/>
        <w:jc w:val="both"/>
        <w:textAlignment w:val="baseline"/>
        <w:rPr>
          <w:rFonts w:ascii="Arial" w:hAnsi="Arial" w:cs="Arial"/>
          <w:b/>
          <w:u w:val="single"/>
          <w:lang w:val="es-CO"/>
        </w:rPr>
      </w:pPr>
    </w:p>
    <w:p w14:paraId="60C43DCB" w14:textId="77777777" w:rsidR="00E40376" w:rsidRPr="00006E9C" w:rsidRDefault="00E40376" w:rsidP="00DE561D">
      <w:pPr>
        <w:pStyle w:val="Prrafodelista"/>
        <w:numPr>
          <w:ilvl w:val="1"/>
          <w:numId w:val="11"/>
        </w:numPr>
        <w:ind w:left="0" w:firstLine="0"/>
        <w:jc w:val="both"/>
        <w:rPr>
          <w:rFonts w:ascii="Arial" w:eastAsia="Calibri" w:hAnsi="Arial" w:cs="Arial"/>
          <w:b/>
          <w:u w:val="single"/>
          <w:lang w:val="es-CO"/>
        </w:rPr>
      </w:pPr>
      <w:r w:rsidRPr="009C3A0A">
        <w:rPr>
          <w:rFonts w:ascii="Arial" w:eastAsia="Calibri" w:hAnsi="Arial" w:cs="Arial"/>
          <w:b/>
          <w:szCs w:val="20"/>
          <w:u w:val="single"/>
          <w:lang w:val="es-CO"/>
        </w:rPr>
        <w:t>Cielo raso modular 60x60 cms lámina metálica perforada</w:t>
      </w:r>
      <w:r w:rsidRPr="00006E9C">
        <w:rPr>
          <w:rFonts w:ascii="Arial" w:hAnsi="Arial" w:cs="Arial"/>
          <w:b/>
          <w:u w:val="single"/>
          <w:lang w:val="es-CO"/>
        </w:rPr>
        <w:t>:</w:t>
      </w:r>
    </w:p>
    <w:p w14:paraId="63836FC8" w14:textId="77777777" w:rsidR="00E40376" w:rsidRDefault="00E40376" w:rsidP="00E40376">
      <w:pPr>
        <w:overflowPunct w:val="0"/>
        <w:autoSpaceDE w:val="0"/>
        <w:autoSpaceDN w:val="0"/>
        <w:adjustRightInd w:val="0"/>
        <w:jc w:val="both"/>
        <w:textAlignment w:val="baseline"/>
        <w:rPr>
          <w:rFonts w:ascii="Arial" w:hAnsi="Arial" w:cs="Arial"/>
          <w:b/>
          <w:color w:val="000000" w:themeColor="text1"/>
          <w:u w:val="single"/>
          <w:lang w:val="es-CO"/>
        </w:rPr>
      </w:pPr>
    </w:p>
    <w:p w14:paraId="44644018" w14:textId="77777777" w:rsidR="00A30A27" w:rsidRDefault="00A30A27" w:rsidP="00A30A27">
      <w:pPr>
        <w:jc w:val="both"/>
        <w:rPr>
          <w:rFonts w:ascii="Arial" w:eastAsia="Calibri" w:hAnsi="Arial" w:cs="Arial"/>
          <w:b/>
          <w:szCs w:val="20"/>
          <w:u w:val="single"/>
          <w:lang w:val="es-CO"/>
        </w:rPr>
      </w:pPr>
      <w:r w:rsidRPr="009C3A0A">
        <w:rPr>
          <w:rFonts w:ascii="Arial" w:eastAsia="Calibri" w:hAnsi="Arial" w:cs="Arial"/>
          <w:b/>
          <w:szCs w:val="20"/>
          <w:u w:val="single"/>
          <w:lang w:val="es-CO"/>
        </w:rPr>
        <w:t>Proceso</w:t>
      </w:r>
    </w:p>
    <w:p w14:paraId="54FBBCE6" w14:textId="77777777" w:rsidR="00E40376" w:rsidRPr="009C3A0A" w:rsidRDefault="00E40376" w:rsidP="00A30A27">
      <w:pPr>
        <w:jc w:val="both"/>
        <w:rPr>
          <w:rFonts w:ascii="Arial" w:eastAsia="Calibri" w:hAnsi="Arial" w:cs="Arial"/>
          <w:b/>
          <w:szCs w:val="20"/>
          <w:u w:val="single"/>
          <w:lang w:val="es-CO"/>
        </w:rPr>
      </w:pPr>
    </w:p>
    <w:p w14:paraId="588A97C6" w14:textId="160EDC7A" w:rsidR="00A30A27" w:rsidRDefault="00A30A27" w:rsidP="00A30A27">
      <w:pPr>
        <w:jc w:val="both"/>
        <w:rPr>
          <w:rFonts w:ascii="Arial" w:eastAsia="Calibri" w:hAnsi="Arial" w:cs="Arial"/>
          <w:szCs w:val="20"/>
          <w:lang w:val="es-CO"/>
        </w:rPr>
      </w:pPr>
      <w:r w:rsidRPr="009C3A0A">
        <w:rPr>
          <w:rFonts w:ascii="Arial" w:eastAsia="Calibri" w:hAnsi="Arial" w:cs="Arial"/>
          <w:szCs w:val="20"/>
          <w:lang w:val="es-CO"/>
        </w:rPr>
        <w:t xml:space="preserve">En la construcción del cielo raso modular deben cumplirse con las normas ASTM C635, ASTM C636, control al fuego o sus equivalentes en normas internacionales o </w:t>
      </w:r>
      <w:r w:rsidRPr="009C3A0A">
        <w:rPr>
          <w:rFonts w:ascii="Arial" w:eastAsia="Calibri" w:hAnsi="Arial" w:cs="Arial"/>
          <w:szCs w:val="20"/>
          <w:lang w:val="es-CO"/>
        </w:rPr>
        <w:lastRenderedPageBreak/>
        <w:t>colombianas, tanto para los materiales suministrados como para los procesos constructivos.</w:t>
      </w:r>
    </w:p>
    <w:p w14:paraId="532CFCC6" w14:textId="77777777" w:rsidR="004D7976" w:rsidRPr="009C3A0A" w:rsidRDefault="004D7976" w:rsidP="00A30A27">
      <w:pPr>
        <w:jc w:val="both"/>
        <w:rPr>
          <w:rFonts w:ascii="Arial" w:eastAsia="Calibri" w:hAnsi="Arial" w:cs="Arial"/>
          <w:szCs w:val="20"/>
          <w:lang w:val="es-CO"/>
        </w:rPr>
      </w:pPr>
    </w:p>
    <w:p w14:paraId="57ED6710" w14:textId="73FB984E" w:rsidR="00A30A27" w:rsidRPr="009C3A0A" w:rsidRDefault="00A30A27" w:rsidP="00A30A27">
      <w:pPr>
        <w:jc w:val="both"/>
        <w:rPr>
          <w:rFonts w:ascii="Arial" w:eastAsia="Calibri" w:hAnsi="Arial" w:cs="Arial"/>
          <w:szCs w:val="20"/>
          <w:lang w:val="es-CO"/>
        </w:rPr>
      </w:pPr>
      <w:r w:rsidRPr="009C3A0A">
        <w:rPr>
          <w:rFonts w:ascii="Arial" w:eastAsia="Calibri" w:hAnsi="Arial" w:cs="Arial"/>
          <w:szCs w:val="20"/>
          <w:lang w:val="es-CO"/>
        </w:rPr>
        <w:t>Antes de iniciar las labores de instalación de los cielos rasos, el contratista debe replantear y nivelar la totalidad de las áreas. Con base en esta nivelación y replanteo y las condiciones de los elementos de las redes eléctricas y de comunicaciones (luminarias, bandejas, etc</w:t>
      </w:r>
      <w:r w:rsidR="004D7976">
        <w:rPr>
          <w:rFonts w:ascii="Arial" w:eastAsia="Calibri" w:hAnsi="Arial" w:cs="Arial"/>
          <w:szCs w:val="20"/>
          <w:lang w:val="es-CO"/>
        </w:rPr>
        <w:t>.</w:t>
      </w:r>
      <w:r w:rsidRPr="009C3A0A">
        <w:rPr>
          <w:rFonts w:ascii="Arial" w:eastAsia="Calibri" w:hAnsi="Arial" w:cs="Arial"/>
          <w:szCs w:val="20"/>
          <w:lang w:val="es-CO"/>
        </w:rPr>
        <w:t>) y de los elementos y equipos del sistema de aire acondicionado (rejillas, ductos y equipos), construir el cielo raso con los niveles y distancias ideales o propuestos o construirlo con base a los acuerdos con los componentes eléctricos, de comunicaciones y de aires acondicionados, decisión que se tomará en obra mancomunadamente. Este replanteo y nivelación no tendrá pago por aparte y lo debe contemplar el Contratista en cada uno de los ítems de su propuesta o en los costos indirectos.</w:t>
      </w:r>
    </w:p>
    <w:p w14:paraId="4997AC60" w14:textId="77777777" w:rsidR="00A30A27" w:rsidRPr="009C3A0A" w:rsidRDefault="00A30A27" w:rsidP="00A30A27">
      <w:pPr>
        <w:jc w:val="both"/>
        <w:rPr>
          <w:rFonts w:ascii="Arial" w:eastAsia="Calibri" w:hAnsi="Arial" w:cs="Arial"/>
          <w:szCs w:val="20"/>
          <w:lang w:val="es-CO"/>
        </w:rPr>
      </w:pPr>
    </w:p>
    <w:p w14:paraId="5ABCB75D" w14:textId="77777777" w:rsidR="00A30A27" w:rsidRPr="009C3A0A" w:rsidRDefault="00A30A27" w:rsidP="00A30A27">
      <w:pPr>
        <w:jc w:val="both"/>
        <w:rPr>
          <w:rFonts w:ascii="Arial" w:eastAsia="Calibri" w:hAnsi="Arial" w:cs="Arial"/>
          <w:szCs w:val="20"/>
          <w:lang w:val="es-CO"/>
        </w:rPr>
      </w:pPr>
      <w:r w:rsidRPr="009C3A0A">
        <w:rPr>
          <w:rFonts w:ascii="Arial" w:eastAsia="Calibri" w:hAnsi="Arial" w:cs="Arial"/>
          <w:szCs w:val="20"/>
          <w:lang w:val="es-CO"/>
        </w:rPr>
        <w:t xml:space="preserve">Se debe tener en cuenta que las medidas y distancias son aproximadas y se debe rectificar en obra por el contratista. </w:t>
      </w:r>
    </w:p>
    <w:p w14:paraId="14D3587C" w14:textId="77777777" w:rsidR="00A30A27" w:rsidRPr="009C3A0A" w:rsidRDefault="00A30A27" w:rsidP="00A30A27">
      <w:pPr>
        <w:jc w:val="both"/>
        <w:rPr>
          <w:rFonts w:ascii="Arial" w:eastAsia="Calibri" w:hAnsi="Arial" w:cs="Arial"/>
          <w:szCs w:val="20"/>
          <w:lang w:val="es-CO"/>
        </w:rPr>
      </w:pPr>
    </w:p>
    <w:p w14:paraId="18DB3D81"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Pr>
          <w:b w:val="0"/>
          <w:bCs w:val="0"/>
          <w:kern w:val="0"/>
          <w:sz w:val="24"/>
          <w:szCs w:val="24"/>
          <w:lang w:val="es-CO" w:eastAsia="es-CO"/>
        </w:rPr>
        <w:t xml:space="preserve">METROS CUADRADOS (M2)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3A32B87" w14:textId="77777777" w:rsidR="005C67BA" w:rsidRPr="00722F91" w:rsidRDefault="005C67BA" w:rsidP="005C67BA">
      <w:pPr>
        <w:overflowPunct w:val="0"/>
        <w:autoSpaceDE w:val="0"/>
        <w:autoSpaceDN w:val="0"/>
        <w:adjustRightInd w:val="0"/>
        <w:jc w:val="both"/>
        <w:textAlignment w:val="baseline"/>
        <w:rPr>
          <w:rFonts w:ascii="Arial" w:hAnsi="Arial" w:cs="Arial"/>
          <w:b/>
          <w:u w:val="single"/>
          <w:lang w:val="es-CO"/>
        </w:rPr>
      </w:pPr>
    </w:p>
    <w:p w14:paraId="45C99875" w14:textId="77777777" w:rsidR="005C67BA" w:rsidRPr="00FE1ABF" w:rsidRDefault="005C67BA" w:rsidP="00DE561D">
      <w:pPr>
        <w:pStyle w:val="Prrafodelista"/>
        <w:numPr>
          <w:ilvl w:val="1"/>
          <w:numId w:val="11"/>
        </w:numPr>
        <w:ind w:left="0" w:firstLine="0"/>
        <w:jc w:val="both"/>
        <w:rPr>
          <w:rFonts w:ascii="Arial" w:eastAsia="Calibri" w:hAnsi="Arial" w:cs="Arial"/>
          <w:b/>
          <w:u w:val="single"/>
          <w:lang w:val="es-CO"/>
        </w:rPr>
      </w:pPr>
      <w:r w:rsidRPr="009C3A0A">
        <w:rPr>
          <w:rFonts w:ascii="Arial" w:eastAsia="Calibri" w:hAnsi="Arial" w:cs="Arial"/>
          <w:b/>
          <w:szCs w:val="20"/>
          <w:u w:val="single"/>
          <w:lang w:val="es-CO"/>
        </w:rPr>
        <w:t xml:space="preserve">Suministro e instalación de cortinas enrollables tipo Solar </w:t>
      </w:r>
      <w:r w:rsidRPr="00FE1ABF">
        <w:rPr>
          <w:rFonts w:ascii="Arial" w:eastAsia="Calibri" w:hAnsi="Arial" w:cs="Arial"/>
          <w:b/>
          <w:szCs w:val="20"/>
          <w:u w:val="single"/>
          <w:lang w:val="es-CO"/>
        </w:rPr>
        <w:t>Screen 3%</w:t>
      </w:r>
      <w:r w:rsidRPr="00FE1ABF">
        <w:rPr>
          <w:rFonts w:ascii="Arial" w:hAnsi="Arial" w:cs="Arial"/>
          <w:b/>
          <w:u w:val="single"/>
          <w:lang w:val="es-CO"/>
        </w:rPr>
        <w:t>:</w:t>
      </w:r>
    </w:p>
    <w:p w14:paraId="61EAA61B" w14:textId="77777777" w:rsidR="005C67BA" w:rsidRDefault="005C67BA" w:rsidP="005C67BA">
      <w:pPr>
        <w:overflowPunct w:val="0"/>
        <w:autoSpaceDE w:val="0"/>
        <w:autoSpaceDN w:val="0"/>
        <w:adjustRightInd w:val="0"/>
        <w:jc w:val="both"/>
        <w:textAlignment w:val="baseline"/>
        <w:rPr>
          <w:rFonts w:ascii="Arial" w:hAnsi="Arial" w:cs="Arial"/>
          <w:b/>
          <w:color w:val="000000" w:themeColor="text1"/>
          <w:u w:val="single"/>
          <w:lang w:val="es-CO"/>
        </w:rPr>
      </w:pPr>
    </w:p>
    <w:p w14:paraId="01F33F57" w14:textId="77777777" w:rsidR="00A30A27" w:rsidRPr="009C3A0A" w:rsidRDefault="00A30A27" w:rsidP="00A30A27">
      <w:pPr>
        <w:jc w:val="both"/>
        <w:rPr>
          <w:rFonts w:ascii="Arial" w:eastAsia="Calibri" w:hAnsi="Arial" w:cs="Arial"/>
          <w:b/>
          <w:szCs w:val="20"/>
          <w:u w:val="single"/>
          <w:lang w:val="es-CO"/>
        </w:rPr>
      </w:pPr>
      <w:r w:rsidRPr="009C3A0A">
        <w:rPr>
          <w:rFonts w:ascii="Arial" w:eastAsia="Calibri" w:hAnsi="Arial" w:cs="Arial"/>
          <w:b/>
          <w:szCs w:val="20"/>
          <w:u w:val="single"/>
          <w:lang w:val="es-CO"/>
        </w:rPr>
        <w:t>Proceso:</w:t>
      </w:r>
    </w:p>
    <w:p w14:paraId="6BD1A4CD" w14:textId="77777777" w:rsidR="00A30A27" w:rsidRPr="009C3A0A" w:rsidRDefault="00A30A27" w:rsidP="00A30A27">
      <w:pPr>
        <w:jc w:val="both"/>
        <w:rPr>
          <w:rFonts w:ascii="Arial" w:eastAsia="Calibri" w:hAnsi="Arial" w:cs="Arial"/>
          <w:szCs w:val="20"/>
          <w:lang w:val="es-CO"/>
        </w:rPr>
      </w:pPr>
    </w:p>
    <w:p w14:paraId="64AC2F27" w14:textId="77777777" w:rsidR="00A30A27" w:rsidRPr="009C3A0A" w:rsidRDefault="00A30A27" w:rsidP="00A30A27">
      <w:pPr>
        <w:jc w:val="both"/>
        <w:rPr>
          <w:rFonts w:ascii="Arial" w:eastAsia="Calibri" w:hAnsi="Arial" w:cs="Arial"/>
          <w:szCs w:val="20"/>
          <w:lang w:val="es-CO"/>
        </w:rPr>
      </w:pPr>
      <w:r w:rsidRPr="009C3A0A">
        <w:rPr>
          <w:rFonts w:ascii="Arial" w:eastAsia="Calibri" w:hAnsi="Arial" w:cs="Arial"/>
          <w:szCs w:val="20"/>
          <w:lang w:val="es-CO"/>
        </w:rPr>
        <w:t xml:space="preserve">Este ítem se refiere al suministro e instalación de cortinas enrollables </w:t>
      </w:r>
      <w:r w:rsidR="00A47DAF" w:rsidRPr="009C3A0A">
        <w:rPr>
          <w:rFonts w:ascii="Arial" w:eastAsia="Calibri" w:hAnsi="Arial" w:cs="Arial"/>
          <w:szCs w:val="20"/>
          <w:lang w:val="es-CO"/>
        </w:rPr>
        <w:t>micro perforadas</w:t>
      </w:r>
      <w:r w:rsidRPr="009C3A0A">
        <w:rPr>
          <w:rFonts w:ascii="Arial" w:eastAsia="Calibri" w:hAnsi="Arial" w:cs="Arial"/>
          <w:szCs w:val="20"/>
          <w:lang w:val="es-CO"/>
        </w:rPr>
        <w:t xml:space="preserve"> tipo “Solar Screen” para ser instaladas en las ventanas de las áreas a intervenir de acuerdo con las dimensiones de cada una de ellas o en las áreas que defina la supervisión del contrato y según las siguientes características:</w:t>
      </w:r>
    </w:p>
    <w:p w14:paraId="3C99E47A" w14:textId="77777777" w:rsidR="00A30A27" w:rsidRPr="009C3A0A" w:rsidRDefault="00A30A27" w:rsidP="00A30A27">
      <w:pPr>
        <w:jc w:val="both"/>
        <w:rPr>
          <w:rFonts w:ascii="Arial" w:eastAsia="Calibri" w:hAnsi="Arial" w:cs="Arial"/>
          <w:szCs w:val="20"/>
          <w:lang w:val="es-CO"/>
        </w:rPr>
      </w:pPr>
    </w:p>
    <w:p w14:paraId="76DEF914" w14:textId="77777777" w:rsidR="00A30A27" w:rsidRPr="009C3A0A" w:rsidRDefault="006E5085" w:rsidP="00A30A27">
      <w:pPr>
        <w:jc w:val="both"/>
        <w:rPr>
          <w:rFonts w:ascii="Arial" w:eastAsia="Calibri" w:hAnsi="Arial" w:cs="Arial"/>
          <w:szCs w:val="20"/>
          <w:lang w:val="es-CO"/>
        </w:rPr>
      </w:pPr>
      <w:r w:rsidRPr="009C3A0A">
        <w:rPr>
          <w:rFonts w:ascii="Arial" w:eastAsia="Calibri" w:hAnsi="Arial" w:cs="Arial"/>
          <w:szCs w:val="20"/>
          <w:lang w:val="es-CO"/>
        </w:rPr>
        <w:t>Cortina enrollable micro perforada ‘solar screen 3’ [co-ss3] hunter douglas, alfa o equivalente.</w:t>
      </w:r>
    </w:p>
    <w:p w14:paraId="63066F85" w14:textId="77777777" w:rsidR="00A30A27" w:rsidRPr="009C3A0A" w:rsidRDefault="00A30A27" w:rsidP="00A30A27">
      <w:pPr>
        <w:jc w:val="both"/>
        <w:rPr>
          <w:rFonts w:ascii="Arial" w:eastAsia="Calibri" w:hAnsi="Arial" w:cs="Arial"/>
          <w:szCs w:val="20"/>
          <w:lang w:val="es-CO"/>
        </w:rPr>
      </w:pPr>
    </w:p>
    <w:p w14:paraId="08F139E1" w14:textId="77777777" w:rsidR="00A30A27" w:rsidRPr="009C3A0A" w:rsidRDefault="00A30A27" w:rsidP="00A30A27">
      <w:pPr>
        <w:jc w:val="both"/>
        <w:rPr>
          <w:rFonts w:ascii="Arial" w:eastAsia="Calibri" w:hAnsi="Arial" w:cs="Arial"/>
          <w:szCs w:val="20"/>
          <w:lang w:val="es-CO"/>
        </w:rPr>
      </w:pPr>
      <w:r w:rsidRPr="009C3A0A">
        <w:rPr>
          <w:rFonts w:ascii="Arial" w:eastAsia="Calibri" w:hAnsi="Arial" w:cs="Arial"/>
          <w:szCs w:val="20"/>
          <w:lang w:val="es-CO"/>
        </w:rPr>
        <w:t>A.</w:t>
      </w:r>
      <w:r w:rsidRPr="009C3A0A">
        <w:rPr>
          <w:rFonts w:ascii="Arial" w:eastAsia="Calibri" w:hAnsi="Arial" w:cs="Arial"/>
          <w:szCs w:val="20"/>
          <w:lang w:val="es-CO"/>
        </w:rPr>
        <w:tab/>
      </w:r>
      <w:r w:rsidR="006E5085" w:rsidRPr="009C3A0A">
        <w:rPr>
          <w:rFonts w:ascii="Arial" w:eastAsia="Calibri" w:hAnsi="Arial" w:cs="Arial"/>
          <w:szCs w:val="20"/>
          <w:lang w:val="es-CO"/>
        </w:rPr>
        <w:t>Características de la tela</w:t>
      </w:r>
    </w:p>
    <w:p w14:paraId="29462A2E" w14:textId="77777777" w:rsidR="00A30A27" w:rsidRPr="009C3A0A" w:rsidRDefault="00A30A27" w:rsidP="00A30A27">
      <w:pPr>
        <w:jc w:val="both"/>
        <w:rPr>
          <w:rFonts w:ascii="Arial" w:eastAsia="Calibri" w:hAnsi="Arial" w:cs="Arial"/>
          <w:szCs w:val="20"/>
          <w:lang w:val="es-CO"/>
        </w:rPr>
      </w:pPr>
    </w:p>
    <w:p w14:paraId="03CCFE75" w14:textId="77777777" w:rsidR="00A30A27" w:rsidRPr="006E5085" w:rsidRDefault="00A30A27" w:rsidP="00DE561D">
      <w:pPr>
        <w:pStyle w:val="Prrafodelista"/>
        <w:numPr>
          <w:ilvl w:val="0"/>
          <w:numId w:val="30"/>
        </w:numPr>
        <w:jc w:val="both"/>
        <w:rPr>
          <w:rFonts w:ascii="Arial" w:eastAsia="Calibri" w:hAnsi="Arial" w:cs="Arial"/>
          <w:szCs w:val="20"/>
          <w:lang w:val="es-CO"/>
        </w:rPr>
      </w:pPr>
      <w:r w:rsidRPr="006E5085">
        <w:rPr>
          <w:rFonts w:ascii="Arial" w:eastAsia="Calibri" w:hAnsi="Arial" w:cs="Arial"/>
          <w:szCs w:val="20"/>
          <w:lang w:val="es-CO"/>
        </w:rPr>
        <w:t>Tela uniforme y sin pliegues.</w:t>
      </w:r>
    </w:p>
    <w:p w14:paraId="6A4A7683" w14:textId="77777777" w:rsidR="00A30A27" w:rsidRPr="006E5085" w:rsidRDefault="00A30A27" w:rsidP="00DE561D">
      <w:pPr>
        <w:pStyle w:val="Prrafodelista"/>
        <w:numPr>
          <w:ilvl w:val="0"/>
          <w:numId w:val="30"/>
        </w:numPr>
        <w:jc w:val="both"/>
        <w:rPr>
          <w:rFonts w:ascii="Arial" w:eastAsia="Calibri" w:hAnsi="Arial" w:cs="Arial"/>
          <w:szCs w:val="20"/>
          <w:lang w:val="es-CO"/>
        </w:rPr>
      </w:pPr>
      <w:r w:rsidRPr="006E5085">
        <w:rPr>
          <w:rFonts w:ascii="Arial" w:eastAsia="Calibri" w:hAnsi="Arial" w:cs="Arial"/>
          <w:szCs w:val="20"/>
          <w:lang w:val="es-CO"/>
        </w:rPr>
        <w:t>Composición: Fibra de vidrio al 29% y Policloruro de vinilo (PVC) al 71%</w:t>
      </w:r>
    </w:p>
    <w:p w14:paraId="45B17FA4" w14:textId="77777777" w:rsidR="00A30A27" w:rsidRPr="006E5085" w:rsidRDefault="00A30A27" w:rsidP="00DE561D">
      <w:pPr>
        <w:pStyle w:val="Prrafodelista"/>
        <w:numPr>
          <w:ilvl w:val="0"/>
          <w:numId w:val="30"/>
        </w:numPr>
        <w:jc w:val="both"/>
        <w:rPr>
          <w:rFonts w:ascii="Arial" w:eastAsia="Calibri" w:hAnsi="Arial" w:cs="Arial"/>
          <w:szCs w:val="20"/>
          <w:lang w:val="es-CO"/>
        </w:rPr>
      </w:pPr>
      <w:r w:rsidRPr="006E5085">
        <w:rPr>
          <w:rFonts w:ascii="Arial" w:eastAsia="Calibri" w:hAnsi="Arial" w:cs="Arial"/>
          <w:szCs w:val="20"/>
          <w:lang w:val="es-CO"/>
        </w:rPr>
        <w:t>Peso: 365 g/m2 y Calibre: 0.42 mm.</w:t>
      </w:r>
    </w:p>
    <w:p w14:paraId="457AA0AD" w14:textId="77777777" w:rsidR="00A30A27" w:rsidRPr="006E5085" w:rsidRDefault="00A30A27" w:rsidP="00DE561D">
      <w:pPr>
        <w:pStyle w:val="Prrafodelista"/>
        <w:numPr>
          <w:ilvl w:val="0"/>
          <w:numId w:val="30"/>
        </w:numPr>
        <w:jc w:val="both"/>
        <w:rPr>
          <w:rFonts w:ascii="Arial" w:eastAsia="Calibri" w:hAnsi="Arial" w:cs="Arial"/>
          <w:szCs w:val="20"/>
          <w:lang w:val="es-CO"/>
        </w:rPr>
      </w:pPr>
      <w:r w:rsidRPr="006E5085">
        <w:rPr>
          <w:rFonts w:ascii="Arial" w:eastAsia="Calibri" w:hAnsi="Arial" w:cs="Arial"/>
          <w:szCs w:val="20"/>
          <w:lang w:val="es-CO"/>
        </w:rPr>
        <w:t>Retardante al fuego bajo norma NFPA 701-2004 TM#1.</w:t>
      </w:r>
    </w:p>
    <w:p w14:paraId="0C72EE7C" w14:textId="77777777" w:rsidR="00A30A27" w:rsidRPr="006E5085" w:rsidRDefault="00A30A27" w:rsidP="00DE561D">
      <w:pPr>
        <w:pStyle w:val="Prrafodelista"/>
        <w:numPr>
          <w:ilvl w:val="0"/>
          <w:numId w:val="30"/>
        </w:numPr>
        <w:jc w:val="both"/>
        <w:rPr>
          <w:rFonts w:ascii="Arial" w:eastAsia="Calibri" w:hAnsi="Arial" w:cs="Arial"/>
          <w:szCs w:val="20"/>
          <w:lang w:val="es-CO"/>
        </w:rPr>
      </w:pPr>
      <w:r w:rsidRPr="006E5085">
        <w:rPr>
          <w:rFonts w:ascii="Arial" w:eastAsia="Calibri" w:hAnsi="Arial" w:cs="Arial"/>
          <w:szCs w:val="20"/>
          <w:lang w:val="es-CO"/>
        </w:rPr>
        <w:lastRenderedPageBreak/>
        <w:t>Resistencia antibacterial: la tela debe estar esterilizada contra virus, hongos, y bacterias.</w:t>
      </w:r>
    </w:p>
    <w:p w14:paraId="3033B229" w14:textId="77777777" w:rsidR="00A30A27" w:rsidRPr="006E5085" w:rsidRDefault="00A30A27" w:rsidP="00DE561D">
      <w:pPr>
        <w:pStyle w:val="Prrafodelista"/>
        <w:numPr>
          <w:ilvl w:val="0"/>
          <w:numId w:val="30"/>
        </w:numPr>
        <w:jc w:val="both"/>
        <w:rPr>
          <w:rFonts w:ascii="Arial" w:eastAsia="Calibri" w:hAnsi="Arial" w:cs="Arial"/>
          <w:szCs w:val="20"/>
          <w:lang w:val="es-CO"/>
        </w:rPr>
      </w:pPr>
      <w:r w:rsidRPr="006E5085">
        <w:rPr>
          <w:rFonts w:ascii="Arial" w:eastAsia="Calibri" w:hAnsi="Arial" w:cs="Arial"/>
          <w:szCs w:val="20"/>
          <w:lang w:val="es-CO"/>
        </w:rPr>
        <w:t>Acabado de color debe permitir una relación visual clara con el exterior y evitar tanto la sobre - exposición lumínica y como reflejos al interior del espacio. (Deberá ser aprobado previamente por la supervisión del contrato).</w:t>
      </w:r>
    </w:p>
    <w:p w14:paraId="4A46A1B1" w14:textId="77777777" w:rsidR="00A30A27" w:rsidRPr="006E5085" w:rsidRDefault="00A30A27" w:rsidP="00DE561D">
      <w:pPr>
        <w:pStyle w:val="Prrafodelista"/>
        <w:numPr>
          <w:ilvl w:val="0"/>
          <w:numId w:val="30"/>
        </w:numPr>
        <w:jc w:val="both"/>
        <w:rPr>
          <w:rFonts w:ascii="Arial" w:eastAsia="Calibri" w:hAnsi="Arial" w:cs="Arial"/>
          <w:szCs w:val="20"/>
          <w:lang w:val="es-CO"/>
        </w:rPr>
      </w:pPr>
      <w:r w:rsidRPr="006E5085">
        <w:rPr>
          <w:rFonts w:ascii="Arial" w:eastAsia="Calibri" w:hAnsi="Arial" w:cs="Arial"/>
          <w:szCs w:val="20"/>
          <w:lang w:val="es-CO"/>
        </w:rPr>
        <w:t>Base invisible en aluminio extruido color blanco, con tapas laterales poliméricas.</w:t>
      </w:r>
    </w:p>
    <w:p w14:paraId="12B5D221" w14:textId="77777777" w:rsidR="00A30A27" w:rsidRDefault="00A30A27" w:rsidP="00A30A27">
      <w:pPr>
        <w:jc w:val="both"/>
        <w:rPr>
          <w:rFonts w:ascii="Arial" w:eastAsia="Calibri" w:hAnsi="Arial" w:cs="Arial"/>
          <w:szCs w:val="20"/>
          <w:lang w:val="es-CO"/>
        </w:rPr>
      </w:pPr>
    </w:p>
    <w:p w14:paraId="644AF2C2" w14:textId="77777777" w:rsidR="00A30A27" w:rsidRPr="009C3A0A" w:rsidRDefault="00A30A27" w:rsidP="00A30A27">
      <w:pPr>
        <w:jc w:val="both"/>
        <w:rPr>
          <w:rFonts w:ascii="Arial" w:eastAsia="Calibri" w:hAnsi="Arial" w:cs="Arial"/>
          <w:szCs w:val="20"/>
          <w:lang w:val="es-CO"/>
        </w:rPr>
      </w:pPr>
      <w:r w:rsidRPr="009C3A0A">
        <w:rPr>
          <w:rFonts w:ascii="Arial" w:eastAsia="Calibri" w:hAnsi="Arial" w:cs="Arial"/>
          <w:szCs w:val="20"/>
          <w:lang w:val="es-CO"/>
        </w:rPr>
        <w:t>B.</w:t>
      </w:r>
      <w:r w:rsidRPr="009C3A0A">
        <w:rPr>
          <w:rFonts w:ascii="Arial" w:eastAsia="Calibri" w:hAnsi="Arial" w:cs="Arial"/>
          <w:szCs w:val="20"/>
          <w:lang w:val="es-CO"/>
        </w:rPr>
        <w:tab/>
      </w:r>
      <w:r w:rsidR="006E5085" w:rsidRPr="009C3A0A">
        <w:rPr>
          <w:rFonts w:ascii="Arial" w:eastAsia="Calibri" w:hAnsi="Arial" w:cs="Arial"/>
          <w:szCs w:val="20"/>
          <w:lang w:val="es-CO"/>
        </w:rPr>
        <w:t>Impacto al medio ambiente</w:t>
      </w:r>
    </w:p>
    <w:p w14:paraId="2A4FF437" w14:textId="77777777" w:rsidR="00A30A27" w:rsidRPr="009C3A0A" w:rsidRDefault="00A30A27" w:rsidP="00A30A27">
      <w:pPr>
        <w:jc w:val="both"/>
        <w:rPr>
          <w:rFonts w:ascii="Arial" w:eastAsia="Calibri" w:hAnsi="Arial" w:cs="Arial"/>
          <w:szCs w:val="20"/>
          <w:lang w:val="es-CO"/>
        </w:rPr>
      </w:pPr>
    </w:p>
    <w:p w14:paraId="58589F7F" w14:textId="77777777" w:rsidR="00A30A27" w:rsidRPr="006E5085" w:rsidRDefault="00A30A27" w:rsidP="00DE561D">
      <w:pPr>
        <w:pStyle w:val="Prrafodelista"/>
        <w:numPr>
          <w:ilvl w:val="0"/>
          <w:numId w:val="31"/>
        </w:numPr>
        <w:jc w:val="both"/>
        <w:rPr>
          <w:rFonts w:ascii="Arial" w:eastAsia="Calibri" w:hAnsi="Arial" w:cs="Arial"/>
          <w:szCs w:val="20"/>
          <w:lang w:val="es-CO"/>
        </w:rPr>
      </w:pPr>
      <w:r w:rsidRPr="006E5085">
        <w:rPr>
          <w:rFonts w:ascii="Arial" w:eastAsia="Calibri" w:hAnsi="Arial" w:cs="Arial"/>
          <w:szCs w:val="20"/>
          <w:lang w:val="es-CO"/>
        </w:rPr>
        <w:t>En caso de incineración la tela debe tener una emisión baja de gases tóxicos.</w:t>
      </w:r>
    </w:p>
    <w:p w14:paraId="5AEBA9D8" w14:textId="77777777" w:rsidR="00A30A27" w:rsidRPr="006E5085" w:rsidRDefault="00A30A27" w:rsidP="00DE561D">
      <w:pPr>
        <w:pStyle w:val="Prrafodelista"/>
        <w:numPr>
          <w:ilvl w:val="0"/>
          <w:numId w:val="31"/>
        </w:numPr>
        <w:jc w:val="both"/>
        <w:rPr>
          <w:rFonts w:ascii="Arial" w:eastAsia="Calibri" w:hAnsi="Arial" w:cs="Arial"/>
          <w:szCs w:val="20"/>
          <w:lang w:val="es-CO"/>
        </w:rPr>
      </w:pPr>
      <w:r w:rsidRPr="006E5085">
        <w:rPr>
          <w:rFonts w:ascii="Arial" w:eastAsia="Calibri" w:hAnsi="Arial" w:cs="Arial"/>
          <w:szCs w:val="20"/>
          <w:lang w:val="es-CO"/>
        </w:rPr>
        <w:t>Debe estar libre de sustancias tales como formaldehidos, compuestos bromados (PBB, PBDE).</w:t>
      </w:r>
    </w:p>
    <w:p w14:paraId="1DDFB417" w14:textId="77777777" w:rsidR="00A30A27" w:rsidRPr="006E5085" w:rsidRDefault="00A30A27" w:rsidP="00DE561D">
      <w:pPr>
        <w:pStyle w:val="Prrafodelista"/>
        <w:numPr>
          <w:ilvl w:val="0"/>
          <w:numId w:val="31"/>
        </w:numPr>
        <w:jc w:val="both"/>
        <w:rPr>
          <w:rFonts w:ascii="Arial" w:eastAsia="Calibri" w:hAnsi="Arial" w:cs="Arial"/>
          <w:szCs w:val="20"/>
          <w:lang w:val="es-CO"/>
        </w:rPr>
      </w:pPr>
      <w:r w:rsidRPr="006E5085">
        <w:rPr>
          <w:rFonts w:ascii="Arial" w:eastAsia="Calibri" w:hAnsi="Arial" w:cs="Arial"/>
          <w:szCs w:val="20"/>
          <w:lang w:val="es-CO"/>
        </w:rPr>
        <w:t>En su composición no debe contener metales pesados, ni olores fuertes ni tóxicos que puedan perjudicar la salud humana.</w:t>
      </w:r>
    </w:p>
    <w:p w14:paraId="2A0C8A0F" w14:textId="77777777" w:rsidR="00A30A27" w:rsidRPr="009C3A0A" w:rsidRDefault="00A30A27" w:rsidP="00A30A27">
      <w:pPr>
        <w:jc w:val="both"/>
        <w:rPr>
          <w:rFonts w:ascii="Arial" w:eastAsia="Calibri" w:hAnsi="Arial" w:cs="Arial"/>
          <w:szCs w:val="20"/>
          <w:lang w:val="es-CO"/>
        </w:rPr>
      </w:pPr>
    </w:p>
    <w:p w14:paraId="3E1921AA" w14:textId="77777777" w:rsidR="00A30A27" w:rsidRPr="009C3A0A" w:rsidRDefault="00A30A27" w:rsidP="00A30A27">
      <w:pPr>
        <w:jc w:val="both"/>
        <w:rPr>
          <w:rFonts w:ascii="Arial" w:eastAsia="Calibri" w:hAnsi="Arial" w:cs="Arial"/>
          <w:szCs w:val="20"/>
          <w:lang w:val="es-CO"/>
        </w:rPr>
      </w:pPr>
      <w:r w:rsidRPr="009C3A0A">
        <w:rPr>
          <w:rFonts w:ascii="Arial" w:eastAsia="Calibri" w:hAnsi="Arial" w:cs="Arial"/>
          <w:szCs w:val="20"/>
          <w:lang w:val="es-CO"/>
        </w:rPr>
        <w:t>C.</w:t>
      </w:r>
      <w:r w:rsidRPr="009C3A0A">
        <w:rPr>
          <w:rFonts w:ascii="Arial" w:eastAsia="Calibri" w:hAnsi="Arial" w:cs="Arial"/>
          <w:szCs w:val="20"/>
          <w:lang w:val="es-CO"/>
        </w:rPr>
        <w:tab/>
      </w:r>
      <w:r w:rsidR="006E5085" w:rsidRPr="009C3A0A">
        <w:rPr>
          <w:rFonts w:ascii="Arial" w:eastAsia="Calibri" w:hAnsi="Arial" w:cs="Arial"/>
          <w:szCs w:val="20"/>
          <w:lang w:val="es-CO"/>
        </w:rPr>
        <w:t>Porcentajes y coeficientes de funcionamiento</w:t>
      </w:r>
    </w:p>
    <w:p w14:paraId="652D43C8" w14:textId="77777777" w:rsidR="00A30A27" w:rsidRPr="009C3A0A" w:rsidRDefault="00A30A27" w:rsidP="00A30A27">
      <w:pPr>
        <w:jc w:val="both"/>
        <w:rPr>
          <w:rFonts w:ascii="Arial" w:eastAsia="Calibri" w:hAnsi="Arial" w:cs="Arial"/>
          <w:szCs w:val="20"/>
          <w:lang w:val="es-CO"/>
        </w:rPr>
      </w:pPr>
    </w:p>
    <w:p w14:paraId="148E455F" w14:textId="77777777" w:rsidR="00A30A27" w:rsidRPr="006E5085" w:rsidRDefault="00A30A27" w:rsidP="00DE561D">
      <w:pPr>
        <w:pStyle w:val="Prrafodelista"/>
        <w:numPr>
          <w:ilvl w:val="0"/>
          <w:numId w:val="32"/>
        </w:numPr>
        <w:jc w:val="both"/>
        <w:rPr>
          <w:rFonts w:ascii="Arial" w:eastAsia="Calibri" w:hAnsi="Arial" w:cs="Arial"/>
          <w:szCs w:val="20"/>
          <w:lang w:val="es-CO"/>
        </w:rPr>
      </w:pPr>
      <w:r w:rsidRPr="006E5085">
        <w:rPr>
          <w:rFonts w:ascii="Arial" w:eastAsia="Calibri" w:hAnsi="Arial" w:cs="Arial"/>
          <w:szCs w:val="20"/>
          <w:lang w:val="es-CO"/>
        </w:rPr>
        <w:t>Factor de apertura: 3%</w:t>
      </w:r>
    </w:p>
    <w:p w14:paraId="31080EB3" w14:textId="77777777" w:rsidR="00A30A27" w:rsidRPr="006E5085" w:rsidRDefault="00A30A27" w:rsidP="00DE561D">
      <w:pPr>
        <w:pStyle w:val="Prrafodelista"/>
        <w:numPr>
          <w:ilvl w:val="0"/>
          <w:numId w:val="32"/>
        </w:numPr>
        <w:jc w:val="both"/>
        <w:rPr>
          <w:rFonts w:ascii="Arial" w:eastAsia="Calibri" w:hAnsi="Arial" w:cs="Arial"/>
          <w:szCs w:val="20"/>
          <w:lang w:val="es-CO"/>
        </w:rPr>
      </w:pPr>
      <w:r w:rsidRPr="006E5085">
        <w:rPr>
          <w:rFonts w:ascii="Arial" w:eastAsia="Calibri" w:hAnsi="Arial" w:cs="Arial"/>
          <w:szCs w:val="20"/>
          <w:lang w:val="es-CO"/>
        </w:rPr>
        <w:t>Transmisión solar: 21-23%</w:t>
      </w:r>
    </w:p>
    <w:p w14:paraId="1D28C3EB" w14:textId="77777777" w:rsidR="00A30A27" w:rsidRPr="006E5085" w:rsidRDefault="00A30A27" w:rsidP="00DE561D">
      <w:pPr>
        <w:pStyle w:val="Prrafodelista"/>
        <w:numPr>
          <w:ilvl w:val="0"/>
          <w:numId w:val="32"/>
        </w:numPr>
        <w:jc w:val="both"/>
        <w:rPr>
          <w:rFonts w:ascii="Arial" w:eastAsia="Calibri" w:hAnsi="Arial" w:cs="Arial"/>
          <w:szCs w:val="20"/>
          <w:lang w:val="es-CO"/>
        </w:rPr>
      </w:pPr>
      <w:r w:rsidRPr="006E5085">
        <w:rPr>
          <w:rFonts w:ascii="Arial" w:eastAsia="Calibri" w:hAnsi="Arial" w:cs="Arial"/>
          <w:szCs w:val="20"/>
          <w:lang w:val="es-CO"/>
        </w:rPr>
        <w:t>Reflexión solar: 60-65%</w:t>
      </w:r>
    </w:p>
    <w:p w14:paraId="3FF0CE83" w14:textId="77777777" w:rsidR="00A30A27" w:rsidRPr="006E5085" w:rsidRDefault="00A30A27" w:rsidP="00DE561D">
      <w:pPr>
        <w:pStyle w:val="Prrafodelista"/>
        <w:numPr>
          <w:ilvl w:val="0"/>
          <w:numId w:val="32"/>
        </w:numPr>
        <w:jc w:val="both"/>
        <w:rPr>
          <w:rFonts w:ascii="Arial" w:eastAsia="Calibri" w:hAnsi="Arial" w:cs="Arial"/>
          <w:szCs w:val="20"/>
          <w:lang w:val="es-CO"/>
        </w:rPr>
      </w:pPr>
      <w:r w:rsidRPr="006E5085">
        <w:rPr>
          <w:rFonts w:ascii="Arial" w:eastAsia="Calibri" w:hAnsi="Arial" w:cs="Arial"/>
          <w:szCs w:val="20"/>
          <w:lang w:val="es-CO"/>
        </w:rPr>
        <w:t>Absorción solar: 12-19%</w:t>
      </w:r>
    </w:p>
    <w:p w14:paraId="142F3DA7" w14:textId="77777777" w:rsidR="00A30A27" w:rsidRPr="006E5085" w:rsidRDefault="00A30A27" w:rsidP="00DE561D">
      <w:pPr>
        <w:pStyle w:val="Prrafodelista"/>
        <w:numPr>
          <w:ilvl w:val="0"/>
          <w:numId w:val="32"/>
        </w:numPr>
        <w:jc w:val="both"/>
        <w:rPr>
          <w:rFonts w:ascii="Arial" w:eastAsia="Calibri" w:hAnsi="Arial" w:cs="Arial"/>
          <w:szCs w:val="20"/>
          <w:lang w:val="es-CO"/>
        </w:rPr>
      </w:pPr>
      <w:r w:rsidRPr="006E5085">
        <w:rPr>
          <w:rFonts w:ascii="Arial" w:eastAsia="Calibri" w:hAnsi="Arial" w:cs="Arial"/>
          <w:szCs w:val="20"/>
          <w:lang w:val="es-CO"/>
        </w:rPr>
        <w:t>Confort visual: 18-22%</w:t>
      </w:r>
    </w:p>
    <w:p w14:paraId="735CDCC6" w14:textId="77777777" w:rsidR="00A30A27" w:rsidRPr="006E5085" w:rsidRDefault="00A30A27" w:rsidP="00DE561D">
      <w:pPr>
        <w:pStyle w:val="Prrafodelista"/>
        <w:numPr>
          <w:ilvl w:val="0"/>
          <w:numId w:val="32"/>
        </w:numPr>
        <w:jc w:val="both"/>
        <w:rPr>
          <w:rFonts w:ascii="Arial" w:eastAsia="Calibri" w:hAnsi="Arial" w:cs="Arial"/>
          <w:szCs w:val="20"/>
          <w:lang w:val="es-CO"/>
        </w:rPr>
      </w:pPr>
      <w:r w:rsidRPr="006E5085">
        <w:rPr>
          <w:rFonts w:ascii="Arial" w:eastAsia="Calibri" w:hAnsi="Arial" w:cs="Arial"/>
          <w:szCs w:val="20"/>
          <w:lang w:val="es-CO"/>
        </w:rPr>
        <w:t>Coeficiente de Protección Solar: 0.42-0.45</w:t>
      </w:r>
    </w:p>
    <w:p w14:paraId="4C8E7F1B" w14:textId="77777777" w:rsidR="00A30A27" w:rsidRPr="006E5085" w:rsidRDefault="00A30A27" w:rsidP="00DE561D">
      <w:pPr>
        <w:pStyle w:val="Prrafodelista"/>
        <w:numPr>
          <w:ilvl w:val="0"/>
          <w:numId w:val="32"/>
        </w:numPr>
        <w:jc w:val="both"/>
        <w:rPr>
          <w:rFonts w:ascii="Arial" w:eastAsia="Calibri" w:hAnsi="Arial" w:cs="Arial"/>
          <w:szCs w:val="20"/>
          <w:lang w:val="es-CO"/>
        </w:rPr>
      </w:pPr>
      <w:r w:rsidRPr="006E5085">
        <w:rPr>
          <w:rFonts w:ascii="Arial" w:eastAsia="Calibri" w:hAnsi="Arial" w:cs="Arial"/>
          <w:szCs w:val="20"/>
          <w:lang w:val="es-CO"/>
        </w:rPr>
        <w:t>Bloqueo rayos UV: 97%</w:t>
      </w:r>
    </w:p>
    <w:p w14:paraId="11AF0D4C" w14:textId="77777777" w:rsidR="00A30A27" w:rsidRPr="009C3A0A" w:rsidRDefault="00A30A27" w:rsidP="00A30A27">
      <w:pPr>
        <w:jc w:val="both"/>
        <w:rPr>
          <w:rFonts w:ascii="Arial" w:eastAsia="Calibri" w:hAnsi="Arial" w:cs="Arial"/>
          <w:szCs w:val="20"/>
          <w:lang w:val="es-CO"/>
        </w:rPr>
      </w:pPr>
    </w:p>
    <w:p w14:paraId="039DD1F6" w14:textId="77777777" w:rsidR="00A30A27" w:rsidRPr="009C3A0A" w:rsidRDefault="00A30A27" w:rsidP="00A30A27">
      <w:pPr>
        <w:jc w:val="both"/>
        <w:rPr>
          <w:rFonts w:ascii="Arial" w:eastAsia="Calibri" w:hAnsi="Arial" w:cs="Arial"/>
          <w:szCs w:val="20"/>
          <w:lang w:val="es-CO"/>
        </w:rPr>
      </w:pPr>
      <w:r w:rsidRPr="009C3A0A">
        <w:rPr>
          <w:rFonts w:ascii="Arial" w:eastAsia="Calibri" w:hAnsi="Arial" w:cs="Arial"/>
          <w:szCs w:val="20"/>
          <w:lang w:val="es-CO"/>
        </w:rPr>
        <w:t>D.</w:t>
      </w:r>
      <w:r w:rsidRPr="009C3A0A">
        <w:rPr>
          <w:rFonts w:ascii="Arial" w:eastAsia="Calibri" w:hAnsi="Arial" w:cs="Arial"/>
          <w:szCs w:val="20"/>
          <w:lang w:val="es-CO"/>
        </w:rPr>
        <w:tab/>
      </w:r>
      <w:r w:rsidR="006E5085" w:rsidRPr="009C3A0A">
        <w:rPr>
          <w:rFonts w:ascii="Arial" w:eastAsia="Calibri" w:hAnsi="Arial" w:cs="Arial"/>
          <w:szCs w:val="20"/>
          <w:lang w:val="es-CO"/>
        </w:rPr>
        <w:t>Instalación y mecanismos</w:t>
      </w:r>
    </w:p>
    <w:p w14:paraId="588C8A6E" w14:textId="77777777" w:rsidR="00A30A27" w:rsidRPr="009C3A0A" w:rsidRDefault="00A30A27" w:rsidP="00A30A27">
      <w:pPr>
        <w:jc w:val="both"/>
        <w:rPr>
          <w:rFonts w:ascii="Arial" w:eastAsia="Calibri" w:hAnsi="Arial" w:cs="Arial"/>
          <w:szCs w:val="20"/>
          <w:lang w:val="es-CO"/>
        </w:rPr>
      </w:pPr>
    </w:p>
    <w:p w14:paraId="22A7836A" w14:textId="77777777" w:rsidR="00A30A27" w:rsidRPr="006E5085" w:rsidRDefault="00A30A27" w:rsidP="00DE561D">
      <w:pPr>
        <w:pStyle w:val="Prrafodelista"/>
        <w:numPr>
          <w:ilvl w:val="0"/>
          <w:numId w:val="33"/>
        </w:numPr>
        <w:jc w:val="both"/>
        <w:rPr>
          <w:rFonts w:ascii="Arial" w:eastAsia="Calibri" w:hAnsi="Arial" w:cs="Arial"/>
          <w:szCs w:val="20"/>
          <w:lang w:val="es-CO"/>
        </w:rPr>
      </w:pPr>
      <w:r w:rsidRPr="006E5085">
        <w:rPr>
          <w:rFonts w:ascii="Arial" w:eastAsia="Calibri" w:hAnsi="Arial" w:cs="Arial"/>
          <w:szCs w:val="20"/>
          <w:lang w:val="es-CO"/>
        </w:rPr>
        <w:t>Debe instalarse mediante anclajes idóneos para su correcto funcionamiento tales como soportes en acero con sus respectivos tornillos y cubiertas plásticas.</w:t>
      </w:r>
    </w:p>
    <w:p w14:paraId="0F69511A" w14:textId="77777777" w:rsidR="00A30A27" w:rsidRPr="006E5085" w:rsidRDefault="00A30A27" w:rsidP="00DE561D">
      <w:pPr>
        <w:pStyle w:val="Prrafodelista"/>
        <w:numPr>
          <w:ilvl w:val="0"/>
          <w:numId w:val="33"/>
        </w:numPr>
        <w:jc w:val="both"/>
        <w:rPr>
          <w:rFonts w:ascii="Arial" w:eastAsia="Calibri" w:hAnsi="Arial" w:cs="Arial"/>
          <w:szCs w:val="20"/>
          <w:lang w:val="es-CO"/>
        </w:rPr>
      </w:pPr>
      <w:r w:rsidRPr="006E5085">
        <w:rPr>
          <w:rFonts w:ascii="Arial" w:eastAsia="Calibri" w:hAnsi="Arial" w:cs="Arial"/>
          <w:szCs w:val="20"/>
          <w:lang w:val="es-CO"/>
        </w:rPr>
        <w:t>Debe enrollarse sobre un tubular metálico de diámetro 1.5’’ (38 mm)</w:t>
      </w:r>
    </w:p>
    <w:p w14:paraId="565912E2" w14:textId="77777777" w:rsidR="00A30A27" w:rsidRPr="006E5085" w:rsidRDefault="00A30A27" w:rsidP="00DE561D">
      <w:pPr>
        <w:pStyle w:val="Prrafodelista"/>
        <w:numPr>
          <w:ilvl w:val="0"/>
          <w:numId w:val="33"/>
        </w:numPr>
        <w:jc w:val="both"/>
        <w:rPr>
          <w:rFonts w:ascii="Arial" w:eastAsia="Calibri" w:hAnsi="Arial" w:cs="Arial"/>
          <w:szCs w:val="20"/>
          <w:lang w:val="es-CO"/>
        </w:rPr>
      </w:pPr>
      <w:r w:rsidRPr="006E5085">
        <w:rPr>
          <w:rFonts w:ascii="Arial" w:eastAsia="Calibri" w:hAnsi="Arial" w:cs="Arial"/>
          <w:szCs w:val="20"/>
          <w:lang w:val="es-CO"/>
        </w:rPr>
        <w:t>Mecanismo de operación mediante sistema de control manual operado por cadena plástica.</w:t>
      </w:r>
    </w:p>
    <w:p w14:paraId="32364A09" w14:textId="77777777" w:rsidR="00A30A27" w:rsidRPr="009C3A0A" w:rsidRDefault="00A30A27" w:rsidP="00A30A27">
      <w:pPr>
        <w:jc w:val="both"/>
        <w:rPr>
          <w:rFonts w:ascii="Arial" w:eastAsia="Calibri" w:hAnsi="Arial" w:cs="Arial"/>
          <w:szCs w:val="20"/>
          <w:lang w:val="es-CO"/>
        </w:rPr>
      </w:pPr>
    </w:p>
    <w:p w14:paraId="1A60850C" w14:textId="77777777"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FE1ABF">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F9F2DD3" w14:textId="08ADD6E4" w:rsidR="00FB2BDB" w:rsidRDefault="00FB2BDB" w:rsidP="00F419AE">
      <w:pPr>
        <w:overflowPunct w:val="0"/>
        <w:autoSpaceDE w:val="0"/>
        <w:autoSpaceDN w:val="0"/>
        <w:adjustRightInd w:val="0"/>
        <w:jc w:val="both"/>
        <w:textAlignment w:val="baseline"/>
        <w:rPr>
          <w:rFonts w:ascii="Arial" w:hAnsi="Arial" w:cs="Arial"/>
          <w:b/>
          <w:u w:val="single"/>
          <w:lang w:val="es-CO"/>
        </w:rPr>
      </w:pPr>
    </w:p>
    <w:p w14:paraId="0A84B20B" w14:textId="27C08BCF" w:rsidR="00C361EF" w:rsidRPr="00BD36A8" w:rsidRDefault="00C361EF" w:rsidP="00DE561D">
      <w:pPr>
        <w:pStyle w:val="Estilo1"/>
        <w:numPr>
          <w:ilvl w:val="0"/>
          <w:numId w:val="11"/>
        </w:numPr>
        <w:spacing w:before="0" w:after="0"/>
        <w:ind w:left="426" w:hanging="426"/>
        <w:jc w:val="both"/>
        <w:rPr>
          <w:sz w:val="24"/>
          <w:szCs w:val="24"/>
          <w:u w:val="single"/>
          <w:lang w:val="es-ES_tradnl"/>
        </w:rPr>
      </w:pPr>
      <w:bookmarkStart w:id="42" w:name="_Hlk57471878"/>
      <w:r w:rsidRPr="00C361EF">
        <w:rPr>
          <w:sz w:val="24"/>
          <w:szCs w:val="24"/>
          <w:u w:val="single"/>
          <w:lang w:val="es-ES_tradnl"/>
        </w:rPr>
        <w:lastRenderedPageBreak/>
        <w:t>Prelim</w:t>
      </w:r>
      <w:r>
        <w:rPr>
          <w:sz w:val="24"/>
          <w:szCs w:val="24"/>
          <w:u w:val="single"/>
          <w:lang w:val="es-ES_tradnl"/>
        </w:rPr>
        <w:t>i</w:t>
      </w:r>
      <w:r w:rsidRPr="00C361EF">
        <w:rPr>
          <w:sz w:val="24"/>
          <w:szCs w:val="24"/>
          <w:u w:val="single"/>
          <w:lang w:val="es-ES_tradnl"/>
        </w:rPr>
        <w:t>n</w:t>
      </w:r>
      <w:r>
        <w:rPr>
          <w:sz w:val="24"/>
          <w:szCs w:val="24"/>
          <w:u w:val="single"/>
          <w:lang w:val="es-ES_tradnl"/>
        </w:rPr>
        <w:t>a</w:t>
      </w:r>
      <w:r w:rsidRPr="00C361EF">
        <w:rPr>
          <w:sz w:val="24"/>
          <w:szCs w:val="24"/>
          <w:u w:val="single"/>
          <w:lang w:val="es-ES_tradnl"/>
        </w:rPr>
        <w:t>res Instalaciones Eléctrica</w:t>
      </w:r>
    </w:p>
    <w:p w14:paraId="0A83D127" w14:textId="19AC7623" w:rsidR="00C361EF" w:rsidRPr="00BD36A8" w:rsidRDefault="00737C07" w:rsidP="00DE561D">
      <w:pPr>
        <w:pStyle w:val="Estilo1"/>
        <w:numPr>
          <w:ilvl w:val="0"/>
          <w:numId w:val="11"/>
        </w:numPr>
        <w:spacing w:before="0" w:after="0"/>
        <w:ind w:left="426" w:hanging="426"/>
        <w:jc w:val="both"/>
        <w:rPr>
          <w:sz w:val="24"/>
          <w:szCs w:val="24"/>
          <w:u w:val="single"/>
          <w:lang w:val="es-ES_tradnl"/>
        </w:rPr>
      </w:pPr>
      <w:r>
        <w:rPr>
          <w:sz w:val="24"/>
          <w:szCs w:val="24"/>
          <w:u w:val="single"/>
          <w:lang w:val="es-ES_tradnl"/>
        </w:rPr>
        <w:t>T</w:t>
      </w:r>
      <w:r w:rsidRPr="00737C07">
        <w:rPr>
          <w:sz w:val="24"/>
          <w:szCs w:val="24"/>
          <w:u w:val="single"/>
          <w:lang w:val="es-ES_tradnl"/>
        </w:rPr>
        <w:t>ablero General De Distribución Y Acometida Principal</w:t>
      </w:r>
    </w:p>
    <w:p w14:paraId="78EFE6ED" w14:textId="19ADA3AE" w:rsidR="00737C07" w:rsidRPr="00BD36A8" w:rsidRDefault="00737C07" w:rsidP="00DE561D">
      <w:pPr>
        <w:pStyle w:val="Estilo1"/>
        <w:numPr>
          <w:ilvl w:val="0"/>
          <w:numId w:val="11"/>
        </w:numPr>
        <w:spacing w:before="0" w:after="0"/>
        <w:ind w:left="426" w:hanging="426"/>
        <w:jc w:val="both"/>
        <w:rPr>
          <w:sz w:val="24"/>
          <w:szCs w:val="24"/>
          <w:u w:val="single"/>
          <w:lang w:val="es-ES_tradnl"/>
        </w:rPr>
      </w:pPr>
      <w:r w:rsidRPr="00737C07">
        <w:rPr>
          <w:sz w:val="24"/>
          <w:szCs w:val="24"/>
          <w:u w:val="single"/>
          <w:lang w:val="es-ES_tradnl"/>
        </w:rPr>
        <w:t>Bandeja Portacable</w:t>
      </w:r>
    </w:p>
    <w:p w14:paraId="6E381D66" w14:textId="379C3F32" w:rsidR="00737C07" w:rsidRPr="00BD36A8" w:rsidRDefault="00737C07" w:rsidP="00DE561D">
      <w:pPr>
        <w:pStyle w:val="Estilo1"/>
        <w:numPr>
          <w:ilvl w:val="0"/>
          <w:numId w:val="11"/>
        </w:numPr>
        <w:spacing w:before="0" w:after="0"/>
        <w:ind w:left="426" w:hanging="426"/>
        <w:jc w:val="both"/>
        <w:rPr>
          <w:sz w:val="24"/>
          <w:szCs w:val="24"/>
          <w:u w:val="single"/>
          <w:lang w:val="es-ES_tradnl"/>
        </w:rPr>
      </w:pPr>
      <w:r>
        <w:rPr>
          <w:sz w:val="24"/>
          <w:szCs w:val="24"/>
          <w:u w:val="single"/>
          <w:lang w:val="es-ES_tradnl"/>
        </w:rPr>
        <w:t>T</w:t>
      </w:r>
      <w:r w:rsidRPr="00737C07">
        <w:rPr>
          <w:sz w:val="24"/>
          <w:szCs w:val="24"/>
          <w:u w:val="single"/>
          <w:lang w:val="es-ES_tradnl"/>
        </w:rPr>
        <w:t>endido De Tubería Conduit Emt</w:t>
      </w:r>
    </w:p>
    <w:p w14:paraId="6DE88F01" w14:textId="304DC9DC" w:rsidR="00737C07" w:rsidRPr="00BD36A8" w:rsidRDefault="00C23D1F" w:rsidP="00DE561D">
      <w:pPr>
        <w:pStyle w:val="Estilo1"/>
        <w:numPr>
          <w:ilvl w:val="0"/>
          <w:numId w:val="11"/>
        </w:numPr>
        <w:spacing w:before="0" w:after="0"/>
        <w:ind w:left="426" w:hanging="426"/>
        <w:jc w:val="both"/>
        <w:rPr>
          <w:sz w:val="24"/>
          <w:szCs w:val="24"/>
          <w:u w:val="single"/>
          <w:lang w:val="es-ES_tradnl"/>
        </w:rPr>
      </w:pPr>
      <w:r w:rsidRPr="00737C07">
        <w:rPr>
          <w:sz w:val="24"/>
          <w:szCs w:val="24"/>
          <w:u w:val="single"/>
          <w:lang w:val="es-ES_tradnl"/>
        </w:rPr>
        <w:t>Adecuación De Acometidas Parciales</w:t>
      </w:r>
    </w:p>
    <w:p w14:paraId="23A68F77" w14:textId="1752DF47" w:rsidR="00737C07" w:rsidRPr="00737C07" w:rsidRDefault="00C23D1F" w:rsidP="00DE561D">
      <w:pPr>
        <w:pStyle w:val="Estilo1"/>
        <w:numPr>
          <w:ilvl w:val="0"/>
          <w:numId w:val="11"/>
        </w:numPr>
        <w:spacing w:before="0" w:after="0"/>
        <w:ind w:left="426" w:hanging="426"/>
        <w:jc w:val="both"/>
        <w:rPr>
          <w:sz w:val="24"/>
          <w:szCs w:val="24"/>
          <w:u w:val="single"/>
          <w:lang w:val="es-ES_tradnl"/>
        </w:rPr>
      </w:pPr>
      <w:r w:rsidRPr="00737C07">
        <w:rPr>
          <w:sz w:val="24"/>
          <w:szCs w:val="24"/>
          <w:u w:val="single"/>
          <w:lang w:val="es-ES_tradnl"/>
        </w:rPr>
        <w:t>Instalación De Tableros Eléctricos Y Protecciones</w:t>
      </w:r>
    </w:p>
    <w:p w14:paraId="3BF52F39" w14:textId="4894A1B9" w:rsidR="00737C07" w:rsidRPr="00BD36A8" w:rsidRDefault="00C23D1F" w:rsidP="00DE561D">
      <w:pPr>
        <w:pStyle w:val="Estilo1"/>
        <w:numPr>
          <w:ilvl w:val="0"/>
          <w:numId w:val="11"/>
        </w:numPr>
        <w:spacing w:before="0" w:after="0"/>
        <w:ind w:left="426" w:hanging="426"/>
        <w:jc w:val="both"/>
        <w:rPr>
          <w:sz w:val="24"/>
          <w:szCs w:val="24"/>
          <w:u w:val="single"/>
          <w:lang w:val="es-ES_tradnl"/>
        </w:rPr>
      </w:pPr>
      <w:r w:rsidRPr="00556A5C">
        <w:rPr>
          <w:sz w:val="24"/>
          <w:szCs w:val="24"/>
          <w:u w:val="single"/>
          <w:lang w:val="es-ES_tradnl"/>
        </w:rPr>
        <w:t>Adecuación Sistema De Alumbrado Interior</w:t>
      </w:r>
    </w:p>
    <w:p w14:paraId="24E6B9E7" w14:textId="53F6FBFF" w:rsidR="00737C07" w:rsidRPr="00BD36A8" w:rsidRDefault="00C23D1F" w:rsidP="00DE561D">
      <w:pPr>
        <w:pStyle w:val="Estilo1"/>
        <w:numPr>
          <w:ilvl w:val="0"/>
          <w:numId w:val="11"/>
        </w:numPr>
        <w:spacing w:before="0" w:after="0"/>
        <w:ind w:left="426" w:hanging="426"/>
        <w:jc w:val="both"/>
        <w:rPr>
          <w:sz w:val="24"/>
          <w:szCs w:val="24"/>
          <w:u w:val="single"/>
          <w:lang w:val="es-ES_tradnl"/>
        </w:rPr>
      </w:pPr>
      <w:r w:rsidRPr="00556A5C">
        <w:rPr>
          <w:sz w:val="24"/>
          <w:szCs w:val="24"/>
          <w:u w:val="single"/>
          <w:lang w:val="es-ES_tradnl"/>
        </w:rPr>
        <w:t>Adecuación De Interruptores</w:t>
      </w:r>
    </w:p>
    <w:p w14:paraId="470CEDD7" w14:textId="1FD00731" w:rsidR="00737C07" w:rsidRPr="00BD36A8" w:rsidRDefault="00C23D1F" w:rsidP="00DE561D">
      <w:pPr>
        <w:pStyle w:val="Estilo1"/>
        <w:numPr>
          <w:ilvl w:val="0"/>
          <w:numId w:val="11"/>
        </w:numPr>
        <w:spacing w:before="0" w:after="0"/>
        <w:ind w:left="426" w:hanging="426"/>
        <w:jc w:val="both"/>
        <w:rPr>
          <w:sz w:val="24"/>
          <w:szCs w:val="24"/>
          <w:u w:val="single"/>
          <w:lang w:val="es-ES_tradnl"/>
        </w:rPr>
      </w:pPr>
      <w:r w:rsidRPr="00556A5C">
        <w:rPr>
          <w:sz w:val="24"/>
          <w:szCs w:val="24"/>
          <w:u w:val="single"/>
          <w:lang w:val="es-ES_tradnl"/>
        </w:rPr>
        <w:t>Retiro Y Disposición Final De Ups Existente</w:t>
      </w:r>
    </w:p>
    <w:p w14:paraId="38B625C0" w14:textId="67593EB1" w:rsidR="00C23D1F" w:rsidRPr="00BD36A8" w:rsidRDefault="00C23D1F" w:rsidP="00DE561D">
      <w:pPr>
        <w:pStyle w:val="Estilo1"/>
        <w:numPr>
          <w:ilvl w:val="0"/>
          <w:numId w:val="11"/>
        </w:numPr>
        <w:spacing w:before="0" w:after="0"/>
        <w:ind w:left="426" w:hanging="426"/>
        <w:jc w:val="both"/>
        <w:rPr>
          <w:sz w:val="24"/>
          <w:szCs w:val="24"/>
          <w:u w:val="single"/>
          <w:lang w:val="es-ES_tradnl"/>
        </w:rPr>
      </w:pPr>
      <w:r w:rsidRPr="00C23D1F">
        <w:rPr>
          <w:sz w:val="24"/>
          <w:szCs w:val="24"/>
          <w:u w:val="single"/>
          <w:lang w:val="es-ES_tradnl"/>
        </w:rPr>
        <w:t>Tramites Codensa Aumento De Carga (Proyecto Serie 4)</w:t>
      </w:r>
    </w:p>
    <w:p w14:paraId="3ED3104A" w14:textId="77777777" w:rsidR="00C23D1F" w:rsidRPr="00BD36A8" w:rsidRDefault="00C23D1F" w:rsidP="00C23D1F">
      <w:pPr>
        <w:pStyle w:val="Estilo1"/>
        <w:numPr>
          <w:ilvl w:val="0"/>
          <w:numId w:val="0"/>
        </w:numPr>
        <w:spacing w:before="0" w:after="0"/>
        <w:ind w:left="284" w:hanging="284"/>
        <w:jc w:val="both"/>
        <w:rPr>
          <w:sz w:val="24"/>
          <w:szCs w:val="24"/>
          <w:lang w:val="es-ES_tradnl"/>
        </w:rPr>
      </w:pPr>
    </w:p>
    <w:bookmarkEnd w:id="42"/>
    <w:p w14:paraId="483331DF" w14:textId="77777777" w:rsidR="00A570AF" w:rsidRDefault="00A570AF" w:rsidP="00762A8F">
      <w:pPr>
        <w:suppressAutoHyphens/>
        <w:jc w:val="both"/>
        <w:rPr>
          <w:rFonts w:ascii="Arial" w:hAnsi="Arial" w:cs="Arial"/>
          <w:b/>
          <w:color w:val="FF0000"/>
        </w:rPr>
      </w:pPr>
    </w:p>
    <w:p w14:paraId="6F0D069C" w14:textId="77777777" w:rsidR="00762A8F" w:rsidRPr="005E1953" w:rsidRDefault="00762A8F" w:rsidP="00762A8F">
      <w:pPr>
        <w:suppressAutoHyphens/>
        <w:jc w:val="both"/>
        <w:rPr>
          <w:rFonts w:ascii="Arial" w:hAnsi="Arial" w:cs="Arial"/>
          <w:b/>
        </w:rPr>
      </w:pPr>
      <w:r w:rsidRPr="005E1953">
        <w:rPr>
          <w:rFonts w:ascii="Arial" w:hAnsi="Arial" w:cs="Arial"/>
          <w:b/>
        </w:rPr>
        <w:t>GENERALIDADES INSTALACIONES ELÉCTRICAS</w:t>
      </w:r>
    </w:p>
    <w:p w14:paraId="61C37D44" w14:textId="77777777" w:rsidR="00762A8F" w:rsidRPr="005E1953" w:rsidRDefault="00762A8F" w:rsidP="00762A8F">
      <w:pPr>
        <w:jc w:val="both"/>
        <w:rPr>
          <w:rFonts w:ascii="Arial" w:hAnsi="Arial" w:cs="Arial"/>
        </w:rPr>
      </w:pPr>
    </w:p>
    <w:p w14:paraId="23A97771" w14:textId="77777777" w:rsidR="00762A8F" w:rsidRPr="005E1953" w:rsidRDefault="00762A8F" w:rsidP="00762A8F">
      <w:pPr>
        <w:jc w:val="both"/>
        <w:rPr>
          <w:rFonts w:ascii="Arial" w:hAnsi="Arial" w:cs="Arial"/>
        </w:rPr>
      </w:pPr>
      <w:r w:rsidRPr="005E1953">
        <w:rPr>
          <w:rFonts w:ascii="Arial" w:hAnsi="Arial" w:cs="Arial"/>
        </w:rPr>
        <w:t>Para la construcción y montaje se aplicarán las Norma ICONTEC NTC-2050 Código Eléctrico Colombiano, El Reglamento Técnico de Instalaciones Eléctricas – RETIE, las recomendaciones de los fabricantes de los equipos a instalar y recomendaciones indicadas en esta especificación. Todos los materiales utilizados para la construcción de las instalaciones eléctricas deben tener y se requiere adjuntar la respectiva certificación y/o homologación RETIE de Materiales.</w:t>
      </w:r>
    </w:p>
    <w:p w14:paraId="3757E672" w14:textId="77777777" w:rsidR="00762A8F" w:rsidRPr="005E1953" w:rsidRDefault="00762A8F" w:rsidP="00762A8F">
      <w:pPr>
        <w:jc w:val="both"/>
        <w:rPr>
          <w:rFonts w:ascii="Arial" w:hAnsi="Arial" w:cs="Arial"/>
        </w:rPr>
      </w:pPr>
    </w:p>
    <w:p w14:paraId="42306653" w14:textId="77777777" w:rsidR="00762A8F" w:rsidRPr="005E1953" w:rsidRDefault="00762A8F" w:rsidP="00762A8F">
      <w:pPr>
        <w:jc w:val="both"/>
        <w:rPr>
          <w:rFonts w:ascii="Arial" w:hAnsi="Arial" w:cs="Arial"/>
        </w:rPr>
      </w:pPr>
      <w:r w:rsidRPr="005E1953">
        <w:rPr>
          <w:rFonts w:ascii="Arial" w:hAnsi="Arial" w:cs="Arial"/>
        </w:rPr>
        <w:t>El contratista deberá suministrar toda la mano de obra (Supervisión por ingeniero electricista y técnicos electricistas con experiencia en instalaciones eléctricas internas en baja tensión y redes de cableado UTP), materiales, equipo eléctrico, herramientas y equipo para montaje, que le permitan instalar todos los equipos y materiales eléctricos y en general ejecutar todas las obras requeridas de acuerdo con lo indicado en los planos y estas especificaciones.</w:t>
      </w:r>
    </w:p>
    <w:p w14:paraId="55D25FDC" w14:textId="77777777" w:rsidR="00762A8F" w:rsidRPr="005E1953" w:rsidRDefault="00762A8F" w:rsidP="00762A8F">
      <w:pPr>
        <w:jc w:val="both"/>
        <w:rPr>
          <w:rFonts w:ascii="Arial" w:hAnsi="Arial" w:cs="Arial"/>
        </w:rPr>
      </w:pPr>
    </w:p>
    <w:p w14:paraId="02B44F5F" w14:textId="228ABA41" w:rsidR="00762A8F" w:rsidRPr="005E1953" w:rsidRDefault="00762A8F" w:rsidP="00762A8F">
      <w:pPr>
        <w:jc w:val="both"/>
        <w:rPr>
          <w:rFonts w:ascii="Arial" w:hAnsi="Arial" w:cs="Arial"/>
        </w:rPr>
      </w:pPr>
      <w:r w:rsidRPr="005E1953">
        <w:rPr>
          <w:rFonts w:ascii="Arial" w:hAnsi="Arial" w:cs="Arial"/>
        </w:rPr>
        <w:t xml:space="preserve">Los planos muestran la ubicación de los equipos, tableros, tomas, luminarias, las rutas de bancos de ductos, canaletas y bandejas </w:t>
      </w:r>
      <w:r w:rsidR="004D7976" w:rsidRPr="005E1953">
        <w:rPr>
          <w:rFonts w:ascii="Arial" w:hAnsi="Arial" w:cs="Arial"/>
        </w:rPr>
        <w:t>porta cables</w:t>
      </w:r>
      <w:r w:rsidRPr="005E1953">
        <w:rPr>
          <w:rFonts w:ascii="Arial" w:hAnsi="Arial" w:cs="Arial"/>
        </w:rPr>
        <w:t xml:space="preserve"> y las acometidas parciales de baja tensión. Al inicio de la obra se deberá hacer el replanteo de todos los trabajos incluidos en el alcance del proyecto, con el fin de verificar dichas rutas o recorridos.</w:t>
      </w:r>
    </w:p>
    <w:p w14:paraId="5A5597D2" w14:textId="77777777" w:rsidR="00762A8F" w:rsidRPr="005E1953" w:rsidRDefault="00762A8F" w:rsidP="00762A8F">
      <w:pPr>
        <w:jc w:val="both"/>
        <w:rPr>
          <w:rFonts w:ascii="Arial" w:hAnsi="Arial" w:cs="Arial"/>
        </w:rPr>
      </w:pPr>
    </w:p>
    <w:p w14:paraId="20AE48DB" w14:textId="77777777" w:rsidR="00762A8F" w:rsidRPr="005E1953" w:rsidRDefault="00762A8F" w:rsidP="00762A8F">
      <w:pPr>
        <w:jc w:val="both"/>
        <w:rPr>
          <w:rFonts w:ascii="Arial" w:hAnsi="Arial" w:cs="Arial"/>
        </w:rPr>
      </w:pPr>
      <w:r w:rsidRPr="005E1953">
        <w:rPr>
          <w:rFonts w:ascii="Arial" w:hAnsi="Arial" w:cs="Arial"/>
        </w:rPr>
        <w:t>El Contratista deberá mantener permanentemente en la obra un juego de planos eléctricos que utilizará exclusivamente para consignar en ellos toda reforma que se presente por cambios en las rutas de los ductos u otros cambios necesarios, bien sea por cambio arquitectónico o para acomodarse a la estructura. Al final de la obra deberán suministrar planos actualizados según de la obra ejecutada.</w:t>
      </w:r>
    </w:p>
    <w:p w14:paraId="592DC3D0" w14:textId="77777777" w:rsidR="00762A8F" w:rsidRPr="005E1953" w:rsidRDefault="00762A8F" w:rsidP="00762A8F">
      <w:pPr>
        <w:jc w:val="both"/>
        <w:rPr>
          <w:rFonts w:ascii="Arial" w:hAnsi="Arial" w:cs="Arial"/>
        </w:rPr>
      </w:pPr>
    </w:p>
    <w:p w14:paraId="4BBDDCA0" w14:textId="77777777" w:rsidR="00762A8F" w:rsidRPr="005E1953" w:rsidRDefault="00762A8F" w:rsidP="00762A8F">
      <w:pPr>
        <w:jc w:val="both"/>
        <w:rPr>
          <w:rFonts w:ascii="Arial" w:hAnsi="Arial" w:cs="Arial"/>
        </w:rPr>
      </w:pPr>
      <w:r w:rsidRPr="005E1953">
        <w:rPr>
          <w:rFonts w:ascii="Arial" w:hAnsi="Arial" w:cs="Arial"/>
        </w:rPr>
        <w:t xml:space="preserve">La FISCALIA GENERAL DE LA NACIÓN entregará copia de los planos preliminares elaborados para la realización del proyecto eléctrico y el Contratista se compromete a </w:t>
      </w:r>
      <w:r w:rsidRPr="005E1953">
        <w:rPr>
          <w:rFonts w:ascii="Arial" w:hAnsi="Arial" w:cs="Arial"/>
        </w:rPr>
        <w:lastRenderedPageBreak/>
        <w:t>realizar las modificaciones de dichos planos para entregar al final de la obra planos record de lo construido.</w:t>
      </w:r>
    </w:p>
    <w:p w14:paraId="4DC5CCB4" w14:textId="77777777" w:rsidR="00762A8F" w:rsidRPr="005E1953" w:rsidRDefault="00762A8F" w:rsidP="00762A8F">
      <w:pPr>
        <w:jc w:val="both"/>
        <w:rPr>
          <w:rFonts w:ascii="Arial" w:hAnsi="Arial" w:cs="Arial"/>
        </w:rPr>
      </w:pPr>
    </w:p>
    <w:p w14:paraId="384AE26B" w14:textId="77777777" w:rsidR="00762A8F" w:rsidRPr="005E1953" w:rsidRDefault="00762A8F" w:rsidP="00762A8F">
      <w:pPr>
        <w:jc w:val="both"/>
        <w:rPr>
          <w:rFonts w:ascii="Arial" w:hAnsi="Arial" w:cs="Arial"/>
        </w:rPr>
      </w:pPr>
      <w:r w:rsidRPr="005E1953">
        <w:rPr>
          <w:rFonts w:ascii="Arial" w:hAnsi="Arial" w:cs="Arial"/>
        </w:rPr>
        <w:t>El Contratista deberá informarse de las instrucciones de los fabricantes de los equipos, con el fin de conocer los cuidados especiales requeridos en el manejo e instalación de los mismos. Estos deberán ser cuidadosamente nivelados, alineados y ajustados para una operación adecuada. Cuando los detalles de los soportes no estén mostrados en los planos, estos deberán adecuarse para el tamaño y el tipo de equipo a ser soportado.</w:t>
      </w:r>
    </w:p>
    <w:p w14:paraId="2BDCF239" w14:textId="77777777" w:rsidR="00762A8F" w:rsidRPr="005E1953" w:rsidRDefault="00762A8F" w:rsidP="00762A8F">
      <w:pPr>
        <w:jc w:val="both"/>
        <w:rPr>
          <w:rFonts w:ascii="Arial" w:hAnsi="Arial" w:cs="Arial"/>
        </w:rPr>
      </w:pPr>
    </w:p>
    <w:p w14:paraId="564535E5" w14:textId="77777777" w:rsidR="00762A8F" w:rsidRPr="005E1953" w:rsidRDefault="00762A8F" w:rsidP="00762A8F">
      <w:pPr>
        <w:jc w:val="both"/>
        <w:rPr>
          <w:rFonts w:ascii="Arial" w:hAnsi="Arial" w:cs="Arial"/>
        </w:rPr>
      </w:pPr>
      <w:r w:rsidRPr="005E1953">
        <w:rPr>
          <w:rFonts w:ascii="Arial" w:hAnsi="Arial" w:cs="Arial"/>
        </w:rPr>
        <w:t>Después de la instalación, todas las partes deberán ser inspeccionadas y probadas y certificadas para su correcta operación y ajuste mecánico; de acuerdo a lo especificado en el RETIE.</w:t>
      </w:r>
    </w:p>
    <w:p w14:paraId="38316D15" w14:textId="77777777" w:rsidR="00762A8F" w:rsidRPr="005E1953" w:rsidRDefault="00762A8F" w:rsidP="00762A8F">
      <w:pPr>
        <w:jc w:val="both"/>
        <w:rPr>
          <w:rFonts w:ascii="Arial" w:hAnsi="Arial" w:cs="Arial"/>
        </w:rPr>
      </w:pPr>
    </w:p>
    <w:p w14:paraId="5B327EC4" w14:textId="77777777" w:rsidR="00762A8F" w:rsidRPr="005E1953" w:rsidRDefault="00762A8F" w:rsidP="00762A8F">
      <w:pPr>
        <w:jc w:val="both"/>
        <w:rPr>
          <w:rFonts w:ascii="Arial" w:hAnsi="Arial" w:cs="Arial"/>
        </w:rPr>
      </w:pPr>
      <w:r w:rsidRPr="005E1953">
        <w:rPr>
          <w:rFonts w:ascii="Arial" w:hAnsi="Arial" w:cs="Arial"/>
        </w:rPr>
        <w:t>Todo el equipo deberá dejarse en óptimas condiciones de limpieza, igualmente las áreas de trabajo deben quedar libres de sobrantes.</w:t>
      </w:r>
    </w:p>
    <w:p w14:paraId="04F08066" w14:textId="77777777" w:rsidR="00EC3CBB" w:rsidRPr="005E1953" w:rsidRDefault="00EC3CBB" w:rsidP="00762A8F">
      <w:pPr>
        <w:jc w:val="both"/>
        <w:rPr>
          <w:rFonts w:ascii="Arial" w:hAnsi="Arial" w:cs="Arial"/>
        </w:rPr>
      </w:pPr>
    </w:p>
    <w:p w14:paraId="197A811B" w14:textId="77777777" w:rsidR="00762A8F" w:rsidRPr="005E1953" w:rsidRDefault="00762A8F" w:rsidP="00762A8F">
      <w:pPr>
        <w:autoSpaceDE w:val="0"/>
        <w:autoSpaceDN w:val="0"/>
        <w:adjustRightInd w:val="0"/>
        <w:rPr>
          <w:rFonts w:ascii="Arial" w:hAnsi="Arial" w:cs="Arial"/>
          <w:b/>
          <w:bCs/>
          <w:lang w:eastAsia="es-CO"/>
        </w:rPr>
      </w:pPr>
      <w:r w:rsidRPr="005E1953">
        <w:rPr>
          <w:rFonts w:ascii="Arial" w:hAnsi="Arial" w:cs="Arial"/>
          <w:b/>
          <w:bCs/>
          <w:lang w:eastAsia="es-CO"/>
        </w:rPr>
        <w:t>ALCANCE</w:t>
      </w:r>
    </w:p>
    <w:p w14:paraId="0BB79731" w14:textId="77777777" w:rsidR="00762A8F" w:rsidRPr="005E1953" w:rsidRDefault="00762A8F" w:rsidP="00762A8F">
      <w:pPr>
        <w:jc w:val="both"/>
        <w:rPr>
          <w:rFonts w:ascii="Arial" w:hAnsi="Arial" w:cs="Arial"/>
        </w:rPr>
      </w:pPr>
    </w:p>
    <w:p w14:paraId="1D2FF6FD" w14:textId="47AD5E52" w:rsidR="00762A8F" w:rsidRPr="005E1953" w:rsidRDefault="00762A8F" w:rsidP="00762A8F">
      <w:pPr>
        <w:jc w:val="both"/>
        <w:rPr>
          <w:rFonts w:ascii="Arial" w:hAnsi="Arial" w:cs="Arial"/>
        </w:rPr>
      </w:pPr>
      <w:r w:rsidRPr="005E1953">
        <w:rPr>
          <w:rFonts w:ascii="Arial" w:hAnsi="Arial" w:cs="Arial"/>
        </w:rPr>
        <w:t xml:space="preserve">El alcance del proyecto considera el suministro de materiales, transporte al sitio de la obra, instalación de los mismos, pruebas y puesta en servicio de los equipos para desarrollar todas las actividades que integran el proyecto para las Sedes del </w:t>
      </w:r>
      <w:r w:rsidR="00DF387D">
        <w:rPr>
          <w:rFonts w:ascii="Arial" w:hAnsi="Arial" w:cs="Arial"/>
        </w:rPr>
        <w:t>Banco Mercantil</w:t>
      </w:r>
      <w:r w:rsidRPr="005E1953">
        <w:rPr>
          <w:rFonts w:ascii="Arial" w:hAnsi="Arial" w:cs="Arial"/>
        </w:rPr>
        <w:t xml:space="preserve"> de la FISCALÍA GENERAL DE LA NACIÓN, ubicadas en Bogotá D.C.</w:t>
      </w:r>
    </w:p>
    <w:p w14:paraId="542306A0" w14:textId="43296E54" w:rsidR="00762A8F" w:rsidRDefault="00762A8F" w:rsidP="00762A8F">
      <w:pPr>
        <w:jc w:val="both"/>
        <w:rPr>
          <w:rFonts w:ascii="Arial" w:hAnsi="Arial" w:cs="Arial"/>
        </w:rPr>
      </w:pPr>
    </w:p>
    <w:p w14:paraId="3AA3B2DD" w14:textId="77777777" w:rsidR="00DE561D" w:rsidRPr="00DE561D" w:rsidRDefault="00DE561D" w:rsidP="00DE561D">
      <w:pPr>
        <w:rPr>
          <w:rFonts w:ascii="Arial" w:eastAsia="Arial" w:hAnsi="Arial" w:cs="Arial"/>
          <w:b/>
          <w:color w:val="000000"/>
          <w:lang w:val="es-CO" w:eastAsia="en-US"/>
        </w:rPr>
      </w:pPr>
      <w:r w:rsidRPr="00DE561D">
        <w:rPr>
          <w:rFonts w:ascii="Arial" w:eastAsia="Arial" w:hAnsi="Arial" w:cs="Arial"/>
          <w:b/>
          <w:color w:val="000000"/>
          <w:lang w:val="es-CO" w:eastAsia="en-US"/>
        </w:rPr>
        <w:t>PRELIMINARES</w:t>
      </w:r>
    </w:p>
    <w:p w14:paraId="3511AE7D" w14:textId="77777777" w:rsidR="00DE561D" w:rsidRPr="00DE561D" w:rsidRDefault="00DE561D" w:rsidP="00DE561D">
      <w:pPr>
        <w:rPr>
          <w:rFonts w:ascii="Arial" w:eastAsia="Arial" w:hAnsi="Arial" w:cs="Arial"/>
          <w:color w:val="000000"/>
          <w:lang w:val="es-CO" w:eastAsia="en-US"/>
        </w:rPr>
      </w:pPr>
    </w:p>
    <w:p w14:paraId="025FC1F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Regata tubería eléctrica piso, pared o techo</w:t>
      </w:r>
      <w:r w:rsidRPr="00DE561D">
        <w:rPr>
          <w:rFonts w:ascii="Arial" w:eastAsia="Arial" w:hAnsi="Arial" w:cs="Arial"/>
          <w:b/>
          <w:color w:val="000000"/>
          <w:lang w:val="es-CO" w:eastAsia="en-US"/>
        </w:rPr>
        <w:t xml:space="preserve"> </w:t>
      </w:r>
    </w:p>
    <w:p w14:paraId="2EA0B7F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66BE17A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Proceso:</w:t>
      </w:r>
    </w:p>
    <w:p w14:paraId="259F71B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70DA247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Este ítem se refiere a realizar con pulidora regatas para la instalación de tuberías tanto hidráulicas, sanitarias y eléctricas en la placa de contrapiso y muros existentes.  </w:t>
      </w:r>
    </w:p>
    <w:p w14:paraId="7BB6B349" w14:textId="77777777" w:rsidR="00DE561D" w:rsidRPr="00DE561D" w:rsidRDefault="00DE561D" w:rsidP="00DE561D">
      <w:pPr>
        <w:jc w:val="both"/>
        <w:rPr>
          <w:rFonts w:ascii="Arial" w:eastAsia="Arial" w:hAnsi="Arial" w:cs="Arial"/>
          <w:b/>
          <w:color w:val="000000"/>
          <w:u w:val="single" w:color="000000"/>
          <w:lang w:val="es-CO" w:eastAsia="en-US"/>
        </w:rPr>
      </w:pPr>
    </w:p>
    <w:p w14:paraId="2B08FCA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METROS LINEALES (ML) ejecutados, previa verificación, revisión y aprobación por parte del Supervisor y el pago se hará tomando el precio unitario establecido en el contrato.</w:t>
      </w:r>
    </w:p>
    <w:p w14:paraId="12D1FD6C" w14:textId="77777777" w:rsidR="00DE561D" w:rsidRPr="00DE561D" w:rsidRDefault="00DE561D" w:rsidP="00DE561D">
      <w:pPr>
        <w:jc w:val="both"/>
        <w:rPr>
          <w:rFonts w:ascii="Arial" w:eastAsia="Arial" w:hAnsi="Arial" w:cs="Arial"/>
          <w:b/>
          <w:color w:val="000000"/>
          <w:lang w:val="es-CO" w:eastAsia="en-US"/>
        </w:rPr>
      </w:pPr>
    </w:p>
    <w:p w14:paraId="1CF3CEC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Desmonte de lámparas y balas</w:t>
      </w:r>
      <w:r w:rsidRPr="00DE561D">
        <w:rPr>
          <w:rFonts w:ascii="Arial" w:eastAsia="Arial" w:hAnsi="Arial" w:cs="Arial"/>
          <w:b/>
          <w:color w:val="000000"/>
          <w:lang w:val="es-CO" w:eastAsia="en-US"/>
        </w:rPr>
        <w:t xml:space="preserve"> </w:t>
      </w:r>
    </w:p>
    <w:p w14:paraId="5050B17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42B5D24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Proceso:</w:t>
      </w:r>
      <w:r w:rsidRPr="00DE561D">
        <w:rPr>
          <w:rFonts w:ascii="Arial" w:eastAsia="Arial" w:hAnsi="Arial" w:cs="Arial"/>
          <w:b/>
          <w:color w:val="000000"/>
          <w:lang w:val="es-CO" w:eastAsia="en-US"/>
        </w:rPr>
        <w:t xml:space="preserve"> </w:t>
      </w:r>
    </w:p>
    <w:p w14:paraId="54513E78"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4BD6566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Este ítem se refiere al desmonte de lámparas fluorescentes y balas instaladas en el área que se pretende remodelar. Incluye desconexión y retiro del cableado eléctrico y el retiro de escombros y resane de puntos. </w:t>
      </w:r>
    </w:p>
    <w:p w14:paraId="78BDEBA8"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906935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de las áreas intervenidas, previa verificación, revisión y aprobación por parte del Supervisor o quien haga sus veces y el pago se hará tomando el precio unitario establecido en el contrato</w:t>
      </w:r>
      <w:r w:rsidRPr="00DE561D">
        <w:rPr>
          <w:rFonts w:ascii="Arial" w:eastAsia="Arial" w:hAnsi="Arial" w:cs="Arial"/>
          <w:b/>
          <w:color w:val="000000"/>
          <w:lang w:val="es-CO" w:eastAsia="en-US"/>
        </w:rPr>
        <w:t>.</w:t>
      </w:r>
    </w:p>
    <w:p w14:paraId="7C4FBF5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A6BFF5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 xml:space="preserve">Desmonte de salida eléctrica de </w:t>
      </w:r>
      <w:r w:rsidRPr="00DE561D">
        <w:rPr>
          <w:rFonts w:ascii="Arial" w:eastAsia="Arial" w:hAnsi="Arial" w:cs="Arial"/>
          <w:b/>
          <w:color w:val="000000"/>
          <w:u w:val="single"/>
          <w:lang w:val="es-CO" w:eastAsia="en-US"/>
        </w:rPr>
        <w:t>alumbrado y tomas</w:t>
      </w:r>
    </w:p>
    <w:p w14:paraId="3C2F6FF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02E73BE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Proceso:</w:t>
      </w:r>
      <w:r w:rsidRPr="00DE561D">
        <w:rPr>
          <w:rFonts w:ascii="Arial" w:eastAsia="Arial" w:hAnsi="Arial" w:cs="Arial"/>
          <w:b/>
          <w:color w:val="000000"/>
          <w:lang w:val="es-CO" w:eastAsia="en-US"/>
        </w:rPr>
        <w:t xml:space="preserve"> </w:t>
      </w:r>
    </w:p>
    <w:p w14:paraId="7BF12F2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6EABEEF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refiere este ítem al sellamiento, desmonte y/o cancelación las salidas eléctricas de alumbrado y tomas sobre techo y paredes, incluye retiro de cableado existentes de las áreas a remodelar; desmontando tomas, circuitos eléctricos, cableado y accesorios desde los tableros generales ubicados en los sitios que indiquen los planos arquitectónicos o el supervisor. </w:t>
      </w:r>
    </w:p>
    <w:p w14:paraId="54FCA42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B3214D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debe tener especial cuidado en la remoción de los elementos que puedan ser reutilizados y almacenarlos en forma adecuada para que no sufran daños, conservándolos y protegiéndolos con el fin de que puedan ser reinstalados o reubicados posteriormente. </w:t>
      </w:r>
    </w:p>
    <w:p w14:paraId="4B56E13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F0BA651"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Aquellos elementos que se encuentren en buen estado y que no vayan a ser reubicados o reinstalados deberán entregarse al Contratante y/o el Interventor debidamente ordenados e inventariados. </w:t>
      </w:r>
    </w:p>
    <w:p w14:paraId="5CF8645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02F360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debe incluir dentro de estos ítems el costo de acarreo interno dentro de la obra.  </w:t>
      </w:r>
    </w:p>
    <w:p w14:paraId="6E396AA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BBCC7D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Aquellos elementos que vayan a ser desechados, deben ser ubicados provisionalmente en el sitio que el Contratante y/o el Interventor de obra lo determine y en el exterior deben ser depositados en los sitios permitidos por las autoridades distritales. </w:t>
      </w:r>
    </w:p>
    <w:p w14:paraId="044BF1E8" w14:textId="77777777" w:rsidR="00DE561D" w:rsidRPr="00DE561D" w:rsidRDefault="00DE561D" w:rsidP="00DE561D">
      <w:pPr>
        <w:rPr>
          <w:rFonts w:ascii="Arial" w:eastAsia="Arial" w:hAnsi="Arial" w:cs="Arial"/>
          <w:color w:val="000000"/>
          <w:lang w:val="es-CO" w:eastAsia="en-US"/>
        </w:rPr>
      </w:pPr>
      <w:r w:rsidRPr="00DE561D">
        <w:rPr>
          <w:rFonts w:ascii="Arial" w:hAnsi="Arial" w:cs="Arial"/>
          <w:color w:val="000000"/>
          <w:lang w:val="es-CO" w:eastAsia="en-US"/>
        </w:rPr>
        <w:t xml:space="preserve"> </w:t>
      </w:r>
    </w:p>
    <w:p w14:paraId="708C007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de las áreas intervenidas, previa verificación, revisión y aprobación por parte del Supervisor o quien haga sus veces y el pago se hará tomando el precio unitario establecido en el contrato</w:t>
      </w:r>
      <w:r w:rsidRPr="00DE561D">
        <w:rPr>
          <w:rFonts w:ascii="Arial" w:eastAsia="Arial" w:hAnsi="Arial" w:cs="Arial"/>
          <w:b/>
          <w:color w:val="000000"/>
          <w:lang w:val="es-CO" w:eastAsia="en-US"/>
        </w:rPr>
        <w:t>.</w:t>
      </w:r>
    </w:p>
    <w:p w14:paraId="45FB7F8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5C57EF8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Retiro de cableado UTP y eléctrico</w:t>
      </w:r>
      <w:r w:rsidRPr="00DE561D">
        <w:rPr>
          <w:rFonts w:ascii="Arial" w:eastAsia="Arial" w:hAnsi="Arial" w:cs="Arial"/>
          <w:b/>
          <w:color w:val="000000"/>
          <w:lang w:val="es-CO" w:eastAsia="en-US"/>
        </w:rPr>
        <w:t xml:space="preserve"> </w:t>
      </w:r>
    </w:p>
    <w:p w14:paraId="348BE7B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7644B4F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lastRenderedPageBreak/>
        <w:t>Proceso:</w:t>
      </w:r>
      <w:r w:rsidRPr="00DE561D">
        <w:rPr>
          <w:rFonts w:ascii="Arial" w:eastAsia="Arial" w:hAnsi="Arial" w:cs="Arial"/>
          <w:b/>
          <w:color w:val="000000"/>
          <w:lang w:val="es-CO" w:eastAsia="en-US"/>
        </w:rPr>
        <w:t xml:space="preserve"> </w:t>
      </w:r>
    </w:p>
    <w:p w14:paraId="44DE3F2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1D292DE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Comprende el desmonte y retiro de las canaletas de conducción eléctrica de la red lógica que se encuentran en las oficinas y áreas a remodelar, para lo cual previamente debe haberse realizado el desmonte de los puntos eléctricos según lo indicado para esa actividad. </w:t>
      </w:r>
    </w:p>
    <w:p w14:paraId="4FD2F15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A81DBE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superficies de las que se desmonten las canaletas deberán quedar listas para la aplicación de pintura tipo vinilo a dos manos. Es decir, deberán contemplarse los resanes y reparaciones a que haya lugar con motivo del desmonte de las canaletas. </w:t>
      </w:r>
    </w:p>
    <w:p w14:paraId="12DD9DA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AF5279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escombros dentro de la obra deben ser ubicados provisionalmente en el sitio que el Contratante y/o el Interventor lo determinen y en el exterior deben ser depositados en los sitios permitidos por las autoridades distritales. </w:t>
      </w:r>
    </w:p>
    <w:p w14:paraId="09FCC09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407560E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METROS LINEALES (ML) de circuito (UTP, F, N y T) retirado, previa verificación, revisión y aprobación por parte del Supervisor y el pago se hará tomando el precio unitario establecido en el contrato. </w:t>
      </w:r>
    </w:p>
    <w:p w14:paraId="72138E6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734A00D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Desmonte de salidas de voz y datos</w:t>
      </w:r>
      <w:r w:rsidRPr="00DE561D">
        <w:rPr>
          <w:rFonts w:ascii="Arial" w:eastAsia="Arial" w:hAnsi="Arial" w:cs="Arial"/>
          <w:b/>
          <w:color w:val="000000"/>
          <w:lang w:val="es-CO" w:eastAsia="en-US"/>
        </w:rPr>
        <w:t xml:space="preserve"> </w:t>
      </w:r>
    </w:p>
    <w:p w14:paraId="7910388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Desmonte de salidas normales y reguladas</w:t>
      </w:r>
      <w:r w:rsidRPr="00DE561D">
        <w:rPr>
          <w:rFonts w:ascii="Arial" w:eastAsia="Arial" w:hAnsi="Arial" w:cs="Arial"/>
          <w:b/>
          <w:color w:val="000000"/>
          <w:lang w:val="es-CO" w:eastAsia="en-US"/>
        </w:rPr>
        <w:t xml:space="preserve"> </w:t>
      </w:r>
    </w:p>
    <w:p w14:paraId="7E56C62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61FC97E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Proceso:</w:t>
      </w:r>
      <w:r w:rsidRPr="00DE561D">
        <w:rPr>
          <w:rFonts w:ascii="Arial" w:eastAsia="Arial" w:hAnsi="Arial" w:cs="Arial"/>
          <w:b/>
          <w:color w:val="000000"/>
          <w:lang w:val="es-CO" w:eastAsia="en-US"/>
        </w:rPr>
        <w:t xml:space="preserve"> </w:t>
      </w:r>
    </w:p>
    <w:p w14:paraId="325CCC7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2D1BDC2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refiere este ítem al sellamiento, desmonte y/o cancelación las salidas eléctricas normales y reguladas como las salidas de voz y datos incluye retiro de cableado existentes de las áreas a remodelar; desmontando tomas, circuitos eléctricos, cableado y accesorios desde los tableros generales y racks ubicados en los sitios que indiquen los planos arquitectónicos o el supervisor. </w:t>
      </w:r>
    </w:p>
    <w:p w14:paraId="20D87FA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CA532A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debe tener especial cuidado en la remoción de los elementos que puedan ser reutilizados y almacenarlos en forma adecuada para que no sufran daños, conservándolos y protegiéndolos con el fin de que puedan ser reinstalados o reubicados posteriormente. </w:t>
      </w:r>
    </w:p>
    <w:p w14:paraId="58962C5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42F7AA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Aquellos elementos que se encuentren en buen estado y que no vayan a ser reubicados o reinstalados deberán entregarse al Contratante y/o el Interventor debidamente ordenados e inventariados. Se debe incluir dentro de estos ítems el costo de acarreo interno dentro de la obra.  </w:t>
      </w:r>
    </w:p>
    <w:p w14:paraId="7C81B80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77DD071"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Aquellos elementos que vayan a ser desechados, deben ser ubicados provisionalmente en el sitio que el Contratante y/o el Interventor de obra lo determine y en el exterior deben ser depositados en los sitios permitidos por las autoridades distritales. </w:t>
      </w:r>
    </w:p>
    <w:p w14:paraId="50B2481B"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6285117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de las áreas intervenidas, previa verificación, revisión y aprobación por parte del Supervisor o quien haga sus veces y el pago se hará tomando el precio unitario establecido en el contrato</w:t>
      </w:r>
      <w:r w:rsidRPr="00DE561D">
        <w:rPr>
          <w:rFonts w:ascii="Arial" w:eastAsia="Arial" w:hAnsi="Arial" w:cs="Arial"/>
          <w:b/>
          <w:color w:val="000000"/>
          <w:lang w:val="es-CO" w:eastAsia="en-US"/>
        </w:rPr>
        <w:t>.</w:t>
      </w:r>
    </w:p>
    <w:p w14:paraId="25FC046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5040EAA2" w14:textId="77777777" w:rsidR="00DE561D" w:rsidRPr="00DE561D" w:rsidRDefault="00DE561D" w:rsidP="00DE561D">
      <w:pPr>
        <w:tabs>
          <w:tab w:val="center" w:pos="594"/>
          <w:tab w:val="center" w:pos="3902"/>
        </w:tabs>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Suministro e instalación de extractor de aire 10”</w:t>
      </w:r>
      <w:r w:rsidRPr="00DE561D">
        <w:rPr>
          <w:rFonts w:ascii="Arial" w:eastAsia="Arial" w:hAnsi="Arial" w:cs="Arial"/>
          <w:b/>
          <w:color w:val="000000"/>
          <w:lang w:val="es-CO" w:eastAsia="en-US"/>
        </w:rPr>
        <w:t xml:space="preserve"> </w:t>
      </w:r>
    </w:p>
    <w:p w14:paraId="65762A2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013D250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Proceso:</w:t>
      </w:r>
      <w:r w:rsidRPr="00DE561D">
        <w:rPr>
          <w:rFonts w:ascii="Arial" w:eastAsia="Arial" w:hAnsi="Arial" w:cs="Arial"/>
          <w:b/>
          <w:color w:val="000000"/>
          <w:lang w:val="es-CO" w:eastAsia="en-US"/>
        </w:rPr>
        <w:t xml:space="preserve"> </w:t>
      </w:r>
    </w:p>
    <w:p w14:paraId="21C2D3E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A48855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Este ítem se refiere al suministro e instalación de extractores de aire en las áreas que se van a intervenir, previa aprobación del interventor. Debido a que los extractores de aire son productos eléctricos, se instalan en forma directa a la toma de corriente e, idealmente, esta labor debe ser realizada por un electricista experto para evitar accidentes a las personas y daños en el aparato. Los extractores de aire requieren poco mantenimiento. Una limpieza de la rejilla puede ser deseable desde un punto de vista de la apariencia, pero no se necesita un cuidado formal del motor o de sus piezas. En el manual, además, se detalla la manera correcta de realizar la mantención. </w:t>
      </w:r>
    </w:p>
    <w:p w14:paraId="5B30049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El contratista tendrá cuidado en instalar los extractores conforme a las indicaciones que aparecen en los catálogos de los fabricantes empleando para ello personal experto en la materia. Se deben tener en cuenta todos los elementos necesarios para su correcto funcionamiento.</w:t>
      </w:r>
    </w:p>
    <w:p w14:paraId="5C2D6DB2" w14:textId="77777777" w:rsidR="00DE561D" w:rsidRPr="00DE561D" w:rsidRDefault="00DE561D" w:rsidP="00DE561D">
      <w:pPr>
        <w:jc w:val="both"/>
        <w:rPr>
          <w:rFonts w:ascii="Arial" w:eastAsia="Arial" w:hAnsi="Arial" w:cs="Arial"/>
          <w:color w:val="000000"/>
          <w:lang w:val="es-CO" w:eastAsia="en-US"/>
        </w:rPr>
      </w:pPr>
    </w:p>
    <w:p w14:paraId="55D63921"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de las áreas intervenidas, previa verificación, revisión y aprobación por parte del Supervisor o quien haga sus veces y el pago se hará tomando el precio unitario establecido en el contrato </w:t>
      </w:r>
    </w:p>
    <w:p w14:paraId="165A7D4F" w14:textId="77777777" w:rsidR="00DE561D" w:rsidRPr="00DE561D" w:rsidRDefault="00DE561D" w:rsidP="00DE561D">
      <w:pPr>
        <w:rPr>
          <w:rFonts w:ascii="Arial" w:eastAsia="Arial" w:hAnsi="Arial" w:cs="Arial"/>
          <w:color w:val="000000"/>
          <w:lang w:val="es-CO" w:eastAsia="en-US"/>
        </w:rPr>
      </w:pPr>
      <w:r w:rsidRPr="00DE561D">
        <w:rPr>
          <w:rFonts w:ascii="Arial" w:hAnsi="Arial" w:cs="Arial"/>
          <w:color w:val="000000"/>
          <w:lang w:val="es-CO" w:eastAsia="en-US"/>
        </w:rPr>
        <w:t xml:space="preserve">  </w:t>
      </w:r>
    </w:p>
    <w:p w14:paraId="2885FCC4" w14:textId="77777777" w:rsidR="00DE561D" w:rsidRPr="00DE561D" w:rsidRDefault="00DE561D" w:rsidP="00DE561D">
      <w:pPr>
        <w:tabs>
          <w:tab w:val="center" w:pos="594"/>
          <w:tab w:val="center" w:pos="4001"/>
        </w:tabs>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Suministro e instalación de ducto para aire de 10”</w:t>
      </w:r>
      <w:r w:rsidRPr="00DE561D">
        <w:rPr>
          <w:rFonts w:ascii="Arial" w:eastAsia="Arial" w:hAnsi="Arial" w:cs="Arial"/>
          <w:b/>
          <w:color w:val="000000"/>
          <w:lang w:val="es-CO" w:eastAsia="en-US"/>
        </w:rPr>
        <w:t xml:space="preserve"> </w:t>
      </w:r>
    </w:p>
    <w:p w14:paraId="373EC67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7E50A63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Proceso:</w:t>
      </w:r>
      <w:r w:rsidRPr="00DE561D">
        <w:rPr>
          <w:rFonts w:ascii="Arial" w:eastAsia="Arial" w:hAnsi="Arial" w:cs="Arial"/>
          <w:b/>
          <w:color w:val="000000"/>
          <w:lang w:val="es-CO" w:eastAsia="en-US"/>
        </w:rPr>
        <w:t xml:space="preserve"> </w:t>
      </w:r>
    </w:p>
    <w:p w14:paraId="77053D6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F12A0A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Este ítem se refiere a la instalación de ductos en lámina galvanizada de mínimo calibre 26 con anclajes envolventes descolgados de techo. Los soportes para el sistema de ductos constaran de chazos metálicos expansivos, varillas roscadas, tuercas, arandelas, rieles estructurales y accesorios de ensamble, fijación y soporte.  </w:t>
      </w:r>
    </w:p>
    <w:p w14:paraId="28AA95C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3404B4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lastRenderedPageBreak/>
        <w:t>Medida y forma de pago:</w:t>
      </w:r>
      <w:r w:rsidRPr="00DE561D">
        <w:rPr>
          <w:rFonts w:ascii="Arial" w:eastAsia="Arial" w:hAnsi="Arial" w:cs="Arial"/>
          <w:color w:val="000000"/>
          <w:lang w:val="es-CO" w:eastAsia="en-US"/>
        </w:rPr>
        <w:t xml:space="preserve"> La medida para pago será la cantidad de METROS LINEALES de las áreas intervenidas, previa verificación, revisión y aprobación por parte del Supervisor o quien haga sus veces y el pago se hará tomando el precio unitario establecido en el contrato</w:t>
      </w:r>
      <w:r w:rsidRPr="00DE561D">
        <w:rPr>
          <w:rFonts w:ascii="Arial" w:hAnsi="Arial" w:cs="Arial"/>
          <w:color w:val="000000"/>
          <w:lang w:val="es-CO" w:eastAsia="en-US"/>
        </w:rPr>
        <w:t xml:space="preserve">  </w:t>
      </w:r>
    </w:p>
    <w:p w14:paraId="4494E32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1EDAE20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Caja de Inspección 60X60 cms en ladrillo debidamente pañetada, con</w:t>
      </w:r>
      <w:r w:rsidRPr="00DE561D">
        <w:rPr>
          <w:rFonts w:ascii="Arial" w:eastAsia="Arial" w:hAnsi="Arial" w:cs="Arial"/>
          <w:b/>
          <w:color w:val="000000"/>
          <w:lang w:val="es-CO" w:eastAsia="en-US"/>
        </w:rPr>
        <w:t xml:space="preserve"> </w:t>
      </w:r>
      <w:r w:rsidRPr="00DE561D">
        <w:rPr>
          <w:rFonts w:ascii="Arial" w:eastAsia="Arial" w:hAnsi="Arial" w:cs="Arial"/>
          <w:b/>
          <w:color w:val="000000"/>
          <w:u w:val="single" w:color="000000"/>
          <w:lang w:val="es-CO" w:eastAsia="en-US"/>
        </w:rPr>
        <w:t>cañuelas y tapa en concreto reforzado</w:t>
      </w:r>
      <w:r w:rsidRPr="00DE561D">
        <w:rPr>
          <w:rFonts w:ascii="Arial" w:eastAsia="Arial" w:hAnsi="Arial" w:cs="Arial"/>
          <w:b/>
          <w:color w:val="000000"/>
          <w:lang w:val="es-CO" w:eastAsia="en-US"/>
        </w:rPr>
        <w:t xml:space="preserve"> </w:t>
      </w:r>
    </w:p>
    <w:p w14:paraId="4E1EDDD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113282F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Proceso:</w:t>
      </w:r>
      <w:r w:rsidRPr="00DE561D">
        <w:rPr>
          <w:rFonts w:ascii="Arial" w:eastAsia="Arial" w:hAnsi="Arial" w:cs="Arial"/>
          <w:b/>
          <w:color w:val="000000"/>
          <w:lang w:val="es-CO" w:eastAsia="en-US"/>
        </w:rPr>
        <w:t xml:space="preserve"> </w:t>
      </w:r>
    </w:p>
    <w:p w14:paraId="59D7E89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4B03E4E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Comprende el suministro de materiales, equipo y construcción de los elementos siguientes: Una capa de material seleccionado -recebo compactado-, no menor a 20cm como elemento de soporte, sobre esta capa, se fundirá una base de concreto de 2.500psi, reforzada con una malla electro soldada 150X150X4.5 mm o similar. El espesor de esta base puede variar de 5 a 7cm, de acuerdo a los planos, o al criterio de la Interventoría. Las paredes se construirán con ladrillo recocido, pegado con mortero impermeabilizado 1:4, y se pañetarán interiormente con mortero impermeabilizado 1:3. Sobre la base de la caja se fundirán las cañuelas en concreto simple, afinado con llana metálica, pendientando a un 5% en dirección del flujo y a una profundidad igual al tercio diámetro del tubo de salida. Las cotas de clave y/o bateas, serán las que aparecen en planos constructivos. Si no existieren detalles, las cotas deberán ser definidas por la Interventoría. Una vez que las paredes de la caja alcancen la resistencia suficiente, el perímetro de la excavación se rellenará con recebo, compactado manualmente. Todas las cajas estarán provistas de una tapa de 8cm de espesor fabricada en concreto de 3.000psi, reforzada con acero de 60.000psi (3/8” de pulgada cada 15cm en ambas direcciones); tendrán marco en ángulo de 2”x2”x1/8” y contramarco en platina de ¼” de espesor. Adicionalmente deberán dotarse de argollas o manijas en varilla de ½” para su izaje. Todos los elementos metálicos serán tratados con dos manos de anticorrosivo. Todas las tapas deberán quedar a la vista y su cierre deberá ser completamente hermético, con el fin de evitar el paso de gases u olores desagradables a la superficie. Todas las entradas y salidas de los tubos serán perfectamente emboquilladas con mortero impermeabilizado 1:4. En los casos en los cuales las cajas de inspección o recolectoras reciban elementos diferentes a tubería circular, tales como cañuelas, cárcamos u otros, la manera de canalizar los flujos deberá consultarse a la Interventoría. Para el caso de ductos que llegan a las cajas de inspección o recolección, el Contratista deberá prever los pasos para los empates de las tuberías entrantes y salientes. El Interventor rechazará las cajas cuando el proceso constructivo no sea el adecuado. Igualmente, rechazará aquellas cuyos niveles de clave y batea no se ajusten estrictamente a las especificaciones o indicaciones de los planos o indicaciones de la interventoría. </w:t>
      </w:r>
    </w:p>
    <w:p w14:paraId="6F70E374" w14:textId="77777777" w:rsidR="00DE561D" w:rsidRPr="00DE561D" w:rsidRDefault="00DE561D" w:rsidP="00DE561D">
      <w:pPr>
        <w:rPr>
          <w:rFonts w:ascii="Arial" w:eastAsia="Arial" w:hAnsi="Arial" w:cs="Arial"/>
          <w:color w:val="000000"/>
          <w:lang w:val="es-CO" w:eastAsia="en-US"/>
        </w:rPr>
      </w:pPr>
      <w:r w:rsidRPr="00DE561D">
        <w:rPr>
          <w:rFonts w:ascii="Arial" w:hAnsi="Arial" w:cs="Arial"/>
          <w:color w:val="000000"/>
          <w:lang w:val="es-CO" w:eastAsia="en-US"/>
        </w:rPr>
        <w:t xml:space="preserve"> </w:t>
      </w:r>
    </w:p>
    <w:p w14:paraId="58D2D72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lastRenderedPageBreak/>
        <w:t>Medida y forma de pago:</w:t>
      </w:r>
      <w:r w:rsidRPr="00DE561D">
        <w:rPr>
          <w:rFonts w:ascii="Arial" w:eastAsia="Arial" w:hAnsi="Arial" w:cs="Arial"/>
          <w:color w:val="000000"/>
          <w:lang w:val="es-CO" w:eastAsia="en-US"/>
        </w:rPr>
        <w:t xml:space="preserve"> La medida para pago será la cantidad de UNIDADES de cajas construidas, previa verificación, revisión y aprobación por parte del Supervisor o quien haga sus veces y el pago se hará tomando el precio unitario establecido en el contrato.</w:t>
      </w:r>
    </w:p>
    <w:p w14:paraId="2B957A8B" w14:textId="77777777" w:rsidR="00DE561D" w:rsidRPr="00DE561D" w:rsidRDefault="00DE561D" w:rsidP="00DE561D">
      <w:pPr>
        <w:rPr>
          <w:rFonts w:ascii="Arial" w:eastAsia="Arial" w:hAnsi="Arial" w:cs="Arial"/>
          <w:color w:val="000000"/>
          <w:lang w:val="es-CO" w:eastAsia="en-US"/>
        </w:rPr>
      </w:pPr>
    </w:p>
    <w:p w14:paraId="208AEBE2"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MATERIALES Y EQUIPOS A INSTALAR </w:t>
      </w:r>
    </w:p>
    <w:p w14:paraId="0C87F83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74A623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materiales y elementos que se usarán en las instalaciones eléctricas deberán ser nuevos, de la mejor calidad que exista en el mercado nacional; estar de acuerdo con los requisitos establecidos en las especificaciones y planos, y deberán ser aprobados por el Interventor y el Supervisor de la Obra antes de su instalación. Los materiales que resulten defectuosos o que se dañen durante el manejo o instalación, deberán ser remplazados por el CONTRATISTA, por su cuenta y a satisfacción del Interventor de la Obra. </w:t>
      </w:r>
    </w:p>
    <w:p w14:paraId="5BA7E5E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32C832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materiales utilizados para la construcción de las instalaciones eléctricas deben tener y se requiere adjuntar la respectiva certificación y/o homologación RETIE de materiales. </w:t>
      </w:r>
    </w:p>
    <w:p w14:paraId="6DB1132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D39067A"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TABLEROS E INTERRUPTORES DE AUTOMÁTICOS </w:t>
      </w:r>
    </w:p>
    <w:p w14:paraId="4FBA567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A937BB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tableros de automáticos serán trifásicos, de 5 hilos, tensión de servicio hasta 240V, barraje de cobre rojo electrolítico con capacidad de hasta 225A continuos, con barra independiente para neutro, tierra y tierra aislada que permitan un contacto rígido y sin resistencia entre el barraje y los conductores de la acometida. Llevarán puerta con chapa plástica, cerradura y espacio para totalizador. </w:t>
      </w:r>
    </w:p>
    <w:p w14:paraId="46FD80E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646257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caja será independiente de la bandeja de soporte de automáticos y el barraje deberá permitir variación de apoyo entre estos dos elementos con el fin de poder ajustar los automáticos sobre la tapa del tablero. </w:t>
      </w:r>
    </w:p>
    <w:p w14:paraId="4C16EA2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6223B1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tableros tendrán el número de circuitos indicado en las especificaciones y/o planos. </w:t>
      </w:r>
    </w:p>
    <w:p w14:paraId="0A42393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99A255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tableros deberán instalarse de tal forma que quede su parte inferior a 1.2 metros por encima del piso acabado. </w:t>
      </w:r>
    </w:p>
    <w:p w14:paraId="19962D3B"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151E8A2"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tableros eléctricos serán trifásicos, tendrán espacio para totalizador, barraje independiente de neutro y tierra. Se instalarán empotrados o sobrepuesto en muro, según indicación de los planos. </w:t>
      </w:r>
    </w:p>
    <w:p w14:paraId="2E564B2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F8E92E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contratista debe dejar identificado los tableros de acuerdo a los circuitos usados. </w:t>
      </w:r>
    </w:p>
    <w:p w14:paraId="5BA773E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 </w:t>
      </w:r>
    </w:p>
    <w:p w14:paraId="42171F2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derivación del tablero se debe ejecutar en forma ordenada y los conductores se derivarán en escuadra de tal forma que quede clara la trayectoria de todos los conductores y posteriormente se pueda retirar, arreglar o cambiar cualquiera de las conexiones de uno de los automáticos sin interferir el resto de las conexiones. </w:t>
      </w:r>
    </w:p>
    <w:p w14:paraId="0C1386D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427E3B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Una vez que se ha terminado la derivación del tablero se deben revisar la totalidad de las conexiones y se apretarán los bornes de entrada, tornillos de derivación en cada uno de los automáticos, tornillos en el barraje de neutros y conexión de líneas de tierra. </w:t>
      </w:r>
    </w:p>
    <w:p w14:paraId="695854A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CB53F38"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CONDUCTORES </w:t>
      </w:r>
    </w:p>
    <w:p w14:paraId="5047476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98AD7D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Los cables y alambres que se utilicen en las instalaciones de alumbrado, tomacorrientes y acometidas, deberán ser de cobre rojo electrolítico 99</w:t>
      </w:r>
      <w:r w:rsidRPr="00DE561D">
        <w:rPr>
          <w:rFonts w:ascii="Arial" w:eastAsia="Segoe UI Symbol" w:hAnsi="Arial" w:cs="Arial"/>
          <w:color w:val="000000"/>
          <w:lang w:val="en-US" w:eastAsia="en-US"/>
        </w:rPr>
        <w:t></w:t>
      </w:r>
      <w:r w:rsidRPr="00DE561D">
        <w:rPr>
          <w:rFonts w:ascii="Arial" w:eastAsia="Arial" w:hAnsi="Arial" w:cs="Arial"/>
          <w:color w:val="000000"/>
          <w:lang w:val="es-CO" w:eastAsia="en-US"/>
        </w:rPr>
        <w:t xml:space="preserve"> de pureza, temple suave y aislamiento termoplástico para 600 voltios tipo THHN/THWN 90°C y poseer certificación de conformidad RETIE. </w:t>
      </w:r>
    </w:p>
    <w:p w14:paraId="3E8821E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788CAD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conductores de uso eléctrico instalados en tubería, canaleta y bandeja portacable, para el sistema de voltaje normal y regulado serán en todos los casos cables flexibles de siete (7) hilos. Los conductores instalados en tubería para alumbrado serán de un solo hilo. Los conductores del No. 8 AWG hasta el No. 2 AWG serán de 7 hilos, desde el calibre 1/0 hasta el No. 4/0 serán de 19 hilos. </w:t>
      </w:r>
    </w:p>
    <w:p w14:paraId="25D9AD7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AE0532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puntas de cables que entran al tablero se dejarán de suficiente longitud (medio perímetro de la caja), con el fin de que permita una correcta derivación del mismo. </w:t>
      </w:r>
    </w:p>
    <w:p w14:paraId="7AE3878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5D2A63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Conductores de neutro o tierra superior al No. 8 AWG deberán quedar claramente marcados en sus extremos y en todas las cajas de paso intermedias. </w:t>
      </w:r>
    </w:p>
    <w:p w14:paraId="7D3EC4D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C1390C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Identificación de conductores: </w:t>
      </w:r>
    </w:p>
    <w:p w14:paraId="45A50BC3" w14:textId="77777777" w:rsidR="00DE561D" w:rsidRPr="00DE561D" w:rsidRDefault="00DE561D" w:rsidP="00DE561D">
      <w:pPr>
        <w:jc w:val="both"/>
        <w:rPr>
          <w:rFonts w:ascii="Arial" w:eastAsia="Arial" w:hAnsi="Arial" w:cs="Arial"/>
          <w:color w:val="000000"/>
          <w:lang w:val="es-CO" w:eastAsia="en-US"/>
        </w:rPr>
      </w:pPr>
    </w:p>
    <w:p w14:paraId="67C114F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deberán instalar marquillas de identificación tanto para los conductores utilizados para la conexión de los equipos. Cada cable de un conductor o multiconductor se deberá identificar en los extremos del mismo. </w:t>
      </w:r>
    </w:p>
    <w:p w14:paraId="754E8C3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16517A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marquilla deberá ser del tipo indeleble, resistente a la humedad y el calor. Se deben identificar los circuitos de cada fase de alumbrado o fuerza en el siguiente código de colores, cumpliendo con lo estipulado en el RETIE. </w:t>
      </w:r>
    </w:p>
    <w:p w14:paraId="7E4A4CF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378A3DD" w14:textId="77777777" w:rsidR="00DE561D" w:rsidRPr="00DE561D" w:rsidRDefault="00DE561D" w:rsidP="00DE561D">
      <w:pPr>
        <w:numPr>
          <w:ilvl w:val="0"/>
          <w:numId w:val="40"/>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Rojo, Azul y Amarillo: Conexión para las fases R, S y T respectivamente. </w:t>
      </w:r>
    </w:p>
    <w:p w14:paraId="463304DD" w14:textId="77777777" w:rsidR="00DE561D" w:rsidRPr="00DE561D" w:rsidRDefault="00DE561D" w:rsidP="00DE561D">
      <w:pPr>
        <w:numPr>
          <w:ilvl w:val="0"/>
          <w:numId w:val="40"/>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Blanco: Para el neutro aterrizado. </w:t>
      </w:r>
    </w:p>
    <w:p w14:paraId="2E4E793D" w14:textId="77777777" w:rsidR="00DE561D" w:rsidRPr="00DE561D" w:rsidRDefault="00DE561D" w:rsidP="00DE561D">
      <w:pPr>
        <w:numPr>
          <w:ilvl w:val="0"/>
          <w:numId w:val="40"/>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Verde: Conexión de tierra (conductor para polarización de tomas y tierra de tableros). </w:t>
      </w:r>
    </w:p>
    <w:p w14:paraId="138DE2AB"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53D74DD"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Empalmes, conectores y terminales </w:t>
      </w:r>
    </w:p>
    <w:p w14:paraId="61B92BB5" w14:textId="77777777" w:rsidR="00DE561D" w:rsidRPr="00DE561D" w:rsidRDefault="00DE561D" w:rsidP="00DE561D">
      <w:pPr>
        <w:jc w:val="both"/>
        <w:rPr>
          <w:rFonts w:ascii="Arial" w:eastAsia="Arial" w:hAnsi="Arial" w:cs="Arial"/>
          <w:color w:val="000000"/>
          <w:lang w:val="es-CO" w:eastAsia="en-US"/>
        </w:rPr>
      </w:pPr>
    </w:p>
    <w:p w14:paraId="17CEAE6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para la alimentación de los equipos se deberán instalar en tramos continuos desde la salida de los tableros hasta las cajas de conexión de los mismos. No se permitirán empalmes intermedios dentro de los ductos, se usarán cajas de empalme o elementos apropiados y normalizados. </w:t>
      </w:r>
    </w:p>
    <w:p w14:paraId="6F054B4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924F26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Todas las conexiones a elementos de salida deben quedar sólidamente fijadas con los tornillos bien apretados, los conectores no deben quedar haciendo fuerza sobre los puntos de conexión. </w:t>
      </w:r>
    </w:p>
    <w:p w14:paraId="5974219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738DB2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cables deberán ser conectados a los equipos y/o borneras por medio de terminales apropiadas para los equipos y tipo de conductores. La instalación de los terminales se deberá hacer de acuerdo con las prácticas más recientes y de acuerdo con las instrucciones de los fabricantes. Se deberá usar las herramientas apropiadas para la fijación de los terminales. </w:t>
      </w:r>
    </w:p>
    <w:p w14:paraId="3B3CE78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A89DC0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se halarán dentro de los ductos por medio de sonda metálica. Los carretes y rollos se localizarán de tal forma que los cables se puedan introducir en los conductos lo más directamente posible con un mínimo de cambios de dirección y de curvas. </w:t>
      </w:r>
    </w:p>
    <w:p w14:paraId="05CB2A8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E2A332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colocarán dispositivos de protección en los extremos de los conductos para evitar daños en los aislamientos de los conductores. Los conductores que vayan a instalarse en un mismo ducto se halarán simultáneamente dentro de él. </w:t>
      </w:r>
    </w:p>
    <w:p w14:paraId="13FA853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CD655F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Durante el proceso de colocación de los conductores en la tubería, no se permitirá la utilización de aceite o grasa mineral como lubricante para halar los cables, se deberá utilizar un lubricante apropiado que no deteriore el aislamiento como la ESTEATITA en polvo o el POLYWATER. </w:t>
      </w:r>
    </w:p>
    <w:p w14:paraId="15ACD8A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3000BB5"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SALIDA ELECTRICA EN TUBERIA CONDUIT A LA VISTA </w:t>
      </w:r>
    </w:p>
    <w:p w14:paraId="53CDE97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D820B0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Todas las instalaciones eléctricas a la vista y por techos con estructura especial se deberán realizar con tubería conduit metálica EMT, utilizando uniones, cajas, conduletas y accesorios de fijación diseñados para este fin. En algunos casos en el momento de la construcción se podrá determinar si se realiza otro sistema. </w:t>
      </w:r>
    </w:p>
    <w:p w14:paraId="20ED664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E7A8D9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Se deberá suministrar, instalar y probar todos los conduit, cajas de empalmes, cajas de conexiones, cables y aparatos, como se indica en los planos, incluyendo todos los accesorios como codos, uniones, terminales, adaptadores, grapas y soportes y demás accesorios requeridos para la correcta operación de los equipos a alimentar. </w:t>
      </w:r>
    </w:p>
    <w:p w14:paraId="4E977A4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439EEA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tubos no presentarán venas, rebabas o rugosidades internas que puedan dañar los aislamientos del cableado. Todos los tubos estarán debidamente contramarcados con el logotipo o nombre del fabricante. </w:t>
      </w:r>
    </w:p>
    <w:p w14:paraId="5D842FE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32E076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extremos de los conduit se taparán inmediatamente después de instalados. Se deberá evitar que se aloje yeso, cemento o basura en los conduit. La tapa o tapones se conservarán en su lugar hasta cuando se haga la instalación de los cables. No se deberán instalar conduit aplastados o deformados. </w:t>
      </w:r>
    </w:p>
    <w:p w14:paraId="07DF08D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ductería para acometidas y circuitos deberá contar con aprobación RETIE y se deberá instalar según las normas de construcción. </w:t>
      </w:r>
    </w:p>
    <w:p w14:paraId="12639ED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2D24DF1"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CAJAS PARA SALIDAS </w:t>
      </w:r>
    </w:p>
    <w:p w14:paraId="2904DF3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AF4BB9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Todas las cajas para las instalaciones eléctricas serán de los siguientes tipos: </w:t>
      </w:r>
    </w:p>
    <w:p w14:paraId="59CE666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E3C4F1E" w14:textId="77777777" w:rsidR="00DE561D" w:rsidRPr="00DE561D" w:rsidRDefault="00DE561D" w:rsidP="00DE561D">
      <w:pPr>
        <w:numPr>
          <w:ilvl w:val="0"/>
          <w:numId w:val="41"/>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Cajas metálicas de 4” x 4” (Cuadrada. Ref. 2400) para todos los interruptores y tomas a las que llegan más de dos tubos y que no estén incluidos en el caso anterior; con su correspondiente suplemento, o para ser utilizado como caja de paso con su correspondiente tapa. </w:t>
      </w:r>
    </w:p>
    <w:p w14:paraId="4AB424D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BF61801" w14:textId="77777777" w:rsidR="00DE561D" w:rsidRPr="00DE561D" w:rsidRDefault="00DE561D" w:rsidP="00DE561D">
      <w:pPr>
        <w:numPr>
          <w:ilvl w:val="0"/>
          <w:numId w:val="41"/>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Cajas metálicas octogonales de 4” para todas las salidas de lámparas, bien sea en el techo o en muro, a excepción de los sitios donde figure tubería de ¾” o 1”, los cuales llevarán cajas cuadradas Ref. 2400. </w:t>
      </w:r>
    </w:p>
    <w:p w14:paraId="2B03DEA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E811238" w14:textId="77777777" w:rsidR="00DE561D" w:rsidRPr="00DE561D" w:rsidRDefault="00DE561D" w:rsidP="00DE561D">
      <w:pPr>
        <w:numPr>
          <w:ilvl w:val="0"/>
          <w:numId w:val="41"/>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Cajas de 2”x 4” (Rectangular. Ref. 5800) para las salidas de tomas monofásicas, interruptores sencillos, siempre y cuando no lleguen a la caja más de dos tubos de ½” de diámetro. </w:t>
      </w:r>
    </w:p>
    <w:p w14:paraId="48A4C39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73F12CA2"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TENDIDO DE TUBERÍA CONDUIT PVC </w:t>
      </w:r>
    </w:p>
    <w:p w14:paraId="064A317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757C02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Consiste en el suministro e instalación de tuberías conduit PVC para la conducción subterránea de las acometidas parciales de los tableros de distribución. Además, se deberá instalar en las canalizaciones subterráneas del alumbrado exterior.  </w:t>
      </w:r>
    </w:p>
    <w:p w14:paraId="2C73549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F7FDB3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tubería PVC cumplirá con la NORMA ICONTEC 979 de características similares a las fabricadas por PAVCO, para instalación subterránea y en muro, de acuerdo con los </w:t>
      </w:r>
      <w:r w:rsidRPr="00DE561D">
        <w:rPr>
          <w:rFonts w:ascii="Arial" w:eastAsia="Arial" w:hAnsi="Arial" w:cs="Arial"/>
          <w:color w:val="000000"/>
          <w:lang w:val="es-CO" w:eastAsia="en-US"/>
        </w:rPr>
        <w:lastRenderedPageBreak/>
        <w:t xml:space="preserve">diámetros especificados para todos los circuitos de alumbrado, tomacorrientes, acometidas, etc. Estas tuberías serán de los diámetros especificados en los planos. </w:t>
      </w:r>
    </w:p>
    <w:p w14:paraId="4709FB6A" w14:textId="77777777" w:rsidR="00DE561D" w:rsidRPr="00DE561D" w:rsidRDefault="00DE561D" w:rsidP="00DE561D">
      <w:pPr>
        <w:rPr>
          <w:rFonts w:ascii="Arial" w:eastAsia="Arial" w:hAnsi="Arial" w:cs="Arial"/>
          <w:color w:val="000000"/>
          <w:lang w:val="es-CO" w:eastAsia="en-US"/>
        </w:rPr>
      </w:pPr>
    </w:p>
    <w:p w14:paraId="64FEE5F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Un tramo de tubería entre salida y salida, salida y accesorio ó accesorio no contendrá más curvas que el equivalente a cuatro ángulos rectos (360 grados) para distancias hasta de 45m (para distancias intermedias se calcula proporcionalmente).  Las curvas solo podrán ser accesorios de la misma calidad y especificación de la tubería. No se aceptarán curvas hechas en la obra. </w:t>
      </w:r>
    </w:p>
    <w:p w14:paraId="21C8905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65542A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que llegue a los tableros y las cajas debe llegar en forma perpendicular y en ningún caso llegará en forma diagonal, ésta será prolongada exactamente lo necesario para instalar los elementos de fijación. </w:t>
      </w:r>
    </w:p>
    <w:p w14:paraId="2FE9CDB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786AEC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curvas solo podrán ser accesorios de la misma calidad y especificación de la tubería. No se aceptarán curvas hechas en la obra. </w:t>
      </w:r>
    </w:p>
    <w:p w14:paraId="44EC612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B5748D1"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que llegue a los tableros y las cajas debe llegar en forma perpendicular y en ningún caso llegará en forma diagonal, ésta será prolongada exactamente lo necesario para instalar los elementos de fijación. </w:t>
      </w:r>
    </w:p>
    <w:p w14:paraId="1E91503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7C03DF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tubos superiores a Ø1” se fijarán con contratuerca interior y exterior y boquilla en la parte interior. </w:t>
      </w:r>
    </w:p>
    <w:p w14:paraId="351594E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7FE44E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tubería de PVC se fijará a las cajas por medio de adaptadores terminales con contratuerca de tal forma que garanticen una buena fijación mecánica. </w:t>
      </w:r>
    </w:p>
    <w:p w14:paraId="10A6036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BDC28D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incrustada superior a Ø1” se deberá instalar paralela o perpendicular a la estructura o en ningún caso se permitirá el corte diagonal de las vigas y viguetas para el pase del tubo. </w:t>
      </w:r>
    </w:p>
    <w:p w14:paraId="58182F2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2D4C91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tuberías de PVC llevarán un conductor de tierra desnudo o aislado del calibre determinado en las notas del plano, el cual debe quedar firmemente unido a todas las cajas, tableros y aparatos. La línea de tierra deberá ser continua a lo largo de toda la tubería. </w:t>
      </w:r>
    </w:p>
    <w:p w14:paraId="2833A23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FE2110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deberá estar libre de defectos superficiales interiores y exteriores, y será recta a simple vista, de sección circular y espesor de pared uniforme y se deberá suministrar con todos los elementos de unión y pegantes adecuados. </w:t>
      </w:r>
    </w:p>
    <w:p w14:paraId="7EB45AE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8118CC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tubería deberá ser suministrada por el Contratista en tramos de tres metros de longitud, incluyendo todos los accesorios de instalación adecuados. Todos los tubos </w:t>
      </w:r>
      <w:r w:rsidRPr="00DE561D">
        <w:rPr>
          <w:rFonts w:ascii="Arial" w:eastAsia="Arial" w:hAnsi="Arial" w:cs="Arial"/>
          <w:color w:val="000000"/>
          <w:lang w:val="es-CO" w:eastAsia="en-US"/>
        </w:rPr>
        <w:lastRenderedPageBreak/>
        <w:t xml:space="preserve">deberán llevar impreso el nombre del fabricante, país de origen, la Certificación de RETIE y la norma ICONTEC que están cumpliendo. </w:t>
      </w:r>
    </w:p>
    <w:p w14:paraId="0452247B"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5E4E3E06"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TENDIDO DE TUBERÍA CONDUIT EMT </w:t>
      </w:r>
    </w:p>
    <w:p w14:paraId="7AAE66F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FB1C69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Para la protección de los conductores en las instalaciones eléctricas expuestas, especialmente el cableado de las acometidas parciales de los tableros de distribución y circuitos alimentadores de los equipos de aire acondicionado, se deberá utilizar tubería EMT. La tubería deberá cumplir con lo exigido por la norma NTC-105.  </w:t>
      </w:r>
    </w:p>
    <w:p w14:paraId="321C37D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También se instalará en muros de las áreas de oficinas para la ubicación de puntos de la red de voltaje normal, voltaje regulado y puntos lógicos de voz y datos. </w:t>
      </w:r>
    </w:p>
    <w:p w14:paraId="7F971AA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2E679E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curvas solo podrán ser accesorios de la misma calidad y especificación de la tubería. No se aceptarán curvas hechas en la obra. Para cambios de dirección suave, se utilizarán las herramientas adecuadas con el fin de no deformar el diámetro de la tubería. </w:t>
      </w:r>
    </w:p>
    <w:p w14:paraId="3EE012F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543C14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que llegue a los tableros y las cajas debe llegar en forma perpendicular y en ningún caso llegará en forma diagonal, ésta será prolongada exactamente lo necesario para instalar los elementos de fijación. </w:t>
      </w:r>
    </w:p>
    <w:p w14:paraId="035B9CB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C96CD1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que corre a la vista se deberá instalar paralela o perpendicular a los ejes del edificio. </w:t>
      </w:r>
    </w:p>
    <w:p w14:paraId="70481F8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9EDCB2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se deberá instalar paralela o perpendicular a la estructura, en ningún caso se permitirá el corte diagonal de las vigas y viguetas para el pase del tubo. </w:t>
      </w:r>
    </w:p>
    <w:p w14:paraId="5297FDB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BED788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ductos horizontales y verticales, a la vista, serán fijados en forma adecuada por medio de grapas galvanizadas y pernos de fijación tipo RAMSET. En general la fijación de las tuberías se debe hacer de acuerdo con lo indicado en la norma ICONTEC 2050 artículos 342, 345, 346, 347 y 348. </w:t>
      </w:r>
    </w:p>
    <w:p w14:paraId="5035901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1E65D7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deberá estar libre de defectos superficiales interiores y exteriores, y será recta a simple vista, de sección circular y espesor de pared uniforme y se deberá suministrar con todos los elementos de unión adecuados. </w:t>
      </w:r>
    </w:p>
    <w:p w14:paraId="6D9B4E4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A17DE2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tubería deberá ser suministrada por el Contratista en tramos de tres metros de longitud, incluyendo todos los accesorios de instalación adecuados. Todos los tubos deberán llevar impreso el nombre del fabricante, país de origen y la Certificación de RETIE y la norma ICONTEC que están cumpliendo. </w:t>
      </w:r>
    </w:p>
    <w:p w14:paraId="00B2538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43A9E3B"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lastRenderedPageBreak/>
        <w:t>ELABORACIÓN DE PLANOS ELÉCTRICOS</w:t>
      </w:r>
      <w:r w:rsidRPr="00DE561D">
        <w:rPr>
          <w:rFonts w:ascii="Arial" w:eastAsia="Arial" w:hAnsi="Arial" w:cs="Arial"/>
          <w:color w:val="000000"/>
          <w:lang w:val="es-CO" w:eastAsia="en-US"/>
        </w:rPr>
        <w:t xml:space="preserve"> </w:t>
      </w:r>
    </w:p>
    <w:p w14:paraId="67D52EE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78742CD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Contratista deberá realizar la actualización del sistema eléctrico de toda la edificación conforme lo construido “AS BUILD”, incluyendo circuitos de alumbrado, tomas de servicio sobre muros, circuitos especiales y la red de voltaje normal y regulado construida. Se deberá realizar la entrega de los planos eléctricos debidamente actualizados de acuerdo a la distribución final de las instalaciones, incluyendo cuadros de cargas y diagrama unifilar. Deberán estar elaborados en AutoCAD y realizar entrega de copia impresa y en medio magnética. </w:t>
      </w:r>
    </w:p>
    <w:p w14:paraId="1BE8989C" w14:textId="77777777" w:rsidR="00DE561D" w:rsidRPr="00DE561D" w:rsidRDefault="00DE561D" w:rsidP="00DE561D">
      <w:pPr>
        <w:rPr>
          <w:rFonts w:ascii="Arial" w:eastAsia="Arial" w:hAnsi="Arial" w:cs="Arial"/>
          <w:color w:val="000000"/>
          <w:lang w:val="es-CO" w:eastAsia="en-US"/>
        </w:rPr>
      </w:pPr>
    </w:p>
    <w:p w14:paraId="4533592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Certificación RETIE del proyecto:</w:t>
      </w:r>
      <w:r w:rsidRPr="00DE561D">
        <w:rPr>
          <w:rFonts w:ascii="Arial" w:eastAsia="Arial" w:hAnsi="Arial" w:cs="Arial"/>
          <w:b/>
          <w:color w:val="000000"/>
          <w:lang w:val="es-CO" w:eastAsia="en-US"/>
        </w:rPr>
        <w:t xml:space="preserve"> </w:t>
      </w:r>
    </w:p>
    <w:p w14:paraId="5DF148F9" w14:textId="77777777" w:rsidR="00DE561D" w:rsidRPr="00DE561D" w:rsidRDefault="00DE561D" w:rsidP="00DE561D">
      <w:pPr>
        <w:jc w:val="both"/>
        <w:rPr>
          <w:rFonts w:ascii="Arial" w:eastAsia="Arial" w:hAnsi="Arial" w:cs="Arial"/>
          <w:color w:val="000000"/>
          <w:lang w:val="es-CO" w:eastAsia="en-US"/>
        </w:rPr>
      </w:pPr>
    </w:p>
    <w:p w14:paraId="0C895DB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Para la entrega de los trabajos, el Contratista deberá presentar la Certificación RETIE de todas las instalaciones eléctricas. La certificación RETIE tendrá cobertura de los Procesos de Transformación y Distribución y Uso Final de la Energía Eléctrica. La certificación deberá ser expedida por el CIDET o una entidad acreditada por la Superintendencia de Industria y Comercio. </w:t>
      </w:r>
    </w:p>
    <w:p w14:paraId="0CDBEBA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6BEB25ED"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CABLEADO ESTRUCTURADO - RED LOGICA DE VOZ Y DATOS </w:t>
      </w:r>
    </w:p>
    <w:p w14:paraId="371AD5E8" w14:textId="77777777" w:rsidR="00DE561D" w:rsidRPr="00DE561D" w:rsidRDefault="00DE561D" w:rsidP="00DE561D">
      <w:pPr>
        <w:jc w:val="cente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B8CF2D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A continuación, se describen las especificaciones características técnicas que deberá seguir el Contratista para el suministro del cableado estructurado de la red de voz y datos y la red eléctrica de voltaje normal y regulado de las cargas sensibles:  </w:t>
      </w:r>
    </w:p>
    <w:p w14:paraId="094CAF2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5DE7E925"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INSTALACIÓN DE TABLEROS ELÉCTRICOS</w:t>
      </w:r>
      <w:r w:rsidRPr="00DE561D">
        <w:rPr>
          <w:rFonts w:ascii="Arial" w:eastAsia="Arial" w:hAnsi="Arial" w:cs="Arial"/>
          <w:color w:val="000000"/>
          <w:lang w:val="es-CO" w:eastAsia="en-US"/>
        </w:rPr>
        <w:t xml:space="preserve"> </w:t>
      </w:r>
    </w:p>
    <w:p w14:paraId="24E80DF4" w14:textId="77777777" w:rsidR="00DE561D" w:rsidRPr="00DE561D" w:rsidRDefault="00DE561D" w:rsidP="00DE561D">
      <w:pPr>
        <w:rPr>
          <w:rFonts w:ascii="Arial" w:eastAsia="Arial" w:hAnsi="Arial" w:cs="Arial"/>
          <w:color w:val="000000"/>
          <w:lang w:val="es-CO" w:eastAsia="en-US"/>
        </w:rPr>
      </w:pPr>
    </w:p>
    <w:p w14:paraId="756C177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Esta actividad consiste en el suministro e instalación de gabinetes metálico para el control de los circuitos de distribución de los tomacorrientes de la red de voltaje normal y regulado en los puestos de trabajo y puntos de impresión. Los tableros eléctricos serán de la Referencia TWC-24M de LUMINEX, Legrand. Con puerta, chapa plástica, cerradura y espacio para totalizador; llevaran barraje individual de neutro y tierra, y de la cantidad de circuitos indicada en las especificaciones y cantidades de obra. </w:t>
      </w:r>
    </w:p>
    <w:p w14:paraId="4ECE0C0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tableros deberán ser diseñados, fabricados y probados de acuerdo con la sección 373 y 384 del Código Eléctrico Nacional –Normas ICONTEC 2050 y con la norma NTC 3475. Todos con puerta, chapa plástica, cerradura y espacio para totalizador; llevaran barraje individual de neutro y tierra. Los Tableros para la red de voltaje regulado llevaran adicionalmente barra para tierra aislada. </w:t>
      </w:r>
    </w:p>
    <w:p w14:paraId="51B1091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FB6A44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En cada uno de los gabinetes y/o tableros eléctricos se instalará la totalidad de los interruptores automáticos Lúminex o similar y cumplirán con la norma NTC-2116 </w:t>
      </w:r>
      <w:r w:rsidRPr="00DE561D">
        <w:rPr>
          <w:rFonts w:ascii="Arial" w:eastAsia="Arial" w:hAnsi="Arial" w:cs="Arial"/>
          <w:color w:val="000000"/>
          <w:lang w:val="es-CO" w:eastAsia="en-US"/>
        </w:rPr>
        <w:lastRenderedPageBreak/>
        <w:t xml:space="preserve">(interruptores para protección contra sobrecorriente en instalaciones domésticas y similares), serán de la siguiente referencia:  </w:t>
      </w:r>
    </w:p>
    <w:p w14:paraId="6CC9FBDB"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BCFF141" w14:textId="77777777" w:rsidR="00DE561D" w:rsidRPr="00DE561D" w:rsidRDefault="00DE561D" w:rsidP="00DE561D">
      <w:pPr>
        <w:numPr>
          <w:ilvl w:val="0"/>
          <w:numId w:val="42"/>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totalizadores de los tableros serán tripolares de las capacidades según cuadros de cargas, 25 kA a 240V. Referencia DPX-U, de caja moldeada, Regulable de 40 a 400A tipo Legrand o similares. </w:t>
      </w:r>
    </w:p>
    <w:p w14:paraId="13670549" w14:textId="77777777" w:rsidR="00DE561D" w:rsidRPr="00DE561D" w:rsidRDefault="00DE561D" w:rsidP="00DE561D">
      <w:pPr>
        <w:numPr>
          <w:ilvl w:val="0"/>
          <w:numId w:val="42"/>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s-CO" w:eastAsia="en-US"/>
        </w:rPr>
        <w:t xml:space="preserve">Todos los cortacircuitos serán termomagnéticos automáticos monopolares, 10kA a 120/240V, enchufables. </w:t>
      </w:r>
      <w:r w:rsidRPr="00DE561D">
        <w:rPr>
          <w:rFonts w:ascii="Arial" w:eastAsia="Arial" w:hAnsi="Arial" w:cs="Arial"/>
          <w:color w:val="000000"/>
          <w:lang w:val="en-US" w:eastAsia="en-US"/>
        </w:rPr>
        <w:t xml:space="preserve">Referencia Safic DSE-1020, corriente nominal 20 A. </w:t>
      </w:r>
    </w:p>
    <w:p w14:paraId="72427D9C" w14:textId="77777777" w:rsidR="00DE561D" w:rsidRPr="00DE561D" w:rsidRDefault="00DE561D" w:rsidP="00DE561D">
      <w:pPr>
        <w:rPr>
          <w:rFonts w:ascii="Arial" w:eastAsia="Arial" w:hAnsi="Arial" w:cs="Arial"/>
          <w:color w:val="000000"/>
          <w:lang w:val="en-US" w:eastAsia="en-US"/>
        </w:rPr>
      </w:pPr>
      <w:r w:rsidRPr="00DE561D">
        <w:rPr>
          <w:rFonts w:ascii="Arial" w:eastAsia="Arial" w:hAnsi="Arial" w:cs="Arial"/>
          <w:color w:val="000000"/>
          <w:lang w:val="en-US" w:eastAsia="en-US"/>
        </w:rPr>
        <w:t xml:space="preserve"> </w:t>
      </w:r>
    </w:p>
    <w:p w14:paraId="7BD9BD6F" w14:textId="77777777" w:rsidR="00DE561D" w:rsidRPr="00DE561D" w:rsidRDefault="00DE561D" w:rsidP="00DE561D">
      <w:pPr>
        <w:jc w:val="both"/>
        <w:rPr>
          <w:rFonts w:ascii="Arial" w:eastAsia="Arial" w:hAnsi="Arial" w:cs="Arial"/>
          <w:color w:val="000000"/>
          <w:lang w:val="en-US" w:eastAsia="en-US"/>
        </w:rPr>
      </w:pPr>
      <w:r w:rsidRPr="00DE561D">
        <w:rPr>
          <w:rFonts w:ascii="Arial" w:eastAsia="Arial" w:hAnsi="Arial" w:cs="Arial"/>
          <w:b/>
          <w:color w:val="000000"/>
          <w:u w:val="single" w:color="000000"/>
          <w:lang w:val="en-US" w:eastAsia="en-US"/>
        </w:rPr>
        <w:t>Cableado de tableros:</w:t>
      </w:r>
      <w:r w:rsidRPr="00DE561D">
        <w:rPr>
          <w:rFonts w:ascii="Arial" w:eastAsia="Arial" w:hAnsi="Arial" w:cs="Arial"/>
          <w:b/>
          <w:color w:val="000000"/>
          <w:lang w:val="en-US" w:eastAsia="en-US"/>
        </w:rPr>
        <w:t xml:space="preserve"> </w:t>
      </w:r>
    </w:p>
    <w:p w14:paraId="6B453D96" w14:textId="77777777" w:rsidR="00DE561D" w:rsidRPr="00DE561D" w:rsidRDefault="00DE561D" w:rsidP="00DE561D">
      <w:pPr>
        <w:jc w:val="both"/>
        <w:rPr>
          <w:rFonts w:ascii="Arial" w:eastAsia="Arial" w:hAnsi="Arial" w:cs="Arial"/>
          <w:color w:val="000000"/>
          <w:lang w:val="es-CO" w:eastAsia="en-US"/>
        </w:rPr>
      </w:pPr>
    </w:p>
    <w:p w14:paraId="5A58A3D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puntas de cables que entran al tablero se dejaran de suficiente longitud (perímetro de la caja), con el fin que permita una correcta derivación del mismo. </w:t>
      </w:r>
    </w:p>
    <w:p w14:paraId="15927528" w14:textId="77777777" w:rsidR="00DE561D" w:rsidRPr="00DE561D" w:rsidRDefault="00DE561D" w:rsidP="00DE561D">
      <w:pPr>
        <w:rPr>
          <w:rFonts w:ascii="Arial" w:eastAsia="Arial" w:hAnsi="Arial" w:cs="Arial"/>
          <w:color w:val="000000"/>
          <w:lang w:val="es-CO" w:eastAsia="en-US"/>
        </w:rPr>
      </w:pPr>
    </w:p>
    <w:p w14:paraId="2EA5314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Balance de carga:</w:t>
      </w:r>
      <w:r w:rsidRPr="00DE561D">
        <w:rPr>
          <w:rFonts w:ascii="Arial" w:eastAsia="Arial" w:hAnsi="Arial" w:cs="Arial"/>
          <w:b/>
          <w:color w:val="000000"/>
          <w:lang w:val="es-CO" w:eastAsia="en-US"/>
        </w:rPr>
        <w:t xml:space="preserve"> </w:t>
      </w:r>
    </w:p>
    <w:p w14:paraId="12608860" w14:textId="77777777" w:rsidR="00DE561D" w:rsidRPr="00DE561D" w:rsidRDefault="00DE561D" w:rsidP="00DE561D">
      <w:pPr>
        <w:jc w:val="both"/>
        <w:rPr>
          <w:rFonts w:ascii="Arial" w:eastAsia="Arial" w:hAnsi="Arial" w:cs="Arial"/>
          <w:color w:val="000000"/>
          <w:lang w:val="es-CO" w:eastAsia="en-US"/>
        </w:rPr>
      </w:pPr>
    </w:p>
    <w:p w14:paraId="1C5C8FF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balance de carga comprende el ajuste de los distintos circuitos para que las diferencias de las corrientes de línea no superen el 10% entre cualquiera de ellas. </w:t>
      </w:r>
    </w:p>
    <w:p w14:paraId="260B95F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58567D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contratista debe asignar cargas a cada circuito de forma tal que se pueda garantizar que no habrá corrientes circulantes por el neutro que descompensen el sistema. </w:t>
      </w:r>
    </w:p>
    <w:p w14:paraId="09EDA30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C935FE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Para lograr eliminar el desbalance, de ser necesario se procederá a descablear y cablear algunos circuitos para quitar carga de uno y pasarla a otro o viceversa. Para ello el oferente debe incluir el cable necesario para lograr el correcto balance de las cargas en todos y cada uno de los tableros de distribución. </w:t>
      </w:r>
    </w:p>
    <w:p w14:paraId="3CD27157" w14:textId="77777777" w:rsidR="00DE561D" w:rsidRPr="00DE561D" w:rsidRDefault="00DE561D" w:rsidP="00DE561D">
      <w:pPr>
        <w:rPr>
          <w:rFonts w:ascii="Arial" w:eastAsia="Arial" w:hAnsi="Arial" w:cs="Arial"/>
          <w:color w:val="000000"/>
          <w:lang w:val="es-CO" w:eastAsia="en-US"/>
        </w:rPr>
      </w:pPr>
      <w:r w:rsidRPr="00DE561D">
        <w:rPr>
          <w:rFonts w:ascii="Arial" w:hAnsi="Arial" w:cs="Arial"/>
          <w:color w:val="000000"/>
          <w:lang w:val="es-CO" w:eastAsia="en-US"/>
        </w:rPr>
        <w:t xml:space="preserve"> </w:t>
      </w:r>
    </w:p>
    <w:p w14:paraId="7052E36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Después de efectuado el balance de carga se deben hacer mediciones en cada tablero de distribución para corroborar los resultados de ésta actividad y verificar que la totalidad de las salidas y circuitos quedan funcionando correctamente. </w:t>
      </w:r>
    </w:p>
    <w:p w14:paraId="36EAED97" w14:textId="77777777" w:rsidR="00DE561D" w:rsidRPr="00DE561D" w:rsidRDefault="00DE561D" w:rsidP="00DE561D">
      <w:pPr>
        <w:rPr>
          <w:rFonts w:ascii="Arial" w:eastAsia="Arial" w:hAnsi="Arial" w:cs="Arial"/>
          <w:color w:val="000000"/>
          <w:lang w:val="es-CO" w:eastAsia="en-US"/>
        </w:rPr>
      </w:pPr>
    </w:p>
    <w:p w14:paraId="6DA98767"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CABLEADO RED DE VOLTAJE NORMAL Y REGULADO</w:t>
      </w:r>
      <w:r w:rsidRPr="00DE561D">
        <w:rPr>
          <w:rFonts w:ascii="Arial" w:eastAsia="Arial" w:hAnsi="Arial" w:cs="Arial"/>
          <w:color w:val="000000"/>
          <w:lang w:val="es-CO" w:eastAsia="en-US"/>
        </w:rPr>
        <w:t xml:space="preserve"> </w:t>
      </w:r>
    </w:p>
    <w:p w14:paraId="1BBC7A8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28B617B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Bandeja Portacables Metálica – Tipo escalera 40x10 cm:</w:t>
      </w:r>
      <w:r w:rsidRPr="00DE561D">
        <w:rPr>
          <w:rFonts w:ascii="Arial" w:eastAsia="Arial" w:hAnsi="Arial" w:cs="Arial"/>
          <w:b/>
          <w:color w:val="000000"/>
          <w:lang w:val="es-CO" w:eastAsia="en-US"/>
        </w:rPr>
        <w:t xml:space="preserve"> </w:t>
      </w:r>
    </w:p>
    <w:p w14:paraId="6CB88C90" w14:textId="77777777" w:rsidR="00DE561D" w:rsidRPr="00DE561D" w:rsidRDefault="00DE561D" w:rsidP="00DE561D">
      <w:pPr>
        <w:jc w:val="both"/>
        <w:rPr>
          <w:rFonts w:ascii="Arial" w:eastAsia="Arial" w:hAnsi="Arial" w:cs="Arial"/>
          <w:color w:val="000000"/>
          <w:lang w:val="es-CO" w:eastAsia="en-US"/>
        </w:rPr>
      </w:pPr>
    </w:p>
    <w:p w14:paraId="7EF55C4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Esta actividad consiste en la instalación de bandejas portacables tipo escalera de 40x10x240cm, sin tapa, para las rutas del cableado de la red e voz y datos y red eléctrica en cada una de las áreas a intervenir. Las bandejas estarán conformadas en lámina galvanizada calibre 16; dentro del metro lineal de instalación se debe considerar la incidencia de codos, giros, uniones, soportes y accesorios que deberán tener las </w:t>
      </w:r>
      <w:r w:rsidRPr="00DE561D">
        <w:rPr>
          <w:rFonts w:ascii="Arial" w:eastAsia="Arial" w:hAnsi="Arial" w:cs="Arial"/>
          <w:color w:val="000000"/>
          <w:lang w:val="es-CO" w:eastAsia="en-US"/>
        </w:rPr>
        <w:lastRenderedPageBreak/>
        <w:t xml:space="preserve">mismas características constructivas de las bandejas. La bandeja de será utilizada para el cableado de comunicaciones y red eléctrica. </w:t>
      </w:r>
    </w:p>
    <w:p w14:paraId="25E22C9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0D689F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bandeja portacables metálica, en todo su recorrido irán aterrizadas mediante un conductor de cobre desnudo de calibre mínimo #8 AWG, según la norma, el cual se conectará físicamente en cada tramo o fracción del mismo mediante una terminal de compresión. Este conductor partirá desde el barraje de tierra. </w:t>
      </w:r>
    </w:p>
    <w:p w14:paraId="7178413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D69DAE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soporte para el sistema de bandeja porta cables constara de chazos metálicos expansivos, varillas roscadas, tuercas, arandelas, rieles estructurales y accesorios de ensamble, fijación y soporte. Los únicos elementos que podrán ser de marca diferentes son los tornillos, tuercas, arandela, chazos y varillas roscadas. </w:t>
      </w:r>
    </w:p>
    <w:p w14:paraId="5100A61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0F1959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tendidos en la bandeja portacable deberán quedar asegurados mediante el uso de amarres plásticos o cinta velcro, manteniendo en todo su recorrido la separación de los cables de la red de voz y datos de los eléctricos. </w:t>
      </w:r>
    </w:p>
    <w:p w14:paraId="6F042FF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EB0474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Bandeja Portacable Cablofil CF54:</w:t>
      </w:r>
      <w:r w:rsidRPr="00DE561D">
        <w:rPr>
          <w:rFonts w:ascii="Arial" w:eastAsia="Arial" w:hAnsi="Arial" w:cs="Arial"/>
          <w:b/>
          <w:color w:val="000000"/>
          <w:lang w:val="es-CO" w:eastAsia="en-US"/>
        </w:rPr>
        <w:t xml:space="preserve"> </w:t>
      </w:r>
    </w:p>
    <w:p w14:paraId="1BAC66DC" w14:textId="77777777" w:rsidR="00DE561D" w:rsidRPr="00DE561D" w:rsidRDefault="00DE561D" w:rsidP="00DE561D">
      <w:pPr>
        <w:jc w:val="both"/>
        <w:rPr>
          <w:rFonts w:ascii="Arial" w:eastAsia="Arial" w:hAnsi="Arial" w:cs="Arial"/>
          <w:color w:val="000000"/>
          <w:lang w:val="es-CO" w:eastAsia="en-US"/>
        </w:rPr>
      </w:pPr>
    </w:p>
    <w:p w14:paraId="3FF2D28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Esta actividad consiste en la instalación de bandejas portacables tipo CF54, para la conducción del cableado de la red de voz y datos y la red eléctrica en cada una de las áreas a intervenir. Las bandejas estarán conformadas en lámina galvanizada calibre 16; dentro del metro lineal de instalación se debe considerar la incidencia de accesorios. La bandeja de será utilizada para el cableado de comunicaciones y red eléctrica. </w:t>
      </w:r>
    </w:p>
    <w:p w14:paraId="6182446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D86FD5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Bandeja Cablofil en todo su recorrido irá aterrizada mediante un conductor de Cobre desnudo de calibre mínimo #8 AWG, según la norma, el cual se conectará físicamente en cada tramo o fracción del mismo mediante una terminal de compresión. Este conductor partirá desde el barraje de tierra del Tablero General de Distribución o Barraje equipotencial. </w:t>
      </w:r>
    </w:p>
    <w:p w14:paraId="1EB17E8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A4F899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soporte para el sistema de bandeja porta cables constara de chazos metálicos expansivos, varillas roscadas, tuercas, arandelas, rieles estructurales y accesorios de ensamble, fijación y soporte. Los únicos elementos que podrán ser de marca diferentes son los tornillos, tuercas, arandela, chazos y varillas roscadas. </w:t>
      </w:r>
    </w:p>
    <w:p w14:paraId="785E0E1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B4F76F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tendidos en la bandeja portacable Cablofil deberán quedar asegurados mediante el uso de amarres plásticos o cinta velcro, manteniendo en todo su recorrido la separación de los cables de la red de voz y datos de los eléctricos. </w:t>
      </w:r>
    </w:p>
    <w:p w14:paraId="4293260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22623D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Canaleta metálica 15x5x240 cm:</w:t>
      </w:r>
      <w:r w:rsidRPr="00DE561D">
        <w:rPr>
          <w:rFonts w:ascii="Arial" w:eastAsia="Arial" w:hAnsi="Arial" w:cs="Arial"/>
          <w:b/>
          <w:color w:val="000000"/>
          <w:lang w:val="es-CO" w:eastAsia="en-US"/>
        </w:rPr>
        <w:t xml:space="preserve"> </w:t>
      </w:r>
    </w:p>
    <w:p w14:paraId="2C39FEBF" w14:textId="77777777" w:rsidR="00DE561D" w:rsidRPr="00DE561D" w:rsidRDefault="00DE561D" w:rsidP="00DE561D">
      <w:pPr>
        <w:jc w:val="both"/>
        <w:rPr>
          <w:rFonts w:ascii="Arial" w:eastAsia="Arial" w:hAnsi="Arial" w:cs="Arial"/>
          <w:color w:val="000000"/>
          <w:lang w:val="es-CO" w:eastAsia="en-US"/>
        </w:rPr>
      </w:pPr>
    </w:p>
    <w:p w14:paraId="47EEA0B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canaleta deberá ser fabricada en lámina Cold Rolled calibre 22, dimensiones 15x5x240cm, con tapa, tornillo el cual será tipo auto perforante, del mismo color de la canaleta; dividida en dos compartimientos de 7/5, inferior para salidas eléctricas 120V y superior para las comunicaciones (teléfonos, datos, TV) respectivamente. El acabado será en pintura electrostática color blanco. Para instalación sobre muros. </w:t>
      </w:r>
    </w:p>
    <w:p w14:paraId="2898FA6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FCA29E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canaleta metálica en todo su recorrido irá aterrizada mediante un conductor de Cobre desnudo de calibre mínimo #12 AWG, según la norma, el cual se conectará físicamente en cada tramo o fracción del mismo mediante un perno. Este conductor partirá desde el barraje de tierra del Tablero General de Distribución o Barraje equipotencial. </w:t>
      </w:r>
    </w:p>
    <w:p w14:paraId="59B6C53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3B85BD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tapa servirá de soporte de las tomas eléctricas y de comunicaciones, el acople del cuerpo de la canaleta a la tapa será con tornillos auto perforantes, y en los sitios donde se instalan las tomas, también estarán atornillados a la canaleta, para resistir la tensión al desconectar las tomas eléctricas. La canaleta estará pintada al horno con pintura electrostática y el color será establecido en obra. </w:t>
      </w:r>
    </w:p>
    <w:p w14:paraId="62A936C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0A7560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tapa vendrá por secciones modulares de 1.0m (simple tapa), y sección de 0.4m (tapa troquelada para dos puntos eléctricos normal y regulado y uno para red lógica de voz y datos). </w:t>
      </w:r>
    </w:p>
    <w:p w14:paraId="7E9CD77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202A02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lámina intermedia que separa los dos compartimientos, podrá ser en calibre 20. Y en la circunstancia donde la red de 120V, por efecto de las tomas interfiera con la red de comunicaciones, se adicionarán unos puentes metálicos que le den continuidad metálica al separador en todos los sitios de las tomas. </w:t>
      </w:r>
    </w:p>
    <w:p w14:paraId="19C80E8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AE14621"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canaletas deben ser continuas entre muros, lo que significa que en los casos en que se quiera atravesar paredes, se deberá perforar completamente la pared atravesándola con las canaletas y/o bandejas. Una vez instalada la canaleta y/o las bandejas se debe realizar los resanes y acabados de muros. </w:t>
      </w:r>
    </w:p>
    <w:p w14:paraId="1F4C1C9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5F23E2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canaleta se debe fijar con chazos y tornillos cuando se trate de pared o chazos tipo mariposa cuando se trate de drywall. Todos los cortes se deben garantizar libres de rebaba que puedan ocasionar daños en los conductores. Los tramos de las tapas deberán ser de 2,40 metros de longitud, excepto en los casos en donde sea estrictamente necesario cortarlas. </w:t>
      </w:r>
    </w:p>
    <w:p w14:paraId="794626F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351CDA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Se deben incluir las tapas troqueladas para la conexión de salidas eléctricas y de voz y datos. Las tapas troqueladas se ubicarán de acuerdo a lo registrado en los planos. </w:t>
      </w:r>
    </w:p>
    <w:p w14:paraId="444BB70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7B9008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Dentro del ml de instalación de canaleta, se deben considerar la incidencia de codos, uniones, acoples y accesorios que deberán tener las mismas características constructivas de la canaleta. </w:t>
      </w:r>
    </w:p>
    <w:p w14:paraId="7F55057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BC0883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tendidos en la canaleta perimetral deberán quedar asegurados mediante el uso de amarres plásticos o cinta velcro, manteniendo en todo su recorrido la separación de los cables de la red de voz y datos de los eléctricos. </w:t>
      </w:r>
    </w:p>
    <w:p w14:paraId="24359C5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7BB75A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Conductores Red Eléctrica:</w:t>
      </w:r>
      <w:r w:rsidRPr="00DE561D">
        <w:rPr>
          <w:rFonts w:ascii="Arial" w:eastAsia="Arial" w:hAnsi="Arial" w:cs="Arial"/>
          <w:b/>
          <w:color w:val="000000"/>
          <w:lang w:val="es-CO" w:eastAsia="en-US"/>
        </w:rPr>
        <w:t xml:space="preserve"> </w:t>
      </w:r>
    </w:p>
    <w:p w14:paraId="2D9E0693" w14:textId="77777777" w:rsidR="00DE561D" w:rsidRPr="00DE561D" w:rsidRDefault="00DE561D" w:rsidP="00DE561D">
      <w:pPr>
        <w:jc w:val="both"/>
        <w:rPr>
          <w:rFonts w:ascii="Arial" w:eastAsia="Arial" w:hAnsi="Arial" w:cs="Arial"/>
          <w:color w:val="000000"/>
          <w:lang w:val="es-CO" w:eastAsia="en-US"/>
        </w:rPr>
      </w:pPr>
    </w:p>
    <w:p w14:paraId="226F0CF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Los conductores de uso eléctrico instalados en bandeja portacable, canaleta y/o tubería para los tomacorrientes del sistema de voltaje normal y regulado serán en todos los casos cables trenzados flexibles de siete (7) hilos, de cobre rojo electrolítico 99</w:t>
      </w:r>
      <w:r w:rsidRPr="00DE561D">
        <w:rPr>
          <w:rFonts w:ascii="Arial" w:eastAsia="Segoe UI Symbol" w:hAnsi="Arial" w:cs="Arial"/>
          <w:color w:val="000000"/>
          <w:lang w:val="es-CO" w:eastAsia="en-US"/>
        </w:rPr>
        <w:t>%</w:t>
      </w:r>
      <w:r w:rsidRPr="00DE561D">
        <w:rPr>
          <w:rFonts w:ascii="Arial" w:eastAsia="Arial" w:hAnsi="Arial" w:cs="Arial"/>
          <w:color w:val="000000"/>
          <w:lang w:val="es-CO" w:eastAsia="en-US"/>
        </w:rPr>
        <w:t xml:space="preserve"> de pureza, temple suave y aislamiento termoplástico para 600V tipo THHN/THWN 90°C, 3#12 AWG; El conductor debe contar con certificado de conformidad RETIE. </w:t>
      </w:r>
    </w:p>
    <w:p w14:paraId="1952531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649E1D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Todas las derivaciones o empalmes de los conductores deberán quedar entre las cajas de salida o de paso y en ningún caso dentro de los tubos.  Entre caja y caja los conductores serán tramos continuos, no se aceptan uniones intermedias ni empalmes dentro de las cajas de paso aun estando tendido el cable en la bandeja </w:t>
      </w:r>
    </w:p>
    <w:p w14:paraId="5B6991B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C08753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En todas las cajas deben dejarse por lo menos 20 cm para las conexiones de los aparatos correspondientes. </w:t>
      </w:r>
    </w:p>
    <w:p w14:paraId="6B86C23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BD560A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puntas de cables que entran al tablero se dejarán de suficiente longitud (medio perímetro de la caja), con el fin de que permita una correcta derivación del mismo. </w:t>
      </w:r>
    </w:p>
    <w:p w14:paraId="33EA4BE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E6D9C5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Para la identificación de los diferentes circuitos se debe cumplir con lo indicado en la Tabla 6.5 del RETIE, Resolución 90708 del 30 de agosto de 2013. Para el caso específico de sistemas a 208/120V, los colores a utilizar serán los siguientes: </w:t>
      </w:r>
    </w:p>
    <w:p w14:paraId="0E14099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1C04749" w14:textId="77777777" w:rsidR="00DE561D" w:rsidRPr="00DE561D" w:rsidRDefault="00DE561D" w:rsidP="00DE561D">
      <w:pPr>
        <w:tabs>
          <w:tab w:val="center" w:pos="854"/>
          <w:tab w:val="center" w:pos="5310"/>
        </w:tabs>
        <w:rPr>
          <w:rFonts w:ascii="Arial" w:eastAsia="Arial" w:hAnsi="Arial" w:cs="Arial"/>
          <w:color w:val="000000"/>
          <w:lang w:val="es-CO" w:eastAsia="en-US"/>
        </w:rPr>
      </w:pPr>
      <w:r w:rsidRPr="00DE561D">
        <w:rPr>
          <w:rFonts w:ascii="Arial" w:eastAsia="Arial" w:hAnsi="Arial" w:cs="Arial"/>
          <w:b/>
          <w:color w:val="000000"/>
          <w:lang w:val="es-CO" w:eastAsia="en-US"/>
        </w:rPr>
        <w:t xml:space="preserve">Neutro: </w:t>
      </w:r>
      <w:r w:rsidRPr="00DE561D">
        <w:rPr>
          <w:rFonts w:ascii="Arial" w:eastAsia="Arial" w:hAnsi="Arial" w:cs="Arial"/>
          <w:b/>
          <w:color w:val="000000"/>
          <w:lang w:val="es-CO" w:eastAsia="en-US"/>
        </w:rPr>
        <w:tab/>
      </w:r>
      <w:r w:rsidRPr="00DE561D">
        <w:rPr>
          <w:rFonts w:ascii="Arial" w:eastAsia="Arial" w:hAnsi="Arial" w:cs="Arial"/>
          <w:color w:val="000000"/>
          <w:lang w:val="es-CO" w:eastAsia="en-US"/>
        </w:rPr>
        <w:t xml:space="preserve">Debe ser en toda su extensión blanco. </w:t>
      </w:r>
    </w:p>
    <w:p w14:paraId="387B912A" w14:textId="77777777" w:rsidR="00DE561D" w:rsidRPr="00DE561D" w:rsidRDefault="00DE561D" w:rsidP="00DE561D">
      <w:pPr>
        <w:tabs>
          <w:tab w:val="center" w:pos="1621"/>
          <w:tab w:val="center" w:pos="5076"/>
        </w:tabs>
        <w:rPr>
          <w:rFonts w:ascii="Arial" w:eastAsia="Arial" w:hAnsi="Arial" w:cs="Arial"/>
          <w:color w:val="000000"/>
          <w:lang w:val="es-CO" w:eastAsia="en-US"/>
        </w:rPr>
      </w:pPr>
      <w:r w:rsidRPr="00DE561D">
        <w:rPr>
          <w:rFonts w:ascii="Arial" w:eastAsia="Arial" w:hAnsi="Arial" w:cs="Arial"/>
          <w:b/>
          <w:color w:val="000000"/>
          <w:lang w:val="es-CO" w:eastAsia="en-US"/>
        </w:rPr>
        <w:t>Tierra de protección:</w:t>
      </w:r>
      <w:r w:rsidRPr="00DE561D">
        <w:rPr>
          <w:rFonts w:ascii="Arial" w:eastAsia="Arial" w:hAnsi="Arial" w:cs="Arial"/>
          <w:color w:val="000000"/>
          <w:lang w:val="es-CO" w:eastAsia="en-US"/>
        </w:rPr>
        <w:tab/>
        <w:t xml:space="preserve">Desnudo o con aislamiento verde. </w:t>
      </w:r>
    </w:p>
    <w:p w14:paraId="777CC355" w14:textId="77777777" w:rsidR="00DE561D" w:rsidRPr="00DE561D" w:rsidRDefault="00DE561D" w:rsidP="00DE561D">
      <w:pPr>
        <w:tabs>
          <w:tab w:val="center" w:pos="1241"/>
          <w:tab w:val="center" w:pos="4803"/>
        </w:tabs>
        <w:rPr>
          <w:rFonts w:ascii="Arial" w:eastAsia="Arial" w:hAnsi="Arial" w:cs="Arial"/>
          <w:color w:val="000000"/>
          <w:lang w:val="es-CO" w:eastAsia="en-US"/>
        </w:rPr>
      </w:pPr>
      <w:r w:rsidRPr="00DE561D">
        <w:rPr>
          <w:rFonts w:ascii="Arial" w:eastAsia="Arial" w:hAnsi="Arial" w:cs="Arial"/>
          <w:b/>
          <w:color w:val="000000"/>
          <w:lang w:val="es-CO" w:eastAsia="en-US"/>
        </w:rPr>
        <w:t>Tierra aislada:</w:t>
      </w:r>
      <w:r w:rsidRPr="00DE561D">
        <w:rPr>
          <w:rFonts w:ascii="Arial" w:eastAsia="Arial" w:hAnsi="Arial" w:cs="Arial"/>
          <w:b/>
          <w:color w:val="000000"/>
          <w:lang w:val="es-CO" w:eastAsia="en-US"/>
        </w:rPr>
        <w:tab/>
      </w:r>
      <w:r w:rsidRPr="00DE561D">
        <w:rPr>
          <w:rFonts w:ascii="Arial" w:eastAsia="Arial" w:hAnsi="Arial" w:cs="Arial"/>
          <w:color w:val="000000"/>
          <w:lang w:val="es-CO" w:eastAsia="en-US"/>
        </w:rPr>
        <w:t xml:space="preserve">Color verde o verde/amarillo. </w:t>
      </w:r>
    </w:p>
    <w:p w14:paraId="085E943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lang w:val="es-CO" w:eastAsia="en-US"/>
        </w:rPr>
        <w:t>Fases e Interrumpidos:</w:t>
      </w:r>
      <w:r w:rsidRPr="00DE561D">
        <w:rPr>
          <w:rFonts w:ascii="Arial" w:eastAsia="Arial" w:hAnsi="Arial" w:cs="Arial"/>
          <w:color w:val="000000"/>
          <w:lang w:val="es-CO" w:eastAsia="en-US"/>
        </w:rPr>
        <w:tab/>
        <w:t xml:space="preserve">      Colores diferentes a los anteriores. </w:t>
      </w:r>
    </w:p>
    <w:p w14:paraId="2F697B1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CA5060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En toda la red regulada se utilizará adicional a la tierra de continuidad una tierra aislada, que será color verde el aislamiento. </w:t>
      </w:r>
    </w:p>
    <w:p w14:paraId="61E4924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8CDA5D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Tomacorrientes:</w:t>
      </w:r>
      <w:r w:rsidRPr="00DE561D">
        <w:rPr>
          <w:rFonts w:ascii="Arial" w:eastAsia="Arial" w:hAnsi="Arial" w:cs="Arial"/>
          <w:b/>
          <w:color w:val="000000"/>
          <w:lang w:val="es-CO" w:eastAsia="en-US"/>
        </w:rPr>
        <w:t xml:space="preserve"> </w:t>
      </w:r>
    </w:p>
    <w:p w14:paraId="2460B580" w14:textId="77777777" w:rsidR="00DE561D" w:rsidRPr="00DE561D" w:rsidRDefault="00DE561D" w:rsidP="00DE561D">
      <w:pPr>
        <w:jc w:val="both"/>
        <w:rPr>
          <w:rFonts w:ascii="Arial" w:eastAsia="Arial" w:hAnsi="Arial" w:cs="Arial"/>
          <w:color w:val="000000"/>
          <w:lang w:val="es-CO" w:eastAsia="en-US"/>
        </w:rPr>
      </w:pPr>
    </w:p>
    <w:p w14:paraId="2D1FBB6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Los tomacorrientes para la red de voltaje regulado serán dobles, cumplir la Norma NEMA 5-15R, 8280-IGO trifilares, polo plano, con tapa naranja, polo a tierra aislado identificado mediante un triángulo visible, con una capacidad de 15A, 125V, grado hospitalario, con terminales de tornillos apropiados para recibir alambre o cable número 12 y 10, se instalarán en posición horizontal cuando sea en pared o en canaleta. Deberán ser listados UL, deberá anexarse la certificación RETIE que aplique. </w:t>
      </w:r>
    </w:p>
    <w:p w14:paraId="3565385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72EED8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Tomacorrientes de uso general y de voltaje normal deben cumplir la Norma NEMA 5-15R, 8280-IGW trifilares dobles, trifilares, polo plano y polo a tierra, tapa blanca, polo a tierra aislado, con una capacidad de 15A, 125V, grado hospitalario, con terminales de tornillos apropiados para recibir alambre o cable número 12 y 10, se instalarán en posición horizontal cuando sea en pared o en canaleta.  Deberán ser listados UL, deberá anexarse la certificación RETIE que aplique, el color se definirá en la obra. </w:t>
      </w:r>
    </w:p>
    <w:p w14:paraId="2E5ADC9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ECD351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tomacorrientes del sistema regulados llevarán adicionalmente tierra aislada. </w:t>
      </w:r>
    </w:p>
    <w:p w14:paraId="517AA1F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68A3C50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Requerimientos Básicos:</w:t>
      </w:r>
      <w:r w:rsidRPr="00DE561D">
        <w:rPr>
          <w:rFonts w:ascii="Arial" w:eastAsia="Arial" w:hAnsi="Arial" w:cs="Arial"/>
          <w:b/>
          <w:color w:val="000000"/>
          <w:lang w:val="es-CO" w:eastAsia="en-US"/>
        </w:rPr>
        <w:t xml:space="preserve"> </w:t>
      </w:r>
    </w:p>
    <w:p w14:paraId="6DC9E6D8" w14:textId="77777777" w:rsidR="00DE561D" w:rsidRPr="00DE561D" w:rsidRDefault="00DE561D" w:rsidP="00DE561D">
      <w:pPr>
        <w:jc w:val="both"/>
        <w:rPr>
          <w:rFonts w:ascii="Arial" w:eastAsia="Arial" w:hAnsi="Arial" w:cs="Arial"/>
          <w:color w:val="000000"/>
          <w:lang w:val="es-CO" w:eastAsia="en-US"/>
        </w:rPr>
      </w:pPr>
    </w:p>
    <w:p w14:paraId="75A9D5B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de toma corrientes serán totalmente identificados dentro de los tableros de distribución con los números de circuitos indicados en los planos; teniendo en cuenta que las etiquetas o rótulos utilizados sean aislantes </w:t>
      </w:r>
    </w:p>
    <w:p w14:paraId="0F79BBC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C26A95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punta de cable o empalme llevará terminales o conectores apropiados para el número y calibre de los conductores. </w:t>
      </w:r>
    </w:p>
    <w:p w14:paraId="023AA6A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F19064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instalación de todos los conductores del sistema eléctrico, debe hacerse utilizando ductería EMT necesaria, buscando mantener condiciones de estética. </w:t>
      </w:r>
    </w:p>
    <w:p w14:paraId="1E138E72"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tubos deben ser colocados debidamente en muros, techos y pisos, las regatas, resanes y acabados, dejando techos, muros en su estado original. Los accesorios de empalme deben contar con todos sus accesorios de anclaje y cajas de paso. </w:t>
      </w:r>
    </w:p>
    <w:p w14:paraId="6F4C670E" w14:textId="77777777" w:rsidR="00DE561D" w:rsidRPr="00DE561D" w:rsidRDefault="00DE561D" w:rsidP="00DE561D">
      <w:pPr>
        <w:rPr>
          <w:rFonts w:ascii="Arial" w:eastAsia="Arial" w:hAnsi="Arial" w:cs="Arial"/>
          <w:color w:val="000000"/>
          <w:lang w:val="es-CO" w:eastAsia="en-US"/>
        </w:rPr>
      </w:pPr>
    </w:p>
    <w:p w14:paraId="611A7467" w14:textId="77777777" w:rsidR="00DE561D" w:rsidRPr="00DE561D" w:rsidRDefault="00DE561D" w:rsidP="00DE561D">
      <w:pPr>
        <w:jc w:val="both"/>
        <w:rPr>
          <w:rFonts w:ascii="Arial" w:eastAsia="Arial" w:hAnsi="Arial" w:cs="Arial"/>
          <w:color w:val="000000"/>
          <w:lang w:val="en-US" w:eastAsia="en-US"/>
        </w:rPr>
      </w:pPr>
      <w:r w:rsidRPr="00DE561D">
        <w:rPr>
          <w:rFonts w:ascii="Arial" w:eastAsia="Arial" w:hAnsi="Arial" w:cs="Arial"/>
          <w:color w:val="000000"/>
          <w:lang w:val="es-CO" w:eastAsia="en-US"/>
        </w:rPr>
        <w:t xml:space="preserve">Cada circuito eléctrico deberá estar conformado por un número máximo de 4 tomas reguladas o 4 tomas normales, sólo en caso de un punto final se aceptará hasta un máximo de 5 tomas. </w:t>
      </w:r>
      <w:r w:rsidRPr="00DE561D">
        <w:rPr>
          <w:rFonts w:ascii="Arial" w:eastAsia="Arial" w:hAnsi="Arial" w:cs="Arial"/>
          <w:color w:val="000000"/>
          <w:lang w:val="en-US" w:eastAsia="en-US"/>
        </w:rPr>
        <w:t xml:space="preserve">Un circuito debe constar de: </w:t>
      </w:r>
    </w:p>
    <w:p w14:paraId="4EF0780C" w14:textId="77777777" w:rsidR="00DE561D" w:rsidRPr="00DE561D" w:rsidRDefault="00DE561D" w:rsidP="00DE561D">
      <w:pPr>
        <w:rPr>
          <w:rFonts w:ascii="Arial" w:eastAsia="Arial" w:hAnsi="Arial" w:cs="Arial"/>
          <w:color w:val="000000"/>
          <w:lang w:val="en-US" w:eastAsia="en-US"/>
        </w:rPr>
      </w:pPr>
      <w:r w:rsidRPr="00DE561D">
        <w:rPr>
          <w:rFonts w:ascii="Arial" w:eastAsia="Arial" w:hAnsi="Arial" w:cs="Arial"/>
          <w:color w:val="000000"/>
          <w:lang w:val="en-US" w:eastAsia="en-US"/>
        </w:rPr>
        <w:t xml:space="preserve"> </w:t>
      </w:r>
    </w:p>
    <w:p w14:paraId="7A3A3C06" w14:textId="77777777" w:rsidR="00DE561D" w:rsidRPr="00DE561D" w:rsidRDefault="00DE561D" w:rsidP="00DE561D">
      <w:pPr>
        <w:numPr>
          <w:ilvl w:val="0"/>
          <w:numId w:val="43"/>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Interruptor mono polar 20A </w:t>
      </w:r>
    </w:p>
    <w:p w14:paraId="271D9FF4" w14:textId="77777777" w:rsidR="00DE561D" w:rsidRPr="00DE561D" w:rsidRDefault="00DE561D" w:rsidP="00DE561D">
      <w:pPr>
        <w:numPr>
          <w:ilvl w:val="0"/>
          <w:numId w:val="43"/>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4 Tomas reguladas / 4 tomas Normales (No reguladas). </w:t>
      </w:r>
    </w:p>
    <w:p w14:paraId="368E0B2A" w14:textId="77777777" w:rsidR="00DE561D" w:rsidRPr="00DE561D" w:rsidRDefault="00DE561D" w:rsidP="00DE561D">
      <w:pPr>
        <w:numPr>
          <w:ilvl w:val="0"/>
          <w:numId w:val="43"/>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fase, neutro y tierra deben ser independientes para cada circuito. </w:t>
      </w:r>
    </w:p>
    <w:p w14:paraId="024F149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ED59F8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Se deberá entregar a la Supervisión del Contrato, planos actualizados de las redes lógicas y eléctricas tanto en papel como en formato digital (AutoCAD versión 2010 mínimo). </w:t>
      </w:r>
    </w:p>
    <w:p w14:paraId="5455BA2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7D2B51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Salida especial para impresoras, hornos microondas y tomas de servicio:</w:t>
      </w:r>
      <w:r w:rsidRPr="00DE561D">
        <w:rPr>
          <w:rFonts w:ascii="Arial" w:eastAsia="Arial" w:hAnsi="Arial" w:cs="Arial"/>
          <w:b/>
          <w:color w:val="000000"/>
          <w:lang w:val="es-CO" w:eastAsia="en-US"/>
        </w:rPr>
        <w:t xml:space="preserve"> </w:t>
      </w:r>
    </w:p>
    <w:p w14:paraId="697B2905" w14:textId="77777777" w:rsidR="00DE561D" w:rsidRPr="00DE561D" w:rsidRDefault="00DE561D" w:rsidP="00DE561D">
      <w:pPr>
        <w:jc w:val="both"/>
        <w:rPr>
          <w:rFonts w:ascii="Arial" w:eastAsia="Arial" w:hAnsi="Arial" w:cs="Arial"/>
          <w:color w:val="000000"/>
          <w:lang w:val="es-CO" w:eastAsia="en-US"/>
        </w:rPr>
      </w:pPr>
    </w:p>
    <w:p w14:paraId="34E19F0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Suministro e instalación de salida especial para impresoras, hornos microondas y tomas de servicios con tomacorriente doble normal a 120V con polo a tierra. Ref. LEVITON o similares, grado hospitalario, blanca, 8280IGW, 20A, 125V, NEMA 5-20R. Incluye cableado de circuito exclusivo para cada salida en cable trenzado 7 hilos de Cu THWN 3#12 AWG, tornillos. Instaladas sobre canaletas y muros en los sitios de oficinas según indicación de los planos eléctricos. </w:t>
      </w:r>
    </w:p>
    <w:p w14:paraId="4E9E8CD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338DB78C"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CABLEADO RED LOGICA DE VOZ Y DATOS</w:t>
      </w:r>
      <w:r w:rsidRPr="00DE561D">
        <w:rPr>
          <w:rFonts w:ascii="Arial" w:eastAsia="Arial" w:hAnsi="Arial" w:cs="Arial"/>
          <w:color w:val="000000"/>
          <w:lang w:val="es-CO" w:eastAsia="en-US"/>
        </w:rPr>
        <w:t xml:space="preserve"> </w:t>
      </w:r>
    </w:p>
    <w:p w14:paraId="5EC74C7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1ECDBD4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Para asegurar una alta calidad de transmisión y un desempeño futuro confiable de las redes, todos los elementos de cableado (elementos pasivos) deben estar certificados por la casa matriz. Se deben anexar las certificaciones, catálogos, brochures o documentación que se considere necesaria para sustentar que lo ofrecido cumple con lo exigido por la categoría 6A, en idioma español, preferiblemente. </w:t>
      </w:r>
    </w:p>
    <w:p w14:paraId="55E27E1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D0D296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elementos de cableado estructurado que conformarán el canal de comunicación deberán ser de </w:t>
      </w:r>
      <w:r w:rsidRPr="00DE561D">
        <w:rPr>
          <w:rFonts w:ascii="Arial" w:eastAsia="Arial" w:hAnsi="Arial" w:cs="Arial"/>
          <w:b/>
          <w:color w:val="000000"/>
          <w:lang w:val="es-CO" w:eastAsia="en-US"/>
        </w:rPr>
        <w:t>una única marca</w:t>
      </w:r>
      <w:r w:rsidRPr="00DE561D">
        <w:rPr>
          <w:rFonts w:ascii="Arial" w:eastAsia="Arial" w:hAnsi="Arial" w:cs="Arial"/>
          <w:color w:val="000000"/>
          <w:lang w:val="es-CO" w:eastAsia="en-US"/>
        </w:rPr>
        <w:t xml:space="preserve"> producidos o fabricados por un único fabricante de manera que se asegure la total compatibilidad electrónica entre los elementos de cableado y se prevengan degradaciones en el desempeño de la red. Entiéndase como elementos del canal de comunicaciones al conjunto de todos los componentes que se utilizan en la construcción de la red tales como: </w:t>
      </w:r>
    </w:p>
    <w:p w14:paraId="2CF937F8"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FE4F4BD" w14:textId="77777777" w:rsidR="00DE561D" w:rsidRPr="00DE561D" w:rsidRDefault="00DE561D" w:rsidP="00DE561D">
      <w:pPr>
        <w:numPr>
          <w:ilvl w:val="0"/>
          <w:numId w:val="44"/>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Cable F/UTP blindado </w:t>
      </w:r>
    </w:p>
    <w:p w14:paraId="3D8DFA16" w14:textId="77777777" w:rsidR="00DE561D" w:rsidRPr="00DE561D" w:rsidRDefault="00DE561D" w:rsidP="00DE561D">
      <w:pPr>
        <w:numPr>
          <w:ilvl w:val="0"/>
          <w:numId w:val="44"/>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Patch Cord de Puesto de Trabajo Categoría 6A. </w:t>
      </w:r>
    </w:p>
    <w:p w14:paraId="0ABFE88D" w14:textId="77777777" w:rsidR="00DE561D" w:rsidRPr="00DE561D" w:rsidRDefault="00DE561D" w:rsidP="00DE561D">
      <w:pPr>
        <w:numPr>
          <w:ilvl w:val="0"/>
          <w:numId w:val="44"/>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Salida Jack o Information Outlet, Categoría mínima 6A. </w:t>
      </w:r>
    </w:p>
    <w:p w14:paraId="7F49126E" w14:textId="77777777" w:rsidR="00DE561D" w:rsidRPr="00DE561D" w:rsidRDefault="00DE561D" w:rsidP="00DE561D">
      <w:pPr>
        <w:numPr>
          <w:ilvl w:val="0"/>
          <w:numId w:val="44"/>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Tapa en el Puesto de Trabajo – Faceplate. </w:t>
      </w:r>
    </w:p>
    <w:p w14:paraId="3155026B" w14:textId="77777777" w:rsidR="00DE561D" w:rsidRPr="00DE561D" w:rsidRDefault="00DE561D" w:rsidP="00DE561D">
      <w:pPr>
        <w:numPr>
          <w:ilvl w:val="0"/>
          <w:numId w:val="44"/>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Páneles de Conexión - Patch Panel. </w:t>
      </w:r>
    </w:p>
    <w:p w14:paraId="254A9179" w14:textId="77777777" w:rsidR="00DE561D" w:rsidRPr="00DE561D" w:rsidRDefault="00DE561D" w:rsidP="00DE561D">
      <w:pPr>
        <w:numPr>
          <w:ilvl w:val="0"/>
          <w:numId w:val="44"/>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Patch Cord de Administración Categoría 6A. </w:t>
      </w:r>
    </w:p>
    <w:p w14:paraId="38BB973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FA3EA2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Cableado F/UTP – Categoría 6A:</w:t>
      </w:r>
      <w:r w:rsidRPr="00DE561D">
        <w:rPr>
          <w:rFonts w:ascii="Arial" w:eastAsia="Arial" w:hAnsi="Arial" w:cs="Arial"/>
          <w:b/>
          <w:color w:val="000000"/>
          <w:lang w:val="es-CO" w:eastAsia="en-US"/>
        </w:rPr>
        <w:t xml:space="preserve"> </w:t>
      </w:r>
    </w:p>
    <w:p w14:paraId="1E5B7CBE" w14:textId="77777777" w:rsidR="00DE561D" w:rsidRPr="00DE561D" w:rsidRDefault="00DE561D" w:rsidP="00DE561D">
      <w:pPr>
        <w:jc w:val="both"/>
        <w:rPr>
          <w:rFonts w:ascii="Arial" w:eastAsia="Arial" w:hAnsi="Arial" w:cs="Arial"/>
          <w:color w:val="000000"/>
          <w:lang w:val="es-CO" w:eastAsia="en-US"/>
        </w:rPr>
      </w:pPr>
    </w:p>
    <w:p w14:paraId="36CD47E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Esta actividad consiste en el suministro e instalación del cableado para la red lógica de computadores y de voz, en cable de cobre en par trenzado blindado (F/UTP) Categoría 6A, para transmisión en 10 Gbps, de características definidas por la norma ANSI/TIA-</w:t>
      </w:r>
      <w:r w:rsidRPr="00DE561D">
        <w:rPr>
          <w:rFonts w:ascii="Arial" w:eastAsia="Arial" w:hAnsi="Arial" w:cs="Arial"/>
          <w:color w:val="000000"/>
          <w:lang w:val="es-CO" w:eastAsia="en-US"/>
        </w:rPr>
        <w:lastRenderedPageBreak/>
        <w:t xml:space="preserve">568-C.2. Este cable será de 4 pares de cobre calibre 24 AWG y debe cumplir con los requerimientos de transmisión especificados para la Categoría 6A. </w:t>
      </w:r>
    </w:p>
    <w:p w14:paraId="7C4D7D8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3D59EDA"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distribución de cableado desde el rack de comunicaciones hasta la salida de información se hará a través de bandeja portacables aéreas, tubería metálica, corazas tipo americano y zócalo en canaleta metálica o a través del zócalo en la división modular. </w:t>
      </w:r>
    </w:p>
    <w:p w14:paraId="753BDFF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50B1D1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 el cableado estará identificado de acuerdo con la recomendación indicada en el estándar EIA/TIA 606A de forma tal que facilite la administración posterior del sistema. </w:t>
      </w:r>
    </w:p>
    <w:p w14:paraId="6667844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C4A3C82"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marcarán cables, tomas, patch panels, racks, patch cords y demás elementos de la red. El proponente deberá indicar claramente para cada elemento, el tipo de marcación, material y fijación a utilizar. </w:t>
      </w:r>
    </w:p>
    <w:p w14:paraId="3700213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B071A9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Toma doble para Voz y Datos:</w:t>
      </w:r>
      <w:r w:rsidRPr="00DE561D">
        <w:rPr>
          <w:rFonts w:ascii="Arial" w:eastAsia="Arial" w:hAnsi="Arial" w:cs="Arial"/>
          <w:b/>
          <w:color w:val="000000"/>
          <w:lang w:val="es-CO" w:eastAsia="en-US"/>
        </w:rPr>
        <w:t xml:space="preserve"> </w:t>
      </w:r>
    </w:p>
    <w:p w14:paraId="7A93E400" w14:textId="77777777" w:rsidR="00DE561D" w:rsidRPr="00DE561D" w:rsidRDefault="00DE561D" w:rsidP="00DE561D">
      <w:pPr>
        <w:jc w:val="both"/>
        <w:rPr>
          <w:rFonts w:ascii="Arial" w:eastAsia="Arial" w:hAnsi="Arial" w:cs="Arial"/>
          <w:color w:val="000000"/>
          <w:lang w:val="es-CO" w:eastAsia="en-US"/>
        </w:rPr>
      </w:pPr>
    </w:p>
    <w:p w14:paraId="169EC95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salidas de la red lógica de comunicaciones, serán con toma doble tipo RJ-45, Categoría 6A. El cableado de voz y de datos será en dos (2) cables blindados F/UTP de cuatro pares Categoría 6A, directo desde la salida hasta los distribuidores (Rack) del Centro de Cableado. </w:t>
      </w:r>
    </w:p>
    <w:p w14:paraId="649ED376" w14:textId="77777777" w:rsidR="00DE561D" w:rsidRPr="00DE561D" w:rsidRDefault="00DE561D" w:rsidP="00DE561D">
      <w:pPr>
        <w:rPr>
          <w:rFonts w:ascii="Arial" w:eastAsia="Arial" w:hAnsi="Arial" w:cs="Arial"/>
          <w:color w:val="000000"/>
          <w:lang w:val="es-CO" w:eastAsia="en-US"/>
        </w:rPr>
      </w:pPr>
    </w:p>
    <w:p w14:paraId="3C23534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deben suministrar tomas dobles con todos sus componentes, placas de pared o face plate, terminal conector RJ-45, hembra, de 8 pines. La salida del mismo, deberá asegurar la curvatura mínima sin maltrato del cable, ya sea con faceplate angulado, salida lateral del conductor o troquel externo angulado. El precio de la salida se debe considerar completa incluyendo los conectores Categoría 6A en el patch panel ubicado en el rack de comunicaciones. </w:t>
      </w:r>
    </w:p>
    <w:p w14:paraId="323F66F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55F1D0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jacks modulares deben cumplir las siguientes especificaciones: ser sólido de metal moldeado para maximizar su desempeño EMC. No se aceptarán jacks plásticos metalizados o con cubiertas externas metálicas. </w:t>
      </w:r>
    </w:p>
    <w:p w14:paraId="6CEA627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6CFB0B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Salidas para alimentar cajas de distribución de V/D ubicadas en los tramos de la canaleta metálica, bajan desde la bandeja portacable de techo hasta la caja por canaleta para cablear en forma independiente, las señales de voz y los datos. </w:t>
      </w:r>
    </w:p>
    <w:p w14:paraId="18BC3048"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6950A1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Administración:</w:t>
      </w:r>
      <w:r w:rsidRPr="00DE561D">
        <w:rPr>
          <w:rFonts w:ascii="Arial" w:eastAsia="Arial" w:hAnsi="Arial" w:cs="Arial"/>
          <w:b/>
          <w:color w:val="000000"/>
          <w:lang w:val="es-CO" w:eastAsia="en-US"/>
        </w:rPr>
        <w:t xml:space="preserve"> </w:t>
      </w:r>
    </w:p>
    <w:p w14:paraId="1EB18062" w14:textId="77777777" w:rsidR="00DE561D" w:rsidRPr="00DE561D" w:rsidRDefault="00DE561D" w:rsidP="00DE561D">
      <w:pPr>
        <w:jc w:val="both"/>
        <w:rPr>
          <w:rFonts w:ascii="Arial" w:eastAsia="Arial" w:hAnsi="Arial" w:cs="Arial"/>
          <w:color w:val="000000"/>
          <w:lang w:val="es-CO" w:eastAsia="en-US"/>
        </w:rPr>
      </w:pPr>
    </w:p>
    <w:p w14:paraId="1A96E98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debe entregar la solución debidamente certificada en la categoría exigida (por cada punto) con mediciones de enlace permanente y de canal completo (incluye patch cords). </w:t>
      </w:r>
      <w:r w:rsidRPr="00DE561D">
        <w:rPr>
          <w:rFonts w:ascii="Arial" w:eastAsia="Arial" w:hAnsi="Arial" w:cs="Arial"/>
          <w:color w:val="000000"/>
          <w:lang w:val="es-CO" w:eastAsia="en-US"/>
        </w:rPr>
        <w:lastRenderedPageBreak/>
        <w:t xml:space="preserve">El proponente deberá presentar a la FGN el certificado de calibración del equipo a utilizar, con fecha vigente del mismo. </w:t>
      </w:r>
    </w:p>
    <w:p w14:paraId="2A897CD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7862E2C" w14:textId="77777777" w:rsidR="00DE561D" w:rsidRPr="00DE561D" w:rsidRDefault="00DE561D" w:rsidP="00DE561D">
      <w:pPr>
        <w:jc w:val="both"/>
        <w:rPr>
          <w:rFonts w:ascii="Arial" w:eastAsia="Arial" w:hAnsi="Arial" w:cs="Arial"/>
          <w:b/>
          <w:color w:val="000000"/>
          <w:lang w:val="en-US" w:eastAsia="en-US"/>
        </w:rPr>
      </w:pPr>
      <w:r w:rsidRPr="00DE561D">
        <w:rPr>
          <w:rFonts w:ascii="Arial" w:eastAsia="Arial" w:hAnsi="Arial" w:cs="Arial"/>
          <w:b/>
          <w:color w:val="000000"/>
          <w:u w:val="single" w:color="000000"/>
          <w:lang w:val="en-US" w:eastAsia="en-US"/>
        </w:rPr>
        <w:t>Documentación del proyecto:</w:t>
      </w:r>
    </w:p>
    <w:p w14:paraId="71A63C6D" w14:textId="77777777" w:rsidR="00DE561D" w:rsidRPr="00DE561D" w:rsidRDefault="00DE561D" w:rsidP="00DE561D">
      <w:pPr>
        <w:jc w:val="both"/>
        <w:rPr>
          <w:rFonts w:ascii="Arial" w:eastAsia="Arial" w:hAnsi="Arial" w:cs="Arial"/>
          <w:color w:val="000000"/>
          <w:lang w:val="en-US" w:eastAsia="en-US"/>
        </w:rPr>
      </w:pPr>
    </w:p>
    <w:p w14:paraId="116917EA" w14:textId="77777777" w:rsidR="00DE561D" w:rsidRPr="00DE561D" w:rsidRDefault="00DE561D" w:rsidP="00DE561D">
      <w:pPr>
        <w:numPr>
          <w:ilvl w:val="0"/>
          <w:numId w:val="45"/>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deberá entregar a la Fiscalía General de la Nación, planos actualizados de las redes lógicas y eléctricas tanto en papel como en formato digital (AutoCAD versión 2010). </w:t>
      </w:r>
    </w:p>
    <w:p w14:paraId="07C7184B" w14:textId="77777777" w:rsidR="00DE561D" w:rsidRPr="00DE561D" w:rsidRDefault="00DE561D" w:rsidP="00DE561D">
      <w:pPr>
        <w:numPr>
          <w:ilvl w:val="0"/>
          <w:numId w:val="45"/>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Diagrama unifilar de las acometidas eléctricas. </w:t>
      </w:r>
    </w:p>
    <w:p w14:paraId="7BFBB621" w14:textId="77777777" w:rsidR="00DE561D" w:rsidRPr="00DE561D" w:rsidRDefault="00DE561D" w:rsidP="00DE561D">
      <w:pPr>
        <w:numPr>
          <w:ilvl w:val="0"/>
          <w:numId w:val="45"/>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Informe final del montaje, fotos del gabinete (Inicio y finalización), polo a tierra, tableros eléctricos, acometidas eléctricas y puestos de trabajo, fotos en medio digital y magnético de la adecuación física. </w:t>
      </w:r>
    </w:p>
    <w:p w14:paraId="02871BB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43FA5A2" w14:textId="77777777" w:rsidR="00DE561D" w:rsidRPr="00DE561D" w:rsidRDefault="00DE561D" w:rsidP="00DE561D">
      <w:pPr>
        <w:jc w:val="both"/>
        <w:rPr>
          <w:rFonts w:ascii="Arial" w:eastAsia="Arial" w:hAnsi="Arial" w:cs="Arial"/>
          <w:b/>
          <w:color w:val="000000"/>
          <w:lang w:val="en-US" w:eastAsia="en-US"/>
        </w:rPr>
      </w:pPr>
      <w:r w:rsidRPr="00DE561D">
        <w:rPr>
          <w:rFonts w:ascii="Arial" w:eastAsia="Arial" w:hAnsi="Arial" w:cs="Arial"/>
          <w:b/>
          <w:color w:val="000000"/>
          <w:u w:val="single" w:color="000000"/>
          <w:lang w:val="en-US" w:eastAsia="en-US"/>
        </w:rPr>
        <w:t>Identificación:</w:t>
      </w:r>
    </w:p>
    <w:p w14:paraId="68C20361" w14:textId="77777777" w:rsidR="00DE561D" w:rsidRPr="00DE561D" w:rsidRDefault="00DE561D" w:rsidP="00DE561D">
      <w:pPr>
        <w:jc w:val="both"/>
        <w:rPr>
          <w:rFonts w:ascii="Arial" w:eastAsia="Arial" w:hAnsi="Arial" w:cs="Arial"/>
          <w:color w:val="000000"/>
          <w:lang w:val="en-US" w:eastAsia="en-US"/>
        </w:rPr>
      </w:pPr>
    </w:p>
    <w:p w14:paraId="760894AD" w14:textId="77777777" w:rsidR="00DE561D" w:rsidRPr="00DE561D" w:rsidRDefault="00DE561D" w:rsidP="00DE561D">
      <w:pPr>
        <w:numPr>
          <w:ilvl w:val="0"/>
          <w:numId w:val="45"/>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cables deberán tener en cada punta identificación de cada servicio, número del mismo de acuerdo a ANSI TIA EIA, la marquilla deberá garantizar una vida útil mínimo de 10 años. Según norma ANSI/TIA/EIA-606-A, normas de Administración de Infraestructura de Telecomunicaciones en Edificios Comerciales. </w:t>
      </w:r>
    </w:p>
    <w:p w14:paraId="423C9507" w14:textId="77777777" w:rsidR="00DE561D" w:rsidRPr="00DE561D" w:rsidRDefault="00DE561D" w:rsidP="00DE561D">
      <w:pPr>
        <w:numPr>
          <w:ilvl w:val="0"/>
          <w:numId w:val="45"/>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proponente deberá entregar el mapa de conexiones de cableado, en formato Excel, en donde esté claro, la conexión entre las salidas de datos y equipo activo, así mismo la conexión entre salida telefónica y su panel de conexión y número de extensión. </w:t>
      </w:r>
    </w:p>
    <w:p w14:paraId="292E01D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50955D7" w14:textId="77777777" w:rsidR="00DE561D" w:rsidRPr="00DE561D" w:rsidRDefault="00DE561D" w:rsidP="00DE561D">
      <w:pPr>
        <w:jc w:val="both"/>
        <w:rPr>
          <w:rFonts w:ascii="Arial" w:eastAsia="Arial" w:hAnsi="Arial" w:cs="Arial"/>
          <w:b/>
          <w:color w:val="000000"/>
          <w:lang w:val="es-CO" w:eastAsia="en-US"/>
        </w:rPr>
      </w:pPr>
      <w:r w:rsidRPr="00DE561D">
        <w:rPr>
          <w:rFonts w:ascii="Arial" w:eastAsia="Arial" w:hAnsi="Arial" w:cs="Arial"/>
          <w:b/>
          <w:color w:val="000000"/>
          <w:u w:val="single" w:color="000000"/>
          <w:lang w:val="es-CO" w:eastAsia="en-US"/>
        </w:rPr>
        <w:t>Identificación del cableado:</w:t>
      </w:r>
    </w:p>
    <w:p w14:paraId="322F16E9" w14:textId="77777777" w:rsidR="00DE561D" w:rsidRPr="00DE561D" w:rsidRDefault="00DE561D" w:rsidP="00DE561D">
      <w:pPr>
        <w:jc w:val="both"/>
        <w:rPr>
          <w:rFonts w:ascii="Arial" w:eastAsia="Arial" w:hAnsi="Arial" w:cs="Arial"/>
          <w:color w:val="000000"/>
          <w:lang w:val="es-CO" w:eastAsia="en-US"/>
        </w:rPr>
      </w:pPr>
    </w:p>
    <w:p w14:paraId="538EC182"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cables deberán tener en cada punta identificación de cada servicio, número del mismo de acuerdo a ANSI TIA EIA, la marquilla deberá garantizar una vida útil mínimo de 10 años. </w:t>
      </w:r>
    </w:p>
    <w:p w14:paraId="26A2826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3716BA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patch cords deberán tener identificación en ambas puntas, ya sea con el número de servicio o un número consecutivo de acuerdo a ANSI TIA EIA, con el fin de identificar el patch cord con facilidad en el gabinete. No se permite marquillas tipo anillo o cualquiera que deforme la geometría del cable. </w:t>
      </w:r>
    </w:p>
    <w:p w14:paraId="713BD56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F760A2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El proponente deberá entregar el mapa de conexiones de cableado, en formato Excel, en donde registre en forma clara, la conexión entre las salidas de datos y equipo activo. Así mismo, la conexión entre salida telefónica y su panel de conexión y número de extensión. </w:t>
      </w:r>
    </w:p>
    <w:p w14:paraId="0E6FAC2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D2CC416" w14:textId="77777777" w:rsidR="00DE561D" w:rsidRPr="00DE561D" w:rsidRDefault="00DE561D" w:rsidP="00DE561D">
      <w:pPr>
        <w:jc w:val="both"/>
        <w:rPr>
          <w:rFonts w:ascii="Arial" w:eastAsia="Arial" w:hAnsi="Arial" w:cs="Arial"/>
          <w:b/>
          <w:color w:val="000000"/>
          <w:lang w:val="es-CO" w:eastAsia="en-US"/>
        </w:rPr>
      </w:pPr>
      <w:r w:rsidRPr="00DE561D">
        <w:rPr>
          <w:rFonts w:ascii="Arial" w:eastAsia="Arial" w:hAnsi="Arial" w:cs="Arial"/>
          <w:b/>
          <w:color w:val="000000"/>
          <w:u w:val="single" w:color="000000"/>
          <w:lang w:val="es-CO" w:eastAsia="en-US"/>
        </w:rPr>
        <w:t>Certificación de la Red:</w:t>
      </w:r>
    </w:p>
    <w:p w14:paraId="696B715B" w14:textId="77777777" w:rsidR="00DE561D" w:rsidRPr="00DE561D" w:rsidRDefault="00DE561D" w:rsidP="00DE561D">
      <w:pPr>
        <w:jc w:val="both"/>
        <w:rPr>
          <w:rFonts w:ascii="Arial" w:eastAsia="Arial" w:hAnsi="Arial" w:cs="Arial"/>
          <w:color w:val="000000"/>
          <w:lang w:val="es-CO" w:eastAsia="en-US"/>
        </w:rPr>
      </w:pPr>
    </w:p>
    <w:p w14:paraId="59E8A98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Las pruebas de certificación de la red lógica se deben realizar con base en las últimas actualizaciones del boletín técnico EIA/TIA TSB-67 y las recomendaciones y prácticas indicadas en el estándar TIA/EIA 568-B.1 acorde con los parámetros de transmisión requeridos, se deberá entregar un informe físico y en medio magnético de la certificación uno a uno de los puntos. Incluye patch cords. </w:t>
      </w:r>
    </w:p>
    <w:p w14:paraId="4DBC17A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3E42E52"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parámetros a verificar y entregar son: </w:t>
      </w:r>
    </w:p>
    <w:p w14:paraId="23D1D2A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38B7330"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Wire map </w:t>
      </w:r>
    </w:p>
    <w:p w14:paraId="57CED174"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Longitud </w:t>
      </w:r>
    </w:p>
    <w:p w14:paraId="344620E3"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Atenuación </w:t>
      </w:r>
    </w:p>
    <w:p w14:paraId="016884D4"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Tiempo de propagación </w:t>
      </w:r>
    </w:p>
    <w:p w14:paraId="21BC5CC2"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Skew </w:t>
      </w:r>
    </w:p>
    <w:p w14:paraId="523F4A9B"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NEXT (local y remoto) </w:t>
      </w:r>
    </w:p>
    <w:p w14:paraId="611DF044"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PSNEXT </w:t>
      </w:r>
    </w:p>
    <w:p w14:paraId="54973BAA"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PSELFEXT </w:t>
      </w:r>
    </w:p>
    <w:p w14:paraId="48D8D63A" w14:textId="77777777" w:rsidR="00DE561D" w:rsidRPr="00DE561D" w:rsidRDefault="00DE561D" w:rsidP="00DE561D">
      <w:pPr>
        <w:numPr>
          <w:ilvl w:val="0"/>
          <w:numId w:val="46"/>
        </w:numPr>
        <w:spacing w:after="4" w:line="247" w:lineRule="auto"/>
        <w:ind w:left="0" w:right="12"/>
        <w:jc w:val="both"/>
        <w:rPr>
          <w:rFonts w:ascii="Arial" w:eastAsia="Arial" w:hAnsi="Arial" w:cs="Arial"/>
          <w:color w:val="000000"/>
          <w:lang w:val="en-US" w:eastAsia="en-US"/>
        </w:rPr>
      </w:pPr>
      <w:r w:rsidRPr="00DE561D">
        <w:rPr>
          <w:rFonts w:ascii="Arial" w:eastAsia="Arial" w:hAnsi="Arial" w:cs="Arial"/>
          <w:color w:val="000000"/>
          <w:lang w:val="en-US" w:eastAsia="en-US"/>
        </w:rPr>
        <w:t xml:space="preserve">Pérdidas de retorno </w:t>
      </w:r>
    </w:p>
    <w:p w14:paraId="419F575F" w14:textId="77777777" w:rsidR="00DE561D" w:rsidRPr="00DE561D" w:rsidRDefault="00DE561D" w:rsidP="00DE561D">
      <w:pPr>
        <w:rPr>
          <w:rFonts w:ascii="Arial" w:eastAsia="Arial" w:hAnsi="Arial" w:cs="Arial"/>
          <w:color w:val="000000"/>
          <w:lang w:val="en-US" w:eastAsia="en-US"/>
        </w:rPr>
      </w:pPr>
      <w:r w:rsidRPr="00DE561D">
        <w:rPr>
          <w:rFonts w:ascii="Arial" w:eastAsia="Arial" w:hAnsi="Arial" w:cs="Arial"/>
          <w:color w:val="000000"/>
          <w:lang w:val="en-US" w:eastAsia="en-US"/>
        </w:rPr>
        <w:t xml:space="preserve"> </w:t>
      </w:r>
    </w:p>
    <w:p w14:paraId="18E7AB5C" w14:textId="77777777" w:rsidR="00DE561D" w:rsidRPr="00DE561D" w:rsidRDefault="00DE561D" w:rsidP="00DE561D">
      <w:pPr>
        <w:tabs>
          <w:tab w:val="center" w:pos="3134"/>
        </w:tabs>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Adecuación sistema de alumbrado interior</w:t>
      </w:r>
      <w:r w:rsidRPr="00DE561D">
        <w:rPr>
          <w:rFonts w:ascii="Arial" w:eastAsia="Arial" w:hAnsi="Arial" w:cs="Arial"/>
          <w:b/>
          <w:color w:val="000000"/>
          <w:lang w:val="es-CO" w:eastAsia="en-US"/>
        </w:rPr>
        <w:t xml:space="preserve"> </w:t>
      </w:r>
    </w:p>
    <w:p w14:paraId="0AA5A5B8"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0FD3274A"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CONDUCTORES </w:t>
      </w:r>
    </w:p>
    <w:p w14:paraId="3296F22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3D401A7"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Los cables y alambres que se utilicen en las instalaciones de alumbrado, deberán ser de cobre rojo electrolítico 99</w:t>
      </w:r>
      <w:r w:rsidRPr="00DE561D">
        <w:rPr>
          <w:rFonts w:ascii="Arial" w:eastAsia="Segoe UI Symbol" w:hAnsi="Arial" w:cs="Arial"/>
          <w:color w:val="000000"/>
          <w:lang w:val="es-CO" w:eastAsia="en-US"/>
        </w:rPr>
        <w:t>%</w:t>
      </w:r>
      <w:r w:rsidRPr="00DE561D">
        <w:rPr>
          <w:rFonts w:ascii="Arial" w:eastAsia="Arial" w:hAnsi="Arial" w:cs="Arial"/>
          <w:color w:val="000000"/>
          <w:lang w:val="es-CO" w:eastAsia="en-US"/>
        </w:rPr>
        <w:t xml:space="preserve"> de pureza, temple suave y aislamiento termoplástico para 600 voltios tipo THHN/THWN 90°C y poseer certificación de conformidad RETIE. </w:t>
      </w:r>
    </w:p>
    <w:p w14:paraId="575054C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FD26DA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conductores de uso eléctrico instalados en tubería, canaleta y bandeja portacable, para el sistema de voltaje normal y regulado serán en todos los casos cables flexibles de siete (7) hilos. Los conductores instalados en tubería para alumbrado serán de un solo hilo. Los conductores del No. 8 AWG hasta el No. 2 AWG serán de 7 hilos, desde el calibre 1/0 hasta el No. 4/0 serán de 19 hilos. </w:t>
      </w:r>
    </w:p>
    <w:p w14:paraId="06C675F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6A76E3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puntas de cables que entran al tablero se dejarán de suficiente longitud (medio perímetro de la caja), con el fin de que permita una correcta derivación del mismo. </w:t>
      </w:r>
    </w:p>
    <w:p w14:paraId="603B779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467A642"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Conductores de neutro o tierra superior al No. 8 AWG deberán quedar claramente marcados en sus extremos y en todas las cajas de paso intermedias. </w:t>
      </w:r>
    </w:p>
    <w:p w14:paraId="776219F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98B6A2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Identificación de conductores: </w:t>
      </w:r>
    </w:p>
    <w:p w14:paraId="44744E62" w14:textId="77777777" w:rsidR="00DE561D" w:rsidRPr="00DE561D" w:rsidRDefault="00DE561D" w:rsidP="00DE561D">
      <w:pPr>
        <w:jc w:val="both"/>
        <w:rPr>
          <w:rFonts w:ascii="Arial" w:eastAsia="Arial" w:hAnsi="Arial" w:cs="Arial"/>
          <w:color w:val="000000"/>
          <w:lang w:val="es-CO" w:eastAsia="en-US"/>
        </w:rPr>
      </w:pPr>
    </w:p>
    <w:p w14:paraId="3CEFD4E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Se deberán instalar marquillas de identificación tanto para los conductores utilizados para la conexión de los equipos. Cada cable de un conductor o multiconductor se deberá identificar en los extremos del mismo. </w:t>
      </w:r>
    </w:p>
    <w:p w14:paraId="57C675F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3A81703"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marquilla deberá ser del tipo indeleble, resistente a la humedad y el calor. Se deben identificar los circuitos de cada fase de alumbrado o fuerza en el siguiente código de colores, cumpliendo con lo estipulado en el RETIE. </w:t>
      </w:r>
    </w:p>
    <w:p w14:paraId="1287B438"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B1991FF" w14:textId="77777777" w:rsidR="00DE561D" w:rsidRPr="00DE561D" w:rsidRDefault="00DE561D" w:rsidP="00DE561D">
      <w:pPr>
        <w:numPr>
          <w:ilvl w:val="0"/>
          <w:numId w:val="47"/>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Rojo, Azul y Amarillo: Conexión para las fases R, S y T respectivamente. </w:t>
      </w:r>
    </w:p>
    <w:p w14:paraId="1F02D2AF" w14:textId="77777777" w:rsidR="00DE561D" w:rsidRPr="00DE561D" w:rsidRDefault="00DE561D" w:rsidP="00DE561D">
      <w:pPr>
        <w:numPr>
          <w:ilvl w:val="0"/>
          <w:numId w:val="47"/>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Blanco: Para el neutro aterrizado. </w:t>
      </w:r>
    </w:p>
    <w:p w14:paraId="4A593E8B" w14:textId="77777777" w:rsidR="00DE561D" w:rsidRPr="00DE561D" w:rsidRDefault="00DE561D" w:rsidP="00DE561D">
      <w:pPr>
        <w:numPr>
          <w:ilvl w:val="0"/>
          <w:numId w:val="47"/>
        </w:numPr>
        <w:spacing w:after="4" w:line="247" w:lineRule="auto"/>
        <w:ind w:left="0"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Verde: Conexión de tierra (conductor para polarización de tomas y tierra de tableros). </w:t>
      </w:r>
    </w:p>
    <w:p w14:paraId="5CC1327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AB9BC25"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Empalmes, conectores y terminales </w:t>
      </w:r>
    </w:p>
    <w:p w14:paraId="4273CB22" w14:textId="77777777" w:rsidR="00DE561D" w:rsidRPr="00DE561D" w:rsidRDefault="00DE561D" w:rsidP="00DE561D">
      <w:pPr>
        <w:jc w:val="both"/>
        <w:rPr>
          <w:rFonts w:ascii="Arial" w:eastAsia="Arial" w:hAnsi="Arial" w:cs="Arial"/>
          <w:color w:val="000000"/>
          <w:lang w:val="es-CO" w:eastAsia="en-US"/>
        </w:rPr>
      </w:pPr>
    </w:p>
    <w:p w14:paraId="6F449C3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para la alimentación de los equipos se deberán instalar en tramos continuos desde la salida de los tableros hasta las cajas de conexión de los mismos. No se permitirán empalmes intermedios dentro de los ductos, se usarán cajas de empalme o elementos apropiados y normalizados. </w:t>
      </w:r>
    </w:p>
    <w:p w14:paraId="36299AA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520081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Todas las conexiones a elementos de salida deben quedar sólidamente fijadas con los tornillos bien apretados, los conectores no deben quedar haciendo fuerza sobre los puntos de conexión. </w:t>
      </w:r>
    </w:p>
    <w:p w14:paraId="68E4008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DF4F351"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Todos los cables deberán ser conectados a los equipos y/o borneras por medio de terminales apropiadas para los equipos y tipo de conductores. La instalación de los terminales se deberá hacer de acuerdo con las prácticas más recientes y de acuerdo con las instrucciones de los fabricantes. Se deberá usar las herramientas apropiadas para la fijación de los terminales. </w:t>
      </w:r>
    </w:p>
    <w:p w14:paraId="09272DB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F117D4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cables se halarán dentro de los ductos por medio de sonda metálica. Los carretes y rollos se localizarán de tal forma que los cables se puedan introducir en los conductos lo más directamente posible con un mínimo de cambios de dirección y de curvas. </w:t>
      </w:r>
    </w:p>
    <w:p w14:paraId="1D00D92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49863E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colocarán dispositivos de protección en los extremos de los conductos para evitar daños en los aislamientos de los conductores. Los conductores que vayan a instalarse en un mismo ducto se halarán simultáneamente dentro de él. </w:t>
      </w:r>
    </w:p>
    <w:p w14:paraId="253D2C26"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6D36D1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Durante el proceso de colocación de los conductores en la tubería, no se permitirá la utilización de aceite o grasa mineral como lubricante para halar los cables, se deberá </w:t>
      </w:r>
      <w:r w:rsidRPr="00DE561D">
        <w:rPr>
          <w:rFonts w:ascii="Arial" w:eastAsia="Arial" w:hAnsi="Arial" w:cs="Arial"/>
          <w:color w:val="000000"/>
          <w:lang w:val="es-CO" w:eastAsia="en-US"/>
        </w:rPr>
        <w:lastRenderedPageBreak/>
        <w:t xml:space="preserve">utilizar un lubricante apropiado que no deteriore el aislamiento como la ESTEATITA en polvo o el POLYWATER. </w:t>
      </w:r>
    </w:p>
    <w:p w14:paraId="680E046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CCB7120"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CAJAS PARA SALIDAS </w:t>
      </w:r>
    </w:p>
    <w:p w14:paraId="23BFE20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34F9EE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Todas las cajas para las instalaciones eléctricas serán de los siguientes tipos: </w:t>
      </w:r>
    </w:p>
    <w:p w14:paraId="7090EF9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3457477" w14:textId="77777777" w:rsidR="00DE561D" w:rsidRPr="00DE561D" w:rsidRDefault="00DE561D" w:rsidP="00DE561D">
      <w:pPr>
        <w:numPr>
          <w:ilvl w:val="0"/>
          <w:numId w:val="48"/>
        </w:numPr>
        <w:spacing w:after="4" w:line="247" w:lineRule="auto"/>
        <w:ind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Cajas metálicas de 4” x 4” (Cuadrada. Ref. 2400) para todos los interruptores y tomas a las que llegan más de dos tubos; con su correspondiente suplemento, o para ser utilizado como caja de paso con su correspondiente tapa. </w:t>
      </w:r>
    </w:p>
    <w:p w14:paraId="1A91BAA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3B2155F" w14:textId="77777777" w:rsidR="00DE561D" w:rsidRPr="00DE561D" w:rsidRDefault="00DE561D" w:rsidP="00DE561D">
      <w:pPr>
        <w:numPr>
          <w:ilvl w:val="0"/>
          <w:numId w:val="48"/>
        </w:numPr>
        <w:spacing w:after="4" w:line="247" w:lineRule="auto"/>
        <w:ind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Cajas metálicas octogonales de 4” para todas las salidas de lámparas, bien sea en el techo o en muro, a excepción de los sitios donde figure tubería de ¾” o 1”, los cuales llevarán cajas cuadradas Ref. 2400. </w:t>
      </w:r>
    </w:p>
    <w:p w14:paraId="41EACEA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6806C125" w14:textId="77777777" w:rsidR="00DE561D" w:rsidRPr="00DE561D" w:rsidRDefault="00DE561D" w:rsidP="00DE561D">
      <w:pPr>
        <w:numPr>
          <w:ilvl w:val="0"/>
          <w:numId w:val="48"/>
        </w:numPr>
        <w:spacing w:after="4" w:line="247" w:lineRule="auto"/>
        <w:ind w:right="12"/>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Cajas de 2”x 4” (Rectangular. Ref. 5800) para las salidas de tomas monofásicas, interruptores sencillos, siempre y cuando no lleguen a la caja más de dos tubos de </w:t>
      </w:r>
      <w:r w:rsidRPr="00DE561D">
        <w:rPr>
          <w:rFonts w:ascii="Arial" w:eastAsia="Segoe UI Symbol" w:hAnsi="Arial" w:cs="Arial"/>
          <w:color w:val="000000"/>
          <w:lang w:val="en-US" w:eastAsia="en-US"/>
        </w:rPr>
        <w:t></w:t>
      </w:r>
      <w:r w:rsidRPr="00DE561D">
        <w:rPr>
          <w:rFonts w:ascii="Arial" w:eastAsia="Arial" w:hAnsi="Arial" w:cs="Arial"/>
          <w:color w:val="000000"/>
          <w:lang w:val="es-CO" w:eastAsia="en-US"/>
        </w:rPr>
        <w:t xml:space="preserve">½” de diámetro. </w:t>
      </w:r>
    </w:p>
    <w:p w14:paraId="662C9888"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7E48F6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(UND) de las áreas intervenidas, previa verificación, revisión y aprobación por parte del Supervisor o quien haga sus veces y el pago se hará tomando el precio unitario establecido en el contrato. </w:t>
      </w:r>
    </w:p>
    <w:p w14:paraId="765ED8E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2FB5133B"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TENDIDO DE TUBERÍA CONDUIT EMT </w:t>
      </w:r>
    </w:p>
    <w:p w14:paraId="50AF802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7D3F0B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Para la protección de los conductores en las instalaciones eléctricas expuestas, especialmente el cableado de las acometidas parciales de los tableros de distribución y circuitos alimentadores de los equipos de aire acondicionado, se deberá utilizar tubería EMT. La tubería deberá cumplir con lo exigido por la norma NTC-105.  </w:t>
      </w:r>
    </w:p>
    <w:p w14:paraId="18C7990B"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C4703C1"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También se instalará en muros de las áreas de oficinas para la ubicación de puntos de la red de voltaje normal, voltaje regulado y puntos lógicos de voz y datos. </w:t>
      </w:r>
    </w:p>
    <w:p w14:paraId="0B67C4E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6F997D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curvas solo podrán ser accesorios de la misma calidad y especificación de la tubería. No se aceptarán curvas hechas en la obra. Para cambios de dirección suave, se utilizarán las herramientas adecuadas con el fin de no deformar el diámetro de la tubería. </w:t>
      </w:r>
    </w:p>
    <w:p w14:paraId="5042658C"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E3E9B4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que llegue a los tableros y las cajas debe llegar en forma perpendicular y en ningún caso llegará en forma diagonal, ésta será prolongada exactamente lo necesario para instalar los elementos de fijación. </w:t>
      </w:r>
    </w:p>
    <w:p w14:paraId="62D7D07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 </w:t>
      </w:r>
    </w:p>
    <w:p w14:paraId="0C64CDE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que corre a la vista se deberá instalar paralela o perpendicular a los ejes del edificio. </w:t>
      </w:r>
    </w:p>
    <w:p w14:paraId="123CEA7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5FCC51B"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se deberá instalar paralela o perpendicular a la estructura, en ningún caso se permitirá el corte diagonal de las vigas y viguetas para el pase del tubo. </w:t>
      </w:r>
    </w:p>
    <w:p w14:paraId="0D2274C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DE6B33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ductos horizontales y verticales, a la vista, serán fijados en forma adecuada por medio de grapas galvanizadas y pernos de fijación tipo RAMSET. En general la fijación de las tuberías se debe hacer de acuerdo con lo indicado en la norma ICONTEC 2050 artículos 342, 345, 346, 347 y 348. </w:t>
      </w:r>
    </w:p>
    <w:p w14:paraId="1675EBF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4E967C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Toda la tubería deberá estar libre de defectos superficiales interiores y exteriores, y será recta a simple vista, de sección circular y espesor de pared uniforme y se deberá suministrar con todos los elementos de unión adecuados. </w:t>
      </w:r>
    </w:p>
    <w:p w14:paraId="493EEDFF"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tubería deberá ser suministrada por el Contratista en tramos de tres metros de longitud, incluyendo todos los accesorios de instalación adecuados. Todos los tubos deberán llevar impreso el nombre del fabricante, país de origen y la Certificación de RETIE y la norma ICONTEC que están cumpliendo. </w:t>
      </w:r>
    </w:p>
    <w:p w14:paraId="0E3D2C0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BCEBA9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METROS LINEALES (ML) ejecutados, previa verificación, revisión y aprobación por parte del Supervisor y el pago se hará tomando el precio unitario establecido en el contrato. </w:t>
      </w:r>
    </w:p>
    <w:p w14:paraId="24D93FF3"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3D7701E1" w14:textId="77777777" w:rsidR="00DE561D" w:rsidRPr="00DE561D" w:rsidRDefault="00DE561D" w:rsidP="00DE561D">
      <w:pPr>
        <w:keepNext/>
        <w:keepLines/>
        <w:outlineLvl w:val="0"/>
        <w:rPr>
          <w:rFonts w:ascii="Arial" w:eastAsia="Arial" w:hAnsi="Arial" w:cs="Arial"/>
          <w:b/>
          <w:color w:val="000000"/>
          <w:lang w:val="es-CO" w:eastAsia="en-US"/>
        </w:rPr>
      </w:pPr>
      <w:r w:rsidRPr="00DE561D">
        <w:rPr>
          <w:rFonts w:ascii="Arial" w:eastAsia="Arial" w:hAnsi="Arial" w:cs="Arial"/>
          <w:b/>
          <w:color w:val="000000"/>
          <w:lang w:val="es-CO" w:eastAsia="en-US"/>
        </w:rPr>
        <w:t xml:space="preserve">ADECUACIÓN DE ALUMBRADO INTERIOR </w:t>
      </w:r>
    </w:p>
    <w:p w14:paraId="198FDBD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EF1D5C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Se refiere a la adecuación del sistema alumbrado de las áreas de oficinas, salas técnicas y pasillos de la edificación. Se deberá realizar el desmonte de lámparas incandescentes, fluorescentes y Paneles Circulares LED de los bloques del inmueble para ser remplazadas por el nuevo sistema basado en Paneles tipo LED de 60x60 con el objeto de aumentar el nivel de iluminación de oficinas.  </w:t>
      </w:r>
    </w:p>
    <w:p w14:paraId="5EA2BA6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23D631C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Salida para lámpara:</w:t>
      </w:r>
      <w:r w:rsidRPr="00DE561D">
        <w:rPr>
          <w:rFonts w:ascii="Arial" w:eastAsia="Arial" w:hAnsi="Arial" w:cs="Arial"/>
          <w:b/>
          <w:color w:val="000000"/>
          <w:lang w:val="es-CO" w:eastAsia="en-US"/>
        </w:rPr>
        <w:t xml:space="preserve"> </w:t>
      </w:r>
    </w:p>
    <w:p w14:paraId="6B414F46" w14:textId="77777777" w:rsidR="00DE561D" w:rsidRPr="00DE561D" w:rsidRDefault="00DE561D" w:rsidP="00DE561D">
      <w:pPr>
        <w:jc w:val="both"/>
        <w:rPr>
          <w:rFonts w:ascii="Arial" w:eastAsia="Arial" w:hAnsi="Arial" w:cs="Arial"/>
          <w:color w:val="000000"/>
          <w:lang w:val="es-CO" w:eastAsia="en-US"/>
        </w:rPr>
      </w:pPr>
    </w:p>
    <w:p w14:paraId="438B2D6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Suministro e instalación de salida para lámpara. Incluye tomacorriente doble con polo a tierra, caja metálica, cableado en alambre de cobre THWN #12 AWG, regata y tubo EMT de 3/4", tornillos y resanes. </w:t>
      </w:r>
    </w:p>
    <w:p w14:paraId="4D59EE15"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0E0F8CC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(UND) de las áreas intervenidas, previa verificación, revisión y aprobación por parte del </w:t>
      </w:r>
      <w:r w:rsidRPr="00DE561D">
        <w:rPr>
          <w:rFonts w:ascii="Arial" w:eastAsia="Arial" w:hAnsi="Arial" w:cs="Arial"/>
          <w:color w:val="000000"/>
          <w:lang w:val="es-CO" w:eastAsia="en-US"/>
        </w:rPr>
        <w:lastRenderedPageBreak/>
        <w:t xml:space="preserve">Supervisor o quien haga sus veces y el pago se hará tomando el precio unitario establecido en el contrato. </w:t>
      </w:r>
    </w:p>
    <w:p w14:paraId="0598460D"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3DC40417" w14:textId="77777777" w:rsidR="00DE561D" w:rsidRPr="00DE561D" w:rsidRDefault="00DE561D" w:rsidP="00DE561D">
      <w:pPr>
        <w:jc w:val="both"/>
        <w:rPr>
          <w:rFonts w:ascii="Arial" w:eastAsia="Arial" w:hAnsi="Arial" w:cs="Arial"/>
          <w:color w:val="000000"/>
          <w:lang w:val="en-US" w:eastAsia="en-US"/>
        </w:rPr>
      </w:pPr>
      <w:r w:rsidRPr="00DE561D">
        <w:rPr>
          <w:rFonts w:ascii="Arial" w:eastAsia="Arial" w:hAnsi="Arial" w:cs="Arial"/>
          <w:b/>
          <w:color w:val="000000"/>
          <w:u w:val="single" w:color="000000"/>
          <w:lang w:val="en-US" w:eastAsia="en-US"/>
        </w:rPr>
        <w:t>Panel LED Circular de 18W:</w:t>
      </w:r>
      <w:r w:rsidRPr="00DE561D">
        <w:rPr>
          <w:rFonts w:ascii="Arial" w:eastAsia="Arial" w:hAnsi="Arial" w:cs="Arial"/>
          <w:b/>
          <w:color w:val="000000"/>
          <w:lang w:val="en-US" w:eastAsia="en-US"/>
        </w:rPr>
        <w:t xml:space="preserve"> </w:t>
      </w:r>
    </w:p>
    <w:p w14:paraId="23DDB602" w14:textId="77777777" w:rsidR="00DE561D" w:rsidRPr="00DE561D" w:rsidRDefault="00DE561D" w:rsidP="00DE561D">
      <w:pPr>
        <w:jc w:val="both"/>
        <w:rPr>
          <w:rFonts w:ascii="Arial" w:eastAsia="Arial" w:hAnsi="Arial" w:cs="Arial"/>
          <w:color w:val="000000"/>
          <w:lang w:val="en-US" w:eastAsia="en-US"/>
        </w:rPr>
      </w:pPr>
    </w:p>
    <w:p w14:paraId="0B9C216E"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Consiste en el suministro e instalación de Panel Circular LED 18W en sitios donde figure bala, en los planos. El Contratista dejará su salida correctamente ubicada y centrada y en su trabajo debe incluir el afinado de los bordes en el cielo raso para la colocación de la luminaria.  </w:t>
      </w:r>
    </w:p>
    <w:p w14:paraId="7FBB1CFF"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48547100"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luminaria circular LED, tipo bala, será de incrustar, fabricada en aluminio, aro blanco de 8” de diámetro; LED tipo 3014, temperatura del color no inferior a 5700ºK, flujo luminoso de 1200 lúmenes por lámpara, eficiencia 61 lm/W, rango de voltaje 100-240V, índice de reproducción del color del 70%, vida útil mínimo de </w:t>
      </w:r>
    </w:p>
    <w:p w14:paraId="6A7FEB5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35.000 horas, Material del difusor Policarbonato, Profundidad incrustar 25 mm. </w:t>
      </w:r>
    </w:p>
    <w:p w14:paraId="4874100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Certificaciones RETILAP, ROHS, vida útil mínimo de 35.000 horas, diámetro interno externo 20.3/22.5 cm. </w:t>
      </w:r>
    </w:p>
    <w:p w14:paraId="2797582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741C81F6" w14:textId="77777777" w:rsidR="00DE561D" w:rsidRPr="00DE561D" w:rsidRDefault="00DE561D" w:rsidP="00DE561D">
      <w:pPr>
        <w:jc w:val="center"/>
        <w:rPr>
          <w:rFonts w:ascii="Arial" w:eastAsia="Arial" w:hAnsi="Arial" w:cs="Arial"/>
          <w:color w:val="000000"/>
          <w:lang w:val="es-CO" w:eastAsia="en-US"/>
        </w:rPr>
      </w:pPr>
      <w:r w:rsidRPr="00DE561D">
        <w:rPr>
          <w:rFonts w:ascii="Arial" w:eastAsia="Arial" w:hAnsi="Arial" w:cs="Arial"/>
          <w:noProof/>
          <w:color w:val="000000"/>
          <w:lang w:val="es-CO" w:eastAsia="es-CO"/>
        </w:rPr>
        <w:drawing>
          <wp:inline distT="0" distB="0" distL="0" distR="0" wp14:anchorId="2C99FC12" wp14:editId="2A680E0A">
            <wp:extent cx="2308139" cy="704841"/>
            <wp:effectExtent l="0" t="0" r="0" b="0"/>
            <wp:docPr id="12112" name="Picture 12112"/>
            <wp:cNvGraphicFramePr/>
            <a:graphic xmlns:a="http://schemas.openxmlformats.org/drawingml/2006/main">
              <a:graphicData uri="http://schemas.openxmlformats.org/drawingml/2006/picture">
                <pic:pic xmlns:pic="http://schemas.openxmlformats.org/drawingml/2006/picture">
                  <pic:nvPicPr>
                    <pic:cNvPr id="12112" name="Picture 12112"/>
                    <pic:cNvPicPr/>
                  </pic:nvPicPr>
                  <pic:blipFill>
                    <a:blip r:embed="rId13"/>
                    <a:stretch>
                      <a:fillRect/>
                    </a:stretch>
                  </pic:blipFill>
                  <pic:spPr>
                    <a:xfrm>
                      <a:off x="0" y="0"/>
                      <a:ext cx="2308139" cy="704841"/>
                    </a:xfrm>
                    <a:prstGeom prst="rect">
                      <a:avLst/>
                    </a:prstGeom>
                  </pic:spPr>
                </pic:pic>
              </a:graphicData>
            </a:graphic>
          </wp:inline>
        </w:drawing>
      </w:r>
      <w:r w:rsidRPr="00DE561D">
        <w:rPr>
          <w:rFonts w:ascii="Arial" w:eastAsia="Arial" w:hAnsi="Arial" w:cs="Arial"/>
          <w:color w:val="000000"/>
          <w:lang w:val="es-CO" w:eastAsia="en-US"/>
        </w:rPr>
        <w:t xml:space="preserve"> </w:t>
      </w:r>
    </w:p>
    <w:p w14:paraId="04B2BF5E"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8643C82"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8722C62"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(UND) de las áreas intervenidas, previa verificación, revisión y aprobación por parte del Supervisor o quien haga sus veces y el pago se hará tomando el precio unitario establecido en el contrato. </w:t>
      </w:r>
    </w:p>
    <w:p w14:paraId="6F1D675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561185B6"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Panel LED Cuadrado 60x60 de 45W:</w:t>
      </w:r>
      <w:r w:rsidRPr="00DE561D">
        <w:rPr>
          <w:rFonts w:ascii="Arial" w:eastAsia="Arial" w:hAnsi="Arial" w:cs="Arial"/>
          <w:b/>
          <w:color w:val="000000"/>
          <w:lang w:val="es-CO" w:eastAsia="en-US"/>
        </w:rPr>
        <w:t xml:space="preserve"> </w:t>
      </w:r>
    </w:p>
    <w:p w14:paraId="7943778C" w14:textId="77777777" w:rsidR="00DE561D" w:rsidRPr="00DE561D" w:rsidRDefault="00DE561D" w:rsidP="00DE561D">
      <w:pPr>
        <w:jc w:val="both"/>
        <w:rPr>
          <w:rFonts w:ascii="Arial" w:eastAsia="Arial" w:hAnsi="Arial" w:cs="Arial"/>
          <w:color w:val="000000"/>
          <w:lang w:val="es-CO" w:eastAsia="en-US"/>
        </w:rPr>
      </w:pPr>
    </w:p>
    <w:p w14:paraId="2C4E2D4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Estas se instalarán principalmente en las áreas de oficinas de los Bloques de Fiscalías y CTI. En algunos sitios se podrán definir según criterio de la Entidad. </w:t>
      </w:r>
    </w:p>
    <w:p w14:paraId="4E2C84C4"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CEE29F9"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Las luminarias a instalar serán Panel LED de 60x60cm de incrustar, sobreponer o descolgar según sea el caso, chasis fabricado en aluminio, con pintura de color blanco; LED tipo 3014, temperatura del color no inferior a 5700ºK, flujo luminoso de 3200 lúmenes por lámpara, Driver externo rango de voltaje 100-220V, corriente constante 900 mA, índice de reproducción del color del 70%, vida útil mínimo de 35.000 horas, Material del difusor Policarbonato, Profundidad incrustar 11 mm. Certificaciones RETILAP, ROHS </w:t>
      </w:r>
    </w:p>
    <w:p w14:paraId="77CCF5F8" w14:textId="77777777" w:rsidR="00DE561D" w:rsidRPr="00DE561D" w:rsidRDefault="00DE561D" w:rsidP="00DE561D">
      <w:pPr>
        <w:rPr>
          <w:rFonts w:ascii="Arial" w:eastAsia="Arial" w:hAnsi="Arial" w:cs="Arial"/>
          <w:color w:val="000000"/>
          <w:lang w:val="es-CO" w:eastAsia="en-US"/>
        </w:rPr>
      </w:pPr>
      <w:r w:rsidRPr="00DE561D">
        <w:rPr>
          <w:rFonts w:ascii="Arial" w:hAnsi="Arial" w:cs="Arial"/>
          <w:color w:val="000000"/>
          <w:lang w:val="es-CO" w:eastAsia="en-US"/>
        </w:rPr>
        <w:t xml:space="preserve"> </w:t>
      </w:r>
    </w:p>
    <w:p w14:paraId="0D0513FF" w14:textId="77777777" w:rsidR="00DE561D" w:rsidRPr="00DE561D" w:rsidRDefault="00DE561D" w:rsidP="00DE561D">
      <w:pPr>
        <w:jc w:val="center"/>
        <w:rPr>
          <w:rFonts w:ascii="Arial" w:eastAsia="Arial" w:hAnsi="Arial" w:cs="Arial"/>
          <w:color w:val="000000"/>
          <w:lang w:val="es-CO" w:eastAsia="en-US"/>
        </w:rPr>
      </w:pPr>
      <w:r w:rsidRPr="00DE561D">
        <w:rPr>
          <w:rFonts w:ascii="Arial" w:eastAsia="Arial" w:hAnsi="Arial" w:cs="Arial"/>
          <w:noProof/>
          <w:color w:val="000000"/>
          <w:lang w:val="es-CO" w:eastAsia="es-CO"/>
        </w:rPr>
        <w:lastRenderedPageBreak/>
        <w:drawing>
          <wp:inline distT="0" distB="0" distL="0" distR="0" wp14:anchorId="74EF64C1" wp14:editId="1EF93920">
            <wp:extent cx="2490538" cy="1411521"/>
            <wp:effectExtent l="0" t="0" r="0" b="0"/>
            <wp:docPr id="12114" name="Picture 12114"/>
            <wp:cNvGraphicFramePr/>
            <a:graphic xmlns:a="http://schemas.openxmlformats.org/drawingml/2006/main">
              <a:graphicData uri="http://schemas.openxmlformats.org/drawingml/2006/picture">
                <pic:pic xmlns:pic="http://schemas.openxmlformats.org/drawingml/2006/picture">
                  <pic:nvPicPr>
                    <pic:cNvPr id="12114" name="Picture 12114"/>
                    <pic:cNvPicPr/>
                  </pic:nvPicPr>
                  <pic:blipFill>
                    <a:blip r:embed="rId14"/>
                    <a:stretch>
                      <a:fillRect/>
                    </a:stretch>
                  </pic:blipFill>
                  <pic:spPr>
                    <a:xfrm>
                      <a:off x="0" y="0"/>
                      <a:ext cx="2490538" cy="1411521"/>
                    </a:xfrm>
                    <a:prstGeom prst="rect">
                      <a:avLst/>
                    </a:prstGeom>
                  </pic:spPr>
                </pic:pic>
              </a:graphicData>
            </a:graphic>
          </wp:inline>
        </w:drawing>
      </w:r>
      <w:r w:rsidRPr="00DE561D">
        <w:rPr>
          <w:rFonts w:ascii="Arial" w:hAnsi="Arial" w:cs="Arial"/>
          <w:color w:val="000000"/>
          <w:lang w:val="es-CO" w:eastAsia="en-US"/>
        </w:rPr>
        <w:t xml:space="preserve"> </w:t>
      </w:r>
    </w:p>
    <w:p w14:paraId="16DCDC8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204038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(UND) de las áreas intervenidas, previa verificación, revisión y aprobación por parte del Supervisor o quien haga sus veces y el pago se hará tomando el precio unitario establecido en el contrato. </w:t>
      </w:r>
    </w:p>
    <w:p w14:paraId="5F090506" w14:textId="77777777" w:rsidR="00DE561D" w:rsidRPr="00DE561D" w:rsidRDefault="00DE561D" w:rsidP="00DE561D">
      <w:pPr>
        <w:jc w:val="both"/>
        <w:rPr>
          <w:rFonts w:ascii="Arial" w:eastAsia="Arial" w:hAnsi="Arial" w:cs="Arial"/>
          <w:b/>
          <w:color w:val="000000"/>
          <w:u w:val="single" w:color="000000"/>
          <w:lang w:val="es-CO" w:eastAsia="en-US"/>
        </w:rPr>
      </w:pPr>
    </w:p>
    <w:p w14:paraId="781297F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Lámpara LED de Emergencia:</w:t>
      </w:r>
      <w:r w:rsidRPr="00DE561D">
        <w:rPr>
          <w:rFonts w:ascii="Arial" w:eastAsia="Arial" w:hAnsi="Arial" w:cs="Arial"/>
          <w:b/>
          <w:color w:val="000000"/>
          <w:lang w:val="es-CO" w:eastAsia="en-US"/>
        </w:rPr>
        <w:t xml:space="preserve"> </w:t>
      </w:r>
    </w:p>
    <w:p w14:paraId="7C5D9275" w14:textId="77777777" w:rsidR="00DE561D" w:rsidRPr="00DE561D" w:rsidRDefault="00DE561D" w:rsidP="00DE561D">
      <w:pPr>
        <w:jc w:val="both"/>
        <w:rPr>
          <w:rFonts w:ascii="Arial" w:eastAsia="Arial" w:hAnsi="Arial" w:cs="Arial"/>
          <w:color w:val="000000"/>
          <w:lang w:val="es-CO" w:eastAsia="en-US"/>
        </w:rPr>
      </w:pPr>
    </w:p>
    <w:p w14:paraId="2CC892B5"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Corresponde al suministro e instalación de Lámparas de Emergencia, batería sellada y libre de mantenimiento tipo UPS, autonomía de 90 minutos; voltaje de operación 12 VDC; dos lámparas de 10W LED; sistema de protección y LED de indicación de funcionamiento. Incluye cableado para salida de toma corriente en alambre de cobre THWN #12 AWG, tornillos, fijación y resanes. </w:t>
      </w:r>
    </w:p>
    <w:p w14:paraId="25B0FB81"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11AD3DDC" w14:textId="77777777" w:rsidR="00DE561D" w:rsidRPr="00DE561D" w:rsidRDefault="00DE561D" w:rsidP="00DE561D">
      <w:pPr>
        <w:jc w:val="center"/>
        <w:rPr>
          <w:rFonts w:ascii="Arial" w:eastAsia="Arial" w:hAnsi="Arial" w:cs="Arial"/>
          <w:color w:val="000000"/>
          <w:lang w:val="es-CO" w:eastAsia="en-US"/>
        </w:rPr>
      </w:pPr>
      <w:r w:rsidRPr="00DE561D">
        <w:rPr>
          <w:rFonts w:ascii="Arial" w:eastAsia="Arial" w:hAnsi="Arial" w:cs="Arial"/>
          <w:noProof/>
          <w:color w:val="000000"/>
          <w:lang w:val="es-CO" w:eastAsia="es-CO"/>
        </w:rPr>
        <w:drawing>
          <wp:inline distT="0" distB="0" distL="0" distR="0" wp14:anchorId="5A114196" wp14:editId="630E03D6">
            <wp:extent cx="1806575" cy="877570"/>
            <wp:effectExtent l="0" t="0" r="0" b="0"/>
            <wp:docPr id="12218" name="Picture 12218"/>
            <wp:cNvGraphicFramePr/>
            <a:graphic xmlns:a="http://schemas.openxmlformats.org/drawingml/2006/main">
              <a:graphicData uri="http://schemas.openxmlformats.org/drawingml/2006/picture">
                <pic:pic xmlns:pic="http://schemas.openxmlformats.org/drawingml/2006/picture">
                  <pic:nvPicPr>
                    <pic:cNvPr id="12218" name="Picture 12218"/>
                    <pic:cNvPicPr/>
                  </pic:nvPicPr>
                  <pic:blipFill>
                    <a:blip r:embed="rId15"/>
                    <a:stretch>
                      <a:fillRect/>
                    </a:stretch>
                  </pic:blipFill>
                  <pic:spPr>
                    <a:xfrm>
                      <a:off x="0" y="0"/>
                      <a:ext cx="1806575" cy="877570"/>
                    </a:xfrm>
                    <a:prstGeom prst="rect">
                      <a:avLst/>
                    </a:prstGeom>
                  </pic:spPr>
                </pic:pic>
              </a:graphicData>
            </a:graphic>
          </wp:inline>
        </w:drawing>
      </w:r>
      <w:hyperlink r:id="rId16">
        <w:r w:rsidRPr="00DE561D">
          <w:rPr>
            <w:rFonts w:ascii="Arial" w:eastAsia="Arial" w:hAnsi="Arial" w:cs="Arial"/>
            <w:color w:val="000000"/>
            <w:lang w:val="es-CO" w:eastAsia="en-US"/>
          </w:rPr>
          <w:t xml:space="preserve"> </w:t>
        </w:r>
      </w:hyperlink>
    </w:p>
    <w:p w14:paraId="3E2AEB07"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F8737A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La lámpara será sometida a prueba para determinar el tiempo de duración de la carga de la batería. En caso de no cumplir lo especificado esta será rechazada y el Contratista se compromete a suministrar una nueva que cumpla los requerimientos establecidos en estas especificaciones técnicas. </w:t>
      </w:r>
    </w:p>
    <w:p w14:paraId="516F89F0"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3F0BAED4"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(UND) de las áreas intervenidas, previa verificación, revisión y aprobación por parte del Supervisor o quien haga sus veces y el pago se hará tomando el precio unitario establecido en el contrato. </w:t>
      </w:r>
    </w:p>
    <w:p w14:paraId="3E3ED169"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color w:val="000000"/>
          <w:lang w:val="es-CO" w:eastAsia="en-US"/>
        </w:rPr>
        <w:t xml:space="preserve"> </w:t>
      </w:r>
    </w:p>
    <w:p w14:paraId="0AF46D2F" w14:textId="77777777" w:rsidR="00DE561D" w:rsidRPr="00DE561D" w:rsidRDefault="00DE561D" w:rsidP="00DE561D">
      <w:pPr>
        <w:tabs>
          <w:tab w:val="center" w:pos="3161"/>
        </w:tabs>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Adecuación de interruptores de alumbrado</w:t>
      </w:r>
      <w:r w:rsidRPr="00DE561D">
        <w:rPr>
          <w:rFonts w:ascii="Arial" w:eastAsia="Arial" w:hAnsi="Arial" w:cs="Arial"/>
          <w:b/>
          <w:color w:val="000000"/>
          <w:lang w:val="es-CO" w:eastAsia="en-US"/>
        </w:rPr>
        <w:t xml:space="preserve"> </w:t>
      </w:r>
    </w:p>
    <w:p w14:paraId="5E0D54DA" w14:textId="77777777" w:rsidR="00DE561D" w:rsidRPr="00DE561D" w:rsidRDefault="00DE561D" w:rsidP="00DE561D">
      <w:pPr>
        <w:rPr>
          <w:rFonts w:ascii="Arial" w:eastAsia="Arial" w:hAnsi="Arial" w:cs="Arial"/>
          <w:color w:val="000000"/>
          <w:lang w:val="es-CO" w:eastAsia="en-US"/>
        </w:rPr>
      </w:pPr>
      <w:r w:rsidRPr="00DE561D">
        <w:rPr>
          <w:rFonts w:ascii="Arial" w:eastAsia="Arial" w:hAnsi="Arial" w:cs="Arial"/>
          <w:b/>
          <w:color w:val="000000"/>
          <w:lang w:val="es-CO" w:eastAsia="en-US"/>
        </w:rPr>
        <w:t xml:space="preserve"> </w:t>
      </w:r>
    </w:p>
    <w:p w14:paraId="407D128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lastRenderedPageBreak/>
        <w:t xml:space="preserve">Para lograr que algunas luces se manejen directamente desde las áreas que corresponden, el Contratista debe suministrar los materiales necesarios para adecuar el control de las mismas. </w:t>
      </w:r>
    </w:p>
    <w:p w14:paraId="193D7F85" w14:textId="77777777" w:rsidR="00DE561D" w:rsidRPr="00DE561D" w:rsidRDefault="00DE561D" w:rsidP="00DE561D">
      <w:pPr>
        <w:rPr>
          <w:rFonts w:ascii="Arial" w:eastAsia="Arial" w:hAnsi="Arial" w:cs="Arial"/>
          <w:color w:val="000000"/>
          <w:lang w:val="es-CO" w:eastAsia="en-US"/>
        </w:rPr>
      </w:pPr>
    </w:p>
    <w:p w14:paraId="6751D20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interruptores sencillos serán de tipo de incrustar, apropiados para instalaciones con corriente alterna, con una capacidad de 10A, 250V, de contacto mantenido, dos posiciones (abierta cerrada), con terminales de tornillo apropiados para recibir alambre de cobre de calibres No. 12 y No. 14 AWG, con herrajes, tornillos y placa anterior. Nunca se conectarán al conductor neutro. </w:t>
      </w:r>
    </w:p>
    <w:p w14:paraId="48F43A87" w14:textId="77777777" w:rsidR="00DE561D" w:rsidRPr="00DE561D" w:rsidRDefault="00DE561D" w:rsidP="00DE561D">
      <w:pPr>
        <w:rPr>
          <w:rFonts w:ascii="Arial" w:eastAsia="Arial" w:hAnsi="Arial" w:cs="Arial"/>
          <w:color w:val="000000"/>
          <w:lang w:val="es-CO" w:eastAsia="en-US"/>
        </w:rPr>
      </w:pPr>
    </w:p>
    <w:p w14:paraId="5C7625E8"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interruptores dobles, triples y los conmutables deberán tener características similares a las anteriores, y según el Artículo 380-14 de la Norma NTC 2050. </w:t>
      </w:r>
    </w:p>
    <w:p w14:paraId="3B991F75" w14:textId="77777777" w:rsidR="00DE561D" w:rsidRPr="00DE561D" w:rsidRDefault="00DE561D" w:rsidP="00DE561D">
      <w:pPr>
        <w:rPr>
          <w:rFonts w:ascii="Arial" w:eastAsia="Arial" w:hAnsi="Arial" w:cs="Arial"/>
          <w:color w:val="000000"/>
          <w:lang w:val="es-CO" w:eastAsia="en-US"/>
        </w:rPr>
      </w:pPr>
    </w:p>
    <w:p w14:paraId="7C588DBD"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color w:val="000000"/>
          <w:lang w:val="es-CO" w:eastAsia="en-US"/>
        </w:rPr>
        <w:t xml:space="preserve">Los interruptores serán marca Lúminex, línea Kora, color a seleccionar, con piloto o de características similares. </w:t>
      </w:r>
    </w:p>
    <w:p w14:paraId="6C427B60" w14:textId="77777777" w:rsidR="00DE561D" w:rsidRPr="00DE561D" w:rsidRDefault="00DE561D" w:rsidP="00DE561D">
      <w:pPr>
        <w:rPr>
          <w:rFonts w:ascii="Arial" w:eastAsia="Arial" w:hAnsi="Arial" w:cs="Arial"/>
          <w:color w:val="000000"/>
          <w:lang w:val="es-CO" w:eastAsia="en-US"/>
        </w:rPr>
      </w:pPr>
    </w:p>
    <w:p w14:paraId="4D840B7C" w14:textId="77777777" w:rsidR="00DE561D" w:rsidRPr="00DE561D" w:rsidRDefault="00DE561D" w:rsidP="00DE561D">
      <w:pPr>
        <w:jc w:val="both"/>
        <w:rPr>
          <w:rFonts w:ascii="Arial" w:eastAsia="Arial" w:hAnsi="Arial" w:cs="Arial"/>
          <w:color w:val="000000"/>
          <w:lang w:val="es-CO" w:eastAsia="en-US"/>
        </w:rPr>
      </w:pPr>
      <w:r w:rsidRPr="00DE561D">
        <w:rPr>
          <w:rFonts w:ascii="Arial" w:eastAsia="Arial" w:hAnsi="Arial" w:cs="Arial"/>
          <w:b/>
          <w:color w:val="000000"/>
          <w:u w:val="single" w:color="000000"/>
          <w:lang w:val="es-CO" w:eastAsia="en-US"/>
        </w:rPr>
        <w:t>Medida y forma de pago:</w:t>
      </w:r>
      <w:r w:rsidRPr="00DE561D">
        <w:rPr>
          <w:rFonts w:ascii="Arial" w:eastAsia="Arial" w:hAnsi="Arial" w:cs="Arial"/>
          <w:color w:val="000000"/>
          <w:lang w:val="es-CO" w:eastAsia="en-US"/>
        </w:rPr>
        <w:t xml:space="preserve"> La medida para pago será la cantidad de UNIDADES (UND) de las áreas intervenidas, previa verificación, revisión y aprobación por parte del Supervisor o quien haga sus veces y el pago se hará tomando el precio unitario establecido en el contrato. </w:t>
      </w:r>
    </w:p>
    <w:p w14:paraId="5DB96664" w14:textId="77777777" w:rsidR="00DE561D" w:rsidRPr="00DE561D" w:rsidRDefault="00DE561D" w:rsidP="00DE561D">
      <w:pPr>
        <w:rPr>
          <w:rFonts w:ascii="Arial" w:eastAsia="Arial" w:hAnsi="Arial" w:cs="Arial"/>
          <w:color w:val="000000"/>
          <w:lang w:val="es-CO" w:eastAsia="en-US"/>
        </w:rPr>
      </w:pPr>
    </w:p>
    <w:p w14:paraId="668FEA6A" w14:textId="00587EA9" w:rsidR="00B40025" w:rsidRPr="00BD36A8" w:rsidRDefault="00B40025" w:rsidP="00DE561D">
      <w:pPr>
        <w:pStyle w:val="Estilo1"/>
        <w:numPr>
          <w:ilvl w:val="0"/>
          <w:numId w:val="11"/>
        </w:numPr>
        <w:spacing w:before="0" w:after="0"/>
        <w:ind w:left="0" w:firstLine="0"/>
        <w:jc w:val="both"/>
        <w:rPr>
          <w:sz w:val="24"/>
          <w:szCs w:val="24"/>
          <w:u w:val="single"/>
          <w:lang w:val="es-ES_tradnl"/>
        </w:rPr>
      </w:pPr>
      <w:bookmarkStart w:id="43" w:name="_Hlk57397389"/>
      <w:r>
        <w:rPr>
          <w:sz w:val="24"/>
          <w:szCs w:val="24"/>
          <w:u w:val="single"/>
          <w:lang w:val="es-ES_tradnl"/>
        </w:rPr>
        <w:t>Muros En Mármol</w:t>
      </w:r>
    </w:p>
    <w:p w14:paraId="3A20C53E" w14:textId="77777777" w:rsidR="00B40025" w:rsidRPr="00BD36A8" w:rsidRDefault="00B40025" w:rsidP="00B40025">
      <w:pPr>
        <w:pStyle w:val="Estilo1"/>
        <w:numPr>
          <w:ilvl w:val="0"/>
          <w:numId w:val="0"/>
        </w:numPr>
        <w:spacing w:before="0" w:after="0"/>
        <w:ind w:left="284" w:hanging="284"/>
        <w:jc w:val="both"/>
        <w:rPr>
          <w:sz w:val="24"/>
          <w:szCs w:val="24"/>
          <w:lang w:val="es-ES_tradnl"/>
        </w:rPr>
      </w:pPr>
      <w:bookmarkStart w:id="44" w:name="_Hlk57396418"/>
    </w:p>
    <w:bookmarkEnd w:id="43"/>
    <w:p w14:paraId="163BA21C" w14:textId="77777777" w:rsidR="00B40025" w:rsidRPr="00760351" w:rsidRDefault="00B40025" w:rsidP="00DE561D">
      <w:pPr>
        <w:pStyle w:val="Prrafodelista"/>
        <w:numPr>
          <w:ilvl w:val="0"/>
          <w:numId w:val="24"/>
        </w:numPr>
        <w:jc w:val="both"/>
        <w:rPr>
          <w:rFonts w:ascii="Arial" w:eastAsia="Calibri" w:hAnsi="Arial" w:cs="Arial"/>
          <w:b/>
          <w:vanish/>
          <w:u w:val="single"/>
          <w:lang w:val="es-CO"/>
        </w:rPr>
      </w:pPr>
    </w:p>
    <w:p w14:paraId="08C6C3B3" w14:textId="6D636D76" w:rsidR="00B40025" w:rsidRPr="00393D7D" w:rsidRDefault="00B40025" w:rsidP="00DE561D">
      <w:pPr>
        <w:pStyle w:val="Prrafodelista"/>
        <w:numPr>
          <w:ilvl w:val="1"/>
          <w:numId w:val="11"/>
        </w:numPr>
        <w:ind w:left="567" w:hanging="567"/>
        <w:jc w:val="both"/>
        <w:rPr>
          <w:rFonts w:ascii="Arial" w:eastAsia="Calibri" w:hAnsi="Arial" w:cs="Arial"/>
          <w:b/>
          <w:u w:val="single"/>
          <w:lang w:val="es-CO"/>
        </w:rPr>
      </w:pPr>
      <w:r>
        <w:rPr>
          <w:rFonts w:ascii="Arial" w:eastAsia="Calibri" w:hAnsi="Arial" w:cs="Arial"/>
          <w:b/>
          <w:u w:val="single"/>
          <w:lang w:val="es-CO"/>
        </w:rPr>
        <w:t>R</w:t>
      </w:r>
      <w:r w:rsidRPr="00B40025">
        <w:rPr>
          <w:rFonts w:ascii="Arial" w:eastAsia="Calibri" w:hAnsi="Arial" w:cs="Arial"/>
          <w:b/>
          <w:u w:val="single"/>
          <w:lang w:val="es-CO"/>
        </w:rPr>
        <w:t>estauración</w:t>
      </w:r>
      <w:r>
        <w:rPr>
          <w:rFonts w:ascii="Arial" w:eastAsia="Calibri" w:hAnsi="Arial" w:cs="Arial"/>
          <w:b/>
          <w:u w:val="single"/>
          <w:lang w:val="es-CO"/>
        </w:rPr>
        <w:t xml:space="preserve"> </w:t>
      </w:r>
      <w:r w:rsidRPr="00B40025">
        <w:rPr>
          <w:rFonts w:ascii="Arial" w:eastAsia="Calibri" w:hAnsi="Arial" w:cs="Arial"/>
          <w:b/>
          <w:u w:val="single"/>
          <w:lang w:val="es-CO"/>
        </w:rPr>
        <w:t>de Mármol Verde Alpe Italiano</w:t>
      </w:r>
      <w:r w:rsidRPr="00393D7D">
        <w:rPr>
          <w:rFonts w:ascii="Arial" w:eastAsia="Calibri" w:hAnsi="Arial" w:cs="Arial"/>
          <w:b/>
          <w:u w:val="single"/>
          <w:lang w:val="es-CO"/>
        </w:rPr>
        <w:t>:</w:t>
      </w:r>
    </w:p>
    <w:p w14:paraId="4C4E4DFE" w14:textId="77777777" w:rsidR="00B40025" w:rsidRDefault="00B40025" w:rsidP="00B40025">
      <w:pPr>
        <w:jc w:val="both"/>
        <w:rPr>
          <w:rFonts w:ascii="Arial" w:eastAsia="Calibri" w:hAnsi="Arial" w:cs="Arial"/>
          <w:b/>
          <w:u w:val="single"/>
          <w:lang w:val="es-CO"/>
        </w:rPr>
      </w:pPr>
    </w:p>
    <w:p w14:paraId="7312EA4E" w14:textId="77777777" w:rsidR="00B40025" w:rsidRPr="00B07BCF" w:rsidRDefault="00B40025" w:rsidP="00B40025">
      <w:pPr>
        <w:jc w:val="both"/>
        <w:rPr>
          <w:rFonts w:ascii="Arial" w:eastAsia="Calibri" w:hAnsi="Arial" w:cs="Arial"/>
          <w:b/>
          <w:u w:val="single"/>
          <w:lang w:val="es-CO"/>
        </w:rPr>
      </w:pPr>
      <w:r w:rsidRPr="00B07BCF">
        <w:rPr>
          <w:rFonts w:ascii="Arial" w:eastAsia="Calibri" w:hAnsi="Arial" w:cs="Arial"/>
          <w:b/>
          <w:u w:val="single"/>
          <w:lang w:val="es-CO"/>
        </w:rPr>
        <w:t>Proceso:</w:t>
      </w:r>
    </w:p>
    <w:p w14:paraId="37B394CB" w14:textId="77777777" w:rsidR="00B40025" w:rsidRPr="00B07BCF" w:rsidRDefault="00B40025" w:rsidP="00B40025">
      <w:pPr>
        <w:jc w:val="both"/>
        <w:rPr>
          <w:rFonts w:ascii="Arial" w:eastAsia="Calibri" w:hAnsi="Arial" w:cs="Arial"/>
          <w:b/>
          <w:u w:val="single"/>
          <w:lang w:val="es-CO"/>
        </w:rPr>
      </w:pPr>
    </w:p>
    <w:p w14:paraId="5A61C277" w14:textId="213089DC" w:rsidR="00B40025" w:rsidRDefault="00B40025" w:rsidP="00B40025">
      <w:pPr>
        <w:suppressAutoHyphens/>
        <w:jc w:val="both"/>
        <w:rPr>
          <w:rFonts w:ascii="Arial" w:hAnsi="Arial" w:cs="Arial"/>
        </w:rPr>
      </w:pPr>
      <w:r w:rsidRPr="00B07BCF">
        <w:rPr>
          <w:rFonts w:ascii="Arial" w:hAnsi="Arial" w:cs="Arial"/>
        </w:rPr>
        <w:t>Este ítem se refiere a</w:t>
      </w:r>
      <w:r>
        <w:rPr>
          <w:rFonts w:ascii="Arial" w:hAnsi="Arial" w:cs="Arial"/>
        </w:rPr>
        <w:t>l</w:t>
      </w:r>
      <w:r w:rsidRPr="00B07BCF">
        <w:rPr>
          <w:rFonts w:ascii="Arial" w:hAnsi="Arial" w:cs="Arial"/>
        </w:rPr>
        <w:t xml:space="preserve"> </w:t>
      </w:r>
      <w:r>
        <w:rPr>
          <w:rFonts w:ascii="Arial" w:hAnsi="Arial" w:cs="Arial"/>
        </w:rPr>
        <w:t>r</w:t>
      </w:r>
      <w:r w:rsidRPr="00B40025">
        <w:rPr>
          <w:rFonts w:ascii="Arial" w:hAnsi="Arial" w:cs="Arial"/>
        </w:rPr>
        <w:t xml:space="preserve">esane, restauración, </w:t>
      </w:r>
      <w:r w:rsidR="006E444A" w:rsidRPr="00B40025">
        <w:rPr>
          <w:rFonts w:ascii="Arial" w:hAnsi="Arial" w:cs="Arial"/>
        </w:rPr>
        <w:t>Re emboquillado</w:t>
      </w:r>
      <w:r w:rsidRPr="00B40025">
        <w:rPr>
          <w:rFonts w:ascii="Arial" w:hAnsi="Arial" w:cs="Arial"/>
        </w:rPr>
        <w:t xml:space="preserve">, pulido y brillado de </w:t>
      </w:r>
      <w:r w:rsidR="006E444A" w:rsidRPr="00B40025">
        <w:rPr>
          <w:rFonts w:ascii="Arial" w:hAnsi="Arial" w:cs="Arial"/>
        </w:rPr>
        <w:t>Mármol</w:t>
      </w:r>
      <w:r w:rsidRPr="00B40025">
        <w:rPr>
          <w:rFonts w:ascii="Arial" w:hAnsi="Arial" w:cs="Arial"/>
        </w:rPr>
        <w:t xml:space="preserve"> Verde Alpe Italiano (Material Existente</w:t>
      </w:r>
      <w:r w:rsidR="006E444A">
        <w:rPr>
          <w:rFonts w:ascii="Arial" w:hAnsi="Arial" w:cs="Arial"/>
        </w:rPr>
        <w:t xml:space="preserve">), </w:t>
      </w:r>
      <w:r w:rsidR="006E444A" w:rsidRPr="006E444A">
        <w:rPr>
          <w:rFonts w:ascii="Arial" w:hAnsi="Arial" w:cs="Arial"/>
        </w:rPr>
        <w:t xml:space="preserve">Incluye </w:t>
      </w:r>
      <w:r w:rsidR="006E444A">
        <w:rPr>
          <w:rFonts w:ascii="Arial" w:hAnsi="Arial" w:cs="Arial"/>
        </w:rPr>
        <w:t xml:space="preserve">material, manos de obra, andamios, </w:t>
      </w:r>
      <w:r w:rsidR="006E444A" w:rsidRPr="006E444A">
        <w:rPr>
          <w:rFonts w:ascii="Arial" w:hAnsi="Arial" w:cs="Arial"/>
        </w:rPr>
        <w:t xml:space="preserve">elementos de seguridad, trasiego Horizontal y vertical, herramientas, equipos, retiro de escombros y sobrantes </w:t>
      </w:r>
      <w:r w:rsidR="006E444A">
        <w:rPr>
          <w:rFonts w:ascii="Arial" w:hAnsi="Arial" w:cs="Arial"/>
        </w:rPr>
        <w:t>y todo lo necesario para su perfecta ejecución.</w:t>
      </w:r>
    </w:p>
    <w:p w14:paraId="20852660" w14:textId="77777777" w:rsidR="00B40025" w:rsidRPr="00B07BCF" w:rsidRDefault="00B40025" w:rsidP="00B40025">
      <w:pPr>
        <w:suppressAutoHyphens/>
        <w:jc w:val="both"/>
        <w:rPr>
          <w:rFonts w:ascii="Arial" w:hAnsi="Arial" w:cs="Arial"/>
        </w:rPr>
      </w:pPr>
    </w:p>
    <w:p w14:paraId="2F1DFBBB" w14:textId="77777777" w:rsidR="00B40025" w:rsidRPr="00BD36A8" w:rsidRDefault="00B40025" w:rsidP="00B40025">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C6F73">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44"/>
    <w:p w14:paraId="0F62EBC9" w14:textId="60FC3192" w:rsidR="00B40025" w:rsidRDefault="00B40025" w:rsidP="00BC106C">
      <w:pPr>
        <w:pStyle w:val="Estilo1"/>
        <w:numPr>
          <w:ilvl w:val="0"/>
          <w:numId w:val="0"/>
        </w:numPr>
        <w:spacing w:before="0" w:after="0"/>
        <w:jc w:val="both"/>
        <w:rPr>
          <w:sz w:val="24"/>
          <w:szCs w:val="24"/>
          <w:lang w:val="es-CO"/>
        </w:rPr>
      </w:pPr>
    </w:p>
    <w:p w14:paraId="3026D054" w14:textId="77777777" w:rsidR="006E444A" w:rsidRPr="00BD36A8" w:rsidRDefault="006E444A" w:rsidP="006E444A">
      <w:pPr>
        <w:pStyle w:val="Estilo1"/>
        <w:numPr>
          <w:ilvl w:val="0"/>
          <w:numId w:val="0"/>
        </w:numPr>
        <w:spacing w:before="0" w:after="0"/>
        <w:ind w:left="284" w:hanging="284"/>
        <w:jc w:val="both"/>
        <w:rPr>
          <w:sz w:val="24"/>
          <w:szCs w:val="24"/>
          <w:lang w:val="es-ES_tradnl"/>
        </w:rPr>
      </w:pPr>
    </w:p>
    <w:p w14:paraId="5C12FCD5" w14:textId="77777777" w:rsidR="006E444A" w:rsidRPr="00760351" w:rsidRDefault="006E444A" w:rsidP="00DE561D">
      <w:pPr>
        <w:pStyle w:val="Prrafodelista"/>
        <w:numPr>
          <w:ilvl w:val="0"/>
          <w:numId w:val="24"/>
        </w:numPr>
        <w:jc w:val="both"/>
        <w:rPr>
          <w:rFonts w:ascii="Arial" w:eastAsia="Calibri" w:hAnsi="Arial" w:cs="Arial"/>
          <w:b/>
          <w:vanish/>
          <w:u w:val="single"/>
          <w:lang w:val="es-CO"/>
        </w:rPr>
      </w:pPr>
    </w:p>
    <w:p w14:paraId="5F7A5ACF" w14:textId="02DAFE4A" w:rsidR="006E444A" w:rsidRPr="00393D7D" w:rsidRDefault="006E444A" w:rsidP="00DE561D">
      <w:pPr>
        <w:pStyle w:val="Prrafodelista"/>
        <w:numPr>
          <w:ilvl w:val="1"/>
          <w:numId w:val="11"/>
        </w:numPr>
        <w:ind w:left="567" w:hanging="567"/>
        <w:jc w:val="both"/>
        <w:rPr>
          <w:rFonts w:ascii="Arial" w:eastAsia="Calibri" w:hAnsi="Arial" w:cs="Arial"/>
          <w:b/>
          <w:u w:val="single"/>
          <w:lang w:val="es-CO"/>
        </w:rPr>
      </w:pPr>
      <w:r>
        <w:rPr>
          <w:rFonts w:ascii="Arial" w:eastAsia="Calibri" w:hAnsi="Arial" w:cs="Arial"/>
          <w:b/>
          <w:u w:val="single"/>
          <w:lang w:val="es-CO"/>
        </w:rPr>
        <w:t>R</w:t>
      </w:r>
      <w:r w:rsidRPr="00B40025">
        <w:rPr>
          <w:rFonts w:ascii="Arial" w:eastAsia="Calibri" w:hAnsi="Arial" w:cs="Arial"/>
          <w:b/>
          <w:u w:val="single"/>
          <w:lang w:val="es-CO"/>
        </w:rPr>
        <w:t>estauración</w:t>
      </w:r>
      <w:r>
        <w:rPr>
          <w:rFonts w:ascii="Arial" w:eastAsia="Calibri" w:hAnsi="Arial" w:cs="Arial"/>
          <w:b/>
          <w:u w:val="single"/>
          <w:lang w:val="es-CO"/>
        </w:rPr>
        <w:t xml:space="preserve"> </w:t>
      </w:r>
      <w:r w:rsidRPr="00B40025">
        <w:rPr>
          <w:rFonts w:ascii="Arial" w:eastAsia="Calibri" w:hAnsi="Arial" w:cs="Arial"/>
          <w:b/>
          <w:u w:val="single"/>
          <w:lang w:val="es-CO"/>
        </w:rPr>
        <w:t xml:space="preserve">de Mármol </w:t>
      </w:r>
      <w:r>
        <w:rPr>
          <w:rFonts w:ascii="Arial" w:eastAsia="Calibri" w:hAnsi="Arial" w:cs="Arial"/>
          <w:b/>
          <w:u w:val="single"/>
          <w:lang w:val="es-CO"/>
        </w:rPr>
        <w:t>Travertino Romano</w:t>
      </w:r>
      <w:r w:rsidRPr="00393D7D">
        <w:rPr>
          <w:rFonts w:ascii="Arial" w:eastAsia="Calibri" w:hAnsi="Arial" w:cs="Arial"/>
          <w:b/>
          <w:u w:val="single"/>
          <w:lang w:val="es-CO"/>
        </w:rPr>
        <w:t>:</w:t>
      </w:r>
    </w:p>
    <w:p w14:paraId="73FA9276" w14:textId="77777777" w:rsidR="006E444A" w:rsidRDefault="006E444A" w:rsidP="006E444A">
      <w:pPr>
        <w:jc w:val="both"/>
        <w:rPr>
          <w:rFonts w:ascii="Arial" w:eastAsia="Calibri" w:hAnsi="Arial" w:cs="Arial"/>
          <w:b/>
          <w:u w:val="single"/>
          <w:lang w:val="es-CO"/>
        </w:rPr>
      </w:pPr>
    </w:p>
    <w:p w14:paraId="6ED19BD8" w14:textId="77777777" w:rsidR="006E444A" w:rsidRPr="00B07BCF" w:rsidRDefault="006E444A" w:rsidP="006E444A">
      <w:pPr>
        <w:jc w:val="both"/>
        <w:rPr>
          <w:rFonts w:ascii="Arial" w:eastAsia="Calibri" w:hAnsi="Arial" w:cs="Arial"/>
          <w:b/>
          <w:u w:val="single"/>
          <w:lang w:val="es-CO"/>
        </w:rPr>
      </w:pPr>
      <w:r w:rsidRPr="00B07BCF">
        <w:rPr>
          <w:rFonts w:ascii="Arial" w:eastAsia="Calibri" w:hAnsi="Arial" w:cs="Arial"/>
          <w:b/>
          <w:u w:val="single"/>
          <w:lang w:val="es-CO"/>
        </w:rPr>
        <w:t>Proceso:</w:t>
      </w:r>
    </w:p>
    <w:p w14:paraId="7A54ABB8" w14:textId="77777777" w:rsidR="006E444A" w:rsidRPr="00B07BCF" w:rsidRDefault="006E444A" w:rsidP="006E444A">
      <w:pPr>
        <w:jc w:val="both"/>
        <w:rPr>
          <w:rFonts w:ascii="Arial" w:eastAsia="Calibri" w:hAnsi="Arial" w:cs="Arial"/>
          <w:b/>
          <w:u w:val="single"/>
          <w:lang w:val="es-CO"/>
        </w:rPr>
      </w:pPr>
    </w:p>
    <w:p w14:paraId="1D4CB499" w14:textId="1CFFF5F0" w:rsidR="006E444A" w:rsidRDefault="006E444A" w:rsidP="006E444A">
      <w:pPr>
        <w:suppressAutoHyphens/>
        <w:jc w:val="both"/>
        <w:rPr>
          <w:rFonts w:ascii="Arial" w:hAnsi="Arial" w:cs="Arial"/>
        </w:rPr>
      </w:pPr>
      <w:r w:rsidRPr="00B07BCF">
        <w:rPr>
          <w:rFonts w:ascii="Arial" w:hAnsi="Arial" w:cs="Arial"/>
        </w:rPr>
        <w:t>Este ítem se refiere a</w:t>
      </w:r>
      <w:r>
        <w:rPr>
          <w:rFonts w:ascii="Arial" w:hAnsi="Arial" w:cs="Arial"/>
        </w:rPr>
        <w:t>l</w:t>
      </w:r>
      <w:r w:rsidRPr="00B07BCF">
        <w:rPr>
          <w:rFonts w:ascii="Arial" w:hAnsi="Arial" w:cs="Arial"/>
        </w:rPr>
        <w:t xml:space="preserve"> </w:t>
      </w:r>
      <w:r>
        <w:rPr>
          <w:rFonts w:ascii="Arial" w:hAnsi="Arial" w:cs="Arial"/>
        </w:rPr>
        <w:t>r</w:t>
      </w:r>
      <w:r w:rsidRPr="00B40025">
        <w:rPr>
          <w:rFonts w:ascii="Arial" w:hAnsi="Arial" w:cs="Arial"/>
        </w:rPr>
        <w:t xml:space="preserve">esane, restauración, Re emboquillado, pulido y brillado de Mármol </w:t>
      </w:r>
      <w:r>
        <w:rPr>
          <w:rFonts w:ascii="Arial" w:hAnsi="Arial" w:cs="Arial"/>
        </w:rPr>
        <w:t>Travertino Romano</w:t>
      </w:r>
      <w:r w:rsidRPr="00B40025">
        <w:rPr>
          <w:rFonts w:ascii="Arial" w:hAnsi="Arial" w:cs="Arial"/>
        </w:rPr>
        <w:t xml:space="preserve"> (Material Existente</w:t>
      </w:r>
      <w:r>
        <w:rPr>
          <w:rFonts w:ascii="Arial" w:hAnsi="Arial" w:cs="Arial"/>
        </w:rPr>
        <w:t xml:space="preserve">), </w:t>
      </w:r>
      <w:r w:rsidRPr="006E444A">
        <w:rPr>
          <w:rFonts w:ascii="Arial" w:hAnsi="Arial" w:cs="Arial"/>
        </w:rPr>
        <w:t xml:space="preserve">Incluye </w:t>
      </w:r>
      <w:r>
        <w:rPr>
          <w:rFonts w:ascii="Arial" w:hAnsi="Arial" w:cs="Arial"/>
        </w:rPr>
        <w:t xml:space="preserve">material, manos de obra, andamios, </w:t>
      </w:r>
      <w:r w:rsidRPr="006E444A">
        <w:rPr>
          <w:rFonts w:ascii="Arial" w:hAnsi="Arial" w:cs="Arial"/>
        </w:rPr>
        <w:t xml:space="preserve">elementos de seguridad, trasiego Horizontal y vertical, herramientas, equipos, retiro de escombros y sobrantes </w:t>
      </w:r>
      <w:r>
        <w:rPr>
          <w:rFonts w:ascii="Arial" w:hAnsi="Arial" w:cs="Arial"/>
        </w:rPr>
        <w:t>y todo lo necesario para su perfecta ejecución.</w:t>
      </w:r>
    </w:p>
    <w:p w14:paraId="22B903B6" w14:textId="77777777" w:rsidR="006E444A" w:rsidRPr="00B07BCF" w:rsidRDefault="006E444A" w:rsidP="006E444A">
      <w:pPr>
        <w:suppressAutoHyphens/>
        <w:jc w:val="both"/>
        <w:rPr>
          <w:rFonts w:ascii="Arial" w:hAnsi="Arial" w:cs="Arial"/>
        </w:rPr>
      </w:pPr>
    </w:p>
    <w:p w14:paraId="2ED02473" w14:textId="6931F795" w:rsidR="006E444A" w:rsidRDefault="006E444A" w:rsidP="006E444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C6F73">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0C31249" w14:textId="77777777" w:rsidR="006E444A" w:rsidRPr="00BD36A8" w:rsidRDefault="006E444A" w:rsidP="006E444A">
      <w:pPr>
        <w:pStyle w:val="Estilo1"/>
        <w:numPr>
          <w:ilvl w:val="0"/>
          <w:numId w:val="0"/>
        </w:numPr>
        <w:spacing w:before="0" w:after="0"/>
        <w:ind w:left="284" w:hanging="284"/>
        <w:jc w:val="both"/>
        <w:rPr>
          <w:sz w:val="24"/>
          <w:szCs w:val="24"/>
          <w:lang w:val="es-ES_tradnl"/>
        </w:rPr>
      </w:pPr>
      <w:bookmarkStart w:id="45" w:name="_Hlk57396754"/>
    </w:p>
    <w:p w14:paraId="36A1770D" w14:textId="77777777" w:rsidR="006E444A" w:rsidRPr="00760351" w:rsidRDefault="006E444A" w:rsidP="00DE561D">
      <w:pPr>
        <w:pStyle w:val="Prrafodelista"/>
        <w:numPr>
          <w:ilvl w:val="0"/>
          <w:numId w:val="24"/>
        </w:numPr>
        <w:jc w:val="both"/>
        <w:rPr>
          <w:rFonts w:ascii="Arial" w:eastAsia="Calibri" w:hAnsi="Arial" w:cs="Arial"/>
          <w:b/>
          <w:vanish/>
          <w:u w:val="single"/>
          <w:lang w:val="es-CO"/>
        </w:rPr>
      </w:pPr>
    </w:p>
    <w:p w14:paraId="6B610337" w14:textId="285D28E6" w:rsidR="006E444A" w:rsidRPr="00393D7D" w:rsidRDefault="006E444A" w:rsidP="00DE561D">
      <w:pPr>
        <w:pStyle w:val="Prrafodelista"/>
        <w:numPr>
          <w:ilvl w:val="1"/>
          <w:numId w:val="11"/>
        </w:numPr>
        <w:ind w:left="567" w:hanging="567"/>
        <w:jc w:val="both"/>
        <w:rPr>
          <w:rFonts w:ascii="Arial" w:eastAsia="Calibri" w:hAnsi="Arial" w:cs="Arial"/>
          <w:b/>
          <w:u w:val="single"/>
          <w:lang w:val="es-CO"/>
        </w:rPr>
      </w:pPr>
      <w:r>
        <w:rPr>
          <w:rFonts w:ascii="Arial" w:eastAsia="Calibri" w:hAnsi="Arial" w:cs="Arial"/>
          <w:b/>
          <w:u w:val="single"/>
          <w:lang w:val="es-CO"/>
        </w:rPr>
        <w:t xml:space="preserve">Suministro e Instalación de </w:t>
      </w:r>
      <w:r w:rsidR="0048609B">
        <w:rPr>
          <w:rFonts w:ascii="Arial" w:eastAsia="Calibri" w:hAnsi="Arial" w:cs="Arial"/>
          <w:b/>
          <w:u w:val="single"/>
          <w:lang w:val="es-CO"/>
        </w:rPr>
        <w:t xml:space="preserve">Láminas </w:t>
      </w:r>
      <w:r>
        <w:rPr>
          <w:rFonts w:ascii="Arial" w:eastAsia="Calibri" w:hAnsi="Arial" w:cs="Arial"/>
          <w:b/>
          <w:u w:val="single"/>
          <w:lang w:val="es-CO"/>
        </w:rPr>
        <w:t xml:space="preserve">de </w:t>
      </w:r>
      <w:r w:rsidRPr="00B40025">
        <w:rPr>
          <w:rFonts w:ascii="Arial" w:eastAsia="Calibri" w:hAnsi="Arial" w:cs="Arial"/>
          <w:b/>
          <w:u w:val="single"/>
          <w:lang w:val="es-CO"/>
        </w:rPr>
        <w:t>Mármol Verde Alpe Italiano</w:t>
      </w:r>
      <w:r w:rsidRPr="00393D7D">
        <w:rPr>
          <w:rFonts w:ascii="Arial" w:eastAsia="Calibri" w:hAnsi="Arial" w:cs="Arial"/>
          <w:b/>
          <w:u w:val="single"/>
          <w:lang w:val="es-CO"/>
        </w:rPr>
        <w:t>:</w:t>
      </w:r>
    </w:p>
    <w:p w14:paraId="03C5387D" w14:textId="77777777" w:rsidR="006E444A" w:rsidRDefault="006E444A" w:rsidP="006E444A">
      <w:pPr>
        <w:jc w:val="both"/>
        <w:rPr>
          <w:rFonts w:ascii="Arial" w:eastAsia="Calibri" w:hAnsi="Arial" w:cs="Arial"/>
          <w:b/>
          <w:u w:val="single"/>
          <w:lang w:val="es-CO"/>
        </w:rPr>
      </w:pPr>
    </w:p>
    <w:p w14:paraId="4014CF47" w14:textId="77777777" w:rsidR="006E444A" w:rsidRPr="00B07BCF" w:rsidRDefault="006E444A" w:rsidP="006E444A">
      <w:pPr>
        <w:jc w:val="both"/>
        <w:rPr>
          <w:rFonts w:ascii="Arial" w:eastAsia="Calibri" w:hAnsi="Arial" w:cs="Arial"/>
          <w:b/>
          <w:u w:val="single"/>
          <w:lang w:val="es-CO"/>
        </w:rPr>
      </w:pPr>
      <w:r w:rsidRPr="00B07BCF">
        <w:rPr>
          <w:rFonts w:ascii="Arial" w:eastAsia="Calibri" w:hAnsi="Arial" w:cs="Arial"/>
          <w:b/>
          <w:u w:val="single"/>
          <w:lang w:val="es-CO"/>
        </w:rPr>
        <w:t>Proceso:</w:t>
      </w:r>
    </w:p>
    <w:p w14:paraId="7960B5A6" w14:textId="77777777" w:rsidR="006E444A" w:rsidRPr="00B07BCF" w:rsidRDefault="006E444A" w:rsidP="006E444A">
      <w:pPr>
        <w:jc w:val="both"/>
        <w:rPr>
          <w:rFonts w:ascii="Arial" w:eastAsia="Calibri" w:hAnsi="Arial" w:cs="Arial"/>
          <w:b/>
          <w:u w:val="single"/>
          <w:lang w:val="es-CO"/>
        </w:rPr>
      </w:pPr>
    </w:p>
    <w:p w14:paraId="78D639D2" w14:textId="73DE0E9A" w:rsidR="006E444A" w:rsidRDefault="006E444A" w:rsidP="006E444A">
      <w:pPr>
        <w:suppressAutoHyphens/>
        <w:jc w:val="both"/>
        <w:rPr>
          <w:rFonts w:ascii="Arial" w:hAnsi="Arial" w:cs="Arial"/>
        </w:rPr>
      </w:pPr>
      <w:r w:rsidRPr="00B07BCF">
        <w:rPr>
          <w:rFonts w:ascii="Arial" w:hAnsi="Arial" w:cs="Arial"/>
        </w:rPr>
        <w:t>Este ítem se refiere a</w:t>
      </w:r>
      <w:r>
        <w:rPr>
          <w:rFonts w:ascii="Arial" w:hAnsi="Arial" w:cs="Arial"/>
        </w:rPr>
        <w:t>l</w:t>
      </w:r>
      <w:r w:rsidRPr="00B07BCF">
        <w:rPr>
          <w:rFonts w:ascii="Arial" w:hAnsi="Arial" w:cs="Arial"/>
        </w:rPr>
        <w:t xml:space="preserve"> </w:t>
      </w:r>
      <w:r w:rsidRPr="006E444A">
        <w:rPr>
          <w:rFonts w:ascii="Arial" w:hAnsi="Arial" w:cs="Arial"/>
        </w:rPr>
        <w:t>Suministro e Instalación de piezas de mármol verde Alpe Italiano para reemplazar las piezas rotas, mesones de atención</w:t>
      </w:r>
      <w:r>
        <w:rPr>
          <w:rFonts w:ascii="Arial" w:hAnsi="Arial" w:cs="Arial"/>
        </w:rPr>
        <w:t xml:space="preserve">, </w:t>
      </w:r>
      <w:r w:rsidRPr="006E444A">
        <w:rPr>
          <w:rFonts w:ascii="Arial" w:hAnsi="Arial" w:cs="Arial"/>
        </w:rPr>
        <w:t xml:space="preserve">espesor 20 mm </w:t>
      </w:r>
    </w:p>
    <w:p w14:paraId="0E259FDD" w14:textId="516041D3" w:rsidR="006E444A" w:rsidRDefault="006E444A" w:rsidP="006E444A">
      <w:pPr>
        <w:suppressAutoHyphens/>
        <w:jc w:val="both"/>
        <w:rPr>
          <w:rFonts w:ascii="Arial" w:hAnsi="Arial" w:cs="Arial"/>
        </w:rPr>
      </w:pPr>
      <w:r w:rsidRPr="006E444A">
        <w:rPr>
          <w:rFonts w:ascii="Arial" w:hAnsi="Arial" w:cs="Arial"/>
        </w:rPr>
        <w:t xml:space="preserve">Incluye </w:t>
      </w:r>
      <w:r>
        <w:rPr>
          <w:rFonts w:ascii="Arial" w:hAnsi="Arial" w:cs="Arial"/>
        </w:rPr>
        <w:t xml:space="preserve">el retiro de la pieza rota o en mal estado en los sitios en que se requiera que permita instalar la nueva pieza de mármol, material, manos de obra, andamios, </w:t>
      </w:r>
      <w:r w:rsidRPr="006E444A">
        <w:rPr>
          <w:rFonts w:ascii="Arial" w:hAnsi="Arial" w:cs="Arial"/>
        </w:rPr>
        <w:t xml:space="preserve">elementos de seguridad, trasiego Horizontal y vertical, herramientas, equipos, retiro de escombros y sobrantes </w:t>
      </w:r>
      <w:r>
        <w:rPr>
          <w:rFonts w:ascii="Arial" w:hAnsi="Arial" w:cs="Arial"/>
        </w:rPr>
        <w:t>y todo lo necesario para su perfecta ejecución.</w:t>
      </w:r>
    </w:p>
    <w:p w14:paraId="54728CD1" w14:textId="77777777" w:rsidR="006E444A" w:rsidRPr="00B07BCF" w:rsidRDefault="006E444A" w:rsidP="006E444A">
      <w:pPr>
        <w:suppressAutoHyphens/>
        <w:jc w:val="both"/>
        <w:rPr>
          <w:rFonts w:ascii="Arial" w:hAnsi="Arial" w:cs="Arial"/>
        </w:rPr>
      </w:pPr>
    </w:p>
    <w:p w14:paraId="49911C38" w14:textId="77777777" w:rsidR="006E444A" w:rsidRPr="00BD36A8" w:rsidRDefault="006E444A" w:rsidP="006E444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C6F73">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A980371" w14:textId="77777777" w:rsidR="006E444A" w:rsidRPr="00BD36A8" w:rsidRDefault="006E444A" w:rsidP="006E444A">
      <w:pPr>
        <w:pStyle w:val="Estilo1"/>
        <w:numPr>
          <w:ilvl w:val="0"/>
          <w:numId w:val="0"/>
        </w:numPr>
        <w:spacing w:before="0" w:after="0"/>
        <w:ind w:left="284" w:hanging="284"/>
        <w:jc w:val="both"/>
        <w:rPr>
          <w:sz w:val="24"/>
          <w:szCs w:val="24"/>
          <w:lang w:val="es-ES_tradnl"/>
        </w:rPr>
      </w:pPr>
      <w:bookmarkStart w:id="46" w:name="_Hlk57396869"/>
      <w:bookmarkEnd w:id="45"/>
    </w:p>
    <w:p w14:paraId="34C8EE0E" w14:textId="77777777" w:rsidR="006E444A" w:rsidRPr="00760351" w:rsidRDefault="006E444A" w:rsidP="00DE561D">
      <w:pPr>
        <w:pStyle w:val="Prrafodelista"/>
        <w:numPr>
          <w:ilvl w:val="0"/>
          <w:numId w:val="24"/>
        </w:numPr>
        <w:jc w:val="both"/>
        <w:rPr>
          <w:rFonts w:ascii="Arial" w:eastAsia="Calibri" w:hAnsi="Arial" w:cs="Arial"/>
          <w:b/>
          <w:vanish/>
          <w:u w:val="single"/>
          <w:lang w:val="es-CO"/>
        </w:rPr>
      </w:pPr>
    </w:p>
    <w:p w14:paraId="1B615572" w14:textId="7AB25364" w:rsidR="006E444A" w:rsidRPr="00393D7D" w:rsidRDefault="006E444A" w:rsidP="00DE561D">
      <w:pPr>
        <w:pStyle w:val="Prrafodelista"/>
        <w:numPr>
          <w:ilvl w:val="1"/>
          <w:numId w:val="11"/>
        </w:numPr>
        <w:ind w:left="567" w:hanging="567"/>
        <w:jc w:val="both"/>
        <w:rPr>
          <w:rFonts w:ascii="Arial" w:eastAsia="Calibri" w:hAnsi="Arial" w:cs="Arial"/>
          <w:b/>
          <w:u w:val="single"/>
          <w:lang w:val="es-CO"/>
        </w:rPr>
      </w:pPr>
      <w:r>
        <w:rPr>
          <w:rFonts w:ascii="Arial" w:eastAsia="Calibri" w:hAnsi="Arial" w:cs="Arial"/>
          <w:b/>
          <w:u w:val="single"/>
          <w:lang w:val="es-CO"/>
        </w:rPr>
        <w:t xml:space="preserve">Suministro e Instalación de </w:t>
      </w:r>
      <w:r w:rsidR="0048609B">
        <w:rPr>
          <w:rFonts w:ascii="Arial" w:eastAsia="Calibri" w:hAnsi="Arial" w:cs="Arial"/>
          <w:b/>
          <w:u w:val="single"/>
          <w:lang w:val="es-CO"/>
        </w:rPr>
        <w:t xml:space="preserve">Láminas </w:t>
      </w:r>
      <w:r>
        <w:rPr>
          <w:rFonts w:ascii="Arial" w:eastAsia="Calibri" w:hAnsi="Arial" w:cs="Arial"/>
          <w:b/>
          <w:u w:val="single"/>
          <w:lang w:val="es-CO"/>
        </w:rPr>
        <w:t xml:space="preserve">de </w:t>
      </w:r>
      <w:r w:rsidRPr="00B40025">
        <w:rPr>
          <w:rFonts w:ascii="Arial" w:eastAsia="Calibri" w:hAnsi="Arial" w:cs="Arial"/>
          <w:b/>
          <w:u w:val="single"/>
          <w:lang w:val="es-CO"/>
        </w:rPr>
        <w:t xml:space="preserve">Mármol </w:t>
      </w:r>
      <w:r>
        <w:rPr>
          <w:rFonts w:ascii="Arial" w:eastAsia="Calibri" w:hAnsi="Arial" w:cs="Arial"/>
          <w:b/>
          <w:u w:val="single"/>
          <w:lang w:val="es-CO"/>
        </w:rPr>
        <w:t>Travertino Romano</w:t>
      </w:r>
      <w:r w:rsidRPr="00393D7D">
        <w:rPr>
          <w:rFonts w:ascii="Arial" w:eastAsia="Calibri" w:hAnsi="Arial" w:cs="Arial"/>
          <w:b/>
          <w:u w:val="single"/>
          <w:lang w:val="es-CO"/>
        </w:rPr>
        <w:t>:</w:t>
      </w:r>
    </w:p>
    <w:p w14:paraId="0017BF66" w14:textId="77777777" w:rsidR="006E444A" w:rsidRDefault="006E444A" w:rsidP="006E444A">
      <w:pPr>
        <w:jc w:val="both"/>
        <w:rPr>
          <w:rFonts w:ascii="Arial" w:eastAsia="Calibri" w:hAnsi="Arial" w:cs="Arial"/>
          <w:b/>
          <w:u w:val="single"/>
          <w:lang w:val="es-CO"/>
        </w:rPr>
      </w:pPr>
    </w:p>
    <w:p w14:paraId="2A165C63" w14:textId="77777777" w:rsidR="006E444A" w:rsidRPr="00B07BCF" w:rsidRDefault="006E444A" w:rsidP="006E444A">
      <w:pPr>
        <w:jc w:val="both"/>
        <w:rPr>
          <w:rFonts w:ascii="Arial" w:eastAsia="Calibri" w:hAnsi="Arial" w:cs="Arial"/>
          <w:b/>
          <w:u w:val="single"/>
          <w:lang w:val="es-CO"/>
        </w:rPr>
      </w:pPr>
      <w:r w:rsidRPr="00B07BCF">
        <w:rPr>
          <w:rFonts w:ascii="Arial" w:eastAsia="Calibri" w:hAnsi="Arial" w:cs="Arial"/>
          <w:b/>
          <w:u w:val="single"/>
          <w:lang w:val="es-CO"/>
        </w:rPr>
        <w:t>Proceso:</w:t>
      </w:r>
    </w:p>
    <w:p w14:paraId="36E2FB83" w14:textId="77777777" w:rsidR="006E444A" w:rsidRPr="00B07BCF" w:rsidRDefault="006E444A" w:rsidP="006E444A">
      <w:pPr>
        <w:jc w:val="both"/>
        <w:rPr>
          <w:rFonts w:ascii="Arial" w:eastAsia="Calibri" w:hAnsi="Arial" w:cs="Arial"/>
          <w:b/>
          <w:u w:val="single"/>
          <w:lang w:val="es-CO"/>
        </w:rPr>
      </w:pPr>
    </w:p>
    <w:p w14:paraId="3CD7A4E2" w14:textId="1F6AA043" w:rsidR="006E444A" w:rsidRDefault="006E444A" w:rsidP="006E444A">
      <w:pPr>
        <w:suppressAutoHyphens/>
        <w:jc w:val="both"/>
        <w:rPr>
          <w:rFonts w:ascii="Arial" w:hAnsi="Arial" w:cs="Arial"/>
        </w:rPr>
      </w:pPr>
      <w:r w:rsidRPr="00B07BCF">
        <w:rPr>
          <w:rFonts w:ascii="Arial" w:hAnsi="Arial" w:cs="Arial"/>
        </w:rPr>
        <w:t>Este ítem se refiere a</w:t>
      </w:r>
      <w:r>
        <w:rPr>
          <w:rFonts w:ascii="Arial" w:hAnsi="Arial" w:cs="Arial"/>
        </w:rPr>
        <w:t>l</w:t>
      </w:r>
      <w:r w:rsidRPr="00B07BCF">
        <w:rPr>
          <w:rFonts w:ascii="Arial" w:hAnsi="Arial" w:cs="Arial"/>
        </w:rPr>
        <w:t xml:space="preserve"> </w:t>
      </w:r>
      <w:r w:rsidRPr="006E444A">
        <w:rPr>
          <w:rFonts w:ascii="Arial" w:hAnsi="Arial" w:cs="Arial"/>
        </w:rPr>
        <w:t xml:space="preserve">Suministro e Instalación de piezas de mármol </w:t>
      </w:r>
      <w:r w:rsidR="0048609B">
        <w:rPr>
          <w:rFonts w:ascii="Arial" w:hAnsi="Arial" w:cs="Arial"/>
        </w:rPr>
        <w:t>Travertino Romano</w:t>
      </w:r>
      <w:r w:rsidRPr="006E444A">
        <w:rPr>
          <w:rFonts w:ascii="Arial" w:hAnsi="Arial" w:cs="Arial"/>
        </w:rPr>
        <w:t xml:space="preserve"> para reemplazar las piezas rotas, </w:t>
      </w:r>
      <w:r w:rsidR="0048609B">
        <w:rPr>
          <w:rFonts w:ascii="Arial" w:hAnsi="Arial" w:cs="Arial"/>
        </w:rPr>
        <w:t xml:space="preserve">y muros de los </w:t>
      </w:r>
      <w:r w:rsidRPr="006E444A">
        <w:rPr>
          <w:rFonts w:ascii="Arial" w:hAnsi="Arial" w:cs="Arial"/>
        </w:rPr>
        <w:t>mesones de atención</w:t>
      </w:r>
      <w:r>
        <w:rPr>
          <w:rFonts w:ascii="Arial" w:hAnsi="Arial" w:cs="Arial"/>
        </w:rPr>
        <w:t xml:space="preserve">, </w:t>
      </w:r>
      <w:r w:rsidRPr="006E444A">
        <w:rPr>
          <w:rFonts w:ascii="Arial" w:hAnsi="Arial" w:cs="Arial"/>
        </w:rPr>
        <w:t xml:space="preserve">espesor 20 mm </w:t>
      </w:r>
    </w:p>
    <w:p w14:paraId="37DD5934" w14:textId="77777777" w:rsidR="006E444A" w:rsidRDefault="006E444A" w:rsidP="006E444A">
      <w:pPr>
        <w:suppressAutoHyphens/>
        <w:jc w:val="both"/>
        <w:rPr>
          <w:rFonts w:ascii="Arial" w:hAnsi="Arial" w:cs="Arial"/>
        </w:rPr>
      </w:pPr>
      <w:r w:rsidRPr="006E444A">
        <w:rPr>
          <w:rFonts w:ascii="Arial" w:hAnsi="Arial" w:cs="Arial"/>
        </w:rPr>
        <w:t xml:space="preserve">Incluye </w:t>
      </w:r>
      <w:r>
        <w:rPr>
          <w:rFonts w:ascii="Arial" w:hAnsi="Arial" w:cs="Arial"/>
        </w:rPr>
        <w:t xml:space="preserve">el retiro de la pieza rota o en mal estado en los sitios en que se requiera que permita instalar la nueva pieza de mármol, material, manos de obra, andamios, </w:t>
      </w:r>
      <w:r w:rsidRPr="006E444A">
        <w:rPr>
          <w:rFonts w:ascii="Arial" w:hAnsi="Arial" w:cs="Arial"/>
        </w:rPr>
        <w:t xml:space="preserve">elementos de seguridad, trasiego Horizontal y vertical, herramientas, equipos, retiro de escombros y sobrantes </w:t>
      </w:r>
      <w:r>
        <w:rPr>
          <w:rFonts w:ascii="Arial" w:hAnsi="Arial" w:cs="Arial"/>
        </w:rPr>
        <w:t>y todo lo necesario para su perfecta ejecución.</w:t>
      </w:r>
    </w:p>
    <w:p w14:paraId="41B3F755" w14:textId="77777777" w:rsidR="006E444A" w:rsidRPr="00B07BCF" w:rsidRDefault="006E444A" w:rsidP="006E444A">
      <w:pPr>
        <w:suppressAutoHyphens/>
        <w:jc w:val="both"/>
        <w:rPr>
          <w:rFonts w:ascii="Arial" w:hAnsi="Arial" w:cs="Arial"/>
        </w:rPr>
      </w:pPr>
    </w:p>
    <w:p w14:paraId="302450BF" w14:textId="77777777" w:rsidR="006E444A" w:rsidRPr="00BD36A8" w:rsidRDefault="006E444A" w:rsidP="006E444A">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C6F73">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w:t>
      </w:r>
      <w:r w:rsidRPr="00BD36A8">
        <w:rPr>
          <w:b w:val="0"/>
          <w:bCs w:val="0"/>
          <w:kern w:val="0"/>
          <w:sz w:val="24"/>
          <w:szCs w:val="24"/>
          <w:lang w:val="es-CO" w:eastAsia="es-CO"/>
        </w:rPr>
        <w:lastRenderedPageBreak/>
        <w:t xml:space="preserve">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46"/>
    <w:p w14:paraId="794D239D" w14:textId="77777777" w:rsidR="0048609B" w:rsidRPr="00BD36A8" w:rsidRDefault="0048609B" w:rsidP="0048609B">
      <w:pPr>
        <w:pStyle w:val="Estilo1"/>
        <w:numPr>
          <w:ilvl w:val="0"/>
          <w:numId w:val="0"/>
        </w:numPr>
        <w:spacing w:before="0" w:after="0"/>
        <w:ind w:left="284" w:hanging="284"/>
        <w:jc w:val="both"/>
        <w:rPr>
          <w:sz w:val="24"/>
          <w:szCs w:val="24"/>
          <w:lang w:val="es-ES_tradnl"/>
        </w:rPr>
      </w:pPr>
    </w:p>
    <w:p w14:paraId="1F5C2524" w14:textId="77777777" w:rsidR="0048609B" w:rsidRPr="00760351" w:rsidRDefault="0048609B" w:rsidP="00DE561D">
      <w:pPr>
        <w:pStyle w:val="Prrafodelista"/>
        <w:numPr>
          <w:ilvl w:val="0"/>
          <w:numId w:val="24"/>
        </w:numPr>
        <w:jc w:val="both"/>
        <w:rPr>
          <w:rFonts w:ascii="Arial" w:eastAsia="Calibri" w:hAnsi="Arial" w:cs="Arial"/>
          <w:b/>
          <w:vanish/>
          <w:u w:val="single"/>
          <w:lang w:val="es-CO"/>
        </w:rPr>
      </w:pPr>
    </w:p>
    <w:p w14:paraId="2D098728" w14:textId="0175FF19" w:rsidR="0048609B" w:rsidRPr="00393D7D" w:rsidRDefault="0048609B" w:rsidP="00DE561D">
      <w:pPr>
        <w:pStyle w:val="Prrafodelista"/>
        <w:numPr>
          <w:ilvl w:val="1"/>
          <w:numId w:val="11"/>
        </w:numPr>
        <w:ind w:left="567" w:hanging="567"/>
        <w:jc w:val="both"/>
        <w:rPr>
          <w:rFonts w:ascii="Arial" w:eastAsia="Calibri" w:hAnsi="Arial" w:cs="Arial"/>
          <w:b/>
          <w:u w:val="single"/>
          <w:lang w:val="es-CO"/>
        </w:rPr>
      </w:pPr>
      <w:r>
        <w:rPr>
          <w:rFonts w:ascii="Arial" w:eastAsia="Calibri" w:hAnsi="Arial" w:cs="Arial"/>
          <w:b/>
          <w:u w:val="single"/>
          <w:lang w:val="es-CO"/>
        </w:rPr>
        <w:t>Suministro e Instalación de</w:t>
      </w:r>
      <w:r w:rsidR="00EC6552">
        <w:rPr>
          <w:rFonts w:ascii="Arial" w:eastAsia="Calibri" w:hAnsi="Arial" w:cs="Arial"/>
          <w:b/>
          <w:u w:val="single"/>
          <w:lang w:val="es-CO"/>
        </w:rPr>
        <w:t xml:space="preserve"> </w:t>
      </w:r>
      <w:r w:rsidR="00EC6552" w:rsidRPr="00EC6552">
        <w:rPr>
          <w:rFonts w:ascii="Arial" w:eastAsia="Calibri" w:hAnsi="Arial" w:cs="Arial"/>
          <w:b/>
          <w:u w:val="single"/>
          <w:lang w:val="es-CO"/>
        </w:rPr>
        <w:t>Mármol Crema Marfil Brillado en placas a medida de 0,90 x 0,60 mts, 20 mm espesor</w:t>
      </w:r>
      <w:r w:rsidRPr="00393D7D">
        <w:rPr>
          <w:rFonts w:ascii="Arial" w:eastAsia="Calibri" w:hAnsi="Arial" w:cs="Arial"/>
          <w:b/>
          <w:u w:val="single"/>
          <w:lang w:val="es-CO"/>
        </w:rPr>
        <w:t>:</w:t>
      </w:r>
    </w:p>
    <w:p w14:paraId="6192E265" w14:textId="77777777" w:rsidR="0048609B" w:rsidRDefault="0048609B" w:rsidP="0048609B">
      <w:pPr>
        <w:jc w:val="both"/>
        <w:rPr>
          <w:rFonts w:ascii="Arial" w:eastAsia="Calibri" w:hAnsi="Arial" w:cs="Arial"/>
          <w:b/>
          <w:u w:val="single"/>
          <w:lang w:val="es-CO"/>
        </w:rPr>
      </w:pPr>
    </w:p>
    <w:p w14:paraId="5B0426DD" w14:textId="77777777" w:rsidR="0048609B" w:rsidRPr="00B07BCF" w:rsidRDefault="0048609B" w:rsidP="0048609B">
      <w:pPr>
        <w:jc w:val="both"/>
        <w:rPr>
          <w:rFonts w:ascii="Arial" w:eastAsia="Calibri" w:hAnsi="Arial" w:cs="Arial"/>
          <w:b/>
          <w:u w:val="single"/>
          <w:lang w:val="es-CO"/>
        </w:rPr>
      </w:pPr>
      <w:r w:rsidRPr="00B07BCF">
        <w:rPr>
          <w:rFonts w:ascii="Arial" w:eastAsia="Calibri" w:hAnsi="Arial" w:cs="Arial"/>
          <w:b/>
          <w:u w:val="single"/>
          <w:lang w:val="es-CO"/>
        </w:rPr>
        <w:t>Proceso:</w:t>
      </w:r>
    </w:p>
    <w:p w14:paraId="4953D4E3" w14:textId="77777777" w:rsidR="0048609B" w:rsidRPr="00B07BCF" w:rsidRDefault="0048609B" w:rsidP="0048609B">
      <w:pPr>
        <w:jc w:val="both"/>
        <w:rPr>
          <w:rFonts w:ascii="Arial" w:eastAsia="Calibri" w:hAnsi="Arial" w:cs="Arial"/>
          <w:b/>
          <w:u w:val="single"/>
          <w:lang w:val="es-CO"/>
        </w:rPr>
      </w:pPr>
    </w:p>
    <w:p w14:paraId="723CAF37" w14:textId="0F361235" w:rsidR="00EC6552" w:rsidRDefault="0048609B" w:rsidP="0048609B">
      <w:pPr>
        <w:suppressAutoHyphens/>
        <w:jc w:val="both"/>
        <w:rPr>
          <w:rFonts w:ascii="Arial" w:hAnsi="Arial" w:cs="Arial"/>
        </w:rPr>
      </w:pPr>
      <w:r w:rsidRPr="00B07BCF">
        <w:rPr>
          <w:rFonts w:ascii="Arial" w:hAnsi="Arial" w:cs="Arial"/>
        </w:rPr>
        <w:t>Este ítem se refiere a</w:t>
      </w:r>
      <w:r>
        <w:rPr>
          <w:rFonts w:ascii="Arial" w:hAnsi="Arial" w:cs="Arial"/>
        </w:rPr>
        <w:t>l</w:t>
      </w:r>
      <w:r w:rsidRPr="00B07BCF">
        <w:rPr>
          <w:rFonts w:ascii="Arial" w:hAnsi="Arial" w:cs="Arial"/>
        </w:rPr>
        <w:t xml:space="preserve"> </w:t>
      </w:r>
      <w:r w:rsidR="00EC6552" w:rsidRPr="00EC6552">
        <w:rPr>
          <w:rFonts w:ascii="Arial" w:hAnsi="Arial" w:cs="Arial"/>
        </w:rPr>
        <w:t>Suministro de Mármol Crema Marfil Brillado en placas a medida de 0,90 x 0,60 mts, 20 mm espesor, Demolición de material existente, alistado de piso en mortero 1:3.</w:t>
      </w:r>
    </w:p>
    <w:p w14:paraId="0FF03876" w14:textId="7182B453" w:rsidR="0048609B" w:rsidRDefault="0048609B" w:rsidP="0048609B">
      <w:pPr>
        <w:suppressAutoHyphens/>
        <w:jc w:val="both"/>
        <w:rPr>
          <w:rFonts w:ascii="Arial" w:hAnsi="Arial" w:cs="Arial"/>
        </w:rPr>
      </w:pPr>
      <w:r w:rsidRPr="006E444A">
        <w:rPr>
          <w:rFonts w:ascii="Arial" w:hAnsi="Arial" w:cs="Arial"/>
        </w:rPr>
        <w:t xml:space="preserve">Incluye </w:t>
      </w:r>
      <w:r>
        <w:rPr>
          <w:rFonts w:ascii="Arial" w:hAnsi="Arial" w:cs="Arial"/>
        </w:rPr>
        <w:t xml:space="preserve">el retiro </w:t>
      </w:r>
      <w:r w:rsidR="00EC6552">
        <w:rPr>
          <w:rFonts w:ascii="Arial" w:hAnsi="Arial" w:cs="Arial"/>
        </w:rPr>
        <w:t>del piso existente q</w:t>
      </w:r>
      <w:r>
        <w:rPr>
          <w:rFonts w:ascii="Arial" w:hAnsi="Arial" w:cs="Arial"/>
        </w:rPr>
        <w:t xml:space="preserve">ue permita instalar la nueva pieza de mármol, material, manos de obra, andamios, </w:t>
      </w:r>
      <w:r w:rsidRPr="006E444A">
        <w:rPr>
          <w:rFonts w:ascii="Arial" w:hAnsi="Arial" w:cs="Arial"/>
        </w:rPr>
        <w:t xml:space="preserve">elementos de seguridad, trasiego Horizontal y vertical, herramientas, equipos, retiro de escombros y sobrantes </w:t>
      </w:r>
      <w:r>
        <w:rPr>
          <w:rFonts w:ascii="Arial" w:hAnsi="Arial" w:cs="Arial"/>
        </w:rPr>
        <w:t>y todo lo necesario para su perfecta ejecución.</w:t>
      </w:r>
    </w:p>
    <w:p w14:paraId="0DB2D22C" w14:textId="77777777" w:rsidR="0048609B" w:rsidRPr="00B07BCF" w:rsidRDefault="0048609B" w:rsidP="0048609B">
      <w:pPr>
        <w:suppressAutoHyphens/>
        <w:jc w:val="both"/>
        <w:rPr>
          <w:rFonts w:ascii="Arial" w:hAnsi="Arial" w:cs="Arial"/>
        </w:rPr>
      </w:pPr>
    </w:p>
    <w:p w14:paraId="2035AA84" w14:textId="77777777" w:rsidR="0048609B" w:rsidRPr="00BD36A8" w:rsidRDefault="0048609B" w:rsidP="0048609B">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CC6F73">
        <w:rPr>
          <w:bCs w:val="0"/>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5DB5D33" w14:textId="77777777" w:rsidR="0048609B" w:rsidRDefault="0048609B" w:rsidP="0048609B">
      <w:pPr>
        <w:pStyle w:val="Estilo1"/>
        <w:numPr>
          <w:ilvl w:val="0"/>
          <w:numId w:val="0"/>
        </w:numPr>
        <w:spacing w:before="0" w:after="0"/>
        <w:jc w:val="both"/>
        <w:rPr>
          <w:sz w:val="24"/>
          <w:szCs w:val="24"/>
          <w:lang w:val="es-CO"/>
        </w:rPr>
      </w:pPr>
    </w:p>
    <w:p w14:paraId="087DDBFB" w14:textId="77777777" w:rsidR="00EC6552" w:rsidRDefault="00EC6552" w:rsidP="00EC6552">
      <w:pPr>
        <w:pStyle w:val="Estilo1"/>
        <w:numPr>
          <w:ilvl w:val="0"/>
          <w:numId w:val="0"/>
        </w:numPr>
        <w:spacing w:before="0" w:after="0"/>
        <w:jc w:val="both"/>
        <w:rPr>
          <w:sz w:val="24"/>
          <w:szCs w:val="24"/>
          <w:lang w:val="es-CO"/>
        </w:rPr>
      </w:pPr>
    </w:p>
    <w:p w14:paraId="5F6CCEF3" w14:textId="157178D0" w:rsidR="00EC6552" w:rsidRPr="00BD36A8" w:rsidRDefault="00EC6552" w:rsidP="00DE561D">
      <w:pPr>
        <w:pStyle w:val="Estilo1"/>
        <w:numPr>
          <w:ilvl w:val="0"/>
          <w:numId w:val="11"/>
        </w:numPr>
        <w:spacing w:before="0" w:after="0"/>
        <w:ind w:left="567" w:hanging="567"/>
        <w:jc w:val="both"/>
        <w:rPr>
          <w:sz w:val="24"/>
          <w:szCs w:val="24"/>
          <w:u w:val="single"/>
          <w:lang w:val="es-ES_tradnl"/>
        </w:rPr>
      </w:pPr>
      <w:r w:rsidRPr="00EC6552">
        <w:rPr>
          <w:sz w:val="24"/>
          <w:szCs w:val="24"/>
          <w:u w:val="single"/>
          <w:lang w:val="es-ES_tradnl"/>
        </w:rPr>
        <w:t>R</w:t>
      </w:r>
      <w:r w:rsidR="000B5AE7" w:rsidRPr="00EC6552">
        <w:rPr>
          <w:sz w:val="24"/>
          <w:szCs w:val="24"/>
          <w:u w:val="single"/>
          <w:lang w:val="es-ES_tradnl"/>
        </w:rPr>
        <w:t>edes</w:t>
      </w:r>
      <w:r w:rsidRPr="00EC6552">
        <w:rPr>
          <w:sz w:val="24"/>
          <w:szCs w:val="24"/>
          <w:u w:val="single"/>
          <w:lang w:val="es-ES_tradnl"/>
        </w:rPr>
        <w:t xml:space="preserve"> </w:t>
      </w:r>
      <w:r w:rsidR="000B5AE7" w:rsidRPr="00EC6552">
        <w:rPr>
          <w:sz w:val="24"/>
          <w:szCs w:val="24"/>
          <w:u w:val="single"/>
          <w:lang w:val="es-ES_tradnl"/>
        </w:rPr>
        <w:t>Hidráulicas</w:t>
      </w:r>
      <w:r w:rsidRPr="00EC6552">
        <w:rPr>
          <w:sz w:val="24"/>
          <w:szCs w:val="24"/>
          <w:u w:val="single"/>
          <w:lang w:val="es-ES_tradnl"/>
        </w:rPr>
        <w:t>, S</w:t>
      </w:r>
      <w:r w:rsidR="000B5AE7" w:rsidRPr="00EC6552">
        <w:rPr>
          <w:sz w:val="24"/>
          <w:szCs w:val="24"/>
          <w:u w:val="single"/>
          <w:lang w:val="es-ES_tradnl"/>
        </w:rPr>
        <w:t>anitarias</w:t>
      </w:r>
      <w:r w:rsidRPr="00EC6552">
        <w:rPr>
          <w:sz w:val="24"/>
          <w:szCs w:val="24"/>
          <w:u w:val="single"/>
          <w:lang w:val="es-ES_tradnl"/>
        </w:rPr>
        <w:t>, G</w:t>
      </w:r>
      <w:r w:rsidR="000B5AE7" w:rsidRPr="00EC6552">
        <w:rPr>
          <w:sz w:val="24"/>
          <w:szCs w:val="24"/>
          <w:u w:val="single"/>
          <w:lang w:val="es-ES_tradnl"/>
        </w:rPr>
        <w:t>as</w:t>
      </w:r>
      <w:r w:rsidRPr="00EC6552">
        <w:rPr>
          <w:sz w:val="24"/>
          <w:szCs w:val="24"/>
          <w:u w:val="single"/>
          <w:lang w:val="es-ES_tradnl"/>
        </w:rPr>
        <w:t xml:space="preserve"> Y R</w:t>
      </w:r>
      <w:r w:rsidR="000B5AE7" w:rsidRPr="00EC6552">
        <w:rPr>
          <w:sz w:val="24"/>
          <w:szCs w:val="24"/>
          <w:u w:val="single"/>
          <w:lang w:val="es-ES_tradnl"/>
        </w:rPr>
        <w:t>ed</w:t>
      </w:r>
      <w:r w:rsidRPr="00EC6552">
        <w:rPr>
          <w:sz w:val="24"/>
          <w:szCs w:val="24"/>
          <w:u w:val="single"/>
          <w:lang w:val="es-ES_tradnl"/>
        </w:rPr>
        <w:t xml:space="preserve"> C</w:t>
      </w:r>
      <w:r w:rsidR="000B5AE7" w:rsidRPr="00EC6552">
        <w:rPr>
          <w:sz w:val="24"/>
          <w:szCs w:val="24"/>
          <w:u w:val="single"/>
          <w:lang w:val="es-ES_tradnl"/>
        </w:rPr>
        <w:t>ontra</w:t>
      </w:r>
      <w:r w:rsidRPr="00EC6552">
        <w:rPr>
          <w:sz w:val="24"/>
          <w:szCs w:val="24"/>
          <w:u w:val="single"/>
          <w:lang w:val="es-ES_tradnl"/>
        </w:rPr>
        <w:t xml:space="preserve"> I</w:t>
      </w:r>
      <w:r w:rsidR="000B5AE7" w:rsidRPr="00EC6552">
        <w:rPr>
          <w:sz w:val="24"/>
          <w:szCs w:val="24"/>
          <w:u w:val="single"/>
          <w:lang w:val="es-ES_tradnl"/>
        </w:rPr>
        <w:t>ncendio</w:t>
      </w:r>
    </w:p>
    <w:p w14:paraId="6C4C24E7" w14:textId="77777777" w:rsidR="00EC6552" w:rsidRPr="00BD36A8" w:rsidRDefault="00EC6552" w:rsidP="00EC6552">
      <w:pPr>
        <w:pStyle w:val="Estilo1"/>
        <w:numPr>
          <w:ilvl w:val="0"/>
          <w:numId w:val="0"/>
        </w:numPr>
        <w:spacing w:before="0" w:after="0"/>
        <w:ind w:left="284" w:hanging="284"/>
        <w:jc w:val="both"/>
        <w:rPr>
          <w:sz w:val="24"/>
          <w:szCs w:val="24"/>
          <w:lang w:val="es-ES_tradnl"/>
        </w:rPr>
      </w:pPr>
    </w:p>
    <w:p w14:paraId="1430BA4B"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19EC466F"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553A8EC7"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6B22B365"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6888E294"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6BF2D531"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67D8EACC"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3562B5F8"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3C0ECC18" w14:textId="77777777" w:rsidR="00404F30" w:rsidRPr="00404F30" w:rsidRDefault="00404F30" w:rsidP="00DE561D">
      <w:pPr>
        <w:pStyle w:val="Prrafodelista"/>
        <w:keepNext/>
        <w:numPr>
          <w:ilvl w:val="0"/>
          <w:numId w:val="14"/>
        </w:numPr>
        <w:jc w:val="both"/>
        <w:outlineLvl w:val="0"/>
        <w:rPr>
          <w:rFonts w:ascii="Arial" w:hAnsi="Arial" w:cs="Arial"/>
          <w:b/>
          <w:vanish/>
          <w:color w:val="000000"/>
          <w:u w:val="single"/>
          <w:lang w:val="es-CO" w:eastAsia="es-CO"/>
        </w:rPr>
      </w:pPr>
    </w:p>
    <w:p w14:paraId="6CD7FA1D" w14:textId="402711C5" w:rsidR="00BC106C" w:rsidRPr="00942B52" w:rsidRDefault="000B5AE7" w:rsidP="00DE561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 xml:space="preserve">Tubería </w:t>
      </w:r>
      <w:r w:rsidR="00F0082E">
        <w:rPr>
          <w:rFonts w:ascii="Arial" w:hAnsi="Arial" w:cs="Arial"/>
          <w:b/>
          <w:color w:val="000000"/>
          <w:u w:val="single"/>
          <w:lang w:val="es-CO" w:eastAsia="es-CO"/>
        </w:rPr>
        <w:t>Acometida en PVC</w:t>
      </w:r>
      <w:r>
        <w:rPr>
          <w:rFonts w:ascii="Arial" w:hAnsi="Arial" w:cs="Arial"/>
          <w:b/>
          <w:color w:val="000000"/>
          <w:u w:val="single"/>
          <w:lang w:val="es-CO" w:eastAsia="es-CO"/>
        </w:rPr>
        <w:t>P</w:t>
      </w:r>
      <w:r w:rsidR="00F0082E">
        <w:rPr>
          <w:rFonts w:ascii="Arial" w:hAnsi="Arial" w:cs="Arial"/>
          <w:b/>
          <w:color w:val="000000"/>
          <w:u w:val="single"/>
          <w:lang w:val="es-CO" w:eastAsia="es-CO"/>
        </w:rPr>
        <w:t xml:space="preserve"> de </w:t>
      </w:r>
      <w:r>
        <w:rPr>
          <w:rFonts w:ascii="Arial" w:hAnsi="Arial" w:cs="Arial"/>
          <w:b/>
          <w:color w:val="000000"/>
          <w:u w:val="single"/>
          <w:lang w:val="es-CO" w:eastAsia="es-CO"/>
        </w:rPr>
        <w:t>3/4</w:t>
      </w:r>
      <w:r w:rsidR="00F0082E">
        <w:rPr>
          <w:rFonts w:ascii="Arial" w:hAnsi="Arial" w:cs="Arial"/>
          <w:b/>
          <w:color w:val="000000"/>
          <w:u w:val="single"/>
          <w:lang w:val="es-CO" w:eastAsia="es-CO"/>
        </w:rPr>
        <w:t>”</w:t>
      </w:r>
    </w:p>
    <w:p w14:paraId="34A313F6" w14:textId="71AEC960" w:rsidR="00F0082E" w:rsidRPr="000B5AE7" w:rsidRDefault="000B5AE7" w:rsidP="00DE561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Tubería Acometida en PVCP de 1”</w:t>
      </w:r>
    </w:p>
    <w:p w14:paraId="6F418DB8" w14:textId="77777777" w:rsidR="00A807CB" w:rsidRDefault="00A807CB" w:rsidP="00A807CB">
      <w:pPr>
        <w:pStyle w:val="Prrafodelista"/>
        <w:ind w:left="570"/>
        <w:jc w:val="both"/>
        <w:rPr>
          <w:rFonts w:ascii="Arial" w:hAnsi="Arial" w:cs="Arial"/>
          <w:b/>
          <w:u w:val="single"/>
          <w:lang w:val="es-ES_tradnl"/>
        </w:rPr>
      </w:pPr>
    </w:p>
    <w:p w14:paraId="40E6C561" w14:textId="77777777" w:rsidR="00A807CB" w:rsidRPr="00162C0D" w:rsidRDefault="00A807CB" w:rsidP="00EA52D8">
      <w:pPr>
        <w:jc w:val="both"/>
        <w:rPr>
          <w:rFonts w:ascii="Arial" w:hAnsi="Arial" w:cs="Arial"/>
          <w:b/>
          <w:u w:val="single"/>
          <w:lang w:val="es-ES_tradnl"/>
        </w:rPr>
      </w:pPr>
      <w:r w:rsidRPr="00162C0D">
        <w:rPr>
          <w:rFonts w:ascii="Arial" w:hAnsi="Arial" w:cs="Arial"/>
          <w:b/>
          <w:u w:val="single"/>
          <w:lang w:val="es-ES_tradnl"/>
        </w:rPr>
        <w:t>Proceso:</w:t>
      </w:r>
    </w:p>
    <w:p w14:paraId="702EE5B0" w14:textId="77777777" w:rsidR="00F0082E" w:rsidRPr="00162C0D" w:rsidRDefault="00F0082E" w:rsidP="00F0082E">
      <w:pPr>
        <w:pStyle w:val="Prrafodelista"/>
        <w:ind w:hanging="720"/>
        <w:jc w:val="both"/>
        <w:rPr>
          <w:rFonts w:ascii="Arial" w:hAnsi="Arial" w:cs="Arial"/>
          <w:b/>
          <w:u w:val="single"/>
          <w:lang w:val="es-ES_tradnl"/>
        </w:rPr>
      </w:pPr>
    </w:p>
    <w:p w14:paraId="522E8DC4" w14:textId="2887C500"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Las tuberías para la red de presión, serán en PVC</w:t>
      </w:r>
      <w:r w:rsidR="00162C0D">
        <w:rPr>
          <w:rFonts w:ascii="Arial" w:eastAsia="Calibri" w:hAnsi="Arial" w:cs="Arial"/>
          <w:lang w:val="es-CO"/>
        </w:rPr>
        <w:t>p</w:t>
      </w:r>
      <w:r w:rsidRPr="00A807CB">
        <w:rPr>
          <w:rFonts w:ascii="Arial" w:eastAsia="Calibri" w:hAnsi="Arial" w:cs="Arial"/>
          <w:lang w:val="es-CO"/>
        </w:rPr>
        <w:t xml:space="preserve"> (cloruro de polivinilo) según se indique en los planos respectivos. Hay que evitar que la tubería se golpee al colocarlas pues los choques son perjudiciales (rotura, rasuras, abolladura, etc.)</w:t>
      </w:r>
    </w:p>
    <w:p w14:paraId="5F0189B8"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p>
    <w:p w14:paraId="590D38CD"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Antes de que cualquier tubo sea colocado, será cuidadosamente inspeccionado en cuanto a defectos. Ningún tubo ni otro material que este rayado o que muestre defectos prohibidos por las especificaciones de construcción podrá ser colocado.</w:t>
      </w:r>
    </w:p>
    <w:p w14:paraId="6B48EBF5"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p>
    <w:p w14:paraId="67910DE3"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Los tubos, válvulas y demás accesorios deben ser cuidadosamente limpiados de cualquier materia extraña que pueda haberse introducido durante o antes de la colocación. Cada extremo del tubo deberá mantenerse taponado siempre.</w:t>
      </w:r>
    </w:p>
    <w:p w14:paraId="42CEAF48"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p>
    <w:p w14:paraId="0E2733A0"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lastRenderedPageBreak/>
        <w:t>Para el correcto empalme, las uniones de tubería y accesorios deberán sellarse con un pegante apropiado, que garantice el sello hermético de la misma. El sistema para unir tubería PVC deberá estar basado en las recomendaciones del fabricante.</w:t>
      </w:r>
    </w:p>
    <w:p w14:paraId="10F44C22"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p>
    <w:p w14:paraId="07196103"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Las salidas para aparatos deben cerrarse con tapones hasta el momento en que vaya a efectuar la instalación del aparato correspondiente. El corte de tubería deberá hacerse de forma técnica, de tal manera que no se presenten desalineamientos en los puntos de empalmes y uniones.</w:t>
      </w:r>
    </w:p>
    <w:p w14:paraId="73AB6D74" w14:textId="77777777" w:rsidR="00A807CB" w:rsidRPr="00A807CB" w:rsidRDefault="00A807CB" w:rsidP="00A807CB">
      <w:pPr>
        <w:pStyle w:val="Prrafodelista"/>
        <w:tabs>
          <w:tab w:val="left" w:pos="0"/>
        </w:tabs>
        <w:autoSpaceDE w:val="0"/>
        <w:autoSpaceDN w:val="0"/>
        <w:adjustRightInd w:val="0"/>
        <w:ind w:left="0"/>
        <w:jc w:val="both"/>
        <w:rPr>
          <w:rFonts w:ascii="Arial" w:eastAsia="Calibri" w:hAnsi="Arial" w:cs="Arial"/>
          <w:lang w:val="es-CO"/>
        </w:rPr>
      </w:pPr>
    </w:p>
    <w:p w14:paraId="1292F248" w14:textId="77777777" w:rsidR="00BC106C" w:rsidRPr="00A807CB" w:rsidRDefault="00A807CB" w:rsidP="00A807CB">
      <w:pPr>
        <w:pStyle w:val="Prrafodelista"/>
        <w:ind w:left="0"/>
        <w:jc w:val="both"/>
        <w:rPr>
          <w:rFonts w:ascii="Arial" w:hAnsi="Arial" w:cs="Arial"/>
          <w:b/>
          <w:u w:val="single"/>
          <w:lang w:val="es-ES_tradnl"/>
        </w:rPr>
      </w:pPr>
      <w:r w:rsidRPr="00A807CB">
        <w:rPr>
          <w:rFonts w:ascii="Arial" w:eastAsia="Calibri" w:hAnsi="Arial" w:cs="Arial"/>
          <w:lang w:val="es-CO"/>
        </w:rPr>
        <w:t>A la tubería PVC PRESION se le realizara la prueba hidrostática, inyectando una presión de 100 libras por pulgada cuadrada, sostenida durante un periodo mínimo de cuatro horas, la cual deberá ser reciba por el interventor.</w:t>
      </w:r>
    </w:p>
    <w:p w14:paraId="1E6BCF91" w14:textId="77777777" w:rsidR="00BC106C" w:rsidRDefault="00BC106C" w:rsidP="00BC106C">
      <w:pPr>
        <w:overflowPunct w:val="0"/>
        <w:autoSpaceDE w:val="0"/>
        <w:autoSpaceDN w:val="0"/>
        <w:adjustRightInd w:val="0"/>
        <w:jc w:val="both"/>
        <w:textAlignment w:val="baseline"/>
        <w:rPr>
          <w:rFonts w:ascii="Arial" w:hAnsi="Arial" w:cs="Arial"/>
          <w:lang w:val="es-CO"/>
        </w:rPr>
      </w:pPr>
    </w:p>
    <w:p w14:paraId="1920EEB6" w14:textId="6BA827D2" w:rsidR="00B87C21"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62C0D">
        <w:rPr>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D0C8FC9" w14:textId="55F4EC75" w:rsidR="00162C0D" w:rsidRDefault="00162C0D" w:rsidP="00B87C21">
      <w:pPr>
        <w:pStyle w:val="Estilo1"/>
        <w:numPr>
          <w:ilvl w:val="0"/>
          <w:numId w:val="0"/>
        </w:numPr>
        <w:spacing w:before="0" w:after="0"/>
        <w:jc w:val="both"/>
        <w:rPr>
          <w:b w:val="0"/>
          <w:bCs w:val="0"/>
          <w:kern w:val="0"/>
          <w:sz w:val="24"/>
          <w:szCs w:val="24"/>
          <w:lang w:val="es-CO" w:eastAsia="es-CO"/>
        </w:rPr>
      </w:pPr>
    </w:p>
    <w:p w14:paraId="0A77E82B" w14:textId="77777777" w:rsidR="00162C0D" w:rsidRPr="00BD36A8" w:rsidRDefault="00162C0D" w:rsidP="00162C0D">
      <w:pPr>
        <w:pStyle w:val="Estilo1"/>
        <w:numPr>
          <w:ilvl w:val="0"/>
          <w:numId w:val="0"/>
        </w:numPr>
        <w:spacing w:before="0" w:after="0"/>
        <w:ind w:left="284" w:hanging="284"/>
        <w:jc w:val="both"/>
        <w:rPr>
          <w:sz w:val="24"/>
          <w:szCs w:val="24"/>
          <w:lang w:val="es-ES_tradnl"/>
        </w:rPr>
      </w:pPr>
    </w:p>
    <w:p w14:paraId="351282FA"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223783FE"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46CF7294"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1F6B604C"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755A16DA"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1C2BA1D5"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50EC2CF0"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0F84D4BF"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75E269E4" w14:textId="77777777" w:rsidR="00162C0D" w:rsidRPr="00404F30" w:rsidRDefault="00162C0D" w:rsidP="00162C0D">
      <w:pPr>
        <w:pStyle w:val="Prrafodelista"/>
        <w:keepNext/>
        <w:numPr>
          <w:ilvl w:val="0"/>
          <w:numId w:val="14"/>
        </w:numPr>
        <w:jc w:val="both"/>
        <w:outlineLvl w:val="0"/>
        <w:rPr>
          <w:rFonts w:ascii="Arial" w:hAnsi="Arial" w:cs="Arial"/>
          <w:b/>
          <w:vanish/>
          <w:color w:val="000000"/>
          <w:u w:val="single"/>
          <w:lang w:val="es-CO" w:eastAsia="es-CO"/>
        </w:rPr>
      </w:pPr>
    </w:p>
    <w:p w14:paraId="0A054D1D" w14:textId="71FD5867" w:rsidR="00162C0D" w:rsidRPr="00942B52" w:rsidRDefault="00162C0D" w:rsidP="00162C0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Tubería en PVCP de 1 1/2”</w:t>
      </w:r>
    </w:p>
    <w:p w14:paraId="086BF9A0" w14:textId="3149FA57" w:rsidR="00162C0D" w:rsidRPr="000B5AE7" w:rsidRDefault="00162C0D" w:rsidP="00162C0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Tubería en PVCP de 2 1/2”</w:t>
      </w:r>
    </w:p>
    <w:p w14:paraId="3154296C" w14:textId="77777777" w:rsidR="00162C0D" w:rsidRDefault="00162C0D" w:rsidP="00162C0D">
      <w:pPr>
        <w:pStyle w:val="Prrafodelista"/>
        <w:ind w:left="570"/>
        <w:jc w:val="both"/>
        <w:rPr>
          <w:rFonts w:ascii="Arial" w:hAnsi="Arial" w:cs="Arial"/>
          <w:b/>
          <w:u w:val="single"/>
          <w:lang w:val="es-ES_tradnl"/>
        </w:rPr>
      </w:pPr>
    </w:p>
    <w:p w14:paraId="04C5D3DA" w14:textId="77777777" w:rsidR="00162C0D" w:rsidRPr="00162C0D" w:rsidRDefault="00162C0D" w:rsidP="00162C0D">
      <w:pPr>
        <w:jc w:val="both"/>
        <w:rPr>
          <w:rFonts w:ascii="Arial" w:hAnsi="Arial" w:cs="Arial"/>
          <w:b/>
          <w:u w:val="single"/>
          <w:lang w:val="es-ES_tradnl"/>
        </w:rPr>
      </w:pPr>
      <w:r w:rsidRPr="00162C0D">
        <w:rPr>
          <w:rFonts w:ascii="Arial" w:hAnsi="Arial" w:cs="Arial"/>
          <w:b/>
          <w:u w:val="single"/>
          <w:lang w:val="es-ES_tradnl"/>
        </w:rPr>
        <w:t>Proceso:</w:t>
      </w:r>
    </w:p>
    <w:p w14:paraId="345D0DD7" w14:textId="77777777" w:rsidR="00162C0D" w:rsidRPr="00162C0D" w:rsidRDefault="00162C0D" w:rsidP="00162C0D">
      <w:pPr>
        <w:pStyle w:val="Prrafodelista"/>
        <w:ind w:hanging="720"/>
        <w:jc w:val="both"/>
        <w:rPr>
          <w:rFonts w:ascii="Arial" w:hAnsi="Arial" w:cs="Arial"/>
          <w:b/>
          <w:u w:val="single"/>
          <w:lang w:val="es-ES_tradnl"/>
        </w:rPr>
      </w:pPr>
    </w:p>
    <w:p w14:paraId="70E8BB0F"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Las tuberías para la red de presión, serán en PVC</w:t>
      </w:r>
      <w:r>
        <w:rPr>
          <w:rFonts w:ascii="Arial" w:eastAsia="Calibri" w:hAnsi="Arial" w:cs="Arial"/>
          <w:lang w:val="es-CO"/>
        </w:rPr>
        <w:t>p</w:t>
      </w:r>
      <w:r w:rsidRPr="00A807CB">
        <w:rPr>
          <w:rFonts w:ascii="Arial" w:eastAsia="Calibri" w:hAnsi="Arial" w:cs="Arial"/>
          <w:lang w:val="es-CO"/>
        </w:rPr>
        <w:t xml:space="preserve"> (cloruro de polivinilo) según se indique en los planos respectivos. Hay que evitar que la tubería se golpee al colocarlas pues los choques son perjudiciales (rotura, rasuras, abolladura, etc.)</w:t>
      </w:r>
    </w:p>
    <w:p w14:paraId="2B5D1301"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p>
    <w:p w14:paraId="2CAEDE36"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Antes de que cualquier tubo sea colocado, será cuidadosamente inspeccionado en cuanto a defectos. Ningún tubo ni otro material que este rayado o que muestre defectos prohibidos por las especificaciones de construcción podrá ser colocado.</w:t>
      </w:r>
    </w:p>
    <w:p w14:paraId="4B8F9715"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p>
    <w:p w14:paraId="5EA3D5D2"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Los tubos, válvulas y demás accesorios deben ser cuidadosamente limpiados de cualquier materia extraña que pueda haberse introducido durante o antes de la colocación. Cada extremo del tubo deberá mantenerse taponado siempre.</w:t>
      </w:r>
    </w:p>
    <w:p w14:paraId="4E4EC749"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p>
    <w:p w14:paraId="3F4007DF"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t>Para el correcto empalme, las uniones de tubería y accesorios deberán sellarse con un pegante apropiado, que garantice el sello hermético de la misma. El sistema para unir tubería PVC deberá estar basado en las recomendaciones del fabricante.</w:t>
      </w:r>
    </w:p>
    <w:p w14:paraId="167AD360"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p>
    <w:p w14:paraId="010BC9CB"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r w:rsidRPr="00A807CB">
        <w:rPr>
          <w:rFonts w:ascii="Arial" w:eastAsia="Calibri" w:hAnsi="Arial" w:cs="Arial"/>
          <w:lang w:val="es-CO"/>
        </w:rPr>
        <w:lastRenderedPageBreak/>
        <w:t>Las salidas para aparatos deben cerrarse con tapones hasta el momento en que vaya a efectuar la instalación del aparato correspondiente. El corte de tubería deberá hacerse de forma técnica, de tal manera que no se presenten desalineamientos en los puntos de empalmes y uniones.</w:t>
      </w:r>
    </w:p>
    <w:p w14:paraId="3C4921E6" w14:textId="77777777" w:rsidR="00162C0D" w:rsidRPr="00A807CB" w:rsidRDefault="00162C0D" w:rsidP="00162C0D">
      <w:pPr>
        <w:pStyle w:val="Prrafodelista"/>
        <w:tabs>
          <w:tab w:val="left" w:pos="0"/>
        </w:tabs>
        <w:autoSpaceDE w:val="0"/>
        <w:autoSpaceDN w:val="0"/>
        <w:adjustRightInd w:val="0"/>
        <w:ind w:left="0"/>
        <w:jc w:val="both"/>
        <w:rPr>
          <w:rFonts w:ascii="Arial" w:eastAsia="Calibri" w:hAnsi="Arial" w:cs="Arial"/>
          <w:lang w:val="es-CO"/>
        </w:rPr>
      </w:pPr>
    </w:p>
    <w:p w14:paraId="5CA65463" w14:textId="77777777" w:rsidR="00162C0D" w:rsidRPr="00A807CB" w:rsidRDefault="00162C0D" w:rsidP="00162C0D">
      <w:pPr>
        <w:pStyle w:val="Prrafodelista"/>
        <w:ind w:left="0"/>
        <w:jc w:val="both"/>
        <w:rPr>
          <w:rFonts w:ascii="Arial" w:hAnsi="Arial" w:cs="Arial"/>
          <w:b/>
          <w:u w:val="single"/>
          <w:lang w:val="es-ES_tradnl"/>
        </w:rPr>
      </w:pPr>
      <w:r w:rsidRPr="00A807CB">
        <w:rPr>
          <w:rFonts w:ascii="Arial" w:eastAsia="Calibri" w:hAnsi="Arial" w:cs="Arial"/>
          <w:lang w:val="es-CO"/>
        </w:rPr>
        <w:t>A la tubería PVC PRESION se le realizara la prueba hidrostática, inyectando una presión de 100 libras por pulgada cuadrada, sostenida durante un periodo mínimo de cuatro horas, la cual deberá ser reciba por el interventor.</w:t>
      </w:r>
    </w:p>
    <w:p w14:paraId="74004B7A" w14:textId="77777777" w:rsidR="00162C0D" w:rsidRDefault="00162C0D" w:rsidP="00162C0D">
      <w:pPr>
        <w:overflowPunct w:val="0"/>
        <w:autoSpaceDE w:val="0"/>
        <w:autoSpaceDN w:val="0"/>
        <w:adjustRightInd w:val="0"/>
        <w:jc w:val="both"/>
        <w:textAlignment w:val="baseline"/>
        <w:rPr>
          <w:rFonts w:ascii="Arial" w:hAnsi="Arial" w:cs="Arial"/>
          <w:lang w:val="es-CO"/>
        </w:rPr>
      </w:pPr>
    </w:p>
    <w:p w14:paraId="4A5C8EA4" w14:textId="77777777" w:rsidR="00162C0D" w:rsidRPr="00BD36A8" w:rsidRDefault="00162C0D" w:rsidP="00162C0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62C0D">
        <w:rPr>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3020278F" w14:textId="5C9A77BB" w:rsidR="00162C0D" w:rsidRDefault="00162C0D" w:rsidP="00B87C21">
      <w:pPr>
        <w:pStyle w:val="Estilo1"/>
        <w:numPr>
          <w:ilvl w:val="0"/>
          <w:numId w:val="0"/>
        </w:numPr>
        <w:spacing w:before="0" w:after="0"/>
        <w:jc w:val="both"/>
        <w:rPr>
          <w:b w:val="0"/>
          <w:bCs w:val="0"/>
          <w:kern w:val="0"/>
          <w:sz w:val="24"/>
          <w:szCs w:val="24"/>
          <w:lang w:val="es-CO" w:eastAsia="es-CO"/>
        </w:rPr>
      </w:pPr>
    </w:p>
    <w:p w14:paraId="12F91597" w14:textId="3E2B4974" w:rsidR="00162C0D" w:rsidRPr="00942B52" w:rsidRDefault="00162C0D" w:rsidP="00162C0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Registro de 3/4”</w:t>
      </w:r>
    </w:p>
    <w:p w14:paraId="5EC9AF8A" w14:textId="77777777" w:rsidR="00162C0D" w:rsidRPr="00942B52" w:rsidRDefault="00162C0D" w:rsidP="00162C0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Registro de 1”</w:t>
      </w:r>
    </w:p>
    <w:p w14:paraId="5D33F531" w14:textId="24964B82" w:rsidR="00162C0D" w:rsidRPr="00942B52" w:rsidRDefault="00162C0D" w:rsidP="00162C0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Registro de 1 1/4”</w:t>
      </w:r>
    </w:p>
    <w:p w14:paraId="2D524560" w14:textId="77777777" w:rsidR="00162C0D" w:rsidRPr="00162C0D" w:rsidRDefault="00162C0D" w:rsidP="00162C0D">
      <w:pPr>
        <w:jc w:val="both"/>
        <w:rPr>
          <w:rFonts w:ascii="Arial" w:hAnsi="Arial" w:cs="Arial"/>
          <w:b/>
          <w:u w:val="single"/>
          <w:lang w:val="es-ES_tradnl"/>
        </w:rPr>
      </w:pPr>
    </w:p>
    <w:p w14:paraId="2BD83FC6" w14:textId="77777777" w:rsidR="00162C0D" w:rsidRPr="0094435B" w:rsidRDefault="00162C0D" w:rsidP="00162C0D">
      <w:pPr>
        <w:jc w:val="both"/>
        <w:rPr>
          <w:rFonts w:ascii="Arial" w:hAnsi="Arial" w:cs="Arial"/>
          <w:b/>
          <w:u w:val="single"/>
          <w:lang w:val="es-ES_tradnl"/>
        </w:rPr>
      </w:pPr>
      <w:r w:rsidRPr="0094435B">
        <w:rPr>
          <w:rFonts w:ascii="Arial" w:hAnsi="Arial" w:cs="Arial"/>
          <w:b/>
          <w:u w:val="single"/>
          <w:lang w:val="es-ES_tradnl"/>
        </w:rPr>
        <w:t>Proceso:</w:t>
      </w:r>
    </w:p>
    <w:p w14:paraId="22136446" w14:textId="77777777" w:rsidR="00162C0D" w:rsidRDefault="00162C0D" w:rsidP="00162C0D">
      <w:pPr>
        <w:pStyle w:val="Prrafodelista"/>
        <w:ind w:hanging="720"/>
        <w:jc w:val="both"/>
        <w:rPr>
          <w:rFonts w:ascii="Arial" w:hAnsi="Arial" w:cs="Arial"/>
          <w:b/>
          <w:u w:val="single"/>
          <w:lang w:val="es-ES_tradnl"/>
        </w:rPr>
      </w:pPr>
    </w:p>
    <w:p w14:paraId="5CFAA6FF" w14:textId="77777777" w:rsidR="00162C0D" w:rsidRPr="00E26D92" w:rsidRDefault="00162C0D" w:rsidP="00162C0D">
      <w:pPr>
        <w:pStyle w:val="Textoindependiente"/>
        <w:jc w:val="both"/>
        <w:rPr>
          <w:rFonts w:ascii="Arial" w:hAnsi="Arial" w:cs="Arial"/>
        </w:rPr>
      </w:pPr>
      <w:r w:rsidRPr="00E26D92">
        <w:rPr>
          <w:rFonts w:ascii="Arial" w:hAnsi="Arial" w:cs="Arial"/>
        </w:rPr>
        <w:t xml:space="preserve">Para la red de agua es necesario el suministro e instalación de un registro de 1” el cual debe cumplir para su instalación con todas las recomendaciones del fabricante y estar bajo las normas del </w:t>
      </w:r>
      <w:r w:rsidRPr="00E26D92">
        <w:rPr>
          <w:rFonts w:ascii="Arial" w:hAnsi="Arial" w:cs="Arial"/>
          <w:b/>
          <w:bCs/>
        </w:rPr>
        <w:t>INSTITUTO DE NORMAS TÉCNICAS</w:t>
      </w:r>
      <w:r w:rsidRPr="00E26D92">
        <w:rPr>
          <w:rFonts w:ascii="Arial" w:hAnsi="Arial" w:cs="Arial"/>
        </w:rPr>
        <w:t>. Las conexiones se realizarán a la red existente contemplando todos los accesorios para tal fin.</w:t>
      </w:r>
    </w:p>
    <w:p w14:paraId="16E56F1D" w14:textId="77777777" w:rsidR="00162C0D" w:rsidRDefault="00162C0D" w:rsidP="00162C0D">
      <w:pPr>
        <w:pStyle w:val="Default"/>
        <w:tabs>
          <w:tab w:val="left" w:pos="0"/>
        </w:tabs>
        <w:jc w:val="both"/>
        <w:rPr>
          <w:color w:val="auto"/>
          <w:lang w:val="es-ES"/>
        </w:rPr>
      </w:pPr>
    </w:p>
    <w:p w14:paraId="7AE46347" w14:textId="77777777" w:rsidR="00162C0D" w:rsidRPr="00BD36A8" w:rsidRDefault="00162C0D" w:rsidP="00162C0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62C0D">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CF03885" w14:textId="16B51C43" w:rsidR="00162C0D" w:rsidRDefault="00162C0D" w:rsidP="00B87C21">
      <w:pPr>
        <w:pStyle w:val="Estilo1"/>
        <w:numPr>
          <w:ilvl w:val="0"/>
          <w:numId w:val="0"/>
        </w:numPr>
        <w:spacing w:before="0" w:after="0"/>
        <w:jc w:val="both"/>
        <w:rPr>
          <w:b w:val="0"/>
          <w:bCs w:val="0"/>
          <w:kern w:val="0"/>
          <w:sz w:val="24"/>
          <w:szCs w:val="24"/>
          <w:lang w:val="es-CO" w:eastAsia="es-CO"/>
        </w:rPr>
      </w:pPr>
    </w:p>
    <w:p w14:paraId="12CA5E7F" w14:textId="77777777" w:rsidR="00162C0D" w:rsidRPr="00AC001D" w:rsidRDefault="00162C0D" w:rsidP="00162C0D">
      <w:pPr>
        <w:pStyle w:val="Estilo1"/>
        <w:numPr>
          <w:ilvl w:val="0"/>
          <w:numId w:val="0"/>
        </w:numPr>
        <w:spacing w:before="0" w:after="0"/>
        <w:ind w:left="284" w:hanging="284"/>
        <w:jc w:val="both"/>
        <w:rPr>
          <w:sz w:val="24"/>
          <w:szCs w:val="24"/>
          <w:lang w:val="es-CO"/>
        </w:rPr>
      </w:pPr>
    </w:p>
    <w:p w14:paraId="7897DB2A" w14:textId="27B7287F" w:rsidR="00162C0D" w:rsidRPr="00942B52" w:rsidRDefault="00162C0D" w:rsidP="00162C0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Reventilación PVC 2”</w:t>
      </w:r>
    </w:p>
    <w:p w14:paraId="65559D13" w14:textId="77777777" w:rsidR="00162C0D" w:rsidRPr="00942B52" w:rsidRDefault="00162C0D" w:rsidP="00162C0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Reventilación PVC 3”</w:t>
      </w:r>
    </w:p>
    <w:p w14:paraId="2077D392" w14:textId="77777777" w:rsidR="00162C0D" w:rsidRPr="00162C0D" w:rsidRDefault="00162C0D" w:rsidP="00162C0D">
      <w:pPr>
        <w:jc w:val="both"/>
        <w:rPr>
          <w:rFonts w:ascii="Arial" w:hAnsi="Arial" w:cs="Arial"/>
          <w:b/>
          <w:u w:val="single"/>
          <w:lang w:val="es-ES_tradnl"/>
        </w:rPr>
      </w:pPr>
    </w:p>
    <w:p w14:paraId="74BFE0D3" w14:textId="77777777" w:rsidR="00162C0D" w:rsidRPr="00162C0D" w:rsidRDefault="00162C0D" w:rsidP="00162C0D">
      <w:pPr>
        <w:jc w:val="both"/>
        <w:rPr>
          <w:rFonts w:ascii="Arial" w:hAnsi="Arial" w:cs="Arial"/>
          <w:b/>
          <w:u w:val="single"/>
          <w:lang w:val="es-ES_tradnl"/>
        </w:rPr>
      </w:pPr>
    </w:p>
    <w:p w14:paraId="0021078D" w14:textId="77777777" w:rsidR="00162C0D" w:rsidRPr="0094435B" w:rsidRDefault="00162C0D" w:rsidP="00162C0D">
      <w:pPr>
        <w:jc w:val="both"/>
        <w:rPr>
          <w:rFonts w:ascii="Arial" w:hAnsi="Arial" w:cs="Arial"/>
          <w:b/>
          <w:u w:val="single"/>
          <w:lang w:val="es-ES_tradnl"/>
        </w:rPr>
      </w:pPr>
      <w:r w:rsidRPr="0094435B">
        <w:rPr>
          <w:rFonts w:ascii="Arial" w:hAnsi="Arial" w:cs="Arial"/>
          <w:b/>
          <w:u w:val="single"/>
          <w:lang w:val="es-ES_tradnl"/>
        </w:rPr>
        <w:t>Proceso:</w:t>
      </w:r>
    </w:p>
    <w:p w14:paraId="0E2B5A4F" w14:textId="77777777" w:rsidR="00162C0D" w:rsidRDefault="00162C0D" w:rsidP="00162C0D">
      <w:pPr>
        <w:pStyle w:val="Prrafodelista"/>
        <w:ind w:hanging="720"/>
        <w:jc w:val="both"/>
        <w:rPr>
          <w:rFonts w:ascii="Arial" w:hAnsi="Arial" w:cs="Arial"/>
          <w:b/>
          <w:u w:val="single"/>
          <w:lang w:val="es-ES_tradnl"/>
        </w:rPr>
      </w:pPr>
    </w:p>
    <w:p w14:paraId="30343103" w14:textId="77777777" w:rsidR="00162C0D" w:rsidRPr="00497192" w:rsidRDefault="00162C0D" w:rsidP="00162C0D">
      <w:pPr>
        <w:autoSpaceDE w:val="0"/>
        <w:autoSpaceDN w:val="0"/>
        <w:adjustRightInd w:val="0"/>
        <w:jc w:val="both"/>
        <w:rPr>
          <w:rFonts w:ascii="Arial" w:eastAsia="Calibri" w:hAnsi="Arial" w:cs="Arial"/>
          <w:lang w:val="es-CO"/>
        </w:rPr>
      </w:pPr>
      <w:r w:rsidRPr="00497192">
        <w:rPr>
          <w:rFonts w:ascii="Arial" w:eastAsia="Calibri" w:hAnsi="Arial" w:cs="Arial"/>
          <w:lang w:val="es-CO"/>
        </w:rPr>
        <w:t xml:space="preserve">Todas las tuberías de desagüe horizontal para aguas negras, tendrán tuberías de </w:t>
      </w:r>
      <w:r>
        <w:rPr>
          <w:rFonts w:ascii="Arial" w:eastAsia="Calibri" w:hAnsi="Arial" w:cs="Arial"/>
          <w:lang w:val="es-CO"/>
        </w:rPr>
        <w:t>r</w:t>
      </w:r>
      <w:r w:rsidRPr="00497192">
        <w:rPr>
          <w:rFonts w:ascii="Arial" w:eastAsia="Calibri" w:hAnsi="Arial" w:cs="Arial"/>
          <w:lang w:val="es-CO"/>
        </w:rPr>
        <w:t xml:space="preserve">eventilación colocadas al pie de las bajantes y en la prolongación posterior del tramo horizontal saliendo a la atmósfera sobre el techo. </w:t>
      </w:r>
    </w:p>
    <w:p w14:paraId="5D491DA8" w14:textId="77777777" w:rsidR="00162C0D" w:rsidRPr="00497192" w:rsidRDefault="00162C0D" w:rsidP="00162C0D">
      <w:pPr>
        <w:autoSpaceDE w:val="0"/>
        <w:autoSpaceDN w:val="0"/>
        <w:adjustRightInd w:val="0"/>
        <w:jc w:val="both"/>
        <w:rPr>
          <w:rFonts w:ascii="Arial" w:eastAsia="Calibri" w:hAnsi="Arial" w:cs="Arial"/>
          <w:lang w:val="es-CO"/>
        </w:rPr>
      </w:pPr>
    </w:p>
    <w:p w14:paraId="590392B7" w14:textId="77777777" w:rsidR="00162C0D" w:rsidRPr="00497192" w:rsidRDefault="00162C0D" w:rsidP="00162C0D">
      <w:pPr>
        <w:autoSpaceDE w:val="0"/>
        <w:autoSpaceDN w:val="0"/>
        <w:adjustRightInd w:val="0"/>
        <w:jc w:val="both"/>
        <w:rPr>
          <w:rFonts w:ascii="Arial" w:eastAsia="Calibri" w:hAnsi="Arial" w:cs="Arial"/>
          <w:lang w:val="es-CO"/>
        </w:rPr>
      </w:pPr>
      <w:r w:rsidRPr="00497192">
        <w:rPr>
          <w:rFonts w:ascii="Arial" w:eastAsia="Calibri" w:hAnsi="Arial" w:cs="Arial"/>
          <w:lang w:val="es-CO"/>
        </w:rPr>
        <w:lastRenderedPageBreak/>
        <w:t xml:space="preserve">Cuando en los planos se indiquen reventilación de ramales interiores o de aparatos, se instalará al lado de la conexión de desagüe, con el brazo de 45º por encima del piso, desde el cual se saca la tubería de reventilación hacia la montante o hacia el techo, según sea el caso, pasando por un lado, en forma que no interfiera con gabinetes, jaboneras ni otros accesorios. </w:t>
      </w:r>
    </w:p>
    <w:p w14:paraId="79206AC4" w14:textId="77777777" w:rsidR="00162C0D" w:rsidRPr="00497192" w:rsidRDefault="00162C0D" w:rsidP="00162C0D">
      <w:pPr>
        <w:autoSpaceDE w:val="0"/>
        <w:autoSpaceDN w:val="0"/>
        <w:adjustRightInd w:val="0"/>
        <w:jc w:val="both"/>
        <w:rPr>
          <w:rFonts w:ascii="Arial" w:eastAsia="Calibri" w:hAnsi="Arial" w:cs="Arial"/>
          <w:lang w:val="es-CO"/>
        </w:rPr>
      </w:pPr>
    </w:p>
    <w:p w14:paraId="6BACDDCE" w14:textId="77777777" w:rsidR="00162C0D" w:rsidRPr="00497192" w:rsidRDefault="00162C0D" w:rsidP="00162C0D">
      <w:pPr>
        <w:autoSpaceDE w:val="0"/>
        <w:autoSpaceDN w:val="0"/>
        <w:adjustRightInd w:val="0"/>
        <w:jc w:val="both"/>
        <w:rPr>
          <w:rFonts w:ascii="Arial" w:eastAsia="Calibri" w:hAnsi="Arial" w:cs="Arial"/>
          <w:lang w:val="es-CO"/>
        </w:rPr>
      </w:pPr>
      <w:r w:rsidRPr="00497192">
        <w:rPr>
          <w:rFonts w:ascii="Arial" w:eastAsia="Calibri" w:hAnsi="Arial" w:cs="Arial"/>
          <w:lang w:val="es-CO"/>
        </w:rPr>
        <w:t>Todos los tubos de reventilación rematarán en el techo a un mínimo de 0.30 m de del nivel de la cubierta con un sifón invertido. Todas las tuberías de ventilación y reventilación para los desagües estarán sujetas enteramente a todas las normas de calidad, fabricación, armada, soportes y demás requisitos de trabajo, excepto los de prueba, indicados para las demás tuberías.</w:t>
      </w:r>
    </w:p>
    <w:p w14:paraId="61C62ABC" w14:textId="77777777" w:rsidR="00162C0D" w:rsidRDefault="00162C0D" w:rsidP="00162C0D">
      <w:pPr>
        <w:pStyle w:val="Default"/>
        <w:tabs>
          <w:tab w:val="left" w:pos="0"/>
        </w:tabs>
        <w:jc w:val="both"/>
        <w:rPr>
          <w:color w:val="auto"/>
          <w:lang w:val="es-ES"/>
        </w:rPr>
      </w:pPr>
    </w:p>
    <w:p w14:paraId="0A6254BA" w14:textId="77777777" w:rsidR="00162C0D" w:rsidRPr="00BD36A8" w:rsidRDefault="00162C0D" w:rsidP="00162C0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62C0D">
        <w:rPr>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3D09F6EE" w14:textId="77777777" w:rsidR="00162C0D" w:rsidRPr="00BD36A8" w:rsidRDefault="00162C0D" w:rsidP="00B87C21">
      <w:pPr>
        <w:pStyle w:val="Estilo1"/>
        <w:numPr>
          <w:ilvl w:val="0"/>
          <w:numId w:val="0"/>
        </w:numPr>
        <w:spacing w:before="0" w:after="0"/>
        <w:jc w:val="both"/>
        <w:rPr>
          <w:b w:val="0"/>
          <w:bCs w:val="0"/>
          <w:kern w:val="0"/>
          <w:sz w:val="24"/>
          <w:szCs w:val="24"/>
          <w:lang w:val="es-CO" w:eastAsia="es-CO"/>
        </w:rPr>
      </w:pPr>
    </w:p>
    <w:p w14:paraId="28D77A68" w14:textId="77777777" w:rsidR="00404F30" w:rsidRPr="00BD36A8" w:rsidRDefault="00404F30" w:rsidP="00A807CB">
      <w:pPr>
        <w:pStyle w:val="Estilo1"/>
        <w:numPr>
          <w:ilvl w:val="0"/>
          <w:numId w:val="0"/>
        </w:numPr>
        <w:spacing w:before="0" w:after="0"/>
        <w:ind w:left="284" w:hanging="284"/>
        <w:jc w:val="both"/>
        <w:rPr>
          <w:sz w:val="24"/>
          <w:szCs w:val="24"/>
          <w:lang w:val="es-ES_tradnl"/>
        </w:rPr>
      </w:pPr>
    </w:p>
    <w:p w14:paraId="011AC6F8" w14:textId="7BC2FEED" w:rsidR="00A807CB" w:rsidRPr="00942B52" w:rsidRDefault="00A807CB"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Punto de agua fría PVCP 1</w:t>
      </w:r>
      <w:r w:rsidR="009858CE">
        <w:rPr>
          <w:rFonts w:ascii="Arial" w:hAnsi="Arial" w:cs="Arial"/>
          <w:b/>
          <w:color w:val="000000"/>
          <w:u w:val="single"/>
          <w:lang w:val="es-CO" w:eastAsia="es-CO"/>
        </w:rPr>
        <w:t>/2</w:t>
      </w:r>
      <w:r>
        <w:rPr>
          <w:rFonts w:ascii="Arial" w:hAnsi="Arial" w:cs="Arial"/>
          <w:b/>
          <w:color w:val="000000"/>
          <w:u w:val="single"/>
          <w:lang w:val="es-CO" w:eastAsia="es-CO"/>
        </w:rPr>
        <w:t>”</w:t>
      </w:r>
    </w:p>
    <w:p w14:paraId="76CEAD67" w14:textId="6A347010" w:rsidR="009858CE" w:rsidRPr="00942B52" w:rsidRDefault="009858CE"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Punto de agua fría PVCP 1 1/4”</w:t>
      </w:r>
    </w:p>
    <w:p w14:paraId="71DF4399" w14:textId="77777777" w:rsidR="009858CE" w:rsidRDefault="009858CE" w:rsidP="009858CE">
      <w:pPr>
        <w:pStyle w:val="Prrafodelista"/>
        <w:ind w:left="570"/>
        <w:jc w:val="both"/>
        <w:rPr>
          <w:rFonts w:ascii="Arial" w:hAnsi="Arial" w:cs="Arial"/>
          <w:b/>
          <w:u w:val="single"/>
          <w:lang w:val="es-ES_tradnl"/>
        </w:rPr>
      </w:pPr>
    </w:p>
    <w:p w14:paraId="7B4FB83D" w14:textId="77777777" w:rsidR="00A807CB" w:rsidRDefault="00A807CB" w:rsidP="00A807CB">
      <w:pPr>
        <w:pStyle w:val="Prrafodelista"/>
        <w:ind w:left="570"/>
        <w:jc w:val="both"/>
        <w:rPr>
          <w:rFonts w:ascii="Arial" w:hAnsi="Arial" w:cs="Arial"/>
          <w:b/>
          <w:u w:val="single"/>
          <w:lang w:val="es-ES_tradnl"/>
        </w:rPr>
      </w:pPr>
    </w:p>
    <w:p w14:paraId="3C5BEA13" w14:textId="77777777" w:rsidR="00A807CB" w:rsidRPr="0094435B" w:rsidRDefault="00A807CB" w:rsidP="0094435B">
      <w:pPr>
        <w:jc w:val="both"/>
        <w:rPr>
          <w:rFonts w:ascii="Arial" w:hAnsi="Arial" w:cs="Arial"/>
          <w:b/>
          <w:u w:val="single"/>
          <w:lang w:val="es-ES_tradnl"/>
        </w:rPr>
      </w:pPr>
      <w:r w:rsidRPr="0094435B">
        <w:rPr>
          <w:rFonts w:ascii="Arial" w:hAnsi="Arial" w:cs="Arial"/>
          <w:b/>
          <w:u w:val="single"/>
          <w:lang w:val="es-ES_tradnl"/>
        </w:rPr>
        <w:t>Proceso:</w:t>
      </w:r>
    </w:p>
    <w:p w14:paraId="2D2FB38B" w14:textId="77777777" w:rsidR="00A807CB" w:rsidRDefault="00A807CB" w:rsidP="00A807CB">
      <w:pPr>
        <w:pStyle w:val="Prrafodelista"/>
        <w:ind w:hanging="720"/>
        <w:jc w:val="both"/>
        <w:rPr>
          <w:rFonts w:ascii="Arial" w:hAnsi="Arial" w:cs="Arial"/>
          <w:b/>
          <w:u w:val="single"/>
          <w:lang w:val="es-ES_tradnl"/>
        </w:rPr>
      </w:pPr>
    </w:p>
    <w:p w14:paraId="1A07B0C4" w14:textId="77777777" w:rsidR="00E26D92" w:rsidRPr="00E26D92" w:rsidRDefault="00E26D92" w:rsidP="00E26D92">
      <w:pPr>
        <w:pStyle w:val="Default"/>
        <w:jc w:val="both"/>
        <w:rPr>
          <w:rFonts w:eastAsia="Times New Roman"/>
          <w:color w:val="auto"/>
          <w:lang w:val="es-ES" w:eastAsia="es-ES"/>
        </w:rPr>
      </w:pPr>
      <w:r w:rsidRPr="00E26D92">
        <w:rPr>
          <w:rFonts w:eastAsia="Times New Roman"/>
          <w:color w:val="auto"/>
          <w:lang w:val="es-ES" w:eastAsia="es-ES"/>
        </w:rPr>
        <w:t xml:space="preserve">Para la red de agua fría se utilizarán tuberías P.V.C. en mínimo ½ “ y bajo las normas del </w:t>
      </w:r>
      <w:r w:rsidRPr="00E26D92">
        <w:rPr>
          <w:rFonts w:eastAsia="Times New Roman"/>
          <w:b/>
          <w:bCs/>
          <w:color w:val="auto"/>
          <w:lang w:val="es-ES" w:eastAsia="es-ES"/>
        </w:rPr>
        <w:t>INSTITUTO DE NORMAS TÉCNICAS</w:t>
      </w:r>
      <w:r w:rsidRPr="00E26D92">
        <w:rPr>
          <w:rFonts w:eastAsia="Times New Roman"/>
          <w:color w:val="auto"/>
          <w:lang w:val="es-ES" w:eastAsia="es-ES"/>
        </w:rPr>
        <w:t>. las conexiones se realizarán a las existentes contemplando todos los accesorios para tal fin</w:t>
      </w:r>
    </w:p>
    <w:p w14:paraId="34151DCE" w14:textId="77777777" w:rsidR="00A807CB" w:rsidRDefault="00A807CB" w:rsidP="00A807CB">
      <w:pPr>
        <w:pStyle w:val="Default"/>
        <w:tabs>
          <w:tab w:val="left" w:pos="0"/>
        </w:tabs>
        <w:jc w:val="both"/>
        <w:rPr>
          <w:color w:val="auto"/>
          <w:lang w:val="es-ES"/>
        </w:rPr>
      </w:pPr>
    </w:p>
    <w:p w14:paraId="1BA1591F" w14:textId="1B52F744" w:rsidR="00B87C21" w:rsidRPr="00BD36A8" w:rsidRDefault="00B87C21" w:rsidP="00B87C21">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9858CE">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2B1D9EA" w14:textId="77777777" w:rsidR="00E26D92" w:rsidRPr="00B87C21" w:rsidRDefault="00E26D92" w:rsidP="00E26D92">
      <w:pPr>
        <w:pStyle w:val="Estilo1"/>
        <w:numPr>
          <w:ilvl w:val="0"/>
          <w:numId w:val="0"/>
        </w:numPr>
        <w:spacing w:before="0" w:after="0"/>
        <w:ind w:left="284" w:hanging="284"/>
        <w:jc w:val="both"/>
        <w:rPr>
          <w:sz w:val="24"/>
          <w:szCs w:val="24"/>
          <w:lang w:val="es-CO"/>
        </w:rPr>
      </w:pPr>
    </w:p>
    <w:p w14:paraId="075C8643" w14:textId="5554456E" w:rsidR="00497192" w:rsidRPr="00942B52" w:rsidRDefault="00404F30"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Punto Sanitario</w:t>
      </w:r>
      <w:r w:rsidR="00497192">
        <w:rPr>
          <w:rFonts w:ascii="Arial" w:hAnsi="Arial" w:cs="Arial"/>
          <w:b/>
          <w:color w:val="000000"/>
          <w:u w:val="single"/>
          <w:lang w:val="es-CO" w:eastAsia="es-CO"/>
        </w:rPr>
        <w:t xml:space="preserve"> PVC </w:t>
      </w:r>
      <w:r w:rsidR="009858CE">
        <w:rPr>
          <w:rFonts w:ascii="Arial" w:hAnsi="Arial" w:cs="Arial"/>
          <w:b/>
          <w:color w:val="000000"/>
          <w:u w:val="single"/>
          <w:lang w:val="es-CO" w:eastAsia="es-CO"/>
        </w:rPr>
        <w:t>2</w:t>
      </w:r>
      <w:r w:rsidR="00497192">
        <w:rPr>
          <w:rFonts w:ascii="Arial" w:hAnsi="Arial" w:cs="Arial"/>
          <w:b/>
          <w:color w:val="000000"/>
          <w:u w:val="single"/>
          <w:lang w:val="es-CO" w:eastAsia="es-CO"/>
        </w:rPr>
        <w:t>”</w:t>
      </w:r>
    </w:p>
    <w:p w14:paraId="68954452" w14:textId="1170CE70" w:rsidR="009858CE" w:rsidRPr="00942B52" w:rsidRDefault="009858CE"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Punto Sanitario PVC 2” - Sifón</w:t>
      </w:r>
    </w:p>
    <w:p w14:paraId="039760E1" w14:textId="77777777" w:rsidR="00497192" w:rsidRDefault="00497192" w:rsidP="00497192">
      <w:pPr>
        <w:pStyle w:val="Prrafodelista"/>
        <w:ind w:left="570"/>
        <w:jc w:val="both"/>
        <w:rPr>
          <w:rFonts w:ascii="Arial" w:hAnsi="Arial" w:cs="Arial"/>
          <w:b/>
          <w:u w:val="single"/>
          <w:lang w:val="es-ES_tradnl"/>
        </w:rPr>
      </w:pPr>
    </w:p>
    <w:p w14:paraId="616C557A" w14:textId="77777777" w:rsidR="00497192" w:rsidRPr="0094435B" w:rsidRDefault="00497192" w:rsidP="0094435B">
      <w:pPr>
        <w:jc w:val="both"/>
        <w:rPr>
          <w:rFonts w:ascii="Arial" w:hAnsi="Arial" w:cs="Arial"/>
          <w:b/>
          <w:u w:val="single"/>
          <w:lang w:val="es-ES_tradnl"/>
        </w:rPr>
      </w:pPr>
      <w:r w:rsidRPr="0094435B">
        <w:rPr>
          <w:rFonts w:ascii="Arial" w:hAnsi="Arial" w:cs="Arial"/>
          <w:b/>
          <w:u w:val="single"/>
          <w:lang w:val="es-ES_tradnl"/>
        </w:rPr>
        <w:t>Proceso:</w:t>
      </w:r>
    </w:p>
    <w:p w14:paraId="14181CF0" w14:textId="77777777" w:rsidR="00497192" w:rsidRDefault="00497192" w:rsidP="00497192">
      <w:pPr>
        <w:pStyle w:val="Prrafodelista"/>
        <w:ind w:hanging="720"/>
        <w:jc w:val="both"/>
        <w:rPr>
          <w:rFonts w:ascii="Arial" w:hAnsi="Arial" w:cs="Arial"/>
          <w:b/>
          <w:u w:val="single"/>
          <w:lang w:val="es-ES_tradnl"/>
        </w:rPr>
      </w:pPr>
    </w:p>
    <w:p w14:paraId="7C1AE113" w14:textId="77777777" w:rsidR="00FF326F" w:rsidRPr="00FF326F" w:rsidRDefault="00FF326F" w:rsidP="00FF326F">
      <w:pPr>
        <w:suppressAutoHyphens/>
        <w:jc w:val="both"/>
        <w:rPr>
          <w:rFonts w:ascii="Arial" w:hAnsi="Arial" w:cs="Arial"/>
        </w:rPr>
      </w:pPr>
      <w:r w:rsidRPr="00FF326F">
        <w:rPr>
          <w:rFonts w:ascii="Arial" w:hAnsi="Arial" w:cs="Arial"/>
        </w:rPr>
        <w:t>Se toma en este capítulo, la mano de obra, herramienta, tubería, accesorios, etcétera, necesarios para la instalación de desagües desde la descarga de cada aparato hasta el empate con la bajante o ramal más cercana.</w:t>
      </w:r>
    </w:p>
    <w:p w14:paraId="2E399774" w14:textId="77777777" w:rsidR="00FF326F" w:rsidRPr="00FF326F" w:rsidRDefault="00FF326F" w:rsidP="00FF326F">
      <w:pPr>
        <w:suppressAutoHyphens/>
        <w:jc w:val="both"/>
        <w:rPr>
          <w:rFonts w:ascii="Arial" w:hAnsi="Arial" w:cs="Arial"/>
        </w:rPr>
      </w:pPr>
    </w:p>
    <w:p w14:paraId="7274193A" w14:textId="77777777" w:rsidR="00FF326F" w:rsidRPr="00FF326F" w:rsidRDefault="00FF326F" w:rsidP="00FF326F">
      <w:pPr>
        <w:suppressAutoHyphens/>
        <w:jc w:val="both"/>
        <w:rPr>
          <w:rFonts w:ascii="Arial" w:hAnsi="Arial" w:cs="Arial"/>
        </w:rPr>
      </w:pPr>
      <w:r w:rsidRPr="00FF326F">
        <w:rPr>
          <w:rFonts w:ascii="Arial" w:hAnsi="Arial" w:cs="Arial"/>
        </w:rPr>
        <w:t>Se utilizará tubería y accesorios de PVC sanitaria de calidad aprobada por el Instituto Colombiano de Normas Técnicas (Icontec).</w:t>
      </w:r>
    </w:p>
    <w:p w14:paraId="6AF8A8F9" w14:textId="77777777" w:rsidR="00FF326F" w:rsidRPr="00FF326F" w:rsidRDefault="00FF326F" w:rsidP="00FF326F">
      <w:pPr>
        <w:suppressAutoHyphens/>
        <w:jc w:val="both"/>
        <w:rPr>
          <w:rFonts w:ascii="Arial" w:hAnsi="Arial" w:cs="Arial"/>
        </w:rPr>
      </w:pPr>
    </w:p>
    <w:p w14:paraId="60774FAB" w14:textId="77777777" w:rsidR="00FF326F" w:rsidRPr="00FF326F" w:rsidRDefault="00FF326F" w:rsidP="00FF326F">
      <w:pPr>
        <w:suppressAutoHyphens/>
        <w:jc w:val="both"/>
        <w:rPr>
          <w:rFonts w:ascii="Arial" w:hAnsi="Arial" w:cs="Arial"/>
        </w:rPr>
      </w:pPr>
      <w:r w:rsidRPr="00FF326F">
        <w:rPr>
          <w:rFonts w:ascii="Arial" w:hAnsi="Arial" w:cs="Arial"/>
        </w:rPr>
        <w:t>Las bocas de desagües se taponarán provisionalmente hasta montar el aparato.</w:t>
      </w:r>
    </w:p>
    <w:p w14:paraId="5C382CA9" w14:textId="77777777" w:rsidR="00497192" w:rsidRDefault="00497192" w:rsidP="00497192">
      <w:pPr>
        <w:pStyle w:val="Default"/>
        <w:tabs>
          <w:tab w:val="left" w:pos="0"/>
        </w:tabs>
        <w:jc w:val="both"/>
        <w:rPr>
          <w:color w:val="auto"/>
          <w:lang w:val="es-ES"/>
        </w:rPr>
      </w:pPr>
    </w:p>
    <w:p w14:paraId="199554B9" w14:textId="77777777"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9858CE">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791D075" w14:textId="77777777" w:rsidR="00EE016C" w:rsidRPr="00AC001D" w:rsidRDefault="00EE016C" w:rsidP="00EE016C">
      <w:pPr>
        <w:pStyle w:val="Estilo1"/>
        <w:numPr>
          <w:ilvl w:val="0"/>
          <w:numId w:val="0"/>
        </w:numPr>
        <w:spacing w:before="0" w:after="0"/>
        <w:ind w:left="284" w:hanging="284"/>
        <w:jc w:val="both"/>
        <w:rPr>
          <w:sz w:val="24"/>
          <w:szCs w:val="24"/>
          <w:lang w:val="es-CO"/>
        </w:rPr>
      </w:pPr>
    </w:p>
    <w:p w14:paraId="0FF70BAC" w14:textId="79579EBE" w:rsidR="0094435B" w:rsidRPr="00942B52" w:rsidRDefault="00404F30"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Punto Sanitario</w:t>
      </w:r>
      <w:r w:rsidR="0094435B">
        <w:rPr>
          <w:rFonts w:ascii="Arial" w:hAnsi="Arial" w:cs="Arial"/>
          <w:b/>
          <w:color w:val="000000"/>
          <w:u w:val="single"/>
          <w:lang w:val="es-CO" w:eastAsia="es-CO"/>
        </w:rPr>
        <w:t xml:space="preserve"> PVC 4”</w:t>
      </w:r>
    </w:p>
    <w:p w14:paraId="13877FEE" w14:textId="77777777" w:rsidR="00EE016C" w:rsidRDefault="00EE016C" w:rsidP="00EE016C">
      <w:pPr>
        <w:pStyle w:val="Prrafodelista"/>
        <w:ind w:left="570"/>
        <w:jc w:val="both"/>
        <w:rPr>
          <w:rFonts w:ascii="Arial" w:hAnsi="Arial" w:cs="Arial"/>
          <w:b/>
          <w:u w:val="single"/>
          <w:lang w:val="es-ES_tradnl"/>
        </w:rPr>
      </w:pPr>
    </w:p>
    <w:p w14:paraId="50439B03" w14:textId="77777777" w:rsidR="0094435B" w:rsidRPr="0094435B" w:rsidRDefault="0094435B" w:rsidP="0094435B">
      <w:pPr>
        <w:jc w:val="both"/>
        <w:rPr>
          <w:rFonts w:ascii="Arial" w:hAnsi="Arial" w:cs="Arial"/>
          <w:b/>
          <w:u w:val="single"/>
          <w:lang w:val="es-ES_tradnl"/>
        </w:rPr>
      </w:pPr>
      <w:r w:rsidRPr="0094435B">
        <w:rPr>
          <w:rFonts w:ascii="Arial" w:hAnsi="Arial" w:cs="Arial"/>
          <w:b/>
          <w:u w:val="single"/>
          <w:lang w:val="es-ES_tradnl"/>
        </w:rPr>
        <w:t>Proceso:</w:t>
      </w:r>
    </w:p>
    <w:p w14:paraId="4C9E9BDA" w14:textId="77777777" w:rsidR="0094435B" w:rsidRDefault="0094435B" w:rsidP="0094435B">
      <w:pPr>
        <w:pStyle w:val="Prrafodelista"/>
        <w:ind w:hanging="720"/>
        <w:jc w:val="both"/>
        <w:rPr>
          <w:rFonts w:ascii="Arial" w:hAnsi="Arial" w:cs="Arial"/>
          <w:b/>
          <w:u w:val="single"/>
          <w:lang w:val="es-ES_tradnl"/>
        </w:rPr>
      </w:pPr>
    </w:p>
    <w:p w14:paraId="7BCDEB42" w14:textId="77777777" w:rsidR="0094435B" w:rsidRPr="00FF326F" w:rsidRDefault="0094435B" w:rsidP="0094435B">
      <w:pPr>
        <w:suppressAutoHyphens/>
        <w:jc w:val="both"/>
        <w:rPr>
          <w:rFonts w:ascii="Arial" w:hAnsi="Arial" w:cs="Arial"/>
        </w:rPr>
      </w:pPr>
      <w:r w:rsidRPr="00FF326F">
        <w:rPr>
          <w:rFonts w:ascii="Arial" w:hAnsi="Arial" w:cs="Arial"/>
        </w:rPr>
        <w:t>Se toma en este capítulo, la mano de obra, herramienta, tubería, accesorios, etcétera, necesarios para la instalación de desagües desde la descarga de cada aparato hasta el empate con la bajante o ramal más cercana.</w:t>
      </w:r>
    </w:p>
    <w:p w14:paraId="25C746DA" w14:textId="77777777" w:rsidR="0094435B" w:rsidRPr="00FF326F" w:rsidRDefault="0094435B" w:rsidP="0094435B">
      <w:pPr>
        <w:suppressAutoHyphens/>
        <w:jc w:val="both"/>
        <w:rPr>
          <w:rFonts w:ascii="Arial" w:hAnsi="Arial" w:cs="Arial"/>
        </w:rPr>
      </w:pPr>
    </w:p>
    <w:p w14:paraId="68F5E70B" w14:textId="77777777" w:rsidR="0094435B" w:rsidRPr="00FF326F" w:rsidRDefault="0094435B" w:rsidP="0094435B">
      <w:pPr>
        <w:suppressAutoHyphens/>
        <w:jc w:val="both"/>
        <w:rPr>
          <w:rFonts w:ascii="Arial" w:hAnsi="Arial" w:cs="Arial"/>
        </w:rPr>
      </w:pPr>
      <w:r w:rsidRPr="00FF326F">
        <w:rPr>
          <w:rFonts w:ascii="Arial" w:hAnsi="Arial" w:cs="Arial"/>
        </w:rPr>
        <w:t>Se utilizará tubería y accesorios de PVC sanitaria de calidad aprobada por el Instituto Colombiano de Normas Técnicas (Icontec).</w:t>
      </w:r>
    </w:p>
    <w:p w14:paraId="3CAD86A2" w14:textId="77777777" w:rsidR="0094435B" w:rsidRPr="00FF326F" w:rsidRDefault="0094435B" w:rsidP="0094435B">
      <w:pPr>
        <w:suppressAutoHyphens/>
        <w:jc w:val="both"/>
        <w:rPr>
          <w:rFonts w:ascii="Arial" w:hAnsi="Arial" w:cs="Arial"/>
        </w:rPr>
      </w:pPr>
    </w:p>
    <w:p w14:paraId="6812D56F" w14:textId="77777777" w:rsidR="0094435B" w:rsidRPr="00FF326F" w:rsidRDefault="0094435B" w:rsidP="0094435B">
      <w:pPr>
        <w:suppressAutoHyphens/>
        <w:jc w:val="both"/>
        <w:rPr>
          <w:rFonts w:ascii="Arial" w:hAnsi="Arial" w:cs="Arial"/>
        </w:rPr>
      </w:pPr>
      <w:r w:rsidRPr="00FF326F">
        <w:rPr>
          <w:rFonts w:ascii="Arial" w:hAnsi="Arial" w:cs="Arial"/>
        </w:rPr>
        <w:t>Las bocas de desagües se taponarán provisionalmente hasta montar el aparato.</w:t>
      </w:r>
    </w:p>
    <w:p w14:paraId="3592E256" w14:textId="77777777" w:rsidR="0094435B" w:rsidRDefault="0094435B" w:rsidP="0094435B">
      <w:pPr>
        <w:pStyle w:val="Default"/>
        <w:tabs>
          <w:tab w:val="left" w:pos="0"/>
        </w:tabs>
        <w:jc w:val="both"/>
        <w:rPr>
          <w:color w:val="auto"/>
          <w:lang w:val="es-ES"/>
        </w:rPr>
      </w:pPr>
    </w:p>
    <w:p w14:paraId="10E00451" w14:textId="77777777"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9858CE">
        <w:rPr>
          <w:kern w:val="0"/>
          <w:sz w:val="24"/>
          <w:szCs w:val="24"/>
          <w:lang w:val="es-CO" w:eastAsia="es-CO"/>
        </w:rPr>
        <w:t xml:space="preserve">UNIDADES (UN)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0BCBF4E" w14:textId="77777777" w:rsidR="00361D5E" w:rsidRPr="00AC001D" w:rsidRDefault="00361D5E" w:rsidP="00CD619D">
      <w:pPr>
        <w:pStyle w:val="Estilo1"/>
        <w:numPr>
          <w:ilvl w:val="0"/>
          <w:numId w:val="0"/>
        </w:numPr>
        <w:spacing w:before="0" w:after="0"/>
        <w:ind w:left="284" w:hanging="284"/>
        <w:jc w:val="both"/>
        <w:rPr>
          <w:sz w:val="24"/>
          <w:szCs w:val="24"/>
          <w:lang w:val="es-CO"/>
        </w:rPr>
      </w:pPr>
    </w:p>
    <w:p w14:paraId="4403FB69" w14:textId="77777777" w:rsidR="00361D5E" w:rsidRPr="00BD36A8" w:rsidRDefault="00361D5E" w:rsidP="00CD619D">
      <w:pPr>
        <w:pStyle w:val="Estilo1"/>
        <w:numPr>
          <w:ilvl w:val="0"/>
          <w:numId w:val="0"/>
        </w:numPr>
        <w:spacing w:before="0" w:after="0"/>
        <w:ind w:left="284" w:hanging="284"/>
        <w:jc w:val="both"/>
        <w:rPr>
          <w:sz w:val="24"/>
          <w:szCs w:val="24"/>
          <w:lang w:val="es-ES_tradnl"/>
        </w:rPr>
      </w:pPr>
    </w:p>
    <w:p w14:paraId="67D0D072" w14:textId="779370FE" w:rsidR="00CD619D" w:rsidRPr="00942B52" w:rsidRDefault="00CD619D"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 xml:space="preserve">Suministro e </w:t>
      </w:r>
      <w:r w:rsidR="00404F30">
        <w:rPr>
          <w:rFonts w:ascii="Arial" w:hAnsi="Arial" w:cs="Arial"/>
          <w:b/>
          <w:color w:val="000000"/>
          <w:u w:val="single"/>
          <w:lang w:val="es-CO" w:eastAsia="es-CO"/>
        </w:rPr>
        <w:t>instalación</w:t>
      </w:r>
      <w:r>
        <w:rPr>
          <w:rFonts w:ascii="Arial" w:hAnsi="Arial" w:cs="Arial"/>
          <w:b/>
          <w:color w:val="000000"/>
          <w:u w:val="single"/>
          <w:lang w:val="es-CO" w:eastAsia="es-CO"/>
        </w:rPr>
        <w:t xml:space="preserve"> de sanitario tipo fluxómetro, incluye todos los accesorios para su correcto funcionamiento</w:t>
      </w:r>
    </w:p>
    <w:p w14:paraId="50D9956E" w14:textId="77777777" w:rsidR="00CD619D" w:rsidRDefault="00CD619D" w:rsidP="00CD619D">
      <w:pPr>
        <w:pStyle w:val="Prrafodelista"/>
        <w:ind w:left="570"/>
        <w:jc w:val="both"/>
        <w:rPr>
          <w:rFonts w:ascii="Arial" w:hAnsi="Arial" w:cs="Arial"/>
          <w:b/>
          <w:u w:val="single"/>
          <w:lang w:val="es-ES_tradnl"/>
        </w:rPr>
      </w:pPr>
    </w:p>
    <w:p w14:paraId="46468C01" w14:textId="77777777" w:rsidR="00CD619D" w:rsidRPr="0094435B" w:rsidRDefault="00CD619D" w:rsidP="0094435B">
      <w:pPr>
        <w:jc w:val="both"/>
        <w:rPr>
          <w:rFonts w:ascii="Arial" w:hAnsi="Arial" w:cs="Arial"/>
          <w:b/>
          <w:u w:val="single"/>
          <w:lang w:val="es-ES_tradnl"/>
        </w:rPr>
      </w:pPr>
      <w:r w:rsidRPr="0094435B">
        <w:rPr>
          <w:rFonts w:ascii="Arial" w:hAnsi="Arial" w:cs="Arial"/>
          <w:b/>
          <w:u w:val="single"/>
          <w:lang w:val="es-ES_tradnl"/>
        </w:rPr>
        <w:t>Proceso:</w:t>
      </w:r>
    </w:p>
    <w:p w14:paraId="1B75E38C" w14:textId="77777777" w:rsidR="00CD619D" w:rsidRDefault="00CD619D" w:rsidP="00CD619D">
      <w:pPr>
        <w:pStyle w:val="Prrafodelista"/>
        <w:ind w:hanging="720"/>
        <w:jc w:val="both"/>
        <w:rPr>
          <w:rFonts w:ascii="Arial" w:hAnsi="Arial" w:cs="Arial"/>
          <w:b/>
          <w:u w:val="single"/>
          <w:lang w:val="es-ES_tradnl"/>
        </w:rPr>
      </w:pPr>
    </w:p>
    <w:p w14:paraId="14A73BE4" w14:textId="77777777" w:rsidR="003F76DB" w:rsidRPr="003F76DB" w:rsidRDefault="003F76DB" w:rsidP="003F76DB">
      <w:pPr>
        <w:suppressAutoHyphens/>
        <w:jc w:val="both"/>
        <w:rPr>
          <w:rFonts w:ascii="Arial" w:hAnsi="Arial" w:cs="Arial"/>
        </w:rPr>
      </w:pPr>
      <w:r w:rsidRPr="003F76DB">
        <w:rPr>
          <w:rFonts w:ascii="Arial" w:hAnsi="Arial" w:cs="Arial"/>
        </w:rPr>
        <w:t xml:space="preserve">Este ítem se refiere al suministro e instalación de sanitario </w:t>
      </w:r>
      <w:r>
        <w:rPr>
          <w:rFonts w:ascii="Arial" w:hAnsi="Arial" w:cs="Arial"/>
        </w:rPr>
        <w:t xml:space="preserve">tipo fluxómetro </w:t>
      </w:r>
      <w:r w:rsidRPr="003F76DB">
        <w:rPr>
          <w:rFonts w:ascii="Arial" w:hAnsi="Arial" w:cs="Arial"/>
        </w:rPr>
        <w:t>de primera calidad. Estos sanitarios se instalaran sobre el piso ya terminado teniendo en cuenta las instrucciones suministradas por el fabricante tanto para la instalación del aparato como para la grifería.</w:t>
      </w:r>
    </w:p>
    <w:p w14:paraId="6EB15EFC" w14:textId="77777777" w:rsidR="003F76DB" w:rsidRPr="003F76DB" w:rsidRDefault="003F76DB" w:rsidP="003F76DB">
      <w:pPr>
        <w:suppressAutoHyphens/>
        <w:jc w:val="both"/>
        <w:rPr>
          <w:rFonts w:ascii="Arial" w:hAnsi="Arial" w:cs="Arial"/>
        </w:rPr>
      </w:pPr>
    </w:p>
    <w:p w14:paraId="2595DC7D" w14:textId="77777777" w:rsidR="003F76DB" w:rsidRPr="003F76DB" w:rsidRDefault="003F76DB" w:rsidP="003F76DB">
      <w:pPr>
        <w:suppressAutoHyphens/>
        <w:jc w:val="both"/>
        <w:rPr>
          <w:rFonts w:ascii="Arial" w:hAnsi="Arial" w:cs="Arial"/>
        </w:rPr>
      </w:pPr>
      <w:r w:rsidRPr="003F76DB">
        <w:rPr>
          <w:rFonts w:ascii="Arial" w:hAnsi="Arial" w:cs="Arial"/>
        </w:rPr>
        <w:lastRenderedPageBreak/>
        <w:t>Los sanitarios deberán quedar perfectamente nivelados y sellados mediante cemento blanco.</w:t>
      </w:r>
    </w:p>
    <w:p w14:paraId="01387377" w14:textId="77777777" w:rsidR="003F76DB" w:rsidRPr="003F76DB" w:rsidRDefault="003F76DB" w:rsidP="003F76DB">
      <w:pPr>
        <w:suppressAutoHyphens/>
        <w:jc w:val="both"/>
        <w:rPr>
          <w:rFonts w:ascii="Arial" w:hAnsi="Arial" w:cs="Arial"/>
        </w:rPr>
      </w:pPr>
    </w:p>
    <w:p w14:paraId="6DB25DB7" w14:textId="77777777" w:rsidR="003F76DB" w:rsidRPr="003F76DB" w:rsidRDefault="003F76DB" w:rsidP="003F76DB">
      <w:pPr>
        <w:suppressAutoHyphens/>
        <w:jc w:val="both"/>
        <w:rPr>
          <w:rFonts w:ascii="Arial" w:hAnsi="Arial" w:cs="Arial"/>
        </w:rPr>
      </w:pPr>
      <w:r w:rsidRPr="003F76DB">
        <w:rPr>
          <w:rFonts w:ascii="Arial" w:hAnsi="Arial" w:cs="Arial"/>
        </w:rPr>
        <w:t>Este ítem incluye el suministro e instalación de la grifería y los accesorios que se adapten a este tipo de sanitarios.</w:t>
      </w:r>
    </w:p>
    <w:p w14:paraId="6EC22C3E" w14:textId="77777777" w:rsidR="003F76DB" w:rsidRPr="003F76DB" w:rsidRDefault="003F76DB" w:rsidP="003F76DB">
      <w:pPr>
        <w:suppressAutoHyphens/>
        <w:jc w:val="both"/>
        <w:rPr>
          <w:rFonts w:ascii="Arial" w:hAnsi="Arial" w:cs="Arial"/>
        </w:rPr>
      </w:pPr>
    </w:p>
    <w:p w14:paraId="2A282828" w14:textId="77777777" w:rsidR="003F76DB" w:rsidRPr="003F76DB" w:rsidRDefault="003F76DB" w:rsidP="003F76DB">
      <w:pPr>
        <w:suppressAutoHyphens/>
        <w:jc w:val="both"/>
        <w:rPr>
          <w:rFonts w:ascii="Arial" w:hAnsi="Arial" w:cs="Arial"/>
        </w:rPr>
      </w:pPr>
      <w:r w:rsidRPr="003F76DB">
        <w:rPr>
          <w:rFonts w:ascii="Arial" w:hAnsi="Arial" w:cs="Arial"/>
        </w:rPr>
        <w:t>Previamente a la instalación del aparato  se deben verificar las distancias de las bocas de la acometida y del desagüe para que coincidan con las indicadas para cada aparato.</w:t>
      </w:r>
    </w:p>
    <w:p w14:paraId="61995415" w14:textId="77777777" w:rsidR="00CD619D" w:rsidRDefault="00CD619D" w:rsidP="00CD619D">
      <w:pPr>
        <w:pStyle w:val="Default"/>
        <w:tabs>
          <w:tab w:val="left" w:pos="0"/>
        </w:tabs>
        <w:jc w:val="both"/>
        <w:rPr>
          <w:color w:val="auto"/>
          <w:lang w:val="es-ES"/>
        </w:rPr>
      </w:pPr>
    </w:p>
    <w:p w14:paraId="7D12595C" w14:textId="77777777"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9858CE">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02C8465" w14:textId="77777777" w:rsidR="00361D5E" w:rsidRPr="00AC001D" w:rsidRDefault="00361D5E" w:rsidP="003F76DB">
      <w:pPr>
        <w:pStyle w:val="Estilo1"/>
        <w:numPr>
          <w:ilvl w:val="0"/>
          <w:numId w:val="0"/>
        </w:numPr>
        <w:spacing w:before="0" w:after="0"/>
        <w:ind w:left="284" w:hanging="284"/>
        <w:jc w:val="both"/>
        <w:rPr>
          <w:sz w:val="24"/>
          <w:szCs w:val="24"/>
          <w:lang w:val="es-CO"/>
        </w:rPr>
      </w:pPr>
    </w:p>
    <w:p w14:paraId="56DFF433" w14:textId="77777777" w:rsidR="00173ED3" w:rsidRPr="00BD36A8" w:rsidRDefault="00173ED3" w:rsidP="003F76DB">
      <w:pPr>
        <w:pStyle w:val="Estilo1"/>
        <w:numPr>
          <w:ilvl w:val="0"/>
          <w:numId w:val="0"/>
        </w:numPr>
        <w:spacing w:before="0" w:after="0"/>
        <w:ind w:left="284" w:hanging="284"/>
        <w:jc w:val="both"/>
        <w:rPr>
          <w:sz w:val="24"/>
          <w:szCs w:val="24"/>
          <w:lang w:val="es-ES_tradnl"/>
        </w:rPr>
      </w:pPr>
    </w:p>
    <w:p w14:paraId="68A83CBD" w14:textId="59AAA63E" w:rsidR="003F76DB" w:rsidRPr="00942B52" w:rsidRDefault="003F76DB"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 xml:space="preserve">Suministro e </w:t>
      </w:r>
      <w:r w:rsidR="00404F30">
        <w:rPr>
          <w:rFonts w:ascii="Arial" w:hAnsi="Arial" w:cs="Arial"/>
          <w:b/>
          <w:color w:val="000000"/>
          <w:u w:val="single"/>
          <w:lang w:val="es-CO" w:eastAsia="es-CO"/>
        </w:rPr>
        <w:t>instalación</w:t>
      </w:r>
      <w:r>
        <w:rPr>
          <w:rFonts w:ascii="Arial" w:hAnsi="Arial" w:cs="Arial"/>
          <w:b/>
          <w:color w:val="000000"/>
          <w:u w:val="single"/>
          <w:lang w:val="es-CO" w:eastAsia="es-CO"/>
        </w:rPr>
        <w:t xml:space="preserve"> de lavamanos para colocar sobre mesón de granito</w:t>
      </w:r>
    </w:p>
    <w:p w14:paraId="192F144D" w14:textId="77777777" w:rsidR="003F76DB" w:rsidRDefault="003F76DB" w:rsidP="003F76DB">
      <w:pPr>
        <w:pStyle w:val="Prrafodelista"/>
        <w:ind w:left="570"/>
        <w:jc w:val="both"/>
        <w:rPr>
          <w:rFonts w:ascii="Arial" w:hAnsi="Arial" w:cs="Arial"/>
          <w:b/>
          <w:u w:val="single"/>
          <w:lang w:val="es-ES_tradnl"/>
        </w:rPr>
      </w:pPr>
    </w:p>
    <w:p w14:paraId="3E2A8831" w14:textId="77777777" w:rsidR="003F76DB" w:rsidRPr="0094435B" w:rsidRDefault="003F76DB" w:rsidP="0094435B">
      <w:pPr>
        <w:jc w:val="both"/>
        <w:rPr>
          <w:rFonts w:ascii="Arial" w:hAnsi="Arial" w:cs="Arial"/>
          <w:b/>
          <w:u w:val="single"/>
          <w:lang w:val="es-ES_tradnl"/>
        </w:rPr>
      </w:pPr>
      <w:r w:rsidRPr="0094435B">
        <w:rPr>
          <w:rFonts w:ascii="Arial" w:hAnsi="Arial" w:cs="Arial"/>
          <w:b/>
          <w:u w:val="single"/>
          <w:lang w:val="es-ES_tradnl"/>
        </w:rPr>
        <w:t>Proceso:</w:t>
      </w:r>
    </w:p>
    <w:p w14:paraId="00B79ED0" w14:textId="77777777" w:rsidR="003F76DB" w:rsidRDefault="003F76DB" w:rsidP="003F76DB">
      <w:pPr>
        <w:pStyle w:val="Prrafodelista"/>
        <w:ind w:hanging="720"/>
        <w:jc w:val="both"/>
        <w:rPr>
          <w:rFonts w:ascii="Arial" w:hAnsi="Arial" w:cs="Arial"/>
          <w:b/>
          <w:u w:val="single"/>
          <w:lang w:val="es-ES_tradnl"/>
        </w:rPr>
      </w:pPr>
    </w:p>
    <w:p w14:paraId="1F545154" w14:textId="77777777" w:rsidR="00545EA5" w:rsidRPr="00545EA5" w:rsidRDefault="00545EA5" w:rsidP="00545EA5">
      <w:pPr>
        <w:suppressAutoHyphens/>
        <w:jc w:val="both"/>
        <w:rPr>
          <w:rFonts w:ascii="Arial" w:hAnsi="Arial" w:cs="Arial"/>
        </w:rPr>
      </w:pPr>
      <w:r w:rsidRPr="00545EA5">
        <w:rPr>
          <w:rFonts w:ascii="Arial" w:hAnsi="Arial" w:cs="Arial"/>
        </w:rPr>
        <w:t xml:space="preserve">Este ítem se refiere al suministro e instalación de lavamanos de incrustar en un mesón de lavamanos enchapado, de primera calidad. Estos lavamanos se colocaran  colgados al mesón asegurado según lo indicado por el fabricante tanto para la instalación del aparato como de la grifería. </w:t>
      </w:r>
    </w:p>
    <w:p w14:paraId="00C0CD1A" w14:textId="77777777" w:rsidR="00545EA5" w:rsidRPr="00545EA5" w:rsidRDefault="00545EA5" w:rsidP="00545EA5">
      <w:pPr>
        <w:suppressAutoHyphens/>
        <w:jc w:val="both"/>
        <w:rPr>
          <w:rFonts w:ascii="Arial" w:hAnsi="Arial" w:cs="Arial"/>
        </w:rPr>
      </w:pPr>
    </w:p>
    <w:p w14:paraId="7F89054B" w14:textId="77777777" w:rsidR="00545EA5" w:rsidRPr="00545EA5" w:rsidRDefault="00545EA5" w:rsidP="00545EA5">
      <w:pPr>
        <w:suppressAutoHyphens/>
        <w:jc w:val="both"/>
        <w:rPr>
          <w:rFonts w:ascii="Arial" w:hAnsi="Arial" w:cs="Arial"/>
        </w:rPr>
      </w:pPr>
      <w:r w:rsidRPr="00545EA5">
        <w:rPr>
          <w:rFonts w:ascii="Arial" w:hAnsi="Arial" w:cs="Arial"/>
        </w:rPr>
        <w:t>Los lavamanos deberán quedar perfectamente nivelados y sellados mediante un cordón de silicona o con cemento blanco.</w:t>
      </w:r>
    </w:p>
    <w:p w14:paraId="469D0233" w14:textId="77777777" w:rsidR="00545EA5" w:rsidRPr="00545EA5" w:rsidRDefault="00545EA5" w:rsidP="00545EA5">
      <w:pPr>
        <w:suppressAutoHyphens/>
        <w:jc w:val="both"/>
        <w:rPr>
          <w:rFonts w:ascii="Arial" w:hAnsi="Arial" w:cs="Arial"/>
        </w:rPr>
      </w:pPr>
    </w:p>
    <w:p w14:paraId="106A342C" w14:textId="77777777" w:rsidR="00545EA5" w:rsidRPr="00545EA5" w:rsidRDefault="00545EA5" w:rsidP="00545EA5">
      <w:pPr>
        <w:suppressAutoHyphens/>
        <w:jc w:val="both"/>
        <w:rPr>
          <w:rFonts w:ascii="Arial" w:hAnsi="Arial" w:cs="Arial"/>
        </w:rPr>
      </w:pPr>
      <w:r w:rsidRPr="00545EA5">
        <w:rPr>
          <w:rFonts w:ascii="Arial" w:hAnsi="Arial" w:cs="Arial"/>
        </w:rPr>
        <w:t>Este ítem incluye el suministro e instalación de la grifería y los accesorios que se adapten a este tipo de lavamanos.</w:t>
      </w:r>
    </w:p>
    <w:p w14:paraId="55604710" w14:textId="77777777" w:rsidR="00545EA5" w:rsidRPr="00545EA5" w:rsidRDefault="00545EA5" w:rsidP="00545EA5">
      <w:pPr>
        <w:suppressAutoHyphens/>
        <w:jc w:val="both"/>
        <w:rPr>
          <w:rFonts w:ascii="Arial" w:hAnsi="Arial" w:cs="Arial"/>
        </w:rPr>
      </w:pPr>
    </w:p>
    <w:p w14:paraId="69930ACD" w14:textId="77777777" w:rsidR="00545EA5" w:rsidRPr="00545EA5" w:rsidRDefault="00545EA5" w:rsidP="00545EA5">
      <w:pPr>
        <w:suppressAutoHyphens/>
        <w:jc w:val="both"/>
        <w:rPr>
          <w:rFonts w:ascii="Arial" w:hAnsi="Arial" w:cs="Arial"/>
        </w:rPr>
      </w:pPr>
      <w:r w:rsidRPr="00545EA5">
        <w:rPr>
          <w:rFonts w:ascii="Arial" w:hAnsi="Arial" w:cs="Arial"/>
        </w:rPr>
        <w:t>Previamente a la instalación del aparato  se deben verificar las distancias de las bocas de la acometida y del desagüe para que coincidan con las indicadas para cada aparato.</w:t>
      </w:r>
    </w:p>
    <w:p w14:paraId="49123A15" w14:textId="77777777" w:rsidR="003F76DB" w:rsidRPr="00FF326F" w:rsidRDefault="003F76DB" w:rsidP="003F76DB">
      <w:pPr>
        <w:suppressAutoHyphens/>
        <w:jc w:val="both"/>
        <w:rPr>
          <w:rFonts w:ascii="Arial" w:hAnsi="Arial" w:cs="Arial"/>
        </w:rPr>
      </w:pPr>
    </w:p>
    <w:p w14:paraId="5B4B08C6" w14:textId="77777777" w:rsidR="003F76DB" w:rsidRDefault="003F76DB" w:rsidP="003F76DB">
      <w:pPr>
        <w:pStyle w:val="Default"/>
        <w:tabs>
          <w:tab w:val="left" w:pos="0"/>
        </w:tabs>
        <w:jc w:val="both"/>
        <w:rPr>
          <w:color w:val="auto"/>
          <w:lang w:val="es-ES"/>
        </w:rPr>
      </w:pPr>
    </w:p>
    <w:p w14:paraId="43FB18A1" w14:textId="77777777"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9858CE">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84AE0C6" w14:textId="77777777" w:rsidR="00545EA5" w:rsidRPr="00AC001D" w:rsidRDefault="00545EA5" w:rsidP="00545EA5">
      <w:pPr>
        <w:pStyle w:val="Estilo1"/>
        <w:numPr>
          <w:ilvl w:val="0"/>
          <w:numId w:val="0"/>
        </w:numPr>
        <w:spacing w:before="0" w:after="0"/>
        <w:ind w:left="284" w:hanging="284"/>
        <w:jc w:val="both"/>
        <w:rPr>
          <w:sz w:val="24"/>
          <w:szCs w:val="24"/>
          <w:lang w:val="es-CO"/>
        </w:rPr>
      </w:pPr>
    </w:p>
    <w:p w14:paraId="4B9DFB6C" w14:textId="78F12C7D" w:rsidR="00545EA5" w:rsidRPr="00942B52" w:rsidRDefault="00545EA5" w:rsidP="009858CE">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 xml:space="preserve">Suministro e </w:t>
      </w:r>
      <w:r w:rsidR="00404F30">
        <w:rPr>
          <w:rFonts w:ascii="Arial" w:hAnsi="Arial" w:cs="Arial"/>
          <w:b/>
          <w:color w:val="000000"/>
          <w:u w:val="single"/>
          <w:lang w:val="es-CO" w:eastAsia="es-CO"/>
        </w:rPr>
        <w:t>instalación</w:t>
      </w:r>
      <w:r>
        <w:rPr>
          <w:rFonts w:ascii="Arial" w:hAnsi="Arial" w:cs="Arial"/>
          <w:b/>
          <w:color w:val="000000"/>
          <w:u w:val="single"/>
          <w:lang w:val="es-CO" w:eastAsia="es-CO"/>
        </w:rPr>
        <w:t xml:space="preserve"> de </w:t>
      </w:r>
      <w:r w:rsidR="0051666C">
        <w:rPr>
          <w:rFonts w:ascii="Arial" w:hAnsi="Arial" w:cs="Arial"/>
          <w:b/>
          <w:color w:val="000000"/>
          <w:u w:val="single"/>
          <w:lang w:val="es-CO" w:eastAsia="es-CO"/>
        </w:rPr>
        <w:t>orinal institucional</w:t>
      </w:r>
    </w:p>
    <w:p w14:paraId="06C342DE" w14:textId="77777777" w:rsidR="00545EA5" w:rsidRDefault="00545EA5" w:rsidP="00545EA5">
      <w:pPr>
        <w:pStyle w:val="Prrafodelista"/>
        <w:ind w:left="570"/>
        <w:jc w:val="both"/>
        <w:rPr>
          <w:rFonts w:ascii="Arial" w:hAnsi="Arial" w:cs="Arial"/>
          <w:b/>
          <w:u w:val="single"/>
          <w:lang w:val="es-ES_tradnl"/>
        </w:rPr>
      </w:pPr>
    </w:p>
    <w:p w14:paraId="0BE8EFF4" w14:textId="77777777" w:rsidR="00545EA5" w:rsidRPr="00DC7D54" w:rsidRDefault="00545EA5" w:rsidP="00DC7D54">
      <w:pPr>
        <w:jc w:val="both"/>
        <w:rPr>
          <w:rFonts w:ascii="Arial" w:hAnsi="Arial" w:cs="Arial"/>
          <w:b/>
          <w:u w:val="single"/>
          <w:lang w:val="es-ES_tradnl"/>
        </w:rPr>
      </w:pPr>
      <w:r w:rsidRPr="00DC7D54">
        <w:rPr>
          <w:rFonts w:ascii="Arial" w:hAnsi="Arial" w:cs="Arial"/>
          <w:b/>
          <w:u w:val="single"/>
          <w:lang w:val="es-ES_tradnl"/>
        </w:rPr>
        <w:lastRenderedPageBreak/>
        <w:t>Proceso:</w:t>
      </w:r>
    </w:p>
    <w:p w14:paraId="024A2B0D" w14:textId="77777777" w:rsidR="00545EA5" w:rsidRDefault="00545EA5" w:rsidP="00545EA5">
      <w:pPr>
        <w:pStyle w:val="Prrafodelista"/>
        <w:ind w:hanging="720"/>
        <w:jc w:val="both"/>
        <w:rPr>
          <w:rFonts w:ascii="Arial" w:hAnsi="Arial" w:cs="Arial"/>
          <w:b/>
          <w:u w:val="single"/>
          <w:lang w:val="es-ES_tradnl"/>
        </w:rPr>
      </w:pPr>
    </w:p>
    <w:p w14:paraId="7262492B" w14:textId="77777777" w:rsidR="00F639FC" w:rsidRPr="00F639FC" w:rsidRDefault="00F639FC" w:rsidP="00F639FC">
      <w:pPr>
        <w:suppressAutoHyphens/>
        <w:jc w:val="both"/>
        <w:rPr>
          <w:rFonts w:ascii="Arial" w:hAnsi="Arial" w:cs="Arial"/>
        </w:rPr>
      </w:pPr>
      <w:r w:rsidRPr="00F639FC">
        <w:rPr>
          <w:rFonts w:ascii="Arial" w:hAnsi="Arial" w:cs="Arial"/>
        </w:rPr>
        <w:t xml:space="preserve">Este ítem se refiere al suministro e instalación de orinal </w:t>
      </w:r>
      <w:r>
        <w:rPr>
          <w:rFonts w:ascii="Arial" w:hAnsi="Arial" w:cs="Arial"/>
        </w:rPr>
        <w:t>institucional de primera calidad. S</w:t>
      </w:r>
      <w:r w:rsidRPr="00F639FC">
        <w:rPr>
          <w:rFonts w:ascii="Arial" w:hAnsi="Arial" w:cs="Arial"/>
        </w:rPr>
        <w:t xml:space="preserve">e ajustaran a las alturas indicadas por el fabricante. Estos orinales se colocaran  colgados al muro asegurado mediante chazos </w:t>
      </w:r>
      <w:r>
        <w:rPr>
          <w:rFonts w:ascii="Arial" w:hAnsi="Arial" w:cs="Arial"/>
        </w:rPr>
        <w:t xml:space="preserve">teniendo en cuenta </w:t>
      </w:r>
      <w:r w:rsidRPr="00F639FC">
        <w:rPr>
          <w:rFonts w:ascii="Arial" w:hAnsi="Arial" w:cs="Arial"/>
        </w:rPr>
        <w:t xml:space="preserve">las instrucciones dadas por el fabricante tanto para la instalación del aparato como de la grifería. </w:t>
      </w:r>
    </w:p>
    <w:p w14:paraId="3F9DE059" w14:textId="77777777" w:rsidR="00F639FC" w:rsidRPr="00F639FC" w:rsidRDefault="00F639FC" w:rsidP="00F639FC">
      <w:pPr>
        <w:suppressAutoHyphens/>
        <w:jc w:val="both"/>
        <w:rPr>
          <w:rFonts w:ascii="Arial" w:hAnsi="Arial" w:cs="Arial"/>
        </w:rPr>
      </w:pPr>
    </w:p>
    <w:p w14:paraId="26B48C20" w14:textId="77777777" w:rsidR="00F639FC" w:rsidRPr="00F639FC" w:rsidRDefault="00F639FC" w:rsidP="00F639FC">
      <w:pPr>
        <w:suppressAutoHyphens/>
        <w:jc w:val="both"/>
        <w:rPr>
          <w:rFonts w:ascii="Arial" w:hAnsi="Arial" w:cs="Arial"/>
        </w:rPr>
      </w:pPr>
      <w:r w:rsidRPr="00F639FC">
        <w:rPr>
          <w:rFonts w:ascii="Arial" w:hAnsi="Arial" w:cs="Arial"/>
        </w:rPr>
        <w:t>Los orinales deberán quedar perfectamente nivelados y sellados mediante un cordón de silicona o con cemento blanco.</w:t>
      </w:r>
    </w:p>
    <w:p w14:paraId="777080A3" w14:textId="77777777" w:rsidR="00F639FC" w:rsidRPr="00F639FC" w:rsidRDefault="00F639FC" w:rsidP="00F639FC">
      <w:pPr>
        <w:suppressAutoHyphens/>
        <w:jc w:val="both"/>
        <w:rPr>
          <w:rFonts w:ascii="Arial" w:hAnsi="Arial" w:cs="Arial"/>
        </w:rPr>
      </w:pPr>
    </w:p>
    <w:p w14:paraId="3203E553" w14:textId="77777777" w:rsidR="00F639FC" w:rsidRPr="00F639FC" w:rsidRDefault="00F639FC" w:rsidP="00F639FC">
      <w:pPr>
        <w:suppressAutoHyphens/>
        <w:jc w:val="both"/>
        <w:rPr>
          <w:rFonts w:ascii="Arial" w:hAnsi="Arial" w:cs="Arial"/>
        </w:rPr>
      </w:pPr>
      <w:r w:rsidRPr="00F639FC">
        <w:rPr>
          <w:rFonts w:ascii="Arial" w:hAnsi="Arial" w:cs="Arial"/>
        </w:rPr>
        <w:t>Este ítem incluye el suministro e instalación de la grifería y los accesorios que se adapten a este tipo de orinales.</w:t>
      </w:r>
    </w:p>
    <w:p w14:paraId="5A818195" w14:textId="77777777" w:rsidR="00F639FC" w:rsidRPr="00F639FC" w:rsidRDefault="00F639FC" w:rsidP="00F639FC">
      <w:pPr>
        <w:suppressAutoHyphens/>
        <w:jc w:val="both"/>
        <w:rPr>
          <w:rFonts w:ascii="Arial" w:hAnsi="Arial" w:cs="Arial"/>
        </w:rPr>
      </w:pPr>
    </w:p>
    <w:p w14:paraId="35552891" w14:textId="77777777" w:rsidR="00F639FC" w:rsidRPr="004D6BB4" w:rsidRDefault="00F639FC" w:rsidP="00F639FC">
      <w:pPr>
        <w:suppressAutoHyphens/>
        <w:jc w:val="both"/>
      </w:pPr>
      <w:r w:rsidRPr="00F639FC">
        <w:rPr>
          <w:rFonts w:ascii="Arial" w:hAnsi="Arial" w:cs="Arial"/>
        </w:rPr>
        <w:t>Previamente a la instalación del aparato  se deben verificar las distancias de las bocas de la acometida y del desagüe para que coincidan con las indicadas para cada aparato.</w:t>
      </w:r>
    </w:p>
    <w:p w14:paraId="1F020AAF" w14:textId="77777777" w:rsidR="00545EA5" w:rsidRDefault="00545EA5" w:rsidP="00545EA5">
      <w:pPr>
        <w:pStyle w:val="Default"/>
        <w:tabs>
          <w:tab w:val="left" w:pos="0"/>
        </w:tabs>
        <w:jc w:val="both"/>
        <w:rPr>
          <w:color w:val="auto"/>
          <w:lang w:val="es-ES"/>
        </w:rPr>
      </w:pPr>
    </w:p>
    <w:p w14:paraId="12ECBC39" w14:textId="78C3C6BF" w:rsidR="00AC001D"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E54937">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713D71E" w14:textId="77777777" w:rsidR="00E54937" w:rsidRPr="00AC001D" w:rsidRDefault="00E54937" w:rsidP="00E54937">
      <w:pPr>
        <w:pStyle w:val="Estilo1"/>
        <w:numPr>
          <w:ilvl w:val="0"/>
          <w:numId w:val="0"/>
        </w:numPr>
        <w:spacing w:before="0" w:after="0"/>
        <w:ind w:left="284" w:hanging="284"/>
        <w:jc w:val="both"/>
        <w:rPr>
          <w:sz w:val="24"/>
          <w:szCs w:val="24"/>
          <w:lang w:val="es-CO"/>
        </w:rPr>
      </w:pPr>
    </w:p>
    <w:p w14:paraId="7F30930E" w14:textId="77777777" w:rsidR="00E54937" w:rsidRPr="00942B52" w:rsidRDefault="00E54937" w:rsidP="00E54937">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Suministro e instalación de grifería con sensor para lavamanos</w:t>
      </w:r>
    </w:p>
    <w:p w14:paraId="05867547" w14:textId="77777777" w:rsidR="00E54937" w:rsidRDefault="00E54937" w:rsidP="00E54937">
      <w:pPr>
        <w:pStyle w:val="Prrafodelista"/>
        <w:ind w:left="570"/>
        <w:jc w:val="both"/>
        <w:rPr>
          <w:rFonts w:ascii="Arial" w:hAnsi="Arial" w:cs="Arial"/>
          <w:b/>
          <w:u w:val="single"/>
          <w:lang w:val="es-ES_tradnl"/>
        </w:rPr>
      </w:pPr>
    </w:p>
    <w:p w14:paraId="124DDB92" w14:textId="77777777" w:rsidR="00E54937" w:rsidRPr="00DC7D54" w:rsidRDefault="00E54937" w:rsidP="00E54937">
      <w:pPr>
        <w:jc w:val="both"/>
        <w:rPr>
          <w:rFonts w:ascii="Arial" w:hAnsi="Arial" w:cs="Arial"/>
          <w:b/>
          <w:u w:val="single"/>
          <w:lang w:val="es-ES_tradnl"/>
        </w:rPr>
      </w:pPr>
      <w:r w:rsidRPr="00DC7D54">
        <w:rPr>
          <w:rFonts w:ascii="Arial" w:hAnsi="Arial" w:cs="Arial"/>
          <w:b/>
          <w:u w:val="single"/>
          <w:lang w:val="es-ES_tradnl"/>
        </w:rPr>
        <w:t>Proceso:</w:t>
      </w:r>
    </w:p>
    <w:p w14:paraId="4FED1B0C" w14:textId="77777777" w:rsidR="00E54937" w:rsidRDefault="00E54937" w:rsidP="00E54937">
      <w:pPr>
        <w:pStyle w:val="Prrafodelista"/>
        <w:ind w:hanging="720"/>
        <w:jc w:val="both"/>
        <w:rPr>
          <w:rFonts w:ascii="Arial" w:hAnsi="Arial" w:cs="Arial"/>
          <w:b/>
          <w:u w:val="single"/>
          <w:lang w:val="es-ES_tradnl"/>
        </w:rPr>
      </w:pPr>
    </w:p>
    <w:p w14:paraId="56337F3D" w14:textId="77777777" w:rsidR="00E54937" w:rsidRPr="00415103" w:rsidRDefault="00E54937" w:rsidP="00E54937">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El Contratista deberá suministrar e instalar las griferías </w:t>
      </w:r>
      <w:r>
        <w:rPr>
          <w:rFonts w:ascii="Arial" w:eastAsiaTheme="minorHAnsi" w:hAnsi="Arial" w:cs="Arial"/>
          <w:color w:val="000000"/>
          <w:lang w:eastAsia="en-US"/>
        </w:rPr>
        <w:t xml:space="preserve">con sensor </w:t>
      </w:r>
      <w:r w:rsidRPr="00415103">
        <w:rPr>
          <w:rFonts w:ascii="Arial" w:eastAsiaTheme="minorHAnsi" w:hAnsi="Arial" w:cs="Arial"/>
          <w:color w:val="000000"/>
          <w:lang w:eastAsia="en-US"/>
        </w:rPr>
        <w:t xml:space="preserve">necesarias para el óptimo funcionamiento de los </w:t>
      </w:r>
      <w:r>
        <w:rPr>
          <w:rFonts w:ascii="Arial" w:eastAsiaTheme="minorHAnsi" w:hAnsi="Arial" w:cs="Arial"/>
          <w:color w:val="000000"/>
          <w:lang w:eastAsia="en-US"/>
        </w:rPr>
        <w:t>lavamanos y</w:t>
      </w:r>
      <w:r w:rsidRPr="00415103">
        <w:rPr>
          <w:rFonts w:ascii="Arial" w:eastAsiaTheme="minorHAnsi" w:hAnsi="Arial" w:cs="Arial"/>
          <w:color w:val="000000"/>
          <w:lang w:eastAsia="en-US"/>
        </w:rPr>
        <w:t xml:space="preserve"> ejecutar las respectivas conexiones a las tuberías de agua potable, según las instrucciones de los fabricantes y las instrucciones generales de instalación adecuada. </w:t>
      </w:r>
    </w:p>
    <w:p w14:paraId="10A525DF" w14:textId="77777777" w:rsidR="00E54937" w:rsidRPr="00415103" w:rsidRDefault="00E54937" w:rsidP="00E54937">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Se aceptan las griferías previamente aprobados por el Interventor, siendo los implementos y /o accesorios de un mismo fabricante; es decir no se aceptan griferías de un fabricante y accesorios de otro, etc. </w:t>
      </w:r>
    </w:p>
    <w:p w14:paraId="2AAAA644" w14:textId="77777777" w:rsidR="00E54937" w:rsidRPr="00415103" w:rsidRDefault="00E54937" w:rsidP="00E54937">
      <w:pPr>
        <w:suppressAutoHyphens/>
        <w:jc w:val="both"/>
        <w:rPr>
          <w:rFonts w:ascii="Arial" w:hAnsi="Arial" w:cs="Arial"/>
        </w:rPr>
      </w:pPr>
      <w:r w:rsidRPr="00415103">
        <w:rPr>
          <w:rFonts w:ascii="Arial" w:eastAsiaTheme="minorHAnsi" w:hAnsi="Arial" w:cs="Arial"/>
          <w:color w:val="000000"/>
          <w:lang w:eastAsia="en-US"/>
        </w:rPr>
        <w:t>Las griferías serán de primera calidad y deben cumplir la norma ICONTEC.</w:t>
      </w:r>
    </w:p>
    <w:p w14:paraId="6FB958C4" w14:textId="77777777" w:rsidR="00E54937" w:rsidRDefault="00E54937" w:rsidP="00E54937">
      <w:pPr>
        <w:pStyle w:val="Default"/>
        <w:tabs>
          <w:tab w:val="left" w:pos="0"/>
        </w:tabs>
        <w:jc w:val="both"/>
        <w:rPr>
          <w:color w:val="auto"/>
          <w:lang w:val="es-ES"/>
        </w:rPr>
      </w:pPr>
    </w:p>
    <w:p w14:paraId="38607372" w14:textId="348F3DC8" w:rsidR="00E54937" w:rsidRDefault="00E54937" w:rsidP="00E54937">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lastRenderedPageBreak/>
        <w:t>Medida y forma de pago</w:t>
      </w:r>
      <w:r w:rsidRPr="00BD36A8">
        <w:rPr>
          <w:b w:val="0"/>
          <w:bCs w:val="0"/>
          <w:kern w:val="0"/>
          <w:sz w:val="24"/>
          <w:szCs w:val="24"/>
          <w:lang w:val="es-CO" w:eastAsia="es-CO"/>
        </w:rPr>
        <w:t xml:space="preserve">: La medida para pago será la cantidad de </w:t>
      </w:r>
      <w:r w:rsidRPr="00E54937">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1853DF0" w14:textId="77777777" w:rsidR="00450A20" w:rsidRPr="00AC001D" w:rsidRDefault="00450A20" w:rsidP="00450A20">
      <w:pPr>
        <w:pStyle w:val="Estilo1"/>
        <w:numPr>
          <w:ilvl w:val="0"/>
          <w:numId w:val="0"/>
        </w:numPr>
        <w:spacing w:before="0" w:after="0"/>
        <w:jc w:val="both"/>
        <w:rPr>
          <w:sz w:val="24"/>
          <w:szCs w:val="24"/>
          <w:lang w:val="es-CO"/>
        </w:rPr>
      </w:pPr>
    </w:p>
    <w:p w14:paraId="3FA5EC77" w14:textId="12D9AEBC" w:rsidR="00450A20" w:rsidRPr="00942B52" w:rsidRDefault="00450A20" w:rsidP="00450A20">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 xml:space="preserve">Suministro e instalación de </w:t>
      </w:r>
      <w:r w:rsidRPr="0081410C">
        <w:rPr>
          <w:rFonts w:ascii="Arial" w:hAnsi="Arial" w:cs="Arial"/>
          <w:b/>
          <w:color w:val="000000"/>
          <w:u w:val="single"/>
          <w:lang w:val="es-CO" w:eastAsia="es-CO"/>
        </w:rPr>
        <w:t>grifería</w:t>
      </w:r>
      <w:r>
        <w:rPr>
          <w:rFonts w:ascii="Arial" w:hAnsi="Arial" w:cs="Arial"/>
          <w:b/>
          <w:color w:val="000000"/>
          <w:u w:val="single"/>
          <w:lang w:val="es-CO" w:eastAsia="es-CO"/>
        </w:rPr>
        <w:t xml:space="preserve"> T</w:t>
      </w:r>
      <w:r w:rsidRPr="00450A20">
        <w:rPr>
          <w:rFonts w:ascii="Arial" w:hAnsi="Arial" w:cs="Arial"/>
          <w:b/>
          <w:color w:val="000000"/>
          <w:u w:val="single"/>
          <w:lang w:val="es-CO" w:eastAsia="es-CO"/>
        </w:rPr>
        <w:t>ipo válvula de accionamiento manual tipo push de empotrar en pared</w:t>
      </w:r>
      <w:r>
        <w:rPr>
          <w:rFonts w:ascii="Arial" w:hAnsi="Arial" w:cs="Arial"/>
          <w:b/>
          <w:color w:val="000000"/>
          <w:u w:val="single"/>
          <w:lang w:val="es-CO" w:eastAsia="es-CO"/>
        </w:rPr>
        <w:t>. – sanitario.</w:t>
      </w:r>
    </w:p>
    <w:p w14:paraId="10E66559" w14:textId="77777777" w:rsidR="00450A20" w:rsidRDefault="00450A20" w:rsidP="00450A20">
      <w:pPr>
        <w:pStyle w:val="Prrafodelista"/>
        <w:ind w:left="570"/>
        <w:jc w:val="both"/>
        <w:rPr>
          <w:rFonts w:ascii="Arial" w:hAnsi="Arial" w:cs="Arial"/>
          <w:b/>
          <w:u w:val="single"/>
          <w:lang w:val="es-ES_tradnl"/>
        </w:rPr>
      </w:pPr>
    </w:p>
    <w:p w14:paraId="71CACF30" w14:textId="77777777" w:rsidR="00450A20" w:rsidRPr="00DC7D54" w:rsidRDefault="00450A20" w:rsidP="00450A20">
      <w:pPr>
        <w:jc w:val="both"/>
        <w:rPr>
          <w:rFonts w:ascii="Arial" w:hAnsi="Arial" w:cs="Arial"/>
          <w:b/>
          <w:u w:val="single"/>
          <w:lang w:val="es-ES_tradnl"/>
        </w:rPr>
      </w:pPr>
      <w:r w:rsidRPr="00DC7D54">
        <w:rPr>
          <w:rFonts w:ascii="Arial" w:hAnsi="Arial" w:cs="Arial"/>
          <w:b/>
          <w:u w:val="single"/>
          <w:lang w:val="es-ES_tradnl"/>
        </w:rPr>
        <w:t>Proceso:</w:t>
      </w:r>
    </w:p>
    <w:p w14:paraId="0C7B45B3" w14:textId="77777777" w:rsidR="00450A20" w:rsidRDefault="00450A20" w:rsidP="00450A20">
      <w:pPr>
        <w:pStyle w:val="Prrafodelista"/>
        <w:ind w:hanging="720"/>
        <w:jc w:val="both"/>
        <w:rPr>
          <w:rFonts w:ascii="Arial" w:hAnsi="Arial" w:cs="Arial"/>
          <w:b/>
          <w:u w:val="single"/>
          <w:lang w:val="es-ES_tradnl"/>
        </w:rPr>
      </w:pPr>
    </w:p>
    <w:p w14:paraId="702D8ECF" w14:textId="239128DF" w:rsidR="00450A20" w:rsidRDefault="00450A20" w:rsidP="00450A20">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El Contratista deberá </w:t>
      </w:r>
      <w:r w:rsidRPr="00450A20">
        <w:rPr>
          <w:rFonts w:ascii="Arial" w:eastAsiaTheme="minorHAnsi" w:hAnsi="Arial" w:cs="Arial"/>
          <w:color w:val="000000"/>
          <w:lang w:eastAsia="en-US"/>
        </w:rPr>
        <w:t>Suministr</w:t>
      </w:r>
      <w:r>
        <w:rPr>
          <w:rFonts w:ascii="Arial" w:eastAsiaTheme="minorHAnsi" w:hAnsi="Arial" w:cs="Arial"/>
          <w:color w:val="000000"/>
          <w:lang w:eastAsia="en-US"/>
        </w:rPr>
        <w:t>ar</w:t>
      </w:r>
      <w:r w:rsidRPr="00450A20">
        <w:rPr>
          <w:rFonts w:ascii="Arial" w:eastAsiaTheme="minorHAnsi" w:hAnsi="Arial" w:cs="Arial"/>
          <w:color w:val="000000"/>
          <w:lang w:eastAsia="en-US"/>
        </w:rPr>
        <w:t xml:space="preserve"> e instala</w:t>
      </w:r>
      <w:r>
        <w:rPr>
          <w:rFonts w:ascii="Arial" w:eastAsiaTheme="minorHAnsi" w:hAnsi="Arial" w:cs="Arial"/>
          <w:color w:val="000000"/>
          <w:lang w:eastAsia="en-US"/>
        </w:rPr>
        <w:t>r</w:t>
      </w:r>
      <w:r w:rsidRPr="00450A20">
        <w:rPr>
          <w:rFonts w:ascii="Arial" w:eastAsiaTheme="minorHAnsi" w:hAnsi="Arial" w:cs="Arial"/>
          <w:color w:val="000000"/>
          <w:lang w:eastAsia="en-US"/>
        </w:rPr>
        <w:t xml:space="preserve"> grifería para sanitario tipo válvula de accionamiento manual tipo push de empotrar en pared, incluye regatas, conexión a sanitario y todos los accesorios para su correcta instalación y óptimo</w:t>
      </w:r>
      <w:r w:rsidRPr="00415103">
        <w:rPr>
          <w:rFonts w:ascii="Arial" w:eastAsiaTheme="minorHAnsi" w:hAnsi="Arial" w:cs="Arial"/>
          <w:color w:val="000000"/>
          <w:lang w:eastAsia="en-US"/>
        </w:rPr>
        <w:t xml:space="preserve"> funcionamiento de </w:t>
      </w:r>
      <w:r>
        <w:rPr>
          <w:rFonts w:ascii="Arial" w:eastAsiaTheme="minorHAnsi" w:hAnsi="Arial" w:cs="Arial"/>
          <w:color w:val="000000"/>
          <w:lang w:eastAsia="en-US"/>
        </w:rPr>
        <w:t>los sanitarios y</w:t>
      </w:r>
      <w:r w:rsidRPr="00415103">
        <w:rPr>
          <w:rFonts w:ascii="Arial" w:eastAsiaTheme="minorHAnsi" w:hAnsi="Arial" w:cs="Arial"/>
          <w:color w:val="000000"/>
          <w:lang w:eastAsia="en-US"/>
        </w:rPr>
        <w:t xml:space="preserve"> ejecutar las respectivas conexiones a las tuberías de agua potable, según las instrucciones de los fabricantes y las instrucciones generales de instalación adecuada. </w:t>
      </w:r>
    </w:p>
    <w:p w14:paraId="1ECC908A" w14:textId="77777777" w:rsidR="00450A20" w:rsidRPr="00415103" w:rsidRDefault="00450A20" w:rsidP="00450A20">
      <w:pPr>
        <w:autoSpaceDE w:val="0"/>
        <w:autoSpaceDN w:val="0"/>
        <w:adjustRightInd w:val="0"/>
        <w:jc w:val="both"/>
        <w:rPr>
          <w:rFonts w:ascii="Arial" w:eastAsiaTheme="minorHAnsi" w:hAnsi="Arial" w:cs="Arial"/>
          <w:color w:val="000000"/>
          <w:lang w:eastAsia="en-US"/>
        </w:rPr>
      </w:pPr>
    </w:p>
    <w:p w14:paraId="28D1C2FE" w14:textId="77777777" w:rsidR="00450A20" w:rsidRPr="00C35C4E" w:rsidRDefault="00450A20" w:rsidP="00450A20">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Se aceptan las griferías previamente aprobados por el Interventor, siendo los implementos y /o accesorios de un mismo fabricante; es decir no se aceptan griferías de un fabricante y accesorios de otro, etc. Las griferías serán de primera calidad y deben cumplir la norma ICONTEC.</w:t>
      </w:r>
    </w:p>
    <w:p w14:paraId="12326158" w14:textId="77777777" w:rsidR="00450A20" w:rsidRDefault="00450A20" w:rsidP="00450A20">
      <w:pPr>
        <w:pStyle w:val="Default"/>
        <w:tabs>
          <w:tab w:val="left" w:pos="0"/>
        </w:tabs>
        <w:jc w:val="both"/>
        <w:rPr>
          <w:color w:val="auto"/>
          <w:lang w:val="es-ES"/>
        </w:rPr>
      </w:pPr>
    </w:p>
    <w:p w14:paraId="31CD22FE" w14:textId="77777777" w:rsidR="00450A20" w:rsidRPr="00BD36A8" w:rsidRDefault="00450A20" w:rsidP="00450A20">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450A20">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2B5437F" w14:textId="3EEB3D06" w:rsidR="00E54937" w:rsidRDefault="00E54937" w:rsidP="00AC001D">
      <w:pPr>
        <w:pStyle w:val="Estilo1"/>
        <w:numPr>
          <w:ilvl w:val="0"/>
          <w:numId w:val="0"/>
        </w:numPr>
        <w:spacing w:before="0" w:after="0"/>
        <w:jc w:val="both"/>
        <w:rPr>
          <w:b w:val="0"/>
          <w:bCs w:val="0"/>
          <w:kern w:val="0"/>
          <w:sz w:val="24"/>
          <w:szCs w:val="24"/>
          <w:lang w:val="es-CO" w:eastAsia="es-CO"/>
        </w:rPr>
      </w:pPr>
    </w:p>
    <w:p w14:paraId="60772E33" w14:textId="77777777" w:rsidR="00450A20" w:rsidRPr="00AC001D" w:rsidRDefault="00450A20" w:rsidP="00450A20">
      <w:pPr>
        <w:pStyle w:val="Estilo1"/>
        <w:numPr>
          <w:ilvl w:val="0"/>
          <w:numId w:val="0"/>
        </w:numPr>
        <w:spacing w:before="0" w:after="0"/>
        <w:jc w:val="both"/>
        <w:rPr>
          <w:sz w:val="24"/>
          <w:szCs w:val="24"/>
          <w:lang w:val="es-CO"/>
        </w:rPr>
      </w:pPr>
    </w:p>
    <w:p w14:paraId="0A39BB45" w14:textId="5079C8D9" w:rsidR="00450A20" w:rsidRPr="00450A20" w:rsidRDefault="00450A20" w:rsidP="005C455D">
      <w:pPr>
        <w:pStyle w:val="Prrafodelista"/>
        <w:keepNext/>
        <w:numPr>
          <w:ilvl w:val="1"/>
          <w:numId w:val="11"/>
        </w:numPr>
        <w:ind w:left="570"/>
        <w:jc w:val="both"/>
        <w:outlineLvl w:val="0"/>
        <w:rPr>
          <w:rFonts w:ascii="Arial" w:hAnsi="Arial" w:cs="Arial"/>
          <w:b/>
          <w:u w:val="single"/>
          <w:lang w:val="es-ES_tradnl"/>
        </w:rPr>
      </w:pPr>
      <w:r w:rsidRPr="00450A20">
        <w:rPr>
          <w:rFonts w:ascii="Arial" w:hAnsi="Arial" w:cs="Arial"/>
          <w:b/>
          <w:color w:val="000000"/>
          <w:u w:val="single"/>
          <w:lang w:val="es-CO" w:eastAsia="es-CO"/>
        </w:rPr>
        <w:t xml:space="preserve">Suministro e Instalación grifería </w:t>
      </w:r>
      <w:r>
        <w:rPr>
          <w:rFonts w:ascii="Arial" w:hAnsi="Arial" w:cs="Arial"/>
          <w:b/>
          <w:color w:val="000000"/>
          <w:u w:val="single"/>
          <w:lang w:val="es-CO" w:eastAsia="es-CO"/>
        </w:rPr>
        <w:t xml:space="preserve">tipo </w:t>
      </w:r>
      <w:r w:rsidRPr="00450A20">
        <w:rPr>
          <w:rFonts w:ascii="Arial" w:hAnsi="Arial" w:cs="Arial"/>
          <w:b/>
          <w:color w:val="000000"/>
          <w:u w:val="single"/>
          <w:lang w:val="es-CO" w:eastAsia="es-CO"/>
        </w:rPr>
        <w:t xml:space="preserve">push para orinal. </w:t>
      </w:r>
    </w:p>
    <w:p w14:paraId="09D92A88" w14:textId="77777777" w:rsidR="00450A20" w:rsidRPr="00450A20" w:rsidRDefault="00450A20" w:rsidP="00450A20">
      <w:pPr>
        <w:keepNext/>
        <w:ind w:left="-150"/>
        <w:jc w:val="both"/>
        <w:outlineLvl w:val="0"/>
        <w:rPr>
          <w:rFonts w:ascii="Arial" w:hAnsi="Arial" w:cs="Arial"/>
          <w:b/>
          <w:u w:val="single"/>
          <w:lang w:val="es-ES_tradnl"/>
        </w:rPr>
      </w:pPr>
    </w:p>
    <w:p w14:paraId="63D202AE" w14:textId="77777777" w:rsidR="00450A20" w:rsidRPr="00DC7D54" w:rsidRDefault="00450A20" w:rsidP="00450A20">
      <w:pPr>
        <w:jc w:val="both"/>
        <w:rPr>
          <w:rFonts w:ascii="Arial" w:hAnsi="Arial" w:cs="Arial"/>
          <w:b/>
          <w:u w:val="single"/>
          <w:lang w:val="es-ES_tradnl"/>
        </w:rPr>
      </w:pPr>
      <w:r w:rsidRPr="00DC7D54">
        <w:rPr>
          <w:rFonts w:ascii="Arial" w:hAnsi="Arial" w:cs="Arial"/>
          <w:b/>
          <w:u w:val="single"/>
          <w:lang w:val="es-ES_tradnl"/>
        </w:rPr>
        <w:t>Proceso:</w:t>
      </w:r>
    </w:p>
    <w:p w14:paraId="0ABDCB65" w14:textId="77777777" w:rsidR="00450A20" w:rsidRDefault="00450A20" w:rsidP="00450A20">
      <w:pPr>
        <w:pStyle w:val="Prrafodelista"/>
        <w:ind w:hanging="720"/>
        <w:jc w:val="both"/>
        <w:rPr>
          <w:rFonts w:ascii="Arial" w:hAnsi="Arial" w:cs="Arial"/>
          <w:b/>
          <w:u w:val="single"/>
          <w:lang w:val="es-ES_tradnl"/>
        </w:rPr>
      </w:pPr>
    </w:p>
    <w:p w14:paraId="2E3090AC" w14:textId="48201D67" w:rsidR="00450A20" w:rsidRDefault="00450A20" w:rsidP="00450A20">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El Contratista deberá </w:t>
      </w:r>
      <w:r w:rsidRPr="00450A20">
        <w:rPr>
          <w:rFonts w:ascii="Arial" w:eastAsiaTheme="minorHAnsi" w:hAnsi="Arial" w:cs="Arial"/>
          <w:color w:val="000000"/>
          <w:lang w:eastAsia="en-US"/>
        </w:rPr>
        <w:t>Suministr</w:t>
      </w:r>
      <w:r>
        <w:rPr>
          <w:rFonts w:ascii="Arial" w:eastAsiaTheme="minorHAnsi" w:hAnsi="Arial" w:cs="Arial"/>
          <w:color w:val="000000"/>
          <w:lang w:eastAsia="en-US"/>
        </w:rPr>
        <w:t>ar</w:t>
      </w:r>
      <w:r w:rsidRPr="00450A20">
        <w:rPr>
          <w:rFonts w:ascii="Arial" w:eastAsiaTheme="minorHAnsi" w:hAnsi="Arial" w:cs="Arial"/>
          <w:color w:val="000000"/>
          <w:lang w:eastAsia="en-US"/>
        </w:rPr>
        <w:t xml:space="preserve"> e instala</w:t>
      </w:r>
      <w:r>
        <w:rPr>
          <w:rFonts w:ascii="Arial" w:eastAsiaTheme="minorHAnsi" w:hAnsi="Arial" w:cs="Arial"/>
          <w:color w:val="000000"/>
          <w:lang w:eastAsia="en-US"/>
        </w:rPr>
        <w:t>r</w:t>
      </w:r>
      <w:r w:rsidRPr="00450A20">
        <w:rPr>
          <w:rFonts w:ascii="Arial" w:eastAsiaTheme="minorHAnsi" w:hAnsi="Arial" w:cs="Arial"/>
          <w:color w:val="000000"/>
          <w:lang w:eastAsia="en-US"/>
        </w:rPr>
        <w:t xml:space="preserve"> </w:t>
      </w:r>
      <w:r>
        <w:rPr>
          <w:rFonts w:ascii="Arial" w:eastAsiaTheme="minorHAnsi" w:hAnsi="Arial" w:cs="Arial"/>
          <w:color w:val="000000"/>
          <w:lang w:eastAsia="en-US"/>
        </w:rPr>
        <w:t xml:space="preserve">la </w:t>
      </w:r>
      <w:r w:rsidRPr="00450A20">
        <w:rPr>
          <w:rFonts w:ascii="Arial" w:eastAsiaTheme="minorHAnsi" w:hAnsi="Arial" w:cs="Arial"/>
          <w:color w:val="000000"/>
          <w:lang w:eastAsia="en-US"/>
        </w:rPr>
        <w:t xml:space="preserve">grifería </w:t>
      </w:r>
      <w:r>
        <w:rPr>
          <w:rFonts w:ascii="Arial" w:eastAsiaTheme="minorHAnsi" w:hAnsi="Arial" w:cs="Arial"/>
          <w:color w:val="000000"/>
          <w:lang w:eastAsia="en-US"/>
        </w:rPr>
        <w:t xml:space="preserve">tipo </w:t>
      </w:r>
      <w:r w:rsidRPr="00450A20">
        <w:rPr>
          <w:rFonts w:ascii="Arial" w:eastAsiaTheme="minorHAnsi" w:hAnsi="Arial" w:cs="Arial"/>
          <w:color w:val="000000"/>
          <w:lang w:eastAsia="en-US"/>
        </w:rPr>
        <w:t>push para orinal incluye regatas, conexión</w:t>
      </w:r>
      <w:r w:rsidR="00186396">
        <w:rPr>
          <w:rFonts w:ascii="Arial" w:eastAsiaTheme="minorHAnsi" w:hAnsi="Arial" w:cs="Arial"/>
          <w:color w:val="000000"/>
          <w:lang w:eastAsia="en-US"/>
        </w:rPr>
        <w:t xml:space="preserve">, </w:t>
      </w:r>
      <w:r w:rsidRPr="00450A20">
        <w:rPr>
          <w:rFonts w:ascii="Arial" w:eastAsiaTheme="minorHAnsi" w:hAnsi="Arial" w:cs="Arial"/>
          <w:color w:val="000000"/>
          <w:lang w:eastAsia="en-US"/>
        </w:rPr>
        <w:t xml:space="preserve">accesorios </w:t>
      </w:r>
      <w:r w:rsidR="00186396">
        <w:rPr>
          <w:rFonts w:ascii="Arial" w:eastAsiaTheme="minorHAnsi" w:hAnsi="Arial" w:cs="Arial"/>
          <w:color w:val="000000"/>
          <w:lang w:eastAsia="en-US"/>
        </w:rPr>
        <w:t xml:space="preserve">y todo lo necesario </w:t>
      </w:r>
      <w:r w:rsidRPr="00450A20">
        <w:rPr>
          <w:rFonts w:ascii="Arial" w:eastAsiaTheme="minorHAnsi" w:hAnsi="Arial" w:cs="Arial"/>
          <w:color w:val="000000"/>
          <w:lang w:eastAsia="en-US"/>
        </w:rPr>
        <w:t>para su correcta instalación</w:t>
      </w:r>
      <w:r w:rsidR="00186396">
        <w:rPr>
          <w:rFonts w:ascii="Arial" w:eastAsiaTheme="minorHAnsi" w:hAnsi="Arial" w:cs="Arial"/>
          <w:color w:val="000000"/>
          <w:lang w:eastAsia="en-US"/>
        </w:rPr>
        <w:t xml:space="preserve">, </w:t>
      </w:r>
      <w:r w:rsidR="00186396" w:rsidRPr="00450A20">
        <w:rPr>
          <w:rFonts w:ascii="Arial" w:eastAsiaTheme="minorHAnsi" w:hAnsi="Arial" w:cs="Arial"/>
          <w:color w:val="000000"/>
          <w:lang w:eastAsia="en-US"/>
        </w:rPr>
        <w:t>funcionamiento</w:t>
      </w:r>
      <w:r w:rsidR="00186396">
        <w:rPr>
          <w:rFonts w:ascii="Arial" w:eastAsiaTheme="minorHAnsi" w:hAnsi="Arial" w:cs="Arial"/>
          <w:color w:val="000000"/>
          <w:lang w:eastAsia="en-US"/>
        </w:rPr>
        <w:t xml:space="preserve"> y </w:t>
      </w:r>
      <w:r w:rsidRPr="00415103">
        <w:rPr>
          <w:rFonts w:ascii="Arial" w:eastAsiaTheme="minorHAnsi" w:hAnsi="Arial" w:cs="Arial"/>
          <w:color w:val="000000"/>
          <w:lang w:eastAsia="en-US"/>
        </w:rPr>
        <w:t xml:space="preserve">conexiones a las tuberías de agua potable, según las instrucciones de los fabricantes y las instrucciones generales de instalación adecuada. </w:t>
      </w:r>
    </w:p>
    <w:p w14:paraId="182AEC0E" w14:textId="77777777" w:rsidR="00450A20" w:rsidRPr="00415103" w:rsidRDefault="00450A20" w:rsidP="00450A20">
      <w:pPr>
        <w:autoSpaceDE w:val="0"/>
        <w:autoSpaceDN w:val="0"/>
        <w:adjustRightInd w:val="0"/>
        <w:jc w:val="both"/>
        <w:rPr>
          <w:rFonts w:ascii="Arial" w:eastAsiaTheme="minorHAnsi" w:hAnsi="Arial" w:cs="Arial"/>
          <w:color w:val="000000"/>
          <w:lang w:eastAsia="en-US"/>
        </w:rPr>
      </w:pPr>
    </w:p>
    <w:p w14:paraId="41AE9932" w14:textId="77777777" w:rsidR="00450A20" w:rsidRPr="00C35C4E" w:rsidRDefault="00450A20" w:rsidP="00450A20">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Se aceptan las griferías previamente aprobados por el Interventor, siendo los implementos y /o accesorios de un mismo fabricante; es decir no se aceptan griferías de un fabricante y accesorios de otro, etc. Las griferías serán de primera calidad y deben cumplir la norma ICONTEC.</w:t>
      </w:r>
    </w:p>
    <w:p w14:paraId="6237F146" w14:textId="77777777" w:rsidR="00450A20" w:rsidRDefault="00450A20" w:rsidP="00450A20">
      <w:pPr>
        <w:pStyle w:val="Default"/>
        <w:tabs>
          <w:tab w:val="left" w:pos="0"/>
        </w:tabs>
        <w:jc w:val="both"/>
        <w:rPr>
          <w:color w:val="auto"/>
          <w:lang w:val="es-ES"/>
        </w:rPr>
      </w:pPr>
    </w:p>
    <w:p w14:paraId="172FE9AB" w14:textId="77777777" w:rsidR="00450A20" w:rsidRPr="00BD36A8" w:rsidRDefault="00450A20" w:rsidP="00450A20">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450A20">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6190D982" w14:textId="0CF53143" w:rsidR="00E54937" w:rsidRDefault="00E54937" w:rsidP="00AC001D">
      <w:pPr>
        <w:pStyle w:val="Estilo1"/>
        <w:numPr>
          <w:ilvl w:val="0"/>
          <w:numId w:val="0"/>
        </w:numPr>
        <w:spacing w:before="0" w:after="0"/>
        <w:jc w:val="both"/>
        <w:rPr>
          <w:b w:val="0"/>
          <w:bCs w:val="0"/>
          <w:kern w:val="0"/>
          <w:sz w:val="24"/>
          <w:szCs w:val="24"/>
          <w:lang w:val="es-CO" w:eastAsia="es-CO"/>
        </w:rPr>
      </w:pPr>
    </w:p>
    <w:p w14:paraId="375859EC" w14:textId="0164B4CD" w:rsidR="00E9518F" w:rsidRPr="00942B52" w:rsidRDefault="00E9518F" w:rsidP="00186396">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 xml:space="preserve">Suministro e </w:t>
      </w:r>
      <w:r w:rsidR="00404F30">
        <w:rPr>
          <w:rFonts w:ascii="Arial" w:hAnsi="Arial" w:cs="Arial"/>
          <w:b/>
          <w:color w:val="000000"/>
          <w:u w:val="single"/>
          <w:lang w:val="es-CO" w:eastAsia="es-CO"/>
        </w:rPr>
        <w:t>instalación</w:t>
      </w:r>
      <w:r>
        <w:rPr>
          <w:rFonts w:ascii="Arial" w:hAnsi="Arial" w:cs="Arial"/>
          <w:b/>
          <w:color w:val="000000"/>
          <w:u w:val="single"/>
          <w:lang w:val="es-CO" w:eastAsia="es-CO"/>
        </w:rPr>
        <w:t xml:space="preserve"> de mesón en granito caracol negro para lavamanos de empotrar, incluye salpicadero y </w:t>
      </w:r>
      <w:r w:rsidR="003C469C">
        <w:rPr>
          <w:rFonts w:ascii="Arial" w:hAnsi="Arial" w:cs="Arial"/>
          <w:b/>
          <w:color w:val="000000"/>
          <w:u w:val="single"/>
          <w:lang w:val="es-CO" w:eastAsia="es-CO"/>
        </w:rPr>
        <w:t>faldón</w:t>
      </w:r>
    </w:p>
    <w:p w14:paraId="537E78A4" w14:textId="77777777" w:rsidR="00E9518F" w:rsidRDefault="00E9518F" w:rsidP="00E9518F">
      <w:pPr>
        <w:pStyle w:val="Prrafodelista"/>
        <w:ind w:left="570"/>
        <w:jc w:val="both"/>
        <w:rPr>
          <w:rFonts w:ascii="Arial" w:hAnsi="Arial" w:cs="Arial"/>
          <w:b/>
          <w:u w:val="single"/>
          <w:lang w:val="es-ES_tradnl"/>
        </w:rPr>
      </w:pPr>
    </w:p>
    <w:p w14:paraId="35E7177A" w14:textId="77777777" w:rsidR="00E9518F" w:rsidRPr="00DC7D54" w:rsidRDefault="00E9518F" w:rsidP="00DC7D54">
      <w:pPr>
        <w:jc w:val="both"/>
        <w:rPr>
          <w:rFonts w:ascii="Arial" w:hAnsi="Arial" w:cs="Arial"/>
          <w:b/>
          <w:u w:val="single"/>
          <w:lang w:val="es-ES_tradnl"/>
        </w:rPr>
      </w:pPr>
      <w:r w:rsidRPr="00DC7D54">
        <w:rPr>
          <w:rFonts w:ascii="Arial" w:hAnsi="Arial" w:cs="Arial"/>
          <w:b/>
          <w:u w:val="single"/>
          <w:lang w:val="es-ES_tradnl"/>
        </w:rPr>
        <w:t>Proceso:</w:t>
      </w:r>
    </w:p>
    <w:p w14:paraId="7D7C6C5F" w14:textId="77777777" w:rsidR="00E9518F" w:rsidRDefault="00E9518F" w:rsidP="00E9518F">
      <w:pPr>
        <w:pStyle w:val="Prrafodelista"/>
        <w:ind w:hanging="720"/>
        <w:jc w:val="both"/>
        <w:rPr>
          <w:rFonts w:ascii="Arial" w:hAnsi="Arial" w:cs="Arial"/>
          <w:b/>
          <w:u w:val="single"/>
          <w:lang w:val="es-ES_tradnl"/>
        </w:rPr>
      </w:pPr>
    </w:p>
    <w:p w14:paraId="29567C89" w14:textId="77777777" w:rsidR="00E9518F" w:rsidRPr="00F639FC" w:rsidRDefault="00E9518F" w:rsidP="0061727D">
      <w:pPr>
        <w:autoSpaceDE w:val="0"/>
        <w:autoSpaceDN w:val="0"/>
        <w:adjustRightInd w:val="0"/>
        <w:jc w:val="both"/>
        <w:rPr>
          <w:rFonts w:ascii="Arial" w:hAnsi="Arial" w:cs="Arial"/>
        </w:rPr>
      </w:pPr>
      <w:r w:rsidRPr="0061727D">
        <w:rPr>
          <w:rFonts w:ascii="Arial" w:hAnsi="Arial" w:cs="Arial"/>
        </w:rPr>
        <w:t xml:space="preserve">Este ítem se refiere </w:t>
      </w:r>
      <w:r w:rsidR="0061727D" w:rsidRPr="0061727D">
        <w:rPr>
          <w:rFonts w:ascii="Arial" w:hAnsi="Arial" w:cs="Arial"/>
        </w:rPr>
        <w:t>s</w:t>
      </w:r>
      <w:r w:rsidR="0061727D" w:rsidRPr="0061727D">
        <w:rPr>
          <w:rFonts w:ascii="Arial" w:eastAsiaTheme="minorHAnsi" w:hAnsi="Arial" w:cs="Arial"/>
          <w:sz w:val="23"/>
          <w:szCs w:val="23"/>
          <w:lang w:eastAsia="en-US"/>
        </w:rPr>
        <w:t xml:space="preserve">uministro e instalación de superficie en granito natural negro absoluto de 70 cms de ancho por 2 cms de espesor incluye salpicadero de 10cm y su instalación debe ser de acuerdo </w:t>
      </w:r>
      <w:r w:rsidR="0061727D">
        <w:rPr>
          <w:rFonts w:ascii="Arial" w:eastAsiaTheme="minorHAnsi" w:hAnsi="Arial" w:cs="Arial"/>
          <w:sz w:val="23"/>
          <w:szCs w:val="23"/>
          <w:lang w:eastAsia="en-US"/>
        </w:rPr>
        <w:t>a las especificaciones del fabricante.</w:t>
      </w:r>
    </w:p>
    <w:p w14:paraId="75F46FB4" w14:textId="77777777" w:rsidR="00E9518F" w:rsidRDefault="00E9518F" w:rsidP="00E9518F">
      <w:pPr>
        <w:pStyle w:val="Default"/>
        <w:tabs>
          <w:tab w:val="left" w:pos="0"/>
        </w:tabs>
        <w:jc w:val="both"/>
        <w:rPr>
          <w:color w:val="auto"/>
          <w:lang w:val="es-ES"/>
        </w:rPr>
      </w:pPr>
    </w:p>
    <w:p w14:paraId="1EFD811E" w14:textId="2E30D869"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86396">
        <w:rPr>
          <w:kern w:val="0"/>
          <w:sz w:val="24"/>
          <w:szCs w:val="24"/>
          <w:lang w:val="es-CO" w:eastAsia="es-CO"/>
        </w:rPr>
        <w:t>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C5B5F7A" w14:textId="77777777" w:rsidR="00186396" w:rsidRPr="00AC001D" w:rsidRDefault="00186396" w:rsidP="00186396">
      <w:pPr>
        <w:pStyle w:val="Estilo1"/>
        <w:numPr>
          <w:ilvl w:val="0"/>
          <w:numId w:val="0"/>
        </w:numPr>
        <w:spacing w:before="0" w:after="0"/>
        <w:ind w:left="284" w:hanging="284"/>
        <w:jc w:val="both"/>
        <w:rPr>
          <w:sz w:val="24"/>
          <w:szCs w:val="24"/>
          <w:lang w:val="es-CO"/>
        </w:rPr>
      </w:pPr>
    </w:p>
    <w:p w14:paraId="486AA0D0" w14:textId="4D0965C0" w:rsidR="00186396" w:rsidRPr="00942B52" w:rsidRDefault="00186396" w:rsidP="00186396">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Cajas de inspección de 1 x 1</w:t>
      </w:r>
    </w:p>
    <w:p w14:paraId="3DA82F11" w14:textId="77777777" w:rsidR="00186396" w:rsidRDefault="00186396" w:rsidP="00186396">
      <w:pPr>
        <w:pStyle w:val="Prrafodelista"/>
        <w:ind w:left="570"/>
        <w:jc w:val="both"/>
        <w:rPr>
          <w:rFonts w:ascii="Arial" w:hAnsi="Arial" w:cs="Arial"/>
          <w:b/>
          <w:u w:val="single"/>
          <w:lang w:val="es-ES_tradnl"/>
        </w:rPr>
      </w:pPr>
    </w:p>
    <w:p w14:paraId="78228167" w14:textId="77777777" w:rsidR="00186396" w:rsidRPr="00DC7D54" w:rsidRDefault="00186396" w:rsidP="00186396">
      <w:pPr>
        <w:jc w:val="both"/>
        <w:rPr>
          <w:rFonts w:ascii="Arial" w:hAnsi="Arial" w:cs="Arial"/>
          <w:b/>
          <w:u w:val="single"/>
          <w:lang w:val="es-ES_tradnl"/>
        </w:rPr>
      </w:pPr>
      <w:r w:rsidRPr="00DC7D54">
        <w:rPr>
          <w:rFonts w:ascii="Arial" w:hAnsi="Arial" w:cs="Arial"/>
          <w:b/>
          <w:u w:val="single"/>
          <w:lang w:val="es-ES_tradnl"/>
        </w:rPr>
        <w:t>Proceso:</w:t>
      </w:r>
    </w:p>
    <w:p w14:paraId="5ECB51A4" w14:textId="77777777" w:rsidR="00186396" w:rsidRDefault="00186396" w:rsidP="00186396">
      <w:pPr>
        <w:pStyle w:val="Prrafodelista"/>
        <w:ind w:hanging="720"/>
        <w:jc w:val="both"/>
        <w:rPr>
          <w:rFonts w:ascii="Arial" w:hAnsi="Arial" w:cs="Arial"/>
          <w:b/>
          <w:u w:val="single"/>
          <w:lang w:val="es-ES_tradnl"/>
        </w:rPr>
      </w:pPr>
    </w:p>
    <w:p w14:paraId="3907D8EB" w14:textId="77777777" w:rsidR="00186396" w:rsidRPr="00E73E1B" w:rsidRDefault="00186396" w:rsidP="00186396">
      <w:pPr>
        <w:autoSpaceDE w:val="0"/>
        <w:autoSpaceDN w:val="0"/>
        <w:adjustRightInd w:val="0"/>
        <w:jc w:val="both"/>
        <w:rPr>
          <w:rFonts w:ascii="Arial" w:eastAsia="Calibri" w:hAnsi="Arial" w:cs="Arial"/>
          <w:lang w:val="es-CO"/>
        </w:rPr>
      </w:pPr>
      <w:r w:rsidRPr="00E73E1B">
        <w:rPr>
          <w:rFonts w:ascii="Arial" w:eastAsia="Calibri" w:hAnsi="Arial" w:cs="Arial"/>
          <w:lang w:val="es-CO"/>
        </w:rPr>
        <w:t xml:space="preserve">Estas cajas serán ejecutadas de acuerdo con los esquemas y normas suministradas por La Entidad, su estructura será en concreto reforzado. El fondo de la caja se hará en cemento lavado; las dimensiones interiores serán de </w:t>
      </w:r>
      <w:r>
        <w:rPr>
          <w:rFonts w:ascii="Arial" w:eastAsia="Calibri" w:hAnsi="Arial" w:cs="Arial"/>
          <w:lang w:val="es-CO"/>
        </w:rPr>
        <w:t>1</w:t>
      </w:r>
      <w:r w:rsidRPr="00E73E1B">
        <w:rPr>
          <w:rFonts w:ascii="Arial" w:eastAsia="Calibri" w:hAnsi="Arial" w:cs="Arial"/>
          <w:lang w:val="es-CO"/>
        </w:rPr>
        <w:t xml:space="preserve"> x </w:t>
      </w:r>
      <w:r>
        <w:rPr>
          <w:rFonts w:ascii="Arial" w:eastAsia="Calibri" w:hAnsi="Arial" w:cs="Arial"/>
          <w:lang w:val="es-CO"/>
        </w:rPr>
        <w:t>1</w:t>
      </w:r>
      <w:r w:rsidRPr="00E73E1B">
        <w:rPr>
          <w:rFonts w:ascii="Arial" w:eastAsia="Calibri" w:hAnsi="Arial" w:cs="Arial"/>
          <w:lang w:val="es-CO"/>
        </w:rPr>
        <w:t xml:space="preserve"> m y profundidad de acuerdo con lo que se muestra en el diseño. Las tapas serán en concreto de 210 kg/cm2 (3.000 PSI) con marco en lámina de 2" x 1/8", con las características, refuerzos, y dimensiones que se indican en los planos; estas tapas serán suministradas y colocadas por el Contratista. </w:t>
      </w:r>
    </w:p>
    <w:p w14:paraId="7D198F20" w14:textId="77777777" w:rsidR="00186396" w:rsidRPr="00F639FC" w:rsidRDefault="00186396" w:rsidP="00186396">
      <w:pPr>
        <w:suppressAutoHyphens/>
        <w:jc w:val="both"/>
        <w:rPr>
          <w:rFonts w:ascii="Arial" w:hAnsi="Arial" w:cs="Arial"/>
        </w:rPr>
      </w:pPr>
    </w:p>
    <w:p w14:paraId="5894C412" w14:textId="77777777" w:rsidR="00186396" w:rsidRDefault="00186396" w:rsidP="00186396">
      <w:pPr>
        <w:pStyle w:val="Default"/>
        <w:tabs>
          <w:tab w:val="left" w:pos="0"/>
        </w:tabs>
        <w:jc w:val="both"/>
        <w:rPr>
          <w:color w:val="auto"/>
          <w:lang w:val="es-ES"/>
        </w:rPr>
      </w:pPr>
    </w:p>
    <w:p w14:paraId="5E32D3B5" w14:textId="77777777" w:rsidR="00186396" w:rsidRPr="00BD36A8" w:rsidRDefault="00186396" w:rsidP="0018639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86396">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0E2F7CD" w14:textId="77777777" w:rsidR="00186396" w:rsidRPr="00AC001D" w:rsidRDefault="00186396" w:rsidP="00186396">
      <w:pPr>
        <w:pStyle w:val="Estilo1"/>
        <w:numPr>
          <w:ilvl w:val="0"/>
          <w:numId w:val="0"/>
        </w:numPr>
        <w:spacing w:before="0" w:after="0"/>
        <w:ind w:left="284" w:hanging="284"/>
        <w:jc w:val="both"/>
        <w:rPr>
          <w:sz w:val="24"/>
          <w:szCs w:val="24"/>
          <w:lang w:val="es-CO"/>
        </w:rPr>
      </w:pPr>
    </w:p>
    <w:p w14:paraId="5E493CC0" w14:textId="77777777" w:rsidR="00186396" w:rsidRPr="00942B52" w:rsidRDefault="00186396" w:rsidP="00186396">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Suministro e instalación de sanitario tipo avanti o similar</w:t>
      </w:r>
    </w:p>
    <w:p w14:paraId="3AAC8451" w14:textId="77777777" w:rsidR="00186396" w:rsidRDefault="00186396" w:rsidP="00186396">
      <w:pPr>
        <w:pStyle w:val="Prrafodelista"/>
        <w:ind w:left="570"/>
        <w:jc w:val="both"/>
        <w:rPr>
          <w:rFonts w:ascii="Arial" w:hAnsi="Arial" w:cs="Arial"/>
          <w:b/>
          <w:u w:val="single"/>
          <w:lang w:val="es-ES_tradnl"/>
        </w:rPr>
      </w:pPr>
    </w:p>
    <w:p w14:paraId="075CE6DB" w14:textId="77777777" w:rsidR="00186396" w:rsidRPr="00DC7D54" w:rsidRDefault="00186396" w:rsidP="00186396">
      <w:pPr>
        <w:jc w:val="both"/>
        <w:rPr>
          <w:rFonts w:ascii="Arial" w:hAnsi="Arial" w:cs="Arial"/>
          <w:b/>
          <w:u w:val="single"/>
          <w:lang w:val="es-ES_tradnl"/>
        </w:rPr>
      </w:pPr>
      <w:r w:rsidRPr="00DC7D54">
        <w:rPr>
          <w:rFonts w:ascii="Arial" w:hAnsi="Arial" w:cs="Arial"/>
          <w:b/>
          <w:u w:val="single"/>
          <w:lang w:val="es-ES_tradnl"/>
        </w:rPr>
        <w:t>Proceso:</w:t>
      </w:r>
    </w:p>
    <w:p w14:paraId="1211015B" w14:textId="77777777" w:rsidR="00186396" w:rsidRDefault="00186396" w:rsidP="00186396">
      <w:pPr>
        <w:pStyle w:val="Prrafodelista"/>
        <w:ind w:hanging="720"/>
        <w:jc w:val="both"/>
        <w:rPr>
          <w:rFonts w:ascii="Arial" w:hAnsi="Arial" w:cs="Arial"/>
          <w:b/>
          <w:u w:val="single"/>
          <w:lang w:val="es-ES_tradnl"/>
        </w:rPr>
      </w:pPr>
    </w:p>
    <w:p w14:paraId="316DB077" w14:textId="77777777" w:rsidR="00186396" w:rsidRPr="00D61F10" w:rsidRDefault="00186396" w:rsidP="00186396">
      <w:pPr>
        <w:suppressAutoHyphens/>
        <w:jc w:val="both"/>
        <w:rPr>
          <w:rFonts w:ascii="Arial" w:hAnsi="Arial" w:cs="Arial"/>
        </w:rPr>
      </w:pPr>
      <w:r w:rsidRPr="00D61F10">
        <w:rPr>
          <w:rFonts w:ascii="Arial" w:hAnsi="Arial" w:cs="Arial"/>
        </w:rPr>
        <w:t>Este ítem se refiere al suministro e instalación de sanitario de primera calidad. Estos sanitarios se instalaran sobre el piso ya terminado teniendo en cuenta las instrucciones suministradas por el fabricante tanto para la instalación del aparato como para la grifería.</w:t>
      </w:r>
    </w:p>
    <w:p w14:paraId="581785BE" w14:textId="77777777" w:rsidR="00186396" w:rsidRPr="00D61F10" w:rsidRDefault="00186396" w:rsidP="00186396">
      <w:pPr>
        <w:suppressAutoHyphens/>
        <w:jc w:val="both"/>
        <w:rPr>
          <w:rFonts w:ascii="Arial" w:hAnsi="Arial" w:cs="Arial"/>
        </w:rPr>
      </w:pPr>
    </w:p>
    <w:p w14:paraId="1972B2ED" w14:textId="77777777" w:rsidR="00186396" w:rsidRPr="00D61F10" w:rsidRDefault="00186396" w:rsidP="00186396">
      <w:pPr>
        <w:suppressAutoHyphens/>
        <w:jc w:val="both"/>
        <w:rPr>
          <w:rFonts w:ascii="Arial" w:hAnsi="Arial" w:cs="Arial"/>
        </w:rPr>
      </w:pPr>
      <w:r w:rsidRPr="00D61F10">
        <w:rPr>
          <w:rFonts w:ascii="Arial" w:hAnsi="Arial" w:cs="Arial"/>
        </w:rPr>
        <w:t>Los sanitarios deberán quedar perfectamente nivelados y sellados mediante cemento blanco.</w:t>
      </w:r>
    </w:p>
    <w:p w14:paraId="6046ECF6" w14:textId="77777777" w:rsidR="00186396" w:rsidRPr="00D61F10" w:rsidRDefault="00186396" w:rsidP="00186396">
      <w:pPr>
        <w:suppressAutoHyphens/>
        <w:jc w:val="both"/>
        <w:rPr>
          <w:rFonts w:ascii="Arial" w:hAnsi="Arial" w:cs="Arial"/>
        </w:rPr>
      </w:pPr>
    </w:p>
    <w:p w14:paraId="1BFD826B" w14:textId="77777777" w:rsidR="00186396" w:rsidRPr="00D61F10" w:rsidRDefault="00186396" w:rsidP="00186396">
      <w:pPr>
        <w:suppressAutoHyphens/>
        <w:jc w:val="both"/>
        <w:rPr>
          <w:rFonts w:ascii="Arial" w:hAnsi="Arial" w:cs="Arial"/>
        </w:rPr>
      </w:pPr>
      <w:r w:rsidRPr="00D61F10">
        <w:rPr>
          <w:rFonts w:ascii="Arial" w:hAnsi="Arial" w:cs="Arial"/>
        </w:rPr>
        <w:t>Este ítem incluye el suministro e instalación de la grifería y los accesorios que se adapten a este tipo de sanitarios.</w:t>
      </w:r>
    </w:p>
    <w:p w14:paraId="67810FAC" w14:textId="77777777" w:rsidR="00186396" w:rsidRPr="00D61F10" w:rsidRDefault="00186396" w:rsidP="00186396">
      <w:pPr>
        <w:suppressAutoHyphens/>
        <w:jc w:val="both"/>
        <w:rPr>
          <w:rFonts w:ascii="Arial" w:hAnsi="Arial" w:cs="Arial"/>
        </w:rPr>
      </w:pPr>
    </w:p>
    <w:p w14:paraId="5D431A4A" w14:textId="77777777" w:rsidR="00186396" w:rsidRPr="00D61F10" w:rsidRDefault="00186396" w:rsidP="00186396">
      <w:pPr>
        <w:suppressAutoHyphens/>
        <w:jc w:val="both"/>
        <w:rPr>
          <w:rFonts w:ascii="Arial" w:hAnsi="Arial" w:cs="Arial"/>
        </w:rPr>
      </w:pPr>
      <w:r w:rsidRPr="00D61F10">
        <w:rPr>
          <w:rFonts w:ascii="Arial" w:hAnsi="Arial" w:cs="Arial"/>
        </w:rPr>
        <w:t>Previamente a la instalación del aparato  se deben verificar las distancias de las bocas de la acometida y del desagüe para que coincidan con las indicadas para cada aparato.</w:t>
      </w:r>
    </w:p>
    <w:p w14:paraId="72547CCB" w14:textId="77777777" w:rsidR="00186396" w:rsidRPr="00F639FC" w:rsidRDefault="00186396" w:rsidP="00186396">
      <w:pPr>
        <w:suppressAutoHyphens/>
        <w:jc w:val="both"/>
        <w:rPr>
          <w:rFonts w:ascii="Arial" w:hAnsi="Arial" w:cs="Arial"/>
        </w:rPr>
      </w:pPr>
    </w:p>
    <w:p w14:paraId="2E4477E0" w14:textId="77777777" w:rsidR="00186396" w:rsidRPr="00BD36A8" w:rsidRDefault="00186396" w:rsidP="0018639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86396">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3B7973B" w14:textId="77777777" w:rsidR="00186396" w:rsidRPr="00AC001D" w:rsidRDefault="00186396" w:rsidP="00186396">
      <w:pPr>
        <w:pStyle w:val="Estilo1"/>
        <w:numPr>
          <w:ilvl w:val="0"/>
          <w:numId w:val="0"/>
        </w:numPr>
        <w:spacing w:before="0" w:after="0"/>
        <w:ind w:left="284" w:hanging="284"/>
        <w:jc w:val="both"/>
        <w:rPr>
          <w:sz w:val="24"/>
          <w:szCs w:val="24"/>
          <w:lang w:val="es-CO"/>
        </w:rPr>
      </w:pPr>
    </w:p>
    <w:p w14:paraId="05317785" w14:textId="77777777" w:rsidR="00186396" w:rsidRPr="00942B52" w:rsidRDefault="00186396" w:rsidP="00186396">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Suministro e instalación de lavamanos tipo avanti o similar de pedestal</w:t>
      </w:r>
    </w:p>
    <w:p w14:paraId="55C2EEEC" w14:textId="77777777" w:rsidR="00186396" w:rsidRDefault="00186396" w:rsidP="00186396">
      <w:pPr>
        <w:pStyle w:val="Prrafodelista"/>
        <w:ind w:left="570"/>
        <w:jc w:val="both"/>
        <w:rPr>
          <w:rFonts w:ascii="Arial" w:hAnsi="Arial" w:cs="Arial"/>
          <w:b/>
          <w:u w:val="single"/>
          <w:lang w:val="es-ES_tradnl"/>
        </w:rPr>
      </w:pPr>
    </w:p>
    <w:p w14:paraId="3254CA1F" w14:textId="77777777" w:rsidR="00186396" w:rsidRPr="00DC7D54" w:rsidRDefault="00186396" w:rsidP="00186396">
      <w:pPr>
        <w:jc w:val="both"/>
        <w:rPr>
          <w:rFonts w:ascii="Arial" w:hAnsi="Arial" w:cs="Arial"/>
          <w:b/>
          <w:u w:val="single"/>
          <w:lang w:val="es-ES_tradnl"/>
        </w:rPr>
      </w:pPr>
      <w:r w:rsidRPr="00DC7D54">
        <w:rPr>
          <w:rFonts w:ascii="Arial" w:hAnsi="Arial" w:cs="Arial"/>
          <w:b/>
          <w:u w:val="single"/>
          <w:lang w:val="es-ES_tradnl"/>
        </w:rPr>
        <w:t>Proceso:</w:t>
      </w:r>
    </w:p>
    <w:p w14:paraId="79DAE0CC" w14:textId="77777777" w:rsidR="00186396" w:rsidRDefault="00186396" w:rsidP="00186396">
      <w:pPr>
        <w:pStyle w:val="Prrafodelista"/>
        <w:ind w:hanging="720"/>
        <w:jc w:val="both"/>
        <w:rPr>
          <w:rFonts w:ascii="Arial" w:hAnsi="Arial" w:cs="Arial"/>
          <w:b/>
          <w:u w:val="single"/>
          <w:lang w:val="es-ES_tradnl"/>
        </w:rPr>
      </w:pPr>
    </w:p>
    <w:p w14:paraId="5CEEF4A2" w14:textId="77777777" w:rsidR="00186396" w:rsidRPr="00F236C3" w:rsidRDefault="00186396" w:rsidP="00186396">
      <w:pPr>
        <w:suppressAutoHyphens/>
        <w:jc w:val="both"/>
        <w:rPr>
          <w:rFonts w:ascii="Arial" w:hAnsi="Arial" w:cs="Arial"/>
        </w:rPr>
      </w:pPr>
      <w:r w:rsidRPr="00F236C3">
        <w:rPr>
          <w:rFonts w:ascii="Arial" w:hAnsi="Arial" w:cs="Arial"/>
        </w:rPr>
        <w:t xml:space="preserve">Este ítem se refiere al suministro e instalación de lavamanos de primera calidad. Estos lavamanos se colocaran  colgados al muro asegurado mediante chazos y a la altura indicada  y a las instrucciones dadas por el fabricante tanto para la instalación del aparato como de la grifería. </w:t>
      </w:r>
    </w:p>
    <w:p w14:paraId="562BD4E0" w14:textId="77777777" w:rsidR="00186396" w:rsidRPr="00F236C3" w:rsidRDefault="00186396" w:rsidP="00186396">
      <w:pPr>
        <w:suppressAutoHyphens/>
        <w:jc w:val="both"/>
        <w:rPr>
          <w:rFonts w:ascii="Arial" w:hAnsi="Arial" w:cs="Arial"/>
        </w:rPr>
      </w:pPr>
    </w:p>
    <w:p w14:paraId="6A927009" w14:textId="77777777" w:rsidR="00186396" w:rsidRPr="00F236C3" w:rsidRDefault="00186396" w:rsidP="00186396">
      <w:pPr>
        <w:suppressAutoHyphens/>
        <w:jc w:val="both"/>
        <w:rPr>
          <w:rFonts w:ascii="Arial" w:hAnsi="Arial" w:cs="Arial"/>
        </w:rPr>
      </w:pPr>
      <w:r w:rsidRPr="00F236C3">
        <w:rPr>
          <w:rFonts w:ascii="Arial" w:hAnsi="Arial" w:cs="Arial"/>
        </w:rPr>
        <w:t>Los lavamanos deberán quedar perfectamente nivelados y sellados mediante un cordón de silicona o con cemento blanco.</w:t>
      </w:r>
    </w:p>
    <w:p w14:paraId="0EE1013C" w14:textId="77777777" w:rsidR="00186396" w:rsidRPr="00F236C3" w:rsidRDefault="00186396" w:rsidP="00186396">
      <w:pPr>
        <w:suppressAutoHyphens/>
        <w:jc w:val="both"/>
        <w:rPr>
          <w:rFonts w:ascii="Arial" w:hAnsi="Arial" w:cs="Arial"/>
        </w:rPr>
      </w:pPr>
    </w:p>
    <w:p w14:paraId="68F906DA" w14:textId="77777777" w:rsidR="00186396" w:rsidRPr="00F236C3" w:rsidRDefault="00186396" w:rsidP="00186396">
      <w:pPr>
        <w:suppressAutoHyphens/>
        <w:jc w:val="both"/>
        <w:rPr>
          <w:rFonts w:ascii="Arial" w:hAnsi="Arial" w:cs="Arial"/>
        </w:rPr>
      </w:pPr>
      <w:r w:rsidRPr="00F236C3">
        <w:rPr>
          <w:rFonts w:ascii="Arial" w:hAnsi="Arial" w:cs="Arial"/>
        </w:rPr>
        <w:t>Este ítem incluye el suministro e instalación de la grifería y los accesorios que se adapten a este tipo de lavamanos.</w:t>
      </w:r>
    </w:p>
    <w:p w14:paraId="3488D1E8" w14:textId="77777777" w:rsidR="00186396" w:rsidRPr="00F236C3" w:rsidRDefault="00186396" w:rsidP="00186396">
      <w:pPr>
        <w:suppressAutoHyphens/>
        <w:jc w:val="both"/>
        <w:rPr>
          <w:rFonts w:ascii="Arial" w:hAnsi="Arial" w:cs="Arial"/>
        </w:rPr>
      </w:pPr>
    </w:p>
    <w:p w14:paraId="7FE97CA8" w14:textId="77777777" w:rsidR="00186396" w:rsidRPr="004D6BB4" w:rsidRDefault="00186396" w:rsidP="00186396">
      <w:pPr>
        <w:suppressAutoHyphens/>
        <w:jc w:val="both"/>
      </w:pPr>
      <w:r w:rsidRPr="00F236C3">
        <w:rPr>
          <w:rFonts w:ascii="Arial" w:hAnsi="Arial" w:cs="Arial"/>
        </w:rPr>
        <w:t>Previamente a la instalación del aparato  se deben verificar las distancias de las bocas de la acometida y del desagüe para que coincidan con las indicadas para cada aparato.</w:t>
      </w:r>
    </w:p>
    <w:p w14:paraId="3B602EE5" w14:textId="77777777" w:rsidR="00186396" w:rsidRDefault="00186396" w:rsidP="00186396">
      <w:pPr>
        <w:pStyle w:val="Default"/>
        <w:tabs>
          <w:tab w:val="left" w:pos="0"/>
        </w:tabs>
        <w:jc w:val="both"/>
        <w:rPr>
          <w:color w:val="auto"/>
          <w:lang w:val="es-ES"/>
        </w:rPr>
      </w:pPr>
    </w:p>
    <w:p w14:paraId="73F3D663" w14:textId="77777777" w:rsidR="00186396" w:rsidRPr="00BD36A8" w:rsidRDefault="00186396" w:rsidP="0018639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86396">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B3D82DB" w14:textId="01D1F596" w:rsidR="00186396" w:rsidRDefault="00186396" w:rsidP="00617730">
      <w:pPr>
        <w:pStyle w:val="Estilo1"/>
        <w:numPr>
          <w:ilvl w:val="0"/>
          <w:numId w:val="0"/>
        </w:numPr>
        <w:spacing w:before="0" w:after="0"/>
        <w:ind w:left="284" w:hanging="284"/>
        <w:jc w:val="both"/>
        <w:rPr>
          <w:sz w:val="24"/>
          <w:szCs w:val="24"/>
          <w:lang w:val="es-CO"/>
        </w:rPr>
      </w:pPr>
    </w:p>
    <w:p w14:paraId="40784B53" w14:textId="77777777" w:rsidR="00186396" w:rsidRPr="00942B52" w:rsidRDefault="00186396" w:rsidP="00186396">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Suministro e instalación de grifería para lavamanos</w:t>
      </w:r>
    </w:p>
    <w:p w14:paraId="61EE76A2" w14:textId="77777777" w:rsidR="00186396" w:rsidRDefault="00186396" w:rsidP="00186396">
      <w:pPr>
        <w:pStyle w:val="Prrafodelista"/>
        <w:ind w:left="570"/>
        <w:jc w:val="both"/>
        <w:rPr>
          <w:rFonts w:ascii="Arial" w:hAnsi="Arial" w:cs="Arial"/>
          <w:b/>
          <w:u w:val="single"/>
          <w:lang w:val="es-ES_tradnl"/>
        </w:rPr>
      </w:pPr>
    </w:p>
    <w:p w14:paraId="144A09A2" w14:textId="77777777" w:rsidR="00186396" w:rsidRPr="00DC7D54" w:rsidRDefault="00186396" w:rsidP="00186396">
      <w:pPr>
        <w:jc w:val="both"/>
        <w:rPr>
          <w:rFonts w:ascii="Arial" w:hAnsi="Arial" w:cs="Arial"/>
          <w:b/>
          <w:u w:val="single"/>
          <w:lang w:val="es-ES_tradnl"/>
        </w:rPr>
      </w:pPr>
      <w:r w:rsidRPr="00DC7D54">
        <w:rPr>
          <w:rFonts w:ascii="Arial" w:hAnsi="Arial" w:cs="Arial"/>
          <w:b/>
          <w:u w:val="single"/>
          <w:lang w:val="es-ES_tradnl"/>
        </w:rPr>
        <w:t>Proceso:</w:t>
      </w:r>
    </w:p>
    <w:p w14:paraId="77604B17" w14:textId="77777777" w:rsidR="00186396" w:rsidRDefault="00186396" w:rsidP="00186396">
      <w:pPr>
        <w:pStyle w:val="Prrafodelista"/>
        <w:ind w:hanging="720"/>
        <w:jc w:val="both"/>
        <w:rPr>
          <w:rFonts w:ascii="Arial" w:hAnsi="Arial" w:cs="Arial"/>
          <w:b/>
          <w:u w:val="single"/>
          <w:lang w:val="es-ES_tradnl"/>
        </w:rPr>
      </w:pPr>
    </w:p>
    <w:p w14:paraId="442D96E2" w14:textId="77777777" w:rsidR="00186396" w:rsidRPr="00415103" w:rsidRDefault="00186396" w:rsidP="00186396">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El Contratista deberá suministrar e instalar las griferías necesarias para el óptimo funcionamiento de los </w:t>
      </w:r>
      <w:r>
        <w:rPr>
          <w:rFonts w:ascii="Arial" w:eastAsiaTheme="minorHAnsi" w:hAnsi="Arial" w:cs="Arial"/>
          <w:color w:val="000000"/>
          <w:lang w:eastAsia="en-US"/>
        </w:rPr>
        <w:t>lavamanos y</w:t>
      </w:r>
      <w:r w:rsidRPr="00415103">
        <w:rPr>
          <w:rFonts w:ascii="Arial" w:eastAsiaTheme="minorHAnsi" w:hAnsi="Arial" w:cs="Arial"/>
          <w:color w:val="000000"/>
          <w:lang w:eastAsia="en-US"/>
        </w:rPr>
        <w:t xml:space="preserve"> ejecutar las respectivas conexiones a las tuberías de agua potable, según las instrucciones de los fabricantes y las instrucciones generales de instalación adecuada. </w:t>
      </w:r>
    </w:p>
    <w:p w14:paraId="24023ABD" w14:textId="77777777" w:rsidR="00186396" w:rsidRPr="00415103" w:rsidRDefault="00186396" w:rsidP="00186396">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Se aceptan las griferías previamente aprobados por el Interventor, siendo los implementos y /o accesorios de un mismo fabricante; es decir no se aceptan griferías de un fabricante y accesorios de otro, etc. </w:t>
      </w:r>
    </w:p>
    <w:p w14:paraId="049427F3" w14:textId="77777777" w:rsidR="00186396" w:rsidRPr="00415103" w:rsidRDefault="00186396" w:rsidP="00186396">
      <w:pPr>
        <w:suppressAutoHyphens/>
        <w:jc w:val="both"/>
        <w:rPr>
          <w:rFonts w:ascii="Arial" w:hAnsi="Arial" w:cs="Arial"/>
        </w:rPr>
      </w:pPr>
      <w:r w:rsidRPr="00415103">
        <w:rPr>
          <w:rFonts w:ascii="Arial" w:eastAsiaTheme="minorHAnsi" w:hAnsi="Arial" w:cs="Arial"/>
          <w:color w:val="000000"/>
          <w:lang w:eastAsia="en-US"/>
        </w:rPr>
        <w:t>Las griferías serán de primera calidad y deben cumplir la norma ICONTEC.</w:t>
      </w:r>
    </w:p>
    <w:p w14:paraId="42CD4D19" w14:textId="77777777" w:rsidR="00186396" w:rsidRDefault="00186396" w:rsidP="00186396">
      <w:pPr>
        <w:pStyle w:val="Default"/>
        <w:tabs>
          <w:tab w:val="left" w:pos="0"/>
        </w:tabs>
        <w:jc w:val="both"/>
        <w:rPr>
          <w:color w:val="auto"/>
          <w:lang w:val="es-ES"/>
        </w:rPr>
      </w:pPr>
    </w:p>
    <w:p w14:paraId="59139E48" w14:textId="77777777" w:rsidR="00186396" w:rsidRPr="00BD36A8" w:rsidRDefault="00186396" w:rsidP="0018639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186396">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2D88C28" w14:textId="77777777" w:rsidR="00186396" w:rsidRPr="00AC001D" w:rsidRDefault="00186396" w:rsidP="00186396">
      <w:pPr>
        <w:pStyle w:val="Estilo1"/>
        <w:numPr>
          <w:ilvl w:val="0"/>
          <w:numId w:val="0"/>
        </w:numPr>
        <w:spacing w:before="0" w:after="0"/>
        <w:ind w:left="284" w:hanging="284"/>
        <w:jc w:val="both"/>
        <w:rPr>
          <w:sz w:val="24"/>
          <w:szCs w:val="24"/>
          <w:lang w:val="es-CO"/>
        </w:rPr>
      </w:pPr>
    </w:p>
    <w:p w14:paraId="56F630C7" w14:textId="5972B1F9" w:rsidR="00186396" w:rsidRPr="00186396" w:rsidRDefault="00186396" w:rsidP="00186396">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Tubería sanitaria PVC 4”</w:t>
      </w:r>
    </w:p>
    <w:p w14:paraId="3DBA1B62" w14:textId="77777777" w:rsidR="00186396" w:rsidRDefault="00186396" w:rsidP="00186396">
      <w:pPr>
        <w:pStyle w:val="Prrafodelista"/>
        <w:ind w:left="570"/>
        <w:jc w:val="both"/>
        <w:rPr>
          <w:rFonts w:ascii="Arial" w:hAnsi="Arial" w:cs="Arial"/>
          <w:b/>
          <w:u w:val="single"/>
          <w:lang w:val="es-ES_tradnl"/>
        </w:rPr>
      </w:pPr>
    </w:p>
    <w:p w14:paraId="27B95752" w14:textId="77777777" w:rsidR="00186396" w:rsidRPr="00DC7D54" w:rsidRDefault="00186396" w:rsidP="00186396">
      <w:pPr>
        <w:jc w:val="both"/>
        <w:rPr>
          <w:rFonts w:ascii="Arial" w:hAnsi="Arial" w:cs="Arial"/>
          <w:b/>
          <w:u w:val="single"/>
          <w:lang w:val="es-ES_tradnl"/>
        </w:rPr>
      </w:pPr>
      <w:r w:rsidRPr="00DC7D54">
        <w:rPr>
          <w:rFonts w:ascii="Arial" w:hAnsi="Arial" w:cs="Arial"/>
          <w:b/>
          <w:u w:val="single"/>
          <w:lang w:val="es-ES_tradnl"/>
        </w:rPr>
        <w:t>Proceso:</w:t>
      </w:r>
    </w:p>
    <w:p w14:paraId="0C579AAA" w14:textId="77777777" w:rsidR="00186396" w:rsidRDefault="00186396" w:rsidP="00186396">
      <w:pPr>
        <w:pStyle w:val="Prrafodelista"/>
        <w:ind w:hanging="720"/>
        <w:jc w:val="both"/>
        <w:rPr>
          <w:rFonts w:ascii="Arial" w:hAnsi="Arial" w:cs="Arial"/>
          <w:b/>
          <w:u w:val="single"/>
          <w:lang w:val="es-ES_tradnl"/>
        </w:rPr>
      </w:pPr>
    </w:p>
    <w:p w14:paraId="17D5363D" w14:textId="77777777" w:rsidR="00186396" w:rsidRPr="00B4300C" w:rsidRDefault="00186396" w:rsidP="00186396">
      <w:pPr>
        <w:suppressAutoHyphens/>
        <w:jc w:val="both"/>
        <w:rPr>
          <w:rFonts w:ascii="Arial" w:hAnsi="Arial" w:cs="Arial"/>
        </w:rPr>
      </w:pPr>
      <w:r w:rsidRPr="00B4300C">
        <w:rPr>
          <w:rFonts w:ascii="Arial" w:hAnsi="Arial" w:cs="Arial"/>
        </w:rPr>
        <w:t xml:space="preserve">Los ramales de desagüe, lo mismo que los accesorios serán el tipo de tubería sanitaria PVC, se seguirán las normas del fabricante en lo referente a las soldaduras de las tuberías y accesorios. Para las tuberías que han de quedar empotradas en las losas, se tomarán las precauciones siguientes: </w:t>
      </w:r>
    </w:p>
    <w:p w14:paraId="698E8AC3" w14:textId="77777777" w:rsidR="00186396" w:rsidRPr="00B4300C" w:rsidRDefault="00186396" w:rsidP="00186396">
      <w:pPr>
        <w:suppressAutoHyphens/>
        <w:jc w:val="both"/>
        <w:rPr>
          <w:rFonts w:ascii="Arial" w:hAnsi="Arial" w:cs="Arial"/>
        </w:rPr>
      </w:pPr>
      <w:r w:rsidRPr="00B4300C">
        <w:rPr>
          <w:rFonts w:ascii="Arial" w:hAnsi="Arial" w:cs="Arial"/>
        </w:rPr>
        <w:t xml:space="preserve">Se chequearán las pendientes de los distintos ramales luego que estén en su posición definitiva y antes de proceder al vaciado de las losas. En ningún caso se permitirán pendientes menores al 1%. </w:t>
      </w:r>
    </w:p>
    <w:p w14:paraId="1C6E5B6B" w14:textId="77777777" w:rsidR="00186396" w:rsidRPr="00B4300C" w:rsidRDefault="00186396" w:rsidP="00186396">
      <w:pPr>
        <w:suppressAutoHyphens/>
        <w:jc w:val="both"/>
        <w:rPr>
          <w:rFonts w:ascii="Arial" w:hAnsi="Arial" w:cs="Arial"/>
        </w:rPr>
      </w:pPr>
    </w:p>
    <w:p w14:paraId="50B5E605" w14:textId="77777777" w:rsidR="00186396" w:rsidRPr="00B4300C" w:rsidRDefault="00186396" w:rsidP="00186396">
      <w:pPr>
        <w:suppressAutoHyphens/>
        <w:jc w:val="both"/>
        <w:rPr>
          <w:rFonts w:ascii="Arial" w:hAnsi="Arial" w:cs="Arial"/>
        </w:rPr>
      </w:pPr>
      <w:r w:rsidRPr="00B4300C">
        <w:rPr>
          <w:rFonts w:ascii="Arial" w:hAnsi="Arial" w:cs="Arial"/>
        </w:rPr>
        <w:t>Los tapones de limpieza indicados en los planos que van montados sobre tuberías incrustadas en el concreto, se colocarán en sitios de fácil acceso, donde se les pueda usar para la limpieza y sondeo en caso de obstrucción.</w:t>
      </w:r>
    </w:p>
    <w:p w14:paraId="6D4638F6" w14:textId="77777777" w:rsidR="00186396" w:rsidRPr="00B4300C" w:rsidRDefault="00186396" w:rsidP="00186396">
      <w:pPr>
        <w:suppressAutoHyphens/>
        <w:jc w:val="both"/>
        <w:rPr>
          <w:rFonts w:ascii="Arial" w:hAnsi="Arial" w:cs="Arial"/>
        </w:rPr>
      </w:pPr>
      <w:r w:rsidRPr="00B4300C">
        <w:rPr>
          <w:rFonts w:ascii="Arial" w:hAnsi="Arial" w:cs="Arial"/>
        </w:rPr>
        <w:t xml:space="preserve"> </w:t>
      </w:r>
    </w:p>
    <w:p w14:paraId="3A042BD4" w14:textId="77777777" w:rsidR="00186396" w:rsidRPr="00B4300C" w:rsidRDefault="00186396" w:rsidP="00186396">
      <w:pPr>
        <w:suppressAutoHyphens/>
        <w:jc w:val="both"/>
        <w:rPr>
          <w:rFonts w:ascii="Arial" w:hAnsi="Arial" w:cs="Arial"/>
        </w:rPr>
      </w:pPr>
      <w:r w:rsidRPr="00B4300C">
        <w:rPr>
          <w:rFonts w:ascii="Arial" w:hAnsi="Arial" w:cs="Arial"/>
        </w:rPr>
        <w:t>Se hará prueba en agua, tapando con accesorios la unión con las bajantes, llenando con agua el colector horizontal hasta el nivel de las bocas que reciben cada uno de los aparatos sanitarios, durante un periodo no menor de cuatro horas, antes de que dichos ramales queden taponados con el concreto.</w:t>
      </w:r>
    </w:p>
    <w:p w14:paraId="4D124499" w14:textId="77777777" w:rsidR="00186396" w:rsidRPr="00B4300C" w:rsidRDefault="00186396" w:rsidP="00186396">
      <w:pPr>
        <w:suppressAutoHyphens/>
        <w:jc w:val="both"/>
        <w:rPr>
          <w:rFonts w:ascii="Arial" w:hAnsi="Arial" w:cs="Arial"/>
        </w:rPr>
      </w:pPr>
      <w:r w:rsidRPr="00B4300C">
        <w:rPr>
          <w:rFonts w:ascii="Arial" w:hAnsi="Arial" w:cs="Arial"/>
        </w:rPr>
        <w:t xml:space="preserve"> </w:t>
      </w:r>
    </w:p>
    <w:p w14:paraId="50DE8097" w14:textId="77777777" w:rsidR="00186396" w:rsidRDefault="00186396" w:rsidP="00186396">
      <w:pPr>
        <w:pStyle w:val="Default"/>
        <w:tabs>
          <w:tab w:val="left" w:pos="0"/>
        </w:tabs>
        <w:jc w:val="both"/>
      </w:pPr>
      <w:r w:rsidRPr="00B4300C">
        <w:t>En el caso de que al hacer las pruebas se comprobare que hay escapes deben corregirse inmediatamente, cambiando los tubos y accesorios en caso de fugas o rotura del material. Las pruebas se repiten hasta no encontrarse ningún escape.</w:t>
      </w:r>
    </w:p>
    <w:p w14:paraId="02F806FD" w14:textId="77777777" w:rsidR="00186396" w:rsidRPr="00B4300C" w:rsidRDefault="00186396" w:rsidP="00186396">
      <w:pPr>
        <w:pStyle w:val="Default"/>
        <w:tabs>
          <w:tab w:val="left" w:pos="0"/>
        </w:tabs>
        <w:jc w:val="both"/>
        <w:rPr>
          <w:color w:val="auto"/>
          <w:lang w:val="es-ES"/>
        </w:rPr>
      </w:pPr>
    </w:p>
    <w:p w14:paraId="0030BB21" w14:textId="77777777" w:rsidR="00186396" w:rsidRPr="00BD36A8" w:rsidRDefault="00186396" w:rsidP="0018639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w:t>
      </w:r>
      <w:r w:rsidRPr="00186396">
        <w:rPr>
          <w:kern w:val="0"/>
          <w:sz w:val="24"/>
          <w:szCs w:val="24"/>
          <w:lang w:val="es-CO" w:eastAsia="es-CO"/>
        </w:rPr>
        <w:t>de METROS LINEALES (ML)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1FE3F665" w14:textId="77777777" w:rsidR="006A64E6" w:rsidRPr="00BD36A8" w:rsidRDefault="006A64E6" w:rsidP="006A64E6">
      <w:pPr>
        <w:pStyle w:val="Estilo1"/>
        <w:numPr>
          <w:ilvl w:val="0"/>
          <w:numId w:val="0"/>
        </w:numPr>
        <w:spacing w:before="0" w:after="0"/>
        <w:ind w:left="284" w:hanging="284"/>
        <w:jc w:val="both"/>
        <w:rPr>
          <w:sz w:val="24"/>
          <w:szCs w:val="24"/>
          <w:lang w:val="es-ES_tradnl"/>
        </w:rPr>
      </w:pPr>
    </w:p>
    <w:p w14:paraId="07704CAC" w14:textId="77777777" w:rsidR="006A64E6" w:rsidRPr="00942B52" w:rsidRDefault="006A64E6" w:rsidP="006A64E6">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Suministro e instalación de rejilla con sosco de 3” a 2” metálicas</w:t>
      </w:r>
    </w:p>
    <w:p w14:paraId="7A3A1D00" w14:textId="77777777" w:rsidR="006A64E6" w:rsidRDefault="006A64E6" w:rsidP="006A64E6">
      <w:pPr>
        <w:pStyle w:val="Prrafodelista"/>
        <w:ind w:left="570"/>
        <w:jc w:val="both"/>
        <w:rPr>
          <w:rFonts w:ascii="Arial" w:hAnsi="Arial" w:cs="Arial"/>
          <w:b/>
          <w:u w:val="single"/>
          <w:lang w:val="es-ES_tradnl"/>
        </w:rPr>
      </w:pPr>
    </w:p>
    <w:p w14:paraId="227783E2" w14:textId="77777777" w:rsidR="006A64E6" w:rsidRPr="00DC7D54" w:rsidRDefault="006A64E6" w:rsidP="006A64E6">
      <w:pPr>
        <w:jc w:val="both"/>
        <w:rPr>
          <w:rFonts w:ascii="Arial" w:hAnsi="Arial" w:cs="Arial"/>
          <w:b/>
          <w:u w:val="single"/>
          <w:lang w:val="es-ES_tradnl"/>
        </w:rPr>
      </w:pPr>
      <w:r w:rsidRPr="00DC7D54">
        <w:rPr>
          <w:rFonts w:ascii="Arial" w:hAnsi="Arial" w:cs="Arial"/>
          <w:b/>
          <w:u w:val="single"/>
          <w:lang w:val="es-ES_tradnl"/>
        </w:rPr>
        <w:t>Proceso:</w:t>
      </w:r>
    </w:p>
    <w:p w14:paraId="5E0B4ABE" w14:textId="77777777" w:rsidR="006A64E6" w:rsidRDefault="006A64E6" w:rsidP="006A64E6">
      <w:pPr>
        <w:pStyle w:val="Prrafodelista"/>
        <w:ind w:hanging="720"/>
        <w:jc w:val="both"/>
        <w:rPr>
          <w:rFonts w:ascii="Arial" w:hAnsi="Arial" w:cs="Arial"/>
          <w:b/>
          <w:u w:val="single"/>
          <w:lang w:val="es-ES_tradnl"/>
        </w:rPr>
      </w:pPr>
    </w:p>
    <w:p w14:paraId="723F4C76" w14:textId="77777777" w:rsidR="006A64E6" w:rsidRPr="001E6F9A" w:rsidRDefault="006A64E6" w:rsidP="006A64E6">
      <w:pPr>
        <w:jc w:val="both"/>
        <w:rPr>
          <w:rFonts w:ascii="Arial" w:hAnsi="Arial" w:cs="Arial"/>
          <w:lang w:val="es-CO" w:eastAsia="es-CO"/>
        </w:rPr>
      </w:pPr>
      <w:r w:rsidRPr="001E6F9A">
        <w:rPr>
          <w:rFonts w:ascii="Arial" w:hAnsi="Arial" w:cs="Arial"/>
          <w:lang w:val="es-CO" w:eastAsia="es-CO"/>
        </w:rPr>
        <w:t xml:space="preserve">Este ítem se refiere al suministro e instalación de rejillas metálicas de </w:t>
      </w:r>
      <w:smartTag w:uri="urn:schemas-microsoft-com:office:smarttags" w:element="metricconverter">
        <w:smartTagPr>
          <w:attr w:name="ProductID" w:val="3”"/>
        </w:smartTagPr>
        <w:r w:rsidRPr="001E6F9A">
          <w:rPr>
            <w:rFonts w:ascii="Arial" w:hAnsi="Arial" w:cs="Arial"/>
            <w:lang w:val="es-CO" w:eastAsia="es-CO"/>
          </w:rPr>
          <w:t>3”</w:t>
        </w:r>
      </w:smartTag>
      <w:r w:rsidRPr="001E6F9A">
        <w:rPr>
          <w:rFonts w:ascii="Arial" w:hAnsi="Arial" w:cs="Arial"/>
          <w:lang w:val="es-CO" w:eastAsia="es-CO"/>
        </w:rPr>
        <w:t xml:space="preserve"> a </w:t>
      </w:r>
      <w:smartTag w:uri="urn:schemas-microsoft-com:office:smarttags" w:element="metricconverter">
        <w:smartTagPr>
          <w:attr w:name="ProductID" w:val="2”"/>
        </w:smartTagPr>
        <w:r w:rsidRPr="001E6F9A">
          <w:rPr>
            <w:rFonts w:ascii="Arial" w:hAnsi="Arial" w:cs="Arial"/>
            <w:lang w:val="es-CO" w:eastAsia="es-CO"/>
          </w:rPr>
          <w:t>2”</w:t>
        </w:r>
      </w:smartTag>
      <w:r w:rsidRPr="001E6F9A">
        <w:rPr>
          <w:rFonts w:ascii="Arial" w:hAnsi="Arial" w:cs="Arial"/>
          <w:lang w:val="es-CO" w:eastAsia="es-CO"/>
        </w:rPr>
        <w:t xml:space="preserve"> en los sifones existentes en los baños y cocinetas, estas se deben instalar de acuerdo a las indicaciones del fabricante.</w:t>
      </w:r>
    </w:p>
    <w:p w14:paraId="01654B39" w14:textId="77777777" w:rsidR="006A64E6" w:rsidRDefault="006A64E6" w:rsidP="006A64E6">
      <w:pPr>
        <w:pStyle w:val="Default"/>
        <w:tabs>
          <w:tab w:val="left" w:pos="0"/>
        </w:tabs>
        <w:jc w:val="both"/>
        <w:rPr>
          <w:color w:val="auto"/>
          <w:lang w:val="es-ES"/>
        </w:rPr>
      </w:pPr>
    </w:p>
    <w:p w14:paraId="26038307" w14:textId="77777777" w:rsidR="006A64E6" w:rsidRPr="00BD36A8" w:rsidRDefault="006A64E6" w:rsidP="006A64E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6A64E6">
        <w:rPr>
          <w:kern w:val="0"/>
          <w:sz w:val="24"/>
          <w:szCs w:val="24"/>
          <w:lang w:val="es-CO" w:eastAsia="es-CO"/>
        </w:rPr>
        <w:t xml:space="preserve">UNIDADES (UN)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20331F56" w14:textId="6445F212" w:rsidR="00186396" w:rsidRDefault="00186396" w:rsidP="00617730">
      <w:pPr>
        <w:pStyle w:val="Estilo1"/>
        <w:numPr>
          <w:ilvl w:val="0"/>
          <w:numId w:val="0"/>
        </w:numPr>
        <w:spacing w:before="0" w:after="0"/>
        <w:ind w:left="284" w:hanging="284"/>
        <w:jc w:val="both"/>
        <w:rPr>
          <w:sz w:val="24"/>
          <w:szCs w:val="24"/>
          <w:lang w:val="es-CO"/>
        </w:rPr>
      </w:pPr>
    </w:p>
    <w:p w14:paraId="54E71215" w14:textId="410CFE8D" w:rsidR="006A64E6" w:rsidRPr="00942B52" w:rsidRDefault="006A64E6" w:rsidP="006A64E6">
      <w:pPr>
        <w:pStyle w:val="Prrafodelista"/>
        <w:keepNext/>
        <w:numPr>
          <w:ilvl w:val="1"/>
          <w:numId w:val="11"/>
        </w:numPr>
        <w:jc w:val="both"/>
        <w:outlineLvl w:val="0"/>
        <w:rPr>
          <w:rFonts w:ascii="Arial" w:hAnsi="Arial" w:cs="Arial"/>
          <w:b/>
          <w:u w:val="single"/>
          <w:lang w:val="es-ES_tradnl"/>
        </w:rPr>
      </w:pPr>
      <w:r>
        <w:rPr>
          <w:rFonts w:ascii="Arial" w:hAnsi="Arial" w:cs="Arial"/>
          <w:b/>
          <w:color w:val="000000"/>
          <w:u w:val="single"/>
          <w:lang w:val="es-CO" w:eastAsia="es-CO"/>
        </w:rPr>
        <w:t xml:space="preserve">Suministro e instalación de </w:t>
      </w:r>
      <w:r w:rsidRPr="006A64E6">
        <w:rPr>
          <w:rFonts w:ascii="Arial" w:hAnsi="Arial" w:cs="Arial"/>
          <w:b/>
          <w:color w:val="000000"/>
          <w:u w:val="single"/>
          <w:lang w:val="es-CO" w:eastAsia="es-CO"/>
        </w:rPr>
        <w:t xml:space="preserve">e tanques plasticos de almacenamiento de agua potable de 1000 lt </w:t>
      </w:r>
    </w:p>
    <w:p w14:paraId="01935A58" w14:textId="77777777" w:rsidR="006A64E6" w:rsidRDefault="006A64E6" w:rsidP="006A64E6">
      <w:pPr>
        <w:pStyle w:val="Prrafodelista"/>
        <w:ind w:left="570"/>
        <w:jc w:val="both"/>
        <w:rPr>
          <w:rFonts w:ascii="Arial" w:hAnsi="Arial" w:cs="Arial"/>
          <w:b/>
          <w:u w:val="single"/>
          <w:lang w:val="es-ES_tradnl"/>
        </w:rPr>
      </w:pPr>
    </w:p>
    <w:p w14:paraId="0CFD99DE" w14:textId="77777777" w:rsidR="006A64E6" w:rsidRPr="00DC7D54" w:rsidRDefault="006A64E6" w:rsidP="006A64E6">
      <w:pPr>
        <w:jc w:val="both"/>
        <w:rPr>
          <w:rFonts w:ascii="Arial" w:hAnsi="Arial" w:cs="Arial"/>
          <w:b/>
          <w:u w:val="single"/>
          <w:lang w:val="es-ES_tradnl"/>
        </w:rPr>
      </w:pPr>
      <w:r w:rsidRPr="00DC7D54">
        <w:rPr>
          <w:rFonts w:ascii="Arial" w:hAnsi="Arial" w:cs="Arial"/>
          <w:b/>
          <w:u w:val="single"/>
          <w:lang w:val="es-ES_tradnl"/>
        </w:rPr>
        <w:t>Proceso:</w:t>
      </w:r>
    </w:p>
    <w:p w14:paraId="7804A074" w14:textId="77777777" w:rsidR="006A64E6" w:rsidRDefault="006A64E6" w:rsidP="006A64E6">
      <w:pPr>
        <w:pStyle w:val="Prrafodelista"/>
        <w:ind w:hanging="720"/>
        <w:jc w:val="both"/>
        <w:rPr>
          <w:rFonts w:ascii="Arial" w:hAnsi="Arial" w:cs="Arial"/>
          <w:b/>
          <w:u w:val="single"/>
          <w:lang w:val="es-ES_tradnl"/>
        </w:rPr>
      </w:pPr>
    </w:p>
    <w:p w14:paraId="09B8F5BF" w14:textId="127CF33D" w:rsidR="006A64E6" w:rsidRDefault="006A64E6" w:rsidP="006A64E6">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El Contratista deberá suministrar e instalar l</w:t>
      </w:r>
      <w:r w:rsidRPr="006A64E6">
        <w:t xml:space="preserve"> </w:t>
      </w:r>
      <w:r w:rsidRPr="006A64E6">
        <w:rPr>
          <w:rFonts w:ascii="Arial" w:eastAsiaTheme="minorHAnsi" w:hAnsi="Arial" w:cs="Arial"/>
          <w:color w:val="000000"/>
          <w:lang w:eastAsia="en-US"/>
        </w:rPr>
        <w:t>Suministro e instalación de tanques plásticos de almacenamiento de agua potable de 1000 lts, incluye conexiones</w:t>
      </w:r>
      <w:r>
        <w:rPr>
          <w:rFonts w:ascii="Arial" w:eastAsiaTheme="minorHAnsi" w:hAnsi="Arial" w:cs="Arial"/>
          <w:color w:val="000000"/>
          <w:lang w:eastAsia="en-US"/>
        </w:rPr>
        <w:t xml:space="preserve"> entre los tanques</w:t>
      </w:r>
      <w:r w:rsidRPr="006A64E6">
        <w:rPr>
          <w:rFonts w:ascii="Arial" w:eastAsiaTheme="minorHAnsi" w:hAnsi="Arial" w:cs="Arial"/>
          <w:color w:val="000000"/>
          <w:lang w:eastAsia="en-US"/>
        </w:rPr>
        <w:t>, cheques</w:t>
      </w:r>
      <w:r>
        <w:rPr>
          <w:rFonts w:ascii="Arial" w:eastAsiaTheme="minorHAnsi" w:hAnsi="Arial" w:cs="Arial"/>
          <w:color w:val="000000"/>
          <w:lang w:eastAsia="en-US"/>
        </w:rPr>
        <w:t>,</w:t>
      </w:r>
      <w:r w:rsidRPr="006A64E6">
        <w:rPr>
          <w:rFonts w:ascii="Arial" w:eastAsiaTheme="minorHAnsi" w:hAnsi="Arial" w:cs="Arial"/>
          <w:color w:val="000000"/>
          <w:lang w:eastAsia="en-US"/>
        </w:rPr>
        <w:t xml:space="preserve"> registros, flotadores cobre y todo lo necesario para su correcta instalación y funcionamiento </w:t>
      </w:r>
    </w:p>
    <w:p w14:paraId="14D7FE13" w14:textId="77777777" w:rsidR="006A64E6" w:rsidRDefault="006A64E6" w:rsidP="006A64E6">
      <w:pPr>
        <w:autoSpaceDE w:val="0"/>
        <w:autoSpaceDN w:val="0"/>
        <w:adjustRightInd w:val="0"/>
        <w:jc w:val="both"/>
        <w:rPr>
          <w:rFonts w:ascii="Arial" w:eastAsiaTheme="minorHAnsi" w:hAnsi="Arial" w:cs="Arial"/>
          <w:color w:val="000000"/>
          <w:lang w:eastAsia="en-US"/>
        </w:rPr>
      </w:pPr>
    </w:p>
    <w:p w14:paraId="6A64867C" w14:textId="0F22947B" w:rsidR="00186396" w:rsidRDefault="006A64E6" w:rsidP="006A64E6">
      <w:pPr>
        <w:pStyle w:val="Estilo1"/>
        <w:numPr>
          <w:ilvl w:val="0"/>
          <w:numId w:val="0"/>
        </w:numPr>
        <w:spacing w:before="0" w:after="0"/>
        <w:ind w:left="284" w:hanging="284"/>
        <w:jc w:val="both"/>
        <w:rPr>
          <w:sz w:val="24"/>
          <w:szCs w:val="24"/>
          <w:lang w:val="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Pr>
          <w:b w:val="0"/>
          <w:bCs w:val="0"/>
          <w:kern w:val="0"/>
          <w:sz w:val="24"/>
          <w:szCs w:val="24"/>
          <w:lang w:val="es-CO" w:eastAsia="es-CO"/>
        </w:rPr>
        <w:t xml:space="preserve">UNIDADES (UN)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E9D0A86" w14:textId="49A9AF17" w:rsidR="00186396" w:rsidRDefault="00186396" w:rsidP="00617730">
      <w:pPr>
        <w:pStyle w:val="Estilo1"/>
        <w:numPr>
          <w:ilvl w:val="0"/>
          <w:numId w:val="0"/>
        </w:numPr>
        <w:spacing w:before="0" w:after="0"/>
        <w:ind w:left="284" w:hanging="284"/>
        <w:jc w:val="both"/>
        <w:rPr>
          <w:sz w:val="24"/>
          <w:szCs w:val="24"/>
          <w:lang w:val="es-CO"/>
        </w:rPr>
      </w:pPr>
    </w:p>
    <w:p w14:paraId="5BCC9DFE" w14:textId="77777777" w:rsidR="006A64E6" w:rsidRDefault="006A64E6" w:rsidP="006A64E6">
      <w:pPr>
        <w:pStyle w:val="Estilo1"/>
        <w:numPr>
          <w:ilvl w:val="0"/>
          <w:numId w:val="0"/>
        </w:numPr>
        <w:spacing w:before="0" w:after="0"/>
        <w:ind w:left="284" w:hanging="284"/>
        <w:jc w:val="both"/>
        <w:rPr>
          <w:sz w:val="24"/>
          <w:szCs w:val="24"/>
          <w:lang w:val="es-CO"/>
        </w:rPr>
      </w:pPr>
    </w:p>
    <w:p w14:paraId="53D5FA9B" w14:textId="48393DD0" w:rsidR="006A64E6" w:rsidRPr="00942B52" w:rsidRDefault="006A64E6" w:rsidP="006A64E6">
      <w:pPr>
        <w:pStyle w:val="Prrafodelista"/>
        <w:keepNext/>
        <w:numPr>
          <w:ilvl w:val="1"/>
          <w:numId w:val="11"/>
        </w:numPr>
        <w:jc w:val="both"/>
        <w:outlineLvl w:val="0"/>
        <w:rPr>
          <w:rFonts w:ascii="Arial" w:hAnsi="Arial" w:cs="Arial"/>
          <w:b/>
          <w:u w:val="single"/>
          <w:lang w:val="es-ES_tradnl"/>
        </w:rPr>
      </w:pPr>
      <w:r w:rsidRPr="006A64E6">
        <w:rPr>
          <w:rFonts w:ascii="Arial" w:hAnsi="Arial" w:cs="Arial"/>
          <w:b/>
          <w:color w:val="000000"/>
          <w:u w:val="single"/>
          <w:lang w:val="es-CO" w:eastAsia="es-CO"/>
        </w:rPr>
        <w:t>Revisión, pruebas hidráulicas, correcciones y ajustes del sistema hidráulicas y sanitarias existente e instalado en la sede</w:t>
      </w:r>
      <w:r>
        <w:rPr>
          <w:rFonts w:ascii="Arial" w:hAnsi="Arial" w:cs="Arial"/>
          <w:b/>
          <w:color w:val="000000"/>
          <w:u w:val="single"/>
          <w:lang w:val="es-CO" w:eastAsia="es-CO"/>
        </w:rPr>
        <w:t>.</w:t>
      </w:r>
      <w:r w:rsidRPr="006A64E6">
        <w:rPr>
          <w:rFonts w:ascii="Arial" w:hAnsi="Arial" w:cs="Arial"/>
          <w:b/>
          <w:color w:val="000000"/>
          <w:u w:val="single"/>
          <w:lang w:val="es-CO" w:eastAsia="es-CO"/>
        </w:rPr>
        <w:t xml:space="preserve"> </w:t>
      </w:r>
    </w:p>
    <w:p w14:paraId="52FBE446" w14:textId="77777777" w:rsidR="006A64E6" w:rsidRDefault="006A64E6" w:rsidP="006A64E6">
      <w:pPr>
        <w:pStyle w:val="Prrafodelista"/>
        <w:ind w:left="570"/>
        <w:jc w:val="both"/>
        <w:rPr>
          <w:rFonts w:ascii="Arial" w:hAnsi="Arial" w:cs="Arial"/>
          <w:b/>
          <w:u w:val="single"/>
          <w:lang w:val="es-ES_tradnl"/>
        </w:rPr>
      </w:pPr>
    </w:p>
    <w:p w14:paraId="247134B6" w14:textId="77777777" w:rsidR="006A64E6" w:rsidRPr="00DC7D54" w:rsidRDefault="006A64E6" w:rsidP="006A64E6">
      <w:pPr>
        <w:jc w:val="both"/>
        <w:rPr>
          <w:rFonts w:ascii="Arial" w:hAnsi="Arial" w:cs="Arial"/>
          <w:b/>
          <w:u w:val="single"/>
          <w:lang w:val="es-ES_tradnl"/>
        </w:rPr>
      </w:pPr>
      <w:r w:rsidRPr="00DC7D54">
        <w:rPr>
          <w:rFonts w:ascii="Arial" w:hAnsi="Arial" w:cs="Arial"/>
          <w:b/>
          <w:u w:val="single"/>
          <w:lang w:val="es-ES_tradnl"/>
        </w:rPr>
        <w:t>Proceso:</w:t>
      </w:r>
    </w:p>
    <w:p w14:paraId="25FFF772" w14:textId="77777777" w:rsidR="006A64E6" w:rsidRDefault="006A64E6" w:rsidP="006A64E6">
      <w:pPr>
        <w:pStyle w:val="Prrafodelista"/>
        <w:ind w:hanging="720"/>
        <w:jc w:val="both"/>
        <w:rPr>
          <w:rFonts w:ascii="Arial" w:hAnsi="Arial" w:cs="Arial"/>
          <w:b/>
          <w:u w:val="single"/>
          <w:lang w:val="es-ES_tradnl"/>
        </w:rPr>
      </w:pPr>
    </w:p>
    <w:p w14:paraId="70153646" w14:textId="70545878" w:rsidR="006A64E6" w:rsidRDefault="006A64E6" w:rsidP="006A64E6">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El Contratista </w:t>
      </w:r>
      <w:r>
        <w:rPr>
          <w:rFonts w:ascii="Arial" w:eastAsiaTheme="minorHAnsi" w:hAnsi="Arial" w:cs="Arial"/>
          <w:color w:val="000000"/>
          <w:lang w:eastAsia="en-US"/>
        </w:rPr>
        <w:t xml:space="preserve">realizará la </w:t>
      </w:r>
      <w:r w:rsidRPr="006A64E6">
        <w:rPr>
          <w:rFonts w:ascii="Arial" w:eastAsiaTheme="minorHAnsi" w:hAnsi="Arial" w:cs="Arial"/>
          <w:color w:val="000000"/>
          <w:lang w:eastAsia="en-US"/>
        </w:rPr>
        <w:t xml:space="preserve">Revisión, pruebas hidráulicas, </w:t>
      </w:r>
      <w:r>
        <w:rPr>
          <w:rFonts w:ascii="Arial" w:eastAsiaTheme="minorHAnsi" w:hAnsi="Arial" w:cs="Arial"/>
          <w:color w:val="000000"/>
          <w:lang w:eastAsia="en-US"/>
        </w:rPr>
        <w:t xml:space="preserve">propuestas de </w:t>
      </w:r>
      <w:r w:rsidRPr="006A64E6">
        <w:rPr>
          <w:rFonts w:ascii="Arial" w:eastAsiaTheme="minorHAnsi" w:hAnsi="Arial" w:cs="Arial"/>
          <w:color w:val="000000"/>
          <w:lang w:eastAsia="en-US"/>
        </w:rPr>
        <w:t xml:space="preserve">corrección y ajustes del sistema hidráulicas y sanitarias existente e instalado en la sede, incluido el sistema de presión y la realización de planos récords. </w:t>
      </w:r>
      <w:r>
        <w:rPr>
          <w:rFonts w:ascii="Arial" w:eastAsiaTheme="minorHAnsi" w:hAnsi="Arial" w:cs="Arial"/>
          <w:color w:val="000000"/>
          <w:lang w:eastAsia="en-US"/>
        </w:rPr>
        <w:t xml:space="preserve">  </w:t>
      </w:r>
    </w:p>
    <w:p w14:paraId="621D0F0B" w14:textId="77777777" w:rsidR="006A64E6" w:rsidRDefault="006A64E6" w:rsidP="006A64E6">
      <w:pPr>
        <w:autoSpaceDE w:val="0"/>
        <w:autoSpaceDN w:val="0"/>
        <w:adjustRightInd w:val="0"/>
        <w:jc w:val="both"/>
        <w:rPr>
          <w:rFonts w:ascii="Arial" w:eastAsiaTheme="minorHAnsi" w:hAnsi="Arial" w:cs="Arial"/>
          <w:color w:val="000000"/>
          <w:lang w:eastAsia="en-US"/>
        </w:rPr>
      </w:pPr>
    </w:p>
    <w:p w14:paraId="7B9F757E" w14:textId="77777777" w:rsidR="006A64E6" w:rsidRDefault="006A64E6" w:rsidP="006A64E6">
      <w:pPr>
        <w:autoSpaceDE w:val="0"/>
        <w:autoSpaceDN w:val="0"/>
        <w:adjustRightInd w:val="0"/>
        <w:jc w:val="both"/>
        <w:rPr>
          <w:rFonts w:ascii="Arial" w:eastAsiaTheme="minorHAnsi" w:hAnsi="Arial" w:cs="Arial"/>
          <w:color w:val="000000"/>
          <w:lang w:eastAsia="en-US"/>
        </w:rPr>
      </w:pPr>
    </w:p>
    <w:p w14:paraId="2F6B6586" w14:textId="3231BA7B" w:rsidR="006A64E6" w:rsidRDefault="006A64E6" w:rsidP="006A64E6">
      <w:pPr>
        <w:pStyle w:val="Estilo1"/>
        <w:numPr>
          <w:ilvl w:val="0"/>
          <w:numId w:val="0"/>
        </w:numPr>
        <w:spacing w:before="0" w:after="0"/>
        <w:ind w:left="284" w:hanging="284"/>
        <w:jc w:val="both"/>
        <w:rPr>
          <w:sz w:val="24"/>
          <w:szCs w:val="24"/>
          <w:lang w:val="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00410515" w:rsidRPr="00410515">
        <w:rPr>
          <w:kern w:val="0"/>
          <w:sz w:val="24"/>
          <w:szCs w:val="24"/>
          <w:lang w:val="es-CO" w:eastAsia="es-CO"/>
        </w:rPr>
        <w:t xml:space="preserve">GLOBAL </w:t>
      </w:r>
      <w:r w:rsidRPr="00410515">
        <w:rPr>
          <w:kern w:val="0"/>
          <w:sz w:val="24"/>
          <w:szCs w:val="24"/>
          <w:lang w:val="es-CO" w:eastAsia="es-CO"/>
        </w:rPr>
        <w:t>(</w:t>
      </w:r>
      <w:r w:rsidR="00410515" w:rsidRPr="00410515">
        <w:rPr>
          <w:kern w:val="0"/>
          <w:sz w:val="24"/>
          <w:szCs w:val="24"/>
          <w:lang w:val="es-CO" w:eastAsia="es-CO"/>
        </w:rPr>
        <w:t>GL</w:t>
      </w:r>
      <w:r w:rsidRPr="00410515">
        <w:rPr>
          <w:kern w:val="0"/>
          <w:sz w:val="24"/>
          <w:szCs w:val="24"/>
          <w:lang w:val="es-CO" w:eastAsia="es-CO"/>
        </w:rPr>
        <w:t>)</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DAEDB3A" w14:textId="081CF9B2" w:rsidR="00186396" w:rsidRDefault="00186396" w:rsidP="00617730">
      <w:pPr>
        <w:pStyle w:val="Estilo1"/>
        <w:numPr>
          <w:ilvl w:val="0"/>
          <w:numId w:val="0"/>
        </w:numPr>
        <w:spacing w:before="0" w:after="0"/>
        <w:ind w:left="284" w:hanging="284"/>
        <w:jc w:val="both"/>
        <w:rPr>
          <w:sz w:val="24"/>
          <w:szCs w:val="24"/>
          <w:lang w:val="es-CO"/>
        </w:rPr>
      </w:pPr>
    </w:p>
    <w:p w14:paraId="549E4D02" w14:textId="21FCAC91" w:rsidR="00410515" w:rsidRPr="00410515" w:rsidRDefault="003D57CB" w:rsidP="00410515">
      <w:pPr>
        <w:pStyle w:val="Prrafodelista"/>
        <w:keepNext/>
        <w:numPr>
          <w:ilvl w:val="1"/>
          <w:numId w:val="11"/>
        </w:numPr>
        <w:jc w:val="both"/>
        <w:outlineLvl w:val="0"/>
        <w:rPr>
          <w:rFonts w:ascii="Arial" w:hAnsi="Arial" w:cs="Arial"/>
          <w:b/>
          <w:u w:val="single"/>
          <w:lang w:val="es-ES_tradnl"/>
        </w:rPr>
      </w:pPr>
      <w:r>
        <w:rPr>
          <w:rFonts w:ascii="Arial" w:hAnsi="Arial" w:cs="Arial"/>
          <w:b/>
          <w:color w:val="000000"/>
          <w:u w:val="single"/>
          <w:lang w:val="es-CO" w:eastAsia="es-CO"/>
        </w:rPr>
        <w:t xml:space="preserve">Suministro e </w:t>
      </w:r>
      <w:r w:rsidR="00A9117C">
        <w:rPr>
          <w:rFonts w:ascii="Arial" w:hAnsi="Arial" w:cs="Arial"/>
          <w:b/>
          <w:color w:val="000000"/>
          <w:u w:val="single"/>
          <w:lang w:val="es-CO" w:eastAsia="es-CO"/>
        </w:rPr>
        <w:t>instalación</w:t>
      </w:r>
      <w:r>
        <w:rPr>
          <w:rFonts w:ascii="Arial" w:hAnsi="Arial" w:cs="Arial"/>
          <w:b/>
          <w:color w:val="000000"/>
          <w:u w:val="single"/>
          <w:lang w:val="es-CO" w:eastAsia="es-CO"/>
        </w:rPr>
        <w:t xml:space="preserve"> </w:t>
      </w:r>
      <w:r w:rsidR="00410515" w:rsidRPr="00410515">
        <w:rPr>
          <w:rFonts w:ascii="Arial" w:hAnsi="Arial" w:cs="Arial"/>
          <w:b/>
          <w:color w:val="000000"/>
          <w:u w:val="single"/>
          <w:lang w:val="es-CO" w:eastAsia="es-CO"/>
        </w:rPr>
        <w:t>de barra de apoyo retráctil en acero inoxidable</w:t>
      </w:r>
      <w:r w:rsidR="00410515">
        <w:rPr>
          <w:rFonts w:ascii="Arial" w:hAnsi="Arial" w:cs="Arial"/>
          <w:b/>
          <w:color w:val="000000"/>
          <w:u w:val="single"/>
          <w:lang w:val="es-CO" w:eastAsia="es-CO"/>
        </w:rPr>
        <w:t xml:space="preserve">. </w:t>
      </w:r>
    </w:p>
    <w:p w14:paraId="15F43536" w14:textId="77777777" w:rsidR="00410515" w:rsidRDefault="00410515" w:rsidP="00410515">
      <w:pPr>
        <w:keepNext/>
        <w:jc w:val="both"/>
        <w:outlineLvl w:val="0"/>
        <w:rPr>
          <w:rFonts w:ascii="Arial" w:hAnsi="Arial" w:cs="Arial"/>
          <w:b/>
          <w:u w:val="single"/>
          <w:lang w:val="es-ES_tradnl"/>
        </w:rPr>
      </w:pPr>
    </w:p>
    <w:p w14:paraId="6AB917C7" w14:textId="0074A540" w:rsidR="003D57CB" w:rsidRPr="00410515" w:rsidRDefault="003D57CB" w:rsidP="00410515">
      <w:pPr>
        <w:keepNext/>
        <w:jc w:val="both"/>
        <w:outlineLvl w:val="0"/>
        <w:rPr>
          <w:rFonts w:ascii="Arial" w:hAnsi="Arial" w:cs="Arial"/>
          <w:b/>
          <w:u w:val="single"/>
          <w:lang w:val="es-ES_tradnl"/>
        </w:rPr>
      </w:pPr>
      <w:r w:rsidRPr="00410515">
        <w:rPr>
          <w:rFonts w:ascii="Arial" w:hAnsi="Arial" w:cs="Arial"/>
          <w:b/>
          <w:u w:val="single"/>
          <w:lang w:val="es-ES_tradnl"/>
        </w:rPr>
        <w:t>Proceso:</w:t>
      </w:r>
    </w:p>
    <w:p w14:paraId="59D224E1" w14:textId="77777777" w:rsidR="003D57CB" w:rsidRDefault="003D57CB" w:rsidP="003D57CB">
      <w:pPr>
        <w:pStyle w:val="Prrafodelista"/>
        <w:ind w:hanging="720"/>
        <w:jc w:val="both"/>
        <w:rPr>
          <w:rFonts w:ascii="Arial" w:hAnsi="Arial" w:cs="Arial"/>
          <w:b/>
          <w:u w:val="single"/>
          <w:lang w:val="es-ES_tradnl"/>
        </w:rPr>
      </w:pPr>
    </w:p>
    <w:p w14:paraId="777709C4" w14:textId="52A9F96D" w:rsidR="00410515" w:rsidRDefault="003D57CB" w:rsidP="003D57CB">
      <w:pPr>
        <w:autoSpaceDE w:val="0"/>
        <w:autoSpaceDN w:val="0"/>
        <w:adjustRightInd w:val="0"/>
        <w:jc w:val="both"/>
        <w:rPr>
          <w:rFonts w:ascii="Arial" w:eastAsiaTheme="minorHAnsi" w:hAnsi="Arial" w:cs="Arial"/>
          <w:color w:val="000000"/>
          <w:lang w:eastAsia="en-US"/>
        </w:rPr>
      </w:pPr>
      <w:r w:rsidRPr="00415103">
        <w:rPr>
          <w:rFonts w:ascii="Arial" w:eastAsiaTheme="minorHAnsi" w:hAnsi="Arial" w:cs="Arial"/>
          <w:color w:val="000000"/>
          <w:lang w:eastAsia="en-US"/>
        </w:rPr>
        <w:t xml:space="preserve">El Contratista </w:t>
      </w:r>
      <w:r w:rsidR="00410515" w:rsidRPr="00410515">
        <w:rPr>
          <w:rFonts w:ascii="Arial" w:eastAsiaTheme="minorHAnsi" w:hAnsi="Arial" w:cs="Arial"/>
          <w:color w:val="000000"/>
          <w:lang w:eastAsia="en-US"/>
        </w:rPr>
        <w:t>Suministr</w:t>
      </w:r>
      <w:r w:rsidR="00410515">
        <w:rPr>
          <w:rFonts w:ascii="Arial" w:eastAsiaTheme="minorHAnsi" w:hAnsi="Arial" w:cs="Arial"/>
          <w:color w:val="000000"/>
          <w:lang w:eastAsia="en-US"/>
        </w:rPr>
        <w:t>ará</w:t>
      </w:r>
      <w:r w:rsidR="00410515" w:rsidRPr="00410515">
        <w:rPr>
          <w:rFonts w:ascii="Arial" w:eastAsiaTheme="minorHAnsi" w:hAnsi="Arial" w:cs="Arial"/>
          <w:color w:val="000000"/>
          <w:lang w:eastAsia="en-US"/>
        </w:rPr>
        <w:t xml:space="preserve"> e instalación de barra de apoyo retráctil en acero inoxidable satinado o equivalente para discapacitados. </w:t>
      </w:r>
    </w:p>
    <w:p w14:paraId="261559CB" w14:textId="77777777" w:rsidR="00410515" w:rsidRDefault="00410515" w:rsidP="003D57CB">
      <w:pPr>
        <w:autoSpaceDE w:val="0"/>
        <w:autoSpaceDN w:val="0"/>
        <w:adjustRightInd w:val="0"/>
        <w:jc w:val="both"/>
        <w:rPr>
          <w:rFonts w:ascii="Arial" w:eastAsiaTheme="minorHAnsi" w:hAnsi="Arial" w:cs="Arial"/>
          <w:color w:val="000000"/>
          <w:lang w:eastAsia="en-US"/>
        </w:rPr>
      </w:pPr>
    </w:p>
    <w:p w14:paraId="4E9215DF" w14:textId="77777777"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410515">
        <w:rPr>
          <w:kern w:val="0"/>
          <w:sz w:val="24"/>
          <w:szCs w:val="24"/>
          <w:lang w:val="es-CO" w:eastAsia="es-CO"/>
        </w:rPr>
        <w:t>UNIDADES (UN)</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991F84A" w14:textId="77777777" w:rsidR="003D57CB" w:rsidRPr="00AC001D" w:rsidRDefault="003D57CB" w:rsidP="008E1326">
      <w:pPr>
        <w:pStyle w:val="Estilo1"/>
        <w:numPr>
          <w:ilvl w:val="0"/>
          <w:numId w:val="0"/>
        </w:numPr>
        <w:spacing w:before="0" w:after="0"/>
        <w:jc w:val="both"/>
        <w:rPr>
          <w:sz w:val="24"/>
          <w:szCs w:val="24"/>
          <w:lang w:val="es-CO"/>
        </w:rPr>
      </w:pPr>
    </w:p>
    <w:p w14:paraId="4DCA0123" w14:textId="6C92FF9B" w:rsidR="00C35C4E" w:rsidRPr="00942B52" w:rsidRDefault="00C35C4E" w:rsidP="006A64E6">
      <w:pPr>
        <w:pStyle w:val="Prrafodelista"/>
        <w:keepNext/>
        <w:numPr>
          <w:ilvl w:val="1"/>
          <w:numId w:val="11"/>
        </w:numPr>
        <w:jc w:val="both"/>
        <w:outlineLvl w:val="0"/>
        <w:rPr>
          <w:rFonts w:ascii="Arial" w:hAnsi="Arial" w:cs="Arial"/>
          <w:b/>
          <w:u w:val="single"/>
          <w:lang w:val="es-ES_tradnl"/>
        </w:rPr>
      </w:pPr>
      <w:r>
        <w:rPr>
          <w:rFonts w:ascii="Arial" w:hAnsi="Arial" w:cs="Arial"/>
          <w:b/>
          <w:color w:val="000000"/>
          <w:u w:val="single"/>
          <w:lang w:val="es-CO" w:eastAsia="es-CO"/>
        </w:rPr>
        <w:t xml:space="preserve">Suministro e instalación de </w:t>
      </w:r>
      <w:r w:rsidRPr="00C35C4E">
        <w:rPr>
          <w:rFonts w:ascii="Arial" w:hAnsi="Arial" w:cs="Arial"/>
          <w:b/>
          <w:color w:val="000000"/>
          <w:u w:val="single"/>
          <w:lang w:val="es-CO" w:eastAsia="es-CO"/>
        </w:rPr>
        <w:t>Secador de Manos</w:t>
      </w:r>
    </w:p>
    <w:p w14:paraId="7FEF1A67" w14:textId="7BB3F3B7" w:rsidR="009E14A2" w:rsidRDefault="009E14A2" w:rsidP="008E1326">
      <w:pPr>
        <w:pStyle w:val="Estilo1"/>
        <w:numPr>
          <w:ilvl w:val="0"/>
          <w:numId w:val="0"/>
        </w:numPr>
        <w:spacing w:before="0" w:after="0"/>
        <w:jc w:val="both"/>
        <w:rPr>
          <w:sz w:val="24"/>
          <w:szCs w:val="24"/>
          <w:lang w:val="es-ES_tradnl"/>
        </w:rPr>
      </w:pPr>
    </w:p>
    <w:p w14:paraId="6CFF12F9" w14:textId="77C177DF" w:rsidR="00AC001D" w:rsidRPr="00AC001D" w:rsidRDefault="00AC001D" w:rsidP="00C35C4E">
      <w:pPr>
        <w:jc w:val="both"/>
        <w:rPr>
          <w:rFonts w:ascii="Arial" w:hAnsi="Arial" w:cs="Arial"/>
          <w:b/>
          <w:bCs/>
          <w:u w:val="single"/>
        </w:rPr>
      </w:pPr>
      <w:r w:rsidRPr="00AC001D">
        <w:rPr>
          <w:rFonts w:ascii="Arial" w:hAnsi="Arial" w:cs="Arial"/>
          <w:b/>
          <w:bCs/>
          <w:u w:val="single"/>
        </w:rPr>
        <w:t>Proceso:</w:t>
      </w:r>
    </w:p>
    <w:p w14:paraId="43196264" w14:textId="77777777" w:rsidR="00AC001D" w:rsidRDefault="00AC001D" w:rsidP="00C35C4E">
      <w:pPr>
        <w:jc w:val="both"/>
        <w:rPr>
          <w:rFonts w:ascii="Arial" w:hAnsi="Arial" w:cs="Arial"/>
        </w:rPr>
      </w:pPr>
    </w:p>
    <w:p w14:paraId="07679E85" w14:textId="1087C190" w:rsidR="00C35C4E" w:rsidRPr="00C35C4E" w:rsidRDefault="00C35C4E" w:rsidP="00C35C4E">
      <w:pPr>
        <w:jc w:val="both"/>
        <w:rPr>
          <w:rFonts w:ascii="Arial" w:hAnsi="Arial" w:cs="Arial"/>
        </w:rPr>
      </w:pPr>
      <w:r>
        <w:rPr>
          <w:rFonts w:ascii="Arial" w:hAnsi="Arial" w:cs="Arial"/>
        </w:rPr>
        <w:t xml:space="preserve">Este ítem se refiere al suministro e </w:t>
      </w:r>
      <w:r w:rsidR="00867AE1">
        <w:rPr>
          <w:rFonts w:ascii="Arial" w:hAnsi="Arial" w:cs="Arial"/>
        </w:rPr>
        <w:t>instalación</w:t>
      </w:r>
      <w:r>
        <w:rPr>
          <w:rFonts w:ascii="Arial" w:hAnsi="Arial" w:cs="Arial"/>
        </w:rPr>
        <w:t xml:space="preserve"> de un secador de manos en acero inoxidable, con c</w:t>
      </w:r>
      <w:r w:rsidRPr="00C35C4E">
        <w:rPr>
          <w:rFonts w:ascii="Arial" w:hAnsi="Arial" w:cs="Arial"/>
        </w:rPr>
        <w:t>hasis elaborado en plástico inyectado</w:t>
      </w:r>
      <w:r>
        <w:rPr>
          <w:rFonts w:ascii="Arial" w:hAnsi="Arial" w:cs="Arial"/>
        </w:rPr>
        <w:t>, v</w:t>
      </w:r>
      <w:r w:rsidRPr="00C35C4E">
        <w:rPr>
          <w:rFonts w:ascii="Arial" w:hAnsi="Arial" w:cs="Arial"/>
        </w:rPr>
        <w:t>oltaje 110V, frecuencia 50/60HZ, Potencia 1800 W, Velocidad del aire 90m/s, Velocidad máxima del motor 25000 RPM, Corriente de aire 320 Km/h</w:t>
      </w:r>
      <w:r>
        <w:rPr>
          <w:rFonts w:ascii="Arial" w:hAnsi="Arial" w:cs="Arial"/>
        </w:rPr>
        <w:t>, l</w:t>
      </w:r>
      <w:r w:rsidRPr="00C35C4E">
        <w:rPr>
          <w:rFonts w:ascii="Arial" w:hAnsi="Arial" w:cs="Arial"/>
        </w:rPr>
        <w:t>lave hexagonal para abrir el dispensador</w:t>
      </w:r>
      <w:r>
        <w:rPr>
          <w:rFonts w:ascii="Arial" w:hAnsi="Arial" w:cs="Arial"/>
        </w:rPr>
        <w:t>.</w:t>
      </w:r>
    </w:p>
    <w:p w14:paraId="04F47112" w14:textId="77777777" w:rsidR="00C35C4E" w:rsidRDefault="00C35C4E" w:rsidP="00C35C4E">
      <w:pPr>
        <w:jc w:val="both"/>
        <w:rPr>
          <w:rFonts w:ascii="Arial" w:hAnsi="Arial" w:cs="Arial"/>
        </w:rPr>
      </w:pPr>
    </w:p>
    <w:p w14:paraId="1078AA6B" w14:textId="700878ED" w:rsidR="00C35C4E" w:rsidRPr="00C35C4E" w:rsidRDefault="00C35C4E" w:rsidP="00C35C4E">
      <w:pPr>
        <w:jc w:val="both"/>
        <w:rPr>
          <w:rFonts w:ascii="Arial" w:hAnsi="Arial" w:cs="Arial"/>
          <w:b/>
          <w:u w:val="single"/>
          <w:lang w:val="es-CO" w:eastAsia="es-CO"/>
        </w:rPr>
      </w:pPr>
      <w:r>
        <w:rPr>
          <w:rFonts w:ascii="Arial" w:hAnsi="Arial" w:cs="Arial"/>
        </w:rPr>
        <w:t xml:space="preserve">Para su instalación se debe </w:t>
      </w:r>
      <w:r w:rsidRPr="00C35C4E">
        <w:rPr>
          <w:rFonts w:ascii="Arial" w:hAnsi="Arial" w:cs="Arial"/>
        </w:rPr>
        <w:t xml:space="preserve">trazar en </w:t>
      </w:r>
      <w:r>
        <w:rPr>
          <w:rFonts w:ascii="Arial" w:hAnsi="Arial" w:cs="Arial"/>
        </w:rPr>
        <w:t xml:space="preserve">la </w:t>
      </w:r>
      <w:r w:rsidRPr="00C35C4E">
        <w:rPr>
          <w:rFonts w:ascii="Arial" w:hAnsi="Arial" w:cs="Arial"/>
        </w:rPr>
        <w:t>pared o en superficie donde se desee instalar el secador, los agujeros de la parte posterior de la carcasa plástica o bastidor</w:t>
      </w:r>
      <w:r>
        <w:rPr>
          <w:rFonts w:ascii="Arial" w:hAnsi="Arial" w:cs="Arial"/>
        </w:rPr>
        <w:t>, posteriormente se p</w:t>
      </w:r>
      <w:r w:rsidRPr="00C35C4E">
        <w:rPr>
          <w:rFonts w:ascii="Arial" w:hAnsi="Arial" w:cs="Arial"/>
        </w:rPr>
        <w:t>erfora la superficie o la pared con broca de 3/16”</w:t>
      </w:r>
      <w:r>
        <w:rPr>
          <w:rFonts w:ascii="Arial" w:hAnsi="Arial" w:cs="Arial"/>
        </w:rPr>
        <w:t>, e</w:t>
      </w:r>
      <w:r w:rsidRPr="00C35C4E">
        <w:rPr>
          <w:rFonts w:ascii="Arial" w:hAnsi="Arial" w:cs="Arial"/>
        </w:rPr>
        <w:t>nsamblar la carcasa de acero al bastidor plástico y asegurarlo con los tornillos hexagonales, con la respectiva llave hexagonal.</w:t>
      </w:r>
    </w:p>
    <w:p w14:paraId="14D6F54E" w14:textId="77777777" w:rsidR="00C35C4E" w:rsidRDefault="00C35C4E" w:rsidP="00C35C4E">
      <w:pPr>
        <w:jc w:val="both"/>
        <w:rPr>
          <w:rFonts w:ascii="Arial" w:hAnsi="Arial" w:cs="Arial"/>
          <w:b/>
          <w:u w:val="single"/>
          <w:lang w:val="es-CO" w:eastAsia="es-CO"/>
        </w:rPr>
      </w:pPr>
    </w:p>
    <w:p w14:paraId="5420902F" w14:textId="77777777"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410515">
        <w:rPr>
          <w:kern w:val="0"/>
          <w:sz w:val="24"/>
          <w:szCs w:val="24"/>
          <w:lang w:val="es-CO" w:eastAsia="es-CO"/>
        </w:rPr>
        <w:t xml:space="preserve">UNIDADES (UN)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4199ABBE" w14:textId="243E76D9" w:rsidR="00C35C4E" w:rsidRPr="00AC001D" w:rsidRDefault="00C35C4E" w:rsidP="008E1326">
      <w:pPr>
        <w:pStyle w:val="Estilo1"/>
        <w:numPr>
          <w:ilvl w:val="0"/>
          <w:numId w:val="0"/>
        </w:numPr>
        <w:spacing w:before="0" w:after="0"/>
        <w:jc w:val="both"/>
        <w:rPr>
          <w:sz w:val="24"/>
          <w:szCs w:val="24"/>
          <w:lang w:val="es-CO"/>
        </w:rPr>
      </w:pPr>
      <w:bookmarkStart w:id="47" w:name="_Hlk57478802"/>
    </w:p>
    <w:p w14:paraId="58696553" w14:textId="4AC164E8" w:rsidR="00410515" w:rsidRPr="00942B52" w:rsidRDefault="00410515" w:rsidP="00410515">
      <w:pPr>
        <w:pStyle w:val="Prrafodelista"/>
        <w:keepNext/>
        <w:numPr>
          <w:ilvl w:val="1"/>
          <w:numId w:val="11"/>
        </w:numPr>
        <w:jc w:val="both"/>
        <w:outlineLvl w:val="0"/>
        <w:rPr>
          <w:rFonts w:ascii="Arial" w:hAnsi="Arial" w:cs="Arial"/>
          <w:b/>
          <w:u w:val="single"/>
          <w:lang w:val="es-ES_tradnl"/>
        </w:rPr>
      </w:pPr>
      <w:r>
        <w:rPr>
          <w:rFonts w:ascii="Arial" w:hAnsi="Arial" w:cs="Arial"/>
          <w:b/>
          <w:color w:val="000000"/>
          <w:u w:val="single"/>
          <w:lang w:val="es-CO" w:eastAsia="es-CO"/>
        </w:rPr>
        <w:t xml:space="preserve">Suministro e instalación de </w:t>
      </w:r>
      <w:r w:rsidRPr="00410515">
        <w:rPr>
          <w:rFonts w:ascii="Arial" w:hAnsi="Arial" w:cs="Arial"/>
          <w:b/>
          <w:color w:val="000000"/>
          <w:u w:val="single"/>
          <w:lang w:val="es-CO" w:eastAsia="es-CO"/>
        </w:rPr>
        <w:t>Dispensador De Papel Higiénico, Acero Inoxidable Satinado</w:t>
      </w:r>
    </w:p>
    <w:p w14:paraId="5E60F538" w14:textId="77777777" w:rsidR="00410515" w:rsidRDefault="00410515" w:rsidP="00410515">
      <w:pPr>
        <w:pStyle w:val="Estilo1"/>
        <w:numPr>
          <w:ilvl w:val="0"/>
          <w:numId w:val="0"/>
        </w:numPr>
        <w:spacing w:before="0" w:after="0"/>
        <w:jc w:val="both"/>
        <w:rPr>
          <w:sz w:val="24"/>
          <w:szCs w:val="24"/>
          <w:lang w:val="es-ES_tradnl"/>
        </w:rPr>
      </w:pPr>
    </w:p>
    <w:p w14:paraId="48AC5DE7" w14:textId="77777777" w:rsidR="00410515" w:rsidRPr="00AC001D" w:rsidRDefault="00410515" w:rsidP="00410515">
      <w:pPr>
        <w:jc w:val="both"/>
        <w:rPr>
          <w:rFonts w:ascii="Arial" w:hAnsi="Arial" w:cs="Arial"/>
          <w:b/>
          <w:bCs/>
          <w:u w:val="single"/>
        </w:rPr>
      </w:pPr>
      <w:r w:rsidRPr="00AC001D">
        <w:rPr>
          <w:rFonts w:ascii="Arial" w:hAnsi="Arial" w:cs="Arial"/>
          <w:b/>
          <w:bCs/>
          <w:u w:val="single"/>
        </w:rPr>
        <w:t>Proceso:</w:t>
      </w:r>
    </w:p>
    <w:p w14:paraId="179B4ABA" w14:textId="77777777" w:rsidR="00410515" w:rsidRDefault="00410515" w:rsidP="00410515">
      <w:pPr>
        <w:jc w:val="both"/>
        <w:rPr>
          <w:rFonts w:ascii="Arial" w:hAnsi="Arial" w:cs="Arial"/>
        </w:rPr>
      </w:pPr>
    </w:p>
    <w:p w14:paraId="178E9BC3" w14:textId="7B81A777" w:rsidR="00410515" w:rsidRDefault="00410515" w:rsidP="00410515">
      <w:pPr>
        <w:jc w:val="both"/>
        <w:rPr>
          <w:rFonts w:ascii="Arial" w:hAnsi="Arial" w:cs="Arial"/>
        </w:rPr>
      </w:pPr>
      <w:r>
        <w:rPr>
          <w:rFonts w:ascii="Arial" w:hAnsi="Arial" w:cs="Arial"/>
        </w:rPr>
        <w:t xml:space="preserve">Este ítem se refiere al suministro e instalación de </w:t>
      </w:r>
      <w:r w:rsidRPr="00410515">
        <w:rPr>
          <w:rFonts w:ascii="Arial" w:hAnsi="Arial" w:cs="Arial"/>
        </w:rPr>
        <w:t>Dispensador De Papel Higienico, Acero Inoxidable Satinado, Con Cerradura Y Llave, Capacidad 200-400m De Sobreponer En Muro</w:t>
      </w:r>
      <w:r>
        <w:rPr>
          <w:rFonts w:ascii="Arial" w:hAnsi="Arial" w:cs="Arial"/>
        </w:rPr>
        <w:t xml:space="preserve"> </w:t>
      </w:r>
      <w:r w:rsidRPr="00410515">
        <w:rPr>
          <w:rFonts w:ascii="Arial" w:hAnsi="Arial" w:cs="Arial"/>
        </w:rPr>
        <w:t>(Incluye Suministro E Instalación)</w:t>
      </w:r>
    </w:p>
    <w:p w14:paraId="20F5CAC1" w14:textId="77777777" w:rsidR="00410515" w:rsidRDefault="00410515" w:rsidP="00410515">
      <w:pPr>
        <w:jc w:val="both"/>
        <w:rPr>
          <w:rFonts w:ascii="Arial" w:hAnsi="Arial" w:cs="Arial"/>
        </w:rPr>
      </w:pPr>
    </w:p>
    <w:p w14:paraId="4558BA5B" w14:textId="29BEF97A" w:rsidR="00410515" w:rsidRPr="00C35C4E" w:rsidRDefault="00410515" w:rsidP="00410515">
      <w:pPr>
        <w:jc w:val="both"/>
        <w:rPr>
          <w:rFonts w:ascii="Arial" w:hAnsi="Arial" w:cs="Arial"/>
          <w:b/>
          <w:u w:val="single"/>
          <w:lang w:val="es-CO" w:eastAsia="es-CO"/>
        </w:rPr>
      </w:pPr>
      <w:r>
        <w:rPr>
          <w:rFonts w:ascii="Arial" w:hAnsi="Arial" w:cs="Arial"/>
        </w:rPr>
        <w:t xml:space="preserve">Para su instalación se debe </w:t>
      </w:r>
      <w:r w:rsidRPr="00C35C4E">
        <w:rPr>
          <w:rFonts w:ascii="Arial" w:hAnsi="Arial" w:cs="Arial"/>
        </w:rPr>
        <w:t xml:space="preserve">trazar en </w:t>
      </w:r>
      <w:r>
        <w:rPr>
          <w:rFonts w:ascii="Arial" w:hAnsi="Arial" w:cs="Arial"/>
        </w:rPr>
        <w:t xml:space="preserve">la </w:t>
      </w:r>
      <w:r w:rsidRPr="00C35C4E">
        <w:rPr>
          <w:rFonts w:ascii="Arial" w:hAnsi="Arial" w:cs="Arial"/>
        </w:rPr>
        <w:t xml:space="preserve">pared o en superficie donde se desee instalar el </w:t>
      </w:r>
      <w:r>
        <w:rPr>
          <w:rFonts w:ascii="Arial" w:hAnsi="Arial" w:cs="Arial"/>
        </w:rPr>
        <w:t>dispensador</w:t>
      </w:r>
      <w:r w:rsidRPr="00C35C4E">
        <w:rPr>
          <w:rFonts w:ascii="Arial" w:hAnsi="Arial" w:cs="Arial"/>
        </w:rPr>
        <w:t>, los agujeros de la parte posterior de la carcasa plástica o bastidor</w:t>
      </w:r>
      <w:r>
        <w:rPr>
          <w:rFonts w:ascii="Arial" w:hAnsi="Arial" w:cs="Arial"/>
        </w:rPr>
        <w:t>, posteriormente se p</w:t>
      </w:r>
      <w:r w:rsidRPr="00C35C4E">
        <w:rPr>
          <w:rFonts w:ascii="Arial" w:hAnsi="Arial" w:cs="Arial"/>
        </w:rPr>
        <w:t>erfora la superficie o la pared con broca de 3/16”</w:t>
      </w:r>
      <w:r>
        <w:rPr>
          <w:rFonts w:ascii="Arial" w:hAnsi="Arial" w:cs="Arial"/>
        </w:rPr>
        <w:t>, e</w:t>
      </w:r>
      <w:r w:rsidRPr="00C35C4E">
        <w:rPr>
          <w:rFonts w:ascii="Arial" w:hAnsi="Arial" w:cs="Arial"/>
        </w:rPr>
        <w:t>nsamblar la carcasa de acero al bastidor plástico y asegurarlo con los tornillos hexagonales, con la respectiva llave hexagonal.</w:t>
      </w:r>
    </w:p>
    <w:p w14:paraId="1EA2232A" w14:textId="77777777" w:rsidR="00410515" w:rsidRDefault="00410515" w:rsidP="00410515">
      <w:pPr>
        <w:jc w:val="both"/>
        <w:rPr>
          <w:rFonts w:ascii="Arial" w:hAnsi="Arial" w:cs="Arial"/>
          <w:b/>
          <w:u w:val="single"/>
          <w:lang w:val="es-CO" w:eastAsia="es-CO"/>
        </w:rPr>
      </w:pPr>
    </w:p>
    <w:p w14:paraId="4D2BCFCF" w14:textId="77777777" w:rsidR="00410515" w:rsidRPr="00BD36A8" w:rsidRDefault="00410515" w:rsidP="00410515">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410515">
        <w:rPr>
          <w:kern w:val="0"/>
          <w:sz w:val="24"/>
          <w:szCs w:val="24"/>
          <w:lang w:val="es-CO" w:eastAsia="es-CO"/>
        </w:rPr>
        <w:t xml:space="preserve">UNIDADES (UN)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47"/>
    <w:p w14:paraId="25D6B756" w14:textId="3944201B" w:rsidR="00410515" w:rsidRPr="00410515" w:rsidRDefault="00410515" w:rsidP="008E1326">
      <w:pPr>
        <w:pStyle w:val="Estilo1"/>
        <w:numPr>
          <w:ilvl w:val="0"/>
          <w:numId w:val="0"/>
        </w:numPr>
        <w:spacing w:before="0" w:after="0"/>
        <w:jc w:val="both"/>
        <w:rPr>
          <w:sz w:val="24"/>
          <w:szCs w:val="24"/>
          <w:lang w:val="es-CO"/>
        </w:rPr>
      </w:pPr>
    </w:p>
    <w:p w14:paraId="72F16C6B" w14:textId="3E8EE65D" w:rsidR="00410515" w:rsidRPr="00942B52" w:rsidRDefault="00410515" w:rsidP="00410515">
      <w:pPr>
        <w:pStyle w:val="Prrafodelista"/>
        <w:keepNext/>
        <w:numPr>
          <w:ilvl w:val="1"/>
          <w:numId w:val="11"/>
        </w:numPr>
        <w:jc w:val="both"/>
        <w:outlineLvl w:val="0"/>
        <w:rPr>
          <w:rFonts w:ascii="Arial" w:hAnsi="Arial" w:cs="Arial"/>
          <w:b/>
          <w:u w:val="single"/>
          <w:lang w:val="es-ES_tradnl"/>
        </w:rPr>
      </w:pPr>
      <w:r>
        <w:rPr>
          <w:rFonts w:ascii="Arial" w:hAnsi="Arial" w:cs="Arial"/>
          <w:b/>
          <w:color w:val="000000"/>
          <w:u w:val="single"/>
          <w:lang w:val="es-CO" w:eastAsia="es-CO"/>
        </w:rPr>
        <w:t xml:space="preserve">Suministro E Instalación De </w:t>
      </w:r>
      <w:r w:rsidRPr="00410515">
        <w:rPr>
          <w:rFonts w:ascii="Arial" w:hAnsi="Arial" w:cs="Arial"/>
          <w:b/>
          <w:color w:val="000000"/>
          <w:u w:val="single"/>
          <w:lang w:val="es-CO" w:eastAsia="es-CO"/>
        </w:rPr>
        <w:t>Dispensador De Jabon Liquido, Acero Inoxidable Satinado</w:t>
      </w:r>
    </w:p>
    <w:p w14:paraId="32D9400E" w14:textId="77777777" w:rsidR="00410515" w:rsidRDefault="00410515" w:rsidP="00410515">
      <w:pPr>
        <w:pStyle w:val="Estilo1"/>
        <w:numPr>
          <w:ilvl w:val="0"/>
          <w:numId w:val="0"/>
        </w:numPr>
        <w:spacing w:before="0" w:after="0"/>
        <w:jc w:val="both"/>
        <w:rPr>
          <w:sz w:val="24"/>
          <w:szCs w:val="24"/>
          <w:lang w:val="es-ES_tradnl"/>
        </w:rPr>
      </w:pPr>
    </w:p>
    <w:p w14:paraId="537B243D" w14:textId="77777777" w:rsidR="00410515" w:rsidRPr="00AC001D" w:rsidRDefault="00410515" w:rsidP="00410515">
      <w:pPr>
        <w:jc w:val="both"/>
        <w:rPr>
          <w:rFonts w:ascii="Arial" w:hAnsi="Arial" w:cs="Arial"/>
          <w:b/>
          <w:bCs/>
          <w:u w:val="single"/>
        </w:rPr>
      </w:pPr>
      <w:r w:rsidRPr="00AC001D">
        <w:rPr>
          <w:rFonts w:ascii="Arial" w:hAnsi="Arial" w:cs="Arial"/>
          <w:b/>
          <w:bCs/>
          <w:u w:val="single"/>
        </w:rPr>
        <w:t>Proceso:</w:t>
      </w:r>
    </w:p>
    <w:p w14:paraId="362A191E" w14:textId="77777777" w:rsidR="00410515" w:rsidRDefault="00410515" w:rsidP="00410515">
      <w:pPr>
        <w:jc w:val="both"/>
        <w:rPr>
          <w:rFonts w:ascii="Arial" w:hAnsi="Arial" w:cs="Arial"/>
        </w:rPr>
      </w:pPr>
    </w:p>
    <w:p w14:paraId="522A9ECC" w14:textId="53418EC3" w:rsidR="00410515" w:rsidRDefault="00410515" w:rsidP="00410515">
      <w:pPr>
        <w:jc w:val="both"/>
        <w:rPr>
          <w:rFonts w:ascii="Arial" w:hAnsi="Arial" w:cs="Arial"/>
        </w:rPr>
      </w:pPr>
      <w:r>
        <w:rPr>
          <w:rFonts w:ascii="Arial" w:hAnsi="Arial" w:cs="Arial"/>
        </w:rPr>
        <w:t xml:space="preserve">Este Ítem Se Refiere Al Suministro E Instalación De </w:t>
      </w:r>
      <w:r w:rsidRPr="00410515">
        <w:rPr>
          <w:rFonts w:ascii="Arial" w:hAnsi="Arial" w:cs="Arial"/>
        </w:rPr>
        <w:t xml:space="preserve">Dispensador De </w:t>
      </w:r>
      <w:r w:rsidR="00AB21AD" w:rsidRPr="00410515">
        <w:rPr>
          <w:rFonts w:ascii="Arial" w:hAnsi="Arial" w:cs="Arial"/>
        </w:rPr>
        <w:t>Jabón</w:t>
      </w:r>
      <w:r w:rsidRPr="00410515">
        <w:rPr>
          <w:rFonts w:ascii="Arial" w:hAnsi="Arial" w:cs="Arial"/>
        </w:rPr>
        <w:t xml:space="preserve"> Liquido, Acero Inoxidable Satinado, Y </w:t>
      </w:r>
      <w:r w:rsidR="00AB21AD" w:rsidRPr="00410515">
        <w:rPr>
          <w:rFonts w:ascii="Arial" w:hAnsi="Arial" w:cs="Arial"/>
        </w:rPr>
        <w:t>Válvula</w:t>
      </w:r>
      <w:r w:rsidRPr="00410515">
        <w:rPr>
          <w:rFonts w:ascii="Arial" w:hAnsi="Arial" w:cs="Arial"/>
        </w:rPr>
        <w:t xml:space="preserve"> Anticorrosiva, </w:t>
      </w:r>
      <w:r w:rsidR="00AB21AD">
        <w:rPr>
          <w:rFonts w:ascii="Arial" w:hAnsi="Arial" w:cs="Arial"/>
        </w:rPr>
        <w:t>de</w:t>
      </w:r>
      <w:r w:rsidRPr="00410515">
        <w:rPr>
          <w:rFonts w:ascii="Arial" w:hAnsi="Arial" w:cs="Arial"/>
        </w:rPr>
        <w:t xml:space="preserve"> Sobreponer En Muro</w:t>
      </w:r>
      <w:r w:rsidR="00AB21AD">
        <w:rPr>
          <w:rFonts w:ascii="Arial" w:hAnsi="Arial" w:cs="Arial"/>
        </w:rPr>
        <w:t xml:space="preserve"> </w:t>
      </w:r>
      <w:r w:rsidRPr="00410515">
        <w:rPr>
          <w:rFonts w:ascii="Arial" w:hAnsi="Arial" w:cs="Arial"/>
        </w:rPr>
        <w:t xml:space="preserve">(Incluye Suministro E </w:t>
      </w:r>
      <w:r w:rsidR="00AB21AD" w:rsidRPr="00410515">
        <w:rPr>
          <w:rFonts w:ascii="Arial" w:hAnsi="Arial" w:cs="Arial"/>
        </w:rPr>
        <w:t>Instalación</w:t>
      </w:r>
      <w:r w:rsidRPr="00410515">
        <w:rPr>
          <w:rFonts w:ascii="Arial" w:hAnsi="Arial" w:cs="Arial"/>
        </w:rPr>
        <w:t>)</w:t>
      </w:r>
      <w:r w:rsidR="00AB21AD">
        <w:rPr>
          <w:rFonts w:ascii="Arial" w:hAnsi="Arial" w:cs="Arial"/>
        </w:rPr>
        <w:t>.</w:t>
      </w:r>
    </w:p>
    <w:p w14:paraId="7B9AECC0" w14:textId="77777777" w:rsidR="00410515" w:rsidRDefault="00410515" w:rsidP="00410515">
      <w:pPr>
        <w:jc w:val="both"/>
        <w:rPr>
          <w:rFonts w:ascii="Arial" w:hAnsi="Arial" w:cs="Arial"/>
          <w:b/>
          <w:u w:val="single"/>
          <w:lang w:val="es-CO" w:eastAsia="es-CO"/>
        </w:rPr>
      </w:pPr>
    </w:p>
    <w:p w14:paraId="0179731F" w14:textId="77777777" w:rsidR="00410515" w:rsidRPr="00BD36A8" w:rsidRDefault="00410515" w:rsidP="00410515">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410515">
        <w:rPr>
          <w:kern w:val="0"/>
          <w:sz w:val="24"/>
          <w:szCs w:val="24"/>
          <w:lang w:val="es-CO" w:eastAsia="es-CO"/>
        </w:rPr>
        <w:t xml:space="preserve">UNIDADES (UN)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59078B0" w14:textId="1272B95A" w:rsidR="00410515" w:rsidRPr="00410515" w:rsidRDefault="00410515" w:rsidP="008E1326">
      <w:pPr>
        <w:pStyle w:val="Estilo1"/>
        <w:numPr>
          <w:ilvl w:val="0"/>
          <w:numId w:val="0"/>
        </w:numPr>
        <w:spacing w:before="0" w:after="0"/>
        <w:jc w:val="both"/>
        <w:rPr>
          <w:sz w:val="24"/>
          <w:szCs w:val="24"/>
          <w:lang w:val="es-CO"/>
        </w:rPr>
      </w:pPr>
    </w:p>
    <w:p w14:paraId="160CBDCC" w14:textId="756924C1" w:rsidR="00AB21AD" w:rsidRPr="00942B52" w:rsidRDefault="00AB21AD" w:rsidP="00AB21AD">
      <w:pPr>
        <w:pStyle w:val="Prrafodelista"/>
        <w:keepNext/>
        <w:numPr>
          <w:ilvl w:val="1"/>
          <w:numId w:val="11"/>
        </w:numPr>
        <w:ind w:left="567" w:hanging="567"/>
        <w:jc w:val="both"/>
        <w:outlineLvl w:val="0"/>
        <w:rPr>
          <w:rFonts w:ascii="Arial" w:hAnsi="Arial" w:cs="Arial"/>
          <w:b/>
          <w:u w:val="single"/>
          <w:lang w:val="es-ES_tradnl"/>
        </w:rPr>
      </w:pPr>
      <w:r>
        <w:rPr>
          <w:rFonts w:ascii="Arial" w:hAnsi="Arial" w:cs="Arial"/>
          <w:b/>
          <w:color w:val="000000"/>
          <w:u w:val="single"/>
          <w:lang w:val="es-CO" w:eastAsia="es-CO"/>
        </w:rPr>
        <w:t>Suministro E Instalación De T</w:t>
      </w:r>
      <w:r w:rsidRPr="00AB21AD">
        <w:rPr>
          <w:rFonts w:ascii="Arial" w:hAnsi="Arial" w:cs="Arial"/>
          <w:b/>
          <w:color w:val="000000"/>
          <w:u w:val="single"/>
          <w:lang w:val="es-CO" w:eastAsia="es-CO"/>
        </w:rPr>
        <w:t>apa Registro 15x15 Cm</w:t>
      </w:r>
    </w:p>
    <w:p w14:paraId="24BCF8D9" w14:textId="2B47A570" w:rsidR="00AB21AD" w:rsidRPr="00942B52" w:rsidRDefault="00AB21AD" w:rsidP="00AB21AD">
      <w:pPr>
        <w:pStyle w:val="Prrafodelista"/>
        <w:keepNext/>
        <w:numPr>
          <w:ilvl w:val="1"/>
          <w:numId w:val="11"/>
        </w:numPr>
        <w:jc w:val="both"/>
        <w:outlineLvl w:val="0"/>
        <w:rPr>
          <w:rFonts w:ascii="Arial" w:hAnsi="Arial" w:cs="Arial"/>
          <w:b/>
          <w:u w:val="single"/>
          <w:lang w:val="es-ES_tradnl"/>
        </w:rPr>
      </w:pPr>
      <w:r>
        <w:rPr>
          <w:rFonts w:ascii="Arial" w:hAnsi="Arial" w:cs="Arial"/>
          <w:b/>
          <w:color w:val="000000"/>
          <w:u w:val="single"/>
          <w:lang w:val="es-CO" w:eastAsia="es-CO"/>
        </w:rPr>
        <w:t>Suministro E Instalación De T</w:t>
      </w:r>
      <w:r w:rsidRPr="00AB21AD">
        <w:rPr>
          <w:rFonts w:ascii="Arial" w:hAnsi="Arial" w:cs="Arial"/>
          <w:b/>
          <w:color w:val="000000"/>
          <w:u w:val="single"/>
          <w:lang w:val="es-CO" w:eastAsia="es-CO"/>
        </w:rPr>
        <w:t xml:space="preserve">apa Registro </w:t>
      </w:r>
      <w:r>
        <w:rPr>
          <w:rFonts w:ascii="Arial" w:hAnsi="Arial" w:cs="Arial"/>
          <w:b/>
          <w:color w:val="000000"/>
          <w:u w:val="single"/>
          <w:lang w:val="es-CO" w:eastAsia="es-CO"/>
        </w:rPr>
        <w:t>20</w:t>
      </w:r>
      <w:r w:rsidRPr="00AB21AD">
        <w:rPr>
          <w:rFonts w:ascii="Arial" w:hAnsi="Arial" w:cs="Arial"/>
          <w:b/>
          <w:color w:val="000000"/>
          <w:u w:val="single"/>
          <w:lang w:val="es-CO" w:eastAsia="es-CO"/>
        </w:rPr>
        <w:t>x</w:t>
      </w:r>
      <w:r>
        <w:rPr>
          <w:rFonts w:ascii="Arial" w:hAnsi="Arial" w:cs="Arial"/>
          <w:b/>
          <w:color w:val="000000"/>
          <w:u w:val="single"/>
          <w:lang w:val="es-CO" w:eastAsia="es-CO"/>
        </w:rPr>
        <w:t>20</w:t>
      </w:r>
      <w:r w:rsidRPr="00AB21AD">
        <w:rPr>
          <w:rFonts w:ascii="Arial" w:hAnsi="Arial" w:cs="Arial"/>
          <w:b/>
          <w:color w:val="000000"/>
          <w:u w:val="single"/>
          <w:lang w:val="es-CO" w:eastAsia="es-CO"/>
        </w:rPr>
        <w:t xml:space="preserve"> Cm</w:t>
      </w:r>
    </w:p>
    <w:p w14:paraId="00A37507" w14:textId="77777777" w:rsidR="00AB21AD" w:rsidRDefault="00AB21AD" w:rsidP="00AB21AD">
      <w:pPr>
        <w:pStyle w:val="Estilo1"/>
        <w:numPr>
          <w:ilvl w:val="0"/>
          <w:numId w:val="0"/>
        </w:numPr>
        <w:spacing w:before="0" w:after="0"/>
        <w:jc w:val="both"/>
        <w:rPr>
          <w:sz w:val="24"/>
          <w:szCs w:val="24"/>
          <w:lang w:val="es-ES_tradnl"/>
        </w:rPr>
      </w:pPr>
    </w:p>
    <w:p w14:paraId="01D9E73F" w14:textId="77777777" w:rsidR="00AB21AD" w:rsidRDefault="00AB21AD" w:rsidP="00AB21AD">
      <w:pPr>
        <w:pStyle w:val="Estilo1"/>
        <w:numPr>
          <w:ilvl w:val="0"/>
          <w:numId w:val="0"/>
        </w:numPr>
        <w:spacing w:before="0" w:after="0"/>
        <w:jc w:val="both"/>
        <w:rPr>
          <w:sz w:val="24"/>
          <w:szCs w:val="24"/>
          <w:lang w:val="es-ES_tradnl"/>
        </w:rPr>
      </w:pPr>
    </w:p>
    <w:p w14:paraId="1F890ED7" w14:textId="77777777" w:rsidR="00AB21AD" w:rsidRPr="00AC001D" w:rsidRDefault="00AB21AD" w:rsidP="00AB21AD">
      <w:pPr>
        <w:jc w:val="both"/>
        <w:rPr>
          <w:rFonts w:ascii="Arial" w:hAnsi="Arial" w:cs="Arial"/>
          <w:b/>
          <w:bCs/>
          <w:u w:val="single"/>
        </w:rPr>
      </w:pPr>
      <w:r w:rsidRPr="00AC001D">
        <w:rPr>
          <w:rFonts w:ascii="Arial" w:hAnsi="Arial" w:cs="Arial"/>
          <w:b/>
          <w:bCs/>
          <w:u w:val="single"/>
        </w:rPr>
        <w:t>Proceso:</w:t>
      </w:r>
    </w:p>
    <w:p w14:paraId="680B155D" w14:textId="77777777" w:rsidR="00AB21AD" w:rsidRDefault="00AB21AD" w:rsidP="00AB21AD">
      <w:pPr>
        <w:jc w:val="both"/>
        <w:rPr>
          <w:rFonts w:ascii="Arial" w:hAnsi="Arial" w:cs="Arial"/>
        </w:rPr>
      </w:pPr>
    </w:p>
    <w:p w14:paraId="0C3F77AA" w14:textId="51D9B8B1" w:rsidR="00AB21AD" w:rsidRDefault="00AB21AD" w:rsidP="00AB21AD">
      <w:pPr>
        <w:jc w:val="both"/>
        <w:rPr>
          <w:rFonts w:ascii="Arial" w:hAnsi="Arial" w:cs="Arial"/>
        </w:rPr>
      </w:pPr>
      <w:r>
        <w:rPr>
          <w:rFonts w:ascii="Arial" w:hAnsi="Arial" w:cs="Arial"/>
        </w:rPr>
        <w:t xml:space="preserve">Este Ítem Se Refiere Al </w:t>
      </w:r>
      <w:r w:rsidRPr="00AB21AD">
        <w:rPr>
          <w:rFonts w:ascii="Arial" w:hAnsi="Arial" w:cs="Arial"/>
        </w:rPr>
        <w:t>Suministro E Instalación Tapa Registro 15x15 Cm</w:t>
      </w:r>
      <w:r>
        <w:rPr>
          <w:rFonts w:ascii="Arial" w:hAnsi="Arial" w:cs="Arial"/>
        </w:rPr>
        <w:t xml:space="preserve"> Y </w:t>
      </w:r>
      <w:r w:rsidRPr="00AB21AD">
        <w:rPr>
          <w:rFonts w:ascii="Arial" w:hAnsi="Arial" w:cs="Arial"/>
        </w:rPr>
        <w:t>Suministro E instalación Tapa Registro 15x15</w:t>
      </w:r>
      <w:r>
        <w:rPr>
          <w:rFonts w:ascii="Arial" w:hAnsi="Arial" w:cs="Arial"/>
        </w:rPr>
        <w:t>.</w:t>
      </w:r>
    </w:p>
    <w:p w14:paraId="79DE774A" w14:textId="77777777" w:rsidR="00AB21AD" w:rsidRDefault="00AB21AD" w:rsidP="00AB21AD">
      <w:pPr>
        <w:jc w:val="both"/>
        <w:rPr>
          <w:rFonts w:ascii="Arial" w:hAnsi="Arial" w:cs="Arial"/>
          <w:b/>
          <w:u w:val="single"/>
          <w:lang w:val="es-CO" w:eastAsia="es-CO"/>
        </w:rPr>
      </w:pPr>
    </w:p>
    <w:p w14:paraId="66935D79" w14:textId="77777777" w:rsidR="00AB21AD" w:rsidRPr="00BD36A8" w:rsidRDefault="00AB21AD" w:rsidP="00AB21A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410515">
        <w:rPr>
          <w:kern w:val="0"/>
          <w:sz w:val="24"/>
          <w:szCs w:val="24"/>
          <w:lang w:val="es-CO" w:eastAsia="es-CO"/>
        </w:rPr>
        <w:t xml:space="preserve">UNIDADES (UN) </w:t>
      </w:r>
      <w:r>
        <w:rPr>
          <w:b w:val="0"/>
          <w:bCs w:val="0"/>
          <w:kern w:val="0"/>
          <w:sz w:val="24"/>
          <w:szCs w:val="24"/>
          <w:lang w:val="es-CO" w:eastAsia="es-CO"/>
        </w:rPr>
        <w:t xml:space="preserve">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563D7B20" w14:textId="0FA954C4" w:rsidR="00410515" w:rsidRPr="00AB21AD" w:rsidRDefault="00410515" w:rsidP="008E1326">
      <w:pPr>
        <w:pStyle w:val="Estilo1"/>
        <w:numPr>
          <w:ilvl w:val="0"/>
          <w:numId w:val="0"/>
        </w:numPr>
        <w:spacing w:before="0" w:after="0"/>
        <w:jc w:val="both"/>
        <w:rPr>
          <w:sz w:val="24"/>
          <w:szCs w:val="24"/>
          <w:lang w:val="es-CO"/>
        </w:rPr>
      </w:pPr>
    </w:p>
    <w:p w14:paraId="09E3997A" w14:textId="77777777" w:rsidR="008E1326" w:rsidRPr="00BD36A8" w:rsidRDefault="00FB6254" w:rsidP="006A64E6">
      <w:pPr>
        <w:pStyle w:val="Estilo1"/>
        <w:numPr>
          <w:ilvl w:val="0"/>
          <w:numId w:val="11"/>
        </w:numPr>
        <w:spacing w:before="0" w:after="0"/>
        <w:ind w:left="0" w:firstLine="0"/>
        <w:jc w:val="both"/>
        <w:rPr>
          <w:sz w:val="24"/>
          <w:szCs w:val="24"/>
          <w:u w:val="single"/>
          <w:lang w:val="es-ES_tradnl"/>
        </w:rPr>
      </w:pPr>
      <w:r>
        <w:rPr>
          <w:sz w:val="24"/>
          <w:szCs w:val="24"/>
          <w:u w:val="single"/>
          <w:lang w:val="es-ES_tradnl"/>
        </w:rPr>
        <w:t>Divisiones y puertas en vidrio templado</w:t>
      </w:r>
    </w:p>
    <w:p w14:paraId="7B839ECE" w14:textId="77777777" w:rsidR="008E1326" w:rsidRPr="00BD36A8" w:rsidRDefault="008E1326" w:rsidP="008E1326">
      <w:pPr>
        <w:pStyle w:val="Estilo1"/>
        <w:numPr>
          <w:ilvl w:val="0"/>
          <w:numId w:val="0"/>
        </w:numPr>
        <w:spacing w:before="0" w:after="0"/>
        <w:ind w:left="284" w:hanging="284"/>
        <w:jc w:val="both"/>
        <w:rPr>
          <w:sz w:val="24"/>
          <w:szCs w:val="24"/>
          <w:lang w:val="es-ES_tradnl"/>
        </w:rPr>
      </w:pPr>
    </w:p>
    <w:p w14:paraId="01B53FD0"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23154064"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0CB33D0C"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63DB9043"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4B605E52"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22B10C5F"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5DCF127D"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1F807E67"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3D64DEF7" w14:textId="77777777" w:rsidR="00A47CBC" w:rsidRPr="00A47CBC" w:rsidRDefault="00A47CBC" w:rsidP="00DE561D">
      <w:pPr>
        <w:pStyle w:val="Prrafodelista"/>
        <w:keepNext/>
        <w:numPr>
          <w:ilvl w:val="0"/>
          <w:numId w:val="16"/>
        </w:numPr>
        <w:jc w:val="both"/>
        <w:outlineLvl w:val="0"/>
        <w:rPr>
          <w:rFonts w:ascii="Arial" w:hAnsi="Arial" w:cs="Arial"/>
          <w:b/>
          <w:vanish/>
          <w:color w:val="000000"/>
          <w:u w:val="single"/>
          <w:lang w:val="es-CO" w:eastAsia="es-CO"/>
        </w:rPr>
      </w:pPr>
    </w:p>
    <w:p w14:paraId="37C5511B" w14:textId="77777777" w:rsidR="00AB21AD" w:rsidRPr="00410515" w:rsidRDefault="00AB21AD" w:rsidP="00AB21AD">
      <w:pPr>
        <w:pStyle w:val="Estilo1"/>
        <w:numPr>
          <w:ilvl w:val="0"/>
          <w:numId w:val="0"/>
        </w:numPr>
        <w:spacing w:before="0" w:after="0"/>
        <w:jc w:val="both"/>
        <w:rPr>
          <w:sz w:val="24"/>
          <w:szCs w:val="24"/>
          <w:lang w:val="es-CO"/>
        </w:rPr>
      </w:pPr>
    </w:p>
    <w:p w14:paraId="754A6BC5" w14:textId="1231DFC7" w:rsidR="00FB6254" w:rsidRPr="00AB21AD" w:rsidRDefault="00AB21AD" w:rsidP="00AB21AD">
      <w:pPr>
        <w:pStyle w:val="Prrafodelista"/>
        <w:keepNext/>
        <w:numPr>
          <w:ilvl w:val="1"/>
          <w:numId w:val="11"/>
        </w:numPr>
        <w:jc w:val="both"/>
        <w:outlineLvl w:val="0"/>
        <w:rPr>
          <w:rFonts w:ascii="Arial" w:hAnsi="Arial" w:cs="Arial"/>
          <w:b/>
          <w:u w:val="single"/>
          <w:lang w:val="es-ES_tradnl"/>
        </w:rPr>
      </w:pPr>
      <w:r w:rsidRPr="00AB21AD">
        <w:rPr>
          <w:rFonts w:ascii="Arial" w:hAnsi="Arial" w:cs="Arial"/>
          <w:b/>
          <w:color w:val="000000"/>
          <w:u w:val="single"/>
          <w:lang w:val="es-CO" w:eastAsia="es-CO"/>
        </w:rPr>
        <w:t>S</w:t>
      </w:r>
      <w:r w:rsidR="00FB6254" w:rsidRPr="00AB21AD">
        <w:rPr>
          <w:rFonts w:ascii="Arial" w:hAnsi="Arial" w:cs="Arial"/>
          <w:b/>
          <w:color w:val="000000"/>
          <w:u w:val="single"/>
          <w:lang w:val="es-CO" w:eastAsia="es-CO"/>
        </w:rPr>
        <w:t xml:space="preserve">uministro e </w:t>
      </w:r>
      <w:r w:rsidR="00A47CBC" w:rsidRPr="00AB21AD">
        <w:rPr>
          <w:rFonts w:ascii="Arial" w:hAnsi="Arial" w:cs="Arial"/>
          <w:b/>
          <w:color w:val="000000"/>
          <w:u w:val="single"/>
          <w:lang w:val="es-CO" w:eastAsia="es-CO"/>
        </w:rPr>
        <w:t>instalación</w:t>
      </w:r>
      <w:r w:rsidR="00FB6254" w:rsidRPr="00AB21AD">
        <w:rPr>
          <w:rFonts w:ascii="Arial" w:hAnsi="Arial" w:cs="Arial"/>
          <w:b/>
          <w:color w:val="000000"/>
          <w:u w:val="single"/>
          <w:lang w:val="es-CO" w:eastAsia="es-CO"/>
        </w:rPr>
        <w:t xml:space="preserve"> de divisiones en vidrio templado de 10 mm, incluye samblasting, herrajes y todo lo necesario para su correcto funcionamiento</w:t>
      </w:r>
    </w:p>
    <w:p w14:paraId="43156332" w14:textId="6511DDE4" w:rsidR="00FB6254" w:rsidRPr="00AB21AD" w:rsidRDefault="008309DF" w:rsidP="00AB21AD">
      <w:pPr>
        <w:pStyle w:val="Prrafodelista"/>
        <w:keepNext/>
        <w:numPr>
          <w:ilvl w:val="1"/>
          <w:numId w:val="11"/>
        </w:numPr>
        <w:jc w:val="both"/>
        <w:outlineLvl w:val="0"/>
        <w:rPr>
          <w:rFonts w:ascii="Arial" w:hAnsi="Arial" w:cs="Arial"/>
          <w:b/>
          <w:u w:val="single"/>
          <w:lang w:val="es-ES_tradnl"/>
        </w:rPr>
      </w:pPr>
      <w:r w:rsidRPr="00AB21AD">
        <w:rPr>
          <w:rFonts w:ascii="Arial" w:hAnsi="Arial" w:cs="Arial"/>
          <w:b/>
          <w:color w:val="000000"/>
          <w:u w:val="single"/>
          <w:lang w:val="es-CO" w:eastAsia="es-CO"/>
        </w:rPr>
        <w:t xml:space="preserve">Suministro e </w:t>
      </w:r>
      <w:r w:rsidR="00A47CBC" w:rsidRPr="00AB21AD">
        <w:rPr>
          <w:rFonts w:ascii="Arial" w:hAnsi="Arial" w:cs="Arial"/>
          <w:b/>
          <w:color w:val="000000"/>
          <w:u w:val="single"/>
          <w:lang w:val="es-CO" w:eastAsia="es-CO"/>
        </w:rPr>
        <w:t>instalación</w:t>
      </w:r>
      <w:r w:rsidRPr="00AB21AD">
        <w:rPr>
          <w:rFonts w:ascii="Arial" w:hAnsi="Arial" w:cs="Arial"/>
          <w:b/>
          <w:color w:val="000000"/>
          <w:u w:val="single"/>
          <w:lang w:val="es-CO" w:eastAsia="es-CO"/>
        </w:rPr>
        <w:t xml:space="preserve"> de puertas en vidrio templado de 10 mm, incluye samblasting, herrajes y todo lo necesario para su correcto funcionamiento</w:t>
      </w:r>
    </w:p>
    <w:p w14:paraId="268B4E1B" w14:textId="77777777" w:rsidR="008E1326" w:rsidRDefault="008E1326" w:rsidP="008E1326">
      <w:pPr>
        <w:pStyle w:val="Prrafodelista"/>
        <w:ind w:hanging="720"/>
        <w:jc w:val="both"/>
        <w:rPr>
          <w:rFonts w:ascii="Arial" w:hAnsi="Arial" w:cs="Arial"/>
          <w:b/>
          <w:u w:val="single"/>
          <w:lang w:val="es-ES_tradnl"/>
        </w:rPr>
      </w:pPr>
    </w:p>
    <w:p w14:paraId="49402C96" w14:textId="77777777" w:rsidR="008E1326" w:rsidRPr="00BD36A8" w:rsidRDefault="008E1326" w:rsidP="008E1326">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3DFB5AF9" w14:textId="77777777" w:rsidR="008E1326" w:rsidRDefault="008E1326" w:rsidP="008E1326">
      <w:pPr>
        <w:pStyle w:val="Default"/>
        <w:tabs>
          <w:tab w:val="left" w:pos="0"/>
        </w:tabs>
        <w:jc w:val="both"/>
        <w:rPr>
          <w:color w:val="auto"/>
          <w:lang w:val="es-ES"/>
        </w:rPr>
      </w:pPr>
    </w:p>
    <w:p w14:paraId="6EDDCC2F" w14:textId="77777777" w:rsidR="008309DF" w:rsidRPr="00131CF3" w:rsidRDefault="008309DF" w:rsidP="008309DF">
      <w:pPr>
        <w:suppressAutoHyphens/>
        <w:jc w:val="both"/>
        <w:rPr>
          <w:rFonts w:ascii="Arial" w:hAnsi="Arial" w:cs="Arial"/>
          <w:b/>
          <w:i/>
        </w:rPr>
      </w:pPr>
      <w:r w:rsidRPr="00131CF3">
        <w:rPr>
          <w:rFonts w:ascii="Arial" w:hAnsi="Arial" w:cs="Arial"/>
          <w:b/>
          <w:i/>
        </w:rPr>
        <w:t>Sistema de anclajes en acero inoxidable</w:t>
      </w:r>
    </w:p>
    <w:p w14:paraId="4DEF1D16" w14:textId="77777777" w:rsidR="008309DF" w:rsidRPr="00131CF3" w:rsidRDefault="008309DF" w:rsidP="008309DF">
      <w:pPr>
        <w:suppressAutoHyphens/>
        <w:jc w:val="both"/>
        <w:rPr>
          <w:rFonts w:ascii="Arial" w:hAnsi="Arial" w:cs="Arial"/>
        </w:rPr>
      </w:pPr>
    </w:p>
    <w:p w14:paraId="693BB220" w14:textId="77777777" w:rsidR="008309DF" w:rsidRPr="00131CF3" w:rsidRDefault="008309DF" w:rsidP="008309DF">
      <w:pPr>
        <w:widowControl w:val="0"/>
        <w:autoSpaceDE w:val="0"/>
        <w:autoSpaceDN w:val="0"/>
        <w:adjustRightInd w:val="0"/>
        <w:jc w:val="both"/>
        <w:rPr>
          <w:rFonts w:ascii="Arial" w:hAnsi="Arial" w:cs="Arial"/>
          <w:spacing w:val="-2"/>
          <w:lang w:val="es-ES_tradnl"/>
        </w:rPr>
      </w:pPr>
      <w:r w:rsidRPr="00131CF3">
        <w:rPr>
          <w:rFonts w:ascii="Arial" w:hAnsi="Arial" w:cs="Arial"/>
        </w:rPr>
        <w:t xml:space="preserve">Constantes elásticas del acero. </w:t>
      </w:r>
      <w:r w:rsidRPr="00131CF3">
        <w:rPr>
          <w:rFonts w:ascii="Arial" w:hAnsi="Arial" w:cs="Arial"/>
          <w:spacing w:val="-2"/>
          <w:lang w:val="es-ES_tradnl"/>
        </w:rPr>
        <w:t>Las constantes elásticas tomadas en consideración para el cálculo y comprobación de las secciones de acero son las que se citan:</w:t>
      </w:r>
    </w:p>
    <w:p w14:paraId="322D6D5D" w14:textId="77777777" w:rsidR="008309DF" w:rsidRPr="00131CF3" w:rsidRDefault="008309DF" w:rsidP="008309DF">
      <w:pPr>
        <w:suppressAutoHyphens/>
        <w:jc w:val="both"/>
        <w:rPr>
          <w:rFonts w:ascii="Arial" w:hAnsi="Arial" w:cs="Arial"/>
          <w:spacing w:val="-2"/>
          <w:lang w:val="es-ES_tradnl"/>
        </w:rPr>
      </w:pPr>
    </w:p>
    <w:p w14:paraId="13C9464E" w14:textId="77777777" w:rsidR="008309DF" w:rsidRPr="00131CF3" w:rsidRDefault="008309DF" w:rsidP="008309DF">
      <w:pPr>
        <w:suppressAutoHyphens/>
        <w:jc w:val="both"/>
        <w:rPr>
          <w:rFonts w:ascii="Arial" w:hAnsi="Arial" w:cs="Arial"/>
          <w:spacing w:val="-2"/>
          <w:lang w:val="es-ES_tradnl"/>
        </w:rPr>
      </w:pPr>
      <w:r w:rsidRPr="00131CF3">
        <w:rPr>
          <w:rFonts w:ascii="Arial" w:hAnsi="Arial" w:cs="Arial"/>
          <w:spacing w:val="-2"/>
          <w:lang w:val="es-ES_tradnl"/>
        </w:rPr>
        <w:t>Módulo de elasticidad 2.100.000kg/cm2 Módulo de elasticidad transversal 810.000 kg/cm2 Coeficiente de Poisson n=0.3 Coeficiente de dilatación térmica 0.000012  m/ºCm Las fuerzas que actúan en los extremos de cada barra y los movimientos de dichos extremos deben satisfacer las ecuaciones deducidas del diagrama tensión-deformación del material del que está formada la barra.</w:t>
      </w:r>
    </w:p>
    <w:p w14:paraId="2B9AD6AF" w14:textId="77777777" w:rsidR="008309DF" w:rsidRPr="00131CF3" w:rsidRDefault="008309DF" w:rsidP="008309DF">
      <w:pPr>
        <w:autoSpaceDE w:val="0"/>
        <w:autoSpaceDN w:val="0"/>
        <w:adjustRightInd w:val="0"/>
        <w:jc w:val="both"/>
        <w:rPr>
          <w:rFonts w:ascii="Arial" w:hAnsi="Arial" w:cs="Arial"/>
        </w:rPr>
      </w:pPr>
    </w:p>
    <w:p w14:paraId="6E2AC1D3" w14:textId="77777777" w:rsidR="00131CF3" w:rsidRDefault="008309DF" w:rsidP="00DE561D">
      <w:pPr>
        <w:widowControl w:val="0"/>
        <w:numPr>
          <w:ilvl w:val="0"/>
          <w:numId w:val="20"/>
        </w:numPr>
        <w:suppressAutoHyphens/>
        <w:autoSpaceDE w:val="0"/>
        <w:autoSpaceDN w:val="0"/>
        <w:adjustRightInd w:val="0"/>
        <w:ind w:left="720" w:hanging="360"/>
        <w:jc w:val="both"/>
        <w:rPr>
          <w:rFonts w:ascii="Arial" w:hAnsi="Arial" w:cs="Arial"/>
        </w:rPr>
      </w:pPr>
      <w:r w:rsidRPr="00131CF3">
        <w:rPr>
          <w:rFonts w:ascii="Arial" w:hAnsi="Arial" w:cs="Arial"/>
        </w:rPr>
        <w:t>Los movimientos de los extremos de cada barra deben ser compatibles con los de los nudos a los cuales está unida dicha barra. Estas son las condiciones de compatibilidad.</w:t>
      </w:r>
    </w:p>
    <w:p w14:paraId="795ABC14" w14:textId="77777777" w:rsidR="008309DF" w:rsidRPr="00131CF3" w:rsidRDefault="008309DF" w:rsidP="00131CF3">
      <w:pPr>
        <w:widowControl w:val="0"/>
        <w:suppressAutoHyphens/>
        <w:autoSpaceDE w:val="0"/>
        <w:autoSpaceDN w:val="0"/>
        <w:adjustRightInd w:val="0"/>
        <w:ind w:left="720"/>
        <w:jc w:val="both"/>
        <w:rPr>
          <w:rFonts w:ascii="Arial" w:hAnsi="Arial" w:cs="Arial"/>
        </w:rPr>
      </w:pPr>
      <w:r w:rsidRPr="00131CF3">
        <w:rPr>
          <w:rFonts w:ascii="Arial" w:hAnsi="Arial" w:cs="Arial"/>
        </w:rPr>
        <w:t xml:space="preserve"> </w:t>
      </w:r>
    </w:p>
    <w:p w14:paraId="28EE31FE" w14:textId="77777777" w:rsidR="008309DF" w:rsidRPr="00131CF3" w:rsidRDefault="008309DF" w:rsidP="00DE561D">
      <w:pPr>
        <w:widowControl w:val="0"/>
        <w:numPr>
          <w:ilvl w:val="0"/>
          <w:numId w:val="20"/>
        </w:numPr>
        <w:suppressAutoHyphens/>
        <w:autoSpaceDE w:val="0"/>
        <w:autoSpaceDN w:val="0"/>
        <w:adjustRightInd w:val="0"/>
        <w:ind w:left="720" w:hanging="360"/>
        <w:jc w:val="both"/>
        <w:rPr>
          <w:rFonts w:ascii="Arial" w:hAnsi="Arial" w:cs="Arial"/>
        </w:rPr>
      </w:pPr>
      <w:r w:rsidRPr="00131CF3">
        <w:rPr>
          <w:rFonts w:ascii="Arial" w:hAnsi="Arial" w:cs="Arial"/>
        </w:rPr>
        <w:t xml:space="preserve">Las fuerzas que actúan en los extremos de cada pieza deben ser tales, que mantengan ésta en equilibrio.  Es decir, la resultante de las fuerzas en los extremos de todas las barras que coinciden en un nudo cualquiera debe ser igual a la carga exterior aplicada en dicho punto. Estas son las denominadas condiciones de equilibrio. </w:t>
      </w:r>
    </w:p>
    <w:p w14:paraId="5500B84F" w14:textId="77777777" w:rsidR="008309DF" w:rsidRPr="00885A05" w:rsidRDefault="008309DF" w:rsidP="008309DF">
      <w:pPr>
        <w:autoSpaceDE w:val="0"/>
        <w:autoSpaceDN w:val="0"/>
        <w:adjustRightInd w:val="0"/>
        <w:jc w:val="both"/>
        <w:rPr>
          <w:rFonts w:ascii="Arial" w:hAnsi="Arial" w:cs="Arial"/>
          <w:sz w:val="20"/>
          <w:szCs w:val="20"/>
        </w:rPr>
      </w:pPr>
    </w:p>
    <w:p w14:paraId="17ABA324" w14:textId="77777777" w:rsidR="008309DF" w:rsidRPr="00885A05" w:rsidRDefault="008309DF" w:rsidP="008309DF">
      <w:pPr>
        <w:autoSpaceDE w:val="0"/>
        <w:autoSpaceDN w:val="0"/>
        <w:adjustRightInd w:val="0"/>
        <w:jc w:val="both"/>
        <w:rPr>
          <w:rFonts w:ascii="Arial" w:hAnsi="Arial" w:cs="Arial"/>
          <w:sz w:val="20"/>
          <w:szCs w:val="20"/>
        </w:rPr>
      </w:pPr>
    </w:p>
    <w:tbl>
      <w:tblPr>
        <w:tblW w:w="7330" w:type="dxa"/>
        <w:tblInd w:w="759" w:type="dxa"/>
        <w:tblBorders>
          <w:top w:val="nil"/>
          <w:left w:val="nil"/>
          <w:bottom w:val="nil"/>
          <w:right w:val="nil"/>
        </w:tblBorders>
        <w:tblLook w:val="0000" w:firstRow="0" w:lastRow="0" w:firstColumn="0" w:lastColumn="0" w:noHBand="0" w:noVBand="0"/>
      </w:tblPr>
      <w:tblGrid>
        <w:gridCol w:w="1028"/>
        <w:gridCol w:w="2264"/>
        <w:gridCol w:w="1332"/>
        <w:gridCol w:w="1694"/>
        <w:gridCol w:w="1012"/>
      </w:tblGrid>
      <w:tr w:rsidR="008309DF" w:rsidRPr="00885A05" w14:paraId="6FFBF4A0" w14:textId="77777777" w:rsidTr="00434EDF">
        <w:trPr>
          <w:trHeight w:val="496"/>
        </w:trPr>
        <w:tc>
          <w:tcPr>
            <w:tcW w:w="994" w:type="dxa"/>
            <w:tcBorders>
              <w:top w:val="single" w:sz="13" w:space="0" w:color="000000"/>
              <w:left w:val="single" w:sz="12" w:space="0" w:color="000000"/>
              <w:bottom w:val="single" w:sz="13" w:space="0" w:color="000000"/>
              <w:right w:val="single" w:sz="13" w:space="0" w:color="000000"/>
            </w:tcBorders>
            <w:shd w:val="clear" w:color="auto" w:fill="BFBFBF"/>
            <w:vAlign w:val="center"/>
          </w:tcPr>
          <w:p w14:paraId="2E9E59E5"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CODIGO </w:t>
            </w:r>
          </w:p>
        </w:tc>
        <w:tc>
          <w:tcPr>
            <w:tcW w:w="2316" w:type="dxa"/>
            <w:tcBorders>
              <w:top w:val="single" w:sz="13" w:space="0" w:color="000000"/>
              <w:left w:val="single" w:sz="13" w:space="0" w:color="000000"/>
              <w:bottom w:val="single" w:sz="13" w:space="0" w:color="000000"/>
            </w:tcBorders>
            <w:shd w:val="clear" w:color="auto" w:fill="BFBFBF"/>
            <w:vAlign w:val="center"/>
          </w:tcPr>
          <w:p w14:paraId="0BEB7A6A"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DESCRIPCION </w:t>
            </w:r>
          </w:p>
        </w:tc>
        <w:tc>
          <w:tcPr>
            <w:tcW w:w="1343" w:type="dxa"/>
            <w:tcBorders>
              <w:top w:val="single" w:sz="13" w:space="0" w:color="000000"/>
              <w:bottom w:val="single" w:sz="13" w:space="0" w:color="000000"/>
              <w:right w:val="single" w:sz="13" w:space="0" w:color="000000"/>
            </w:tcBorders>
            <w:shd w:val="clear" w:color="auto" w:fill="BFBFBF"/>
            <w:vAlign w:val="center"/>
          </w:tcPr>
          <w:p w14:paraId="63C3EE47"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POSICION (º) </w:t>
            </w:r>
          </w:p>
        </w:tc>
        <w:tc>
          <w:tcPr>
            <w:tcW w:w="1661" w:type="dxa"/>
            <w:tcBorders>
              <w:top w:val="single" w:sz="13" w:space="0" w:color="000000"/>
              <w:left w:val="single" w:sz="13" w:space="0" w:color="000000"/>
              <w:bottom w:val="single" w:sz="13" w:space="0" w:color="000000"/>
              <w:right w:val="single" w:sz="13" w:space="0" w:color="000000"/>
            </w:tcBorders>
            <w:shd w:val="clear" w:color="auto" w:fill="BFBFBF"/>
            <w:vAlign w:val="center"/>
          </w:tcPr>
          <w:p w14:paraId="6E98F55A"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CERRAMIENTO + Peso Propio (kg) </w:t>
            </w:r>
          </w:p>
        </w:tc>
        <w:tc>
          <w:tcPr>
            <w:tcW w:w="1016" w:type="dxa"/>
            <w:tcBorders>
              <w:top w:val="single" w:sz="13" w:space="0" w:color="000000"/>
              <w:left w:val="single" w:sz="13" w:space="0" w:color="000000"/>
              <w:bottom w:val="single" w:sz="13" w:space="0" w:color="000000"/>
              <w:right w:val="single" w:sz="12" w:space="0" w:color="000000"/>
            </w:tcBorders>
            <w:shd w:val="clear" w:color="auto" w:fill="BFBFBF"/>
            <w:vAlign w:val="center"/>
          </w:tcPr>
          <w:p w14:paraId="7D097C8C"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VIENTO (kg) </w:t>
            </w:r>
          </w:p>
        </w:tc>
      </w:tr>
      <w:tr w:rsidR="008309DF" w:rsidRPr="00885A05" w14:paraId="55932D3C" w14:textId="77777777" w:rsidTr="00434EDF">
        <w:trPr>
          <w:trHeight w:val="317"/>
        </w:trPr>
        <w:tc>
          <w:tcPr>
            <w:tcW w:w="994" w:type="dxa"/>
            <w:tcBorders>
              <w:top w:val="single" w:sz="13" w:space="0" w:color="000000"/>
              <w:left w:val="single" w:sz="12" w:space="0" w:color="000000"/>
              <w:bottom w:val="single" w:sz="2" w:space="0" w:color="000000"/>
              <w:right w:val="single" w:sz="13" w:space="0" w:color="000000"/>
            </w:tcBorders>
          </w:tcPr>
          <w:p w14:paraId="2FE4A260"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13" w:space="0" w:color="000000"/>
              <w:left w:val="single" w:sz="13" w:space="0" w:color="000000"/>
              <w:bottom w:val="single" w:sz="2" w:space="0" w:color="000000"/>
              <w:right w:val="single" w:sz="2" w:space="0" w:color="000000"/>
            </w:tcBorders>
          </w:tcPr>
          <w:p w14:paraId="71360747"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13" w:space="0" w:color="000000"/>
              <w:left w:val="single" w:sz="2" w:space="0" w:color="000000"/>
              <w:bottom w:val="single" w:sz="2" w:space="0" w:color="000000"/>
              <w:right w:val="single" w:sz="2" w:space="0" w:color="000000"/>
            </w:tcBorders>
          </w:tcPr>
          <w:p w14:paraId="40C216CB" w14:textId="77777777" w:rsidR="008309DF" w:rsidRPr="00885A05" w:rsidRDefault="008309DF" w:rsidP="00434EDF">
            <w:pPr>
              <w:autoSpaceDE w:val="0"/>
              <w:autoSpaceDN w:val="0"/>
              <w:adjustRightInd w:val="0"/>
              <w:jc w:val="both"/>
              <w:rPr>
                <w:rFonts w:ascii="Arial" w:hAnsi="Arial" w:cs="Arial"/>
                <w:sz w:val="20"/>
                <w:szCs w:val="20"/>
              </w:rPr>
            </w:pPr>
          </w:p>
        </w:tc>
        <w:tc>
          <w:tcPr>
            <w:tcW w:w="1661" w:type="dxa"/>
            <w:tcBorders>
              <w:top w:val="single" w:sz="13" w:space="0" w:color="000000"/>
              <w:left w:val="single" w:sz="2" w:space="0" w:color="000000"/>
              <w:bottom w:val="single" w:sz="2" w:space="0" w:color="000000"/>
              <w:right w:val="single" w:sz="2" w:space="0" w:color="000000"/>
            </w:tcBorders>
          </w:tcPr>
          <w:p w14:paraId="70F14814" w14:textId="77777777" w:rsidR="008309DF" w:rsidRPr="00885A05" w:rsidRDefault="008309DF" w:rsidP="00434EDF">
            <w:pPr>
              <w:autoSpaceDE w:val="0"/>
              <w:autoSpaceDN w:val="0"/>
              <w:adjustRightInd w:val="0"/>
              <w:jc w:val="both"/>
              <w:rPr>
                <w:rFonts w:ascii="Arial" w:hAnsi="Arial" w:cs="Arial"/>
                <w:sz w:val="20"/>
                <w:szCs w:val="20"/>
              </w:rPr>
            </w:pPr>
          </w:p>
        </w:tc>
        <w:tc>
          <w:tcPr>
            <w:tcW w:w="1016" w:type="dxa"/>
            <w:tcBorders>
              <w:top w:val="single" w:sz="13" w:space="0" w:color="000000"/>
              <w:left w:val="single" w:sz="2" w:space="0" w:color="000000"/>
              <w:bottom w:val="single" w:sz="2" w:space="0" w:color="000000"/>
              <w:right w:val="single" w:sz="12" w:space="0" w:color="000000"/>
            </w:tcBorders>
          </w:tcPr>
          <w:p w14:paraId="73671B67" w14:textId="77777777" w:rsidR="008309DF" w:rsidRPr="00885A05" w:rsidRDefault="008309DF" w:rsidP="00434EDF">
            <w:pPr>
              <w:autoSpaceDE w:val="0"/>
              <w:autoSpaceDN w:val="0"/>
              <w:adjustRightInd w:val="0"/>
              <w:jc w:val="both"/>
              <w:rPr>
                <w:rFonts w:ascii="Arial" w:hAnsi="Arial" w:cs="Arial"/>
                <w:sz w:val="20"/>
                <w:szCs w:val="20"/>
              </w:rPr>
            </w:pPr>
          </w:p>
        </w:tc>
      </w:tr>
      <w:tr w:rsidR="008309DF" w:rsidRPr="00885A05" w14:paraId="244874D9"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0A3B4984"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APFA-10 </w:t>
            </w:r>
          </w:p>
        </w:tc>
        <w:tc>
          <w:tcPr>
            <w:tcW w:w="2316" w:type="dxa"/>
            <w:tcBorders>
              <w:top w:val="single" w:sz="2" w:space="0" w:color="000000"/>
              <w:left w:val="single" w:sz="13" w:space="0" w:color="000000"/>
              <w:bottom w:val="single" w:sz="2" w:space="0" w:color="000000"/>
              <w:right w:val="single" w:sz="2" w:space="0" w:color="000000"/>
            </w:tcBorders>
            <w:vAlign w:val="center"/>
          </w:tcPr>
          <w:p w14:paraId="1F8003F4"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CUADRUPLE </w:t>
            </w:r>
          </w:p>
        </w:tc>
        <w:tc>
          <w:tcPr>
            <w:tcW w:w="1343" w:type="dxa"/>
            <w:tcBorders>
              <w:top w:val="single" w:sz="2" w:space="0" w:color="000000"/>
              <w:left w:val="single" w:sz="2" w:space="0" w:color="000000"/>
              <w:bottom w:val="single" w:sz="2" w:space="0" w:color="000000"/>
              <w:right w:val="single" w:sz="2" w:space="0" w:color="000000"/>
            </w:tcBorders>
            <w:vAlign w:val="center"/>
          </w:tcPr>
          <w:p w14:paraId="0D24678F"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90</w:t>
            </w:r>
          </w:p>
        </w:tc>
        <w:tc>
          <w:tcPr>
            <w:tcW w:w="1661" w:type="dxa"/>
            <w:tcBorders>
              <w:top w:val="single" w:sz="2" w:space="0" w:color="000000"/>
              <w:left w:val="single" w:sz="2" w:space="0" w:color="000000"/>
              <w:bottom w:val="single" w:sz="2" w:space="0" w:color="000000"/>
              <w:right w:val="single" w:sz="2" w:space="0" w:color="000000"/>
            </w:tcBorders>
            <w:vAlign w:val="center"/>
          </w:tcPr>
          <w:p w14:paraId="48A58A1A"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150</w:t>
            </w:r>
          </w:p>
        </w:tc>
        <w:tc>
          <w:tcPr>
            <w:tcW w:w="1016" w:type="dxa"/>
            <w:tcBorders>
              <w:top w:val="single" w:sz="2" w:space="0" w:color="000000"/>
              <w:left w:val="single" w:sz="2" w:space="0" w:color="000000"/>
              <w:bottom w:val="single" w:sz="2" w:space="0" w:color="000000"/>
              <w:right w:val="single" w:sz="12" w:space="0" w:color="000000"/>
            </w:tcBorders>
            <w:vAlign w:val="center"/>
          </w:tcPr>
          <w:p w14:paraId="11AFE748"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160</w:t>
            </w:r>
          </w:p>
        </w:tc>
      </w:tr>
      <w:tr w:rsidR="008309DF" w:rsidRPr="00885A05" w14:paraId="5E49393E"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0AB76B72"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39A1BA3F"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0C72E7D2"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2F340A1A"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7A7464BA"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21D2C1DC"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3A25DB29"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APFA-12 </w:t>
            </w:r>
          </w:p>
        </w:tc>
        <w:tc>
          <w:tcPr>
            <w:tcW w:w="2316" w:type="dxa"/>
            <w:tcBorders>
              <w:top w:val="single" w:sz="2" w:space="0" w:color="000000"/>
              <w:left w:val="single" w:sz="13" w:space="0" w:color="000000"/>
              <w:bottom w:val="single" w:sz="2" w:space="0" w:color="000000"/>
              <w:right w:val="single" w:sz="2" w:space="0" w:color="000000"/>
            </w:tcBorders>
            <w:vAlign w:val="center"/>
          </w:tcPr>
          <w:p w14:paraId="5955935A"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DOBLE HORIZONTAL </w:t>
            </w:r>
          </w:p>
        </w:tc>
        <w:tc>
          <w:tcPr>
            <w:tcW w:w="1343" w:type="dxa"/>
            <w:tcBorders>
              <w:top w:val="single" w:sz="2" w:space="0" w:color="000000"/>
              <w:left w:val="single" w:sz="2" w:space="0" w:color="000000"/>
              <w:bottom w:val="single" w:sz="2" w:space="0" w:color="000000"/>
              <w:right w:val="single" w:sz="2" w:space="0" w:color="000000"/>
            </w:tcBorders>
            <w:vAlign w:val="center"/>
          </w:tcPr>
          <w:p w14:paraId="4302CD45"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90</w:t>
            </w:r>
          </w:p>
        </w:tc>
        <w:tc>
          <w:tcPr>
            <w:tcW w:w="1661" w:type="dxa"/>
            <w:tcBorders>
              <w:top w:val="single" w:sz="2" w:space="0" w:color="000000"/>
              <w:left w:val="single" w:sz="2" w:space="0" w:color="000000"/>
              <w:bottom w:val="single" w:sz="2" w:space="0" w:color="000000"/>
              <w:right w:val="single" w:sz="2" w:space="0" w:color="000000"/>
            </w:tcBorders>
            <w:vAlign w:val="center"/>
          </w:tcPr>
          <w:p w14:paraId="5D89A748"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75</w:t>
            </w:r>
          </w:p>
        </w:tc>
        <w:tc>
          <w:tcPr>
            <w:tcW w:w="1016" w:type="dxa"/>
            <w:tcBorders>
              <w:top w:val="single" w:sz="2" w:space="0" w:color="000000"/>
              <w:left w:val="single" w:sz="2" w:space="0" w:color="000000"/>
              <w:bottom w:val="single" w:sz="2" w:space="0" w:color="000000"/>
              <w:right w:val="single" w:sz="12" w:space="0" w:color="000000"/>
            </w:tcBorders>
            <w:vAlign w:val="center"/>
          </w:tcPr>
          <w:p w14:paraId="04E35F7C"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80</w:t>
            </w:r>
          </w:p>
        </w:tc>
      </w:tr>
      <w:tr w:rsidR="008309DF" w:rsidRPr="00885A05" w14:paraId="3DEEF47B"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2D63D609"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6A16EB30"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0C497B10"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7A02DA7E"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5A851121"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35C60BFE"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1325F631"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APFA-13 </w:t>
            </w:r>
          </w:p>
        </w:tc>
        <w:tc>
          <w:tcPr>
            <w:tcW w:w="2316" w:type="dxa"/>
            <w:tcBorders>
              <w:top w:val="single" w:sz="2" w:space="0" w:color="000000"/>
              <w:left w:val="single" w:sz="13" w:space="0" w:color="000000"/>
              <w:bottom w:val="single" w:sz="2" w:space="0" w:color="000000"/>
              <w:right w:val="single" w:sz="2" w:space="0" w:color="000000"/>
            </w:tcBorders>
            <w:vAlign w:val="center"/>
          </w:tcPr>
          <w:p w14:paraId="326271AB"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DOBLE VERTICAL </w:t>
            </w:r>
          </w:p>
        </w:tc>
        <w:tc>
          <w:tcPr>
            <w:tcW w:w="1343" w:type="dxa"/>
            <w:tcBorders>
              <w:top w:val="single" w:sz="2" w:space="0" w:color="000000"/>
              <w:left w:val="single" w:sz="2" w:space="0" w:color="000000"/>
              <w:bottom w:val="single" w:sz="2" w:space="0" w:color="000000"/>
              <w:right w:val="single" w:sz="2" w:space="0" w:color="000000"/>
            </w:tcBorders>
            <w:vAlign w:val="center"/>
          </w:tcPr>
          <w:p w14:paraId="05AF8BFC"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90</w:t>
            </w:r>
          </w:p>
        </w:tc>
        <w:tc>
          <w:tcPr>
            <w:tcW w:w="1661" w:type="dxa"/>
            <w:tcBorders>
              <w:top w:val="single" w:sz="2" w:space="0" w:color="000000"/>
              <w:left w:val="single" w:sz="2" w:space="0" w:color="000000"/>
              <w:bottom w:val="single" w:sz="2" w:space="0" w:color="000000"/>
              <w:right w:val="single" w:sz="2" w:space="0" w:color="000000"/>
            </w:tcBorders>
            <w:vAlign w:val="center"/>
          </w:tcPr>
          <w:p w14:paraId="3A99F460"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75</w:t>
            </w:r>
          </w:p>
        </w:tc>
        <w:tc>
          <w:tcPr>
            <w:tcW w:w="1016" w:type="dxa"/>
            <w:tcBorders>
              <w:top w:val="single" w:sz="2" w:space="0" w:color="000000"/>
              <w:left w:val="single" w:sz="2" w:space="0" w:color="000000"/>
              <w:bottom w:val="single" w:sz="2" w:space="0" w:color="000000"/>
              <w:right w:val="single" w:sz="12" w:space="0" w:color="000000"/>
            </w:tcBorders>
            <w:vAlign w:val="center"/>
          </w:tcPr>
          <w:p w14:paraId="3F40D8B2"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80</w:t>
            </w:r>
          </w:p>
        </w:tc>
      </w:tr>
      <w:tr w:rsidR="008309DF" w:rsidRPr="00885A05" w14:paraId="5A8DCEA6"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09C6D543"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2BF0117B"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33DB609E"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02166B70"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31245997"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1366AABF"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0D3D8A27"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APFA-14 </w:t>
            </w:r>
          </w:p>
        </w:tc>
        <w:tc>
          <w:tcPr>
            <w:tcW w:w="2316" w:type="dxa"/>
            <w:tcBorders>
              <w:top w:val="single" w:sz="2" w:space="0" w:color="000000"/>
              <w:left w:val="single" w:sz="13" w:space="0" w:color="000000"/>
              <w:bottom w:val="single" w:sz="2" w:space="0" w:color="000000"/>
              <w:right w:val="single" w:sz="2" w:space="0" w:color="000000"/>
            </w:tcBorders>
            <w:vAlign w:val="center"/>
          </w:tcPr>
          <w:p w14:paraId="0CE9B776"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GRAPA SIMPLE </w:t>
            </w:r>
          </w:p>
        </w:tc>
        <w:tc>
          <w:tcPr>
            <w:tcW w:w="1343" w:type="dxa"/>
            <w:tcBorders>
              <w:top w:val="single" w:sz="2" w:space="0" w:color="000000"/>
              <w:left w:val="single" w:sz="2" w:space="0" w:color="000000"/>
              <w:bottom w:val="single" w:sz="2" w:space="0" w:color="000000"/>
              <w:right w:val="single" w:sz="2" w:space="0" w:color="000000"/>
            </w:tcBorders>
            <w:vAlign w:val="center"/>
          </w:tcPr>
          <w:p w14:paraId="7D2FF3AB"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90</w:t>
            </w:r>
          </w:p>
        </w:tc>
        <w:tc>
          <w:tcPr>
            <w:tcW w:w="1661" w:type="dxa"/>
            <w:tcBorders>
              <w:top w:val="single" w:sz="2" w:space="0" w:color="000000"/>
              <w:left w:val="single" w:sz="2" w:space="0" w:color="000000"/>
              <w:bottom w:val="single" w:sz="2" w:space="0" w:color="000000"/>
              <w:right w:val="single" w:sz="2" w:space="0" w:color="000000"/>
            </w:tcBorders>
            <w:vAlign w:val="center"/>
          </w:tcPr>
          <w:p w14:paraId="33A3E41A"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37,5</w:t>
            </w:r>
          </w:p>
        </w:tc>
        <w:tc>
          <w:tcPr>
            <w:tcW w:w="1016" w:type="dxa"/>
            <w:tcBorders>
              <w:top w:val="single" w:sz="2" w:space="0" w:color="000000"/>
              <w:left w:val="single" w:sz="2" w:space="0" w:color="000000"/>
              <w:bottom w:val="single" w:sz="2" w:space="0" w:color="000000"/>
              <w:right w:val="single" w:sz="12" w:space="0" w:color="000000"/>
            </w:tcBorders>
            <w:vAlign w:val="center"/>
          </w:tcPr>
          <w:p w14:paraId="31729263"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40</w:t>
            </w:r>
          </w:p>
        </w:tc>
      </w:tr>
      <w:tr w:rsidR="008309DF" w:rsidRPr="00885A05" w14:paraId="02D41836"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tcPr>
          <w:p w14:paraId="64B11F80"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shd w:val="clear" w:color="auto" w:fill="BFBFBF"/>
          </w:tcPr>
          <w:p w14:paraId="7A126197"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shd w:val="clear" w:color="auto" w:fill="BFBFBF"/>
          </w:tcPr>
          <w:p w14:paraId="2E36D3DE"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shd w:val="clear" w:color="auto" w:fill="BFBFBF"/>
          </w:tcPr>
          <w:p w14:paraId="086AC8CA"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shd w:val="clear" w:color="auto" w:fill="BFBFBF"/>
          </w:tcPr>
          <w:p w14:paraId="03A59865"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3FC31D64"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1DB187F7"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APFA-10 </w:t>
            </w:r>
          </w:p>
        </w:tc>
        <w:tc>
          <w:tcPr>
            <w:tcW w:w="2316" w:type="dxa"/>
            <w:tcBorders>
              <w:top w:val="single" w:sz="2" w:space="0" w:color="000000"/>
              <w:left w:val="single" w:sz="13" w:space="0" w:color="000000"/>
              <w:bottom w:val="single" w:sz="2" w:space="0" w:color="000000"/>
              <w:right w:val="single" w:sz="2" w:space="0" w:color="000000"/>
            </w:tcBorders>
            <w:vAlign w:val="center"/>
          </w:tcPr>
          <w:p w14:paraId="3EB9D8FD"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CUADRUPLE </w:t>
            </w:r>
          </w:p>
        </w:tc>
        <w:tc>
          <w:tcPr>
            <w:tcW w:w="1343" w:type="dxa"/>
            <w:tcBorders>
              <w:top w:val="single" w:sz="2" w:space="0" w:color="000000"/>
              <w:left w:val="single" w:sz="2" w:space="0" w:color="000000"/>
              <w:bottom w:val="single" w:sz="2" w:space="0" w:color="000000"/>
              <w:right w:val="single" w:sz="2" w:space="0" w:color="000000"/>
            </w:tcBorders>
            <w:vAlign w:val="center"/>
          </w:tcPr>
          <w:p w14:paraId="7AC62C9C"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180</w:t>
            </w:r>
          </w:p>
        </w:tc>
        <w:tc>
          <w:tcPr>
            <w:tcW w:w="1661" w:type="dxa"/>
            <w:tcBorders>
              <w:top w:val="single" w:sz="2" w:space="0" w:color="000000"/>
              <w:left w:val="single" w:sz="2" w:space="0" w:color="000000"/>
              <w:bottom w:val="single" w:sz="2" w:space="0" w:color="000000"/>
              <w:right w:val="single" w:sz="2" w:space="0" w:color="000000"/>
            </w:tcBorders>
            <w:vAlign w:val="center"/>
          </w:tcPr>
          <w:p w14:paraId="1FAA608C"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320</w:t>
            </w:r>
          </w:p>
        </w:tc>
        <w:tc>
          <w:tcPr>
            <w:tcW w:w="1016" w:type="dxa"/>
            <w:tcBorders>
              <w:top w:val="single" w:sz="2" w:space="0" w:color="000000"/>
              <w:left w:val="single" w:sz="2" w:space="0" w:color="000000"/>
              <w:bottom w:val="single" w:sz="2" w:space="0" w:color="000000"/>
              <w:right w:val="single" w:sz="12" w:space="0" w:color="000000"/>
            </w:tcBorders>
          </w:tcPr>
          <w:p w14:paraId="6646A8B5"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2A342978"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3B4B65E9"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56917AA7"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261B3ECC"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7E44E1AF"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33930504"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625CEC46"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2E27B138"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APFA-12 </w:t>
            </w:r>
          </w:p>
        </w:tc>
        <w:tc>
          <w:tcPr>
            <w:tcW w:w="2316" w:type="dxa"/>
            <w:tcBorders>
              <w:top w:val="single" w:sz="2" w:space="0" w:color="000000"/>
              <w:left w:val="single" w:sz="13" w:space="0" w:color="000000"/>
              <w:bottom w:val="single" w:sz="2" w:space="0" w:color="000000"/>
              <w:right w:val="single" w:sz="2" w:space="0" w:color="000000"/>
            </w:tcBorders>
            <w:vAlign w:val="center"/>
          </w:tcPr>
          <w:p w14:paraId="43C675E7"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DOBLE HORIZONTAL </w:t>
            </w:r>
          </w:p>
        </w:tc>
        <w:tc>
          <w:tcPr>
            <w:tcW w:w="1343" w:type="dxa"/>
            <w:tcBorders>
              <w:top w:val="single" w:sz="2" w:space="0" w:color="000000"/>
              <w:left w:val="single" w:sz="2" w:space="0" w:color="000000"/>
              <w:bottom w:val="single" w:sz="2" w:space="0" w:color="000000"/>
              <w:right w:val="single" w:sz="2" w:space="0" w:color="000000"/>
            </w:tcBorders>
            <w:vAlign w:val="center"/>
          </w:tcPr>
          <w:p w14:paraId="2FA6007A"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180</w:t>
            </w:r>
          </w:p>
        </w:tc>
        <w:tc>
          <w:tcPr>
            <w:tcW w:w="1661" w:type="dxa"/>
            <w:tcBorders>
              <w:top w:val="single" w:sz="2" w:space="0" w:color="000000"/>
              <w:left w:val="single" w:sz="2" w:space="0" w:color="000000"/>
              <w:bottom w:val="single" w:sz="2" w:space="0" w:color="000000"/>
              <w:right w:val="single" w:sz="2" w:space="0" w:color="000000"/>
            </w:tcBorders>
            <w:vAlign w:val="center"/>
          </w:tcPr>
          <w:p w14:paraId="0E6D0ED5"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160</w:t>
            </w:r>
          </w:p>
        </w:tc>
        <w:tc>
          <w:tcPr>
            <w:tcW w:w="1016" w:type="dxa"/>
            <w:tcBorders>
              <w:top w:val="single" w:sz="2" w:space="0" w:color="000000"/>
              <w:left w:val="single" w:sz="2" w:space="0" w:color="000000"/>
              <w:bottom w:val="single" w:sz="2" w:space="0" w:color="000000"/>
              <w:right w:val="single" w:sz="12" w:space="0" w:color="000000"/>
            </w:tcBorders>
          </w:tcPr>
          <w:p w14:paraId="08DEB1F0"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5F21405E"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21E11A17"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53B2A3F8"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0749431B"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20A00667"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36225B9C"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4B85E6FA"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19AF480B"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APFA-13 </w:t>
            </w:r>
          </w:p>
        </w:tc>
        <w:tc>
          <w:tcPr>
            <w:tcW w:w="2316" w:type="dxa"/>
            <w:tcBorders>
              <w:top w:val="single" w:sz="2" w:space="0" w:color="000000"/>
              <w:left w:val="single" w:sz="13" w:space="0" w:color="000000"/>
              <w:bottom w:val="single" w:sz="2" w:space="0" w:color="000000"/>
              <w:right w:val="single" w:sz="2" w:space="0" w:color="000000"/>
            </w:tcBorders>
            <w:vAlign w:val="center"/>
          </w:tcPr>
          <w:p w14:paraId="746B8511"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DOBLE VERTICAL </w:t>
            </w:r>
          </w:p>
        </w:tc>
        <w:tc>
          <w:tcPr>
            <w:tcW w:w="1343" w:type="dxa"/>
            <w:tcBorders>
              <w:top w:val="single" w:sz="2" w:space="0" w:color="000000"/>
              <w:left w:val="single" w:sz="2" w:space="0" w:color="000000"/>
              <w:bottom w:val="single" w:sz="2" w:space="0" w:color="000000"/>
              <w:right w:val="single" w:sz="2" w:space="0" w:color="000000"/>
            </w:tcBorders>
            <w:vAlign w:val="center"/>
          </w:tcPr>
          <w:p w14:paraId="5BDCCA6B"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180</w:t>
            </w:r>
          </w:p>
        </w:tc>
        <w:tc>
          <w:tcPr>
            <w:tcW w:w="1661" w:type="dxa"/>
            <w:tcBorders>
              <w:top w:val="single" w:sz="2" w:space="0" w:color="000000"/>
              <w:left w:val="single" w:sz="2" w:space="0" w:color="000000"/>
              <w:bottom w:val="single" w:sz="2" w:space="0" w:color="000000"/>
              <w:right w:val="single" w:sz="2" w:space="0" w:color="000000"/>
            </w:tcBorders>
            <w:vAlign w:val="center"/>
          </w:tcPr>
          <w:p w14:paraId="404E64C8"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160</w:t>
            </w:r>
          </w:p>
        </w:tc>
        <w:tc>
          <w:tcPr>
            <w:tcW w:w="1016" w:type="dxa"/>
            <w:tcBorders>
              <w:top w:val="single" w:sz="2" w:space="0" w:color="000000"/>
              <w:left w:val="single" w:sz="2" w:space="0" w:color="000000"/>
              <w:bottom w:val="single" w:sz="2" w:space="0" w:color="000000"/>
              <w:right w:val="single" w:sz="12" w:space="0" w:color="000000"/>
            </w:tcBorders>
          </w:tcPr>
          <w:p w14:paraId="1A7D1471"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15200C90"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6AFAD9F0"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3487B337"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54F31587"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0C8DC000"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350B7F51"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57300643"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098EA464"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APFA-14 </w:t>
            </w:r>
          </w:p>
        </w:tc>
        <w:tc>
          <w:tcPr>
            <w:tcW w:w="2316" w:type="dxa"/>
            <w:tcBorders>
              <w:top w:val="single" w:sz="2" w:space="0" w:color="000000"/>
              <w:left w:val="single" w:sz="13" w:space="0" w:color="000000"/>
              <w:bottom w:val="single" w:sz="2" w:space="0" w:color="000000"/>
              <w:right w:val="single" w:sz="2" w:space="0" w:color="000000"/>
            </w:tcBorders>
            <w:vAlign w:val="center"/>
          </w:tcPr>
          <w:p w14:paraId="40454D05"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GRAPA SIMPLE </w:t>
            </w:r>
          </w:p>
        </w:tc>
        <w:tc>
          <w:tcPr>
            <w:tcW w:w="1343" w:type="dxa"/>
            <w:tcBorders>
              <w:top w:val="single" w:sz="2" w:space="0" w:color="000000"/>
              <w:left w:val="single" w:sz="2" w:space="0" w:color="000000"/>
              <w:bottom w:val="single" w:sz="2" w:space="0" w:color="000000"/>
              <w:right w:val="single" w:sz="2" w:space="0" w:color="000000"/>
            </w:tcBorders>
            <w:vAlign w:val="center"/>
          </w:tcPr>
          <w:p w14:paraId="3DA8979A"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180</w:t>
            </w:r>
          </w:p>
        </w:tc>
        <w:tc>
          <w:tcPr>
            <w:tcW w:w="1661" w:type="dxa"/>
            <w:tcBorders>
              <w:top w:val="single" w:sz="2" w:space="0" w:color="000000"/>
              <w:left w:val="single" w:sz="2" w:space="0" w:color="000000"/>
              <w:bottom w:val="single" w:sz="2" w:space="0" w:color="000000"/>
              <w:right w:val="single" w:sz="2" w:space="0" w:color="000000"/>
            </w:tcBorders>
            <w:vAlign w:val="center"/>
          </w:tcPr>
          <w:p w14:paraId="07CCC02C"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80</w:t>
            </w:r>
          </w:p>
        </w:tc>
        <w:tc>
          <w:tcPr>
            <w:tcW w:w="1016" w:type="dxa"/>
            <w:tcBorders>
              <w:top w:val="single" w:sz="2" w:space="0" w:color="000000"/>
              <w:left w:val="single" w:sz="2" w:space="0" w:color="000000"/>
              <w:bottom w:val="single" w:sz="2" w:space="0" w:color="000000"/>
              <w:right w:val="single" w:sz="12" w:space="0" w:color="000000"/>
            </w:tcBorders>
          </w:tcPr>
          <w:p w14:paraId="54F50790"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526A27D3" w14:textId="77777777" w:rsidTr="00434EDF">
        <w:trPr>
          <w:trHeight w:val="317"/>
        </w:trPr>
        <w:tc>
          <w:tcPr>
            <w:tcW w:w="994" w:type="dxa"/>
            <w:tcBorders>
              <w:top w:val="single" w:sz="2" w:space="0" w:color="000000"/>
              <w:left w:val="single" w:sz="12" w:space="0" w:color="000000"/>
              <w:bottom w:val="single" w:sz="2" w:space="0" w:color="000000"/>
              <w:right w:val="single" w:sz="13" w:space="0" w:color="000000"/>
            </w:tcBorders>
          </w:tcPr>
          <w:p w14:paraId="686D2835"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shd w:val="clear" w:color="auto" w:fill="BFBFBF"/>
          </w:tcPr>
          <w:p w14:paraId="3EAC5A5D"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shd w:val="clear" w:color="auto" w:fill="BFBFBF"/>
          </w:tcPr>
          <w:p w14:paraId="751364D8"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shd w:val="clear" w:color="auto" w:fill="BFBFBF"/>
          </w:tcPr>
          <w:p w14:paraId="0410A21E"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shd w:val="clear" w:color="auto" w:fill="BFBFBF"/>
          </w:tcPr>
          <w:p w14:paraId="0D27FEE4"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13053B20"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4D86AFEE"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APFA-10 </w:t>
            </w:r>
          </w:p>
        </w:tc>
        <w:tc>
          <w:tcPr>
            <w:tcW w:w="2316" w:type="dxa"/>
            <w:tcBorders>
              <w:top w:val="single" w:sz="2" w:space="0" w:color="000000"/>
              <w:left w:val="single" w:sz="13" w:space="0" w:color="000000"/>
              <w:bottom w:val="single" w:sz="2" w:space="0" w:color="000000"/>
              <w:right w:val="single" w:sz="2" w:space="0" w:color="000000"/>
            </w:tcBorders>
            <w:vAlign w:val="center"/>
          </w:tcPr>
          <w:p w14:paraId="431814FA"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CUADRUPLE </w:t>
            </w:r>
          </w:p>
        </w:tc>
        <w:tc>
          <w:tcPr>
            <w:tcW w:w="1343" w:type="dxa"/>
            <w:tcBorders>
              <w:top w:val="single" w:sz="2" w:space="0" w:color="000000"/>
              <w:left w:val="single" w:sz="2" w:space="0" w:color="000000"/>
              <w:bottom w:val="single" w:sz="2" w:space="0" w:color="000000"/>
              <w:right w:val="single" w:sz="2" w:space="0" w:color="000000"/>
            </w:tcBorders>
            <w:vAlign w:val="center"/>
          </w:tcPr>
          <w:p w14:paraId="0DE99AA8"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45</w:t>
            </w:r>
          </w:p>
        </w:tc>
        <w:tc>
          <w:tcPr>
            <w:tcW w:w="1661" w:type="dxa"/>
            <w:tcBorders>
              <w:top w:val="single" w:sz="2" w:space="0" w:color="000000"/>
              <w:left w:val="single" w:sz="2" w:space="0" w:color="000000"/>
              <w:bottom w:val="single" w:sz="2" w:space="0" w:color="000000"/>
              <w:right w:val="single" w:sz="2" w:space="0" w:color="000000"/>
            </w:tcBorders>
            <w:vAlign w:val="center"/>
          </w:tcPr>
          <w:p w14:paraId="55DEDEB8"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240</w:t>
            </w:r>
          </w:p>
        </w:tc>
        <w:tc>
          <w:tcPr>
            <w:tcW w:w="1016" w:type="dxa"/>
            <w:tcBorders>
              <w:top w:val="single" w:sz="2" w:space="0" w:color="000000"/>
              <w:left w:val="single" w:sz="2" w:space="0" w:color="000000"/>
              <w:bottom w:val="single" w:sz="2" w:space="0" w:color="000000"/>
              <w:right w:val="single" w:sz="12" w:space="0" w:color="000000"/>
            </w:tcBorders>
          </w:tcPr>
          <w:p w14:paraId="621321D1"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6123294D"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4AB9F931"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5B9999FA"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2EB4E91B"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6D5F901D"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0628AA8A"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0F654E39"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1CF45F84"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APFA-12 </w:t>
            </w:r>
          </w:p>
        </w:tc>
        <w:tc>
          <w:tcPr>
            <w:tcW w:w="2316" w:type="dxa"/>
            <w:tcBorders>
              <w:top w:val="single" w:sz="2" w:space="0" w:color="000000"/>
              <w:left w:val="single" w:sz="13" w:space="0" w:color="000000"/>
              <w:bottom w:val="single" w:sz="2" w:space="0" w:color="000000"/>
              <w:right w:val="single" w:sz="2" w:space="0" w:color="000000"/>
            </w:tcBorders>
            <w:vAlign w:val="center"/>
          </w:tcPr>
          <w:p w14:paraId="66011E0C"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DOBLE HORIZONTAL </w:t>
            </w:r>
          </w:p>
        </w:tc>
        <w:tc>
          <w:tcPr>
            <w:tcW w:w="1343" w:type="dxa"/>
            <w:tcBorders>
              <w:top w:val="single" w:sz="2" w:space="0" w:color="000000"/>
              <w:left w:val="single" w:sz="2" w:space="0" w:color="000000"/>
              <w:bottom w:val="single" w:sz="2" w:space="0" w:color="000000"/>
              <w:right w:val="single" w:sz="2" w:space="0" w:color="000000"/>
            </w:tcBorders>
            <w:vAlign w:val="center"/>
          </w:tcPr>
          <w:p w14:paraId="53EA9D0E"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45</w:t>
            </w:r>
          </w:p>
        </w:tc>
        <w:tc>
          <w:tcPr>
            <w:tcW w:w="1661" w:type="dxa"/>
            <w:tcBorders>
              <w:top w:val="single" w:sz="2" w:space="0" w:color="000000"/>
              <w:left w:val="single" w:sz="2" w:space="0" w:color="000000"/>
              <w:bottom w:val="single" w:sz="2" w:space="0" w:color="000000"/>
              <w:right w:val="single" w:sz="2" w:space="0" w:color="000000"/>
            </w:tcBorders>
            <w:vAlign w:val="center"/>
          </w:tcPr>
          <w:p w14:paraId="6A981519"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120</w:t>
            </w:r>
          </w:p>
        </w:tc>
        <w:tc>
          <w:tcPr>
            <w:tcW w:w="1016" w:type="dxa"/>
            <w:tcBorders>
              <w:top w:val="single" w:sz="2" w:space="0" w:color="000000"/>
              <w:left w:val="single" w:sz="2" w:space="0" w:color="000000"/>
              <w:bottom w:val="single" w:sz="2" w:space="0" w:color="000000"/>
              <w:right w:val="single" w:sz="12" w:space="0" w:color="000000"/>
            </w:tcBorders>
          </w:tcPr>
          <w:p w14:paraId="676E5950"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7682C88B"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3C76935C"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2C00022C"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17600BFB"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5AB86649"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6F38F102"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348AA6EE"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12546F37"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APFA-13 </w:t>
            </w:r>
          </w:p>
        </w:tc>
        <w:tc>
          <w:tcPr>
            <w:tcW w:w="2316" w:type="dxa"/>
            <w:tcBorders>
              <w:top w:val="single" w:sz="2" w:space="0" w:color="000000"/>
              <w:left w:val="single" w:sz="13" w:space="0" w:color="000000"/>
              <w:bottom w:val="single" w:sz="2" w:space="0" w:color="000000"/>
              <w:right w:val="single" w:sz="2" w:space="0" w:color="000000"/>
            </w:tcBorders>
            <w:vAlign w:val="center"/>
          </w:tcPr>
          <w:p w14:paraId="4C3B480D"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PULPO DOBLE VERTICAL </w:t>
            </w:r>
          </w:p>
        </w:tc>
        <w:tc>
          <w:tcPr>
            <w:tcW w:w="1343" w:type="dxa"/>
            <w:tcBorders>
              <w:top w:val="single" w:sz="2" w:space="0" w:color="000000"/>
              <w:left w:val="single" w:sz="2" w:space="0" w:color="000000"/>
              <w:bottom w:val="single" w:sz="2" w:space="0" w:color="000000"/>
              <w:right w:val="single" w:sz="2" w:space="0" w:color="000000"/>
            </w:tcBorders>
            <w:vAlign w:val="center"/>
          </w:tcPr>
          <w:p w14:paraId="194807F9"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45</w:t>
            </w:r>
          </w:p>
        </w:tc>
        <w:tc>
          <w:tcPr>
            <w:tcW w:w="1661" w:type="dxa"/>
            <w:tcBorders>
              <w:top w:val="single" w:sz="2" w:space="0" w:color="000000"/>
              <w:left w:val="single" w:sz="2" w:space="0" w:color="000000"/>
              <w:bottom w:val="single" w:sz="2" w:space="0" w:color="000000"/>
              <w:right w:val="single" w:sz="2" w:space="0" w:color="000000"/>
            </w:tcBorders>
            <w:vAlign w:val="center"/>
          </w:tcPr>
          <w:p w14:paraId="7B66887C"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120</w:t>
            </w:r>
          </w:p>
        </w:tc>
        <w:tc>
          <w:tcPr>
            <w:tcW w:w="1016" w:type="dxa"/>
            <w:tcBorders>
              <w:top w:val="single" w:sz="2" w:space="0" w:color="000000"/>
              <w:left w:val="single" w:sz="2" w:space="0" w:color="000000"/>
              <w:bottom w:val="single" w:sz="2" w:space="0" w:color="000000"/>
              <w:right w:val="single" w:sz="12" w:space="0" w:color="000000"/>
            </w:tcBorders>
          </w:tcPr>
          <w:p w14:paraId="278F039F"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0508FDFF" w14:textId="77777777" w:rsidTr="00434EDF">
        <w:trPr>
          <w:trHeight w:val="110"/>
        </w:trPr>
        <w:tc>
          <w:tcPr>
            <w:tcW w:w="994" w:type="dxa"/>
            <w:tcBorders>
              <w:top w:val="single" w:sz="2" w:space="0" w:color="000000"/>
              <w:left w:val="single" w:sz="12" w:space="0" w:color="000000"/>
              <w:bottom w:val="single" w:sz="2" w:space="0" w:color="000000"/>
              <w:right w:val="single" w:sz="13" w:space="0" w:color="000000"/>
            </w:tcBorders>
          </w:tcPr>
          <w:p w14:paraId="4632CCD5"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2" w:space="0" w:color="000000"/>
              <w:right w:val="single" w:sz="2" w:space="0" w:color="000000"/>
            </w:tcBorders>
          </w:tcPr>
          <w:p w14:paraId="25E8CF16"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2" w:space="0" w:color="000000"/>
              <w:right w:val="single" w:sz="2" w:space="0" w:color="000000"/>
            </w:tcBorders>
          </w:tcPr>
          <w:p w14:paraId="6F5D524F" w14:textId="77777777" w:rsidR="008309DF" w:rsidRPr="00885A05" w:rsidRDefault="008309DF" w:rsidP="00434EDF">
            <w:pPr>
              <w:autoSpaceDE w:val="0"/>
              <w:autoSpaceDN w:val="0"/>
              <w:adjustRightInd w:val="0"/>
              <w:jc w:val="center"/>
              <w:rPr>
                <w:rFonts w:ascii="Arial" w:hAnsi="Arial" w:cs="Arial"/>
                <w:sz w:val="20"/>
                <w:szCs w:val="20"/>
              </w:rPr>
            </w:pPr>
          </w:p>
        </w:tc>
        <w:tc>
          <w:tcPr>
            <w:tcW w:w="1661" w:type="dxa"/>
            <w:tcBorders>
              <w:top w:val="single" w:sz="2" w:space="0" w:color="000000"/>
              <w:left w:val="single" w:sz="2" w:space="0" w:color="000000"/>
              <w:bottom w:val="single" w:sz="2" w:space="0" w:color="000000"/>
              <w:right w:val="single" w:sz="2" w:space="0" w:color="000000"/>
            </w:tcBorders>
          </w:tcPr>
          <w:p w14:paraId="6A2BA04D" w14:textId="77777777" w:rsidR="008309DF" w:rsidRPr="00885A05" w:rsidRDefault="008309DF" w:rsidP="00434EDF">
            <w:pPr>
              <w:autoSpaceDE w:val="0"/>
              <w:autoSpaceDN w:val="0"/>
              <w:adjustRightInd w:val="0"/>
              <w:jc w:val="center"/>
              <w:rPr>
                <w:rFonts w:ascii="Arial" w:hAnsi="Arial" w:cs="Arial"/>
                <w:sz w:val="20"/>
                <w:szCs w:val="20"/>
              </w:rPr>
            </w:pPr>
          </w:p>
        </w:tc>
        <w:tc>
          <w:tcPr>
            <w:tcW w:w="1016" w:type="dxa"/>
            <w:tcBorders>
              <w:top w:val="single" w:sz="2" w:space="0" w:color="000000"/>
              <w:left w:val="single" w:sz="2" w:space="0" w:color="000000"/>
              <w:bottom w:val="single" w:sz="2" w:space="0" w:color="000000"/>
              <w:right w:val="single" w:sz="12" w:space="0" w:color="000000"/>
            </w:tcBorders>
          </w:tcPr>
          <w:p w14:paraId="26B190B4"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74BB1BFB" w14:textId="77777777" w:rsidTr="00434EDF">
        <w:trPr>
          <w:trHeight w:val="318"/>
        </w:trPr>
        <w:tc>
          <w:tcPr>
            <w:tcW w:w="994" w:type="dxa"/>
            <w:tcBorders>
              <w:top w:val="single" w:sz="2" w:space="0" w:color="000000"/>
              <w:left w:val="single" w:sz="12" w:space="0" w:color="000000"/>
              <w:bottom w:val="single" w:sz="2" w:space="0" w:color="000000"/>
              <w:right w:val="single" w:sz="13" w:space="0" w:color="000000"/>
            </w:tcBorders>
            <w:shd w:val="clear" w:color="auto" w:fill="BFBFBF"/>
            <w:vAlign w:val="center"/>
          </w:tcPr>
          <w:p w14:paraId="4504C061"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APFA-14 </w:t>
            </w:r>
          </w:p>
        </w:tc>
        <w:tc>
          <w:tcPr>
            <w:tcW w:w="2316" w:type="dxa"/>
            <w:tcBorders>
              <w:top w:val="single" w:sz="2" w:space="0" w:color="000000"/>
              <w:left w:val="single" w:sz="13" w:space="0" w:color="000000"/>
              <w:bottom w:val="single" w:sz="2" w:space="0" w:color="000000"/>
              <w:right w:val="single" w:sz="2" w:space="0" w:color="000000"/>
            </w:tcBorders>
            <w:vAlign w:val="center"/>
          </w:tcPr>
          <w:p w14:paraId="62553189" w14:textId="77777777" w:rsidR="008309DF" w:rsidRPr="00885A05" w:rsidRDefault="008309DF" w:rsidP="00434EDF">
            <w:pPr>
              <w:autoSpaceDE w:val="0"/>
              <w:autoSpaceDN w:val="0"/>
              <w:adjustRightInd w:val="0"/>
              <w:jc w:val="both"/>
              <w:rPr>
                <w:rFonts w:ascii="Arial" w:hAnsi="Arial" w:cs="Arial"/>
                <w:sz w:val="20"/>
                <w:szCs w:val="20"/>
              </w:rPr>
            </w:pPr>
            <w:r w:rsidRPr="00885A05">
              <w:rPr>
                <w:rFonts w:ascii="Arial" w:hAnsi="Arial" w:cs="Arial"/>
                <w:sz w:val="20"/>
                <w:szCs w:val="20"/>
              </w:rPr>
              <w:t xml:space="preserve">GRAPA SIMPLE </w:t>
            </w:r>
          </w:p>
        </w:tc>
        <w:tc>
          <w:tcPr>
            <w:tcW w:w="1343" w:type="dxa"/>
            <w:tcBorders>
              <w:top w:val="single" w:sz="2" w:space="0" w:color="000000"/>
              <w:left w:val="single" w:sz="2" w:space="0" w:color="000000"/>
              <w:bottom w:val="single" w:sz="2" w:space="0" w:color="000000"/>
              <w:right w:val="single" w:sz="2" w:space="0" w:color="000000"/>
            </w:tcBorders>
            <w:vAlign w:val="center"/>
          </w:tcPr>
          <w:p w14:paraId="795A4EF9"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45</w:t>
            </w:r>
          </w:p>
        </w:tc>
        <w:tc>
          <w:tcPr>
            <w:tcW w:w="1661" w:type="dxa"/>
            <w:tcBorders>
              <w:top w:val="single" w:sz="2" w:space="0" w:color="000000"/>
              <w:left w:val="single" w:sz="2" w:space="0" w:color="000000"/>
              <w:bottom w:val="single" w:sz="2" w:space="0" w:color="000000"/>
              <w:right w:val="single" w:sz="2" w:space="0" w:color="000000"/>
            </w:tcBorders>
            <w:vAlign w:val="center"/>
          </w:tcPr>
          <w:p w14:paraId="1894B07A" w14:textId="77777777" w:rsidR="008309DF" w:rsidRPr="00885A05" w:rsidRDefault="008309DF" w:rsidP="00434EDF">
            <w:pPr>
              <w:autoSpaceDE w:val="0"/>
              <w:autoSpaceDN w:val="0"/>
              <w:adjustRightInd w:val="0"/>
              <w:jc w:val="center"/>
              <w:rPr>
                <w:rFonts w:ascii="Arial" w:hAnsi="Arial" w:cs="Arial"/>
                <w:sz w:val="20"/>
                <w:szCs w:val="20"/>
              </w:rPr>
            </w:pPr>
            <w:r w:rsidRPr="00885A05">
              <w:rPr>
                <w:rFonts w:ascii="Arial" w:hAnsi="Arial" w:cs="Arial"/>
                <w:sz w:val="20"/>
                <w:szCs w:val="20"/>
              </w:rPr>
              <w:t>60</w:t>
            </w:r>
          </w:p>
        </w:tc>
        <w:tc>
          <w:tcPr>
            <w:tcW w:w="1016" w:type="dxa"/>
            <w:tcBorders>
              <w:top w:val="single" w:sz="2" w:space="0" w:color="000000"/>
              <w:left w:val="single" w:sz="2" w:space="0" w:color="000000"/>
              <w:bottom w:val="single" w:sz="2" w:space="0" w:color="000000"/>
              <w:right w:val="single" w:sz="12" w:space="0" w:color="000000"/>
            </w:tcBorders>
          </w:tcPr>
          <w:p w14:paraId="1B430247" w14:textId="77777777" w:rsidR="008309DF" w:rsidRPr="00885A05" w:rsidRDefault="008309DF" w:rsidP="00434EDF">
            <w:pPr>
              <w:autoSpaceDE w:val="0"/>
              <w:autoSpaceDN w:val="0"/>
              <w:adjustRightInd w:val="0"/>
              <w:jc w:val="center"/>
              <w:rPr>
                <w:rFonts w:ascii="Arial" w:hAnsi="Arial" w:cs="Arial"/>
                <w:sz w:val="20"/>
                <w:szCs w:val="20"/>
              </w:rPr>
            </w:pPr>
          </w:p>
        </w:tc>
      </w:tr>
      <w:tr w:rsidR="008309DF" w:rsidRPr="00885A05" w14:paraId="4C30F571" w14:textId="77777777" w:rsidTr="00434EDF">
        <w:trPr>
          <w:trHeight w:val="83"/>
        </w:trPr>
        <w:tc>
          <w:tcPr>
            <w:tcW w:w="994" w:type="dxa"/>
            <w:tcBorders>
              <w:top w:val="single" w:sz="2" w:space="0" w:color="000000"/>
              <w:left w:val="single" w:sz="12" w:space="0" w:color="000000"/>
              <w:bottom w:val="single" w:sz="12" w:space="0" w:color="000000"/>
              <w:right w:val="single" w:sz="13" w:space="0" w:color="000000"/>
            </w:tcBorders>
          </w:tcPr>
          <w:p w14:paraId="492D633F" w14:textId="77777777" w:rsidR="008309DF" w:rsidRPr="00885A05" w:rsidRDefault="008309DF" w:rsidP="00434EDF">
            <w:pPr>
              <w:autoSpaceDE w:val="0"/>
              <w:autoSpaceDN w:val="0"/>
              <w:adjustRightInd w:val="0"/>
              <w:jc w:val="both"/>
              <w:rPr>
                <w:rFonts w:ascii="Arial" w:hAnsi="Arial" w:cs="Arial"/>
                <w:sz w:val="20"/>
                <w:szCs w:val="20"/>
              </w:rPr>
            </w:pPr>
          </w:p>
        </w:tc>
        <w:tc>
          <w:tcPr>
            <w:tcW w:w="2316" w:type="dxa"/>
            <w:tcBorders>
              <w:top w:val="single" w:sz="2" w:space="0" w:color="000000"/>
              <w:left w:val="single" w:sz="13" w:space="0" w:color="000000"/>
              <w:bottom w:val="single" w:sz="12" w:space="0" w:color="000000"/>
              <w:right w:val="single" w:sz="2" w:space="0" w:color="000000"/>
            </w:tcBorders>
          </w:tcPr>
          <w:p w14:paraId="6D45337D" w14:textId="77777777" w:rsidR="008309DF" w:rsidRPr="00885A05" w:rsidRDefault="008309DF" w:rsidP="00434EDF">
            <w:pPr>
              <w:autoSpaceDE w:val="0"/>
              <w:autoSpaceDN w:val="0"/>
              <w:adjustRightInd w:val="0"/>
              <w:jc w:val="both"/>
              <w:rPr>
                <w:rFonts w:ascii="Arial" w:hAnsi="Arial" w:cs="Arial"/>
                <w:sz w:val="20"/>
                <w:szCs w:val="20"/>
              </w:rPr>
            </w:pPr>
          </w:p>
        </w:tc>
        <w:tc>
          <w:tcPr>
            <w:tcW w:w="1343" w:type="dxa"/>
            <w:tcBorders>
              <w:top w:val="single" w:sz="2" w:space="0" w:color="000000"/>
              <w:left w:val="single" w:sz="2" w:space="0" w:color="000000"/>
              <w:bottom w:val="single" w:sz="12" w:space="0" w:color="000000"/>
              <w:right w:val="single" w:sz="2" w:space="0" w:color="000000"/>
            </w:tcBorders>
          </w:tcPr>
          <w:p w14:paraId="12D526D1" w14:textId="77777777" w:rsidR="008309DF" w:rsidRPr="00885A05" w:rsidRDefault="008309DF" w:rsidP="00434EDF">
            <w:pPr>
              <w:autoSpaceDE w:val="0"/>
              <w:autoSpaceDN w:val="0"/>
              <w:adjustRightInd w:val="0"/>
              <w:jc w:val="both"/>
              <w:rPr>
                <w:rFonts w:ascii="Arial" w:hAnsi="Arial" w:cs="Arial"/>
                <w:sz w:val="20"/>
                <w:szCs w:val="20"/>
              </w:rPr>
            </w:pPr>
          </w:p>
        </w:tc>
        <w:tc>
          <w:tcPr>
            <w:tcW w:w="1661" w:type="dxa"/>
            <w:tcBorders>
              <w:top w:val="single" w:sz="2" w:space="0" w:color="000000"/>
              <w:left w:val="single" w:sz="2" w:space="0" w:color="000000"/>
              <w:bottom w:val="single" w:sz="12" w:space="0" w:color="000000"/>
              <w:right w:val="single" w:sz="2" w:space="0" w:color="000000"/>
            </w:tcBorders>
          </w:tcPr>
          <w:p w14:paraId="163EE2B1" w14:textId="77777777" w:rsidR="008309DF" w:rsidRPr="00885A05" w:rsidRDefault="008309DF" w:rsidP="00434EDF">
            <w:pPr>
              <w:autoSpaceDE w:val="0"/>
              <w:autoSpaceDN w:val="0"/>
              <w:adjustRightInd w:val="0"/>
              <w:jc w:val="both"/>
              <w:rPr>
                <w:rFonts w:ascii="Arial" w:hAnsi="Arial" w:cs="Arial"/>
                <w:sz w:val="20"/>
                <w:szCs w:val="20"/>
              </w:rPr>
            </w:pPr>
          </w:p>
        </w:tc>
        <w:tc>
          <w:tcPr>
            <w:tcW w:w="1016" w:type="dxa"/>
            <w:tcBorders>
              <w:top w:val="single" w:sz="2" w:space="0" w:color="000000"/>
              <w:left w:val="single" w:sz="2" w:space="0" w:color="000000"/>
              <w:bottom w:val="single" w:sz="12" w:space="0" w:color="000000"/>
              <w:right w:val="single" w:sz="12" w:space="0" w:color="000000"/>
            </w:tcBorders>
          </w:tcPr>
          <w:p w14:paraId="058B4DB6" w14:textId="77777777" w:rsidR="008309DF" w:rsidRPr="00885A05" w:rsidRDefault="008309DF" w:rsidP="00434EDF">
            <w:pPr>
              <w:autoSpaceDE w:val="0"/>
              <w:autoSpaceDN w:val="0"/>
              <w:adjustRightInd w:val="0"/>
              <w:jc w:val="both"/>
              <w:rPr>
                <w:rFonts w:ascii="Arial" w:hAnsi="Arial" w:cs="Arial"/>
                <w:sz w:val="20"/>
                <w:szCs w:val="20"/>
              </w:rPr>
            </w:pPr>
          </w:p>
        </w:tc>
      </w:tr>
    </w:tbl>
    <w:p w14:paraId="0D44BDFB" w14:textId="77777777" w:rsidR="008309DF" w:rsidRPr="00885A05" w:rsidRDefault="008309DF" w:rsidP="008309DF">
      <w:pPr>
        <w:autoSpaceDE w:val="0"/>
        <w:autoSpaceDN w:val="0"/>
        <w:adjustRightInd w:val="0"/>
        <w:jc w:val="both"/>
        <w:rPr>
          <w:rFonts w:ascii="Arial" w:hAnsi="Arial" w:cs="Arial"/>
          <w:sz w:val="20"/>
          <w:szCs w:val="20"/>
        </w:rPr>
      </w:pPr>
    </w:p>
    <w:p w14:paraId="2138F611" w14:textId="77777777" w:rsidR="008309DF" w:rsidRPr="00885A05" w:rsidRDefault="008309DF" w:rsidP="008309DF">
      <w:pPr>
        <w:autoSpaceDE w:val="0"/>
        <w:autoSpaceDN w:val="0"/>
        <w:adjustRightInd w:val="0"/>
        <w:jc w:val="both"/>
        <w:rPr>
          <w:rFonts w:ascii="Arial" w:hAnsi="Arial" w:cs="Arial"/>
          <w:sz w:val="20"/>
          <w:szCs w:val="20"/>
        </w:rPr>
      </w:pPr>
    </w:p>
    <w:p w14:paraId="2144A047" w14:textId="77777777" w:rsidR="008309DF" w:rsidRPr="00885A05" w:rsidRDefault="008309DF" w:rsidP="008309DF">
      <w:pPr>
        <w:suppressAutoHyphens/>
        <w:ind w:right="51"/>
        <w:jc w:val="both"/>
        <w:rPr>
          <w:rFonts w:ascii="Arial" w:hAnsi="Arial" w:cs="Arial"/>
          <w:i/>
          <w:sz w:val="20"/>
          <w:szCs w:val="20"/>
        </w:rPr>
      </w:pPr>
    </w:p>
    <w:p w14:paraId="60C57CD0" w14:textId="77777777" w:rsidR="008309DF" w:rsidRPr="00885A05" w:rsidRDefault="008309DF" w:rsidP="008309DF">
      <w:pPr>
        <w:suppressAutoHyphens/>
        <w:jc w:val="both"/>
        <w:rPr>
          <w:rFonts w:ascii="Arial" w:hAnsi="Arial" w:cs="Arial"/>
          <w:snapToGrid w:val="0"/>
          <w:sz w:val="20"/>
          <w:szCs w:val="20"/>
        </w:rPr>
      </w:pPr>
      <w:r w:rsidRPr="00885A05">
        <w:rPr>
          <w:rFonts w:ascii="Arial" w:hAnsi="Arial" w:cs="Arial"/>
          <w:noProof/>
          <w:sz w:val="20"/>
          <w:szCs w:val="20"/>
          <w:lang w:val="es-CO" w:eastAsia="es-CO"/>
        </w:rPr>
        <w:drawing>
          <wp:inline distT="0" distB="0" distL="0" distR="0" wp14:anchorId="7A6A1BB7" wp14:editId="53B642BA">
            <wp:extent cx="2401294" cy="1899357"/>
            <wp:effectExtent l="0" t="0" r="0"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18776" cy="1913184"/>
                    </a:xfrm>
                    <a:prstGeom prst="rect">
                      <a:avLst/>
                    </a:prstGeom>
                    <a:noFill/>
                    <a:ln>
                      <a:noFill/>
                    </a:ln>
                  </pic:spPr>
                </pic:pic>
              </a:graphicData>
            </a:graphic>
          </wp:inline>
        </w:drawing>
      </w:r>
      <w:r w:rsidRPr="00885A05">
        <w:rPr>
          <w:rFonts w:ascii="Arial" w:hAnsi="Arial" w:cs="Arial"/>
          <w:noProof/>
          <w:sz w:val="20"/>
          <w:szCs w:val="20"/>
          <w:lang w:val="es-CO" w:eastAsia="es-CO"/>
        </w:rPr>
        <w:drawing>
          <wp:inline distT="0" distB="0" distL="0" distR="0" wp14:anchorId="122AC518" wp14:editId="0DD7F64D">
            <wp:extent cx="2399139" cy="1904088"/>
            <wp:effectExtent l="0" t="0" r="1270"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26359" cy="1925691"/>
                    </a:xfrm>
                    <a:prstGeom prst="rect">
                      <a:avLst/>
                    </a:prstGeom>
                    <a:noFill/>
                    <a:ln>
                      <a:noFill/>
                    </a:ln>
                  </pic:spPr>
                </pic:pic>
              </a:graphicData>
            </a:graphic>
          </wp:inline>
        </w:drawing>
      </w:r>
    </w:p>
    <w:p w14:paraId="13521A2C" w14:textId="77777777" w:rsidR="008309DF" w:rsidRPr="00885A05" w:rsidRDefault="008309DF" w:rsidP="008309DF">
      <w:pPr>
        <w:suppressAutoHyphens/>
        <w:jc w:val="both"/>
        <w:rPr>
          <w:rFonts w:ascii="Arial" w:hAnsi="Arial" w:cs="Arial"/>
          <w:snapToGrid w:val="0"/>
          <w:sz w:val="20"/>
          <w:szCs w:val="20"/>
        </w:rPr>
      </w:pPr>
    </w:p>
    <w:p w14:paraId="4FC2BEF5" w14:textId="77777777" w:rsidR="008309DF" w:rsidRPr="00885A05" w:rsidRDefault="008309DF" w:rsidP="008309DF">
      <w:pPr>
        <w:suppressAutoHyphens/>
        <w:jc w:val="both"/>
        <w:rPr>
          <w:rFonts w:ascii="Arial" w:hAnsi="Arial" w:cs="Arial"/>
          <w:snapToGrid w:val="0"/>
          <w:sz w:val="20"/>
          <w:szCs w:val="20"/>
        </w:rPr>
      </w:pPr>
    </w:p>
    <w:p w14:paraId="7D24A6F3" w14:textId="77777777" w:rsidR="008309DF" w:rsidRPr="00885A05" w:rsidRDefault="008309DF" w:rsidP="008309DF">
      <w:pPr>
        <w:suppressAutoHyphens/>
        <w:jc w:val="both"/>
        <w:rPr>
          <w:rFonts w:ascii="Arial" w:hAnsi="Arial" w:cs="Arial"/>
          <w:snapToGrid w:val="0"/>
          <w:sz w:val="20"/>
          <w:szCs w:val="20"/>
        </w:rPr>
      </w:pPr>
      <w:r w:rsidRPr="00885A05">
        <w:rPr>
          <w:rFonts w:ascii="Arial" w:hAnsi="Arial" w:cs="Arial"/>
          <w:noProof/>
          <w:sz w:val="20"/>
          <w:szCs w:val="20"/>
          <w:lang w:val="es-CO" w:eastAsia="es-CO"/>
        </w:rPr>
        <w:drawing>
          <wp:inline distT="0" distB="0" distL="0" distR="0" wp14:anchorId="31108D83" wp14:editId="6311B481">
            <wp:extent cx="2186609" cy="1731740"/>
            <wp:effectExtent l="0" t="0" r="4445" b="190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01330" cy="1743399"/>
                    </a:xfrm>
                    <a:prstGeom prst="rect">
                      <a:avLst/>
                    </a:prstGeom>
                    <a:noFill/>
                    <a:ln>
                      <a:noFill/>
                    </a:ln>
                  </pic:spPr>
                </pic:pic>
              </a:graphicData>
            </a:graphic>
          </wp:inline>
        </w:drawing>
      </w:r>
    </w:p>
    <w:p w14:paraId="0225B257" w14:textId="77777777" w:rsidR="008309DF" w:rsidRPr="00885A05" w:rsidRDefault="008309DF" w:rsidP="008309DF">
      <w:pPr>
        <w:suppressAutoHyphens/>
        <w:jc w:val="both"/>
        <w:rPr>
          <w:rFonts w:ascii="Arial" w:hAnsi="Arial" w:cs="Arial"/>
          <w:snapToGrid w:val="0"/>
          <w:sz w:val="20"/>
          <w:szCs w:val="20"/>
        </w:rPr>
      </w:pPr>
    </w:p>
    <w:p w14:paraId="7B376308" w14:textId="77777777" w:rsidR="008309DF" w:rsidRPr="00131CF3" w:rsidRDefault="008309DF" w:rsidP="008309DF">
      <w:pPr>
        <w:suppressAutoHyphens/>
        <w:jc w:val="both"/>
        <w:rPr>
          <w:rFonts w:ascii="Arial" w:hAnsi="Arial" w:cs="Arial"/>
          <w:b/>
          <w:i/>
        </w:rPr>
      </w:pPr>
      <w:r w:rsidRPr="00131CF3">
        <w:rPr>
          <w:rFonts w:ascii="Arial" w:hAnsi="Arial" w:cs="Arial"/>
          <w:b/>
          <w:i/>
        </w:rPr>
        <w:t>Vidrio templado</w:t>
      </w:r>
    </w:p>
    <w:p w14:paraId="16DF294A" w14:textId="77777777" w:rsidR="008309DF" w:rsidRPr="00131CF3" w:rsidRDefault="008309DF" w:rsidP="008309DF">
      <w:pPr>
        <w:suppressAutoHyphens/>
        <w:jc w:val="both"/>
        <w:rPr>
          <w:rFonts w:ascii="Arial" w:hAnsi="Arial" w:cs="Arial"/>
          <w:snapToGrid w:val="0"/>
        </w:rPr>
      </w:pPr>
    </w:p>
    <w:p w14:paraId="0A3FBE59" w14:textId="77777777" w:rsidR="008309DF" w:rsidRPr="00131CF3" w:rsidRDefault="008309DF" w:rsidP="008309DF">
      <w:pPr>
        <w:suppressAutoHyphens/>
        <w:jc w:val="both"/>
        <w:rPr>
          <w:rFonts w:ascii="Arial" w:hAnsi="Arial" w:cs="Arial"/>
        </w:rPr>
      </w:pPr>
      <w:r w:rsidRPr="00131CF3">
        <w:rPr>
          <w:rFonts w:ascii="Arial" w:hAnsi="Arial" w:cs="Arial"/>
        </w:rPr>
        <w:t>ATENUACIÓN ACUSTICA</w:t>
      </w:r>
    </w:p>
    <w:p w14:paraId="4A76143A" w14:textId="77777777" w:rsidR="008309DF" w:rsidRPr="00131CF3" w:rsidRDefault="008309DF" w:rsidP="008309DF">
      <w:pPr>
        <w:suppressAutoHyphens/>
        <w:jc w:val="both"/>
        <w:rPr>
          <w:rFonts w:ascii="Arial" w:hAnsi="Arial" w:cs="Arial"/>
        </w:rPr>
      </w:pPr>
      <w:r w:rsidRPr="00131CF3">
        <w:rPr>
          <w:rFonts w:ascii="Arial" w:hAnsi="Arial" w:cs="Arial"/>
        </w:rPr>
        <w:t>La atenuación acústica de un cristal es la reducción de la transmisión del sonido a través del cristal y depende de su espesor y de la frecuencia del sonido.</w:t>
      </w:r>
    </w:p>
    <w:p w14:paraId="2EF2E23E" w14:textId="77777777" w:rsidR="008309DF" w:rsidRPr="00885A05" w:rsidRDefault="008309DF" w:rsidP="008309DF">
      <w:pPr>
        <w:suppressAutoHyphens/>
        <w:jc w:val="both"/>
        <w:rPr>
          <w:rFonts w:ascii="Arial" w:hAnsi="Arial" w:cs="Arial"/>
          <w:sz w:val="20"/>
          <w:szCs w:val="20"/>
        </w:rPr>
      </w:pPr>
    </w:p>
    <w:p w14:paraId="36DE30F4" w14:textId="77777777" w:rsidR="008309DF" w:rsidRPr="00885A05" w:rsidRDefault="008309DF" w:rsidP="008309DF">
      <w:pPr>
        <w:suppressAutoHyphens/>
        <w:jc w:val="both"/>
        <w:rPr>
          <w:rFonts w:ascii="Arial" w:hAnsi="Arial" w:cs="Arial"/>
          <w:sz w:val="20"/>
          <w:szCs w:val="20"/>
        </w:rPr>
      </w:pPr>
    </w:p>
    <w:p w14:paraId="0508BE9C" w14:textId="77777777" w:rsidR="008309DF" w:rsidRPr="00885A05" w:rsidRDefault="008309DF" w:rsidP="008309DF">
      <w:pPr>
        <w:suppressAutoHyphens/>
        <w:jc w:val="both"/>
        <w:rPr>
          <w:rFonts w:ascii="Arial" w:hAnsi="Arial" w:cs="Arial"/>
          <w:sz w:val="20"/>
          <w:szCs w:val="20"/>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22"/>
        <w:gridCol w:w="1999"/>
        <w:gridCol w:w="1999"/>
        <w:gridCol w:w="1999"/>
        <w:gridCol w:w="1999"/>
      </w:tblGrid>
      <w:tr w:rsidR="008309DF" w:rsidRPr="00885A05" w14:paraId="06F414CE" w14:textId="77777777" w:rsidTr="002B5A5C">
        <w:trPr>
          <w:trHeight w:val="660"/>
          <w:tblCellSpacing w:w="0" w:type="dxa"/>
          <w:jc w:val="center"/>
        </w:trPr>
        <w:tc>
          <w:tcPr>
            <w:tcW w:w="800" w:type="pct"/>
            <w:vAlign w:val="center"/>
          </w:tcPr>
          <w:p w14:paraId="3B852277" w14:textId="77777777" w:rsidR="008309DF" w:rsidRPr="00885A05" w:rsidRDefault="008309DF" w:rsidP="00434EDF">
            <w:pPr>
              <w:suppressAutoHyphens/>
              <w:jc w:val="both"/>
              <w:rPr>
                <w:rFonts w:ascii="Arial" w:hAnsi="Arial" w:cs="Arial"/>
                <w:b/>
                <w:bCs/>
                <w:sz w:val="20"/>
                <w:szCs w:val="20"/>
              </w:rPr>
            </w:pPr>
            <w:r w:rsidRPr="00885A05">
              <w:rPr>
                <w:rFonts w:ascii="Arial" w:hAnsi="Arial" w:cs="Arial"/>
                <w:b/>
                <w:bCs/>
                <w:sz w:val="20"/>
                <w:szCs w:val="20"/>
              </w:rPr>
              <w:t>Espesor</w:t>
            </w:r>
            <w:r w:rsidRPr="00885A05">
              <w:rPr>
                <w:rFonts w:ascii="Arial" w:hAnsi="Arial" w:cs="Arial"/>
                <w:b/>
                <w:bCs/>
                <w:sz w:val="20"/>
                <w:szCs w:val="20"/>
              </w:rPr>
              <w:br/>
              <w:t xml:space="preserve">(mm) </w:t>
            </w:r>
          </w:p>
        </w:tc>
        <w:tc>
          <w:tcPr>
            <w:tcW w:w="1050" w:type="pct"/>
            <w:vAlign w:val="center"/>
          </w:tcPr>
          <w:p w14:paraId="7D88071E" w14:textId="77777777" w:rsidR="008309DF" w:rsidRPr="00885A05" w:rsidRDefault="008309DF" w:rsidP="00434EDF">
            <w:pPr>
              <w:suppressAutoHyphens/>
              <w:jc w:val="both"/>
              <w:rPr>
                <w:rFonts w:ascii="Arial" w:hAnsi="Arial" w:cs="Arial"/>
                <w:b/>
                <w:bCs/>
                <w:sz w:val="20"/>
                <w:szCs w:val="20"/>
              </w:rPr>
            </w:pPr>
            <w:r w:rsidRPr="00885A05">
              <w:rPr>
                <w:rFonts w:ascii="Arial" w:hAnsi="Arial" w:cs="Arial"/>
                <w:b/>
                <w:bCs/>
                <w:sz w:val="20"/>
                <w:szCs w:val="20"/>
              </w:rPr>
              <w:t>Graves</w:t>
            </w:r>
            <w:r w:rsidRPr="00885A05">
              <w:rPr>
                <w:rFonts w:ascii="Arial" w:hAnsi="Arial" w:cs="Arial"/>
                <w:b/>
                <w:bCs/>
                <w:sz w:val="20"/>
                <w:szCs w:val="20"/>
              </w:rPr>
              <w:br/>
              <w:t>100/320Hz</w:t>
            </w:r>
            <w:r w:rsidRPr="00885A05">
              <w:rPr>
                <w:rFonts w:ascii="Arial" w:hAnsi="Arial" w:cs="Arial"/>
                <w:b/>
                <w:bCs/>
                <w:sz w:val="20"/>
                <w:szCs w:val="20"/>
              </w:rPr>
              <w:br/>
              <w:t xml:space="preserve">en dB </w:t>
            </w:r>
          </w:p>
        </w:tc>
        <w:tc>
          <w:tcPr>
            <w:tcW w:w="1050" w:type="pct"/>
            <w:vAlign w:val="center"/>
          </w:tcPr>
          <w:p w14:paraId="66860C92" w14:textId="77777777" w:rsidR="008309DF" w:rsidRPr="00885A05" w:rsidRDefault="008309DF" w:rsidP="00434EDF">
            <w:pPr>
              <w:suppressAutoHyphens/>
              <w:jc w:val="both"/>
              <w:rPr>
                <w:rFonts w:ascii="Arial" w:hAnsi="Arial" w:cs="Arial"/>
                <w:b/>
                <w:bCs/>
                <w:sz w:val="20"/>
                <w:szCs w:val="20"/>
              </w:rPr>
            </w:pPr>
            <w:r w:rsidRPr="00885A05">
              <w:rPr>
                <w:rFonts w:ascii="Arial" w:hAnsi="Arial" w:cs="Arial"/>
                <w:b/>
                <w:bCs/>
                <w:sz w:val="20"/>
                <w:szCs w:val="20"/>
              </w:rPr>
              <w:t>Medios</w:t>
            </w:r>
            <w:r w:rsidRPr="00885A05">
              <w:rPr>
                <w:rFonts w:ascii="Arial" w:hAnsi="Arial" w:cs="Arial"/>
                <w:b/>
                <w:bCs/>
                <w:sz w:val="20"/>
                <w:szCs w:val="20"/>
              </w:rPr>
              <w:br/>
              <w:t>100/1250Hz</w:t>
            </w:r>
            <w:r w:rsidRPr="00885A05">
              <w:rPr>
                <w:rFonts w:ascii="Arial" w:hAnsi="Arial" w:cs="Arial"/>
                <w:b/>
                <w:bCs/>
                <w:sz w:val="20"/>
                <w:szCs w:val="20"/>
              </w:rPr>
              <w:br/>
              <w:t xml:space="preserve">en dB </w:t>
            </w:r>
          </w:p>
        </w:tc>
        <w:tc>
          <w:tcPr>
            <w:tcW w:w="1050" w:type="pct"/>
            <w:vAlign w:val="center"/>
          </w:tcPr>
          <w:p w14:paraId="3F9D34DA" w14:textId="77777777" w:rsidR="008309DF" w:rsidRPr="00885A05" w:rsidRDefault="008309DF" w:rsidP="00434EDF">
            <w:pPr>
              <w:suppressAutoHyphens/>
              <w:jc w:val="both"/>
              <w:rPr>
                <w:rFonts w:ascii="Arial" w:hAnsi="Arial" w:cs="Arial"/>
                <w:b/>
                <w:bCs/>
                <w:sz w:val="20"/>
                <w:szCs w:val="20"/>
              </w:rPr>
            </w:pPr>
            <w:r w:rsidRPr="00885A05">
              <w:rPr>
                <w:rFonts w:ascii="Arial" w:hAnsi="Arial" w:cs="Arial"/>
                <w:b/>
                <w:bCs/>
                <w:sz w:val="20"/>
                <w:szCs w:val="20"/>
              </w:rPr>
              <w:t>Agudos</w:t>
            </w:r>
            <w:r w:rsidRPr="00885A05">
              <w:rPr>
                <w:rFonts w:ascii="Arial" w:hAnsi="Arial" w:cs="Arial"/>
                <w:b/>
                <w:bCs/>
                <w:sz w:val="20"/>
                <w:szCs w:val="20"/>
              </w:rPr>
              <w:br/>
              <w:t>1600/3200Hz</w:t>
            </w:r>
            <w:r w:rsidRPr="00885A05">
              <w:rPr>
                <w:rFonts w:ascii="Arial" w:hAnsi="Arial" w:cs="Arial"/>
                <w:b/>
                <w:bCs/>
                <w:sz w:val="20"/>
                <w:szCs w:val="20"/>
              </w:rPr>
              <w:br/>
              <w:t xml:space="preserve">en dB </w:t>
            </w:r>
          </w:p>
        </w:tc>
        <w:tc>
          <w:tcPr>
            <w:tcW w:w="1050" w:type="pct"/>
            <w:vAlign w:val="center"/>
          </w:tcPr>
          <w:p w14:paraId="0D0153AF" w14:textId="77777777" w:rsidR="008309DF" w:rsidRPr="00885A05" w:rsidRDefault="008309DF" w:rsidP="00434EDF">
            <w:pPr>
              <w:suppressAutoHyphens/>
              <w:jc w:val="both"/>
              <w:rPr>
                <w:rFonts w:ascii="Arial" w:hAnsi="Arial" w:cs="Arial"/>
                <w:b/>
                <w:bCs/>
                <w:sz w:val="20"/>
                <w:szCs w:val="20"/>
              </w:rPr>
            </w:pPr>
            <w:r w:rsidRPr="00885A05">
              <w:rPr>
                <w:rFonts w:ascii="Arial" w:hAnsi="Arial" w:cs="Arial"/>
                <w:b/>
                <w:bCs/>
                <w:sz w:val="20"/>
                <w:szCs w:val="20"/>
              </w:rPr>
              <w:t>Globales</w:t>
            </w:r>
            <w:r w:rsidRPr="00885A05">
              <w:rPr>
                <w:rFonts w:ascii="Arial" w:hAnsi="Arial" w:cs="Arial"/>
                <w:b/>
                <w:bCs/>
                <w:sz w:val="20"/>
                <w:szCs w:val="20"/>
              </w:rPr>
              <w:br/>
              <w:t>100/320Hz</w:t>
            </w:r>
            <w:r w:rsidRPr="00885A05">
              <w:rPr>
                <w:rFonts w:ascii="Arial" w:hAnsi="Arial" w:cs="Arial"/>
                <w:b/>
                <w:bCs/>
                <w:sz w:val="20"/>
                <w:szCs w:val="20"/>
              </w:rPr>
              <w:br/>
              <w:t xml:space="preserve">en dB </w:t>
            </w:r>
          </w:p>
        </w:tc>
      </w:tr>
      <w:tr w:rsidR="008309DF" w:rsidRPr="00885A05" w14:paraId="3F86EEEE" w14:textId="77777777" w:rsidTr="002B5A5C">
        <w:trPr>
          <w:trHeight w:val="270"/>
          <w:tblCellSpacing w:w="0" w:type="dxa"/>
          <w:jc w:val="center"/>
        </w:trPr>
        <w:tc>
          <w:tcPr>
            <w:tcW w:w="800" w:type="pct"/>
            <w:shd w:val="clear" w:color="auto" w:fill="E4E4E4"/>
            <w:vAlign w:val="center"/>
          </w:tcPr>
          <w:p w14:paraId="5CCEC71A" w14:textId="77777777" w:rsidR="008309DF" w:rsidRPr="00885A05" w:rsidRDefault="008309DF" w:rsidP="002B5A5C">
            <w:pPr>
              <w:shd w:val="clear" w:color="auto" w:fill="E4E4E4"/>
              <w:suppressAutoHyphens/>
              <w:jc w:val="center"/>
              <w:rPr>
                <w:rFonts w:ascii="Arial" w:hAnsi="Arial" w:cs="Arial"/>
                <w:sz w:val="20"/>
                <w:szCs w:val="20"/>
              </w:rPr>
            </w:pPr>
            <w:r w:rsidRPr="00885A05">
              <w:rPr>
                <w:rFonts w:ascii="Arial" w:hAnsi="Arial" w:cs="Arial"/>
                <w:sz w:val="20"/>
                <w:szCs w:val="20"/>
              </w:rPr>
              <w:t>6</w:t>
            </w:r>
          </w:p>
        </w:tc>
        <w:tc>
          <w:tcPr>
            <w:tcW w:w="1050" w:type="pct"/>
            <w:shd w:val="clear" w:color="auto" w:fill="E4E4E4"/>
            <w:vAlign w:val="center"/>
          </w:tcPr>
          <w:p w14:paraId="03B906F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26</w:t>
            </w:r>
          </w:p>
        </w:tc>
        <w:tc>
          <w:tcPr>
            <w:tcW w:w="1050" w:type="pct"/>
            <w:shd w:val="clear" w:color="auto" w:fill="E4E4E4"/>
            <w:vAlign w:val="center"/>
          </w:tcPr>
          <w:p w14:paraId="6C4DE9E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31</w:t>
            </w:r>
          </w:p>
        </w:tc>
        <w:tc>
          <w:tcPr>
            <w:tcW w:w="1050" w:type="pct"/>
            <w:shd w:val="clear" w:color="auto" w:fill="E4E4E4"/>
            <w:vAlign w:val="center"/>
          </w:tcPr>
          <w:p w14:paraId="0412520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30</w:t>
            </w:r>
          </w:p>
        </w:tc>
        <w:tc>
          <w:tcPr>
            <w:tcW w:w="1050" w:type="pct"/>
            <w:shd w:val="clear" w:color="auto" w:fill="E4E4E4"/>
            <w:vAlign w:val="center"/>
          </w:tcPr>
          <w:p w14:paraId="4DE0AE2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29</w:t>
            </w:r>
          </w:p>
        </w:tc>
      </w:tr>
      <w:tr w:rsidR="008309DF" w:rsidRPr="00885A05" w14:paraId="60E02E6E" w14:textId="77777777" w:rsidTr="002B5A5C">
        <w:trPr>
          <w:trHeight w:val="270"/>
          <w:tblCellSpacing w:w="0" w:type="dxa"/>
          <w:jc w:val="center"/>
        </w:trPr>
        <w:tc>
          <w:tcPr>
            <w:tcW w:w="800" w:type="pct"/>
            <w:vAlign w:val="center"/>
          </w:tcPr>
          <w:p w14:paraId="3689009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1050" w:type="pct"/>
            <w:vAlign w:val="center"/>
          </w:tcPr>
          <w:p w14:paraId="40E8A2C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27</w:t>
            </w:r>
          </w:p>
        </w:tc>
        <w:tc>
          <w:tcPr>
            <w:tcW w:w="1050" w:type="pct"/>
            <w:vAlign w:val="center"/>
          </w:tcPr>
          <w:p w14:paraId="37B9AB2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32</w:t>
            </w:r>
          </w:p>
        </w:tc>
        <w:tc>
          <w:tcPr>
            <w:tcW w:w="1050" w:type="pct"/>
            <w:vAlign w:val="center"/>
          </w:tcPr>
          <w:p w14:paraId="68E7982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31</w:t>
            </w:r>
          </w:p>
        </w:tc>
        <w:tc>
          <w:tcPr>
            <w:tcW w:w="1050" w:type="pct"/>
            <w:vAlign w:val="center"/>
          </w:tcPr>
          <w:p w14:paraId="17C44D8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30</w:t>
            </w:r>
          </w:p>
        </w:tc>
      </w:tr>
      <w:tr w:rsidR="008309DF" w:rsidRPr="00885A05" w14:paraId="2C739622" w14:textId="77777777" w:rsidTr="002B5A5C">
        <w:trPr>
          <w:trHeight w:val="270"/>
          <w:tblCellSpacing w:w="0" w:type="dxa"/>
          <w:jc w:val="center"/>
        </w:trPr>
        <w:tc>
          <w:tcPr>
            <w:tcW w:w="800" w:type="pct"/>
            <w:shd w:val="clear" w:color="auto" w:fill="E4E4E4"/>
            <w:vAlign w:val="center"/>
          </w:tcPr>
          <w:p w14:paraId="136216B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10</w:t>
            </w:r>
          </w:p>
        </w:tc>
        <w:tc>
          <w:tcPr>
            <w:tcW w:w="1050" w:type="pct"/>
            <w:shd w:val="clear" w:color="auto" w:fill="E4E4E4"/>
            <w:vAlign w:val="center"/>
          </w:tcPr>
          <w:p w14:paraId="350F364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29</w:t>
            </w:r>
          </w:p>
        </w:tc>
        <w:tc>
          <w:tcPr>
            <w:tcW w:w="1050" w:type="pct"/>
            <w:shd w:val="clear" w:color="auto" w:fill="E4E4E4"/>
            <w:vAlign w:val="center"/>
          </w:tcPr>
          <w:p w14:paraId="23A18DD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32</w:t>
            </w:r>
          </w:p>
        </w:tc>
        <w:tc>
          <w:tcPr>
            <w:tcW w:w="1050" w:type="pct"/>
            <w:shd w:val="clear" w:color="auto" w:fill="E4E4E4"/>
            <w:vAlign w:val="center"/>
          </w:tcPr>
          <w:p w14:paraId="07CC5C3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33</w:t>
            </w:r>
          </w:p>
        </w:tc>
        <w:tc>
          <w:tcPr>
            <w:tcW w:w="1050" w:type="pct"/>
            <w:shd w:val="clear" w:color="auto" w:fill="E4E4E4"/>
            <w:vAlign w:val="center"/>
          </w:tcPr>
          <w:p w14:paraId="45FA3FE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31</w:t>
            </w:r>
          </w:p>
        </w:tc>
      </w:tr>
      <w:tr w:rsidR="008309DF" w:rsidRPr="00885A05" w14:paraId="4BB0CF4D" w14:textId="77777777" w:rsidTr="002B5A5C">
        <w:trPr>
          <w:trHeight w:val="270"/>
          <w:tblCellSpacing w:w="0" w:type="dxa"/>
          <w:jc w:val="center"/>
        </w:trPr>
        <w:tc>
          <w:tcPr>
            <w:tcW w:w="800" w:type="pct"/>
            <w:vAlign w:val="center"/>
          </w:tcPr>
          <w:p w14:paraId="695355D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12</w:t>
            </w:r>
          </w:p>
        </w:tc>
        <w:tc>
          <w:tcPr>
            <w:tcW w:w="1050" w:type="pct"/>
            <w:vAlign w:val="center"/>
          </w:tcPr>
          <w:p w14:paraId="3D1006F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29</w:t>
            </w:r>
          </w:p>
        </w:tc>
        <w:tc>
          <w:tcPr>
            <w:tcW w:w="1050" w:type="pct"/>
            <w:vAlign w:val="center"/>
          </w:tcPr>
          <w:p w14:paraId="2AE936D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32</w:t>
            </w:r>
          </w:p>
        </w:tc>
        <w:tc>
          <w:tcPr>
            <w:tcW w:w="1050" w:type="pct"/>
            <w:vAlign w:val="center"/>
          </w:tcPr>
          <w:p w14:paraId="4FE96D2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35</w:t>
            </w:r>
          </w:p>
        </w:tc>
        <w:tc>
          <w:tcPr>
            <w:tcW w:w="1050" w:type="pct"/>
            <w:vAlign w:val="center"/>
          </w:tcPr>
          <w:p w14:paraId="490E7BD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32</w:t>
            </w:r>
          </w:p>
        </w:tc>
      </w:tr>
    </w:tbl>
    <w:p w14:paraId="590D96A9" w14:textId="77777777" w:rsidR="008309DF" w:rsidRPr="00885A05" w:rsidRDefault="008309DF" w:rsidP="008309DF">
      <w:pPr>
        <w:suppressAutoHyphens/>
        <w:jc w:val="both"/>
        <w:rPr>
          <w:rFonts w:ascii="Arial" w:hAnsi="Arial" w:cs="Arial"/>
          <w:sz w:val="20"/>
          <w:szCs w:val="20"/>
        </w:rPr>
      </w:pPr>
    </w:p>
    <w:p w14:paraId="7959BB7D" w14:textId="77777777" w:rsidR="008309DF" w:rsidRPr="00885A05" w:rsidRDefault="008309DF" w:rsidP="008309DF">
      <w:pPr>
        <w:suppressAutoHyphens/>
        <w:jc w:val="both"/>
        <w:rPr>
          <w:rFonts w:ascii="Arial" w:hAnsi="Arial" w:cs="Arial"/>
          <w:sz w:val="20"/>
          <w:szCs w:val="20"/>
        </w:rPr>
      </w:pPr>
    </w:p>
    <w:p w14:paraId="027AB269" w14:textId="77777777" w:rsidR="008309DF" w:rsidRPr="00131CF3" w:rsidRDefault="008309DF" w:rsidP="008309DF">
      <w:pPr>
        <w:suppressAutoHyphens/>
        <w:jc w:val="both"/>
        <w:rPr>
          <w:rFonts w:ascii="Arial" w:hAnsi="Arial" w:cs="Arial"/>
        </w:rPr>
      </w:pPr>
    </w:p>
    <w:p w14:paraId="381B0D55" w14:textId="77777777" w:rsidR="008309DF" w:rsidRPr="00131CF3" w:rsidRDefault="008309DF" w:rsidP="008309DF">
      <w:pPr>
        <w:suppressAutoHyphens/>
        <w:jc w:val="both"/>
        <w:rPr>
          <w:rFonts w:ascii="Arial" w:hAnsi="Arial" w:cs="Arial"/>
        </w:rPr>
      </w:pPr>
      <w:r w:rsidRPr="00131CF3">
        <w:rPr>
          <w:rFonts w:ascii="Arial" w:hAnsi="Arial" w:cs="Arial"/>
        </w:rPr>
        <w:t>Nota: Los valores globales son expresados en dB(A) y ponderan los niveles más altos causantes del inconfort acústico. Un nivel de confort acústico bordea los 38 dB(A).</w:t>
      </w:r>
    </w:p>
    <w:p w14:paraId="00DB4FA6" w14:textId="77777777" w:rsidR="008309DF" w:rsidRPr="00885A05" w:rsidRDefault="008309DF" w:rsidP="008309DF">
      <w:pPr>
        <w:suppressAutoHyphens/>
        <w:jc w:val="both"/>
        <w:rPr>
          <w:rFonts w:ascii="Arial" w:hAnsi="Arial" w:cs="Arial"/>
          <w:sz w:val="20"/>
          <w:szCs w:val="20"/>
        </w:rPr>
      </w:pPr>
    </w:p>
    <w:p w14:paraId="788B4EA5" w14:textId="77777777" w:rsidR="008309DF" w:rsidRPr="00885A05" w:rsidRDefault="008309DF" w:rsidP="008309DF">
      <w:pPr>
        <w:suppressAutoHyphens/>
        <w:jc w:val="both"/>
        <w:rPr>
          <w:rFonts w:ascii="Arial" w:hAnsi="Arial" w:cs="Arial"/>
          <w:sz w:val="20"/>
          <w:szCs w:val="20"/>
        </w:rPr>
      </w:pPr>
    </w:p>
    <w:p w14:paraId="13550AC1" w14:textId="77777777" w:rsidR="008309DF" w:rsidRPr="00885A05" w:rsidRDefault="008309DF" w:rsidP="008309DF">
      <w:pPr>
        <w:suppressAutoHyphens/>
        <w:jc w:val="both"/>
        <w:rPr>
          <w:rFonts w:ascii="Arial" w:hAnsi="Arial" w:cs="Arial"/>
          <w:b/>
          <w:sz w:val="20"/>
          <w:szCs w:val="20"/>
        </w:rPr>
      </w:pPr>
      <w:r w:rsidRPr="00885A05">
        <w:rPr>
          <w:rFonts w:ascii="Arial" w:hAnsi="Arial" w:cs="Arial"/>
          <w:b/>
          <w:sz w:val="20"/>
          <w:szCs w:val="20"/>
        </w:rPr>
        <w:t>ABSORCIÓN DE LUZ Y CALOR</w:t>
      </w:r>
    </w:p>
    <w:p w14:paraId="408A420A" w14:textId="77777777" w:rsidR="008309DF" w:rsidRPr="00885A05" w:rsidRDefault="008309DF" w:rsidP="008309DF">
      <w:pPr>
        <w:suppressAutoHyphens/>
        <w:jc w:val="both"/>
        <w:rPr>
          <w:rFonts w:ascii="Arial" w:hAnsi="Arial" w:cs="Arial"/>
          <w:sz w:val="20"/>
          <w:szCs w:val="20"/>
        </w:rPr>
      </w:pPr>
    </w:p>
    <w:p w14:paraId="13144EC1" w14:textId="77777777" w:rsidR="008309DF" w:rsidRPr="00885A05" w:rsidRDefault="008309DF" w:rsidP="008309DF">
      <w:pPr>
        <w:suppressAutoHyphens/>
        <w:jc w:val="both"/>
        <w:rPr>
          <w:rFonts w:ascii="Arial" w:hAnsi="Arial" w:cs="Arial"/>
          <w:sz w:val="20"/>
          <w:szCs w:val="20"/>
        </w:rPr>
      </w:pPr>
    </w:p>
    <w:tbl>
      <w:tblPr>
        <w:tblW w:w="3744"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
        <w:gridCol w:w="844"/>
        <w:gridCol w:w="934"/>
        <w:gridCol w:w="716"/>
        <w:gridCol w:w="857"/>
        <w:gridCol w:w="716"/>
        <w:gridCol w:w="688"/>
        <w:gridCol w:w="857"/>
        <w:gridCol w:w="574"/>
        <w:gridCol w:w="855"/>
      </w:tblGrid>
      <w:tr w:rsidR="008309DF" w:rsidRPr="00885A05" w14:paraId="0C633556" w14:textId="77777777" w:rsidTr="002B5A5C">
        <w:trPr>
          <w:trHeight w:val="129"/>
          <w:tblCellSpacing w:w="0" w:type="dxa"/>
          <w:jc w:val="center"/>
        </w:trPr>
        <w:tc>
          <w:tcPr>
            <w:tcW w:w="61" w:type="pct"/>
            <w:vMerge w:val="restart"/>
            <w:vAlign w:val="center"/>
          </w:tcPr>
          <w:p w14:paraId="0D1E02C8" w14:textId="77777777" w:rsidR="008309DF" w:rsidRPr="00885A05" w:rsidRDefault="008309DF" w:rsidP="00434EDF">
            <w:pPr>
              <w:suppressAutoHyphens/>
              <w:jc w:val="both"/>
              <w:rPr>
                <w:rFonts w:ascii="Arial" w:hAnsi="Arial" w:cs="Arial"/>
                <w:b/>
                <w:bCs/>
                <w:sz w:val="20"/>
                <w:szCs w:val="20"/>
              </w:rPr>
            </w:pPr>
            <w:r w:rsidRPr="00885A05">
              <w:rPr>
                <w:rFonts w:ascii="Arial" w:hAnsi="Arial" w:cs="Arial"/>
                <w:b/>
                <w:bCs/>
                <w:sz w:val="20"/>
                <w:szCs w:val="20"/>
              </w:rPr>
              <w:t> </w:t>
            </w:r>
          </w:p>
        </w:tc>
        <w:tc>
          <w:tcPr>
            <w:tcW w:w="592" w:type="pct"/>
            <w:vMerge w:val="restart"/>
            <w:vAlign w:val="center"/>
          </w:tcPr>
          <w:p w14:paraId="535D5CC4"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Tipo de cristal</w:t>
            </w:r>
          </w:p>
        </w:tc>
        <w:tc>
          <w:tcPr>
            <w:tcW w:w="655" w:type="pct"/>
            <w:vMerge w:val="restart"/>
            <w:vAlign w:val="center"/>
          </w:tcPr>
          <w:p w14:paraId="3FBCA831"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Espesor mm</w:t>
            </w:r>
          </w:p>
        </w:tc>
        <w:tc>
          <w:tcPr>
            <w:tcW w:w="0" w:type="auto"/>
            <w:gridSpan w:val="2"/>
            <w:vAlign w:val="center"/>
          </w:tcPr>
          <w:p w14:paraId="438D233D" w14:textId="77777777" w:rsidR="008309DF" w:rsidRPr="00885A05" w:rsidRDefault="008309DF" w:rsidP="00614152">
            <w:pPr>
              <w:suppressAutoHyphens/>
              <w:jc w:val="center"/>
              <w:rPr>
                <w:rFonts w:ascii="Arial" w:hAnsi="Arial" w:cs="Arial"/>
                <w:b/>
                <w:bCs/>
                <w:sz w:val="20"/>
                <w:szCs w:val="20"/>
              </w:rPr>
            </w:pPr>
            <w:r w:rsidRPr="00885A05">
              <w:rPr>
                <w:rFonts w:ascii="Arial" w:hAnsi="Arial" w:cs="Arial"/>
                <w:b/>
                <w:bCs/>
                <w:sz w:val="20"/>
                <w:szCs w:val="20"/>
              </w:rPr>
              <w:t>Luz Visible</w:t>
            </w:r>
          </w:p>
        </w:tc>
        <w:tc>
          <w:tcPr>
            <w:tcW w:w="0" w:type="auto"/>
            <w:gridSpan w:val="5"/>
            <w:vAlign w:val="center"/>
          </w:tcPr>
          <w:p w14:paraId="188DA0EC" w14:textId="77777777" w:rsidR="008309DF" w:rsidRPr="00885A05" w:rsidRDefault="008309DF" w:rsidP="00614152">
            <w:pPr>
              <w:suppressAutoHyphens/>
              <w:jc w:val="center"/>
              <w:rPr>
                <w:rFonts w:ascii="Arial" w:hAnsi="Arial" w:cs="Arial"/>
                <w:b/>
                <w:bCs/>
                <w:sz w:val="20"/>
                <w:szCs w:val="20"/>
              </w:rPr>
            </w:pPr>
            <w:r w:rsidRPr="00885A05">
              <w:rPr>
                <w:rFonts w:ascii="Arial" w:hAnsi="Arial" w:cs="Arial"/>
                <w:b/>
                <w:bCs/>
                <w:sz w:val="20"/>
                <w:szCs w:val="20"/>
              </w:rPr>
              <w:t>Energía Solar</w:t>
            </w:r>
          </w:p>
        </w:tc>
      </w:tr>
      <w:tr w:rsidR="002B5A5C" w:rsidRPr="00885A05" w14:paraId="228ACA9B" w14:textId="77777777" w:rsidTr="002B5A5C">
        <w:trPr>
          <w:trHeight w:val="222"/>
          <w:tblCellSpacing w:w="0" w:type="dxa"/>
          <w:jc w:val="center"/>
        </w:trPr>
        <w:tc>
          <w:tcPr>
            <w:tcW w:w="0" w:type="auto"/>
            <w:vMerge/>
            <w:vAlign w:val="center"/>
          </w:tcPr>
          <w:p w14:paraId="5501CF2D" w14:textId="77777777" w:rsidR="008309DF" w:rsidRPr="00885A05" w:rsidRDefault="008309DF" w:rsidP="00434EDF">
            <w:pPr>
              <w:suppressAutoHyphens/>
              <w:jc w:val="both"/>
              <w:rPr>
                <w:rFonts w:ascii="Arial" w:hAnsi="Arial" w:cs="Arial"/>
                <w:b/>
                <w:bCs/>
                <w:sz w:val="20"/>
                <w:szCs w:val="20"/>
              </w:rPr>
            </w:pPr>
          </w:p>
        </w:tc>
        <w:tc>
          <w:tcPr>
            <w:tcW w:w="0" w:type="auto"/>
            <w:vMerge/>
            <w:vAlign w:val="center"/>
          </w:tcPr>
          <w:p w14:paraId="4175CE42" w14:textId="77777777" w:rsidR="008309DF" w:rsidRPr="00885A05" w:rsidRDefault="008309DF" w:rsidP="00434EDF">
            <w:pPr>
              <w:suppressAutoHyphens/>
              <w:jc w:val="both"/>
              <w:rPr>
                <w:rFonts w:ascii="Arial" w:hAnsi="Arial" w:cs="Arial"/>
                <w:b/>
                <w:bCs/>
                <w:sz w:val="20"/>
                <w:szCs w:val="20"/>
              </w:rPr>
            </w:pPr>
          </w:p>
        </w:tc>
        <w:tc>
          <w:tcPr>
            <w:tcW w:w="0" w:type="auto"/>
            <w:vMerge/>
            <w:vAlign w:val="center"/>
          </w:tcPr>
          <w:p w14:paraId="5F769CCE" w14:textId="77777777" w:rsidR="008309DF" w:rsidRPr="00885A05" w:rsidRDefault="008309DF" w:rsidP="00434EDF">
            <w:pPr>
              <w:suppressAutoHyphens/>
              <w:jc w:val="both"/>
              <w:rPr>
                <w:rFonts w:ascii="Arial" w:hAnsi="Arial" w:cs="Arial"/>
                <w:b/>
                <w:bCs/>
                <w:sz w:val="20"/>
                <w:szCs w:val="20"/>
              </w:rPr>
            </w:pPr>
          </w:p>
        </w:tc>
        <w:tc>
          <w:tcPr>
            <w:tcW w:w="502" w:type="pct"/>
            <w:vAlign w:val="center"/>
          </w:tcPr>
          <w:p w14:paraId="646A7B14"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Reflex</w:t>
            </w:r>
            <w:r w:rsidRPr="00885A05">
              <w:rPr>
                <w:rFonts w:ascii="Arial" w:hAnsi="Arial" w:cs="Arial"/>
                <w:b/>
                <w:bCs/>
                <w:sz w:val="20"/>
                <w:szCs w:val="20"/>
              </w:rPr>
              <w:br/>
              <w:t>%</w:t>
            </w:r>
          </w:p>
        </w:tc>
        <w:tc>
          <w:tcPr>
            <w:tcW w:w="601" w:type="pct"/>
            <w:vAlign w:val="center"/>
          </w:tcPr>
          <w:p w14:paraId="64008BD9"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Transm %</w:t>
            </w:r>
          </w:p>
        </w:tc>
        <w:tc>
          <w:tcPr>
            <w:tcW w:w="502" w:type="pct"/>
            <w:vAlign w:val="center"/>
          </w:tcPr>
          <w:p w14:paraId="0401FF05"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Reflex</w:t>
            </w:r>
            <w:r w:rsidRPr="00885A05">
              <w:rPr>
                <w:rFonts w:ascii="Arial" w:hAnsi="Arial" w:cs="Arial"/>
                <w:b/>
                <w:bCs/>
                <w:sz w:val="20"/>
                <w:szCs w:val="20"/>
              </w:rPr>
              <w:br/>
              <w:t>%</w:t>
            </w:r>
          </w:p>
        </w:tc>
        <w:tc>
          <w:tcPr>
            <w:tcW w:w="483" w:type="pct"/>
            <w:vAlign w:val="center"/>
          </w:tcPr>
          <w:p w14:paraId="5BA1079B"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Absor</w:t>
            </w:r>
            <w:r w:rsidRPr="00885A05">
              <w:rPr>
                <w:rFonts w:ascii="Arial" w:hAnsi="Arial" w:cs="Arial"/>
                <w:b/>
                <w:bCs/>
                <w:sz w:val="20"/>
                <w:szCs w:val="20"/>
              </w:rPr>
              <w:br/>
              <w:t>%</w:t>
            </w:r>
          </w:p>
        </w:tc>
        <w:tc>
          <w:tcPr>
            <w:tcW w:w="601" w:type="pct"/>
            <w:vAlign w:val="center"/>
          </w:tcPr>
          <w:p w14:paraId="4BADA644"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Transm %</w:t>
            </w:r>
          </w:p>
        </w:tc>
        <w:tc>
          <w:tcPr>
            <w:tcW w:w="403" w:type="pct"/>
            <w:vAlign w:val="center"/>
          </w:tcPr>
          <w:p w14:paraId="5FD05A30"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Fact. solar</w:t>
            </w:r>
          </w:p>
        </w:tc>
        <w:tc>
          <w:tcPr>
            <w:tcW w:w="601" w:type="pct"/>
            <w:vAlign w:val="center"/>
          </w:tcPr>
          <w:p w14:paraId="5720DB52" w14:textId="77777777" w:rsidR="008309DF" w:rsidRPr="00885A05" w:rsidRDefault="008309DF" w:rsidP="002B5A5C">
            <w:pPr>
              <w:suppressAutoHyphens/>
              <w:jc w:val="center"/>
              <w:rPr>
                <w:rFonts w:ascii="Arial" w:hAnsi="Arial" w:cs="Arial"/>
                <w:b/>
                <w:bCs/>
                <w:sz w:val="20"/>
                <w:szCs w:val="20"/>
              </w:rPr>
            </w:pPr>
            <w:r w:rsidRPr="00885A05">
              <w:rPr>
                <w:rFonts w:ascii="Arial" w:hAnsi="Arial" w:cs="Arial"/>
                <w:b/>
                <w:bCs/>
                <w:sz w:val="20"/>
                <w:szCs w:val="20"/>
              </w:rPr>
              <w:t>Coef sombra</w:t>
            </w:r>
          </w:p>
        </w:tc>
      </w:tr>
      <w:tr w:rsidR="002B5A5C" w:rsidRPr="00885A05" w14:paraId="13270485" w14:textId="77777777" w:rsidTr="002B5A5C">
        <w:trPr>
          <w:trHeight w:val="129"/>
          <w:tblCellSpacing w:w="0" w:type="dxa"/>
          <w:jc w:val="center"/>
        </w:trPr>
        <w:tc>
          <w:tcPr>
            <w:tcW w:w="0" w:type="auto"/>
            <w:vMerge w:val="restart"/>
            <w:shd w:val="clear" w:color="auto" w:fill="E4E4E4"/>
            <w:vAlign w:val="center"/>
          </w:tcPr>
          <w:p w14:paraId="418B72C7"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w:t>
            </w:r>
          </w:p>
        </w:tc>
        <w:tc>
          <w:tcPr>
            <w:tcW w:w="0" w:type="auto"/>
            <w:vMerge w:val="restart"/>
            <w:shd w:val="clear" w:color="auto" w:fill="E4E4E4"/>
            <w:vAlign w:val="center"/>
          </w:tcPr>
          <w:p w14:paraId="1DBF074C"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Incoloro</w:t>
            </w:r>
          </w:p>
        </w:tc>
        <w:tc>
          <w:tcPr>
            <w:tcW w:w="655" w:type="pct"/>
            <w:shd w:val="clear" w:color="auto" w:fill="E4E4E4"/>
            <w:vAlign w:val="center"/>
          </w:tcPr>
          <w:p w14:paraId="4487C1A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w:t>
            </w:r>
          </w:p>
        </w:tc>
        <w:tc>
          <w:tcPr>
            <w:tcW w:w="502" w:type="pct"/>
            <w:shd w:val="clear" w:color="auto" w:fill="E4E4E4"/>
            <w:vAlign w:val="center"/>
          </w:tcPr>
          <w:p w14:paraId="271C213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601" w:type="pct"/>
            <w:shd w:val="clear" w:color="auto" w:fill="E4E4E4"/>
            <w:vAlign w:val="center"/>
          </w:tcPr>
          <w:p w14:paraId="7D33321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90</w:t>
            </w:r>
          </w:p>
        </w:tc>
        <w:tc>
          <w:tcPr>
            <w:tcW w:w="502" w:type="pct"/>
            <w:shd w:val="clear" w:color="auto" w:fill="E4E4E4"/>
            <w:vAlign w:val="center"/>
          </w:tcPr>
          <w:p w14:paraId="30167B65"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483" w:type="pct"/>
            <w:shd w:val="clear" w:color="auto" w:fill="E4E4E4"/>
            <w:vAlign w:val="center"/>
          </w:tcPr>
          <w:p w14:paraId="6988AB1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10</w:t>
            </w:r>
          </w:p>
        </w:tc>
        <w:tc>
          <w:tcPr>
            <w:tcW w:w="601" w:type="pct"/>
            <w:shd w:val="clear" w:color="auto" w:fill="E4E4E4"/>
            <w:vAlign w:val="center"/>
          </w:tcPr>
          <w:p w14:paraId="3B1812D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83</w:t>
            </w:r>
          </w:p>
        </w:tc>
        <w:tc>
          <w:tcPr>
            <w:tcW w:w="403" w:type="pct"/>
            <w:shd w:val="clear" w:color="auto" w:fill="E4E4E4"/>
            <w:vAlign w:val="center"/>
          </w:tcPr>
          <w:p w14:paraId="2598275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0,86</w:t>
            </w:r>
          </w:p>
        </w:tc>
        <w:tc>
          <w:tcPr>
            <w:tcW w:w="601" w:type="pct"/>
            <w:shd w:val="clear" w:color="auto" w:fill="E4E4E4"/>
            <w:vAlign w:val="center"/>
          </w:tcPr>
          <w:p w14:paraId="5928F40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0,98</w:t>
            </w:r>
          </w:p>
        </w:tc>
      </w:tr>
      <w:tr w:rsidR="002B5A5C" w:rsidRPr="00885A05" w14:paraId="41A7FCD1" w14:textId="77777777" w:rsidTr="002B5A5C">
        <w:trPr>
          <w:trHeight w:val="129"/>
          <w:tblCellSpacing w:w="0" w:type="dxa"/>
          <w:jc w:val="center"/>
        </w:trPr>
        <w:tc>
          <w:tcPr>
            <w:tcW w:w="0" w:type="auto"/>
            <w:vMerge/>
            <w:vAlign w:val="center"/>
          </w:tcPr>
          <w:p w14:paraId="5AE51079"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20B5C79A" w14:textId="77777777" w:rsidR="008309DF" w:rsidRPr="00885A05" w:rsidRDefault="008309DF" w:rsidP="00434EDF">
            <w:pPr>
              <w:suppressAutoHyphens/>
              <w:jc w:val="both"/>
              <w:rPr>
                <w:rFonts w:ascii="Arial" w:hAnsi="Arial" w:cs="Arial"/>
                <w:sz w:val="20"/>
                <w:szCs w:val="20"/>
              </w:rPr>
            </w:pPr>
          </w:p>
        </w:tc>
        <w:tc>
          <w:tcPr>
            <w:tcW w:w="655" w:type="pct"/>
            <w:vAlign w:val="center"/>
          </w:tcPr>
          <w:p w14:paraId="78B72A05"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502" w:type="pct"/>
            <w:vAlign w:val="center"/>
          </w:tcPr>
          <w:p w14:paraId="25D4022C"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601" w:type="pct"/>
            <w:vAlign w:val="center"/>
          </w:tcPr>
          <w:p w14:paraId="51640B4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89</w:t>
            </w:r>
          </w:p>
        </w:tc>
        <w:tc>
          <w:tcPr>
            <w:tcW w:w="502" w:type="pct"/>
            <w:vAlign w:val="center"/>
          </w:tcPr>
          <w:p w14:paraId="06128775"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7</w:t>
            </w:r>
          </w:p>
        </w:tc>
        <w:tc>
          <w:tcPr>
            <w:tcW w:w="483" w:type="pct"/>
            <w:vAlign w:val="center"/>
          </w:tcPr>
          <w:p w14:paraId="0FE337F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12</w:t>
            </w:r>
          </w:p>
        </w:tc>
        <w:tc>
          <w:tcPr>
            <w:tcW w:w="601" w:type="pct"/>
            <w:vAlign w:val="center"/>
          </w:tcPr>
          <w:p w14:paraId="1AE7F6B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81</w:t>
            </w:r>
          </w:p>
        </w:tc>
        <w:tc>
          <w:tcPr>
            <w:tcW w:w="403" w:type="pct"/>
            <w:vAlign w:val="center"/>
          </w:tcPr>
          <w:p w14:paraId="4FF0DCD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0,84</w:t>
            </w:r>
          </w:p>
        </w:tc>
        <w:tc>
          <w:tcPr>
            <w:tcW w:w="601" w:type="pct"/>
            <w:vAlign w:val="center"/>
          </w:tcPr>
          <w:p w14:paraId="66540DF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0,96</w:t>
            </w:r>
          </w:p>
        </w:tc>
      </w:tr>
      <w:tr w:rsidR="002B5A5C" w:rsidRPr="00885A05" w14:paraId="741F7D6A" w14:textId="77777777" w:rsidTr="002B5A5C">
        <w:trPr>
          <w:trHeight w:val="129"/>
          <w:tblCellSpacing w:w="0" w:type="dxa"/>
          <w:jc w:val="center"/>
        </w:trPr>
        <w:tc>
          <w:tcPr>
            <w:tcW w:w="0" w:type="auto"/>
            <w:vMerge/>
            <w:vAlign w:val="center"/>
          </w:tcPr>
          <w:p w14:paraId="649ABA16"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1EE1C7DE" w14:textId="77777777" w:rsidR="008309DF" w:rsidRPr="00885A05" w:rsidRDefault="008309DF" w:rsidP="00434EDF">
            <w:pPr>
              <w:suppressAutoHyphens/>
              <w:jc w:val="both"/>
              <w:rPr>
                <w:rFonts w:ascii="Arial" w:hAnsi="Arial" w:cs="Arial"/>
                <w:sz w:val="20"/>
                <w:szCs w:val="20"/>
              </w:rPr>
            </w:pPr>
          </w:p>
        </w:tc>
        <w:tc>
          <w:tcPr>
            <w:tcW w:w="655" w:type="pct"/>
            <w:shd w:val="clear" w:color="auto" w:fill="E4E4E4"/>
            <w:vAlign w:val="center"/>
          </w:tcPr>
          <w:p w14:paraId="56BD5C6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10</w:t>
            </w:r>
          </w:p>
        </w:tc>
        <w:tc>
          <w:tcPr>
            <w:tcW w:w="502" w:type="pct"/>
            <w:shd w:val="clear" w:color="auto" w:fill="E4E4E4"/>
            <w:vAlign w:val="center"/>
          </w:tcPr>
          <w:p w14:paraId="398DA8B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601" w:type="pct"/>
            <w:shd w:val="clear" w:color="auto" w:fill="E4E4E4"/>
            <w:vAlign w:val="center"/>
          </w:tcPr>
          <w:p w14:paraId="0A8E462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89</w:t>
            </w:r>
          </w:p>
        </w:tc>
        <w:tc>
          <w:tcPr>
            <w:tcW w:w="502" w:type="pct"/>
            <w:shd w:val="clear" w:color="auto" w:fill="E4E4E4"/>
            <w:vAlign w:val="center"/>
          </w:tcPr>
          <w:p w14:paraId="0F261F9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7</w:t>
            </w:r>
          </w:p>
        </w:tc>
        <w:tc>
          <w:tcPr>
            <w:tcW w:w="483" w:type="pct"/>
            <w:shd w:val="clear" w:color="auto" w:fill="E4E4E4"/>
            <w:vAlign w:val="center"/>
          </w:tcPr>
          <w:p w14:paraId="44957F2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15</w:t>
            </w:r>
          </w:p>
        </w:tc>
        <w:tc>
          <w:tcPr>
            <w:tcW w:w="601" w:type="pct"/>
            <w:shd w:val="clear" w:color="auto" w:fill="E4E4E4"/>
            <w:vAlign w:val="center"/>
          </w:tcPr>
          <w:p w14:paraId="363CAD1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78</w:t>
            </w:r>
          </w:p>
        </w:tc>
        <w:tc>
          <w:tcPr>
            <w:tcW w:w="403" w:type="pct"/>
            <w:shd w:val="clear" w:color="auto" w:fill="E4E4E4"/>
            <w:vAlign w:val="center"/>
          </w:tcPr>
          <w:p w14:paraId="50C98A6C"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0,82</w:t>
            </w:r>
          </w:p>
        </w:tc>
        <w:tc>
          <w:tcPr>
            <w:tcW w:w="601" w:type="pct"/>
            <w:shd w:val="clear" w:color="auto" w:fill="E4E4E4"/>
            <w:vAlign w:val="center"/>
          </w:tcPr>
          <w:p w14:paraId="5ED0321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0,94</w:t>
            </w:r>
          </w:p>
        </w:tc>
      </w:tr>
      <w:tr w:rsidR="002B5A5C" w:rsidRPr="00885A05" w14:paraId="203111C6" w14:textId="77777777" w:rsidTr="002B5A5C">
        <w:trPr>
          <w:trHeight w:val="129"/>
          <w:tblCellSpacing w:w="0" w:type="dxa"/>
          <w:jc w:val="center"/>
        </w:trPr>
        <w:tc>
          <w:tcPr>
            <w:tcW w:w="0" w:type="auto"/>
            <w:vMerge w:val="restart"/>
            <w:vAlign w:val="center"/>
          </w:tcPr>
          <w:p w14:paraId="771B4783"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w:t>
            </w:r>
          </w:p>
        </w:tc>
        <w:tc>
          <w:tcPr>
            <w:tcW w:w="0" w:type="auto"/>
            <w:vMerge w:val="restart"/>
            <w:vAlign w:val="center"/>
          </w:tcPr>
          <w:p w14:paraId="6C935E1B"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Bronce</w:t>
            </w:r>
          </w:p>
        </w:tc>
        <w:tc>
          <w:tcPr>
            <w:tcW w:w="655" w:type="pct"/>
            <w:vAlign w:val="center"/>
          </w:tcPr>
          <w:p w14:paraId="6C8E12D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w:t>
            </w:r>
          </w:p>
        </w:tc>
        <w:tc>
          <w:tcPr>
            <w:tcW w:w="502" w:type="pct"/>
            <w:vAlign w:val="center"/>
          </w:tcPr>
          <w:p w14:paraId="2175A4A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601" w:type="pct"/>
            <w:vAlign w:val="center"/>
          </w:tcPr>
          <w:p w14:paraId="3939D5A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49</w:t>
            </w:r>
          </w:p>
        </w:tc>
        <w:tc>
          <w:tcPr>
            <w:tcW w:w="502" w:type="pct"/>
            <w:vAlign w:val="center"/>
          </w:tcPr>
          <w:p w14:paraId="7AC6831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483" w:type="pct"/>
            <w:vAlign w:val="center"/>
          </w:tcPr>
          <w:p w14:paraId="2C9F18B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45</w:t>
            </w:r>
          </w:p>
        </w:tc>
        <w:tc>
          <w:tcPr>
            <w:tcW w:w="601" w:type="pct"/>
            <w:vAlign w:val="center"/>
          </w:tcPr>
          <w:p w14:paraId="6E84E45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50</w:t>
            </w:r>
          </w:p>
        </w:tc>
        <w:tc>
          <w:tcPr>
            <w:tcW w:w="403" w:type="pct"/>
            <w:vAlign w:val="center"/>
          </w:tcPr>
          <w:p w14:paraId="7B39146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0,61</w:t>
            </w:r>
          </w:p>
        </w:tc>
        <w:tc>
          <w:tcPr>
            <w:tcW w:w="601" w:type="pct"/>
            <w:vAlign w:val="center"/>
          </w:tcPr>
          <w:p w14:paraId="57D1A19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0,71</w:t>
            </w:r>
          </w:p>
        </w:tc>
      </w:tr>
      <w:tr w:rsidR="002B5A5C" w:rsidRPr="00885A05" w14:paraId="0AB1AA62" w14:textId="77777777" w:rsidTr="002B5A5C">
        <w:trPr>
          <w:trHeight w:val="129"/>
          <w:tblCellSpacing w:w="0" w:type="dxa"/>
          <w:jc w:val="center"/>
        </w:trPr>
        <w:tc>
          <w:tcPr>
            <w:tcW w:w="0" w:type="auto"/>
            <w:vMerge/>
            <w:vAlign w:val="center"/>
          </w:tcPr>
          <w:p w14:paraId="15838C55"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72AB6394" w14:textId="77777777" w:rsidR="008309DF" w:rsidRPr="00885A05" w:rsidRDefault="008309DF" w:rsidP="00434EDF">
            <w:pPr>
              <w:suppressAutoHyphens/>
              <w:jc w:val="both"/>
              <w:rPr>
                <w:rFonts w:ascii="Arial" w:hAnsi="Arial" w:cs="Arial"/>
                <w:sz w:val="20"/>
                <w:szCs w:val="20"/>
              </w:rPr>
            </w:pPr>
          </w:p>
        </w:tc>
        <w:tc>
          <w:tcPr>
            <w:tcW w:w="655" w:type="pct"/>
            <w:shd w:val="clear" w:color="auto" w:fill="E4E4E4"/>
            <w:vAlign w:val="center"/>
          </w:tcPr>
          <w:p w14:paraId="341828A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502" w:type="pct"/>
            <w:shd w:val="clear" w:color="auto" w:fill="E4E4E4"/>
            <w:vAlign w:val="center"/>
          </w:tcPr>
          <w:p w14:paraId="1DDBE96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601" w:type="pct"/>
            <w:shd w:val="clear" w:color="auto" w:fill="E4E4E4"/>
            <w:vAlign w:val="center"/>
          </w:tcPr>
          <w:p w14:paraId="1896F03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40</w:t>
            </w:r>
          </w:p>
        </w:tc>
        <w:tc>
          <w:tcPr>
            <w:tcW w:w="502" w:type="pct"/>
            <w:shd w:val="clear" w:color="auto" w:fill="E4E4E4"/>
            <w:vAlign w:val="center"/>
          </w:tcPr>
          <w:p w14:paraId="718B0E6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483" w:type="pct"/>
            <w:shd w:val="clear" w:color="auto" w:fill="E4E4E4"/>
            <w:vAlign w:val="center"/>
          </w:tcPr>
          <w:p w14:paraId="7EB37E3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54</w:t>
            </w:r>
          </w:p>
        </w:tc>
        <w:tc>
          <w:tcPr>
            <w:tcW w:w="601" w:type="pct"/>
            <w:shd w:val="clear" w:color="auto" w:fill="E4E4E4"/>
            <w:vAlign w:val="center"/>
          </w:tcPr>
          <w:p w14:paraId="46FF1D0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41</w:t>
            </w:r>
          </w:p>
        </w:tc>
        <w:tc>
          <w:tcPr>
            <w:tcW w:w="403" w:type="pct"/>
            <w:shd w:val="clear" w:color="auto" w:fill="E4E4E4"/>
            <w:vAlign w:val="center"/>
          </w:tcPr>
          <w:p w14:paraId="4408EC1C"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0,55</w:t>
            </w:r>
          </w:p>
        </w:tc>
        <w:tc>
          <w:tcPr>
            <w:tcW w:w="601" w:type="pct"/>
            <w:shd w:val="clear" w:color="auto" w:fill="E4E4E4"/>
            <w:vAlign w:val="center"/>
          </w:tcPr>
          <w:p w14:paraId="2556B6D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0,64</w:t>
            </w:r>
          </w:p>
        </w:tc>
      </w:tr>
      <w:tr w:rsidR="002B5A5C" w:rsidRPr="00885A05" w14:paraId="1F241FBF" w14:textId="77777777" w:rsidTr="002B5A5C">
        <w:trPr>
          <w:trHeight w:val="129"/>
          <w:tblCellSpacing w:w="0" w:type="dxa"/>
          <w:jc w:val="center"/>
        </w:trPr>
        <w:tc>
          <w:tcPr>
            <w:tcW w:w="0" w:type="auto"/>
            <w:vMerge/>
            <w:vAlign w:val="center"/>
          </w:tcPr>
          <w:p w14:paraId="5CE21544"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6856BD39" w14:textId="77777777" w:rsidR="008309DF" w:rsidRPr="00885A05" w:rsidRDefault="008309DF" w:rsidP="00434EDF">
            <w:pPr>
              <w:suppressAutoHyphens/>
              <w:jc w:val="both"/>
              <w:rPr>
                <w:rFonts w:ascii="Arial" w:hAnsi="Arial" w:cs="Arial"/>
                <w:sz w:val="20"/>
                <w:szCs w:val="20"/>
              </w:rPr>
            </w:pPr>
          </w:p>
        </w:tc>
        <w:tc>
          <w:tcPr>
            <w:tcW w:w="655" w:type="pct"/>
            <w:vAlign w:val="center"/>
          </w:tcPr>
          <w:p w14:paraId="62A626A5"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10</w:t>
            </w:r>
          </w:p>
        </w:tc>
        <w:tc>
          <w:tcPr>
            <w:tcW w:w="502" w:type="pct"/>
            <w:vAlign w:val="center"/>
          </w:tcPr>
          <w:p w14:paraId="1B257A3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601" w:type="pct"/>
            <w:vAlign w:val="center"/>
          </w:tcPr>
          <w:p w14:paraId="07CE1D2C"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33</w:t>
            </w:r>
          </w:p>
        </w:tc>
        <w:tc>
          <w:tcPr>
            <w:tcW w:w="502" w:type="pct"/>
            <w:vAlign w:val="center"/>
          </w:tcPr>
          <w:p w14:paraId="0941D34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483" w:type="pct"/>
            <w:vAlign w:val="center"/>
          </w:tcPr>
          <w:p w14:paraId="3D52869C"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62</w:t>
            </w:r>
          </w:p>
        </w:tc>
        <w:tc>
          <w:tcPr>
            <w:tcW w:w="601" w:type="pct"/>
            <w:vAlign w:val="center"/>
          </w:tcPr>
          <w:p w14:paraId="2202DD4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34</w:t>
            </w:r>
          </w:p>
        </w:tc>
        <w:tc>
          <w:tcPr>
            <w:tcW w:w="403" w:type="pct"/>
            <w:vAlign w:val="center"/>
          </w:tcPr>
          <w:p w14:paraId="62EF8EA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0,50</w:t>
            </w:r>
          </w:p>
        </w:tc>
        <w:tc>
          <w:tcPr>
            <w:tcW w:w="601" w:type="pct"/>
            <w:vAlign w:val="center"/>
          </w:tcPr>
          <w:p w14:paraId="1B40C72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0,58</w:t>
            </w:r>
          </w:p>
        </w:tc>
      </w:tr>
      <w:tr w:rsidR="002B5A5C" w:rsidRPr="00885A05" w14:paraId="648988ED" w14:textId="77777777" w:rsidTr="002B5A5C">
        <w:trPr>
          <w:trHeight w:val="129"/>
          <w:tblCellSpacing w:w="0" w:type="dxa"/>
          <w:jc w:val="center"/>
        </w:trPr>
        <w:tc>
          <w:tcPr>
            <w:tcW w:w="0" w:type="auto"/>
            <w:vMerge w:val="restart"/>
            <w:shd w:val="clear" w:color="auto" w:fill="E4E4E4"/>
            <w:vAlign w:val="center"/>
          </w:tcPr>
          <w:p w14:paraId="47E2A54C"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w:t>
            </w:r>
          </w:p>
        </w:tc>
        <w:tc>
          <w:tcPr>
            <w:tcW w:w="0" w:type="auto"/>
            <w:vMerge w:val="restart"/>
            <w:shd w:val="clear" w:color="auto" w:fill="E4E4E4"/>
            <w:vAlign w:val="center"/>
          </w:tcPr>
          <w:p w14:paraId="5CEC3650"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xml:space="preserve">Gris </w:t>
            </w:r>
          </w:p>
        </w:tc>
        <w:tc>
          <w:tcPr>
            <w:tcW w:w="655" w:type="pct"/>
            <w:shd w:val="clear" w:color="auto" w:fill="E4E4E4"/>
            <w:vAlign w:val="center"/>
          </w:tcPr>
          <w:p w14:paraId="6CEC95D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w:t>
            </w:r>
          </w:p>
        </w:tc>
        <w:tc>
          <w:tcPr>
            <w:tcW w:w="502" w:type="pct"/>
            <w:shd w:val="clear" w:color="auto" w:fill="E4E4E4"/>
            <w:vAlign w:val="center"/>
          </w:tcPr>
          <w:p w14:paraId="4B3E5AB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601" w:type="pct"/>
            <w:shd w:val="clear" w:color="auto" w:fill="E4E4E4"/>
            <w:vAlign w:val="center"/>
          </w:tcPr>
          <w:p w14:paraId="3229E14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41</w:t>
            </w:r>
          </w:p>
        </w:tc>
        <w:tc>
          <w:tcPr>
            <w:tcW w:w="502" w:type="pct"/>
            <w:shd w:val="clear" w:color="auto" w:fill="E4E4E4"/>
            <w:vAlign w:val="center"/>
          </w:tcPr>
          <w:p w14:paraId="0BB4951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483" w:type="pct"/>
            <w:shd w:val="clear" w:color="auto" w:fill="E4E4E4"/>
            <w:vAlign w:val="center"/>
          </w:tcPr>
          <w:p w14:paraId="29C7AE6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50</w:t>
            </w:r>
          </w:p>
        </w:tc>
        <w:tc>
          <w:tcPr>
            <w:tcW w:w="601" w:type="pct"/>
            <w:shd w:val="clear" w:color="auto" w:fill="E4E4E4"/>
            <w:vAlign w:val="center"/>
          </w:tcPr>
          <w:p w14:paraId="6C7B721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45</w:t>
            </w:r>
          </w:p>
        </w:tc>
        <w:tc>
          <w:tcPr>
            <w:tcW w:w="403" w:type="pct"/>
            <w:shd w:val="clear" w:color="auto" w:fill="E4E4E4"/>
            <w:vAlign w:val="center"/>
          </w:tcPr>
          <w:p w14:paraId="56D5158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0,58</w:t>
            </w:r>
          </w:p>
        </w:tc>
        <w:tc>
          <w:tcPr>
            <w:tcW w:w="601" w:type="pct"/>
            <w:shd w:val="clear" w:color="auto" w:fill="E4E4E4"/>
            <w:vAlign w:val="center"/>
          </w:tcPr>
          <w:p w14:paraId="47A6C96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0,67</w:t>
            </w:r>
          </w:p>
        </w:tc>
      </w:tr>
      <w:tr w:rsidR="002B5A5C" w:rsidRPr="00885A05" w14:paraId="62D1604F" w14:textId="77777777" w:rsidTr="002B5A5C">
        <w:trPr>
          <w:trHeight w:val="129"/>
          <w:tblCellSpacing w:w="0" w:type="dxa"/>
          <w:jc w:val="center"/>
        </w:trPr>
        <w:tc>
          <w:tcPr>
            <w:tcW w:w="0" w:type="auto"/>
            <w:vMerge/>
            <w:vAlign w:val="center"/>
          </w:tcPr>
          <w:p w14:paraId="0B56C664"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1B059916" w14:textId="77777777" w:rsidR="008309DF" w:rsidRPr="00885A05" w:rsidRDefault="008309DF" w:rsidP="00434EDF">
            <w:pPr>
              <w:suppressAutoHyphens/>
              <w:jc w:val="both"/>
              <w:rPr>
                <w:rFonts w:ascii="Arial" w:hAnsi="Arial" w:cs="Arial"/>
                <w:sz w:val="20"/>
                <w:szCs w:val="20"/>
              </w:rPr>
            </w:pPr>
          </w:p>
        </w:tc>
        <w:tc>
          <w:tcPr>
            <w:tcW w:w="655" w:type="pct"/>
            <w:vAlign w:val="center"/>
          </w:tcPr>
          <w:p w14:paraId="40CEA1A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502" w:type="pct"/>
            <w:vAlign w:val="center"/>
          </w:tcPr>
          <w:p w14:paraId="521C7A8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601" w:type="pct"/>
            <w:vAlign w:val="center"/>
          </w:tcPr>
          <w:p w14:paraId="299483D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32</w:t>
            </w:r>
          </w:p>
        </w:tc>
        <w:tc>
          <w:tcPr>
            <w:tcW w:w="502" w:type="pct"/>
            <w:vAlign w:val="center"/>
          </w:tcPr>
          <w:p w14:paraId="419305A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483" w:type="pct"/>
            <w:vAlign w:val="center"/>
          </w:tcPr>
          <w:p w14:paraId="404BDD9C"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60</w:t>
            </w:r>
          </w:p>
        </w:tc>
        <w:tc>
          <w:tcPr>
            <w:tcW w:w="601" w:type="pct"/>
            <w:vAlign w:val="center"/>
          </w:tcPr>
          <w:p w14:paraId="398187A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36</w:t>
            </w:r>
          </w:p>
        </w:tc>
        <w:tc>
          <w:tcPr>
            <w:tcW w:w="403" w:type="pct"/>
            <w:vAlign w:val="center"/>
          </w:tcPr>
          <w:p w14:paraId="393D232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0,51</w:t>
            </w:r>
          </w:p>
        </w:tc>
        <w:tc>
          <w:tcPr>
            <w:tcW w:w="601" w:type="pct"/>
            <w:vAlign w:val="center"/>
          </w:tcPr>
          <w:p w14:paraId="797A45B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0,60</w:t>
            </w:r>
          </w:p>
        </w:tc>
      </w:tr>
      <w:tr w:rsidR="002B5A5C" w:rsidRPr="00885A05" w14:paraId="18E58C35" w14:textId="77777777" w:rsidTr="002B5A5C">
        <w:trPr>
          <w:trHeight w:val="129"/>
          <w:tblCellSpacing w:w="0" w:type="dxa"/>
          <w:jc w:val="center"/>
        </w:trPr>
        <w:tc>
          <w:tcPr>
            <w:tcW w:w="0" w:type="auto"/>
            <w:vMerge/>
            <w:vAlign w:val="center"/>
          </w:tcPr>
          <w:p w14:paraId="1568A705"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6ADC2901" w14:textId="77777777" w:rsidR="008309DF" w:rsidRPr="00885A05" w:rsidRDefault="008309DF" w:rsidP="00434EDF">
            <w:pPr>
              <w:suppressAutoHyphens/>
              <w:jc w:val="both"/>
              <w:rPr>
                <w:rFonts w:ascii="Arial" w:hAnsi="Arial" w:cs="Arial"/>
                <w:sz w:val="20"/>
                <w:szCs w:val="20"/>
              </w:rPr>
            </w:pPr>
          </w:p>
        </w:tc>
        <w:tc>
          <w:tcPr>
            <w:tcW w:w="655" w:type="pct"/>
            <w:shd w:val="clear" w:color="auto" w:fill="E4E4E4"/>
            <w:vAlign w:val="center"/>
          </w:tcPr>
          <w:p w14:paraId="1B1E026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10</w:t>
            </w:r>
          </w:p>
        </w:tc>
        <w:tc>
          <w:tcPr>
            <w:tcW w:w="502" w:type="pct"/>
            <w:shd w:val="clear" w:color="auto" w:fill="E4E4E4"/>
            <w:vAlign w:val="center"/>
          </w:tcPr>
          <w:p w14:paraId="694FDB3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601" w:type="pct"/>
            <w:shd w:val="clear" w:color="auto" w:fill="E4E4E4"/>
            <w:vAlign w:val="center"/>
          </w:tcPr>
          <w:p w14:paraId="379917E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24</w:t>
            </w:r>
          </w:p>
        </w:tc>
        <w:tc>
          <w:tcPr>
            <w:tcW w:w="502" w:type="pct"/>
            <w:shd w:val="clear" w:color="auto" w:fill="E4E4E4"/>
            <w:vAlign w:val="center"/>
          </w:tcPr>
          <w:p w14:paraId="0737EE9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w:t>
            </w:r>
          </w:p>
        </w:tc>
        <w:tc>
          <w:tcPr>
            <w:tcW w:w="483" w:type="pct"/>
            <w:shd w:val="clear" w:color="auto" w:fill="E4E4E4"/>
            <w:vAlign w:val="center"/>
          </w:tcPr>
          <w:p w14:paraId="07C8C44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67</w:t>
            </w:r>
          </w:p>
        </w:tc>
        <w:tc>
          <w:tcPr>
            <w:tcW w:w="601" w:type="pct"/>
            <w:shd w:val="clear" w:color="auto" w:fill="E4E4E4"/>
            <w:vAlign w:val="center"/>
          </w:tcPr>
          <w:p w14:paraId="3C1E1B0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28</w:t>
            </w:r>
          </w:p>
        </w:tc>
        <w:tc>
          <w:tcPr>
            <w:tcW w:w="403" w:type="pct"/>
            <w:shd w:val="clear" w:color="auto" w:fill="E4E4E4"/>
            <w:vAlign w:val="center"/>
          </w:tcPr>
          <w:p w14:paraId="69FFA97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0,46</w:t>
            </w:r>
          </w:p>
        </w:tc>
        <w:tc>
          <w:tcPr>
            <w:tcW w:w="601" w:type="pct"/>
            <w:shd w:val="clear" w:color="auto" w:fill="E4E4E4"/>
            <w:vAlign w:val="center"/>
          </w:tcPr>
          <w:p w14:paraId="101536D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0,53</w:t>
            </w:r>
          </w:p>
        </w:tc>
      </w:tr>
      <w:tr w:rsidR="002B5A5C" w:rsidRPr="00885A05" w14:paraId="494DCB92" w14:textId="77777777" w:rsidTr="002B5A5C">
        <w:trPr>
          <w:trHeight w:val="129"/>
          <w:tblCellSpacing w:w="0" w:type="dxa"/>
          <w:jc w:val="center"/>
        </w:trPr>
        <w:tc>
          <w:tcPr>
            <w:tcW w:w="0" w:type="auto"/>
            <w:vMerge w:val="restart"/>
            <w:vAlign w:val="center"/>
          </w:tcPr>
          <w:p w14:paraId="39408646"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w:t>
            </w:r>
          </w:p>
        </w:tc>
        <w:tc>
          <w:tcPr>
            <w:tcW w:w="0" w:type="auto"/>
            <w:vMerge w:val="restart"/>
            <w:vAlign w:val="center"/>
          </w:tcPr>
          <w:p w14:paraId="7B6C0E08"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xml:space="preserve">Refl. Gris </w:t>
            </w:r>
          </w:p>
        </w:tc>
        <w:tc>
          <w:tcPr>
            <w:tcW w:w="655" w:type="pct"/>
            <w:vAlign w:val="center"/>
          </w:tcPr>
          <w:p w14:paraId="7B634A9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w:t>
            </w:r>
          </w:p>
        </w:tc>
        <w:tc>
          <w:tcPr>
            <w:tcW w:w="502" w:type="pct"/>
            <w:vAlign w:val="center"/>
          </w:tcPr>
          <w:p w14:paraId="2B320655"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31</w:t>
            </w:r>
          </w:p>
        </w:tc>
        <w:tc>
          <w:tcPr>
            <w:tcW w:w="601" w:type="pct"/>
            <w:vAlign w:val="center"/>
          </w:tcPr>
          <w:p w14:paraId="3929C59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67</w:t>
            </w:r>
          </w:p>
        </w:tc>
        <w:tc>
          <w:tcPr>
            <w:tcW w:w="502" w:type="pct"/>
            <w:vAlign w:val="center"/>
          </w:tcPr>
          <w:p w14:paraId="128F16F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24</w:t>
            </w:r>
          </w:p>
        </w:tc>
        <w:tc>
          <w:tcPr>
            <w:tcW w:w="483" w:type="pct"/>
            <w:vAlign w:val="center"/>
          </w:tcPr>
          <w:p w14:paraId="1670D00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11</w:t>
            </w:r>
          </w:p>
        </w:tc>
        <w:tc>
          <w:tcPr>
            <w:tcW w:w="601" w:type="pct"/>
            <w:vAlign w:val="center"/>
          </w:tcPr>
          <w:p w14:paraId="00E995A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65</w:t>
            </w:r>
          </w:p>
        </w:tc>
        <w:tc>
          <w:tcPr>
            <w:tcW w:w="403" w:type="pct"/>
            <w:vAlign w:val="center"/>
          </w:tcPr>
          <w:p w14:paraId="1C1E095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0,68</w:t>
            </w:r>
          </w:p>
        </w:tc>
        <w:tc>
          <w:tcPr>
            <w:tcW w:w="601" w:type="pct"/>
            <w:vAlign w:val="center"/>
          </w:tcPr>
          <w:p w14:paraId="4759563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0,79</w:t>
            </w:r>
          </w:p>
        </w:tc>
      </w:tr>
      <w:tr w:rsidR="002B5A5C" w:rsidRPr="00885A05" w14:paraId="150A963C" w14:textId="77777777" w:rsidTr="002B5A5C">
        <w:trPr>
          <w:trHeight w:val="129"/>
          <w:tblCellSpacing w:w="0" w:type="dxa"/>
          <w:jc w:val="center"/>
        </w:trPr>
        <w:tc>
          <w:tcPr>
            <w:tcW w:w="0" w:type="auto"/>
            <w:vMerge/>
            <w:vAlign w:val="center"/>
          </w:tcPr>
          <w:p w14:paraId="48876FC3"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0ED76FDF" w14:textId="77777777" w:rsidR="008309DF" w:rsidRPr="00885A05" w:rsidRDefault="008309DF" w:rsidP="00434EDF">
            <w:pPr>
              <w:suppressAutoHyphens/>
              <w:jc w:val="both"/>
              <w:rPr>
                <w:rFonts w:ascii="Arial" w:hAnsi="Arial" w:cs="Arial"/>
                <w:sz w:val="20"/>
                <w:szCs w:val="20"/>
              </w:rPr>
            </w:pPr>
          </w:p>
        </w:tc>
        <w:tc>
          <w:tcPr>
            <w:tcW w:w="655" w:type="pct"/>
            <w:shd w:val="clear" w:color="auto" w:fill="E4E4E4"/>
            <w:vAlign w:val="center"/>
          </w:tcPr>
          <w:p w14:paraId="79EB844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502" w:type="pct"/>
            <w:shd w:val="clear" w:color="auto" w:fill="E4E4E4"/>
            <w:vAlign w:val="center"/>
          </w:tcPr>
          <w:p w14:paraId="5B3F199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31</w:t>
            </w:r>
          </w:p>
        </w:tc>
        <w:tc>
          <w:tcPr>
            <w:tcW w:w="601" w:type="pct"/>
            <w:shd w:val="clear" w:color="auto" w:fill="E4E4E4"/>
            <w:vAlign w:val="center"/>
          </w:tcPr>
          <w:p w14:paraId="1EC6C3A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66</w:t>
            </w:r>
          </w:p>
        </w:tc>
        <w:tc>
          <w:tcPr>
            <w:tcW w:w="502" w:type="pct"/>
            <w:shd w:val="clear" w:color="auto" w:fill="E4E4E4"/>
            <w:vAlign w:val="center"/>
          </w:tcPr>
          <w:p w14:paraId="4A4C9DC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24</w:t>
            </w:r>
          </w:p>
        </w:tc>
        <w:tc>
          <w:tcPr>
            <w:tcW w:w="483" w:type="pct"/>
            <w:shd w:val="clear" w:color="auto" w:fill="E4E4E4"/>
            <w:vAlign w:val="center"/>
          </w:tcPr>
          <w:p w14:paraId="784ED44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13</w:t>
            </w:r>
          </w:p>
        </w:tc>
        <w:tc>
          <w:tcPr>
            <w:tcW w:w="601" w:type="pct"/>
            <w:shd w:val="clear" w:color="auto" w:fill="E4E4E4"/>
            <w:vAlign w:val="center"/>
          </w:tcPr>
          <w:p w14:paraId="0331BB7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63</w:t>
            </w:r>
          </w:p>
        </w:tc>
        <w:tc>
          <w:tcPr>
            <w:tcW w:w="403" w:type="pct"/>
            <w:shd w:val="clear" w:color="auto" w:fill="E4E4E4"/>
            <w:vAlign w:val="center"/>
          </w:tcPr>
          <w:p w14:paraId="25F0EBB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0,66</w:t>
            </w:r>
          </w:p>
        </w:tc>
        <w:tc>
          <w:tcPr>
            <w:tcW w:w="601" w:type="pct"/>
            <w:shd w:val="clear" w:color="auto" w:fill="E4E4E4"/>
            <w:vAlign w:val="center"/>
          </w:tcPr>
          <w:p w14:paraId="26909E0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0,77</w:t>
            </w:r>
          </w:p>
        </w:tc>
      </w:tr>
      <w:tr w:rsidR="002B5A5C" w:rsidRPr="00885A05" w14:paraId="49CF9587" w14:textId="77777777" w:rsidTr="002B5A5C">
        <w:trPr>
          <w:trHeight w:val="129"/>
          <w:tblCellSpacing w:w="0" w:type="dxa"/>
          <w:jc w:val="center"/>
        </w:trPr>
        <w:tc>
          <w:tcPr>
            <w:tcW w:w="0" w:type="auto"/>
            <w:vMerge w:val="restart"/>
            <w:shd w:val="clear" w:color="auto" w:fill="E4E4E4"/>
            <w:vAlign w:val="center"/>
          </w:tcPr>
          <w:p w14:paraId="523237AA"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w:t>
            </w:r>
          </w:p>
        </w:tc>
        <w:tc>
          <w:tcPr>
            <w:tcW w:w="0" w:type="auto"/>
            <w:vMerge w:val="restart"/>
            <w:shd w:val="clear" w:color="auto" w:fill="E4E4E4"/>
            <w:vAlign w:val="center"/>
          </w:tcPr>
          <w:p w14:paraId="6B8E539D"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Refl. Bronce</w:t>
            </w:r>
          </w:p>
        </w:tc>
        <w:tc>
          <w:tcPr>
            <w:tcW w:w="655" w:type="pct"/>
            <w:vAlign w:val="center"/>
          </w:tcPr>
          <w:p w14:paraId="4E2AAC9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w:t>
            </w:r>
          </w:p>
        </w:tc>
        <w:tc>
          <w:tcPr>
            <w:tcW w:w="502" w:type="pct"/>
            <w:vAlign w:val="center"/>
          </w:tcPr>
          <w:p w14:paraId="562BEEC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34</w:t>
            </w:r>
          </w:p>
        </w:tc>
        <w:tc>
          <w:tcPr>
            <w:tcW w:w="601" w:type="pct"/>
            <w:vAlign w:val="center"/>
          </w:tcPr>
          <w:p w14:paraId="6E732A0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23</w:t>
            </w:r>
          </w:p>
        </w:tc>
        <w:tc>
          <w:tcPr>
            <w:tcW w:w="502" w:type="pct"/>
            <w:vAlign w:val="center"/>
          </w:tcPr>
          <w:p w14:paraId="5320D03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27</w:t>
            </w:r>
          </w:p>
        </w:tc>
        <w:tc>
          <w:tcPr>
            <w:tcW w:w="483" w:type="pct"/>
            <w:vAlign w:val="center"/>
          </w:tcPr>
          <w:p w14:paraId="2CE0E7A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45</w:t>
            </w:r>
          </w:p>
        </w:tc>
        <w:tc>
          <w:tcPr>
            <w:tcW w:w="601" w:type="pct"/>
            <w:vAlign w:val="center"/>
          </w:tcPr>
          <w:p w14:paraId="4B2406C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28</w:t>
            </w:r>
          </w:p>
        </w:tc>
        <w:tc>
          <w:tcPr>
            <w:tcW w:w="403" w:type="pct"/>
            <w:vAlign w:val="center"/>
          </w:tcPr>
          <w:p w14:paraId="4024C59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0,39</w:t>
            </w:r>
          </w:p>
        </w:tc>
        <w:tc>
          <w:tcPr>
            <w:tcW w:w="601" w:type="pct"/>
            <w:vAlign w:val="center"/>
          </w:tcPr>
          <w:p w14:paraId="5DBD7F75"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0,46</w:t>
            </w:r>
          </w:p>
        </w:tc>
      </w:tr>
      <w:tr w:rsidR="002B5A5C" w:rsidRPr="00885A05" w14:paraId="3B2BBD9A" w14:textId="77777777" w:rsidTr="002B5A5C">
        <w:trPr>
          <w:trHeight w:val="129"/>
          <w:tblCellSpacing w:w="0" w:type="dxa"/>
          <w:jc w:val="center"/>
        </w:trPr>
        <w:tc>
          <w:tcPr>
            <w:tcW w:w="0" w:type="auto"/>
            <w:vMerge/>
            <w:vAlign w:val="center"/>
          </w:tcPr>
          <w:p w14:paraId="3BA836B5"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3F478F5A" w14:textId="77777777" w:rsidR="008309DF" w:rsidRPr="00885A05" w:rsidRDefault="008309DF" w:rsidP="00434EDF">
            <w:pPr>
              <w:suppressAutoHyphens/>
              <w:jc w:val="both"/>
              <w:rPr>
                <w:rFonts w:ascii="Arial" w:hAnsi="Arial" w:cs="Arial"/>
                <w:sz w:val="20"/>
                <w:szCs w:val="20"/>
              </w:rPr>
            </w:pPr>
          </w:p>
        </w:tc>
        <w:tc>
          <w:tcPr>
            <w:tcW w:w="655" w:type="pct"/>
            <w:shd w:val="clear" w:color="auto" w:fill="E4E4E4"/>
            <w:vAlign w:val="center"/>
          </w:tcPr>
          <w:p w14:paraId="3753421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502" w:type="pct"/>
            <w:shd w:val="clear" w:color="auto" w:fill="E4E4E4"/>
            <w:vAlign w:val="center"/>
          </w:tcPr>
          <w:p w14:paraId="101C4B3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34</w:t>
            </w:r>
          </w:p>
        </w:tc>
        <w:tc>
          <w:tcPr>
            <w:tcW w:w="601" w:type="pct"/>
            <w:shd w:val="clear" w:color="auto" w:fill="E4E4E4"/>
            <w:vAlign w:val="center"/>
          </w:tcPr>
          <w:p w14:paraId="287F7B4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18</w:t>
            </w:r>
          </w:p>
        </w:tc>
        <w:tc>
          <w:tcPr>
            <w:tcW w:w="502" w:type="pct"/>
            <w:shd w:val="clear" w:color="auto" w:fill="E4E4E4"/>
            <w:vAlign w:val="center"/>
          </w:tcPr>
          <w:p w14:paraId="3DA8AF3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27</w:t>
            </w:r>
          </w:p>
        </w:tc>
        <w:tc>
          <w:tcPr>
            <w:tcW w:w="483" w:type="pct"/>
            <w:shd w:val="clear" w:color="auto" w:fill="E4E4E4"/>
            <w:vAlign w:val="center"/>
          </w:tcPr>
          <w:p w14:paraId="0B562D05"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50</w:t>
            </w:r>
          </w:p>
        </w:tc>
        <w:tc>
          <w:tcPr>
            <w:tcW w:w="601" w:type="pct"/>
            <w:shd w:val="clear" w:color="auto" w:fill="E4E4E4"/>
            <w:vAlign w:val="center"/>
          </w:tcPr>
          <w:p w14:paraId="0409C51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23</w:t>
            </w:r>
          </w:p>
        </w:tc>
        <w:tc>
          <w:tcPr>
            <w:tcW w:w="403" w:type="pct"/>
            <w:shd w:val="clear" w:color="auto" w:fill="E4E4E4"/>
            <w:vAlign w:val="center"/>
          </w:tcPr>
          <w:p w14:paraId="05DB3756"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0,36</w:t>
            </w:r>
          </w:p>
        </w:tc>
        <w:tc>
          <w:tcPr>
            <w:tcW w:w="601" w:type="pct"/>
            <w:shd w:val="clear" w:color="auto" w:fill="E4E4E4"/>
            <w:vAlign w:val="center"/>
          </w:tcPr>
          <w:p w14:paraId="45E69D4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0,42</w:t>
            </w:r>
          </w:p>
        </w:tc>
      </w:tr>
      <w:tr w:rsidR="002B5A5C" w:rsidRPr="00885A05" w14:paraId="75003088" w14:textId="77777777" w:rsidTr="002B5A5C">
        <w:trPr>
          <w:trHeight w:val="129"/>
          <w:tblCellSpacing w:w="0" w:type="dxa"/>
          <w:jc w:val="center"/>
        </w:trPr>
        <w:tc>
          <w:tcPr>
            <w:tcW w:w="0" w:type="auto"/>
            <w:vMerge w:val="restart"/>
            <w:vAlign w:val="center"/>
          </w:tcPr>
          <w:p w14:paraId="18158182"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w:t>
            </w:r>
          </w:p>
        </w:tc>
        <w:tc>
          <w:tcPr>
            <w:tcW w:w="0" w:type="auto"/>
            <w:vMerge w:val="restart"/>
            <w:vAlign w:val="center"/>
          </w:tcPr>
          <w:p w14:paraId="0C16136C"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Refl. Verde</w:t>
            </w:r>
          </w:p>
        </w:tc>
        <w:tc>
          <w:tcPr>
            <w:tcW w:w="655" w:type="pct"/>
            <w:vAlign w:val="center"/>
          </w:tcPr>
          <w:p w14:paraId="45F3DCB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w:t>
            </w:r>
          </w:p>
        </w:tc>
        <w:tc>
          <w:tcPr>
            <w:tcW w:w="502" w:type="pct"/>
            <w:vAlign w:val="center"/>
          </w:tcPr>
          <w:p w14:paraId="37683BF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36</w:t>
            </w:r>
          </w:p>
        </w:tc>
        <w:tc>
          <w:tcPr>
            <w:tcW w:w="601" w:type="pct"/>
            <w:vAlign w:val="center"/>
          </w:tcPr>
          <w:p w14:paraId="34D05B0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31</w:t>
            </w:r>
          </w:p>
        </w:tc>
        <w:tc>
          <w:tcPr>
            <w:tcW w:w="502" w:type="pct"/>
            <w:vAlign w:val="center"/>
          </w:tcPr>
          <w:p w14:paraId="383FEFA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29</w:t>
            </w:r>
          </w:p>
        </w:tc>
        <w:tc>
          <w:tcPr>
            <w:tcW w:w="483" w:type="pct"/>
            <w:vAlign w:val="center"/>
          </w:tcPr>
          <w:p w14:paraId="07D9E60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46</w:t>
            </w:r>
          </w:p>
        </w:tc>
        <w:tc>
          <w:tcPr>
            <w:tcW w:w="601" w:type="pct"/>
            <w:vAlign w:val="center"/>
          </w:tcPr>
          <w:p w14:paraId="4D59BCB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25</w:t>
            </w:r>
          </w:p>
        </w:tc>
        <w:tc>
          <w:tcPr>
            <w:tcW w:w="403" w:type="pct"/>
            <w:vAlign w:val="center"/>
          </w:tcPr>
          <w:p w14:paraId="06AA4241"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0,38</w:t>
            </w:r>
          </w:p>
        </w:tc>
        <w:tc>
          <w:tcPr>
            <w:tcW w:w="601" w:type="pct"/>
            <w:vAlign w:val="center"/>
          </w:tcPr>
          <w:p w14:paraId="4CBC75C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0,44</w:t>
            </w:r>
          </w:p>
        </w:tc>
      </w:tr>
      <w:tr w:rsidR="002B5A5C" w:rsidRPr="00885A05" w14:paraId="39D01738" w14:textId="77777777" w:rsidTr="002B5A5C">
        <w:trPr>
          <w:trHeight w:val="129"/>
          <w:tblCellSpacing w:w="0" w:type="dxa"/>
          <w:jc w:val="center"/>
        </w:trPr>
        <w:tc>
          <w:tcPr>
            <w:tcW w:w="0" w:type="auto"/>
            <w:vMerge/>
            <w:vAlign w:val="center"/>
          </w:tcPr>
          <w:p w14:paraId="2352C34D" w14:textId="77777777" w:rsidR="008309DF" w:rsidRPr="00885A05" w:rsidRDefault="008309DF" w:rsidP="00434EDF">
            <w:pPr>
              <w:suppressAutoHyphens/>
              <w:jc w:val="both"/>
              <w:rPr>
                <w:rFonts w:ascii="Arial" w:hAnsi="Arial" w:cs="Arial"/>
                <w:sz w:val="20"/>
                <w:szCs w:val="20"/>
              </w:rPr>
            </w:pPr>
          </w:p>
        </w:tc>
        <w:tc>
          <w:tcPr>
            <w:tcW w:w="0" w:type="auto"/>
            <w:vMerge/>
            <w:vAlign w:val="center"/>
          </w:tcPr>
          <w:p w14:paraId="391B180C" w14:textId="77777777" w:rsidR="008309DF" w:rsidRPr="00885A05" w:rsidRDefault="008309DF" w:rsidP="00434EDF">
            <w:pPr>
              <w:suppressAutoHyphens/>
              <w:jc w:val="both"/>
              <w:rPr>
                <w:rFonts w:ascii="Arial" w:hAnsi="Arial" w:cs="Arial"/>
                <w:sz w:val="20"/>
                <w:szCs w:val="20"/>
              </w:rPr>
            </w:pPr>
          </w:p>
        </w:tc>
        <w:tc>
          <w:tcPr>
            <w:tcW w:w="655" w:type="pct"/>
            <w:shd w:val="clear" w:color="auto" w:fill="E4E4E4"/>
            <w:vAlign w:val="center"/>
          </w:tcPr>
          <w:p w14:paraId="5F764B3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8</w:t>
            </w:r>
          </w:p>
        </w:tc>
        <w:tc>
          <w:tcPr>
            <w:tcW w:w="502" w:type="pct"/>
            <w:shd w:val="clear" w:color="auto" w:fill="E4E4E4"/>
            <w:vAlign w:val="center"/>
          </w:tcPr>
          <w:p w14:paraId="58315CE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36</w:t>
            </w:r>
          </w:p>
        </w:tc>
        <w:tc>
          <w:tcPr>
            <w:tcW w:w="601" w:type="pct"/>
            <w:shd w:val="clear" w:color="auto" w:fill="E4E4E4"/>
            <w:vAlign w:val="center"/>
          </w:tcPr>
          <w:p w14:paraId="78C6839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28</w:t>
            </w:r>
          </w:p>
        </w:tc>
        <w:tc>
          <w:tcPr>
            <w:tcW w:w="502" w:type="pct"/>
            <w:shd w:val="clear" w:color="auto" w:fill="E4E4E4"/>
            <w:vAlign w:val="center"/>
          </w:tcPr>
          <w:p w14:paraId="72B2A74B"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28</w:t>
            </w:r>
          </w:p>
        </w:tc>
        <w:tc>
          <w:tcPr>
            <w:tcW w:w="483" w:type="pct"/>
            <w:shd w:val="clear" w:color="auto" w:fill="E4E4E4"/>
            <w:vAlign w:val="center"/>
          </w:tcPr>
          <w:p w14:paraId="4AC8E30E"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53</w:t>
            </w:r>
          </w:p>
        </w:tc>
        <w:tc>
          <w:tcPr>
            <w:tcW w:w="601" w:type="pct"/>
            <w:shd w:val="clear" w:color="auto" w:fill="E4E4E4"/>
            <w:vAlign w:val="center"/>
          </w:tcPr>
          <w:p w14:paraId="17BB5ED7"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19</w:t>
            </w:r>
          </w:p>
        </w:tc>
        <w:tc>
          <w:tcPr>
            <w:tcW w:w="403" w:type="pct"/>
            <w:shd w:val="clear" w:color="auto" w:fill="E4E4E4"/>
            <w:vAlign w:val="center"/>
          </w:tcPr>
          <w:p w14:paraId="0A320DEA"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0,34</w:t>
            </w:r>
          </w:p>
        </w:tc>
        <w:tc>
          <w:tcPr>
            <w:tcW w:w="601" w:type="pct"/>
            <w:shd w:val="clear" w:color="auto" w:fill="E4E4E4"/>
            <w:vAlign w:val="center"/>
          </w:tcPr>
          <w:p w14:paraId="3D4C7923"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0,39</w:t>
            </w:r>
          </w:p>
        </w:tc>
      </w:tr>
      <w:tr w:rsidR="002B5A5C" w:rsidRPr="00885A05" w14:paraId="3DFAF8B5" w14:textId="77777777" w:rsidTr="002B5A5C">
        <w:trPr>
          <w:trHeight w:val="129"/>
          <w:tblCellSpacing w:w="0" w:type="dxa"/>
          <w:jc w:val="center"/>
        </w:trPr>
        <w:tc>
          <w:tcPr>
            <w:tcW w:w="0" w:type="auto"/>
            <w:vMerge w:val="restart"/>
            <w:shd w:val="clear" w:color="auto" w:fill="E4E4E4"/>
            <w:vAlign w:val="center"/>
          </w:tcPr>
          <w:p w14:paraId="7F17A192"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w:t>
            </w:r>
          </w:p>
        </w:tc>
        <w:tc>
          <w:tcPr>
            <w:tcW w:w="0" w:type="auto"/>
            <w:vMerge w:val="restart"/>
            <w:shd w:val="clear" w:color="auto" w:fill="E4E4E4"/>
            <w:vAlign w:val="center"/>
          </w:tcPr>
          <w:p w14:paraId="489E6343" w14:textId="77777777" w:rsidR="008309DF" w:rsidRPr="00885A05" w:rsidRDefault="008309DF" w:rsidP="00434EDF">
            <w:pPr>
              <w:suppressAutoHyphens/>
              <w:jc w:val="both"/>
              <w:rPr>
                <w:rFonts w:ascii="Arial" w:hAnsi="Arial" w:cs="Arial"/>
                <w:sz w:val="20"/>
                <w:szCs w:val="20"/>
              </w:rPr>
            </w:pPr>
            <w:r w:rsidRPr="00885A05">
              <w:rPr>
                <w:rFonts w:ascii="Arial" w:hAnsi="Arial" w:cs="Arial"/>
                <w:sz w:val="20"/>
                <w:szCs w:val="20"/>
              </w:rPr>
              <w:t xml:space="preserve">Refl. Azul </w:t>
            </w:r>
          </w:p>
        </w:tc>
        <w:tc>
          <w:tcPr>
            <w:tcW w:w="655" w:type="pct"/>
            <w:vAlign w:val="center"/>
          </w:tcPr>
          <w:p w14:paraId="7F52D9AD"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6</w:t>
            </w:r>
          </w:p>
        </w:tc>
        <w:tc>
          <w:tcPr>
            <w:tcW w:w="502" w:type="pct"/>
            <w:vAlign w:val="center"/>
          </w:tcPr>
          <w:p w14:paraId="2875C7F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35</w:t>
            </w:r>
          </w:p>
        </w:tc>
        <w:tc>
          <w:tcPr>
            <w:tcW w:w="601" w:type="pct"/>
            <w:vAlign w:val="center"/>
          </w:tcPr>
          <w:p w14:paraId="49855454"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21</w:t>
            </w:r>
          </w:p>
        </w:tc>
        <w:tc>
          <w:tcPr>
            <w:tcW w:w="502" w:type="pct"/>
            <w:vAlign w:val="center"/>
          </w:tcPr>
          <w:p w14:paraId="1B00EF30"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30</w:t>
            </w:r>
          </w:p>
        </w:tc>
        <w:tc>
          <w:tcPr>
            <w:tcW w:w="483" w:type="pct"/>
            <w:vAlign w:val="center"/>
          </w:tcPr>
          <w:p w14:paraId="0DE4C1A8"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30</w:t>
            </w:r>
          </w:p>
        </w:tc>
        <w:tc>
          <w:tcPr>
            <w:tcW w:w="601" w:type="pct"/>
            <w:vAlign w:val="center"/>
          </w:tcPr>
          <w:p w14:paraId="1BE60CDF"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26</w:t>
            </w:r>
          </w:p>
        </w:tc>
        <w:tc>
          <w:tcPr>
            <w:tcW w:w="403" w:type="pct"/>
            <w:vAlign w:val="center"/>
          </w:tcPr>
          <w:p w14:paraId="63887B62"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0,38</w:t>
            </w:r>
          </w:p>
        </w:tc>
        <w:tc>
          <w:tcPr>
            <w:tcW w:w="601" w:type="pct"/>
            <w:vAlign w:val="center"/>
          </w:tcPr>
          <w:p w14:paraId="05F25D89" w14:textId="77777777" w:rsidR="008309DF" w:rsidRPr="00885A05" w:rsidRDefault="008309DF" w:rsidP="002B5A5C">
            <w:pPr>
              <w:suppressAutoHyphens/>
              <w:jc w:val="center"/>
              <w:rPr>
                <w:rFonts w:ascii="Arial" w:hAnsi="Arial" w:cs="Arial"/>
                <w:sz w:val="20"/>
                <w:szCs w:val="20"/>
              </w:rPr>
            </w:pPr>
            <w:r w:rsidRPr="00885A05">
              <w:rPr>
                <w:rFonts w:ascii="Arial" w:hAnsi="Arial" w:cs="Arial"/>
                <w:sz w:val="20"/>
                <w:szCs w:val="20"/>
              </w:rPr>
              <w:t>0,44</w:t>
            </w:r>
          </w:p>
        </w:tc>
      </w:tr>
      <w:tr w:rsidR="002B5A5C" w:rsidRPr="004D6BB4" w14:paraId="049A2C7E" w14:textId="77777777" w:rsidTr="002B5A5C">
        <w:trPr>
          <w:trHeight w:val="129"/>
          <w:tblCellSpacing w:w="0" w:type="dxa"/>
          <w:jc w:val="center"/>
        </w:trPr>
        <w:tc>
          <w:tcPr>
            <w:tcW w:w="0" w:type="auto"/>
            <w:vMerge/>
            <w:vAlign w:val="center"/>
          </w:tcPr>
          <w:p w14:paraId="60240A79" w14:textId="77777777" w:rsidR="008309DF" w:rsidRPr="004D6BB4" w:rsidRDefault="008309DF" w:rsidP="00434EDF">
            <w:pPr>
              <w:suppressAutoHyphens/>
              <w:jc w:val="both"/>
            </w:pPr>
          </w:p>
        </w:tc>
        <w:tc>
          <w:tcPr>
            <w:tcW w:w="0" w:type="auto"/>
            <w:vMerge/>
            <w:vAlign w:val="center"/>
          </w:tcPr>
          <w:p w14:paraId="61B2B22D" w14:textId="77777777" w:rsidR="008309DF" w:rsidRPr="004D6BB4" w:rsidRDefault="008309DF" w:rsidP="00434EDF">
            <w:pPr>
              <w:suppressAutoHyphens/>
              <w:jc w:val="both"/>
            </w:pPr>
          </w:p>
        </w:tc>
        <w:tc>
          <w:tcPr>
            <w:tcW w:w="655" w:type="pct"/>
            <w:shd w:val="clear" w:color="auto" w:fill="E4E4E4"/>
            <w:vAlign w:val="center"/>
          </w:tcPr>
          <w:p w14:paraId="1F6A499B" w14:textId="77777777" w:rsidR="008309DF" w:rsidRPr="004D6BB4" w:rsidRDefault="008309DF" w:rsidP="002B5A5C">
            <w:pPr>
              <w:suppressAutoHyphens/>
              <w:jc w:val="center"/>
            </w:pPr>
            <w:r w:rsidRPr="004D6BB4">
              <w:t>8</w:t>
            </w:r>
          </w:p>
        </w:tc>
        <w:tc>
          <w:tcPr>
            <w:tcW w:w="502" w:type="pct"/>
            <w:shd w:val="clear" w:color="auto" w:fill="E4E4E4"/>
            <w:vAlign w:val="center"/>
          </w:tcPr>
          <w:p w14:paraId="4B96904E" w14:textId="77777777" w:rsidR="008309DF" w:rsidRPr="004D6BB4" w:rsidRDefault="008309DF" w:rsidP="002B5A5C">
            <w:pPr>
              <w:suppressAutoHyphens/>
              <w:jc w:val="center"/>
            </w:pPr>
            <w:r w:rsidRPr="004D6BB4">
              <w:t>35</w:t>
            </w:r>
          </w:p>
        </w:tc>
        <w:tc>
          <w:tcPr>
            <w:tcW w:w="601" w:type="pct"/>
            <w:shd w:val="clear" w:color="auto" w:fill="E4E4E4"/>
            <w:vAlign w:val="center"/>
          </w:tcPr>
          <w:p w14:paraId="6A2AE7BC" w14:textId="77777777" w:rsidR="008309DF" w:rsidRPr="004D6BB4" w:rsidRDefault="008309DF" w:rsidP="002B5A5C">
            <w:pPr>
              <w:suppressAutoHyphens/>
              <w:jc w:val="center"/>
            </w:pPr>
            <w:r w:rsidRPr="004D6BB4">
              <w:t>17</w:t>
            </w:r>
          </w:p>
        </w:tc>
        <w:tc>
          <w:tcPr>
            <w:tcW w:w="502" w:type="pct"/>
            <w:shd w:val="clear" w:color="auto" w:fill="E4E4E4"/>
            <w:vAlign w:val="center"/>
          </w:tcPr>
          <w:p w14:paraId="0B090A9D" w14:textId="77777777" w:rsidR="008309DF" w:rsidRPr="004D6BB4" w:rsidRDefault="008309DF" w:rsidP="002B5A5C">
            <w:pPr>
              <w:suppressAutoHyphens/>
              <w:jc w:val="center"/>
            </w:pPr>
            <w:r w:rsidRPr="004D6BB4">
              <w:t>30</w:t>
            </w:r>
          </w:p>
        </w:tc>
        <w:tc>
          <w:tcPr>
            <w:tcW w:w="483" w:type="pct"/>
            <w:shd w:val="clear" w:color="auto" w:fill="E4E4E4"/>
            <w:vAlign w:val="center"/>
          </w:tcPr>
          <w:p w14:paraId="74E8F16A" w14:textId="77777777" w:rsidR="008309DF" w:rsidRPr="004D6BB4" w:rsidRDefault="008309DF" w:rsidP="002B5A5C">
            <w:pPr>
              <w:suppressAutoHyphens/>
              <w:jc w:val="center"/>
            </w:pPr>
            <w:r w:rsidRPr="004D6BB4">
              <w:t>30</w:t>
            </w:r>
          </w:p>
        </w:tc>
        <w:tc>
          <w:tcPr>
            <w:tcW w:w="601" w:type="pct"/>
            <w:shd w:val="clear" w:color="auto" w:fill="E4E4E4"/>
            <w:vAlign w:val="center"/>
          </w:tcPr>
          <w:p w14:paraId="27825B2E" w14:textId="77777777" w:rsidR="008309DF" w:rsidRPr="004D6BB4" w:rsidRDefault="008309DF" w:rsidP="002B5A5C">
            <w:pPr>
              <w:suppressAutoHyphens/>
              <w:jc w:val="center"/>
            </w:pPr>
            <w:r w:rsidRPr="004D6BB4">
              <w:t>21</w:t>
            </w:r>
          </w:p>
        </w:tc>
        <w:tc>
          <w:tcPr>
            <w:tcW w:w="403" w:type="pct"/>
            <w:shd w:val="clear" w:color="auto" w:fill="E4E4E4"/>
            <w:vAlign w:val="center"/>
          </w:tcPr>
          <w:p w14:paraId="4EF0CE4C" w14:textId="77777777" w:rsidR="008309DF" w:rsidRPr="004D6BB4" w:rsidRDefault="008309DF" w:rsidP="002B5A5C">
            <w:pPr>
              <w:suppressAutoHyphens/>
              <w:jc w:val="center"/>
            </w:pPr>
            <w:r w:rsidRPr="004D6BB4">
              <w:t>0,34</w:t>
            </w:r>
          </w:p>
        </w:tc>
        <w:tc>
          <w:tcPr>
            <w:tcW w:w="601" w:type="pct"/>
            <w:shd w:val="clear" w:color="auto" w:fill="E4E4E4"/>
            <w:vAlign w:val="center"/>
          </w:tcPr>
          <w:p w14:paraId="07272A9B" w14:textId="77777777" w:rsidR="008309DF" w:rsidRPr="004D6BB4" w:rsidRDefault="008309DF" w:rsidP="002B5A5C">
            <w:pPr>
              <w:suppressAutoHyphens/>
              <w:jc w:val="center"/>
            </w:pPr>
            <w:r w:rsidRPr="004D6BB4">
              <w:t>0,40</w:t>
            </w:r>
          </w:p>
        </w:tc>
      </w:tr>
    </w:tbl>
    <w:p w14:paraId="29A98962" w14:textId="77777777" w:rsidR="008309DF" w:rsidRPr="004D6BB4" w:rsidRDefault="008309DF" w:rsidP="008309DF">
      <w:pPr>
        <w:suppressAutoHyphens/>
        <w:jc w:val="both"/>
      </w:pPr>
    </w:p>
    <w:p w14:paraId="68084380" w14:textId="77777777" w:rsidR="008E1326" w:rsidRPr="002F7536" w:rsidRDefault="008E1326" w:rsidP="008E1326">
      <w:pPr>
        <w:jc w:val="both"/>
        <w:rPr>
          <w:rFonts w:ascii="Arial" w:hAnsi="Arial" w:cs="Arial"/>
          <w:bCs/>
          <w:lang w:val="es-CO"/>
        </w:rPr>
      </w:pPr>
    </w:p>
    <w:p w14:paraId="25782298" w14:textId="2B4825F8"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664C9D">
        <w:rPr>
          <w:kern w:val="0"/>
          <w:sz w:val="24"/>
          <w:szCs w:val="24"/>
          <w:lang w:val="es-CO" w:eastAsia="es-CO"/>
        </w:rPr>
        <w:t>METROS CUADRADOS (M2)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B5E663D" w14:textId="77777777" w:rsidR="00664C9D" w:rsidRPr="00410515" w:rsidRDefault="00664C9D" w:rsidP="00664C9D">
      <w:pPr>
        <w:pStyle w:val="Estilo1"/>
        <w:numPr>
          <w:ilvl w:val="0"/>
          <w:numId w:val="0"/>
        </w:numPr>
        <w:spacing w:before="0" w:after="0"/>
        <w:jc w:val="both"/>
        <w:rPr>
          <w:sz w:val="24"/>
          <w:szCs w:val="24"/>
          <w:lang w:val="es-CO"/>
        </w:rPr>
      </w:pPr>
    </w:p>
    <w:p w14:paraId="520DC2F9" w14:textId="2234E5AF" w:rsidR="00F90529" w:rsidRPr="00664C9D" w:rsidRDefault="00F90529" w:rsidP="00664C9D">
      <w:pPr>
        <w:pStyle w:val="Prrafodelista"/>
        <w:keepNext/>
        <w:numPr>
          <w:ilvl w:val="1"/>
          <w:numId w:val="11"/>
        </w:numPr>
        <w:jc w:val="both"/>
        <w:outlineLvl w:val="0"/>
        <w:rPr>
          <w:rFonts w:ascii="Arial" w:hAnsi="Arial" w:cs="Arial"/>
          <w:b/>
          <w:u w:val="single"/>
          <w:lang w:val="es-ES_tradnl"/>
        </w:rPr>
      </w:pPr>
      <w:r w:rsidRPr="00664C9D">
        <w:rPr>
          <w:rFonts w:ascii="Arial" w:hAnsi="Arial" w:cs="Arial"/>
          <w:b/>
          <w:color w:val="000000"/>
          <w:u w:val="single"/>
          <w:lang w:val="es-CO" w:eastAsia="es-CO"/>
        </w:rPr>
        <w:t xml:space="preserve">Suministro e </w:t>
      </w:r>
      <w:r w:rsidR="00A47CBC" w:rsidRPr="00664C9D">
        <w:rPr>
          <w:rFonts w:ascii="Arial" w:hAnsi="Arial" w:cs="Arial"/>
          <w:b/>
          <w:color w:val="000000"/>
          <w:u w:val="single"/>
          <w:lang w:val="es-CO" w:eastAsia="es-CO"/>
        </w:rPr>
        <w:t>instalación</w:t>
      </w:r>
      <w:r w:rsidRPr="00664C9D">
        <w:rPr>
          <w:rFonts w:ascii="Arial" w:hAnsi="Arial" w:cs="Arial"/>
          <w:b/>
          <w:color w:val="000000"/>
          <w:u w:val="single"/>
          <w:lang w:val="es-CO" w:eastAsia="es-CO"/>
        </w:rPr>
        <w:t xml:space="preserve"> de espejos para baños de 6 mm flotado</w:t>
      </w:r>
    </w:p>
    <w:p w14:paraId="420D83DA" w14:textId="77777777" w:rsidR="00F90529" w:rsidRDefault="00F90529" w:rsidP="00F90529">
      <w:pPr>
        <w:pStyle w:val="Prrafodelista"/>
        <w:ind w:hanging="720"/>
        <w:jc w:val="both"/>
        <w:rPr>
          <w:rFonts w:ascii="Arial" w:hAnsi="Arial" w:cs="Arial"/>
          <w:b/>
          <w:u w:val="single"/>
          <w:lang w:val="es-ES_tradnl"/>
        </w:rPr>
      </w:pPr>
    </w:p>
    <w:p w14:paraId="1B8807F5" w14:textId="77777777" w:rsidR="00F90529" w:rsidRPr="00BD36A8" w:rsidRDefault="00F90529" w:rsidP="00F90529">
      <w:pPr>
        <w:pStyle w:val="Prrafodelista"/>
        <w:ind w:hanging="720"/>
        <w:jc w:val="both"/>
        <w:rPr>
          <w:rFonts w:ascii="Arial" w:hAnsi="Arial" w:cs="Arial"/>
          <w:b/>
          <w:u w:val="single"/>
          <w:lang w:val="es-ES_tradnl"/>
        </w:rPr>
      </w:pPr>
      <w:bookmarkStart w:id="48" w:name="_Hlk57480075"/>
      <w:r w:rsidRPr="00BD36A8">
        <w:rPr>
          <w:rFonts w:ascii="Arial" w:hAnsi="Arial" w:cs="Arial"/>
          <w:b/>
          <w:u w:val="single"/>
          <w:lang w:val="es-ES_tradnl"/>
        </w:rPr>
        <w:t>Proceso:</w:t>
      </w:r>
    </w:p>
    <w:p w14:paraId="4CA5F99A" w14:textId="77777777" w:rsidR="00F90529" w:rsidRDefault="00F90529" w:rsidP="00F90529">
      <w:pPr>
        <w:pStyle w:val="Default"/>
        <w:tabs>
          <w:tab w:val="left" w:pos="0"/>
        </w:tabs>
        <w:jc w:val="both"/>
        <w:rPr>
          <w:color w:val="auto"/>
          <w:lang w:val="es-ES"/>
        </w:rPr>
      </w:pPr>
    </w:p>
    <w:p w14:paraId="16655A3F" w14:textId="77777777" w:rsidR="00F90529" w:rsidRPr="00E553CC" w:rsidRDefault="00F90529" w:rsidP="00F90529">
      <w:pPr>
        <w:jc w:val="both"/>
        <w:rPr>
          <w:rFonts w:ascii="Arial" w:hAnsi="Arial" w:cs="Arial"/>
          <w:bCs/>
          <w:kern w:val="32"/>
          <w:lang w:val="es-CO"/>
        </w:rPr>
      </w:pPr>
      <w:r w:rsidRPr="00E553CC">
        <w:rPr>
          <w:rFonts w:ascii="Arial" w:hAnsi="Arial" w:cs="Arial"/>
          <w:bCs/>
          <w:kern w:val="32"/>
          <w:lang w:val="es-CO"/>
        </w:rPr>
        <w:t xml:space="preserve">Este ítem se refiere al suministro e instalación de espejos de </w:t>
      </w:r>
      <w:r>
        <w:rPr>
          <w:rFonts w:ascii="Arial" w:hAnsi="Arial" w:cs="Arial"/>
          <w:bCs/>
          <w:kern w:val="32"/>
          <w:lang w:val="es-CO"/>
        </w:rPr>
        <w:t>6</w:t>
      </w:r>
      <w:r w:rsidRPr="00E553CC">
        <w:rPr>
          <w:rFonts w:ascii="Arial" w:hAnsi="Arial" w:cs="Arial"/>
          <w:bCs/>
          <w:kern w:val="32"/>
          <w:lang w:val="es-CO"/>
        </w:rPr>
        <w:t xml:space="preserve"> mm en todos los baños instalándolos al muro con chapetas atornilladas al muro previa colocación de una lámina de icopor que aísle el espejo del muro.  </w:t>
      </w:r>
    </w:p>
    <w:p w14:paraId="4943D96F" w14:textId="77777777" w:rsidR="00F90529" w:rsidRPr="004D6BB4" w:rsidRDefault="00F90529" w:rsidP="00F90529">
      <w:pPr>
        <w:suppressAutoHyphens/>
        <w:jc w:val="both"/>
      </w:pPr>
    </w:p>
    <w:p w14:paraId="4A80EBFE" w14:textId="2BE8FAAF" w:rsidR="00AC001D"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00A63CDB" w:rsidRPr="00664C9D">
        <w:rPr>
          <w:kern w:val="0"/>
          <w:sz w:val="24"/>
          <w:szCs w:val="24"/>
          <w:lang w:val="es-CO" w:eastAsia="es-CO"/>
        </w:rPr>
        <w:t xml:space="preserve">METROS CUADRADOS </w:t>
      </w:r>
      <w:r w:rsidRPr="00664C9D">
        <w:rPr>
          <w:kern w:val="0"/>
          <w:sz w:val="24"/>
          <w:szCs w:val="24"/>
          <w:lang w:val="es-CO" w:eastAsia="es-CO"/>
        </w:rPr>
        <w:t>(</w:t>
      </w:r>
      <w:r w:rsidR="00A63CDB" w:rsidRPr="00664C9D">
        <w:rPr>
          <w:kern w:val="0"/>
          <w:sz w:val="24"/>
          <w:szCs w:val="24"/>
          <w:lang w:val="es-CO" w:eastAsia="es-CO"/>
        </w:rPr>
        <w:t>M2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bookmarkEnd w:id="48"/>
    <w:p w14:paraId="1B7B5920" w14:textId="77777777" w:rsidR="00664C9D" w:rsidRPr="00410515" w:rsidRDefault="00664C9D" w:rsidP="00664C9D">
      <w:pPr>
        <w:pStyle w:val="Estilo1"/>
        <w:numPr>
          <w:ilvl w:val="0"/>
          <w:numId w:val="0"/>
        </w:numPr>
        <w:spacing w:before="0" w:after="0"/>
        <w:jc w:val="both"/>
        <w:rPr>
          <w:sz w:val="24"/>
          <w:szCs w:val="24"/>
          <w:lang w:val="es-CO"/>
        </w:rPr>
      </w:pPr>
    </w:p>
    <w:p w14:paraId="6616DFDD" w14:textId="68977336" w:rsidR="00664C9D" w:rsidRPr="00664C9D" w:rsidRDefault="00664C9D" w:rsidP="00664C9D">
      <w:pPr>
        <w:pStyle w:val="Prrafodelista"/>
        <w:keepNext/>
        <w:numPr>
          <w:ilvl w:val="1"/>
          <w:numId w:val="11"/>
        </w:numPr>
        <w:jc w:val="both"/>
        <w:outlineLvl w:val="0"/>
        <w:rPr>
          <w:rFonts w:ascii="Arial" w:hAnsi="Arial" w:cs="Arial"/>
          <w:b/>
          <w:u w:val="single"/>
          <w:lang w:val="es-ES_tradnl"/>
        </w:rPr>
      </w:pPr>
      <w:r w:rsidRPr="00664C9D">
        <w:rPr>
          <w:rFonts w:ascii="Arial" w:hAnsi="Arial" w:cs="Arial"/>
          <w:b/>
          <w:color w:val="000000"/>
          <w:u w:val="single"/>
          <w:lang w:val="es-CO" w:eastAsia="es-CO"/>
        </w:rPr>
        <w:t xml:space="preserve">Suministro e Instalación de baranda en acero </w:t>
      </w:r>
      <w:r>
        <w:rPr>
          <w:rFonts w:ascii="Arial" w:hAnsi="Arial" w:cs="Arial"/>
          <w:b/>
          <w:color w:val="000000"/>
          <w:u w:val="single"/>
          <w:lang w:val="es-CO" w:eastAsia="es-CO"/>
        </w:rPr>
        <w:t xml:space="preserve">inoxidable </w:t>
      </w:r>
      <w:r w:rsidRPr="00664C9D">
        <w:rPr>
          <w:rFonts w:ascii="Arial" w:hAnsi="Arial" w:cs="Arial"/>
          <w:b/>
          <w:color w:val="000000"/>
          <w:u w:val="single"/>
          <w:lang w:val="es-CO" w:eastAsia="es-CO"/>
        </w:rPr>
        <w:t>y vidrio templado de 8mm</w:t>
      </w:r>
    </w:p>
    <w:p w14:paraId="169706D1" w14:textId="77777777" w:rsidR="00664C9D" w:rsidRDefault="00664C9D" w:rsidP="00664C9D">
      <w:pPr>
        <w:pStyle w:val="Prrafodelista"/>
        <w:ind w:hanging="720"/>
        <w:jc w:val="both"/>
        <w:rPr>
          <w:rFonts w:ascii="Arial" w:hAnsi="Arial" w:cs="Arial"/>
          <w:b/>
          <w:u w:val="single"/>
          <w:lang w:val="es-ES_tradnl"/>
        </w:rPr>
      </w:pPr>
    </w:p>
    <w:p w14:paraId="16061A87" w14:textId="77777777" w:rsidR="00664C9D" w:rsidRPr="00BD36A8" w:rsidRDefault="00664C9D" w:rsidP="00664C9D">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03346DDC" w14:textId="77777777" w:rsidR="00664C9D" w:rsidRDefault="00664C9D" w:rsidP="00664C9D">
      <w:pPr>
        <w:pStyle w:val="Default"/>
        <w:tabs>
          <w:tab w:val="left" w:pos="0"/>
        </w:tabs>
        <w:jc w:val="both"/>
        <w:rPr>
          <w:color w:val="auto"/>
          <w:lang w:val="es-ES"/>
        </w:rPr>
      </w:pPr>
    </w:p>
    <w:p w14:paraId="7AA4F3B1" w14:textId="7BF11E75" w:rsidR="00352BA1" w:rsidRDefault="00664C9D" w:rsidP="00664C9D">
      <w:pPr>
        <w:jc w:val="both"/>
        <w:rPr>
          <w:rFonts w:ascii="Arial" w:hAnsi="Arial" w:cs="Arial"/>
          <w:bCs/>
          <w:kern w:val="32"/>
          <w:lang w:val="es-CO"/>
        </w:rPr>
      </w:pPr>
      <w:r w:rsidRPr="00E553CC">
        <w:rPr>
          <w:rFonts w:ascii="Arial" w:hAnsi="Arial" w:cs="Arial"/>
          <w:bCs/>
          <w:kern w:val="32"/>
          <w:lang w:val="es-CO"/>
        </w:rPr>
        <w:t xml:space="preserve">Este ítem se refiere al </w:t>
      </w:r>
      <w:r w:rsidR="00352BA1" w:rsidRPr="00352BA1">
        <w:rPr>
          <w:rFonts w:ascii="Arial" w:hAnsi="Arial" w:cs="Arial"/>
          <w:bCs/>
          <w:kern w:val="32"/>
          <w:lang w:val="es-CO"/>
        </w:rPr>
        <w:t>Suministro e Instalación de baranda en acero inoxidable y vidrio templado de 8mm, incluye samblasting, herrajes en acero inoxidable y todo lo necesario para su correcto funcionamiento.</w:t>
      </w:r>
    </w:p>
    <w:p w14:paraId="35C5658F" w14:textId="77777777" w:rsidR="00352BA1" w:rsidRDefault="00352BA1" w:rsidP="00664C9D">
      <w:pPr>
        <w:jc w:val="both"/>
        <w:rPr>
          <w:rFonts w:ascii="Arial" w:hAnsi="Arial" w:cs="Arial"/>
          <w:bCs/>
          <w:kern w:val="32"/>
          <w:lang w:val="es-CO"/>
        </w:rPr>
      </w:pPr>
    </w:p>
    <w:p w14:paraId="6649E14B" w14:textId="3164766F" w:rsidR="00664C9D" w:rsidRDefault="00664C9D" w:rsidP="00664C9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664C9D">
        <w:rPr>
          <w:kern w:val="0"/>
          <w:sz w:val="24"/>
          <w:szCs w:val="24"/>
          <w:lang w:val="es-CO" w:eastAsia="es-CO"/>
        </w:rPr>
        <w:t xml:space="preserve">METROS </w:t>
      </w:r>
      <w:r w:rsidR="00352BA1">
        <w:rPr>
          <w:kern w:val="0"/>
          <w:sz w:val="24"/>
          <w:szCs w:val="24"/>
          <w:lang w:val="es-CO" w:eastAsia="es-CO"/>
        </w:rPr>
        <w:t>LINEL</w:t>
      </w:r>
      <w:r w:rsidRPr="00664C9D">
        <w:rPr>
          <w:kern w:val="0"/>
          <w:sz w:val="24"/>
          <w:szCs w:val="24"/>
          <w:lang w:val="es-CO" w:eastAsia="es-CO"/>
        </w:rPr>
        <w:t xml:space="preserve"> (M</w:t>
      </w:r>
      <w:r w:rsidR="00352BA1">
        <w:rPr>
          <w:kern w:val="0"/>
          <w:sz w:val="24"/>
          <w:szCs w:val="24"/>
          <w:lang w:val="es-CO" w:eastAsia="es-CO"/>
        </w:rPr>
        <w:t>L</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DA47262" w14:textId="77777777" w:rsidR="000F4AF6" w:rsidRPr="00410515" w:rsidRDefault="000F4AF6" w:rsidP="000F4AF6">
      <w:pPr>
        <w:pStyle w:val="Estilo1"/>
        <w:numPr>
          <w:ilvl w:val="0"/>
          <w:numId w:val="0"/>
        </w:numPr>
        <w:spacing w:before="0" w:after="0"/>
        <w:jc w:val="both"/>
        <w:rPr>
          <w:sz w:val="24"/>
          <w:szCs w:val="24"/>
          <w:lang w:val="es-CO"/>
        </w:rPr>
      </w:pPr>
    </w:p>
    <w:p w14:paraId="78C4D611" w14:textId="4CA61835" w:rsidR="000F4AF6" w:rsidRPr="00664C9D" w:rsidRDefault="000F4AF6" w:rsidP="000F4AF6">
      <w:pPr>
        <w:pStyle w:val="Prrafodelista"/>
        <w:keepNext/>
        <w:numPr>
          <w:ilvl w:val="1"/>
          <w:numId w:val="11"/>
        </w:numPr>
        <w:jc w:val="both"/>
        <w:outlineLvl w:val="0"/>
        <w:rPr>
          <w:rFonts w:ascii="Arial" w:hAnsi="Arial" w:cs="Arial"/>
          <w:b/>
          <w:u w:val="single"/>
          <w:lang w:val="es-ES_tradnl"/>
        </w:rPr>
      </w:pPr>
      <w:r w:rsidRPr="000F4AF6">
        <w:rPr>
          <w:rFonts w:ascii="Arial" w:hAnsi="Arial" w:cs="Arial"/>
          <w:b/>
          <w:color w:val="000000"/>
          <w:u w:val="single"/>
          <w:lang w:val="es-CO" w:eastAsia="es-CO"/>
        </w:rPr>
        <w:t>Retiro de vidrios ventana interior primer pis</w:t>
      </w:r>
      <w:r>
        <w:rPr>
          <w:rFonts w:ascii="Arial" w:hAnsi="Arial" w:cs="Arial"/>
          <w:b/>
          <w:color w:val="000000"/>
          <w:u w:val="single"/>
          <w:lang w:val="es-CO" w:eastAsia="es-CO"/>
        </w:rPr>
        <w:t>o.</w:t>
      </w:r>
    </w:p>
    <w:p w14:paraId="32553A6B" w14:textId="77777777" w:rsidR="000F4AF6" w:rsidRDefault="000F4AF6" w:rsidP="000F4AF6">
      <w:pPr>
        <w:pStyle w:val="Prrafodelista"/>
        <w:ind w:hanging="720"/>
        <w:jc w:val="both"/>
        <w:rPr>
          <w:rFonts w:ascii="Arial" w:hAnsi="Arial" w:cs="Arial"/>
          <w:b/>
          <w:u w:val="single"/>
          <w:lang w:val="es-ES_tradnl"/>
        </w:rPr>
      </w:pPr>
    </w:p>
    <w:p w14:paraId="0AAEF89C" w14:textId="77777777" w:rsidR="000F4AF6" w:rsidRPr="00BD36A8" w:rsidRDefault="000F4AF6" w:rsidP="000F4AF6">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75843510" w14:textId="77777777" w:rsidR="000F4AF6" w:rsidRDefault="000F4AF6" w:rsidP="000F4AF6">
      <w:pPr>
        <w:pStyle w:val="Default"/>
        <w:tabs>
          <w:tab w:val="left" w:pos="0"/>
        </w:tabs>
        <w:jc w:val="both"/>
        <w:rPr>
          <w:color w:val="auto"/>
          <w:lang w:val="es-ES"/>
        </w:rPr>
      </w:pPr>
    </w:p>
    <w:p w14:paraId="6BF49016" w14:textId="178DF79A" w:rsidR="000F4AF6" w:rsidRDefault="000F4AF6" w:rsidP="000F4AF6">
      <w:pPr>
        <w:jc w:val="both"/>
        <w:rPr>
          <w:rFonts w:ascii="Arial" w:hAnsi="Arial" w:cs="Arial"/>
          <w:bCs/>
          <w:kern w:val="32"/>
          <w:lang w:val="es-CO"/>
        </w:rPr>
      </w:pPr>
      <w:r w:rsidRPr="00E553CC">
        <w:rPr>
          <w:rFonts w:ascii="Arial" w:hAnsi="Arial" w:cs="Arial"/>
          <w:bCs/>
          <w:kern w:val="32"/>
          <w:lang w:val="es-CO"/>
        </w:rPr>
        <w:t xml:space="preserve">Este ítem se refiere al </w:t>
      </w:r>
      <w:r w:rsidRPr="000F4AF6">
        <w:rPr>
          <w:rFonts w:ascii="Arial" w:hAnsi="Arial" w:cs="Arial"/>
          <w:bCs/>
          <w:kern w:val="32"/>
          <w:lang w:val="es-CO"/>
        </w:rPr>
        <w:t>Retiro de vidrios ventana interior primer piso, incluye mano de obra, elementos de seguridad, andamios, material, trasiego Horizontal y vertical, herramientas, equipos, retiro de sobrantes y disposición fin</w:t>
      </w:r>
      <w:r>
        <w:rPr>
          <w:rFonts w:ascii="Arial" w:hAnsi="Arial" w:cs="Arial"/>
          <w:bCs/>
          <w:kern w:val="32"/>
          <w:lang w:val="es-CO"/>
        </w:rPr>
        <w:t>al.</w:t>
      </w:r>
    </w:p>
    <w:p w14:paraId="20487DC7" w14:textId="77777777" w:rsidR="000F4AF6" w:rsidRDefault="000F4AF6" w:rsidP="000F4AF6">
      <w:pPr>
        <w:jc w:val="both"/>
        <w:rPr>
          <w:rFonts w:ascii="Arial" w:hAnsi="Arial" w:cs="Arial"/>
          <w:bCs/>
          <w:kern w:val="32"/>
          <w:lang w:val="es-CO"/>
        </w:rPr>
      </w:pPr>
    </w:p>
    <w:p w14:paraId="7598FB30" w14:textId="6916A407" w:rsidR="00664C9D" w:rsidRDefault="000F4AF6" w:rsidP="000F4AF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664C9D">
        <w:rPr>
          <w:kern w:val="0"/>
          <w:sz w:val="24"/>
          <w:szCs w:val="24"/>
          <w:lang w:val="es-CO" w:eastAsia="es-CO"/>
        </w:rPr>
        <w:t xml:space="preserve">METROS </w:t>
      </w:r>
      <w:r>
        <w:rPr>
          <w:kern w:val="0"/>
          <w:sz w:val="24"/>
          <w:szCs w:val="24"/>
          <w:lang w:val="es-CO" w:eastAsia="es-CO"/>
        </w:rPr>
        <w:t>CUADRADO</w:t>
      </w:r>
      <w:r w:rsidRPr="00664C9D">
        <w:rPr>
          <w:kern w:val="0"/>
          <w:sz w:val="24"/>
          <w:szCs w:val="24"/>
          <w:lang w:val="es-CO" w:eastAsia="es-CO"/>
        </w:rPr>
        <w:t xml:space="preserve"> (M</w:t>
      </w:r>
      <w:r>
        <w:rPr>
          <w:kern w:val="0"/>
          <w:sz w:val="24"/>
          <w:szCs w:val="24"/>
          <w:lang w:val="es-CO" w:eastAsia="es-CO"/>
        </w:rPr>
        <w:t>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86490FB" w14:textId="451ADC3A" w:rsidR="00664C9D" w:rsidRDefault="00664C9D" w:rsidP="00AC001D">
      <w:pPr>
        <w:pStyle w:val="Estilo1"/>
        <w:numPr>
          <w:ilvl w:val="0"/>
          <w:numId w:val="0"/>
        </w:numPr>
        <w:spacing w:before="0" w:after="0"/>
        <w:jc w:val="both"/>
        <w:rPr>
          <w:b w:val="0"/>
          <w:bCs w:val="0"/>
          <w:kern w:val="0"/>
          <w:sz w:val="24"/>
          <w:szCs w:val="24"/>
          <w:lang w:val="es-CO" w:eastAsia="es-CO"/>
        </w:rPr>
      </w:pPr>
    </w:p>
    <w:p w14:paraId="6CDDAB55" w14:textId="0673E374" w:rsidR="000F4AF6" w:rsidRPr="00664C9D" w:rsidRDefault="000F4AF6" w:rsidP="000F4AF6">
      <w:pPr>
        <w:pStyle w:val="Prrafodelista"/>
        <w:keepNext/>
        <w:numPr>
          <w:ilvl w:val="1"/>
          <w:numId w:val="11"/>
        </w:numPr>
        <w:jc w:val="both"/>
        <w:outlineLvl w:val="0"/>
        <w:rPr>
          <w:rFonts w:ascii="Arial" w:hAnsi="Arial" w:cs="Arial"/>
          <w:b/>
          <w:u w:val="single"/>
          <w:lang w:val="es-ES_tradnl"/>
        </w:rPr>
      </w:pPr>
      <w:r w:rsidRPr="000F4AF6">
        <w:rPr>
          <w:rFonts w:ascii="Arial" w:hAnsi="Arial" w:cs="Arial"/>
          <w:b/>
          <w:color w:val="000000"/>
          <w:u w:val="single"/>
          <w:lang w:val="es-CO" w:eastAsia="es-CO"/>
        </w:rPr>
        <w:t>Suministro e instalación de vidrios incoloro de 5mm</w:t>
      </w:r>
      <w:r>
        <w:rPr>
          <w:rFonts w:ascii="Arial" w:hAnsi="Arial" w:cs="Arial"/>
          <w:b/>
          <w:color w:val="000000"/>
          <w:u w:val="single"/>
          <w:lang w:val="es-CO" w:eastAsia="es-CO"/>
        </w:rPr>
        <w:t>.</w:t>
      </w:r>
    </w:p>
    <w:p w14:paraId="0F02CC80" w14:textId="77777777" w:rsidR="000F4AF6" w:rsidRDefault="000F4AF6" w:rsidP="000F4AF6">
      <w:pPr>
        <w:pStyle w:val="Prrafodelista"/>
        <w:ind w:hanging="720"/>
        <w:jc w:val="both"/>
        <w:rPr>
          <w:rFonts w:ascii="Arial" w:hAnsi="Arial" w:cs="Arial"/>
          <w:b/>
          <w:u w:val="single"/>
          <w:lang w:val="es-ES_tradnl"/>
        </w:rPr>
      </w:pPr>
    </w:p>
    <w:p w14:paraId="796BFE46" w14:textId="77777777" w:rsidR="000F4AF6" w:rsidRPr="00BD36A8" w:rsidRDefault="000F4AF6" w:rsidP="000F4AF6">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3F06B0FA" w14:textId="77777777" w:rsidR="000F4AF6" w:rsidRDefault="000F4AF6" w:rsidP="000F4AF6">
      <w:pPr>
        <w:pStyle w:val="Default"/>
        <w:tabs>
          <w:tab w:val="left" w:pos="0"/>
        </w:tabs>
        <w:jc w:val="both"/>
        <w:rPr>
          <w:color w:val="auto"/>
          <w:lang w:val="es-ES"/>
        </w:rPr>
      </w:pPr>
    </w:p>
    <w:p w14:paraId="7AAA0B3D" w14:textId="77777777" w:rsidR="000F4AF6" w:rsidRDefault="000F4AF6" w:rsidP="000F4AF6">
      <w:pPr>
        <w:jc w:val="both"/>
        <w:rPr>
          <w:rFonts w:ascii="Arial" w:hAnsi="Arial" w:cs="Arial"/>
          <w:bCs/>
          <w:kern w:val="32"/>
          <w:lang w:val="es-CO"/>
        </w:rPr>
      </w:pPr>
      <w:r w:rsidRPr="00E553CC">
        <w:rPr>
          <w:rFonts w:ascii="Arial" w:hAnsi="Arial" w:cs="Arial"/>
          <w:bCs/>
          <w:kern w:val="32"/>
          <w:lang w:val="es-CO"/>
        </w:rPr>
        <w:t xml:space="preserve">Este ítem se refiere al </w:t>
      </w:r>
      <w:r w:rsidRPr="000F4AF6">
        <w:rPr>
          <w:rFonts w:ascii="Arial" w:hAnsi="Arial" w:cs="Arial"/>
          <w:bCs/>
          <w:kern w:val="32"/>
          <w:lang w:val="es-CO"/>
        </w:rPr>
        <w:t>Suministro e instalación de vidrios incoloro de 5mm. incluye mano de obra, silicona, elementos de seguridad, andamios, material, trasiego Horizontal y vertical, herramientas, equipos, retiro de sobrantes y disposición final.</w:t>
      </w:r>
    </w:p>
    <w:p w14:paraId="298AD31B" w14:textId="0C7B8BAC" w:rsidR="000F4AF6" w:rsidRDefault="000F4AF6" w:rsidP="000F4AF6">
      <w:pPr>
        <w:jc w:val="both"/>
        <w:rPr>
          <w:rFonts w:ascii="Arial" w:hAnsi="Arial" w:cs="Arial"/>
          <w:bCs/>
          <w:kern w:val="32"/>
          <w:lang w:val="es-CO"/>
        </w:rPr>
      </w:pPr>
      <w:r w:rsidRPr="000F4AF6">
        <w:rPr>
          <w:rFonts w:ascii="Arial" w:hAnsi="Arial" w:cs="Arial"/>
          <w:bCs/>
          <w:kern w:val="32"/>
          <w:lang w:val="es-CO"/>
        </w:rPr>
        <w:t xml:space="preserve"> </w:t>
      </w:r>
    </w:p>
    <w:p w14:paraId="57FE6F35" w14:textId="77777777" w:rsidR="000F4AF6" w:rsidRDefault="000F4AF6" w:rsidP="000F4AF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664C9D">
        <w:rPr>
          <w:kern w:val="0"/>
          <w:sz w:val="24"/>
          <w:szCs w:val="24"/>
          <w:lang w:val="es-CO" w:eastAsia="es-CO"/>
        </w:rPr>
        <w:t xml:space="preserve">METROS </w:t>
      </w:r>
      <w:r>
        <w:rPr>
          <w:kern w:val="0"/>
          <w:sz w:val="24"/>
          <w:szCs w:val="24"/>
          <w:lang w:val="es-CO" w:eastAsia="es-CO"/>
        </w:rPr>
        <w:t>CUADRADO</w:t>
      </w:r>
      <w:r w:rsidRPr="00664C9D">
        <w:rPr>
          <w:kern w:val="0"/>
          <w:sz w:val="24"/>
          <w:szCs w:val="24"/>
          <w:lang w:val="es-CO" w:eastAsia="es-CO"/>
        </w:rPr>
        <w:t xml:space="preserve"> (M</w:t>
      </w:r>
      <w:r>
        <w:rPr>
          <w:kern w:val="0"/>
          <w:sz w:val="24"/>
          <w:szCs w:val="24"/>
          <w:lang w:val="es-CO" w:eastAsia="es-CO"/>
        </w:rPr>
        <w:t>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327F7E67" w14:textId="60210D62" w:rsidR="00664C9D" w:rsidRDefault="00664C9D" w:rsidP="00AC001D">
      <w:pPr>
        <w:pStyle w:val="Estilo1"/>
        <w:numPr>
          <w:ilvl w:val="0"/>
          <w:numId w:val="0"/>
        </w:numPr>
        <w:spacing w:before="0" w:after="0"/>
        <w:jc w:val="both"/>
        <w:rPr>
          <w:b w:val="0"/>
          <w:bCs w:val="0"/>
          <w:kern w:val="0"/>
          <w:sz w:val="24"/>
          <w:szCs w:val="24"/>
          <w:lang w:val="es-CO" w:eastAsia="es-CO"/>
        </w:rPr>
      </w:pPr>
    </w:p>
    <w:p w14:paraId="4667B7A3" w14:textId="77777777" w:rsidR="000F4AF6" w:rsidRDefault="000F4AF6" w:rsidP="000F4AF6">
      <w:pPr>
        <w:pStyle w:val="Estilo1"/>
        <w:numPr>
          <w:ilvl w:val="0"/>
          <w:numId w:val="0"/>
        </w:numPr>
        <w:spacing w:before="0" w:after="0"/>
        <w:jc w:val="both"/>
        <w:rPr>
          <w:b w:val="0"/>
          <w:bCs w:val="0"/>
          <w:kern w:val="0"/>
          <w:sz w:val="24"/>
          <w:szCs w:val="24"/>
          <w:lang w:val="es-CO" w:eastAsia="es-CO"/>
        </w:rPr>
      </w:pPr>
    </w:p>
    <w:p w14:paraId="13FCCC19" w14:textId="29D5793A" w:rsidR="000F4AF6" w:rsidRPr="00664C9D" w:rsidRDefault="000F4AF6" w:rsidP="000F4AF6">
      <w:pPr>
        <w:pStyle w:val="Prrafodelista"/>
        <w:keepNext/>
        <w:numPr>
          <w:ilvl w:val="1"/>
          <w:numId w:val="11"/>
        </w:numPr>
        <w:jc w:val="both"/>
        <w:outlineLvl w:val="0"/>
        <w:rPr>
          <w:rFonts w:ascii="Arial" w:hAnsi="Arial" w:cs="Arial"/>
          <w:b/>
          <w:u w:val="single"/>
          <w:lang w:val="es-ES_tradnl"/>
        </w:rPr>
      </w:pPr>
      <w:r w:rsidRPr="000F4AF6">
        <w:rPr>
          <w:rFonts w:ascii="Arial" w:hAnsi="Arial" w:cs="Arial"/>
          <w:b/>
          <w:color w:val="000000"/>
          <w:u w:val="single"/>
          <w:lang w:val="es-CO" w:eastAsia="es-CO"/>
        </w:rPr>
        <w:t>Lavado y retiro de pintura de los vidrios de facha por las dos caras</w:t>
      </w:r>
      <w:r>
        <w:rPr>
          <w:rFonts w:ascii="Arial" w:hAnsi="Arial" w:cs="Arial"/>
          <w:b/>
          <w:color w:val="000000"/>
          <w:u w:val="single"/>
          <w:lang w:val="es-CO" w:eastAsia="es-CO"/>
        </w:rPr>
        <w:t>.</w:t>
      </w:r>
    </w:p>
    <w:p w14:paraId="642E936D" w14:textId="77777777" w:rsidR="000F4AF6" w:rsidRDefault="000F4AF6" w:rsidP="000F4AF6">
      <w:pPr>
        <w:pStyle w:val="Prrafodelista"/>
        <w:ind w:hanging="720"/>
        <w:jc w:val="both"/>
        <w:rPr>
          <w:rFonts w:ascii="Arial" w:hAnsi="Arial" w:cs="Arial"/>
          <w:b/>
          <w:u w:val="single"/>
          <w:lang w:val="es-ES_tradnl"/>
        </w:rPr>
      </w:pPr>
    </w:p>
    <w:p w14:paraId="69DAAD36" w14:textId="77777777" w:rsidR="000F4AF6" w:rsidRPr="00BD36A8" w:rsidRDefault="000F4AF6" w:rsidP="000F4AF6">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0533F10C" w14:textId="77777777" w:rsidR="000F4AF6" w:rsidRDefault="000F4AF6" w:rsidP="000F4AF6">
      <w:pPr>
        <w:pStyle w:val="Default"/>
        <w:tabs>
          <w:tab w:val="left" w:pos="0"/>
        </w:tabs>
        <w:jc w:val="both"/>
        <w:rPr>
          <w:color w:val="auto"/>
          <w:lang w:val="es-ES"/>
        </w:rPr>
      </w:pPr>
    </w:p>
    <w:p w14:paraId="6A76F13E" w14:textId="79B82174" w:rsidR="000F4AF6" w:rsidRDefault="000F4AF6" w:rsidP="000F4AF6">
      <w:pPr>
        <w:jc w:val="both"/>
        <w:rPr>
          <w:rFonts w:ascii="Arial" w:hAnsi="Arial" w:cs="Arial"/>
          <w:bCs/>
          <w:kern w:val="32"/>
          <w:lang w:val="es-CO"/>
        </w:rPr>
      </w:pPr>
      <w:r w:rsidRPr="00E553CC">
        <w:rPr>
          <w:rFonts w:ascii="Arial" w:hAnsi="Arial" w:cs="Arial"/>
          <w:bCs/>
          <w:kern w:val="32"/>
          <w:lang w:val="es-CO"/>
        </w:rPr>
        <w:t xml:space="preserve">Este ítem se refiere al </w:t>
      </w:r>
      <w:r w:rsidRPr="000F4AF6">
        <w:rPr>
          <w:rFonts w:ascii="Arial" w:hAnsi="Arial" w:cs="Arial"/>
          <w:bCs/>
          <w:kern w:val="32"/>
          <w:lang w:val="es-CO"/>
        </w:rPr>
        <w:t xml:space="preserve">Lavado y retiro de pintura de los vidrios de facha por las dos caras, </w:t>
      </w:r>
      <w:r w:rsidR="004829AE" w:rsidRPr="000F4AF6">
        <w:rPr>
          <w:rFonts w:ascii="Arial" w:hAnsi="Arial" w:cs="Arial"/>
          <w:bCs/>
          <w:kern w:val="32"/>
          <w:lang w:val="es-CO"/>
        </w:rPr>
        <w:t>incluye mano</w:t>
      </w:r>
      <w:r w:rsidRPr="000F4AF6">
        <w:rPr>
          <w:rFonts w:ascii="Arial" w:hAnsi="Arial" w:cs="Arial"/>
          <w:bCs/>
          <w:kern w:val="32"/>
          <w:lang w:val="es-CO"/>
        </w:rPr>
        <w:t xml:space="preserve"> de obra, elementos de seguridad, </w:t>
      </w:r>
      <w:r w:rsidR="004829AE" w:rsidRPr="000F4AF6">
        <w:rPr>
          <w:rFonts w:ascii="Arial" w:hAnsi="Arial" w:cs="Arial"/>
          <w:bCs/>
          <w:kern w:val="32"/>
          <w:lang w:val="es-CO"/>
        </w:rPr>
        <w:t>andamios, material, disolvente</w:t>
      </w:r>
      <w:r w:rsidRPr="000F4AF6">
        <w:rPr>
          <w:rFonts w:ascii="Arial" w:hAnsi="Arial" w:cs="Arial"/>
          <w:bCs/>
          <w:kern w:val="32"/>
          <w:lang w:val="es-CO"/>
        </w:rPr>
        <w:t xml:space="preserve">, trasiego Horizontal y vertical, herramientas, equipos, retiro de sobrantes y disposición final. </w:t>
      </w:r>
    </w:p>
    <w:p w14:paraId="02B1B90B" w14:textId="77777777" w:rsidR="004829AE" w:rsidRDefault="004829AE" w:rsidP="000F4AF6">
      <w:pPr>
        <w:jc w:val="both"/>
        <w:rPr>
          <w:rFonts w:ascii="Arial" w:hAnsi="Arial" w:cs="Arial"/>
          <w:bCs/>
          <w:kern w:val="32"/>
          <w:lang w:val="es-CO"/>
        </w:rPr>
      </w:pPr>
    </w:p>
    <w:p w14:paraId="55E8E96D" w14:textId="77777777" w:rsidR="000F4AF6" w:rsidRDefault="000F4AF6" w:rsidP="000F4AF6">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Pr="00664C9D">
        <w:rPr>
          <w:kern w:val="0"/>
          <w:sz w:val="24"/>
          <w:szCs w:val="24"/>
          <w:lang w:val="es-CO" w:eastAsia="es-CO"/>
        </w:rPr>
        <w:t xml:space="preserve">METROS </w:t>
      </w:r>
      <w:r>
        <w:rPr>
          <w:kern w:val="0"/>
          <w:sz w:val="24"/>
          <w:szCs w:val="24"/>
          <w:lang w:val="es-CO" w:eastAsia="es-CO"/>
        </w:rPr>
        <w:t>CUADRADO</w:t>
      </w:r>
      <w:r w:rsidRPr="00664C9D">
        <w:rPr>
          <w:kern w:val="0"/>
          <w:sz w:val="24"/>
          <w:szCs w:val="24"/>
          <w:lang w:val="es-CO" w:eastAsia="es-CO"/>
        </w:rPr>
        <w:t xml:space="preserve"> (M</w:t>
      </w:r>
      <w:r>
        <w:rPr>
          <w:kern w:val="0"/>
          <w:sz w:val="24"/>
          <w:szCs w:val="24"/>
          <w:lang w:val="es-CO" w:eastAsia="es-CO"/>
        </w:rPr>
        <w:t>2</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0AAF888F" w14:textId="0B169917" w:rsidR="007B5D07" w:rsidRPr="00AC001D" w:rsidRDefault="007B5D07" w:rsidP="008E1326">
      <w:pPr>
        <w:pStyle w:val="Estilo1"/>
        <w:numPr>
          <w:ilvl w:val="0"/>
          <w:numId w:val="0"/>
        </w:numPr>
        <w:spacing w:before="0" w:after="0"/>
        <w:jc w:val="both"/>
        <w:rPr>
          <w:sz w:val="24"/>
          <w:szCs w:val="24"/>
          <w:lang w:val="es-CO"/>
        </w:rPr>
      </w:pPr>
    </w:p>
    <w:p w14:paraId="7CFBB13D" w14:textId="77777777" w:rsidR="007B5D07" w:rsidRPr="00BD36A8" w:rsidRDefault="007B5D07" w:rsidP="008E1326">
      <w:pPr>
        <w:pStyle w:val="Estilo1"/>
        <w:numPr>
          <w:ilvl w:val="0"/>
          <w:numId w:val="0"/>
        </w:numPr>
        <w:spacing w:before="0" w:after="0"/>
        <w:jc w:val="both"/>
        <w:rPr>
          <w:sz w:val="24"/>
          <w:szCs w:val="24"/>
          <w:lang w:val="es-ES_tradnl"/>
        </w:rPr>
      </w:pPr>
    </w:p>
    <w:p w14:paraId="55D8EBBB" w14:textId="77777777" w:rsidR="008E1326" w:rsidRPr="00BD36A8" w:rsidRDefault="008E1326" w:rsidP="00664C9D">
      <w:pPr>
        <w:pStyle w:val="Estilo1"/>
        <w:numPr>
          <w:ilvl w:val="0"/>
          <w:numId w:val="11"/>
        </w:numPr>
        <w:spacing w:before="0" w:after="0"/>
        <w:ind w:left="0" w:firstLine="0"/>
        <w:jc w:val="both"/>
        <w:rPr>
          <w:sz w:val="24"/>
          <w:szCs w:val="24"/>
          <w:u w:val="single"/>
          <w:lang w:val="es-ES_tradnl"/>
        </w:rPr>
      </w:pPr>
      <w:r>
        <w:rPr>
          <w:sz w:val="24"/>
          <w:szCs w:val="24"/>
          <w:u w:val="single"/>
          <w:lang w:val="es-ES_tradnl"/>
        </w:rPr>
        <w:t>Aseo y limpieza general</w:t>
      </w:r>
    </w:p>
    <w:p w14:paraId="7DD839C0" w14:textId="77777777" w:rsidR="008E1326" w:rsidRPr="00BD36A8" w:rsidRDefault="008E1326" w:rsidP="008E1326">
      <w:pPr>
        <w:pStyle w:val="Estilo1"/>
        <w:numPr>
          <w:ilvl w:val="0"/>
          <w:numId w:val="0"/>
        </w:numPr>
        <w:spacing w:before="0" w:after="0"/>
        <w:ind w:left="284" w:hanging="284"/>
        <w:jc w:val="both"/>
        <w:rPr>
          <w:sz w:val="24"/>
          <w:szCs w:val="24"/>
          <w:lang w:val="es-ES_tradnl"/>
        </w:rPr>
      </w:pPr>
    </w:p>
    <w:p w14:paraId="3812BA85"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703F09E7"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6EC41048"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1DC163B1"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4E20EDAF"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400D6382"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48EC9D8B"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08C387F9"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5DCFBA90" w14:textId="77777777" w:rsidR="00A47CBC" w:rsidRPr="00A47CBC" w:rsidRDefault="00A47CBC" w:rsidP="00DE561D">
      <w:pPr>
        <w:pStyle w:val="Prrafodelista"/>
        <w:keepNext/>
        <w:numPr>
          <w:ilvl w:val="0"/>
          <w:numId w:val="18"/>
        </w:numPr>
        <w:jc w:val="both"/>
        <w:outlineLvl w:val="0"/>
        <w:rPr>
          <w:rFonts w:ascii="Arial" w:hAnsi="Arial" w:cs="Arial"/>
          <w:b/>
          <w:vanish/>
          <w:color w:val="000000"/>
          <w:u w:val="single"/>
          <w:lang w:val="es-CO" w:eastAsia="es-CO"/>
        </w:rPr>
      </w:pPr>
    </w:p>
    <w:p w14:paraId="696D57E9" w14:textId="4F7E88D5" w:rsidR="008E1326" w:rsidRPr="001E64AB" w:rsidRDefault="00F01B38" w:rsidP="001E64AB">
      <w:pPr>
        <w:pStyle w:val="Prrafodelista"/>
        <w:keepNext/>
        <w:numPr>
          <w:ilvl w:val="1"/>
          <w:numId w:val="11"/>
        </w:numPr>
        <w:jc w:val="both"/>
        <w:outlineLvl w:val="0"/>
        <w:rPr>
          <w:rFonts w:ascii="Arial" w:hAnsi="Arial" w:cs="Arial"/>
          <w:b/>
          <w:u w:val="single"/>
          <w:lang w:val="es-ES_tradnl"/>
        </w:rPr>
      </w:pPr>
      <w:r w:rsidRPr="001E64AB">
        <w:rPr>
          <w:rFonts w:ascii="Arial" w:hAnsi="Arial" w:cs="Arial"/>
          <w:b/>
          <w:color w:val="000000"/>
          <w:u w:val="single"/>
          <w:lang w:val="es-CO" w:eastAsia="es-CO"/>
        </w:rPr>
        <w:t>Aseo y limpieza general y retiro de escombros fuera de la sede</w:t>
      </w:r>
    </w:p>
    <w:p w14:paraId="22D27DE8" w14:textId="77777777" w:rsidR="008E1326" w:rsidRDefault="008E1326" w:rsidP="008E1326">
      <w:pPr>
        <w:pStyle w:val="Prrafodelista"/>
        <w:ind w:hanging="720"/>
        <w:jc w:val="both"/>
        <w:rPr>
          <w:rFonts w:ascii="Arial" w:hAnsi="Arial" w:cs="Arial"/>
          <w:b/>
          <w:u w:val="single"/>
          <w:lang w:val="es-ES_tradnl"/>
        </w:rPr>
      </w:pPr>
    </w:p>
    <w:p w14:paraId="0034F537" w14:textId="77777777" w:rsidR="008E1326" w:rsidRPr="00BD36A8" w:rsidRDefault="008E1326" w:rsidP="008E1326">
      <w:pPr>
        <w:pStyle w:val="Prrafodelista"/>
        <w:ind w:hanging="720"/>
        <w:jc w:val="both"/>
        <w:rPr>
          <w:rFonts w:ascii="Arial" w:hAnsi="Arial" w:cs="Arial"/>
          <w:b/>
          <w:u w:val="single"/>
          <w:lang w:val="es-ES_tradnl"/>
        </w:rPr>
      </w:pPr>
      <w:r w:rsidRPr="00BD36A8">
        <w:rPr>
          <w:rFonts w:ascii="Arial" w:hAnsi="Arial" w:cs="Arial"/>
          <w:b/>
          <w:u w:val="single"/>
          <w:lang w:val="es-ES_tradnl"/>
        </w:rPr>
        <w:t>Proceso:</w:t>
      </w:r>
    </w:p>
    <w:p w14:paraId="0AB000D9" w14:textId="77777777" w:rsidR="008E1326" w:rsidRDefault="008E1326" w:rsidP="008E1326">
      <w:pPr>
        <w:pStyle w:val="Default"/>
        <w:tabs>
          <w:tab w:val="left" w:pos="0"/>
        </w:tabs>
        <w:jc w:val="both"/>
        <w:rPr>
          <w:color w:val="auto"/>
          <w:lang w:val="es-ES"/>
        </w:rPr>
      </w:pPr>
    </w:p>
    <w:p w14:paraId="1D1D2B59" w14:textId="77777777" w:rsidR="00F01B38" w:rsidRPr="00F01B38" w:rsidRDefault="00F01B38" w:rsidP="00F01B38">
      <w:pPr>
        <w:suppressAutoHyphens/>
        <w:jc w:val="both"/>
        <w:rPr>
          <w:rFonts w:ascii="Arial" w:hAnsi="Arial" w:cs="Arial"/>
        </w:rPr>
      </w:pPr>
      <w:r w:rsidRPr="00F01B38">
        <w:rPr>
          <w:rFonts w:ascii="Arial" w:hAnsi="Arial" w:cs="Arial"/>
        </w:rPr>
        <w:t xml:space="preserve">Este ítem se refiere a los trabajos que deben ir haciéndose a lo largo de la obra para mantenerla limpia y libre de escombros. Este aseo se intensificará una vez terminada cada etapa de la obra hasta entregar completamente limpio el edificio y libre de todo desperdicio de obra. </w:t>
      </w:r>
    </w:p>
    <w:p w14:paraId="0314C520" w14:textId="77777777" w:rsidR="00F01B38" w:rsidRPr="00F01B38" w:rsidRDefault="00F01B38" w:rsidP="00F01B38">
      <w:pPr>
        <w:suppressAutoHyphens/>
        <w:jc w:val="both"/>
        <w:rPr>
          <w:rFonts w:ascii="Arial" w:hAnsi="Arial" w:cs="Arial"/>
        </w:rPr>
      </w:pPr>
    </w:p>
    <w:p w14:paraId="4EDB1203" w14:textId="77777777" w:rsidR="00F01B38" w:rsidRPr="00F01B38" w:rsidRDefault="00F01B38" w:rsidP="00F01B38">
      <w:pPr>
        <w:suppressAutoHyphens/>
        <w:jc w:val="both"/>
        <w:rPr>
          <w:rFonts w:ascii="Arial" w:hAnsi="Arial" w:cs="Arial"/>
        </w:rPr>
      </w:pPr>
      <w:r w:rsidRPr="00F01B38">
        <w:rPr>
          <w:rFonts w:ascii="Arial" w:hAnsi="Arial" w:cs="Arial"/>
        </w:rPr>
        <w:t xml:space="preserve">Todos los espacios internos se mantendrán en continuo aseo, destinando los equipos y personal permanente y suficiente para dicha labor. </w:t>
      </w:r>
    </w:p>
    <w:p w14:paraId="454ED3D2" w14:textId="77777777" w:rsidR="00F01B38" w:rsidRPr="00F01B38" w:rsidRDefault="00F01B38" w:rsidP="00F01B38">
      <w:pPr>
        <w:suppressAutoHyphens/>
        <w:jc w:val="both"/>
        <w:rPr>
          <w:rFonts w:ascii="Arial" w:hAnsi="Arial" w:cs="Arial"/>
        </w:rPr>
      </w:pPr>
    </w:p>
    <w:p w14:paraId="7C210676" w14:textId="77777777" w:rsidR="00F01B38" w:rsidRPr="00F01B38" w:rsidRDefault="00F01B38" w:rsidP="00F01B38">
      <w:pPr>
        <w:suppressAutoHyphens/>
        <w:jc w:val="both"/>
        <w:rPr>
          <w:rFonts w:ascii="Arial" w:hAnsi="Arial" w:cs="Arial"/>
        </w:rPr>
      </w:pPr>
      <w:r w:rsidRPr="00F01B38">
        <w:rPr>
          <w:rFonts w:ascii="Arial" w:hAnsi="Arial" w:cs="Arial"/>
        </w:rPr>
        <w:t>De igual forma deberán mantenerse limpios y con libre tránsito las áreas comunes del edificio, así como los andenes, antejardines y calles circundantes. En tal sentido se debe evitar la acumulación de escombros en sitios no permitidos y se recogerán y ordenarán todos los elementos tales como: formaletas, tablas, tachuelas, puntillas, etc.</w:t>
      </w:r>
    </w:p>
    <w:p w14:paraId="1A01E1A5" w14:textId="77777777" w:rsidR="00F01B38" w:rsidRPr="00F01B38" w:rsidRDefault="00F01B38" w:rsidP="00F01B38">
      <w:pPr>
        <w:suppressAutoHyphens/>
        <w:jc w:val="both"/>
        <w:rPr>
          <w:rFonts w:ascii="Arial" w:hAnsi="Arial" w:cs="Arial"/>
        </w:rPr>
      </w:pPr>
    </w:p>
    <w:p w14:paraId="553A2552" w14:textId="77777777" w:rsidR="00F01B38" w:rsidRPr="00F01B38" w:rsidRDefault="00F01B38" w:rsidP="00F01B38">
      <w:pPr>
        <w:suppressAutoHyphens/>
        <w:jc w:val="both"/>
        <w:rPr>
          <w:rFonts w:ascii="Arial" w:hAnsi="Arial" w:cs="Arial"/>
        </w:rPr>
      </w:pPr>
      <w:r w:rsidRPr="00F01B38">
        <w:rPr>
          <w:rFonts w:ascii="Arial" w:hAnsi="Arial" w:cs="Arial"/>
        </w:rPr>
        <w:t>Los escombros dentro de la obra deben ser ubicados provisionalmente en el sitio que el Contratante y/o el Interventor de obra lo determine y en el exterior deben ser depositados en los sitios permitidos por las autoridades distritales.</w:t>
      </w:r>
    </w:p>
    <w:p w14:paraId="32B6A557" w14:textId="77777777" w:rsidR="00F01B38" w:rsidRPr="00F01B38" w:rsidRDefault="00F01B38" w:rsidP="00F01B38">
      <w:pPr>
        <w:suppressAutoHyphens/>
        <w:jc w:val="both"/>
        <w:rPr>
          <w:rFonts w:ascii="Arial" w:hAnsi="Arial" w:cs="Arial"/>
        </w:rPr>
      </w:pPr>
      <w:r w:rsidRPr="00F01B38">
        <w:rPr>
          <w:rFonts w:ascii="Arial" w:hAnsi="Arial" w:cs="Arial"/>
        </w:rPr>
        <w:t>Todo sitio de trabajo donde se destine y apruebe el inicio de una actividad deberá ser entregado por el Contratista en completo aseo una vez se concluyan las labores.</w:t>
      </w:r>
    </w:p>
    <w:p w14:paraId="23F1B953" w14:textId="77777777" w:rsidR="00F01B38" w:rsidRPr="00F01B38" w:rsidRDefault="00F01B38" w:rsidP="00F01B38">
      <w:pPr>
        <w:suppressAutoHyphens/>
        <w:jc w:val="both"/>
        <w:rPr>
          <w:rFonts w:ascii="Arial" w:hAnsi="Arial" w:cs="Arial"/>
        </w:rPr>
      </w:pPr>
    </w:p>
    <w:p w14:paraId="0B5F59E8" w14:textId="77777777" w:rsidR="00F01B38" w:rsidRPr="00F01B38" w:rsidRDefault="00F01B38" w:rsidP="00F01B38">
      <w:pPr>
        <w:suppressAutoHyphens/>
        <w:jc w:val="both"/>
        <w:rPr>
          <w:rFonts w:ascii="Arial" w:hAnsi="Arial" w:cs="Arial"/>
        </w:rPr>
      </w:pPr>
      <w:r w:rsidRPr="00F01B38">
        <w:rPr>
          <w:rFonts w:ascii="Arial" w:hAnsi="Arial" w:cs="Arial"/>
        </w:rPr>
        <w:t xml:space="preserve">No obstante lo anterior, los recibos parciales de obra ejecutada que se se hagan al Contratista, no implican aceptación final por parte de la supervisión; únicamente su aceptación para efecto del pago de cuentas, en virtud de que la obligación del Contratista es la de entregar la obra terminada en su totalidad y lista para darla al servicio; por lo que una vez terminadas todas las actividades de la obra, se hará una limpieza general de techos, muros, pisos, ventanería, aparatos, y en general de todas las áreas interiores y exteriores relacionadas con la ejecución del proyecto, para retirar los escombros, manchas, excesos de pegantes, polvo, pinturas y materiales de desecho. </w:t>
      </w:r>
    </w:p>
    <w:p w14:paraId="6408C7F6" w14:textId="77777777" w:rsidR="00F01B38" w:rsidRPr="00F01B38" w:rsidRDefault="00F01B38" w:rsidP="00F01B38">
      <w:pPr>
        <w:suppressAutoHyphens/>
        <w:jc w:val="both"/>
        <w:rPr>
          <w:rFonts w:ascii="Arial" w:hAnsi="Arial" w:cs="Arial"/>
        </w:rPr>
      </w:pPr>
    </w:p>
    <w:p w14:paraId="3FEC086D" w14:textId="77777777" w:rsidR="00F01B38" w:rsidRPr="00F01B38" w:rsidRDefault="00F01B38" w:rsidP="00F01B38">
      <w:pPr>
        <w:suppressAutoHyphens/>
        <w:jc w:val="both"/>
        <w:rPr>
          <w:rFonts w:ascii="Arial" w:hAnsi="Arial" w:cs="Arial"/>
        </w:rPr>
      </w:pPr>
      <w:r w:rsidRPr="00F01B38">
        <w:rPr>
          <w:rFonts w:ascii="Arial" w:hAnsi="Arial" w:cs="Arial"/>
        </w:rPr>
        <w:t>La superficie de los vidrios se limpiará de las manchas de pintura o mortero utilizando papel periódico mojado.  Luego se usará agua y detergente para alcanzar una limpieza total.</w:t>
      </w:r>
    </w:p>
    <w:p w14:paraId="5D0C1231" w14:textId="77777777" w:rsidR="00F01B38" w:rsidRPr="00F01B38" w:rsidRDefault="00F01B38" w:rsidP="00F01B38">
      <w:pPr>
        <w:suppressAutoHyphens/>
        <w:jc w:val="both"/>
        <w:rPr>
          <w:rFonts w:ascii="Arial" w:hAnsi="Arial" w:cs="Arial"/>
        </w:rPr>
      </w:pPr>
    </w:p>
    <w:p w14:paraId="3322BE6A" w14:textId="77777777" w:rsidR="00F01B38" w:rsidRPr="00F01B38" w:rsidRDefault="00F01B38" w:rsidP="00F01B38">
      <w:pPr>
        <w:suppressAutoHyphens/>
        <w:jc w:val="both"/>
        <w:rPr>
          <w:rFonts w:ascii="Arial" w:hAnsi="Arial" w:cs="Arial"/>
        </w:rPr>
      </w:pPr>
      <w:r w:rsidRPr="00F01B38">
        <w:rPr>
          <w:rFonts w:ascii="Arial" w:hAnsi="Arial" w:cs="Arial"/>
        </w:rPr>
        <w:t>Todas las zonas deben quedar completamente limpias previamente a la suscripción del acta de recibo final.</w:t>
      </w:r>
    </w:p>
    <w:p w14:paraId="56EFAF77" w14:textId="77777777" w:rsidR="00F01B38" w:rsidRPr="00F01B38" w:rsidRDefault="00F01B38" w:rsidP="00F01B38">
      <w:pPr>
        <w:suppressAutoHyphens/>
        <w:jc w:val="both"/>
        <w:rPr>
          <w:rFonts w:ascii="Arial" w:hAnsi="Arial" w:cs="Arial"/>
        </w:rPr>
      </w:pPr>
    </w:p>
    <w:p w14:paraId="442B4298" w14:textId="77777777" w:rsidR="00F01B38" w:rsidRPr="00F01B38" w:rsidRDefault="00F01B38" w:rsidP="00F01B38">
      <w:pPr>
        <w:suppressAutoHyphens/>
        <w:jc w:val="both"/>
        <w:rPr>
          <w:rFonts w:ascii="Arial" w:hAnsi="Arial" w:cs="Arial"/>
        </w:rPr>
      </w:pPr>
      <w:r w:rsidRPr="00F01B38">
        <w:rPr>
          <w:rFonts w:ascii="Arial" w:hAnsi="Arial" w:cs="Arial"/>
        </w:rPr>
        <w:t>PROTECCIÓN DE PISOS Y ACABADOS DE OBRA</w:t>
      </w:r>
    </w:p>
    <w:p w14:paraId="4AA69D4E" w14:textId="77777777" w:rsidR="00F01B38" w:rsidRPr="00F01B38" w:rsidRDefault="00F01B38" w:rsidP="00F01B38">
      <w:pPr>
        <w:suppressAutoHyphens/>
        <w:jc w:val="both"/>
        <w:rPr>
          <w:rFonts w:ascii="Arial" w:hAnsi="Arial" w:cs="Arial"/>
        </w:rPr>
      </w:pPr>
    </w:p>
    <w:p w14:paraId="74ED9C3D" w14:textId="77777777" w:rsidR="00F01B38" w:rsidRPr="00F01B38" w:rsidRDefault="00F01B38" w:rsidP="00F01B38">
      <w:pPr>
        <w:suppressAutoHyphens/>
        <w:jc w:val="both"/>
        <w:rPr>
          <w:rFonts w:ascii="Arial" w:hAnsi="Arial" w:cs="Arial"/>
        </w:rPr>
      </w:pPr>
      <w:r w:rsidRPr="00F01B38">
        <w:rPr>
          <w:rFonts w:ascii="Arial" w:hAnsi="Arial" w:cs="Arial"/>
        </w:rPr>
        <w:t>El Contratista deberá proteger adecuadamente aquellas áreas en las que se hayan terminado las actividades programadas, para lo cual deberán utilizarse protecciones de cartón y/o polietileno con el fin de evitar daños, por lo que no se reconocerán sobrecostos adicionales por la reparación de los daños o deterioros que se produzcan por la mala protección de trabajos terminados antes del recibo y aceptación final de la obra.</w:t>
      </w:r>
    </w:p>
    <w:p w14:paraId="5A8FC75F" w14:textId="77777777" w:rsidR="008E1326" w:rsidRPr="002F7536" w:rsidRDefault="008E1326" w:rsidP="008E1326">
      <w:pPr>
        <w:jc w:val="both"/>
        <w:rPr>
          <w:rFonts w:ascii="Arial" w:hAnsi="Arial" w:cs="Arial"/>
          <w:bCs/>
          <w:lang w:val="es-CO"/>
        </w:rPr>
      </w:pPr>
    </w:p>
    <w:p w14:paraId="58E0610D" w14:textId="77777777" w:rsidR="008E1326" w:rsidRDefault="008E1326" w:rsidP="008E1326">
      <w:pPr>
        <w:overflowPunct w:val="0"/>
        <w:autoSpaceDE w:val="0"/>
        <w:autoSpaceDN w:val="0"/>
        <w:adjustRightInd w:val="0"/>
        <w:jc w:val="both"/>
        <w:textAlignment w:val="baseline"/>
        <w:rPr>
          <w:rFonts w:ascii="Arial" w:hAnsi="Arial" w:cs="Arial"/>
          <w:lang w:val="es-CO"/>
        </w:rPr>
      </w:pPr>
    </w:p>
    <w:p w14:paraId="44EF6563" w14:textId="72D0AE5C" w:rsidR="00AC001D" w:rsidRPr="00BD36A8" w:rsidRDefault="00AC001D" w:rsidP="00AC001D">
      <w:pPr>
        <w:pStyle w:val="Estilo1"/>
        <w:numPr>
          <w:ilvl w:val="0"/>
          <w:numId w:val="0"/>
        </w:numPr>
        <w:spacing w:before="0" w:after="0"/>
        <w:jc w:val="both"/>
        <w:rPr>
          <w:b w:val="0"/>
          <w:bCs w:val="0"/>
          <w:kern w:val="0"/>
          <w:sz w:val="24"/>
          <w:szCs w:val="24"/>
          <w:lang w:val="es-CO" w:eastAsia="es-CO"/>
        </w:rPr>
      </w:pPr>
      <w:r w:rsidRPr="00BD36A8">
        <w:rPr>
          <w:bCs w:val="0"/>
          <w:kern w:val="0"/>
          <w:sz w:val="24"/>
          <w:szCs w:val="24"/>
          <w:u w:val="single"/>
          <w:lang w:val="es-CO" w:eastAsia="es-CO"/>
        </w:rPr>
        <w:t>Medida y forma de pago</w:t>
      </w:r>
      <w:r w:rsidRPr="00BD36A8">
        <w:rPr>
          <w:b w:val="0"/>
          <w:bCs w:val="0"/>
          <w:kern w:val="0"/>
          <w:sz w:val="24"/>
          <w:szCs w:val="24"/>
          <w:lang w:val="es-CO" w:eastAsia="es-CO"/>
        </w:rPr>
        <w:t xml:space="preserve">: La medida para pago será la cantidad de </w:t>
      </w:r>
      <w:r w:rsidR="00A63CDB" w:rsidRPr="004829AE">
        <w:rPr>
          <w:kern w:val="0"/>
          <w:sz w:val="24"/>
          <w:szCs w:val="24"/>
          <w:lang w:val="es-CO" w:eastAsia="es-CO"/>
        </w:rPr>
        <w:t>METROS CUADRADOS</w:t>
      </w:r>
      <w:r w:rsidRPr="004829AE">
        <w:rPr>
          <w:kern w:val="0"/>
          <w:sz w:val="24"/>
          <w:szCs w:val="24"/>
          <w:lang w:val="es-CO" w:eastAsia="es-CO"/>
        </w:rPr>
        <w:t xml:space="preserve"> (</w:t>
      </w:r>
      <w:r w:rsidR="00A63CDB" w:rsidRPr="004829AE">
        <w:rPr>
          <w:kern w:val="0"/>
          <w:sz w:val="24"/>
          <w:szCs w:val="24"/>
          <w:lang w:val="es-CO" w:eastAsia="es-CO"/>
        </w:rPr>
        <w:t>M2</w:t>
      </w:r>
      <w:r w:rsidRPr="004829AE">
        <w:rPr>
          <w:kern w:val="0"/>
          <w:sz w:val="24"/>
          <w:szCs w:val="24"/>
          <w:lang w:val="es-CO" w:eastAsia="es-CO"/>
        </w:rPr>
        <w:t>)</w:t>
      </w:r>
      <w:r>
        <w:rPr>
          <w:b w:val="0"/>
          <w:bCs w:val="0"/>
          <w:kern w:val="0"/>
          <w:sz w:val="24"/>
          <w:szCs w:val="24"/>
          <w:lang w:val="es-CO" w:eastAsia="es-CO"/>
        </w:rPr>
        <w:t xml:space="preserve"> ejecutados, </w:t>
      </w:r>
      <w:r w:rsidRPr="00BD36A8">
        <w:rPr>
          <w:b w:val="0"/>
          <w:bCs w:val="0"/>
          <w:kern w:val="0"/>
          <w:sz w:val="24"/>
          <w:szCs w:val="24"/>
          <w:lang w:val="es-CO" w:eastAsia="es-CO"/>
        </w:rPr>
        <w:t xml:space="preserve">de las áreas intervenidas, previa verificación, revisión y aprobación por parte del </w:t>
      </w:r>
      <w:r>
        <w:rPr>
          <w:b w:val="0"/>
          <w:bCs w:val="0"/>
          <w:kern w:val="0"/>
          <w:sz w:val="24"/>
          <w:szCs w:val="24"/>
          <w:lang w:val="es-CO" w:eastAsia="es-CO"/>
        </w:rPr>
        <w:t xml:space="preserve">Interventor y/o </w:t>
      </w:r>
      <w:r w:rsidRPr="00BD36A8">
        <w:rPr>
          <w:b w:val="0"/>
          <w:bCs w:val="0"/>
          <w:kern w:val="0"/>
          <w:sz w:val="24"/>
          <w:szCs w:val="24"/>
          <w:lang w:val="es-CO" w:eastAsia="es-CO"/>
        </w:rPr>
        <w:t>Supervisor o quien haga sus veces y el pago se hará tomando el precio unitario establecido en el contrato.</w:t>
      </w:r>
    </w:p>
    <w:p w14:paraId="70ECC6F9" w14:textId="12B46552" w:rsidR="00615BFF" w:rsidRDefault="00615BFF" w:rsidP="00C04CA7">
      <w:pPr>
        <w:spacing w:after="200" w:line="276" w:lineRule="auto"/>
        <w:jc w:val="both"/>
        <w:rPr>
          <w:lang w:val="es-CO"/>
        </w:rPr>
      </w:pPr>
    </w:p>
    <w:p w14:paraId="2D9FB8E8" w14:textId="63856602" w:rsidR="005C455D" w:rsidRDefault="005C455D" w:rsidP="00C04CA7">
      <w:pPr>
        <w:spacing w:after="200" w:line="276" w:lineRule="auto"/>
        <w:jc w:val="both"/>
        <w:rPr>
          <w:lang w:val="es-CO"/>
        </w:rPr>
      </w:pPr>
    </w:p>
    <w:p w14:paraId="0FA750BE" w14:textId="20D13FB9" w:rsidR="005C455D" w:rsidRDefault="005C455D" w:rsidP="00C04CA7">
      <w:pPr>
        <w:spacing w:after="200" w:line="276" w:lineRule="auto"/>
        <w:jc w:val="both"/>
        <w:rPr>
          <w:lang w:val="es-CO"/>
        </w:rPr>
      </w:pPr>
    </w:p>
    <w:p w14:paraId="1686669D" w14:textId="3D1B56AC" w:rsidR="005C455D" w:rsidRDefault="005C455D" w:rsidP="00C04CA7">
      <w:pPr>
        <w:spacing w:after="200" w:line="276" w:lineRule="auto"/>
        <w:jc w:val="both"/>
        <w:rPr>
          <w:lang w:val="es-CO"/>
        </w:rPr>
      </w:pPr>
    </w:p>
    <w:p w14:paraId="547FA0D0" w14:textId="77777777" w:rsidR="00786142" w:rsidRPr="00AB18D8" w:rsidRDefault="00786142" w:rsidP="00786142">
      <w:pPr>
        <w:autoSpaceDE w:val="0"/>
        <w:autoSpaceDN w:val="0"/>
        <w:adjustRightInd w:val="0"/>
        <w:jc w:val="center"/>
        <w:rPr>
          <w:rFonts w:ascii="Arial" w:eastAsiaTheme="minorHAnsi" w:hAnsi="Arial" w:cs="Arial"/>
          <w:color w:val="000000"/>
          <w:lang w:eastAsia="en-US"/>
        </w:rPr>
      </w:pPr>
    </w:p>
    <w:p w14:paraId="6E0D8B71" w14:textId="6CEF28EF" w:rsidR="005C455D" w:rsidRPr="001E64AB" w:rsidRDefault="001E64AB" w:rsidP="005C455D">
      <w:pPr>
        <w:autoSpaceDE w:val="0"/>
        <w:autoSpaceDN w:val="0"/>
        <w:adjustRightInd w:val="0"/>
        <w:rPr>
          <w:rFonts w:ascii="Arial" w:eastAsiaTheme="minorHAnsi" w:hAnsi="Arial" w:cs="Arial"/>
          <w:color w:val="000000"/>
          <w:u w:val="single"/>
          <w:lang w:eastAsia="en-US"/>
        </w:rPr>
      </w:pPr>
      <w:bookmarkStart w:id="49" w:name="_Hlk57559054"/>
      <w:r w:rsidRPr="00913641">
        <w:rPr>
          <w:rFonts w:ascii="Arial" w:eastAsiaTheme="minorHAnsi" w:hAnsi="Arial" w:cs="Arial"/>
          <w:b/>
          <w:bCs/>
          <w:color w:val="000000"/>
          <w:lang w:eastAsia="en-US"/>
        </w:rPr>
        <w:t>25.</w:t>
      </w:r>
      <w:r w:rsidRPr="00913641">
        <w:rPr>
          <w:rFonts w:ascii="Arial" w:eastAsiaTheme="minorHAnsi" w:hAnsi="Arial" w:cs="Arial"/>
          <w:b/>
          <w:bCs/>
          <w:color w:val="000000"/>
          <w:lang w:eastAsia="en-US"/>
        </w:rPr>
        <w:tab/>
      </w:r>
      <w:r w:rsidR="00EC01F3" w:rsidRPr="001E64AB">
        <w:rPr>
          <w:rFonts w:ascii="Arial" w:eastAsiaTheme="minorHAnsi" w:hAnsi="Arial" w:cs="Arial"/>
          <w:b/>
          <w:bCs/>
          <w:color w:val="000000"/>
          <w:u w:val="single"/>
          <w:lang w:eastAsia="en-US"/>
        </w:rPr>
        <w:t>EQUIPOS DE TRANSPORTE VERTICAL DE PASAJEROS</w:t>
      </w:r>
      <w:r w:rsidR="005C455D" w:rsidRPr="001E64AB">
        <w:rPr>
          <w:rFonts w:ascii="Arial" w:eastAsiaTheme="minorHAnsi" w:hAnsi="Arial" w:cs="Arial"/>
          <w:b/>
          <w:bCs/>
          <w:color w:val="000000"/>
          <w:u w:val="single"/>
          <w:lang w:eastAsia="en-US"/>
        </w:rPr>
        <w:t xml:space="preserve"> </w:t>
      </w:r>
    </w:p>
    <w:p w14:paraId="4BF2355C" w14:textId="77777777" w:rsidR="00EC01F3" w:rsidRPr="00EC01F3" w:rsidRDefault="00EC01F3" w:rsidP="005C455D">
      <w:pPr>
        <w:autoSpaceDE w:val="0"/>
        <w:autoSpaceDN w:val="0"/>
        <w:adjustRightInd w:val="0"/>
        <w:rPr>
          <w:rFonts w:ascii="Arial" w:eastAsiaTheme="minorHAnsi" w:hAnsi="Arial" w:cs="Arial"/>
          <w:b/>
          <w:bCs/>
          <w:color w:val="000000"/>
          <w:lang w:eastAsia="en-US"/>
        </w:rPr>
      </w:pPr>
    </w:p>
    <w:p w14:paraId="0D61B4E7" w14:textId="3DEE0D42" w:rsidR="001E64AB" w:rsidRPr="001E64AB" w:rsidRDefault="005C455D" w:rsidP="001E64AB">
      <w:pPr>
        <w:autoSpaceDE w:val="0"/>
        <w:autoSpaceDN w:val="0"/>
        <w:adjustRightInd w:val="0"/>
        <w:jc w:val="both"/>
        <w:rPr>
          <w:rFonts w:ascii="Arial" w:eastAsiaTheme="minorHAnsi" w:hAnsi="Arial" w:cs="Arial"/>
          <w:color w:val="000000"/>
          <w:u w:val="single"/>
          <w:lang w:eastAsia="en-US"/>
        </w:rPr>
      </w:pPr>
      <w:r w:rsidRPr="00EC01F3">
        <w:rPr>
          <w:rFonts w:ascii="Arial" w:eastAsiaTheme="minorHAnsi" w:hAnsi="Arial" w:cs="Arial"/>
          <w:b/>
          <w:bCs/>
          <w:color w:val="000000"/>
          <w:lang w:eastAsia="en-US"/>
        </w:rPr>
        <w:t>2</w:t>
      </w:r>
      <w:r w:rsidR="00EC01F3">
        <w:rPr>
          <w:rFonts w:ascii="Arial" w:eastAsiaTheme="minorHAnsi" w:hAnsi="Arial" w:cs="Arial"/>
          <w:b/>
          <w:bCs/>
          <w:color w:val="000000"/>
          <w:lang w:eastAsia="en-US"/>
        </w:rPr>
        <w:t>5</w:t>
      </w:r>
      <w:r w:rsidRPr="00EC01F3">
        <w:rPr>
          <w:rFonts w:ascii="Arial" w:eastAsiaTheme="minorHAnsi" w:hAnsi="Arial" w:cs="Arial"/>
          <w:b/>
          <w:bCs/>
          <w:color w:val="000000"/>
          <w:lang w:eastAsia="en-US"/>
        </w:rPr>
        <w:t>.1 – 2</w:t>
      </w:r>
      <w:r w:rsidR="00EC01F3">
        <w:rPr>
          <w:rFonts w:ascii="Arial" w:eastAsiaTheme="minorHAnsi" w:hAnsi="Arial" w:cs="Arial"/>
          <w:b/>
          <w:bCs/>
          <w:color w:val="000000"/>
          <w:lang w:eastAsia="en-US"/>
        </w:rPr>
        <w:t>5</w:t>
      </w:r>
      <w:r w:rsidRPr="00EC01F3">
        <w:rPr>
          <w:rFonts w:ascii="Arial" w:eastAsiaTheme="minorHAnsi" w:hAnsi="Arial" w:cs="Arial"/>
          <w:b/>
          <w:bCs/>
          <w:color w:val="000000"/>
          <w:lang w:eastAsia="en-US"/>
        </w:rPr>
        <w:t>.2</w:t>
      </w:r>
      <w:r w:rsidR="001E64AB">
        <w:rPr>
          <w:rFonts w:ascii="Arial" w:eastAsiaTheme="minorHAnsi" w:hAnsi="Arial" w:cs="Arial"/>
          <w:b/>
          <w:bCs/>
          <w:color w:val="000000"/>
          <w:lang w:eastAsia="en-US"/>
        </w:rPr>
        <w:t xml:space="preserve">   </w:t>
      </w:r>
      <w:r w:rsidR="001E64AB" w:rsidRPr="001E64AB">
        <w:rPr>
          <w:rFonts w:ascii="Arial" w:eastAsiaTheme="minorHAnsi" w:hAnsi="Arial" w:cs="Arial"/>
          <w:b/>
          <w:bCs/>
          <w:color w:val="000000"/>
          <w:u w:val="single"/>
          <w:lang w:eastAsia="en-US"/>
        </w:rPr>
        <w:t>SUMINISTRO, INSTALACIÓN Y PRUEBAS DE FUNCIONAMIENTO DE</w:t>
      </w:r>
    </w:p>
    <w:p w14:paraId="7865B1CB" w14:textId="77777777" w:rsidR="001E64AB" w:rsidRPr="001E64AB" w:rsidRDefault="001E64AB" w:rsidP="001E64AB">
      <w:pPr>
        <w:autoSpaceDE w:val="0"/>
        <w:autoSpaceDN w:val="0"/>
        <w:adjustRightInd w:val="0"/>
        <w:ind w:left="708" w:firstLine="708"/>
        <w:jc w:val="both"/>
        <w:rPr>
          <w:rFonts w:ascii="Arial" w:eastAsiaTheme="minorHAnsi" w:hAnsi="Arial" w:cs="Arial"/>
          <w:b/>
          <w:bCs/>
          <w:color w:val="000000"/>
          <w:u w:val="single"/>
          <w:lang w:eastAsia="en-US"/>
        </w:rPr>
      </w:pPr>
      <w:r w:rsidRPr="001E64AB">
        <w:rPr>
          <w:rFonts w:ascii="Arial" w:eastAsiaTheme="minorHAnsi" w:hAnsi="Arial" w:cs="Arial"/>
          <w:b/>
          <w:bCs/>
          <w:color w:val="000000"/>
          <w:u w:val="single"/>
          <w:lang w:eastAsia="en-US"/>
        </w:rPr>
        <w:t>DOS (2) ASCENSORES DE PASAJEROS</w:t>
      </w:r>
    </w:p>
    <w:bookmarkEnd w:id="49"/>
    <w:p w14:paraId="1EAC388D" w14:textId="7062BB91" w:rsidR="00EC01F3" w:rsidRDefault="00EC01F3" w:rsidP="005C455D">
      <w:pPr>
        <w:autoSpaceDE w:val="0"/>
        <w:autoSpaceDN w:val="0"/>
        <w:adjustRightInd w:val="0"/>
        <w:rPr>
          <w:rFonts w:ascii="Arial" w:eastAsiaTheme="minorHAnsi" w:hAnsi="Arial" w:cs="Arial"/>
          <w:b/>
          <w:bCs/>
          <w:color w:val="000000"/>
          <w:lang w:eastAsia="en-US"/>
        </w:rPr>
      </w:pPr>
    </w:p>
    <w:p w14:paraId="0D7BF208" w14:textId="77777777" w:rsidR="001E64AB" w:rsidRDefault="005C455D" w:rsidP="005C455D">
      <w:pPr>
        <w:autoSpaceDE w:val="0"/>
        <w:autoSpaceDN w:val="0"/>
        <w:adjustRightInd w:val="0"/>
        <w:rPr>
          <w:rFonts w:ascii="Arial" w:eastAsiaTheme="minorHAnsi" w:hAnsi="Arial" w:cs="Arial"/>
          <w:b/>
          <w:bCs/>
          <w:color w:val="000000"/>
          <w:lang w:eastAsia="en-US"/>
        </w:rPr>
      </w:pPr>
      <w:r w:rsidRPr="00EC01F3">
        <w:rPr>
          <w:rFonts w:ascii="Arial" w:eastAsiaTheme="minorHAnsi" w:hAnsi="Arial" w:cs="Arial"/>
          <w:b/>
          <w:bCs/>
          <w:color w:val="000000"/>
          <w:lang w:eastAsia="en-US"/>
        </w:rPr>
        <w:t xml:space="preserve"> </w:t>
      </w:r>
    </w:p>
    <w:p w14:paraId="01616001" w14:textId="642C2B09" w:rsidR="005C455D" w:rsidRPr="00D1353E" w:rsidRDefault="005C455D" w:rsidP="005C455D">
      <w:pPr>
        <w:autoSpaceDE w:val="0"/>
        <w:autoSpaceDN w:val="0"/>
        <w:adjustRightInd w:val="0"/>
        <w:rPr>
          <w:rFonts w:ascii="Arial" w:eastAsiaTheme="minorHAnsi" w:hAnsi="Arial" w:cs="Arial"/>
          <w:b/>
          <w:bCs/>
          <w:color w:val="000000"/>
          <w:u w:val="single"/>
          <w:lang w:eastAsia="en-US"/>
        </w:rPr>
      </w:pPr>
      <w:r w:rsidRPr="00D1353E">
        <w:rPr>
          <w:rFonts w:ascii="Arial" w:eastAsiaTheme="minorHAnsi" w:hAnsi="Arial" w:cs="Arial"/>
          <w:b/>
          <w:bCs/>
          <w:color w:val="000000"/>
          <w:u w:val="single"/>
          <w:lang w:eastAsia="en-US"/>
        </w:rPr>
        <w:t xml:space="preserve">1. ASCENSOR No.1 – PARA 11 PERSONAS </w:t>
      </w:r>
    </w:p>
    <w:p w14:paraId="2354FC55" w14:textId="77777777" w:rsidR="004D0E73" w:rsidRPr="00EC01F3" w:rsidRDefault="004D0E73" w:rsidP="005C455D">
      <w:pPr>
        <w:autoSpaceDE w:val="0"/>
        <w:autoSpaceDN w:val="0"/>
        <w:adjustRightInd w:val="0"/>
        <w:rPr>
          <w:rFonts w:ascii="Arial" w:eastAsiaTheme="minorHAnsi" w:hAnsi="Arial" w:cs="Arial"/>
          <w:color w:val="000000"/>
          <w:lang w:eastAsia="en-US"/>
        </w:rPr>
      </w:pPr>
    </w:p>
    <w:p w14:paraId="0FACC54E" w14:textId="77777777" w:rsidR="005C455D" w:rsidRPr="00EC01F3" w:rsidRDefault="005C455D" w:rsidP="005C455D">
      <w:pPr>
        <w:autoSpaceDE w:val="0"/>
        <w:autoSpaceDN w:val="0"/>
        <w:adjustRightInd w:val="0"/>
        <w:rPr>
          <w:rFonts w:ascii="Arial" w:eastAsiaTheme="minorHAnsi" w:hAnsi="Arial" w:cs="Arial"/>
          <w:color w:val="000000"/>
          <w:lang w:eastAsia="en-US"/>
        </w:rPr>
      </w:pPr>
      <w:r w:rsidRPr="00EC01F3">
        <w:rPr>
          <w:rFonts w:ascii="Arial" w:eastAsiaTheme="minorHAnsi" w:hAnsi="Arial" w:cs="Arial"/>
          <w:b/>
          <w:bCs/>
          <w:color w:val="000000"/>
          <w:lang w:eastAsia="en-US"/>
        </w:rPr>
        <w:t xml:space="preserve">1.1 Especificaciones técnicas ascensor: </w:t>
      </w:r>
    </w:p>
    <w:p w14:paraId="721A0AFD" w14:textId="77777777" w:rsidR="005C455D" w:rsidRPr="00EC01F3" w:rsidRDefault="005C455D" w:rsidP="005C455D">
      <w:pPr>
        <w:autoSpaceDE w:val="0"/>
        <w:autoSpaceDN w:val="0"/>
        <w:adjustRightInd w:val="0"/>
        <w:rPr>
          <w:rFonts w:ascii="Arial" w:eastAsiaTheme="minorHAnsi" w:hAnsi="Arial" w:cs="Arial"/>
          <w:color w:val="000000"/>
          <w:lang w:eastAsia="en-US"/>
        </w:rPr>
      </w:pPr>
    </w:p>
    <w:p w14:paraId="6C248674" w14:textId="78B8DE62" w:rsidR="005C455D" w:rsidRDefault="005C455D" w:rsidP="005C455D">
      <w:pPr>
        <w:autoSpaceDE w:val="0"/>
        <w:autoSpaceDN w:val="0"/>
        <w:adjustRightInd w:val="0"/>
        <w:rPr>
          <w:rFonts w:ascii="Arial" w:eastAsiaTheme="minorHAnsi" w:hAnsi="Arial" w:cs="Arial"/>
          <w:b/>
          <w:bCs/>
          <w:color w:val="000000"/>
          <w:lang w:eastAsia="en-US"/>
        </w:rPr>
      </w:pPr>
      <w:r w:rsidRPr="00EC01F3">
        <w:rPr>
          <w:rFonts w:ascii="Arial" w:eastAsiaTheme="minorHAnsi" w:hAnsi="Arial" w:cs="Arial"/>
          <w:b/>
          <w:bCs/>
          <w:color w:val="000000"/>
          <w:lang w:eastAsia="en-US"/>
        </w:rPr>
        <w:t xml:space="preserve">Proceso: </w:t>
      </w:r>
    </w:p>
    <w:p w14:paraId="6738514E" w14:textId="77777777" w:rsidR="004D0E73" w:rsidRPr="00EC01F3" w:rsidRDefault="004D0E73" w:rsidP="005C455D">
      <w:pPr>
        <w:autoSpaceDE w:val="0"/>
        <w:autoSpaceDN w:val="0"/>
        <w:adjustRightInd w:val="0"/>
        <w:rPr>
          <w:rFonts w:ascii="Arial" w:eastAsiaTheme="minorHAnsi" w:hAnsi="Arial" w:cs="Arial"/>
          <w:color w:val="000000"/>
          <w:lang w:eastAsia="en-US"/>
        </w:rPr>
      </w:pPr>
    </w:p>
    <w:p w14:paraId="50470002" w14:textId="28A82A6D" w:rsidR="005C455D" w:rsidRDefault="005C455D" w:rsidP="00D1353E">
      <w:pPr>
        <w:autoSpaceDE w:val="0"/>
        <w:autoSpaceDN w:val="0"/>
        <w:adjustRightInd w:val="0"/>
        <w:jc w:val="both"/>
        <w:rPr>
          <w:rFonts w:ascii="Arial" w:eastAsiaTheme="minorHAnsi" w:hAnsi="Arial" w:cs="Arial"/>
          <w:color w:val="000000"/>
          <w:lang w:eastAsia="en-US"/>
        </w:rPr>
      </w:pPr>
      <w:r w:rsidRPr="00EC01F3">
        <w:rPr>
          <w:rFonts w:ascii="Arial" w:eastAsiaTheme="minorHAnsi" w:hAnsi="Arial" w:cs="Arial"/>
          <w:color w:val="000000"/>
          <w:lang w:eastAsia="en-US"/>
        </w:rPr>
        <w:t>El ítem hace referencia al suministro, instalación</w:t>
      </w:r>
      <w:r w:rsidR="004D0E73">
        <w:rPr>
          <w:rFonts w:ascii="Arial" w:eastAsiaTheme="minorHAnsi" w:hAnsi="Arial" w:cs="Arial"/>
          <w:color w:val="000000"/>
          <w:lang w:eastAsia="en-US"/>
        </w:rPr>
        <w:t xml:space="preserve">, puesta en funcionamiento, </w:t>
      </w:r>
      <w:r w:rsidRPr="00EC01F3">
        <w:rPr>
          <w:rFonts w:ascii="Arial" w:eastAsiaTheme="minorHAnsi" w:hAnsi="Arial" w:cs="Arial"/>
          <w:color w:val="000000"/>
          <w:lang w:eastAsia="en-US"/>
        </w:rPr>
        <w:t>pruebas de correct</w:t>
      </w:r>
      <w:r w:rsidR="00D1353E">
        <w:rPr>
          <w:rFonts w:ascii="Arial" w:eastAsiaTheme="minorHAnsi" w:hAnsi="Arial" w:cs="Arial"/>
          <w:color w:val="000000"/>
          <w:lang w:eastAsia="en-US"/>
        </w:rPr>
        <w:t xml:space="preserve">o </w:t>
      </w:r>
      <w:r w:rsidRPr="00EC01F3">
        <w:rPr>
          <w:rFonts w:ascii="Arial" w:eastAsiaTheme="minorHAnsi" w:hAnsi="Arial" w:cs="Arial"/>
          <w:color w:val="000000"/>
          <w:lang w:eastAsia="en-US"/>
        </w:rPr>
        <w:t xml:space="preserve">funcionamiento </w:t>
      </w:r>
      <w:r w:rsidR="004D0E73">
        <w:rPr>
          <w:rFonts w:ascii="Arial" w:eastAsiaTheme="minorHAnsi" w:hAnsi="Arial" w:cs="Arial"/>
          <w:color w:val="000000"/>
          <w:lang w:eastAsia="en-US"/>
        </w:rPr>
        <w:t xml:space="preserve">y certificación </w:t>
      </w:r>
      <w:r w:rsidRPr="00EC01F3">
        <w:rPr>
          <w:rFonts w:ascii="Arial" w:eastAsiaTheme="minorHAnsi" w:hAnsi="Arial" w:cs="Arial"/>
          <w:color w:val="000000"/>
          <w:lang w:eastAsia="en-US"/>
        </w:rPr>
        <w:t xml:space="preserve">de un ascensor eléctrico, para 975 kg (11 personas) y 6 detenidas, compuesto de puertas interiores, puertas exteriores, ganchos de fijación, lámparas de alumbrado del hueco, pasacables, grupo tractor, amortiguadores de foso, limitador de velocidad y paracaídas, cuadro y cable de maniobra, recorrido de guías y pistón, selector de detenidas, botoneras de piso, chasis de cabina y contrapeso, línea telefónica y sistemas de seguridad. </w:t>
      </w:r>
    </w:p>
    <w:p w14:paraId="636A3FF8" w14:textId="77777777" w:rsidR="00D1353E" w:rsidRPr="00EC01F3" w:rsidRDefault="00D1353E" w:rsidP="00D1353E">
      <w:pPr>
        <w:autoSpaceDE w:val="0"/>
        <w:autoSpaceDN w:val="0"/>
        <w:adjustRightInd w:val="0"/>
        <w:jc w:val="both"/>
        <w:rPr>
          <w:rFonts w:ascii="Arial" w:eastAsiaTheme="minorHAnsi" w:hAnsi="Arial" w:cs="Arial"/>
          <w:color w:val="000000"/>
          <w:lang w:eastAsia="en-US"/>
        </w:rPr>
      </w:pPr>
    </w:p>
    <w:p w14:paraId="4ED82DE8" w14:textId="3CAD7D88" w:rsidR="005C455D" w:rsidRPr="00EC01F3" w:rsidRDefault="005C455D" w:rsidP="00D1353E">
      <w:pPr>
        <w:autoSpaceDE w:val="0"/>
        <w:autoSpaceDN w:val="0"/>
        <w:adjustRightInd w:val="0"/>
        <w:jc w:val="both"/>
        <w:rPr>
          <w:rFonts w:ascii="Arial" w:eastAsiaTheme="minorHAnsi" w:hAnsi="Arial" w:cs="Arial"/>
          <w:color w:val="000000"/>
          <w:lang w:eastAsia="en-US"/>
        </w:rPr>
      </w:pPr>
      <w:r w:rsidRPr="00EC01F3">
        <w:rPr>
          <w:rFonts w:ascii="Arial" w:eastAsiaTheme="minorHAnsi" w:hAnsi="Arial" w:cs="Arial"/>
          <w:color w:val="000000"/>
          <w:lang w:eastAsia="en-US"/>
        </w:rPr>
        <w:t>Suministro, instalación</w:t>
      </w:r>
      <w:r w:rsidR="00D1353E">
        <w:rPr>
          <w:rFonts w:ascii="Arial" w:eastAsiaTheme="minorHAnsi" w:hAnsi="Arial" w:cs="Arial"/>
          <w:color w:val="000000"/>
          <w:lang w:eastAsia="en-US"/>
        </w:rPr>
        <w:t>,</w:t>
      </w:r>
      <w:r w:rsidR="00D1353E" w:rsidRPr="00D1353E">
        <w:rPr>
          <w:rFonts w:ascii="Arial" w:eastAsiaTheme="minorHAnsi" w:hAnsi="Arial" w:cs="Arial"/>
          <w:color w:val="000000"/>
          <w:lang w:eastAsia="en-US"/>
        </w:rPr>
        <w:t xml:space="preserve"> </w:t>
      </w:r>
      <w:r w:rsidR="00D1353E">
        <w:rPr>
          <w:rFonts w:ascii="Arial" w:eastAsiaTheme="minorHAnsi" w:hAnsi="Arial" w:cs="Arial"/>
          <w:color w:val="000000"/>
          <w:lang w:eastAsia="en-US"/>
        </w:rPr>
        <w:t xml:space="preserve">puesta en funcionamiento, </w:t>
      </w:r>
      <w:r w:rsidR="00D1353E" w:rsidRPr="00EC01F3">
        <w:rPr>
          <w:rFonts w:ascii="Arial" w:eastAsiaTheme="minorHAnsi" w:hAnsi="Arial" w:cs="Arial"/>
          <w:color w:val="000000"/>
          <w:lang w:eastAsia="en-US"/>
        </w:rPr>
        <w:t>pruebas de correct</w:t>
      </w:r>
      <w:r w:rsidR="00D1353E">
        <w:rPr>
          <w:rFonts w:ascii="Arial" w:eastAsiaTheme="minorHAnsi" w:hAnsi="Arial" w:cs="Arial"/>
          <w:color w:val="000000"/>
          <w:lang w:eastAsia="en-US"/>
        </w:rPr>
        <w:t xml:space="preserve">o </w:t>
      </w:r>
      <w:r w:rsidR="00D1353E" w:rsidRPr="00EC01F3">
        <w:rPr>
          <w:rFonts w:ascii="Arial" w:eastAsiaTheme="minorHAnsi" w:hAnsi="Arial" w:cs="Arial"/>
          <w:color w:val="000000"/>
          <w:lang w:eastAsia="en-US"/>
        </w:rPr>
        <w:t xml:space="preserve">funcionamiento </w:t>
      </w:r>
      <w:r w:rsidR="00D1353E">
        <w:rPr>
          <w:rFonts w:ascii="Arial" w:eastAsiaTheme="minorHAnsi" w:hAnsi="Arial" w:cs="Arial"/>
          <w:color w:val="000000"/>
          <w:lang w:eastAsia="en-US"/>
        </w:rPr>
        <w:t>y certificación</w:t>
      </w:r>
      <w:r w:rsidRPr="00EC01F3">
        <w:rPr>
          <w:rFonts w:ascii="Arial" w:eastAsiaTheme="minorHAnsi" w:hAnsi="Arial" w:cs="Arial"/>
          <w:color w:val="000000"/>
          <w:lang w:eastAsia="en-US"/>
        </w:rPr>
        <w:t xml:space="preserve"> de equipos de transporte vertical para el EDIFICIO TRIBUNAL SUPERIOR DE BOGOTA, cuyas especificaciones se indican a continuación: </w:t>
      </w:r>
    </w:p>
    <w:p w14:paraId="462F5819" w14:textId="77777777" w:rsidR="005C455D" w:rsidRPr="00EC01F3" w:rsidRDefault="005C455D" w:rsidP="005C455D">
      <w:pPr>
        <w:autoSpaceDE w:val="0"/>
        <w:autoSpaceDN w:val="0"/>
        <w:adjustRightInd w:val="0"/>
        <w:rPr>
          <w:rFonts w:ascii="Arial" w:eastAsiaTheme="minorHAnsi" w:hAnsi="Arial" w:cs="Arial"/>
          <w:color w:val="000000"/>
          <w:lang w:eastAsia="en-US"/>
        </w:rPr>
      </w:pPr>
    </w:p>
    <w:p w14:paraId="56660DAC" w14:textId="61ACF395" w:rsidR="005C455D" w:rsidRDefault="005C455D" w:rsidP="00D1353E">
      <w:pPr>
        <w:autoSpaceDE w:val="0"/>
        <w:autoSpaceDN w:val="0"/>
        <w:adjustRightInd w:val="0"/>
        <w:jc w:val="center"/>
        <w:rPr>
          <w:rFonts w:ascii="Arial" w:eastAsiaTheme="minorHAnsi" w:hAnsi="Arial" w:cs="Arial"/>
          <w:b/>
          <w:bCs/>
          <w:color w:val="000000"/>
          <w:u w:val="single"/>
          <w:lang w:eastAsia="en-US"/>
        </w:rPr>
      </w:pPr>
      <w:r w:rsidRPr="00D1353E">
        <w:rPr>
          <w:rFonts w:ascii="Arial" w:eastAsiaTheme="minorHAnsi" w:hAnsi="Arial" w:cs="Arial"/>
          <w:b/>
          <w:bCs/>
          <w:color w:val="000000"/>
          <w:u w:val="single"/>
          <w:lang w:eastAsia="en-US"/>
        </w:rPr>
        <w:t>ESPECIFICACIONES TECNICAS PRINCIPALES DEL ASCENSOR</w:t>
      </w:r>
    </w:p>
    <w:p w14:paraId="430988D3" w14:textId="77777777" w:rsidR="00D1353E" w:rsidRPr="00D1353E" w:rsidRDefault="00D1353E" w:rsidP="00D1353E">
      <w:pPr>
        <w:autoSpaceDE w:val="0"/>
        <w:autoSpaceDN w:val="0"/>
        <w:adjustRightInd w:val="0"/>
        <w:jc w:val="center"/>
        <w:rPr>
          <w:rFonts w:ascii="Arial" w:eastAsiaTheme="minorHAnsi" w:hAnsi="Arial" w:cs="Arial"/>
          <w:color w:val="000000"/>
          <w:u w:val="single"/>
          <w:lang w:eastAsia="en-US"/>
        </w:rPr>
      </w:pPr>
    </w:p>
    <w:p w14:paraId="24276B02" w14:textId="7092C19A" w:rsidR="005C455D" w:rsidRPr="00EC01F3" w:rsidRDefault="005C455D" w:rsidP="00D1353E">
      <w:pPr>
        <w:autoSpaceDE w:val="0"/>
        <w:autoSpaceDN w:val="0"/>
        <w:adjustRightInd w:val="0"/>
        <w:jc w:val="center"/>
        <w:rPr>
          <w:rFonts w:ascii="Arial" w:eastAsiaTheme="minorHAnsi" w:hAnsi="Arial" w:cs="Arial"/>
          <w:b/>
          <w:bCs/>
          <w:color w:val="000000"/>
          <w:lang w:eastAsia="en-US"/>
        </w:rPr>
      </w:pPr>
      <w:r w:rsidRPr="00EC01F3">
        <w:rPr>
          <w:rFonts w:ascii="Arial" w:eastAsiaTheme="minorHAnsi" w:hAnsi="Arial" w:cs="Arial"/>
          <w:b/>
          <w:bCs/>
          <w:color w:val="000000"/>
          <w:lang w:eastAsia="en-US"/>
        </w:rPr>
        <w:t>ASCENSOR 1 DE PASAJEROS / CON CUARTO DE MAQUINAS</w:t>
      </w:r>
      <w:r w:rsidR="00D1353E">
        <w:rPr>
          <w:rFonts w:ascii="Arial" w:eastAsiaTheme="minorHAnsi" w:hAnsi="Arial" w:cs="Arial"/>
          <w:b/>
          <w:bCs/>
          <w:color w:val="000000"/>
          <w:lang w:eastAsia="en-US"/>
        </w:rPr>
        <w:t xml:space="preserve"> EQUIOPOS Y MATERIALES REQUERIDOS</w:t>
      </w:r>
    </w:p>
    <w:p w14:paraId="1FD1498D" w14:textId="77777777" w:rsidR="005C455D" w:rsidRPr="00EC01F3" w:rsidRDefault="005C455D" w:rsidP="005C455D">
      <w:pPr>
        <w:autoSpaceDE w:val="0"/>
        <w:autoSpaceDN w:val="0"/>
        <w:adjustRightInd w:val="0"/>
        <w:rPr>
          <w:rFonts w:ascii="Arial" w:eastAsiaTheme="minorHAnsi" w:hAnsi="Arial" w:cs="Arial"/>
          <w:color w:val="000000"/>
          <w:lang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329"/>
        <w:gridCol w:w="15"/>
        <w:gridCol w:w="10"/>
        <w:gridCol w:w="4305"/>
        <w:gridCol w:w="29"/>
        <w:gridCol w:w="23"/>
      </w:tblGrid>
      <w:tr w:rsidR="005C455D" w:rsidRPr="00EC01F3" w14:paraId="3282943D" w14:textId="77777777">
        <w:trPr>
          <w:gridAfter w:val="2"/>
          <w:wAfter w:w="49" w:type="dxa"/>
          <w:trHeight w:val="112"/>
        </w:trPr>
        <w:tc>
          <w:tcPr>
            <w:tcW w:w="8659" w:type="dxa"/>
            <w:gridSpan w:val="4"/>
          </w:tcPr>
          <w:p w14:paraId="1740F84E" w14:textId="17D92BA0" w:rsidR="005C455D" w:rsidRPr="00EC01F3" w:rsidRDefault="005C455D" w:rsidP="005C455D">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Modelo de Ascensor </w:t>
            </w:r>
          </w:p>
        </w:tc>
      </w:tr>
      <w:tr w:rsidR="005C455D" w:rsidRPr="00EC01F3" w14:paraId="318B2B8B" w14:textId="77777777">
        <w:trPr>
          <w:gridAfter w:val="2"/>
          <w:wAfter w:w="49" w:type="dxa"/>
          <w:trHeight w:val="112"/>
        </w:trPr>
        <w:tc>
          <w:tcPr>
            <w:tcW w:w="8659" w:type="dxa"/>
            <w:gridSpan w:val="4"/>
          </w:tcPr>
          <w:p w14:paraId="567DC213" w14:textId="77777777" w:rsidR="005C455D" w:rsidRPr="00EC01F3" w:rsidRDefault="005C455D" w:rsidP="005C455D">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Marca </w:t>
            </w:r>
          </w:p>
        </w:tc>
      </w:tr>
      <w:tr w:rsidR="005C455D" w:rsidRPr="00EC01F3" w14:paraId="2F7E55CE" w14:textId="77777777">
        <w:trPr>
          <w:gridAfter w:val="2"/>
          <w:wAfter w:w="49" w:type="dxa"/>
          <w:trHeight w:val="112"/>
        </w:trPr>
        <w:tc>
          <w:tcPr>
            <w:tcW w:w="8659" w:type="dxa"/>
            <w:gridSpan w:val="4"/>
          </w:tcPr>
          <w:p w14:paraId="431248C4" w14:textId="77777777" w:rsidR="005C455D" w:rsidRPr="00EC01F3" w:rsidRDefault="005C455D" w:rsidP="005C455D">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Procedencia </w:t>
            </w:r>
          </w:p>
        </w:tc>
      </w:tr>
      <w:tr w:rsidR="005C455D" w:rsidRPr="00EC01F3" w14:paraId="0C2EC47B" w14:textId="77777777" w:rsidTr="00D1353E">
        <w:trPr>
          <w:gridAfter w:val="2"/>
          <w:wAfter w:w="49" w:type="dxa"/>
          <w:trHeight w:val="398"/>
        </w:trPr>
        <w:tc>
          <w:tcPr>
            <w:tcW w:w="4329" w:type="dxa"/>
            <w:vAlign w:val="center"/>
          </w:tcPr>
          <w:p w14:paraId="1CAE8812"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Norma </w:t>
            </w:r>
          </w:p>
        </w:tc>
        <w:tc>
          <w:tcPr>
            <w:tcW w:w="4330" w:type="dxa"/>
            <w:gridSpan w:val="3"/>
          </w:tcPr>
          <w:p w14:paraId="10CFBA67" w14:textId="016B494F"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Norma Merco Sur NM 207 (Basada en EN-81 Europea) </w:t>
            </w:r>
          </w:p>
        </w:tc>
      </w:tr>
      <w:tr w:rsidR="005C455D" w:rsidRPr="00EC01F3" w14:paraId="1329D654" w14:textId="77777777" w:rsidTr="00D1353E">
        <w:trPr>
          <w:gridAfter w:val="2"/>
          <w:wAfter w:w="49" w:type="dxa"/>
          <w:trHeight w:val="112"/>
        </w:trPr>
        <w:tc>
          <w:tcPr>
            <w:tcW w:w="4329" w:type="dxa"/>
            <w:vAlign w:val="center"/>
          </w:tcPr>
          <w:p w14:paraId="79346BF6"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Cantidad </w:t>
            </w:r>
          </w:p>
        </w:tc>
        <w:tc>
          <w:tcPr>
            <w:tcW w:w="4330" w:type="dxa"/>
            <w:gridSpan w:val="3"/>
          </w:tcPr>
          <w:p w14:paraId="6B1EAEEE"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 </w:t>
            </w:r>
          </w:p>
        </w:tc>
      </w:tr>
      <w:tr w:rsidR="005C455D" w:rsidRPr="00EC01F3" w14:paraId="38C49CD5" w14:textId="77777777" w:rsidTr="00D1353E">
        <w:trPr>
          <w:gridAfter w:val="2"/>
          <w:wAfter w:w="49" w:type="dxa"/>
          <w:trHeight w:val="112"/>
        </w:trPr>
        <w:tc>
          <w:tcPr>
            <w:tcW w:w="4329" w:type="dxa"/>
            <w:vAlign w:val="center"/>
          </w:tcPr>
          <w:p w14:paraId="470FFD5A"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Uso </w:t>
            </w:r>
          </w:p>
        </w:tc>
        <w:tc>
          <w:tcPr>
            <w:tcW w:w="4330" w:type="dxa"/>
            <w:gridSpan w:val="3"/>
          </w:tcPr>
          <w:p w14:paraId="4B773F4F"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Pasajeros </w:t>
            </w:r>
          </w:p>
        </w:tc>
      </w:tr>
      <w:tr w:rsidR="005C455D" w:rsidRPr="00EC01F3" w14:paraId="30FCC671" w14:textId="77777777" w:rsidTr="00D1353E">
        <w:trPr>
          <w:gridAfter w:val="2"/>
          <w:wAfter w:w="49" w:type="dxa"/>
          <w:trHeight w:val="112"/>
        </w:trPr>
        <w:tc>
          <w:tcPr>
            <w:tcW w:w="4329" w:type="dxa"/>
            <w:vAlign w:val="center"/>
          </w:tcPr>
          <w:p w14:paraId="69C156C4"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Capacidad </w:t>
            </w:r>
          </w:p>
        </w:tc>
        <w:tc>
          <w:tcPr>
            <w:tcW w:w="4330" w:type="dxa"/>
            <w:gridSpan w:val="3"/>
          </w:tcPr>
          <w:p w14:paraId="392A90AB"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975 Kg / 13 personas </w:t>
            </w:r>
          </w:p>
        </w:tc>
      </w:tr>
      <w:tr w:rsidR="005C455D" w:rsidRPr="00EC01F3" w14:paraId="7F5C313C" w14:textId="77777777" w:rsidTr="00D1353E">
        <w:trPr>
          <w:trHeight w:val="112"/>
        </w:trPr>
        <w:tc>
          <w:tcPr>
            <w:tcW w:w="4354" w:type="dxa"/>
            <w:gridSpan w:val="3"/>
            <w:vAlign w:val="center"/>
          </w:tcPr>
          <w:p w14:paraId="7F309337"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Velocidad </w:t>
            </w:r>
          </w:p>
        </w:tc>
        <w:tc>
          <w:tcPr>
            <w:tcW w:w="4354" w:type="dxa"/>
            <w:gridSpan w:val="3"/>
            <w:vAlign w:val="center"/>
          </w:tcPr>
          <w:p w14:paraId="058CA32A"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1.0 m/seg = 60 m/min </w:t>
            </w:r>
          </w:p>
        </w:tc>
      </w:tr>
      <w:tr w:rsidR="005C455D" w:rsidRPr="00EC01F3" w14:paraId="310C1BD9" w14:textId="77777777" w:rsidTr="00D1353E">
        <w:trPr>
          <w:trHeight w:val="112"/>
        </w:trPr>
        <w:tc>
          <w:tcPr>
            <w:tcW w:w="4354" w:type="dxa"/>
            <w:gridSpan w:val="3"/>
            <w:vAlign w:val="center"/>
          </w:tcPr>
          <w:p w14:paraId="0ED9C6BB"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Apertura de puertas </w:t>
            </w:r>
          </w:p>
        </w:tc>
        <w:tc>
          <w:tcPr>
            <w:tcW w:w="4354" w:type="dxa"/>
            <w:gridSpan w:val="3"/>
            <w:vAlign w:val="center"/>
          </w:tcPr>
          <w:p w14:paraId="53A9B831"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2 paneles corredizos apertura central </w:t>
            </w:r>
          </w:p>
        </w:tc>
      </w:tr>
      <w:tr w:rsidR="005C455D" w:rsidRPr="00EC01F3" w14:paraId="768DAD13" w14:textId="77777777" w:rsidTr="00D1353E">
        <w:trPr>
          <w:trHeight w:val="112"/>
        </w:trPr>
        <w:tc>
          <w:tcPr>
            <w:tcW w:w="4354" w:type="dxa"/>
            <w:gridSpan w:val="3"/>
            <w:vAlign w:val="center"/>
          </w:tcPr>
          <w:p w14:paraId="38952AD3"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Pisos Accesos Frontales </w:t>
            </w:r>
          </w:p>
        </w:tc>
        <w:tc>
          <w:tcPr>
            <w:tcW w:w="4354" w:type="dxa"/>
            <w:gridSpan w:val="3"/>
            <w:vAlign w:val="center"/>
          </w:tcPr>
          <w:p w14:paraId="4D98B612"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1,2,3,4,5,6 </w:t>
            </w:r>
          </w:p>
        </w:tc>
      </w:tr>
      <w:tr w:rsidR="005C455D" w:rsidRPr="00EC01F3" w14:paraId="44C15E89" w14:textId="77777777" w:rsidTr="00D1353E">
        <w:trPr>
          <w:trHeight w:val="112"/>
        </w:trPr>
        <w:tc>
          <w:tcPr>
            <w:tcW w:w="4354" w:type="dxa"/>
            <w:gridSpan w:val="3"/>
            <w:vAlign w:val="center"/>
          </w:tcPr>
          <w:p w14:paraId="34359841"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Número de Paradas </w:t>
            </w:r>
          </w:p>
        </w:tc>
        <w:tc>
          <w:tcPr>
            <w:tcW w:w="4354" w:type="dxa"/>
            <w:gridSpan w:val="3"/>
            <w:vAlign w:val="center"/>
          </w:tcPr>
          <w:p w14:paraId="071ED440"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6 </w:t>
            </w:r>
          </w:p>
        </w:tc>
      </w:tr>
      <w:tr w:rsidR="005C455D" w:rsidRPr="00EC01F3" w14:paraId="06A93005" w14:textId="77777777" w:rsidTr="00D1353E">
        <w:trPr>
          <w:trHeight w:val="112"/>
        </w:trPr>
        <w:tc>
          <w:tcPr>
            <w:tcW w:w="4354" w:type="dxa"/>
            <w:gridSpan w:val="3"/>
            <w:vAlign w:val="center"/>
          </w:tcPr>
          <w:p w14:paraId="49548BF4"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Sistema de Control </w:t>
            </w:r>
          </w:p>
        </w:tc>
        <w:tc>
          <w:tcPr>
            <w:tcW w:w="4354" w:type="dxa"/>
            <w:gridSpan w:val="3"/>
            <w:vAlign w:val="center"/>
          </w:tcPr>
          <w:p w14:paraId="4B89F5D8"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 – V.V.V.F (Variador de Frecuencia) </w:t>
            </w:r>
          </w:p>
        </w:tc>
      </w:tr>
      <w:tr w:rsidR="005C455D" w:rsidRPr="00EC01F3" w14:paraId="03673901" w14:textId="77777777" w:rsidTr="00D1353E">
        <w:trPr>
          <w:trHeight w:val="388"/>
        </w:trPr>
        <w:tc>
          <w:tcPr>
            <w:tcW w:w="4354" w:type="dxa"/>
            <w:gridSpan w:val="3"/>
            <w:vAlign w:val="center"/>
          </w:tcPr>
          <w:p w14:paraId="23A3ED69"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Operación </w:t>
            </w:r>
          </w:p>
        </w:tc>
        <w:tc>
          <w:tcPr>
            <w:tcW w:w="4354" w:type="dxa"/>
            <w:gridSpan w:val="3"/>
            <w:vAlign w:val="center"/>
          </w:tcPr>
          <w:p w14:paraId="62D79475"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Funcionamiento en maniobra selectiva colectiva en ascenso y descenso por elementos de programación. </w:t>
            </w:r>
          </w:p>
        </w:tc>
      </w:tr>
      <w:tr w:rsidR="005C455D" w:rsidRPr="00EC01F3" w14:paraId="6CE7BDCE" w14:textId="77777777" w:rsidTr="00D1353E">
        <w:trPr>
          <w:trHeight w:val="112"/>
        </w:trPr>
        <w:tc>
          <w:tcPr>
            <w:tcW w:w="4354" w:type="dxa"/>
            <w:gridSpan w:val="3"/>
            <w:vAlign w:val="center"/>
          </w:tcPr>
          <w:p w14:paraId="2A028F71"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Recorrido </w:t>
            </w:r>
          </w:p>
        </w:tc>
        <w:tc>
          <w:tcPr>
            <w:tcW w:w="4354" w:type="dxa"/>
            <w:gridSpan w:val="3"/>
            <w:vAlign w:val="center"/>
          </w:tcPr>
          <w:p w14:paraId="3F459EBE" w14:textId="2314064D" w:rsidR="005C455D" w:rsidRPr="00EC01F3" w:rsidRDefault="00D1353E" w:rsidP="00D1353E">
            <w:pPr>
              <w:autoSpaceDE w:val="0"/>
              <w:autoSpaceDN w:val="0"/>
              <w:adjustRightInd w:val="0"/>
              <w:jc w:val="right"/>
              <w:rPr>
                <w:rFonts w:ascii="Arial" w:eastAsiaTheme="minorHAnsi" w:hAnsi="Arial" w:cs="Arial"/>
                <w:color w:val="000000"/>
                <w:lang w:eastAsia="en-US"/>
              </w:rPr>
            </w:pPr>
            <w:r w:rsidRPr="00D1353E">
              <w:rPr>
                <w:rFonts w:ascii="Arial" w:eastAsiaTheme="minorHAnsi" w:hAnsi="Arial" w:cs="Arial"/>
                <w:lang w:eastAsia="en-US"/>
              </w:rPr>
              <w:t>23</w:t>
            </w:r>
            <w:r w:rsidR="005C455D" w:rsidRPr="00D1353E">
              <w:rPr>
                <w:rFonts w:ascii="Arial" w:eastAsiaTheme="minorHAnsi" w:hAnsi="Arial" w:cs="Arial"/>
                <w:lang w:eastAsia="en-US"/>
              </w:rPr>
              <w:t xml:space="preserve"> mts</w:t>
            </w:r>
            <w:r w:rsidR="005C455D" w:rsidRPr="00EC01F3">
              <w:rPr>
                <w:rFonts w:ascii="Arial" w:eastAsiaTheme="minorHAnsi" w:hAnsi="Arial" w:cs="Arial"/>
                <w:color w:val="000000"/>
                <w:lang w:eastAsia="en-US"/>
              </w:rPr>
              <w:t xml:space="preserve">. Aprox. </w:t>
            </w:r>
          </w:p>
        </w:tc>
      </w:tr>
      <w:tr w:rsidR="005C455D" w:rsidRPr="00EC01F3" w14:paraId="12F42D4D" w14:textId="77777777" w:rsidTr="00D1353E">
        <w:trPr>
          <w:trHeight w:val="250"/>
        </w:trPr>
        <w:tc>
          <w:tcPr>
            <w:tcW w:w="4354" w:type="dxa"/>
            <w:gridSpan w:val="3"/>
            <w:vAlign w:val="center"/>
          </w:tcPr>
          <w:p w14:paraId="11697F6D"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Máquina con polea de tracción acoplada al motor </w:t>
            </w:r>
          </w:p>
        </w:tc>
        <w:tc>
          <w:tcPr>
            <w:tcW w:w="4354" w:type="dxa"/>
            <w:gridSpan w:val="3"/>
            <w:vAlign w:val="center"/>
          </w:tcPr>
          <w:p w14:paraId="174A282E"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Gearless Traccion 2:1 </w:t>
            </w:r>
          </w:p>
        </w:tc>
      </w:tr>
      <w:tr w:rsidR="005C455D" w:rsidRPr="00EC01F3" w14:paraId="76D23005" w14:textId="77777777" w:rsidTr="00D1353E">
        <w:trPr>
          <w:trHeight w:val="251"/>
        </w:trPr>
        <w:tc>
          <w:tcPr>
            <w:tcW w:w="4354" w:type="dxa"/>
            <w:gridSpan w:val="3"/>
            <w:vAlign w:val="center"/>
          </w:tcPr>
          <w:p w14:paraId="3C7AAC7A"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Fuente de Energía y Frecuencia del Motor </w:t>
            </w:r>
          </w:p>
        </w:tc>
        <w:tc>
          <w:tcPr>
            <w:tcW w:w="4354" w:type="dxa"/>
            <w:gridSpan w:val="3"/>
            <w:vAlign w:val="center"/>
          </w:tcPr>
          <w:p w14:paraId="4937A56D"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Eléctrico trifásico de 208 Voltios, +/- 10%, 3fases / 60 Hz </w:t>
            </w:r>
          </w:p>
        </w:tc>
      </w:tr>
      <w:tr w:rsidR="005C455D" w:rsidRPr="00EC01F3" w14:paraId="7BF647C7" w14:textId="77777777" w:rsidTr="00D1353E">
        <w:trPr>
          <w:trHeight w:val="112"/>
        </w:trPr>
        <w:tc>
          <w:tcPr>
            <w:tcW w:w="4354" w:type="dxa"/>
            <w:gridSpan w:val="3"/>
            <w:vAlign w:val="center"/>
          </w:tcPr>
          <w:p w14:paraId="78891F75"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Fuente de Iluminación </w:t>
            </w:r>
          </w:p>
        </w:tc>
        <w:tc>
          <w:tcPr>
            <w:tcW w:w="4354" w:type="dxa"/>
            <w:gridSpan w:val="3"/>
            <w:vAlign w:val="center"/>
          </w:tcPr>
          <w:p w14:paraId="3F88BE38"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120 V </w:t>
            </w:r>
          </w:p>
        </w:tc>
      </w:tr>
      <w:tr w:rsidR="005C455D" w:rsidRPr="00EC01F3" w14:paraId="2C5311FE" w14:textId="77777777" w:rsidTr="00D1353E">
        <w:trPr>
          <w:trHeight w:val="112"/>
        </w:trPr>
        <w:tc>
          <w:tcPr>
            <w:tcW w:w="4354" w:type="dxa"/>
            <w:gridSpan w:val="3"/>
            <w:vAlign w:val="center"/>
          </w:tcPr>
          <w:p w14:paraId="322C8A8A"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Cuarto de Máquinas-actual </w:t>
            </w:r>
          </w:p>
        </w:tc>
        <w:tc>
          <w:tcPr>
            <w:tcW w:w="4354" w:type="dxa"/>
            <w:gridSpan w:val="3"/>
            <w:vAlign w:val="center"/>
          </w:tcPr>
          <w:p w14:paraId="71CBA3AD"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Con Cuarto de maquinas </w:t>
            </w:r>
          </w:p>
        </w:tc>
      </w:tr>
      <w:tr w:rsidR="005C455D" w:rsidRPr="00EC01F3" w14:paraId="3C636AC5" w14:textId="77777777" w:rsidTr="00D1353E">
        <w:trPr>
          <w:trHeight w:val="112"/>
        </w:trPr>
        <w:tc>
          <w:tcPr>
            <w:tcW w:w="4354" w:type="dxa"/>
            <w:gridSpan w:val="3"/>
            <w:vAlign w:val="center"/>
          </w:tcPr>
          <w:p w14:paraId="09E617B7"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Sobre recorrido-actual </w:t>
            </w:r>
          </w:p>
        </w:tc>
        <w:tc>
          <w:tcPr>
            <w:tcW w:w="4354" w:type="dxa"/>
            <w:gridSpan w:val="3"/>
            <w:vAlign w:val="center"/>
          </w:tcPr>
          <w:p w14:paraId="5B28842C"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4.700 mm </w:t>
            </w:r>
          </w:p>
        </w:tc>
      </w:tr>
      <w:tr w:rsidR="005C455D" w:rsidRPr="00EC01F3" w14:paraId="5640BE1A" w14:textId="77777777" w:rsidTr="00D1353E">
        <w:trPr>
          <w:trHeight w:val="112"/>
        </w:trPr>
        <w:tc>
          <w:tcPr>
            <w:tcW w:w="4354" w:type="dxa"/>
            <w:gridSpan w:val="3"/>
            <w:vAlign w:val="center"/>
          </w:tcPr>
          <w:p w14:paraId="4D03D8CA"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Pit o foso negativo-actual </w:t>
            </w:r>
          </w:p>
        </w:tc>
        <w:tc>
          <w:tcPr>
            <w:tcW w:w="4354" w:type="dxa"/>
            <w:gridSpan w:val="3"/>
            <w:vAlign w:val="center"/>
          </w:tcPr>
          <w:p w14:paraId="27A09354"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1.500 mm </w:t>
            </w:r>
          </w:p>
        </w:tc>
      </w:tr>
      <w:tr w:rsidR="005C455D" w:rsidRPr="00EC01F3" w14:paraId="1A3BF40C" w14:textId="77777777" w:rsidTr="00D1353E">
        <w:trPr>
          <w:trHeight w:val="112"/>
        </w:trPr>
        <w:tc>
          <w:tcPr>
            <w:tcW w:w="4354" w:type="dxa"/>
            <w:gridSpan w:val="3"/>
            <w:vAlign w:val="center"/>
          </w:tcPr>
          <w:p w14:paraId="0CC9DB51"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Ancho del Pozo - actual </w:t>
            </w:r>
          </w:p>
        </w:tc>
        <w:tc>
          <w:tcPr>
            <w:tcW w:w="4354" w:type="dxa"/>
            <w:gridSpan w:val="3"/>
            <w:vAlign w:val="center"/>
          </w:tcPr>
          <w:p w14:paraId="36EF6D2C"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2.100 mm Aprox. </w:t>
            </w:r>
          </w:p>
        </w:tc>
      </w:tr>
      <w:tr w:rsidR="005C455D" w:rsidRPr="00EC01F3" w14:paraId="27180C15" w14:textId="77777777" w:rsidTr="00D1353E">
        <w:trPr>
          <w:trHeight w:val="112"/>
        </w:trPr>
        <w:tc>
          <w:tcPr>
            <w:tcW w:w="4354" w:type="dxa"/>
            <w:gridSpan w:val="3"/>
            <w:vAlign w:val="center"/>
          </w:tcPr>
          <w:p w14:paraId="090E39A5"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Fondo del Pozo - actual </w:t>
            </w:r>
          </w:p>
        </w:tc>
        <w:tc>
          <w:tcPr>
            <w:tcW w:w="4354" w:type="dxa"/>
            <w:gridSpan w:val="3"/>
            <w:vAlign w:val="center"/>
          </w:tcPr>
          <w:p w14:paraId="01C614C9"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1.800 mm Aprox. </w:t>
            </w:r>
          </w:p>
        </w:tc>
      </w:tr>
      <w:tr w:rsidR="005C455D" w:rsidRPr="00EC01F3" w14:paraId="22E8D032" w14:textId="77777777" w:rsidTr="00D1353E">
        <w:trPr>
          <w:trHeight w:val="112"/>
        </w:trPr>
        <w:tc>
          <w:tcPr>
            <w:tcW w:w="4354" w:type="dxa"/>
            <w:gridSpan w:val="3"/>
            <w:vAlign w:val="center"/>
          </w:tcPr>
          <w:p w14:paraId="609449C9"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Ancho de Cabina </w:t>
            </w:r>
          </w:p>
        </w:tc>
        <w:tc>
          <w:tcPr>
            <w:tcW w:w="4354" w:type="dxa"/>
            <w:gridSpan w:val="3"/>
            <w:vAlign w:val="center"/>
          </w:tcPr>
          <w:p w14:paraId="33DF91CA"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1.800 mm </w:t>
            </w:r>
          </w:p>
        </w:tc>
      </w:tr>
      <w:tr w:rsidR="005C455D" w:rsidRPr="00EC01F3" w14:paraId="120D5B77" w14:textId="77777777" w:rsidTr="00D1353E">
        <w:trPr>
          <w:trHeight w:val="112"/>
        </w:trPr>
        <w:tc>
          <w:tcPr>
            <w:tcW w:w="4354" w:type="dxa"/>
            <w:gridSpan w:val="3"/>
            <w:vAlign w:val="center"/>
          </w:tcPr>
          <w:p w14:paraId="5887D186"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Fondo de Cabina </w:t>
            </w:r>
          </w:p>
        </w:tc>
        <w:tc>
          <w:tcPr>
            <w:tcW w:w="4354" w:type="dxa"/>
            <w:gridSpan w:val="3"/>
            <w:vAlign w:val="center"/>
          </w:tcPr>
          <w:p w14:paraId="6D7DE6D5"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1.200 mm </w:t>
            </w:r>
          </w:p>
        </w:tc>
      </w:tr>
      <w:tr w:rsidR="005C455D" w:rsidRPr="00EC01F3" w14:paraId="29AC7BE4" w14:textId="77777777" w:rsidTr="00D1353E">
        <w:trPr>
          <w:trHeight w:val="112"/>
        </w:trPr>
        <w:tc>
          <w:tcPr>
            <w:tcW w:w="4354" w:type="dxa"/>
            <w:gridSpan w:val="3"/>
            <w:vAlign w:val="center"/>
          </w:tcPr>
          <w:p w14:paraId="257A8EDE"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Altura de Cabina </w:t>
            </w:r>
          </w:p>
        </w:tc>
        <w:tc>
          <w:tcPr>
            <w:tcW w:w="4354" w:type="dxa"/>
            <w:gridSpan w:val="3"/>
            <w:vAlign w:val="center"/>
          </w:tcPr>
          <w:p w14:paraId="69C79BAF"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2.300 mm </w:t>
            </w:r>
          </w:p>
        </w:tc>
      </w:tr>
      <w:tr w:rsidR="005C455D" w:rsidRPr="00EC01F3" w14:paraId="4A267C9C" w14:textId="77777777" w:rsidTr="00D1353E">
        <w:trPr>
          <w:trHeight w:val="112"/>
        </w:trPr>
        <w:tc>
          <w:tcPr>
            <w:tcW w:w="4354" w:type="dxa"/>
            <w:gridSpan w:val="3"/>
            <w:vAlign w:val="center"/>
          </w:tcPr>
          <w:p w14:paraId="5919A235"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Ancho Puertas de Cabina- actual </w:t>
            </w:r>
          </w:p>
        </w:tc>
        <w:tc>
          <w:tcPr>
            <w:tcW w:w="4354" w:type="dxa"/>
            <w:gridSpan w:val="3"/>
            <w:vAlign w:val="center"/>
          </w:tcPr>
          <w:p w14:paraId="4770B6ED"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1.000 mm </w:t>
            </w:r>
          </w:p>
        </w:tc>
      </w:tr>
      <w:tr w:rsidR="005C455D" w:rsidRPr="00EC01F3" w14:paraId="5E3FF91C" w14:textId="77777777" w:rsidTr="00D1353E">
        <w:trPr>
          <w:trHeight w:val="112"/>
        </w:trPr>
        <w:tc>
          <w:tcPr>
            <w:tcW w:w="4354" w:type="dxa"/>
            <w:gridSpan w:val="3"/>
            <w:vAlign w:val="center"/>
          </w:tcPr>
          <w:p w14:paraId="418756B2"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Alto Puertas de Cabina-actual </w:t>
            </w:r>
          </w:p>
        </w:tc>
        <w:tc>
          <w:tcPr>
            <w:tcW w:w="4354" w:type="dxa"/>
            <w:gridSpan w:val="3"/>
            <w:vAlign w:val="center"/>
          </w:tcPr>
          <w:p w14:paraId="0015C555"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2.100 mm </w:t>
            </w:r>
          </w:p>
        </w:tc>
      </w:tr>
      <w:tr w:rsidR="005C455D" w:rsidRPr="00EC01F3" w14:paraId="27BE0C8A" w14:textId="77777777" w:rsidTr="00D1353E">
        <w:trPr>
          <w:trHeight w:val="112"/>
        </w:trPr>
        <w:tc>
          <w:tcPr>
            <w:tcW w:w="4354" w:type="dxa"/>
            <w:gridSpan w:val="3"/>
            <w:vAlign w:val="center"/>
          </w:tcPr>
          <w:p w14:paraId="57449FF5"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Piso de Cabina </w:t>
            </w:r>
          </w:p>
        </w:tc>
        <w:tc>
          <w:tcPr>
            <w:tcW w:w="4354" w:type="dxa"/>
            <w:gridSpan w:val="3"/>
            <w:vAlign w:val="center"/>
          </w:tcPr>
          <w:p w14:paraId="7EB959FC"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Vinílico. Color a elegir </w:t>
            </w:r>
          </w:p>
        </w:tc>
      </w:tr>
      <w:tr w:rsidR="005C455D" w:rsidRPr="00EC01F3" w14:paraId="6CE2A64C" w14:textId="77777777" w:rsidTr="00D1353E">
        <w:trPr>
          <w:trHeight w:val="112"/>
        </w:trPr>
        <w:tc>
          <w:tcPr>
            <w:tcW w:w="4354" w:type="dxa"/>
            <w:gridSpan w:val="3"/>
            <w:vAlign w:val="center"/>
          </w:tcPr>
          <w:p w14:paraId="40F3C481"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Techo de Cabina </w:t>
            </w:r>
          </w:p>
        </w:tc>
        <w:tc>
          <w:tcPr>
            <w:tcW w:w="4354" w:type="dxa"/>
            <w:gridSpan w:val="3"/>
            <w:vAlign w:val="center"/>
          </w:tcPr>
          <w:p w14:paraId="62C64F72"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Acero Inoxidable </w:t>
            </w:r>
          </w:p>
        </w:tc>
      </w:tr>
      <w:tr w:rsidR="005C455D" w:rsidRPr="00EC01F3" w14:paraId="7F0919D1" w14:textId="77777777" w:rsidTr="00D1353E">
        <w:trPr>
          <w:trHeight w:val="112"/>
        </w:trPr>
        <w:tc>
          <w:tcPr>
            <w:tcW w:w="4354" w:type="dxa"/>
            <w:gridSpan w:val="3"/>
            <w:vAlign w:val="center"/>
          </w:tcPr>
          <w:p w14:paraId="4E12A24D"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Luz del Techo de Cabina </w:t>
            </w:r>
          </w:p>
        </w:tc>
        <w:tc>
          <w:tcPr>
            <w:tcW w:w="4354" w:type="dxa"/>
            <w:gridSpan w:val="3"/>
            <w:vAlign w:val="center"/>
          </w:tcPr>
          <w:p w14:paraId="3BE94501"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Iluminación LED </w:t>
            </w:r>
          </w:p>
        </w:tc>
      </w:tr>
      <w:tr w:rsidR="005C455D" w:rsidRPr="00EC01F3" w14:paraId="7FF218CD" w14:textId="77777777" w:rsidTr="00D1353E">
        <w:trPr>
          <w:trHeight w:val="112"/>
        </w:trPr>
        <w:tc>
          <w:tcPr>
            <w:tcW w:w="4354" w:type="dxa"/>
            <w:gridSpan w:val="3"/>
            <w:vAlign w:val="center"/>
          </w:tcPr>
          <w:p w14:paraId="1B305AB1"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Paneles de la Cabina </w:t>
            </w:r>
          </w:p>
        </w:tc>
        <w:tc>
          <w:tcPr>
            <w:tcW w:w="4354" w:type="dxa"/>
            <w:gridSpan w:val="3"/>
            <w:vAlign w:val="center"/>
          </w:tcPr>
          <w:p w14:paraId="29140434"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Acero Inoxidable Cepillado </w:t>
            </w:r>
          </w:p>
        </w:tc>
      </w:tr>
      <w:tr w:rsidR="005C455D" w:rsidRPr="00EC01F3" w14:paraId="22A9FF54" w14:textId="77777777" w:rsidTr="00D1353E">
        <w:trPr>
          <w:trHeight w:val="112"/>
        </w:trPr>
        <w:tc>
          <w:tcPr>
            <w:tcW w:w="4354" w:type="dxa"/>
            <w:gridSpan w:val="3"/>
            <w:vAlign w:val="center"/>
          </w:tcPr>
          <w:p w14:paraId="05AE6F7B"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Puertas de Cabina </w:t>
            </w:r>
          </w:p>
        </w:tc>
        <w:tc>
          <w:tcPr>
            <w:tcW w:w="4354" w:type="dxa"/>
            <w:gridSpan w:val="3"/>
            <w:vAlign w:val="center"/>
          </w:tcPr>
          <w:p w14:paraId="0FF770AB"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Acero Inoxidable Cepillado </w:t>
            </w:r>
          </w:p>
        </w:tc>
      </w:tr>
      <w:tr w:rsidR="005C455D" w:rsidRPr="00EC01F3" w14:paraId="3D6BFA08" w14:textId="77777777" w:rsidTr="00D1353E">
        <w:trPr>
          <w:trHeight w:val="112"/>
        </w:trPr>
        <w:tc>
          <w:tcPr>
            <w:tcW w:w="4354" w:type="dxa"/>
            <w:gridSpan w:val="3"/>
            <w:vAlign w:val="center"/>
          </w:tcPr>
          <w:p w14:paraId="6EB4FD9F"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Acabados de cabina New Export </w:t>
            </w:r>
          </w:p>
        </w:tc>
        <w:tc>
          <w:tcPr>
            <w:tcW w:w="4354" w:type="dxa"/>
            <w:gridSpan w:val="3"/>
            <w:vAlign w:val="center"/>
          </w:tcPr>
          <w:p w14:paraId="3072C13C"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Acero Inoxidable Cepillado </w:t>
            </w:r>
          </w:p>
        </w:tc>
      </w:tr>
      <w:tr w:rsidR="005C455D" w:rsidRPr="00EC01F3" w14:paraId="1437E976" w14:textId="77777777" w:rsidTr="00D1353E">
        <w:trPr>
          <w:trHeight w:val="251"/>
        </w:trPr>
        <w:tc>
          <w:tcPr>
            <w:tcW w:w="4354" w:type="dxa"/>
            <w:gridSpan w:val="3"/>
            <w:vAlign w:val="center"/>
          </w:tcPr>
          <w:p w14:paraId="7263D993"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Acabado del Panel de Operación en Cabina </w:t>
            </w:r>
          </w:p>
        </w:tc>
        <w:tc>
          <w:tcPr>
            <w:tcW w:w="4354" w:type="dxa"/>
            <w:gridSpan w:val="3"/>
            <w:vAlign w:val="center"/>
          </w:tcPr>
          <w:p w14:paraId="7B9EBFFB"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Acero Inoxidable Cepillado </w:t>
            </w:r>
          </w:p>
        </w:tc>
      </w:tr>
      <w:tr w:rsidR="005C455D" w:rsidRPr="00EC01F3" w14:paraId="6E3A2160" w14:textId="77777777" w:rsidTr="00D1353E">
        <w:trPr>
          <w:trHeight w:val="250"/>
        </w:trPr>
        <w:tc>
          <w:tcPr>
            <w:tcW w:w="4354" w:type="dxa"/>
            <w:gridSpan w:val="3"/>
            <w:vAlign w:val="center"/>
          </w:tcPr>
          <w:p w14:paraId="40040F49"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Acabado del Panel indicadores de posición </w:t>
            </w:r>
          </w:p>
        </w:tc>
        <w:tc>
          <w:tcPr>
            <w:tcW w:w="4354" w:type="dxa"/>
            <w:gridSpan w:val="3"/>
            <w:vAlign w:val="center"/>
          </w:tcPr>
          <w:p w14:paraId="76CB3EEE"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Acero Inoxidable Cepillado </w:t>
            </w:r>
          </w:p>
        </w:tc>
      </w:tr>
      <w:tr w:rsidR="005C455D" w:rsidRPr="00EC01F3" w14:paraId="54EC5F51" w14:textId="77777777" w:rsidTr="00D1353E">
        <w:trPr>
          <w:trHeight w:val="250"/>
        </w:trPr>
        <w:tc>
          <w:tcPr>
            <w:tcW w:w="4354" w:type="dxa"/>
            <w:gridSpan w:val="3"/>
            <w:vAlign w:val="center"/>
          </w:tcPr>
          <w:p w14:paraId="471F55E3" w14:textId="77777777" w:rsidR="005C455D" w:rsidRPr="00EC01F3" w:rsidRDefault="005C455D" w:rsidP="00D1353E">
            <w:pPr>
              <w:autoSpaceDE w:val="0"/>
              <w:autoSpaceDN w:val="0"/>
              <w:adjustRightInd w:val="0"/>
              <w:rPr>
                <w:rFonts w:ascii="Arial" w:eastAsiaTheme="minorHAnsi" w:hAnsi="Arial" w:cs="Arial"/>
                <w:color w:val="000000"/>
                <w:lang w:eastAsia="en-US"/>
              </w:rPr>
            </w:pPr>
            <w:r w:rsidRPr="00EC01F3">
              <w:rPr>
                <w:rFonts w:ascii="Arial" w:eastAsiaTheme="minorHAnsi" w:hAnsi="Arial" w:cs="Arial"/>
                <w:color w:val="000000"/>
                <w:lang w:eastAsia="en-US"/>
              </w:rPr>
              <w:t xml:space="preserve">Acabados Puerta de Hall Piso Principal </w:t>
            </w:r>
          </w:p>
        </w:tc>
        <w:tc>
          <w:tcPr>
            <w:tcW w:w="4354" w:type="dxa"/>
            <w:gridSpan w:val="3"/>
            <w:vAlign w:val="center"/>
          </w:tcPr>
          <w:p w14:paraId="182EC29A" w14:textId="77777777" w:rsidR="005C455D" w:rsidRPr="00EC01F3" w:rsidRDefault="005C455D" w:rsidP="00D1353E">
            <w:pPr>
              <w:autoSpaceDE w:val="0"/>
              <w:autoSpaceDN w:val="0"/>
              <w:adjustRightInd w:val="0"/>
              <w:jc w:val="right"/>
              <w:rPr>
                <w:rFonts w:ascii="Arial" w:eastAsiaTheme="minorHAnsi" w:hAnsi="Arial" w:cs="Arial"/>
                <w:color w:val="000000"/>
                <w:lang w:eastAsia="en-US"/>
              </w:rPr>
            </w:pPr>
            <w:r w:rsidRPr="00EC01F3">
              <w:rPr>
                <w:rFonts w:ascii="Arial" w:eastAsiaTheme="minorHAnsi" w:hAnsi="Arial" w:cs="Arial"/>
                <w:color w:val="000000"/>
                <w:lang w:eastAsia="en-US"/>
              </w:rPr>
              <w:t xml:space="preserve">Acero Inoxidable Cepillado </w:t>
            </w:r>
          </w:p>
        </w:tc>
      </w:tr>
      <w:tr w:rsidR="00435225" w:rsidRPr="00435225" w14:paraId="51FD5FA6" w14:textId="77777777" w:rsidTr="00D1353E">
        <w:trPr>
          <w:gridAfter w:val="1"/>
          <w:wAfter w:w="20" w:type="dxa"/>
          <w:trHeight w:val="112"/>
        </w:trPr>
        <w:tc>
          <w:tcPr>
            <w:tcW w:w="4344" w:type="dxa"/>
            <w:gridSpan w:val="2"/>
            <w:vAlign w:val="center"/>
          </w:tcPr>
          <w:p w14:paraId="06C3CDBA"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Marco Puerta de Hall Piso Principal </w:t>
            </w:r>
          </w:p>
        </w:tc>
        <w:tc>
          <w:tcPr>
            <w:tcW w:w="4344" w:type="dxa"/>
            <w:gridSpan w:val="3"/>
            <w:vAlign w:val="center"/>
          </w:tcPr>
          <w:p w14:paraId="20B81B55"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531A97C5" w14:textId="77777777" w:rsidTr="00D1353E">
        <w:trPr>
          <w:gridAfter w:val="1"/>
          <w:wAfter w:w="20" w:type="dxa"/>
          <w:trHeight w:val="250"/>
        </w:trPr>
        <w:tc>
          <w:tcPr>
            <w:tcW w:w="4344" w:type="dxa"/>
            <w:gridSpan w:val="2"/>
            <w:vAlign w:val="center"/>
          </w:tcPr>
          <w:p w14:paraId="004B3FFF"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Puertas de Hall Otros Pisos </w:t>
            </w:r>
          </w:p>
        </w:tc>
        <w:tc>
          <w:tcPr>
            <w:tcW w:w="4344" w:type="dxa"/>
            <w:gridSpan w:val="3"/>
            <w:vAlign w:val="center"/>
          </w:tcPr>
          <w:p w14:paraId="61E2C132"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En lámina pintada. Pintura - color a elegir </w:t>
            </w:r>
          </w:p>
        </w:tc>
      </w:tr>
      <w:tr w:rsidR="00435225" w:rsidRPr="00435225" w14:paraId="4C0E15B6" w14:textId="77777777" w:rsidTr="00D1353E">
        <w:trPr>
          <w:gridAfter w:val="1"/>
          <w:wAfter w:w="20" w:type="dxa"/>
          <w:trHeight w:val="250"/>
        </w:trPr>
        <w:tc>
          <w:tcPr>
            <w:tcW w:w="4344" w:type="dxa"/>
            <w:gridSpan w:val="2"/>
            <w:vAlign w:val="center"/>
          </w:tcPr>
          <w:p w14:paraId="3E3D4B6A"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Marco Puerta de Hall Otros Pisos </w:t>
            </w:r>
          </w:p>
        </w:tc>
        <w:tc>
          <w:tcPr>
            <w:tcW w:w="4344" w:type="dxa"/>
            <w:gridSpan w:val="3"/>
            <w:vAlign w:val="center"/>
          </w:tcPr>
          <w:p w14:paraId="5082FC18"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En lámina pintada. Pintura - color a elegir </w:t>
            </w:r>
          </w:p>
        </w:tc>
      </w:tr>
      <w:tr w:rsidR="00435225" w:rsidRPr="00435225" w14:paraId="404CBB0C" w14:textId="77777777" w:rsidTr="00D1353E">
        <w:trPr>
          <w:gridAfter w:val="1"/>
          <w:wAfter w:w="20" w:type="dxa"/>
          <w:trHeight w:val="251"/>
        </w:trPr>
        <w:tc>
          <w:tcPr>
            <w:tcW w:w="4344" w:type="dxa"/>
            <w:gridSpan w:val="2"/>
            <w:vAlign w:val="center"/>
          </w:tcPr>
          <w:p w14:paraId="5363BDA9"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Botonera de Hall Piso Principal </w:t>
            </w:r>
          </w:p>
        </w:tc>
        <w:tc>
          <w:tcPr>
            <w:tcW w:w="4344" w:type="dxa"/>
            <w:gridSpan w:val="3"/>
            <w:vAlign w:val="center"/>
          </w:tcPr>
          <w:p w14:paraId="346FCE5E"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3C5C03F0" w14:textId="77777777" w:rsidTr="00D1353E">
        <w:trPr>
          <w:gridAfter w:val="1"/>
          <w:wAfter w:w="20" w:type="dxa"/>
          <w:trHeight w:val="251"/>
        </w:trPr>
        <w:tc>
          <w:tcPr>
            <w:tcW w:w="4344" w:type="dxa"/>
            <w:gridSpan w:val="2"/>
            <w:vAlign w:val="center"/>
          </w:tcPr>
          <w:p w14:paraId="5AB09F76"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Botonera de Hall Otros Pisos </w:t>
            </w:r>
          </w:p>
        </w:tc>
        <w:tc>
          <w:tcPr>
            <w:tcW w:w="4344" w:type="dxa"/>
            <w:gridSpan w:val="3"/>
            <w:vAlign w:val="center"/>
          </w:tcPr>
          <w:p w14:paraId="44E2657B"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1ACB5768" w14:textId="77777777" w:rsidTr="00D1353E">
        <w:trPr>
          <w:gridAfter w:val="1"/>
          <w:wAfter w:w="20" w:type="dxa"/>
          <w:trHeight w:val="250"/>
        </w:trPr>
        <w:tc>
          <w:tcPr>
            <w:tcW w:w="4344" w:type="dxa"/>
            <w:gridSpan w:val="2"/>
            <w:vAlign w:val="center"/>
          </w:tcPr>
          <w:p w14:paraId="310FE960"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del Display indicadores de Posición en Hall Piso Principal </w:t>
            </w:r>
          </w:p>
        </w:tc>
        <w:tc>
          <w:tcPr>
            <w:tcW w:w="4344" w:type="dxa"/>
            <w:gridSpan w:val="3"/>
            <w:vAlign w:val="center"/>
          </w:tcPr>
          <w:p w14:paraId="4A78E3E3"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0A6D9BCE" w14:textId="77777777" w:rsidTr="00D1353E">
        <w:trPr>
          <w:gridAfter w:val="1"/>
          <w:wAfter w:w="20" w:type="dxa"/>
          <w:trHeight w:val="250"/>
        </w:trPr>
        <w:tc>
          <w:tcPr>
            <w:tcW w:w="4344" w:type="dxa"/>
            <w:gridSpan w:val="2"/>
            <w:vAlign w:val="center"/>
          </w:tcPr>
          <w:p w14:paraId="05E4DF64"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del Display indicadores de Posición en Hall Otros Pisos </w:t>
            </w:r>
          </w:p>
        </w:tc>
        <w:tc>
          <w:tcPr>
            <w:tcW w:w="4344" w:type="dxa"/>
            <w:gridSpan w:val="3"/>
            <w:vAlign w:val="center"/>
          </w:tcPr>
          <w:p w14:paraId="385AB20E"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6EC8C12F" w14:textId="77777777" w:rsidTr="00D1353E">
        <w:trPr>
          <w:gridAfter w:val="1"/>
          <w:wAfter w:w="20" w:type="dxa"/>
          <w:trHeight w:val="250"/>
        </w:trPr>
        <w:tc>
          <w:tcPr>
            <w:tcW w:w="4344" w:type="dxa"/>
            <w:gridSpan w:val="2"/>
            <w:vAlign w:val="center"/>
          </w:tcPr>
          <w:p w14:paraId="29FEE3B6"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Tipo de Marco Puerta Hall Piso Principal </w:t>
            </w:r>
          </w:p>
        </w:tc>
        <w:tc>
          <w:tcPr>
            <w:tcW w:w="4344" w:type="dxa"/>
            <w:gridSpan w:val="3"/>
            <w:vAlign w:val="center"/>
          </w:tcPr>
          <w:p w14:paraId="32728799"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Marco ancho </w:t>
            </w:r>
          </w:p>
        </w:tc>
      </w:tr>
      <w:tr w:rsidR="00435225" w:rsidRPr="00435225" w14:paraId="6CF1A912" w14:textId="77777777" w:rsidTr="00D1353E">
        <w:trPr>
          <w:gridAfter w:val="1"/>
          <w:wAfter w:w="20" w:type="dxa"/>
          <w:trHeight w:val="251"/>
        </w:trPr>
        <w:tc>
          <w:tcPr>
            <w:tcW w:w="4344" w:type="dxa"/>
            <w:gridSpan w:val="2"/>
            <w:vAlign w:val="center"/>
          </w:tcPr>
          <w:p w14:paraId="26A828A7"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Tipo de Marco Puerta Hall Otros Pisos </w:t>
            </w:r>
          </w:p>
        </w:tc>
        <w:tc>
          <w:tcPr>
            <w:tcW w:w="4344" w:type="dxa"/>
            <w:gridSpan w:val="3"/>
            <w:vAlign w:val="center"/>
          </w:tcPr>
          <w:p w14:paraId="1C2C5CD2"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Marco ancho </w:t>
            </w:r>
          </w:p>
        </w:tc>
      </w:tr>
      <w:tr w:rsidR="00435225" w:rsidRPr="001E64AB" w14:paraId="75E19123" w14:textId="77777777" w:rsidTr="00D1353E">
        <w:trPr>
          <w:gridAfter w:val="1"/>
          <w:wAfter w:w="20" w:type="dxa"/>
          <w:trHeight w:val="112"/>
        </w:trPr>
        <w:tc>
          <w:tcPr>
            <w:tcW w:w="4344" w:type="dxa"/>
            <w:gridSpan w:val="2"/>
            <w:vAlign w:val="center"/>
          </w:tcPr>
          <w:p w14:paraId="0DF00E01"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Panel de Operación en Cabina </w:t>
            </w:r>
          </w:p>
        </w:tc>
        <w:tc>
          <w:tcPr>
            <w:tcW w:w="4344" w:type="dxa"/>
            <w:gridSpan w:val="3"/>
            <w:vAlign w:val="center"/>
          </w:tcPr>
          <w:p w14:paraId="4D55F695" w14:textId="77777777" w:rsidR="00435225" w:rsidRPr="00435225" w:rsidRDefault="00435225" w:rsidP="00D1353E">
            <w:pPr>
              <w:autoSpaceDE w:val="0"/>
              <w:autoSpaceDN w:val="0"/>
              <w:adjustRightInd w:val="0"/>
              <w:jc w:val="right"/>
              <w:rPr>
                <w:rFonts w:ascii="Arial" w:eastAsiaTheme="minorHAnsi" w:hAnsi="Arial" w:cs="Arial"/>
                <w:color w:val="000000"/>
                <w:lang w:val="en-US" w:eastAsia="en-US"/>
              </w:rPr>
            </w:pPr>
            <w:r w:rsidRPr="00435225">
              <w:rPr>
                <w:rFonts w:ascii="Arial" w:eastAsiaTheme="minorHAnsi" w:hAnsi="Arial" w:cs="Arial"/>
                <w:color w:val="000000"/>
                <w:lang w:val="en-US" w:eastAsia="en-US"/>
              </w:rPr>
              <w:t xml:space="preserve">Ref. High protection - tipo teclado </w:t>
            </w:r>
          </w:p>
        </w:tc>
      </w:tr>
      <w:tr w:rsidR="00435225" w:rsidRPr="00435225" w14:paraId="39EB354E" w14:textId="77777777" w:rsidTr="00D1353E">
        <w:trPr>
          <w:gridAfter w:val="1"/>
          <w:wAfter w:w="20" w:type="dxa"/>
          <w:trHeight w:val="112"/>
        </w:trPr>
        <w:tc>
          <w:tcPr>
            <w:tcW w:w="4344" w:type="dxa"/>
            <w:gridSpan w:val="2"/>
            <w:vAlign w:val="center"/>
          </w:tcPr>
          <w:p w14:paraId="6989D1D7"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Botonera de Hall Piso Principal </w:t>
            </w:r>
          </w:p>
        </w:tc>
        <w:tc>
          <w:tcPr>
            <w:tcW w:w="4344" w:type="dxa"/>
            <w:gridSpan w:val="3"/>
            <w:vAlign w:val="center"/>
          </w:tcPr>
          <w:p w14:paraId="6744151F"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High protection - Antivandalica </w:t>
            </w:r>
          </w:p>
        </w:tc>
      </w:tr>
      <w:tr w:rsidR="00435225" w:rsidRPr="00435225" w14:paraId="7BA3D57D" w14:textId="77777777" w:rsidTr="00D1353E">
        <w:trPr>
          <w:gridAfter w:val="1"/>
          <w:wAfter w:w="20" w:type="dxa"/>
          <w:trHeight w:val="112"/>
        </w:trPr>
        <w:tc>
          <w:tcPr>
            <w:tcW w:w="4344" w:type="dxa"/>
            <w:gridSpan w:val="2"/>
            <w:vAlign w:val="center"/>
          </w:tcPr>
          <w:p w14:paraId="0F68D285"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Botonera de Hall Piso Otros pisos </w:t>
            </w:r>
          </w:p>
        </w:tc>
        <w:tc>
          <w:tcPr>
            <w:tcW w:w="4344" w:type="dxa"/>
            <w:gridSpan w:val="3"/>
            <w:vAlign w:val="center"/>
          </w:tcPr>
          <w:p w14:paraId="43610258"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High protection - Antivandalica </w:t>
            </w:r>
          </w:p>
        </w:tc>
      </w:tr>
      <w:tr w:rsidR="00435225" w:rsidRPr="00435225" w14:paraId="5356763D" w14:textId="77777777" w:rsidTr="00D1353E">
        <w:trPr>
          <w:gridAfter w:val="1"/>
          <w:wAfter w:w="20" w:type="dxa"/>
          <w:trHeight w:val="250"/>
        </w:trPr>
        <w:tc>
          <w:tcPr>
            <w:tcW w:w="4344" w:type="dxa"/>
            <w:gridSpan w:val="2"/>
            <w:vAlign w:val="center"/>
          </w:tcPr>
          <w:p w14:paraId="57420F59"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Display Indicadores de Posición en Cabina </w:t>
            </w:r>
          </w:p>
        </w:tc>
        <w:tc>
          <w:tcPr>
            <w:tcW w:w="4344" w:type="dxa"/>
            <w:gridSpan w:val="3"/>
            <w:vAlign w:val="center"/>
          </w:tcPr>
          <w:p w14:paraId="1C53BBC0"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Tipo TK-600 LCD </w:t>
            </w:r>
          </w:p>
        </w:tc>
      </w:tr>
      <w:tr w:rsidR="00435225" w:rsidRPr="00435225" w14:paraId="00D72AA8" w14:textId="77777777" w:rsidTr="00D1353E">
        <w:trPr>
          <w:gridAfter w:val="1"/>
          <w:wAfter w:w="20" w:type="dxa"/>
          <w:trHeight w:val="250"/>
        </w:trPr>
        <w:tc>
          <w:tcPr>
            <w:tcW w:w="4344" w:type="dxa"/>
            <w:gridSpan w:val="2"/>
            <w:vAlign w:val="center"/>
          </w:tcPr>
          <w:p w14:paraId="3702D28F"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Display Indicadores de Posición en Hall Piso Principal </w:t>
            </w:r>
          </w:p>
        </w:tc>
        <w:tc>
          <w:tcPr>
            <w:tcW w:w="4344" w:type="dxa"/>
            <w:gridSpan w:val="3"/>
            <w:vAlign w:val="center"/>
          </w:tcPr>
          <w:p w14:paraId="02548DF9"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Tipo TK-921 Plus Matriz de Puntos </w:t>
            </w:r>
          </w:p>
        </w:tc>
      </w:tr>
      <w:tr w:rsidR="00435225" w:rsidRPr="00435225" w14:paraId="4DAEF19F" w14:textId="77777777" w:rsidTr="00D1353E">
        <w:trPr>
          <w:gridAfter w:val="1"/>
          <w:wAfter w:w="20" w:type="dxa"/>
          <w:trHeight w:val="251"/>
        </w:trPr>
        <w:tc>
          <w:tcPr>
            <w:tcW w:w="4344" w:type="dxa"/>
            <w:gridSpan w:val="2"/>
            <w:vAlign w:val="center"/>
          </w:tcPr>
          <w:p w14:paraId="598C0E0D"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Display Indicadores de Posición en Hall Otros Pisos </w:t>
            </w:r>
          </w:p>
        </w:tc>
        <w:tc>
          <w:tcPr>
            <w:tcW w:w="4344" w:type="dxa"/>
            <w:gridSpan w:val="3"/>
            <w:vAlign w:val="center"/>
          </w:tcPr>
          <w:p w14:paraId="6D040133" w14:textId="7777777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Tipo TK-921 Plus Matriz de Puntos </w:t>
            </w:r>
          </w:p>
        </w:tc>
      </w:tr>
      <w:tr w:rsidR="00435225" w:rsidRPr="00435225" w14:paraId="7FFC00A7" w14:textId="77777777" w:rsidTr="00D1353E">
        <w:trPr>
          <w:gridAfter w:val="1"/>
          <w:wAfter w:w="20" w:type="dxa"/>
          <w:trHeight w:val="112"/>
        </w:trPr>
        <w:tc>
          <w:tcPr>
            <w:tcW w:w="4344" w:type="dxa"/>
            <w:gridSpan w:val="2"/>
            <w:vAlign w:val="center"/>
          </w:tcPr>
          <w:p w14:paraId="4B783069"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Citófono </w:t>
            </w:r>
          </w:p>
        </w:tc>
        <w:tc>
          <w:tcPr>
            <w:tcW w:w="4344" w:type="dxa"/>
            <w:gridSpan w:val="3"/>
            <w:vAlign w:val="center"/>
          </w:tcPr>
          <w:p w14:paraId="5CE60934" w14:textId="480B4C54"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7F0BC24C" w14:textId="77777777" w:rsidTr="00D1353E">
        <w:trPr>
          <w:gridAfter w:val="1"/>
          <w:wAfter w:w="20" w:type="dxa"/>
          <w:trHeight w:val="112"/>
        </w:trPr>
        <w:tc>
          <w:tcPr>
            <w:tcW w:w="4344" w:type="dxa"/>
            <w:gridSpan w:val="2"/>
            <w:vAlign w:val="center"/>
          </w:tcPr>
          <w:p w14:paraId="01B21509"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Espejo en cabina panel Posterior </w:t>
            </w:r>
          </w:p>
        </w:tc>
        <w:tc>
          <w:tcPr>
            <w:tcW w:w="4344" w:type="dxa"/>
            <w:gridSpan w:val="3"/>
            <w:vAlign w:val="center"/>
          </w:tcPr>
          <w:p w14:paraId="27DDB23E" w14:textId="747C1B86"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28BA7735" w14:textId="77777777" w:rsidTr="00D1353E">
        <w:trPr>
          <w:gridAfter w:val="1"/>
          <w:wAfter w:w="20" w:type="dxa"/>
          <w:trHeight w:val="250"/>
        </w:trPr>
        <w:tc>
          <w:tcPr>
            <w:tcW w:w="4344" w:type="dxa"/>
            <w:gridSpan w:val="2"/>
            <w:vAlign w:val="center"/>
          </w:tcPr>
          <w:p w14:paraId="0129E349"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Pasamanos en Acero Inoxidable (Posterior) </w:t>
            </w:r>
          </w:p>
        </w:tc>
        <w:tc>
          <w:tcPr>
            <w:tcW w:w="4344" w:type="dxa"/>
            <w:gridSpan w:val="3"/>
            <w:vAlign w:val="center"/>
          </w:tcPr>
          <w:p w14:paraId="3F011CCB" w14:textId="5838E681"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50A16C02" w14:textId="77777777" w:rsidTr="00D1353E">
        <w:trPr>
          <w:gridAfter w:val="1"/>
          <w:wAfter w:w="20" w:type="dxa"/>
          <w:trHeight w:val="250"/>
        </w:trPr>
        <w:tc>
          <w:tcPr>
            <w:tcW w:w="4344" w:type="dxa"/>
            <w:gridSpan w:val="2"/>
            <w:vAlign w:val="center"/>
          </w:tcPr>
          <w:p w14:paraId="147BFAEE"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Sensor de Puertas de Cabina (Cortina de Luz) </w:t>
            </w:r>
          </w:p>
        </w:tc>
        <w:tc>
          <w:tcPr>
            <w:tcW w:w="4344" w:type="dxa"/>
            <w:gridSpan w:val="3"/>
            <w:vAlign w:val="center"/>
          </w:tcPr>
          <w:p w14:paraId="73564BA8" w14:textId="19EFC266"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0172482B" w14:textId="77777777" w:rsidTr="00D1353E">
        <w:trPr>
          <w:gridAfter w:val="1"/>
          <w:wAfter w:w="20" w:type="dxa"/>
          <w:trHeight w:val="112"/>
        </w:trPr>
        <w:tc>
          <w:tcPr>
            <w:tcW w:w="4344" w:type="dxa"/>
            <w:gridSpan w:val="2"/>
            <w:vAlign w:val="center"/>
          </w:tcPr>
          <w:p w14:paraId="5BB96BDB"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Ventilador en Cabina </w:t>
            </w:r>
          </w:p>
        </w:tc>
        <w:tc>
          <w:tcPr>
            <w:tcW w:w="4344" w:type="dxa"/>
            <w:gridSpan w:val="3"/>
            <w:vAlign w:val="center"/>
          </w:tcPr>
          <w:p w14:paraId="736B964F" w14:textId="1E018D3C"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3BBB8F09" w14:textId="77777777" w:rsidTr="00D1353E">
        <w:trPr>
          <w:gridAfter w:val="1"/>
          <w:wAfter w:w="20" w:type="dxa"/>
          <w:trHeight w:val="112"/>
        </w:trPr>
        <w:tc>
          <w:tcPr>
            <w:tcW w:w="4344" w:type="dxa"/>
            <w:gridSpan w:val="2"/>
            <w:vAlign w:val="center"/>
          </w:tcPr>
          <w:p w14:paraId="184749A7"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Sistema de Bomberos Fase I </w:t>
            </w:r>
          </w:p>
        </w:tc>
        <w:tc>
          <w:tcPr>
            <w:tcW w:w="4344" w:type="dxa"/>
            <w:gridSpan w:val="3"/>
            <w:vAlign w:val="center"/>
          </w:tcPr>
          <w:p w14:paraId="01E14FB5" w14:textId="3C9409E5"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2F4DCAF1" w14:textId="77777777" w:rsidTr="00D1353E">
        <w:trPr>
          <w:gridAfter w:val="1"/>
          <w:wAfter w:w="20" w:type="dxa"/>
          <w:trHeight w:val="112"/>
        </w:trPr>
        <w:tc>
          <w:tcPr>
            <w:tcW w:w="4344" w:type="dxa"/>
            <w:gridSpan w:val="2"/>
            <w:vAlign w:val="center"/>
          </w:tcPr>
          <w:p w14:paraId="256B17EA"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Conexión para Planta de Emergencia </w:t>
            </w:r>
          </w:p>
        </w:tc>
        <w:tc>
          <w:tcPr>
            <w:tcW w:w="4344" w:type="dxa"/>
            <w:gridSpan w:val="3"/>
            <w:vAlign w:val="center"/>
          </w:tcPr>
          <w:p w14:paraId="18813152" w14:textId="164C5A87"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0C7220C2" w14:textId="77777777" w:rsidTr="00D1353E">
        <w:trPr>
          <w:gridAfter w:val="1"/>
          <w:wAfter w:w="20" w:type="dxa"/>
          <w:trHeight w:val="112"/>
        </w:trPr>
        <w:tc>
          <w:tcPr>
            <w:tcW w:w="4344" w:type="dxa"/>
            <w:gridSpan w:val="2"/>
            <w:vAlign w:val="center"/>
          </w:tcPr>
          <w:p w14:paraId="566F4336"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Cancelación de llamada falsa </w:t>
            </w:r>
          </w:p>
        </w:tc>
        <w:tc>
          <w:tcPr>
            <w:tcW w:w="4344" w:type="dxa"/>
            <w:gridSpan w:val="3"/>
            <w:vAlign w:val="center"/>
          </w:tcPr>
          <w:p w14:paraId="05724949" w14:textId="0A39B9B3"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17D1CA47" w14:textId="77777777" w:rsidTr="00D1353E">
        <w:trPr>
          <w:gridAfter w:val="1"/>
          <w:wAfter w:w="20" w:type="dxa"/>
          <w:trHeight w:val="112"/>
        </w:trPr>
        <w:tc>
          <w:tcPr>
            <w:tcW w:w="4344" w:type="dxa"/>
            <w:gridSpan w:val="2"/>
            <w:vAlign w:val="center"/>
          </w:tcPr>
          <w:p w14:paraId="115F5E8A"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Dispositivo de Sobre Carga </w:t>
            </w:r>
          </w:p>
        </w:tc>
        <w:tc>
          <w:tcPr>
            <w:tcW w:w="4344" w:type="dxa"/>
            <w:gridSpan w:val="3"/>
            <w:vAlign w:val="center"/>
          </w:tcPr>
          <w:p w14:paraId="12BA801E" w14:textId="6395B488"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7E1F1B09" w14:textId="77777777" w:rsidTr="00D1353E">
        <w:trPr>
          <w:gridAfter w:val="2"/>
          <w:wAfter w:w="52" w:type="dxa"/>
          <w:trHeight w:val="112"/>
        </w:trPr>
        <w:tc>
          <w:tcPr>
            <w:tcW w:w="4328" w:type="dxa"/>
            <w:vAlign w:val="center"/>
          </w:tcPr>
          <w:p w14:paraId="332BE136"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Ganchos para Lona </w:t>
            </w:r>
          </w:p>
        </w:tc>
        <w:tc>
          <w:tcPr>
            <w:tcW w:w="4328" w:type="dxa"/>
            <w:gridSpan w:val="3"/>
            <w:vAlign w:val="center"/>
          </w:tcPr>
          <w:p w14:paraId="356BA82A" w14:textId="013BC191"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r w:rsidR="00435225" w:rsidRPr="00435225" w14:paraId="64CB0417" w14:textId="77777777" w:rsidTr="00D1353E">
        <w:trPr>
          <w:gridAfter w:val="2"/>
          <w:wAfter w:w="52" w:type="dxa"/>
          <w:trHeight w:val="112"/>
        </w:trPr>
        <w:tc>
          <w:tcPr>
            <w:tcW w:w="4328" w:type="dxa"/>
            <w:vAlign w:val="center"/>
          </w:tcPr>
          <w:p w14:paraId="0A5D28ED" w14:textId="77777777" w:rsidR="00435225" w:rsidRPr="00435225" w:rsidRDefault="00435225" w:rsidP="00D1353E">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Lona Protectora </w:t>
            </w:r>
          </w:p>
        </w:tc>
        <w:tc>
          <w:tcPr>
            <w:tcW w:w="4328" w:type="dxa"/>
            <w:gridSpan w:val="3"/>
            <w:vAlign w:val="center"/>
          </w:tcPr>
          <w:p w14:paraId="32F7BAEE" w14:textId="6C7D8A53" w:rsidR="00435225" w:rsidRPr="00435225" w:rsidRDefault="00435225" w:rsidP="00D1353E">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Si</w:t>
            </w:r>
          </w:p>
        </w:tc>
      </w:tr>
    </w:tbl>
    <w:p w14:paraId="75EC6279" w14:textId="35286435" w:rsidR="005C455D" w:rsidRPr="00EC01F3" w:rsidRDefault="005C455D" w:rsidP="00C04CA7">
      <w:pPr>
        <w:spacing w:after="200" w:line="276" w:lineRule="auto"/>
        <w:jc w:val="both"/>
        <w:rPr>
          <w:rFonts w:ascii="Arial" w:hAnsi="Arial" w:cs="Arial"/>
          <w:lang w:val="es-CO"/>
        </w:rPr>
      </w:pPr>
    </w:p>
    <w:p w14:paraId="2EF7F140" w14:textId="3907123E" w:rsidR="00435225" w:rsidRDefault="00435225" w:rsidP="00435225">
      <w:pPr>
        <w:autoSpaceDE w:val="0"/>
        <w:autoSpaceDN w:val="0"/>
        <w:adjustRightInd w:val="0"/>
        <w:rPr>
          <w:rFonts w:ascii="Arial" w:eastAsiaTheme="minorHAnsi" w:hAnsi="Arial" w:cs="Arial"/>
          <w:b/>
          <w:bCs/>
          <w:color w:val="000000"/>
          <w:u w:val="single"/>
          <w:lang w:eastAsia="en-US"/>
        </w:rPr>
      </w:pPr>
      <w:r w:rsidRPr="00435225">
        <w:rPr>
          <w:rFonts w:ascii="Arial" w:eastAsiaTheme="minorHAnsi" w:hAnsi="Arial" w:cs="Arial"/>
          <w:b/>
          <w:bCs/>
          <w:color w:val="000000"/>
          <w:u w:val="single"/>
          <w:lang w:eastAsia="en-US"/>
        </w:rPr>
        <w:t xml:space="preserve">2. ASCENSOR No.2 – PARA 5 PERSONAS </w:t>
      </w:r>
    </w:p>
    <w:p w14:paraId="5F53B508" w14:textId="77777777" w:rsidR="00D1353E" w:rsidRPr="00435225" w:rsidRDefault="00D1353E" w:rsidP="00435225">
      <w:pPr>
        <w:autoSpaceDE w:val="0"/>
        <w:autoSpaceDN w:val="0"/>
        <w:adjustRightInd w:val="0"/>
        <w:rPr>
          <w:rFonts w:ascii="Arial" w:eastAsiaTheme="minorHAnsi" w:hAnsi="Arial" w:cs="Arial"/>
          <w:color w:val="000000"/>
          <w:u w:val="single"/>
          <w:lang w:eastAsia="en-US"/>
        </w:rPr>
      </w:pPr>
    </w:p>
    <w:p w14:paraId="78EF020F"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b/>
          <w:bCs/>
          <w:color w:val="000000"/>
          <w:lang w:eastAsia="en-US"/>
        </w:rPr>
        <w:t xml:space="preserve">2.1 Especificaciones técnicas ascensor: </w:t>
      </w:r>
    </w:p>
    <w:p w14:paraId="042EE32D" w14:textId="77777777" w:rsidR="00435225" w:rsidRPr="00435225" w:rsidRDefault="00435225" w:rsidP="00435225">
      <w:pPr>
        <w:autoSpaceDE w:val="0"/>
        <w:autoSpaceDN w:val="0"/>
        <w:adjustRightInd w:val="0"/>
        <w:rPr>
          <w:rFonts w:ascii="Arial" w:eastAsiaTheme="minorHAnsi" w:hAnsi="Arial" w:cs="Arial"/>
          <w:color w:val="000000"/>
          <w:lang w:eastAsia="en-US"/>
        </w:rPr>
      </w:pPr>
    </w:p>
    <w:p w14:paraId="15CDF437" w14:textId="53B38B2D" w:rsidR="00435225" w:rsidRDefault="00435225" w:rsidP="00435225">
      <w:pPr>
        <w:autoSpaceDE w:val="0"/>
        <w:autoSpaceDN w:val="0"/>
        <w:adjustRightInd w:val="0"/>
        <w:rPr>
          <w:rFonts w:ascii="Arial" w:eastAsiaTheme="minorHAnsi" w:hAnsi="Arial" w:cs="Arial"/>
          <w:b/>
          <w:bCs/>
          <w:color w:val="000000"/>
          <w:lang w:eastAsia="en-US"/>
        </w:rPr>
      </w:pPr>
      <w:r w:rsidRPr="00435225">
        <w:rPr>
          <w:rFonts w:ascii="Arial" w:eastAsiaTheme="minorHAnsi" w:hAnsi="Arial" w:cs="Arial"/>
          <w:b/>
          <w:bCs/>
          <w:color w:val="000000"/>
          <w:lang w:eastAsia="en-US"/>
        </w:rPr>
        <w:t xml:space="preserve">Proceso: </w:t>
      </w:r>
    </w:p>
    <w:p w14:paraId="29EF14F1" w14:textId="77777777" w:rsidR="00D1353E" w:rsidRPr="00435225" w:rsidRDefault="00D1353E" w:rsidP="00435225">
      <w:pPr>
        <w:autoSpaceDE w:val="0"/>
        <w:autoSpaceDN w:val="0"/>
        <w:adjustRightInd w:val="0"/>
        <w:rPr>
          <w:rFonts w:ascii="Arial" w:eastAsiaTheme="minorHAnsi" w:hAnsi="Arial" w:cs="Arial"/>
          <w:color w:val="000000"/>
          <w:lang w:eastAsia="en-US"/>
        </w:rPr>
      </w:pPr>
    </w:p>
    <w:p w14:paraId="191EA4AB" w14:textId="197A6348" w:rsidR="00435225" w:rsidRDefault="00435225" w:rsidP="00FC4C37">
      <w:pPr>
        <w:autoSpaceDE w:val="0"/>
        <w:autoSpaceDN w:val="0"/>
        <w:adjustRightInd w:val="0"/>
        <w:jc w:val="both"/>
        <w:rPr>
          <w:rFonts w:ascii="Arial" w:eastAsiaTheme="minorHAnsi" w:hAnsi="Arial" w:cs="Arial"/>
          <w:color w:val="000000"/>
          <w:lang w:eastAsia="en-US"/>
        </w:rPr>
      </w:pPr>
      <w:r w:rsidRPr="00435225">
        <w:rPr>
          <w:rFonts w:ascii="Arial" w:eastAsiaTheme="minorHAnsi" w:hAnsi="Arial" w:cs="Arial"/>
          <w:color w:val="000000"/>
          <w:lang w:eastAsia="en-US"/>
        </w:rPr>
        <w:t>El ítem hace referencia al suministro, instalación</w:t>
      </w:r>
      <w:r w:rsidR="00D1353E">
        <w:rPr>
          <w:rFonts w:ascii="Arial" w:eastAsiaTheme="minorHAnsi" w:hAnsi="Arial" w:cs="Arial"/>
          <w:color w:val="000000"/>
          <w:lang w:eastAsia="en-US"/>
        </w:rPr>
        <w:t>,</w:t>
      </w:r>
      <w:r w:rsidRPr="00435225">
        <w:rPr>
          <w:rFonts w:ascii="Arial" w:eastAsiaTheme="minorHAnsi" w:hAnsi="Arial" w:cs="Arial"/>
          <w:color w:val="000000"/>
          <w:lang w:eastAsia="en-US"/>
        </w:rPr>
        <w:t xml:space="preserve"> </w:t>
      </w:r>
      <w:r w:rsidR="00D1353E">
        <w:rPr>
          <w:rFonts w:ascii="Arial" w:eastAsiaTheme="minorHAnsi" w:hAnsi="Arial" w:cs="Arial"/>
          <w:color w:val="000000"/>
          <w:lang w:eastAsia="en-US"/>
        </w:rPr>
        <w:t xml:space="preserve">puesta en funcionamiento, </w:t>
      </w:r>
      <w:r w:rsidR="00D1353E" w:rsidRPr="00EC01F3">
        <w:rPr>
          <w:rFonts w:ascii="Arial" w:eastAsiaTheme="minorHAnsi" w:hAnsi="Arial" w:cs="Arial"/>
          <w:color w:val="000000"/>
          <w:lang w:eastAsia="en-US"/>
        </w:rPr>
        <w:t>pruebas de correct</w:t>
      </w:r>
      <w:r w:rsidR="00D1353E">
        <w:rPr>
          <w:rFonts w:ascii="Arial" w:eastAsiaTheme="minorHAnsi" w:hAnsi="Arial" w:cs="Arial"/>
          <w:color w:val="000000"/>
          <w:lang w:eastAsia="en-US"/>
        </w:rPr>
        <w:t xml:space="preserve">o </w:t>
      </w:r>
      <w:r w:rsidR="00D1353E" w:rsidRPr="00EC01F3">
        <w:rPr>
          <w:rFonts w:ascii="Arial" w:eastAsiaTheme="minorHAnsi" w:hAnsi="Arial" w:cs="Arial"/>
          <w:color w:val="000000"/>
          <w:lang w:eastAsia="en-US"/>
        </w:rPr>
        <w:t xml:space="preserve">funcionamiento </w:t>
      </w:r>
      <w:r w:rsidR="00D1353E">
        <w:rPr>
          <w:rFonts w:ascii="Arial" w:eastAsiaTheme="minorHAnsi" w:hAnsi="Arial" w:cs="Arial"/>
          <w:color w:val="000000"/>
          <w:lang w:eastAsia="en-US"/>
        </w:rPr>
        <w:t>y certificación</w:t>
      </w:r>
      <w:r w:rsidR="00D1353E" w:rsidRPr="00435225">
        <w:rPr>
          <w:rFonts w:ascii="Arial" w:eastAsiaTheme="minorHAnsi" w:hAnsi="Arial" w:cs="Arial"/>
          <w:color w:val="000000"/>
          <w:lang w:eastAsia="en-US"/>
        </w:rPr>
        <w:t xml:space="preserve"> </w:t>
      </w:r>
      <w:r w:rsidRPr="00435225">
        <w:rPr>
          <w:rFonts w:ascii="Arial" w:eastAsiaTheme="minorHAnsi" w:hAnsi="Arial" w:cs="Arial"/>
          <w:color w:val="000000"/>
          <w:lang w:eastAsia="en-US"/>
        </w:rPr>
        <w:t xml:space="preserve">de un ascensor eléctrico, para 375 kg (5 personas) y 6 detenidas, compuesto de puertas interiores, puertas exteriores, ganchos de fijación, lámparas de alumbrado del hueco, pasacables, grupo tractor, amortiguadores de foso, limitador de velocidad y paracaídas, cuadro y cable de maniobra, recorrido de guías y pistón, selector de detenidas, botoneras de piso, chasis de cabina y contrapeso, línea telefónica y sistemas de seguridad. </w:t>
      </w:r>
    </w:p>
    <w:p w14:paraId="073F75AF" w14:textId="77777777" w:rsidR="00FC4C37" w:rsidRPr="00435225" w:rsidRDefault="00FC4C37" w:rsidP="00FC4C37">
      <w:pPr>
        <w:autoSpaceDE w:val="0"/>
        <w:autoSpaceDN w:val="0"/>
        <w:adjustRightInd w:val="0"/>
        <w:jc w:val="both"/>
        <w:rPr>
          <w:rFonts w:ascii="Arial" w:eastAsiaTheme="minorHAnsi" w:hAnsi="Arial" w:cs="Arial"/>
          <w:color w:val="000000"/>
          <w:lang w:eastAsia="en-US"/>
        </w:rPr>
      </w:pPr>
    </w:p>
    <w:p w14:paraId="47A000EC" w14:textId="28927AB7" w:rsidR="00435225" w:rsidRDefault="00435225" w:rsidP="00FC4C37">
      <w:pPr>
        <w:autoSpaceDE w:val="0"/>
        <w:autoSpaceDN w:val="0"/>
        <w:adjustRightInd w:val="0"/>
        <w:jc w:val="both"/>
        <w:rPr>
          <w:rFonts w:ascii="Arial" w:eastAsiaTheme="minorHAnsi" w:hAnsi="Arial" w:cs="Arial"/>
          <w:color w:val="000000"/>
          <w:lang w:eastAsia="en-US"/>
        </w:rPr>
      </w:pPr>
      <w:r w:rsidRPr="00435225">
        <w:rPr>
          <w:rFonts w:ascii="Arial" w:eastAsiaTheme="minorHAnsi" w:hAnsi="Arial" w:cs="Arial"/>
          <w:color w:val="000000"/>
          <w:lang w:eastAsia="en-US"/>
        </w:rPr>
        <w:t xml:space="preserve">Suministro, instalación y pruebas de funcionamiento de equipos de transporte vertical para el EDIFICIO TRIBUNAL SUPERIOR DE BOGOTA, cuyas especificaciones se indican a continuación: </w:t>
      </w:r>
    </w:p>
    <w:p w14:paraId="167A848B" w14:textId="77777777" w:rsidR="00FC4C37" w:rsidRPr="00435225" w:rsidRDefault="00FC4C37" w:rsidP="00FC4C37">
      <w:pPr>
        <w:autoSpaceDE w:val="0"/>
        <w:autoSpaceDN w:val="0"/>
        <w:adjustRightInd w:val="0"/>
        <w:jc w:val="both"/>
        <w:rPr>
          <w:rFonts w:ascii="Arial" w:eastAsiaTheme="minorHAnsi" w:hAnsi="Arial" w:cs="Arial"/>
          <w:color w:val="000000"/>
          <w:lang w:eastAsia="en-US"/>
        </w:rPr>
      </w:pPr>
    </w:p>
    <w:p w14:paraId="69990A69" w14:textId="753B759A" w:rsidR="00435225" w:rsidRDefault="00435225" w:rsidP="00FC4C37">
      <w:pPr>
        <w:spacing w:after="200" w:line="276" w:lineRule="auto"/>
        <w:jc w:val="center"/>
        <w:rPr>
          <w:rFonts w:ascii="Arial" w:eastAsiaTheme="minorHAnsi" w:hAnsi="Arial" w:cs="Arial"/>
          <w:b/>
          <w:bCs/>
          <w:color w:val="000000"/>
          <w:u w:val="single"/>
          <w:lang w:eastAsia="en-US"/>
        </w:rPr>
      </w:pPr>
      <w:r w:rsidRPr="00FC4C37">
        <w:rPr>
          <w:rFonts w:ascii="Arial" w:eastAsiaTheme="minorHAnsi" w:hAnsi="Arial" w:cs="Arial"/>
          <w:b/>
          <w:bCs/>
          <w:color w:val="000000"/>
          <w:u w:val="single"/>
          <w:lang w:eastAsia="en-US"/>
        </w:rPr>
        <w:t>ESPECIFICACIONES TECNICAS PRINCIPALES DEL ASCENSOR</w:t>
      </w:r>
    </w:p>
    <w:p w14:paraId="3E563760" w14:textId="604D7DC5" w:rsidR="00435225" w:rsidRDefault="00435225" w:rsidP="00FC4C37">
      <w:pPr>
        <w:autoSpaceDE w:val="0"/>
        <w:autoSpaceDN w:val="0"/>
        <w:adjustRightInd w:val="0"/>
        <w:jc w:val="center"/>
        <w:rPr>
          <w:rFonts w:ascii="Arial" w:eastAsiaTheme="minorHAnsi" w:hAnsi="Arial" w:cs="Arial"/>
          <w:b/>
          <w:bCs/>
          <w:color w:val="000000"/>
          <w:lang w:eastAsia="en-US"/>
        </w:rPr>
      </w:pPr>
      <w:r w:rsidRPr="00435225">
        <w:rPr>
          <w:rFonts w:ascii="Arial" w:eastAsiaTheme="minorHAnsi" w:hAnsi="Arial" w:cs="Arial"/>
          <w:b/>
          <w:bCs/>
          <w:color w:val="000000"/>
          <w:lang w:eastAsia="en-US"/>
        </w:rPr>
        <w:t>ASCENSOR 2 DE PASAJEROS / CON CUARTO DE MAQUINAS</w:t>
      </w:r>
    </w:p>
    <w:p w14:paraId="5B186E19" w14:textId="7DDB475C" w:rsidR="00FC4C37" w:rsidRDefault="00FC4C37" w:rsidP="00FC4C37">
      <w:pPr>
        <w:autoSpaceDE w:val="0"/>
        <w:autoSpaceDN w:val="0"/>
        <w:adjustRightInd w:val="0"/>
        <w:jc w:val="center"/>
        <w:rPr>
          <w:rFonts w:ascii="Arial" w:eastAsiaTheme="minorHAnsi" w:hAnsi="Arial" w:cs="Arial"/>
          <w:b/>
          <w:bCs/>
          <w:color w:val="000000"/>
          <w:lang w:eastAsia="en-US"/>
        </w:rPr>
      </w:pPr>
      <w:r w:rsidRPr="00435225">
        <w:rPr>
          <w:rFonts w:ascii="Arial" w:eastAsiaTheme="minorHAnsi" w:hAnsi="Arial" w:cs="Arial"/>
          <w:b/>
          <w:bCs/>
          <w:color w:val="000000"/>
          <w:lang w:eastAsia="en-US"/>
        </w:rPr>
        <w:t>EQUIPOS Y MATERIALES REQUERIDOS</w:t>
      </w:r>
    </w:p>
    <w:p w14:paraId="0A0EAFAF" w14:textId="77777777" w:rsidR="00FC4C37" w:rsidRPr="00435225" w:rsidRDefault="00FC4C37" w:rsidP="00435225">
      <w:pPr>
        <w:autoSpaceDE w:val="0"/>
        <w:autoSpaceDN w:val="0"/>
        <w:adjustRightInd w:val="0"/>
        <w:rPr>
          <w:rFonts w:ascii="Arial" w:eastAsiaTheme="minorHAnsi" w:hAnsi="Arial" w:cs="Arial"/>
          <w:color w:val="000000"/>
          <w:lang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330"/>
        <w:gridCol w:w="14"/>
        <w:gridCol w:w="4317"/>
        <w:gridCol w:w="27"/>
      </w:tblGrid>
      <w:tr w:rsidR="00435225" w:rsidRPr="00435225" w14:paraId="1E44700C" w14:textId="77777777">
        <w:trPr>
          <w:gridAfter w:val="1"/>
          <w:wAfter w:w="27" w:type="dxa"/>
          <w:trHeight w:val="112"/>
        </w:trPr>
        <w:tc>
          <w:tcPr>
            <w:tcW w:w="8661" w:type="dxa"/>
            <w:gridSpan w:val="3"/>
          </w:tcPr>
          <w:p w14:paraId="0C972A75" w14:textId="044D9D81"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Modelo de Ascensor </w:t>
            </w:r>
          </w:p>
        </w:tc>
      </w:tr>
      <w:tr w:rsidR="00435225" w:rsidRPr="00435225" w14:paraId="70B9D648" w14:textId="77777777">
        <w:trPr>
          <w:gridAfter w:val="1"/>
          <w:wAfter w:w="27" w:type="dxa"/>
          <w:trHeight w:val="112"/>
        </w:trPr>
        <w:tc>
          <w:tcPr>
            <w:tcW w:w="8661" w:type="dxa"/>
            <w:gridSpan w:val="3"/>
          </w:tcPr>
          <w:p w14:paraId="428B2FE9"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Marca </w:t>
            </w:r>
          </w:p>
        </w:tc>
      </w:tr>
      <w:tr w:rsidR="00435225" w:rsidRPr="00435225" w14:paraId="58F2AB22" w14:textId="77777777">
        <w:trPr>
          <w:gridAfter w:val="1"/>
          <w:wAfter w:w="27" w:type="dxa"/>
          <w:trHeight w:val="112"/>
        </w:trPr>
        <w:tc>
          <w:tcPr>
            <w:tcW w:w="8661" w:type="dxa"/>
            <w:gridSpan w:val="3"/>
          </w:tcPr>
          <w:p w14:paraId="245E83CA"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Procedencia </w:t>
            </w:r>
          </w:p>
        </w:tc>
      </w:tr>
      <w:tr w:rsidR="00435225" w:rsidRPr="00435225" w14:paraId="4C725F7E" w14:textId="77777777" w:rsidTr="00FC4C37">
        <w:trPr>
          <w:gridAfter w:val="1"/>
          <w:wAfter w:w="27" w:type="dxa"/>
          <w:trHeight w:val="398"/>
        </w:trPr>
        <w:tc>
          <w:tcPr>
            <w:tcW w:w="4330" w:type="dxa"/>
          </w:tcPr>
          <w:p w14:paraId="709C0D84"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Norma </w:t>
            </w:r>
          </w:p>
        </w:tc>
        <w:tc>
          <w:tcPr>
            <w:tcW w:w="4331" w:type="dxa"/>
            <w:gridSpan w:val="2"/>
            <w:vAlign w:val="center"/>
          </w:tcPr>
          <w:p w14:paraId="2623F4C8" w14:textId="30A01490"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Norma Merco Sur NM 207 (Basada en EN-81 Europea) </w:t>
            </w:r>
          </w:p>
        </w:tc>
      </w:tr>
      <w:tr w:rsidR="00435225" w:rsidRPr="00435225" w14:paraId="6B2595D4" w14:textId="77777777" w:rsidTr="00FC4C37">
        <w:trPr>
          <w:gridAfter w:val="1"/>
          <w:wAfter w:w="27" w:type="dxa"/>
          <w:trHeight w:val="112"/>
        </w:trPr>
        <w:tc>
          <w:tcPr>
            <w:tcW w:w="4330" w:type="dxa"/>
          </w:tcPr>
          <w:p w14:paraId="5AC63F83"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Cantidad </w:t>
            </w:r>
          </w:p>
        </w:tc>
        <w:tc>
          <w:tcPr>
            <w:tcW w:w="4331" w:type="dxa"/>
            <w:gridSpan w:val="2"/>
            <w:vAlign w:val="center"/>
          </w:tcPr>
          <w:p w14:paraId="027F5D29"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 </w:t>
            </w:r>
          </w:p>
        </w:tc>
      </w:tr>
      <w:tr w:rsidR="00435225" w:rsidRPr="00435225" w14:paraId="50D5B366" w14:textId="77777777" w:rsidTr="00FC4C37">
        <w:trPr>
          <w:gridAfter w:val="1"/>
          <w:wAfter w:w="27" w:type="dxa"/>
          <w:trHeight w:val="112"/>
        </w:trPr>
        <w:tc>
          <w:tcPr>
            <w:tcW w:w="4330" w:type="dxa"/>
          </w:tcPr>
          <w:p w14:paraId="1BF1DF1B"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Uso </w:t>
            </w:r>
          </w:p>
        </w:tc>
        <w:tc>
          <w:tcPr>
            <w:tcW w:w="4331" w:type="dxa"/>
            <w:gridSpan w:val="2"/>
            <w:vAlign w:val="center"/>
          </w:tcPr>
          <w:p w14:paraId="2908C762"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Pasajeros </w:t>
            </w:r>
          </w:p>
        </w:tc>
      </w:tr>
      <w:tr w:rsidR="00435225" w:rsidRPr="00435225" w14:paraId="2EFF8063" w14:textId="77777777" w:rsidTr="00FC4C37">
        <w:trPr>
          <w:gridAfter w:val="1"/>
          <w:wAfter w:w="27" w:type="dxa"/>
          <w:trHeight w:val="112"/>
        </w:trPr>
        <w:tc>
          <w:tcPr>
            <w:tcW w:w="4330" w:type="dxa"/>
          </w:tcPr>
          <w:p w14:paraId="31501DC2"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Capacidad </w:t>
            </w:r>
          </w:p>
        </w:tc>
        <w:tc>
          <w:tcPr>
            <w:tcW w:w="4331" w:type="dxa"/>
            <w:gridSpan w:val="2"/>
            <w:vAlign w:val="center"/>
          </w:tcPr>
          <w:p w14:paraId="69925CD0"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375 Kg / 5 personas </w:t>
            </w:r>
          </w:p>
        </w:tc>
      </w:tr>
      <w:tr w:rsidR="00435225" w:rsidRPr="00435225" w14:paraId="3146932B" w14:textId="77777777" w:rsidTr="00FC4C37">
        <w:trPr>
          <w:gridAfter w:val="1"/>
          <w:wAfter w:w="27" w:type="dxa"/>
          <w:trHeight w:val="112"/>
        </w:trPr>
        <w:tc>
          <w:tcPr>
            <w:tcW w:w="4330" w:type="dxa"/>
          </w:tcPr>
          <w:p w14:paraId="1AED343A"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Velocidad </w:t>
            </w:r>
          </w:p>
        </w:tc>
        <w:tc>
          <w:tcPr>
            <w:tcW w:w="4331" w:type="dxa"/>
            <w:gridSpan w:val="2"/>
            <w:vAlign w:val="center"/>
          </w:tcPr>
          <w:p w14:paraId="18F95BE1"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1.0 m/seg = 60 m/min </w:t>
            </w:r>
          </w:p>
        </w:tc>
      </w:tr>
      <w:tr w:rsidR="00435225" w:rsidRPr="00435225" w14:paraId="75A1EA58" w14:textId="77777777" w:rsidTr="00FC4C37">
        <w:trPr>
          <w:gridAfter w:val="1"/>
          <w:wAfter w:w="27" w:type="dxa"/>
          <w:trHeight w:val="112"/>
        </w:trPr>
        <w:tc>
          <w:tcPr>
            <w:tcW w:w="4330" w:type="dxa"/>
          </w:tcPr>
          <w:p w14:paraId="7B889695"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Apertura de puertas </w:t>
            </w:r>
          </w:p>
        </w:tc>
        <w:tc>
          <w:tcPr>
            <w:tcW w:w="4331" w:type="dxa"/>
            <w:gridSpan w:val="2"/>
            <w:vAlign w:val="center"/>
          </w:tcPr>
          <w:p w14:paraId="4205DAA6"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2 paneles corredizos apertura central </w:t>
            </w:r>
          </w:p>
        </w:tc>
      </w:tr>
      <w:tr w:rsidR="00435225" w:rsidRPr="00435225" w14:paraId="3230FB33" w14:textId="77777777" w:rsidTr="00FC4C37">
        <w:trPr>
          <w:gridAfter w:val="1"/>
          <w:wAfter w:w="27" w:type="dxa"/>
          <w:trHeight w:val="112"/>
        </w:trPr>
        <w:tc>
          <w:tcPr>
            <w:tcW w:w="4330" w:type="dxa"/>
          </w:tcPr>
          <w:p w14:paraId="5FA81C37"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Pisos Accesos Frontales </w:t>
            </w:r>
          </w:p>
        </w:tc>
        <w:tc>
          <w:tcPr>
            <w:tcW w:w="4331" w:type="dxa"/>
            <w:gridSpan w:val="2"/>
            <w:vAlign w:val="center"/>
          </w:tcPr>
          <w:p w14:paraId="4F4F59B3" w14:textId="3930AD85" w:rsidR="00435225" w:rsidRPr="00435225" w:rsidRDefault="00FC4C37" w:rsidP="00FC4C37">
            <w:pPr>
              <w:autoSpaceDE w:val="0"/>
              <w:autoSpaceDN w:val="0"/>
              <w:adjustRightInd w:val="0"/>
              <w:jc w:val="right"/>
              <w:rPr>
                <w:rFonts w:ascii="Arial" w:eastAsiaTheme="minorHAnsi" w:hAnsi="Arial" w:cs="Arial"/>
                <w:color w:val="000000"/>
                <w:lang w:eastAsia="en-US"/>
              </w:rPr>
            </w:pPr>
            <w:r>
              <w:rPr>
                <w:rFonts w:ascii="Arial" w:eastAsiaTheme="minorHAnsi" w:hAnsi="Arial" w:cs="Arial"/>
                <w:color w:val="000000"/>
                <w:lang w:eastAsia="en-US"/>
              </w:rPr>
              <w:t>1,2,</w:t>
            </w:r>
            <w:r w:rsidR="00435225" w:rsidRPr="00435225">
              <w:rPr>
                <w:rFonts w:ascii="Arial" w:eastAsiaTheme="minorHAnsi" w:hAnsi="Arial" w:cs="Arial"/>
                <w:color w:val="000000"/>
                <w:lang w:eastAsia="en-US"/>
              </w:rPr>
              <w:t xml:space="preserve">3,4,5,6 </w:t>
            </w:r>
          </w:p>
        </w:tc>
      </w:tr>
      <w:tr w:rsidR="00435225" w:rsidRPr="00435225" w14:paraId="744483BC" w14:textId="77777777" w:rsidTr="00FC4C37">
        <w:trPr>
          <w:gridAfter w:val="1"/>
          <w:wAfter w:w="27" w:type="dxa"/>
          <w:trHeight w:val="112"/>
        </w:trPr>
        <w:tc>
          <w:tcPr>
            <w:tcW w:w="4330" w:type="dxa"/>
            <w:tcBorders>
              <w:left w:val="nil"/>
            </w:tcBorders>
          </w:tcPr>
          <w:p w14:paraId="702B27E2"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Número de Paradas </w:t>
            </w:r>
          </w:p>
        </w:tc>
        <w:tc>
          <w:tcPr>
            <w:tcW w:w="4331" w:type="dxa"/>
            <w:gridSpan w:val="2"/>
            <w:tcBorders>
              <w:right w:val="nil"/>
            </w:tcBorders>
            <w:vAlign w:val="center"/>
          </w:tcPr>
          <w:p w14:paraId="42A5F8BF"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6 </w:t>
            </w:r>
          </w:p>
        </w:tc>
      </w:tr>
      <w:tr w:rsidR="00435225" w:rsidRPr="00435225" w14:paraId="4624BCFA" w14:textId="77777777" w:rsidTr="00FC4C37">
        <w:trPr>
          <w:gridAfter w:val="1"/>
          <w:wAfter w:w="27" w:type="dxa"/>
          <w:trHeight w:val="112"/>
        </w:trPr>
        <w:tc>
          <w:tcPr>
            <w:tcW w:w="4330" w:type="dxa"/>
            <w:tcBorders>
              <w:left w:val="nil"/>
            </w:tcBorders>
          </w:tcPr>
          <w:p w14:paraId="037EC706"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Sistema de Control </w:t>
            </w:r>
          </w:p>
        </w:tc>
        <w:tc>
          <w:tcPr>
            <w:tcW w:w="4331" w:type="dxa"/>
            <w:gridSpan w:val="2"/>
            <w:tcBorders>
              <w:right w:val="nil"/>
            </w:tcBorders>
            <w:vAlign w:val="center"/>
          </w:tcPr>
          <w:p w14:paraId="31A5F13F"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 – V.V.V.F (Variador de Frecuencia) </w:t>
            </w:r>
          </w:p>
        </w:tc>
      </w:tr>
      <w:tr w:rsidR="00435225" w:rsidRPr="00435225" w14:paraId="6A50E9D8" w14:textId="77777777" w:rsidTr="00FC4C37">
        <w:trPr>
          <w:gridAfter w:val="1"/>
          <w:wAfter w:w="27" w:type="dxa"/>
          <w:trHeight w:val="112"/>
        </w:trPr>
        <w:tc>
          <w:tcPr>
            <w:tcW w:w="4330" w:type="dxa"/>
            <w:tcBorders>
              <w:left w:val="nil"/>
            </w:tcBorders>
          </w:tcPr>
          <w:p w14:paraId="0A729A6A"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Operación </w:t>
            </w:r>
          </w:p>
        </w:tc>
        <w:tc>
          <w:tcPr>
            <w:tcW w:w="4331" w:type="dxa"/>
            <w:gridSpan w:val="2"/>
            <w:tcBorders>
              <w:right w:val="nil"/>
            </w:tcBorders>
            <w:vAlign w:val="center"/>
          </w:tcPr>
          <w:p w14:paraId="699A94F2"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Funcionamiento en maniobra selectiva colectiva en ascenso y descenso por elementos de programación. </w:t>
            </w:r>
          </w:p>
        </w:tc>
      </w:tr>
      <w:tr w:rsidR="00435225" w:rsidRPr="00435225" w14:paraId="1C654245" w14:textId="77777777" w:rsidTr="00FC4C37">
        <w:trPr>
          <w:gridAfter w:val="1"/>
          <w:wAfter w:w="27" w:type="dxa"/>
          <w:trHeight w:val="112"/>
        </w:trPr>
        <w:tc>
          <w:tcPr>
            <w:tcW w:w="4330" w:type="dxa"/>
            <w:tcBorders>
              <w:left w:val="nil"/>
            </w:tcBorders>
          </w:tcPr>
          <w:p w14:paraId="3D27ECD2"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Recorrido </w:t>
            </w:r>
          </w:p>
        </w:tc>
        <w:tc>
          <w:tcPr>
            <w:tcW w:w="4331" w:type="dxa"/>
            <w:gridSpan w:val="2"/>
            <w:tcBorders>
              <w:right w:val="nil"/>
            </w:tcBorders>
            <w:vAlign w:val="center"/>
          </w:tcPr>
          <w:p w14:paraId="3FB4F69A" w14:textId="5560A497" w:rsidR="00435225" w:rsidRPr="00435225" w:rsidRDefault="00FC4C37" w:rsidP="00FC4C37">
            <w:pPr>
              <w:autoSpaceDE w:val="0"/>
              <w:autoSpaceDN w:val="0"/>
              <w:adjustRightInd w:val="0"/>
              <w:jc w:val="right"/>
              <w:rPr>
                <w:rFonts w:ascii="Arial" w:eastAsiaTheme="minorHAnsi" w:hAnsi="Arial" w:cs="Arial"/>
                <w:color w:val="000000"/>
                <w:lang w:eastAsia="en-US"/>
              </w:rPr>
            </w:pPr>
            <w:r>
              <w:rPr>
                <w:rFonts w:ascii="Arial" w:eastAsiaTheme="minorHAnsi" w:hAnsi="Arial" w:cs="Arial"/>
                <w:color w:val="000000"/>
                <w:lang w:eastAsia="en-US"/>
              </w:rPr>
              <w:t>23</w:t>
            </w:r>
            <w:r w:rsidR="00435225" w:rsidRPr="00435225">
              <w:rPr>
                <w:rFonts w:ascii="Arial" w:eastAsiaTheme="minorHAnsi" w:hAnsi="Arial" w:cs="Arial"/>
                <w:color w:val="000000"/>
                <w:lang w:eastAsia="en-US"/>
              </w:rPr>
              <w:t xml:space="preserve"> mts. Aprox. </w:t>
            </w:r>
          </w:p>
        </w:tc>
      </w:tr>
      <w:tr w:rsidR="00435225" w:rsidRPr="00435225" w14:paraId="472BF4ED" w14:textId="77777777" w:rsidTr="00FC4C37">
        <w:trPr>
          <w:gridAfter w:val="1"/>
          <w:wAfter w:w="27" w:type="dxa"/>
          <w:trHeight w:val="112"/>
        </w:trPr>
        <w:tc>
          <w:tcPr>
            <w:tcW w:w="4330" w:type="dxa"/>
            <w:tcBorders>
              <w:left w:val="nil"/>
            </w:tcBorders>
          </w:tcPr>
          <w:p w14:paraId="73AC201D"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Máquina con polea de tracción acoplada al motor </w:t>
            </w:r>
          </w:p>
        </w:tc>
        <w:tc>
          <w:tcPr>
            <w:tcW w:w="4331" w:type="dxa"/>
            <w:gridSpan w:val="2"/>
            <w:tcBorders>
              <w:right w:val="nil"/>
            </w:tcBorders>
            <w:vAlign w:val="center"/>
          </w:tcPr>
          <w:p w14:paraId="2D58EA94"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Gearless Traccion 2:1 </w:t>
            </w:r>
          </w:p>
        </w:tc>
      </w:tr>
      <w:tr w:rsidR="00435225" w:rsidRPr="00435225" w14:paraId="42050BBD" w14:textId="77777777" w:rsidTr="00FC4C37">
        <w:trPr>
          <w:gridAfter w:val="1"/>
          <w:wAfter w:w="27" w:type="dxa"/>
          <w:trHeight w:val="112"/>
        </w:trPr>
        <w:tc>
          <w:tcPr>
            <w:tcW w:w="4330" w:type="dxa"/>
            <w:tcBorders>
              <w:left w:val="nil"/>
            </w:tcBorders>
          </w:tcPr>
          <w:p w14:paraId="7C5FF4AC"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Fuente de Energía y Frecuencia del Motor </w:t>
            </w:r>
          </w:p>
        </w:tc>
        <w:tc>
          <w:tcPr>
            <w:tcW w:w="4331" w:type="dxa"/>
            <w:gridSpan w:val="2"/>
            <w:tcBorders>
              <w:right w:val="nil"/>
            </w:tcBorders>
            <w:vAlign w:val="center"/>
          </w:tcPr>
          <w:p w14:paraId="083A5CC1"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Eléctrico trifásico de 208 Voltios, +/10%, 3fases / 60 Hz </w:t>
            </w:r>
          </w:p>
        </w:tc>
      </w:tr>
      <w:tr w:rsidR="00435225" w:rsidRPr="00435225" w14:paraId="39620DF5" w14:textId="77777777" w:rsidTr="00FC4C37">
        <w:trPr>
          <w:gridAfter w:val="1"/>
          <w:wAfter w:w="27" w:type="dxa"/>
          <w:trHeight w:val="112"/>
        </w:trPr>
        <w:tc>
          <w:tcPr>
            <w:tcW w:w="4330" w:type="dxa"/>
            <w:tcBorders>
              <w:left w:val="nil"/>
            </w:tcBorders>
          </w:tcPr>
          <w:p w14:paraId="56A03145"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Fuente de Iluminación </w:t>
            </w:r>
          </w:p>
        </w:tc>
        <w:tc>
          <w:tcPr>
            <w:tcW w:w="4331" w:type="dxa"/>
            <w:gridSpan w:val="2"/>
            <w:tcBorders>
              <w:right w:val="nil"/>
            </w:tcBorders>
            <w:vAlign w:val="center"/>
          </w:tcPr>
          <w:p w14:paraId="5A8EF536"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120 V </w:t>
            </w:r>
          </w:p>
        </w:tc>
      </w:tr>
      <w:tr w:rsidR="00435225" w:rsidRPr="00435225" w14:paraId="07585A4F" w14:textId="77777777" w:rsidTr="00FC4C37">
        <w:trPr>
          <w:gridAfter w:val="1"/>
          <w:wAfter w:w="27" w:type="dxa"/>
          <w:trHeight w:val="112"/>
        </w:trPr>
        <w:tc>
          <w:tcPr>
            <w:tcW w:w="4330" w:type="dxa"/>
            <w:tcBorders>
              <w:left w:val="nil"/>
            </w:tcBorders>
          </w:tcPr>
          <w:p w14:paraId="01BE34B8"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Cuarto de Máquinas-actual </w:t>
            </w:r>
          </w:p>
        </w:tc>
        <w:tc>
          <w:tcPr>
            <w:tcW w:w="4331" w:type="dxa"/>
            <w:gridSpan w:val="2"/>
            <w:tcBorders>
              <w:right w:val="nil"/>
            </w:tcBorders>
            <w:vAlign w:val="center"/>
          </w:tcPr>
          <w:p w14:paraId="78F9199B"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Con Cuarto de maquinas </w:t>
            </w:r>
          </w:p>
        </w:tc>
      </w:tr>
      <w:tr w:rsidR="00435225" w:rsidRPr="00435225" w14:paraId="3F5C3ACB" w14:textId="77777777" w:rsidTr="00FC4C37">
        <w:trPr>
          <w:gridAfter w:val="1"/>
          <w:wAfter w:w="27" w:type="dxa"/>
          <w:trHeight w:val="112"/>
        </w:trPr>
        <w:tc>
          <w:tcPr>
            <w:tcW w:w="4330" w:type="dxa"/>
            <w:tcBorders>
              <w:left w:val="nil"/>
            </w:tcBorders>
          </w:tcPr>
          <w:p w14:paraId="638D2AA4"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Sobre recorrido-actual </w:t>
            </w:r>
          </w:p>
        </w:tc>
        <w:tc>
          <w:tcPr>
            <w:tcW w:w="4331" w:type="dxa"/>
            <w:gridSpan w:val="2"/>
            <w:tcBorders>
              <w:right w:val="nil"/>
            </w:tcBorders>
            <w:vAlign w:val="center"/>
          </w:tcPr>
          <w:p w14:paraId="39A9BA48"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4.700 mm </w:t>
            </w:r>
          </w:p>
        </w:tc>
      </w:tr>
      <w:tr w:rsidR="00435225" w:rsidRPr="00435225" w14:paraId="656A8E8E" w14:textId="77777777" w:rsidTr="00FC4C37">
        <w:trPr>
          <w:gridAfter w:val="1"/>
          <w:wAfter w:w="27" w:type="dxa"/>
          <w:trHeight w:val="112"/>
        </w:trPr>
        <w:tc>
          <w:tcPr>
            <w:tcW w:w="4330" w:type="dxa"/>
            <w:tcBorders>
              <w:left w:val="nil"/>
            </w:tcBorders>
          </w:tcPr>
          <w:p w14:paraId="50484108"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Pit o foso negativo-actual </w:t>
            </w:r>
          </w:p>
        </w:tc>
        <w:tc>
          <w:tcPr>
            <w:tcW w:w="4331" w:type="dxa"/>
            <w:gridSpan w:val="2"/>
            <w:tcBorders>
              <w:right w:val="nil"/>
            </w:tcBorders>
            <w:vAlign w:val="center"/>
          </w:tcPr>
          <w:p w14:paraId="7EF3AE16"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1.700 mm </w:t>
            </w:r>
          </w:p>
        </w:tc>
      </w:tr>
      <w:tr w:rsidR="00435225" w:rsidRPr="00435225" w14:paraId="4E5E8808" w14:textId="77777777" w:rsidTr="00FC4C37">
        <w:trPr>
          <w:gridAfter w:val="1"/>
          <w:wAfter w:w="27" w:type="dxa"/>
          <w:trHeight w:val="112"/>
        </w:trPr>
        <w:tc>
          <w:tcPr>
            <w:tcW w:w="4330" w:type="dxa"/>
            <w:tcBorders>
              <w:left w:val="nil"/>
            </w:tcBorders>
          </w:tcPr>
          <w:p w14:paraId="43EBD47F"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Ancho del Pozo - actual </w:t>
            </w:r>
          </w:p>
        </w:tc>
        <w:tc>
          <w:tcPr>
            <w:tcW w:w="4331" w:type="dxa"/>
            <w:gridSpan w:val="2"/>
            <w:tcBorders>
              <w:right w:val="nil"/>
            </w:tcBorders>
            <w:vAlign w:val="center"/>
          </w:tcPr>
          <w:p w14:paraId="4943F017"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1.700 mm Aprox. </w:t>
            </w:r>
          </w:p>
        </w:tc>
      </w:tr>
      <w:tr w:rsidR="00435225" w:rsidRPr="00435225" w14:paraId="6D5C389D" w14:textId="77777777" w:rsidTr="00FC4C37">
        <w:trPr>
          <w:gridAfter w:val="1"/>
          <w:wAfter w:w="27" w:type="dxa"/>
          <w:trHeight w:val="112"/>
        </w:trPr>
        <w:tc>
          <w:tcPr>
            <w:tcW w:w="4330" w:type="dxa"/>
            <w:tcBorders>
              <w:left w:val="nil"/>
            </w:tcBorders>
          </w:tcPr>
          <w:p w14:paraId="1B958768"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Fondo del Pozo - actual </w:t>
            </w:r>
          </w:p>
        </w:tc>
        <w:tc>
          <w:tcPr>
            <w:tcW w:w="4331" w:type="dxa"/>
            <w:gridSpan w:val="2"/>
            <w:tcBorders>
              <w:right w:val="nil"/>
            </w:tcBorders>
            <w:vAlign w:val="center"/>
          </w:tcPr>
          <w:p w14:paraId="527854DB"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1.400 mm Aprox. </w:t>
            </w:r>
          </w:p>
        </w:tc>
      </w:tr>
      <w:tr w:rsidR="00435225" w:rsidRPr="00435225" w14:paraId="6CC14167" w14:textId="77777777" w:rsidTr="00FC4C37">
        <w:trPr>
          <w:gridAfter w:val="1"/>
          <w:wAfter w:w="27" w:type="dxa"/>
          <w:trHeight w:val="112"/>
        </w:trPr>
        <w:tc>
          <w:tcPr>
            <w:tcW w:w="4330" w:type="dxa"/>
            <w:tcBorders>
              <w:left w:val="nil"/>
            </w:tcBorders>
          </w:tcPr>
          <w:p w14:paraId="05F4BDD3"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Ancho de Cabina </w:t>
            </w:r>
          </w:p>
        </w:tc>
        <w:tc>
          <w:tcPr>
            <w:tcW w:w="4331" w:type="dxa"/>
            <w:gridSpan w:val="2"/>
            <w:tcBorders>
              <w:right w:val="nil"/>
            </w:tcBorders>
            <w:vAlign w:val="center"/>
          </w:tcPr>
          <w:p w14:paraId="1922F297"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1.000 mm </w:t>
            </w:r>
          </w:p>
        </w:tc>
      </w:tr>
      <w:tr w:rsidR="00435225" w:rsidRPr="00435225" w14:paraId="51F09372" w14:textId="77777777" w:rsidTr="00FC4C37">
        <w:trPr>
          <w:gridAfter w:val="1"/>
          <w:wAfter w:w="27" w:type="dxa"/>
          <w:trHeight w:val="112"/>
        </w:trPr>
        <w:tc>
          <w:tcPr>
            <w:tcW w:w="4330" w:type="dxa"/>
            <w:tcBorders>
              <w:left w:val="nil"/>
            </w:tcBorders>
          </w:tcPr>
          <w:p w14:paraId="4CF6EF3F"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Fondo de Cabina </w:t>
            </w:r>
          </w:p>
        </w:tc>
        <w:tc>
          <w:tcPr>
            <w:tcW w:w="4331" w:type="dxa"/>
            <w:gridSpan w:val="2"/>
            <w:tcBorders>
              <w:right w:val="nil"/>
            </w:tcBorders>
            <w:vAlign w:val="center"/>
          </w:tcPr>
          <w:p w14:paraId="38453434"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1.000 mm </w:t>
            </w:r>
          </w:p>
        </w:tc>
      </w:tr>
      <w:tr w:rsidR="00435225" w:rsidRPr="00435225" w14:paraId="2873CC40" w14:textId="77777777" w:rsidTr="00FC4C37">
        <w:trPr>
          <w:gridAfter w:val="1"/>
          <w:wAfter w:w="27" w:type="dxa"/>
          <w:trHeight w:val="112"/>
        </w:trPr>
        <w:tc>
          <w:tcPr>
            <w:tcW w:w="4330" w:type="dxa"/>
            <w:tcBorders>
              <w:left w:val="nil"/>
            </w:tcBorders>
          </w:tcPr>
          <w:p w14:paraId="15554D1D"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Altura de Cabina </w:t>
            </w:r>
          </w:p>
        </w:tc>
        <w:tc>
          <w:tcPr>
            <w:tcW w:w="4331" w:type="dxa"/>
            <w:gridSpan w:val="2"/>
            <w:tcBorders>
              <w:right w:val="nil"/>
            </w:tcBorders>
            <w:vAlign w:val="center"/>
          </w:tcPr>
          <w:p w14:paraId="047C1D11"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2.100 mm </w:t>
            </w:r>
          </w:p>
        </w:tc>
      </w:tr>
      <w:tr w:rsidR="00435225" w:rsidRPr="00435225" w14:paraId="6926A8AB" w14:textId="77777777" w:rsidTr="00FC4C37">
        <w:trPr>
          <w:gridAfter w:val="1"/>
          <w:wAfter w:w="27" w:type="dxa"/>
          <w:trHeight w:val="112"/>
        </w:trPr>
        <w:tc>
          <w:tcPr>
            <w:tcW w:w="4330" w:type="dxa"/>
            <w:tcBorders>
              <w:left w:val="nil"/>
            </w:tcBorders>
          </w:tcPr>
          <w:p w14:paraId="7D6F7A21"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Ancho Puertas de Cabina- actual </w:t>
            </w:r>
          </w:p>
        </w:tc>
        <w:tc>
          <w:tcPr>
            <w:tcW w:w="4331" w:type="dxa"/>
            <w:gridSpan w:val="2"/>
            <w:tcBorders>
              <w:right w:val="nil"/>
            </w:tcBorders>
            <w:vAlign w:val="center"/>
          </w:tcPr>
          <w:p w14:paraId="38AD3DBF"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800 mm </w:t>
            </w:r>
          </w:p>
        </w:tc>
      </w:tr>
      <w:tr w:rsidR="00435225" w:rsidRPr="00435225" w14:paraId="1C1CA82C" w14:textId="77777777" w:rsidTr="00FC4C37">
        <w:trPr>
          <w:gridAfter w:val="1"/>
          <w:wAfter w:w="27" w:type="dxa"/>
          <w:trHeight w:val="112"/>
        </w:trPr>
        <w:tc>
          <w:tcPr>
            <w:tcW w:w="4330" w:type="dxa"/>
            <w:tcBorders>
              <w:left w:val="nil"/>
            </w:tcBorders>
          </w:tcPr>
          <w:p w14:paraId="0B2191A0"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Alto Puertas de Cabina-actual </w:t>
            </w:r>
          </w:p>
        </w:tc>
        <w:tc>
          <w:tcPr>
            <w:tcW w:w="4331" w:type="dxa"/>
            <w:gridSpan w:val="2"/>
            <w:tcBorders>
              <w:right w:val="nil"/>
            </w:tcBorders>
            <w:vAlign w:val="center"/>
          </w:tcPr>
          <w:p w14:paraId="21DC5103"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2.000 mm </w:t>
            </w:r>
          </w:p>
        </w:tc>
      </w:tr>
      <w:tr w:rsidR="00435225" w:rsidRPr="00435225" w14:paraId="2D828D32" w14:textId="77777777" w:rsidTr="00FC4C37">
        <w:trPr>
          <w:gridAfter w:val="1"/>
          <w:wAfter w:w="27" w:type="dxa"/>
          <w:trHeight w:val="112"/>
        </w:trPr>
        <w:tc>
          <w:tcPr>
            <w:tcW w:w="4330" w:type="dxa"/>
            <w:tcBorders>
              <w:left w:val="nil"/>
            </w:tcBorders>
          </w:tcPr>
          <w:p w14:paraId="126C6FC9"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Piso de Cabina </w:t>
            </w:r>
          </w:p>
        </w:tc>
        <w:tc>
          <w:tcPr>
            <w:tcW w:w="4331" w:type="dxa"/>
            <w:gridSpan w:val="2"/>
            <w:tcBorders>
              <w:right w:val="nil"/>
            </w:tcBorders>
            <w:vAlign w:val="center"/>
          </w:tcPr>
          <w:p w14:paraId="650936A7"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Vinílico. Color a elegir </w:t>
            </w:r>
          </w:p>
        </w:tc>
      </w:tr>
      <w:tr w:rsidR="00435225" w:rsidRPr="00435225" w14:paraId="1022ABE2" w14:textId="77777777" w:rsidTr="00FC4C37">
        <w:trPr>
          <w:gridAfter w:val="1"/>
          <w:wAfter w:w="27" w:type="dxa"/>
          <w:trHeight w:val="112"/>
        </w:trPr>
        <w:tc>
          <w:tcPr>
            <w:tcW w:w="4330" w:type="dxa"/>
            <w:tcBorders>
              <w:left w:val="nil"/>
            </w:tcBorders>
          </w:tcPr>
          <w:p w14:paraId="046F798E"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Techo de Cabina </w:t>
            </w:r>
          </w:p>
        </w:tc>
        <w:tc>
          <w:tcPr>
            <w:tcW w:w="4331" w:type="dxa"/>
            <w:gridSpan w:val="2"/>
            <w:tcBorders>
              <w:right w:val="nil"/>
            </w:tcBorders>
            <w:vAlign w:val="center"/>
          </w:tcPr>
          <w:p w14:paraId="4396ED84"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w:t>
            </w:r>
          </w:p>
        </w:tc>
      </w:tr>
      <w:tr w:rsidR="00435225" w:rsidRPr="00435225" w14:paraId="31C82137" w14:textId="77777777" w:rsidTr="00FC4C37">
        <w:trPr>
          <w:gridAfter w:val="1"/>
          <w:wAfter w:w="27" w:type="dxa"/>
          <w:trHeight w:val="112"/>
        </w:trPr>
        <w:tc>
          <w:tcPr>
            <w:tcW w:w="4330" w:type="dxa"/>
            <w:tcBorders>
              <w:left w:val="nil"/>
            </w:tcBorders>
          </w:tcPr>
          <w:p w14:paraId="1D28C928"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Luz del Techo de Cabina </w:t>
            </w:r>
          </w:p>
        </w:tc>
        <w:tc>
          <w:tcPr>
            <w:tcW w:w="4331" w:type="dxa"/>
            <w:gridSpan w:val="2"/>
            <w:tcBorders>
              <w:right w:val="nil"/>
            </w:tcBorders>
            <w:vAlign w:val="center"/>
          </w:tcPr>
          <w:p w14:paraId="40B9C505"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Iluminación LED </w:t>
            </w:r>
          </w:p>
        </w:tc>
      </w:tr>
      <w:tr w:rsidR="00435225" w:rsidRPr="00435225" w14:paraId="1951D756" w14:textId="77777777" w:rsidTr="00FC4C37">
        <w:trPr>
          <w:gridAfter w:val="1"/>
          <w:wAfter w:w="27" w:type="dxa"/>
          <w:trHeight w:val="112"/>
        </w:trPr>
        <w:tc>
          <w:tcPr>
            <w:tcW w:w="4330" w:type="dxa"/>
            <w:tcBorders>
              <w:left w:val="nil"/>
            </w:tcBorders>
          </w:tcPr>
          <w:p w14:paraId="65AF10FF"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Paneles de la Cabina </w:t>
            </w:r>
          </w:p>
        </w:tc>
        <w:tc>
          <w:tcPr>
            <w:tcW w:w="4331" w:type="dxa"/>
            <w:gridSpan w:val="2"/>
            <w:tcBorders>
              <w:right w:val="nil"/>
            </w:tcBorders>
            <w:vAlign w:val="center"/>
          </w:tcPr>
          <w:p w14:paraId="082BF48F"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20191F31" w14:textId="77777777" w:rsidTr="00FC4C37">
        <w:trPr>
          <w:gridAfter w:val="1"/>
          <w:wAfter w:w="27" w:type="dxa"/>
          <w:trHeight w:val="112"/>
        </w:trPr>
        <w:tc>
          <w:tcPr>
            <w:tcW w:w="4330" w:type="dxa"/>
            <w:tcBorders>
              <w:left w:val="nil"/>
            </w:tcBorders>
          </w:tcPr>
          <w:p w14:paraId="73BEB95C"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Puertas de Cabina </w:t>
            </w:r>
          </w:p>
        </w:tc>
        <w:tc>
          <w:tcPr>
            <w:tcW w:w="4331" w:type="dxa"/>
            <w:gridSpan w:val="2"/>
            <w:tcBorders>
              <w:right w:val="nil"/>
            </w:tcBorders>
            <w:vAlign w:val="center"/>
          </w:tcPr>
          <w:p w14:paraId="76D9E452"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597EAED8" w14:textId="77777777" w:rsidTr="00FC4C37">
        <w:trPr>
          <w:gridAfter w:val="1"/>
          <w:wAfter w:w="27" w:type="dxa"/>
          <w:trHeight w:val="112"/>
        </w:trPr>
        <w:tc>
          <w:tcPr>
            <w:tcW w:w="4330" w:type="dxa"/>
            <w:tcBorders>
              <w:left w:val="nil"/>
            </w:tcBorders>
          </w:tcPr>
          <w:p w14:paraId="7ECE68F3"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de cabina New Export </w:t>
            </w:r>
          </w:p>
        </w:tc>
        <w:tc>
          <w:tcPr>
            <w:tcW w:w="4331" w:type="dxa"/>
            <w:gridSpan w:val="2"/>
            <w:tcBorders>
              <w:right w:val="nil"/>
            </w:tcBorders>
            <w:vAlign w:val="center"/>
          </w:tcPr>
          <w:p w14:paraId="4F9D1D6D"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33E63BE9" w14:textId="77777777" w:rsidTr="00FC4C37">
        <w:trPr>
          <w:gridAfter w:val="1"/>
          <w:wAfter w:w="27" w:type="dxa"/>
          <w:trHeight w:val="112"/>
        </w:trPr>
        <w:tc>
          <w:tcPr>
            <w:tcW w:w="4330" w:type="dxa"/>
            <w:tcBorders>
              <w:left w:val="nil"/>
            </w:tcBorders>
          </w:tcPr>
          <w:p w14:paraId="6C0682E9"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 del Panel de Operación en Cabina </w:t>
            </w:r>
          </w:p>
        </w:tc>
        <w:tc>
          <w:tcPr>
            <w:tcW w:w="4331" w:type="dxa"/>
            <w:gridSpan w:val="2"/>
            <w:tcBorders>
              <w:right w:val="nil"/>
            </w:tcBorders>
            <w:vAlign w:val="center"/>
          </w:tcPr>
          <w:p w14:paraId="50D91ACE"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6A2A479D" w14:textId="77777777" w:rsidTr="00FC4C37">
        <w:trPr>
          <w:gridAfter w:val="1"/>
          <w:wAfter w:w="27" w:type="dxa"/>
          <w:trHeight w:val="112"/>
        </w:trPr>
        <w:tc>
          <w:tcPr>
            <w:tcW w:w="4330" w:type="dxa"/>
            <w:tcBorders>
              <w:left w:val="nil"/>
            </w:tcBorders>
          </w:tcPr>
          <w:p w14:paraId="229522C7"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 del Panel indicadores de posición </w:t>
            </w:r>
          </w:p>
        </w:tc>
        <w:tc>
          <w:tcPr>
            <w:tcW w:w="4331" w:type="dxa"/>
            <w:gridSpan w:val="2"/>
            <w:tcBorders>
              <w:right w:val="nil"/>
            </w:tcBorders>
            <w:vAlign w:val="center"/>
          </w:tcPr>
          <w:p w14:paraId="4E63EA8F"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5C7F66AA" w14:textId="77777777" w:rsidTr="00FC4C37">
        <w:trPr>
          <w:gridAfter w:val="1"/>
          <w:wAfter w:w="27" w:type="dxa"/>
          <w:trHeight w:val="112"/>
        </w:trPr>
        <w:tc>
          <w:tcPr>
            <w:tcW w:w="4330" w:type="dxa"/>
            <w:tcBorders>
              <w:left w:val="nil"/>
            </w:tcBorders>
          </w:tcPr>
          <w:p w14:paraId="730A3FCD"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Puerta de Hall Piso Principal </w:t>
            </w:r>
          </w:p>
        </w:tc>
        <w:tc>
          <w:tcPr>
            <w:tcW w:w="4331" w:type="dxa"/>
            <w:gridSpan w:val="2"/>
            <w:tcBorders>
              <w:right w:val="nil"/>
            </w:tcBorders>
            <w:vAlign w:val="center"/>
          </w:tcPr>
          <w:p w14:paraId="6B3E9FA5"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30C70263" w14:textId="77777777" w:rsidTr="00FC4C37">
        <w:trPr>
          <w:gridAfter w:val="1"/>
          <w:wAfter w:w="27" w:type="dxa"/>
          <w:trHeight w:val="112"/>
        </w:trPr>
        <w:tc>
          <w:tcPr>
            <w:tcW w:w="4330" w:type="dxa"/>
            <w:tcBorders>
              <w:left w:val="nil"/>
            </w:tcBorders>
          </w:tcPr>
          <w:p w14:paraId="1E926CFD"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Marco Puerta de Hall Piso Principal </w:t>
            </w:r>
          </w:p>
        </w:tc>
        <w:tc>
          <w:tcPr>
            <w:tcW w:w="4331" w:type="dxa"/>
            <w:gridSpan w:val="2"/>
            <w:tcBorders>
              <w:right w:val="nil"/>
            </w:tcBorders>
            <w:vAlign w:val="center"/>
          </w:tcPr>
          <w:p w14:paraId="726BE898"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4488CF52" w14:textId="77777777" w:rsidTr="00FC4C37">
        <w:trPr>
          <w:gridAfter w:val="1"/>
          <w:wAfter w:w="27" w:type="dxa"/>
          <w:trHeight w:val="112"/>
        </w:trPr>
        <w:tc>
          <w:tcPr>
            <w:tcW w:w="4330" w:type="dxa"/>
            <w:tcBorders>
              <w:left w:val="nil"/>
              <w:bottom w:val="nil"/>
            </w:tcBorders>
          </w:tcPr>
          <w:p w14:paraId="5DB34A7B"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Puertas de Hall Otros Pisos </w:t>
            </w:r>
          </w:p>
        </w:tc>
        <w:tc>
          <w:tcPr>
            <w:tcW w:w="4331" w:type="dxa"/>
            <w:gridSpan w:val="2"/>
            <w:tcBorders>
              <w:bottom w:val="nil"/>
              <w:right w:val="nil"/>
            </w:tcBorders>
            <w:vAlign w:val="center"/>
          </w:tcPr>
          <w:p w14:paraId="423D4B91"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En lámina pintada. Pintura - color a elegir </w:t>
            </w:r>
          </w:p>
        </w:tc>
      </w:tr>
      <w:tr w:rsidR="00435225" w:rsidRPr="00435225" w14:paraId="4E313ED6" w14:textId="77777777" w:rsidTr="00FC4C37">
        <w:trPr>
          <w:trHeight w:val="250"/>
        </w:trPr>
        <w:tc>
          <w:tcPr>
            <w:tcW w:w="4344" w:type="dxa"/>
            <w:gridSpan w:val="2"/>
          </w:tcPr>
          <w:p w14:paraId="19BE0C17"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Marco Puerta de Hall Otros Pisos </w:t>
            </w:r>
          </w:p>
        </w:tc>
        <w:tc>
          <w:tcPr>
            <w:tcW w:w="4344" w:type="dxa"/>
            <w:gridSpan w:val="2"/>
            <w:vAlign w:val="center"/>
          </w:tcPr>
          <w:p w14:paraId="2AE27F0F"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En lámina pintada. Pintura - color a elegir </w:t>
            </w:r>
          </w:p>
        </w:tc>
      </w:tr>
      <w:tr w:rsidR="00435225" w:rsidRPr="00435225" w14:paraId="6D5DDFF0" w14:textId="77777777" w:rsidTr="00FC4C37">
        <w:trPr>
          <w:trHeight w:val="250"/>
        </w:trPr>
        <w:tc>
          <w:tcPr>
            <w:tcW w:w="4344" w:type="dxa"/>
            <w:gridSpan w:val="2"/>
          </w:tcPr>
          <w:p w14:paraId="52447028"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Botonera de Hall Piso Principal </w:t>
            </w:r>
          </w:p>
        </w:tc>
        <w:tc>
          <w:tcPr>
            <w:tcW w:w="4344" w:type="dxa"/>
            <w:gridSpan w:val="2"/>
            <w:vAlign w:val="center"/>
          </w:tcPr>
          <w:p w14:paraId="268F9543"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72D47097" w14:textId="77777777" w:rsidTr="00FC4C37">
        <w:trPr>
          <w:trHeight w:val="250"/>
        </w:trPr>
        <w:tc>
          <w:tcPr>
            <w:tcW w:w="4344" w:type="dxa"/>
            <w:gridSpan w:val="2"/>
          </w:tcPr>
          <w:p w14:paraId="4564E7A8"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Botonera de Hall Otros Pisos </w:t>
            </w:r>
          </w:p>
        </w:tc>
        <w:tc>
          <w:tcPr>
            <w:tcW w:w="4344" w:type="dxa"/>
            <w:gridSpan w:val="2"/>
            <w:vAlign w:val="center"/>
          </w:tcPr>
          <w:p w14:paraId="4B180068"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2A779437" w14:textId="77777777" w:rsidTr="00FC4C37">
        <w:trPr>
          <w:trHeight w:val="251"/>
        </w:trPr>
        <w:tc>
          <w:tcPr>
            <w:tcW w:w="4344" w:type="dxa"/>
            <w:gridSpan w:val="2"/>
          </w:tcPr>
          <w:p w14:paraId="5AF056C0"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del Display indicadores de Posición en Hall Piso Principal </w:t>
            </w:r>
          </w:p>
        </w:tc>
        <w:tc>
          <w:tcPr>
            <w:tcW w:w="4344" w:type="dxa"/>
            <w:gridSpan w:val="2"/>
            <w:vAlign w:val="center"/>
          </w:tcPr>
          <w:p w14:paraId="513CF45E"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758CB826" w14:textId="77777777" w:rsidTr="00FC4C37">
        <w:trPr>
          <w:trHeight w:val="250"/>
        </w:trPr>
        <w:tc>
          <w:tcPr>
            <w:tcW w:w="4344" w:type="dxa"/>
            <w:gridSpan w:val="2"/>
          </w:tcPr>
          <w:p w14:paraId="487DC232"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Acabados del Display indicadores de Posición en Hall Otros Pisos </w:t>
            </w:r>
          </w:p>
        </w:tc>
        <w:tc>
          <w:tcPr>
            <w:tcW w:w="4344" w:type="dxa"/>
            <w:gridSpan w:val="2"/>
            <w:vAlign w:val="center"/>
          </w:tcPr>
          <w:p w14:paraId="1B8FC531"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Acero Inoxidable Cepillado </w:t>
            </w:r>
          </w:p>
        </w:tc>
      </w:tr>
      <w:tr w:rsidR="00435225" w:rsidRPr="00435225" w14:paraId="69730C28" w14:textId="77777777" w:rsidTr="00FC4C37">
        <w:trPr>
          <w:trHeight w:val="250"/>
        </w:trPr>
        <w:tc>
          <w:tcPr>
            <w:tcW w:w="4344" w:type="dxa"/>
            <w:gridSpan w:val="2"/>
          </w:tcPr>
          <w:p w14:paraId="3281715B"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Tipo de Marco Puerta Hall Piso Principal </w:t>
            </w:r>
          </w:p>
        </w:tc>
        <w:tc>
          <w:tcPr>
            <w:tcW w:w="4344" w:type="dxa"/>
            <w:gridSpan w:val="2"/>
            <w:vAlign w:val="center"/>
          </w:tcPr>
          <w:p w14:paraId="2AE68B19"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Marco ancho </w:t>
            </w:r>
          </w:p>
        </w:tc>
      </w:tr>
      <w:tr w:rsidR="00435225" w:rsidRPr="00435225" w14:paraId="11D3E361" w14:textId="77777777" w:rsidTr="00FC4C37">
        <w:trPr>
          <w:trHeight w:val="250"/>
        </w:trPr>
        <w:tc>
          <w:tcPr>
            <w:tcW w:w="4344" w:type="dxa"/>
            <w:gridSpan w:val="2"/>
          </w:tcPr>
          <w:p w14:paraId="7DA63EB5"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Tipo de Marco Puerta Hall Otros Pisos </w:t>
            </w:r>
          </w:p>
        </w:tc>
        <w:tc>
          <w:tcPr>
            <w:tcW w:w="4344" w:type="dxa"/>
            <w:gridSpan w:val="2"/>
            <w:vAlign w:val="center"/>
          </w:tcPr>
          <w:p w14:paraId="6DC0A056"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Marco ancho </w:t>
            </w:r>
          </w:p>
        </w:tc>
      </w:tr>
      <w:tr w:rsidR="00435225" w:rsidRPr="001E64AB" w14:paraId="6BA8AFEE" w14:textId="77777777" w:rsidTr="00FC4C37">
        <w:trPr>
          <w:trHeight w:val="112"/>
        </w:trPr>
        <w:tc>
          <w:tcPr>
            <w:tcW w:w="4344" w:type="dxa"/>
            <w:gridSpan w:val="2"/>
          </w:tcPr>
          <w:p w14:paraId="08C6B584"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Panel de Operación en Cabina </w:t>
            </w:r>
          </w:p>
        </w:tc>
        <w:tc>
          <w:tcPr>
            <w:tcW w:w="4344" w:type="dxa"/>
            <w:gridSpan w:val="2"/>
            <w:vAlign w:val="center"/>
          </w:tcPr>
          <w:p w14:paraId="4A2E420C" w14:textId="77777777" w:rsidR="00435225" w:rsidRPr="00435225" w:rsidRDefault="00435225" w:rsidP="00FC4C37">
            <w:pPr>
              <w:autoSpaceDE w:val="0"/>
              <w:autoSpaceDN w:val="0"/>
              <w:adjustRightInd w:val="0"/>
              <w:jc w:val="right"/>
              <w:rPr>
                <w:rFonts w:ascii="Arial" w:eastAsiaTheme="minorHAnsi" w:hAnsi="Arial" w:cs="Arial"/>
                <w:color w:val="000000"/>
                <w:lang w:val="en-US" w:eastAsia="en-US"/>
              </w:rPr>
            </w:pPr>
            <w:r w:rsidRPr="00435225">
              <w:rPr>
                <w:rFonts w:ascii="Arial" w:eastAsiaTheme="minorHAnsi" w:hAnsi="Arial" w:cs="Arial"/>
                <w:color w:val="000000"/>
                <w:lang w:val="en-US" w:eastAsia="en-US"/>
              </w:rPr>
              <w:t xml:space="preserve">Ref. High protection - tipo teclado </w:t>
            </w:r>
          </w:p>
        </w:tc>
      </w:tr>
      <w:tr w:rsidR="00435225" w:rsidRPr="00435225" w14:paraId="5042FF2D" w14:textId="77777777" w:rsidTr="00FC4C37">
        <w:trPr>
          <w:trHeight w:val="112"/>
        </w:trPr>
        <w:tc>
          <w:tcPr>
            <w:tcW w:w="4344" w:type="dxa"/>
            <w:gridSpan w:val="2"/>
          </w:tcPr>
          <w:p w14:paraId="41723B0A"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Botonera de Hall Piso Principal </w:t>
            </w:r>
          </w:p>
        </w:tc>
        <w:tc>
          <w:tcPr>
            <w:tcW w:w="4344" w:type="dxa"/>
            <w:gridSpan w:val="2"/>
            <w:vAlign w:val="center"/>
          </w:tcPr>
          <w:p w14:paraId="564FD8F4"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High protection - Antivandalica </w:t>
            </w:r>
          </w:p>
        </w:tc>
      </w:tr>
      <w:tr w:rsidR="00435225" w:rsidRPr="00435225" w14:paraId="06F8BDAA" w14:textId="77777777" w:rsidTr="00FC4C37">
        <w:trPr>
          <w:trHeight w:val="112"/>
        </w:trPr>
        <w:tc>
          <w:tcPr>
            <w:tcW w:w="4344" w:type="dxa"/>
            <w:gridSpan w:val="2"/>
          </w:tcPr>
          <w:p w14:paraId="354448D3"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Botonera de Hall Piso Otros pisos </w:t>
            </w:r>
          </w:p>
        </w:tc>
        <w:tc>
          <w:tcPr>
            <w:tcW w:w="4344" w:type="dxa"/>
            <w:gridSpan w:val="2"/>
            <w:vAlign w:val="center"/>
          </w:tcPr>
          <w:p w14:paraId="17AA9A93"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High protection - Antivandalica </w:t>
            </w:r>
          </w:p>
        </w:tc>
      </w:tr>
      <w:tr w:rsidR="00435225" w:rsidRPr="00435225" w14:paraId="2C51916A" w14:textId="77777777" w:rsidTr="00FC4C37">
        <w:trPr>
          <w:trHeight w:val="250"/>
        </w:trPr>
        <w:tc>
          <w:tcPr>
            <w:tcW w:w="4344" w:type="dxa"/>
            <w:gridSpan w:val="2"/>
          </w:tcPr>
          <w:p w14:paraId="0F90E872"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Display Indicadores de Posición en Cabina </w:t>
            </w:r>
          </w:p>
        </w:tc>
        <w:tc>
          <w:tcPr>
            <w:tcW w:w="4344" w:type="dxa"/>
            <w:gridSpan w:val="2"/>
            <w:vAlign w:val="center"/>
          </w:tcPr>
          <w:p w14:paraId="45320E0B"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Tipo TK-600 LCD </w:t>
            </w:r>
          </w:p>
        </w:tc>
      </w:tr>
      <w:tr w:rsidR="00435225" w:rsidRPr="00435225" w14:paraId="359FDCD1" w14:textId="77777777" w:rsidTr="00FC4C37">
        <w:trPr>
          <w:trHeight w:val="250"/>
        </w:trPr>
        <w:tc>
          <w:tcPr>
            <w:tcW w:w="4344" w:type="dxa"/>
            <w:gridSpan w:val="2"/>
          </w:tcPr>
          <w:p w14:paraId="50446C0B"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Display Indicadores de Posición en Hall Piso Principal </w:t>
            </w:r>
          </w:p>
        </w:tc>
        <w:tc>
          <w:tcPr>
            <w:tcW w:w="4344" w:type="dxa"/>
            <w:gridSpan w:val="2"/>
            <w:vAlign w:val="center"/>
          </w:tcPr>
          <w:p w14:paraId="6BF1C859"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Tipo TK-921 Plus Matriz de Puntos </w:t>
            </w:r>
          </w:p>
        </w:tc>
      </w:tr>
      <w:tr w:rsidR="00435225" w:rsidRPr="00435225" w14:paraId="3A34AAEC" w14:textId="77777777" w:rsidTr="00FC4C37">
        <w:trPr>
          <w:trHeight w:val="250"/>
        </w:trPr>
        <w:tc>
          <w:tcPr>
            <w:tcW w:w="4344" w:type="dxa"/>
            <w:gridSpan w:val="2"/>
          </w:tcPr>
          <w:p w14:paraId="50E719B6"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Display Indicadores de Posición en Hall Otros Pisos </w:t>
            </w:r>
          </w:p>
        </w:tc>
        <w:tc>
          <w:tcPr>
            <w:tcW w:w="4344" w:type="dxa"/>
            <w:gridSpan w:val="2"/>
            <w:vAlign w:val="center"/>
          </w:tcPr>
          <w:p w14:paraId="4CD24883"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Tipo TK-921 Plus Matriz de Puntos </w:t>
            </w:r>
          </w:p>
        </w:tc>
      </w:tr>
      <w:tr w:rsidR="00435225" w:rsidRPr="00435225" w14:paraId="3E5BB107" w14:textId="77777777" w:rsidTr="00FC4C37">
        <w:trPr>
          <w:trHeight w:val="112"/>
        </w:trPr>
        <w:tc>
          <w:tcPr>
            <w:tcW w:w="4344" w:type="dxa"/>
            <w:gridSpan w:val="2"/>
          </w:tcPr>
          <w:p w14:paraId="118DF7B4"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Citófono </w:t>
            </w:r>
          </w:p>
        </w:tc>
        <w:tc>
          <w:tcPr>
            <w:tcW w:w="4344" w:type="dxa"/>
            <w:gridSpan w:val="2"/>
            <w:vAlign w:val="center"/>
          </w:tcPr>
          <w:p w14:paraId="0E647150"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44016D6F" w14:textId="77777777" w:rsidTr="00FC4C37">
        <w:trPr>
          <w:trHeight w:val="112"/>
        </w:trPr>
        <w:tc>
          <w:tcPr>
            <w:tcW w:w="4344" w:type="dxa"/>
            <w:gridSpan w:val="2"/>
          </w:tcPr>
          <w:p w14:paraId="5EA31E67"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Espejo en cabina panel Posterior </w:t>
            </w:r>
          </w:p>
        </w:tc>
        <w:tc>
          <w:tcPr>
            <w:tcW w:w="4344" w:type="dxa"/>
            <w:gridSpan w:val="2"/>
            <w:vAlign w:val="center"/>
          </w:tcPr>
          <w:p w14:paraId="32D22C7C"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72F150ED" w14:textId="77777777" w:rsidTr="00FC4C37">
        <w:trPr>
          <w:trHeight w:val="250"/>
        </w:trPr>
        <w:tc>
          <w:tcPr>
            <w:tcW w:w="4344" w:type="dxa"/>
            <w:gridSpan w:val="2"/>
          </w:tcPr>
          <w:p w14:paraId="05D013BE"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Pasamanos en Acero Inoxidable (Posterior) </w:t>
            </w:r>
          </w:p>
        </w:tc>
        <w:tc>
          <w:tcPr>
            <w:tcW w:w="4344" w:type="dxa"/>
            <w:gridSpan w:val="2"/>
            <w:vAlign w:val="center"/>
          </w:tcPr>
          <w:p w14:paraId="1A922064"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3B824D89" w14:textId="77777777" w:rsidTr="00FC4C37">
        <w:trPr>
          <w:trHeight w:val="250"/>
        </w:trPr>
        <w:tc>
          <w:tcPr>
            <w:tcW w:w="4344" w:type="dxa"/>
            <w:gridSpan w:val="2"/>
          </w:tcPr>
          <w:p w14:paraId="2EBA8192"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Sensor de Puertas de Cabina (Cortina de Luz) </w:t>
            </w:r>
          </w:p>
        </w:tc>
        <w:tc>
          <w:tcPr>
            <w:tcW w:w="4344" w:type="dxa"/>
            <w:gridSpan w:val="2"/>
            <w:vAlign w:val="center"/>
          </w:tcPr>
          <w:p w14:paraId="4409800D"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51194D0C" w14:textId="77777777" w:rsidTr="00FC4C37">
        <w:trPr>
          <w:trHeight w:val="112"/>
        </w:trPr>
        <w:tc>
          <w:tcPr>
            <w:tcW w:w="4344" w:type="dxa"/>
            <w:gridSpan w:val="2"/>
          </w:tcPr>
          <w:p w14:paraId="10E5604E"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Ventilador en Cabina </w:t>
            </w:r>
          </w:p>
        </w:tc>
        <w:tc>
          <w:tcPr>
            <w:tcW w:w="4344" w:type="dxa"/>
            <w:gridSpan w:val="2"/>
            <w:vAlign w:val="center"/>
          </w:tcPr>
          <w:p w14:paraId="4AAC5A84"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209F4451" w14:textId="77777777" w:rsidTr="00FC4C37">
        <w:trPr>
          <w:trHeight w:val="112"/>
        </w:trPr>
        <w:tc>
          <w:tcPr>
            <w:tcW w:w="4344" w:type="dxa"/>
            <w:gridSpan w:val="2"/>
          </w:tcPr>
          <w:p w14:paraId="52ADB00E"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Sistema de Bomberos Fase I </w:t>
            </w:r>
          </w:p>
        </w:tc>
        <w:tc>
          <w:tcPr>
            <w:tcW w:w="4344" w:type="dxa"/>
            <w:gridSpan w:val="2"/>
            <w:vAlign w:val="center"/>
          </w:tcPr>
          <w:p w14:paraId="6C47FC19"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0F196CF4" w14:textId="77777777" w:rsidTr="00FC4C37">
        <w:trPr>
          <w:trHeight w:val="112"/>
        </w:trPr>
        <w:tc>
          <w:tcPr>
            <w:tcW w:w="4344" w:type="dxa"/>
            <w:gridSpan w:val="2"/>
          </w:tcPr>
          <w:p w14:paraId="190CAD5F"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Conexión para Planta de Emergencia </w:t>
            </w:r>
          </w:p>
        </w:tc>
        <w:tc>
          <w:tcPr>
            <w:tcW w:w="4344" w:type="dxa"/>
            <w:gridSpan w:val="2"/>
            <w:vAlign w:val="center"/>
          </w:tcPr>
          <w:p w14:paraId="1663D61A"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6BBC69D2" w14:textId="77777777" w:rsidTr="00FC4C37">
        <w:trPr>
          <w:trHeight w:val="112"/>
        </w:trPr>
        <w:tc>
          <w:tcPr>
            <w:tcW w:w="4344" w:type="dxa"/>
            <w:gridSpan w:val="2"/>
          </w:tcPr>
          <w:p w14:paraId="5D758762"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Cancelación de llamada falsa </w:t>
            </w:r>
          </w:p>
        </w:tc>
        <w:tc>
          <w:tcPr>
            <w:tcW w:w="4344" w:type="dxa"/>
            <w:gridSpan w:val="2"/>
            <w:vAlign w:val="center"/>
          </w:tcPr>
          <w:p w14:paraId="00D7A408"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501A7EA8" w14:textId="77777777" w:rsidTr="00FC4C37">
        <w:trPr>
          <w:trHeight w:val="112"/>
        </w:trPr>
        <w:tc>
          <w:tcPr>
            <w:tcW w:w="4344" w:type="dxa"/>
            <w:gridSpan w:val="2"/>
          </w:tcPr>
          <w:p w14:paraId="36348FDB"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Dispositivo de Sobre Carga </w:t>
            </w:r>
          </w:p>
        </w:tc>
        <w:tc>
          <w:tcPr>
            <w:tcW w:w="4344" w:type="dxa"/>
            <w:gridSpan w:val="2"/>
            <w:vAlign w:val="center"/>
          </w:tcPr>
          <w:p w14:paraId="197F9F99"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440D1FE0" w14:textId="77777777" w:rsidTr="00FC4C37">
        <w:trPr>
          <w:trHeight w:val="112"/>
        </w:trPr>
        <w:tc>
          <w:tcPr>
            <w:tcW w:w="4344" w:type="dxa"/>
            <w:gridSpan w:val="2"/>
          </w:tcPr>
          <w:p w14:paraId="2379D736"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Ganchos para Lona </w:t>
            </w:r>
          </w:p>
        </w:tc>
        <w:tc>
          <w:tcPr>
            <w:tcW w:w="4344" w:type="dxa"/>
            <w:gridSpan w:val="2"/>
            <w:vAlign w:val="center"/>
          </w:tcPr>
          <w:p w14:paraId="144206D7"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r w:rsidR="00435225" w:rsidRPr="00435225" w14:paraId="0D44748C" w14:textId="77777777" w:rsidTr="00FC4C37">
        <w:trPr>
          <w:trHeight w:val="112"/>
        </w:trPr>
        <w:tc>
          <w:tcPr>
            <w:tcW w:w="4344" w:type="dxa"/>
            <w:gridSpan w:val="2"/>
          </w:tcPr>
          <w:p w14:paraId="468CAFF0" w14:textId="77777777" w:rsidR="00435225" w:rsidRPr="00435225" w:rsidRDefault="00435225" w:rsidP="00435225">
            <w:pPr>
              <w:autoSpaceDE w:val="0"/>
              <w:autoSpaceDN w:val="0"/>
              <w:adjustRightInd w:val="0"/>
              <w:rPr>
                <w:rFonts w:ascii="Arial" w:eastAsiaTheme="minorHAnsi" w:hAnsi="Arial" w:cs="Arial"/>
                <w:color w:val="000000"/>
                <w:lang w:eastAsia="en-US"/>
              </w:rPr>
            </w:pPr>
            <w:r w:rsidRPr="00435225">
              <w:rPr>
                <w:rFonts w:ascii="Arial" w:eastAsiaTheme="minorHAnsi" w:hAnsi="Arial" w:cs="Arial"/>
                <w:color w:val="000000"/>
                <w:lang w:eastAsia="en-US"/>
              </w:rPr>
              <w:t xml:space="preserve">Lona Protectora </w:t>
            </w:r>
          </w:p>
        </w:tc>
        <w:tc>
          <w:tcPr>
            <w:tcW w:w="4344" w:type="dxa"/>
            <w:gridSpan w:val="2"/>
            <w:vAlign w:val="center"/>
          </w:tcPr>
          <w:p w14:paraId="1E4662AE" w14:textId="77777777" w:rsidR="00435225" w:rsidRPr="00435225" w:rsidRDefault="00435225" w:rsidP="00FC4C37">
            <w:pPr>
              <w:autoSpaceDE w:val="0"/>
              <w:autoSpaceDN w:val="0"/>
              <w:adjustRightInd w:val="0"/>
              <w:jc w:val="right"/>
              <w:rPr>
                <w:rFonts w:ascii="Arial" w:eastAsiaTheme="minorHAnsi" w:hAnsi="Arial" w:cs="Arial"/>
                <w:color w:val="000000"/>
                <w:lang w:eastAsia="en-US"/>
              </w:rPr>
            </w:pPr>
            <w:r w:rsidRPr="00435225">
              <w:rPr>
                <w:rFonts w:ascii="Arial" w:eastAsiaTheme="minorHAnsi" w:hAnsi="Arial" w:cs="Arial"/>
                <w:color w:val="000000"/>
                <w:lang w:eastAsia="en-US"/>
              </w:rPr>
              <w:t xml:space="preserve">Si </w:t>
            </w:r>
          </w:p>
        </w:tc>
      </w:tr>
    </w:tbl>
    <w:p w14:paraId="1ED5A9D8" w14:textId="2A9CE164" w:rsidR="00435225" w:rsidRPr="00EC01F3" w:rsidRDefault="00435225" w:rsidP="00C04CA7">
      <w:pPr>
        <w:spacing w:after="200" w:line="276" w:lineRule="auto"/>
        <w:jc w:val="both"/>
        <w:rPr>
          <w:rFonts w:ascii="Arial" w:hAnsi="Arial" w:cs="Arial"/>
        </w:rPr>
      </w:pPr>
    </w:p>
    <w:p w14:paraId="3F51398C" w14:textId="77323E1B" w:rsidR="00FC4C37" w:rsidRDefault="00627260" w:rsidP="00627260">
      <w:pPr>
        <w:autoSpaceDE w:val="0"/>
        <w:autoSpaceDN w:val="0"/>
        <w:adjustRightInd w:val="0"/>
        <w:rPr>
          <w:rFonts w:ascii="Arial" w:eastAsiaTheme="minorHAnsi" w:hAnsi="Arial" w:cs="Arial"/>
          <w:b/>
          <w:bCs/>
          <w:color w:val="000000"/>
          <w:lang w:eastAsia="en-US"/>
        </w:rPr>
      </w:pPr>
      <w:r w:rsidRPr="00627260">
        <w:rPr>
          <w:rFonts w:ascii="Arial" w:eastAsiaTheme="minorHAnsi" w:hAnsi="Arial" w:cs="Arial"/>
          <w:b/>
          <w:bCs/>
          <w:color w:val="000000"/>
          <w:lang w:eastAsia="en-US"/>
        </w:rPr>
        <w:t>3. CONDICIONES DEL SUMINISTRO DE LOS ASCENSORER</w:t>
      </w:r>
      <w:r w:rsidR="00FC4C37">
        <w:rPr>
          <w:rFonts w:ascii="Arial" w:eastAsiaTheme="minorHAnsi" w:hAnsi="Arial" w:cs="Arial"/>
          <w:b/>
          <w:bCs/>
          <w:color w:val="000000"/>
          <w:lang w:eastAsia="en-US"/>
        </w:rPr>
        <w:t>E</w:t>
      </w:r>
      <w:r w:rsidRPr="00627260">
        <w:rPr>
          <w:rFonts w:ascii="Arial" w:eastAsiaTheme="minorHAnsi" w:hAnsi="Arial" w:cs="Arial"/>
          <w:b/>
          <w:bCs/>
          <w:color w:val="000000"/>
          <w:lang w:eastAsia="en-US"/>
        </w:rPr>
        <w:t>S</w:t>
      </w:r>
    </w:p>
    <w:p w14:paraId="0C026BBA" w14:textId="1B7DAC8C" w:rsidR="00627260" w:rsidRPr="00627260" w:rsidRDefault="00627260" w:rsidP="00627260">
      <w:pPr>
        <w:autoSpaceDE w:val="0"/>
        <w:autoSpaceDN w:val="0"/>
        <w:adjustRightInd w:val="0"/>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 </w:t>
      </w:r>
    </w:p>
    <w:p w14:paraId="53EB69E1" w14:textId="77777777" w:rsidR="00627260" w:rsidRPr="00627260" w:rsidRDefault="00627260" w:rsidP="00627260">
      <w:pPr>
        <w:autoSpaceDE w:val="0"/>
        <w:autoSpaceDN w:val="0"/>
        <w:adjustRightInd w:val="0"/>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3.1 CONDICIONES ECONOMICAS </w:t>
      </w:r>
    </w:p>
    <w:p w14:paraId="0949B622"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6BDCDE36" w14:textId="5D858C3D" w:rsid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Los precios que se pacten serán fijos y, en consecuencia, durante la ejecución del contrato la Entidad no reconocerá reajuste alguno, salvo que se rompa el equilibrio de la ecuación económica por la ocurrencia de situaciones de fuerza mayor o caso fortuito que no sean imputables al Proponente, en cuyo caso deberá presentar solicitud soportada con los documentos tomando como referencia el índice de la Cámara Colombiana de la Construcción (CAMACOL), de no ser procedente la solicitud, así se le hará saber al CONTRATISTA quien deberá allanarse a las condiciones inicialmente previstas en el contrato, so pena de aplicar las sanciones de Ley. </w:t>
      </w:r>
    </w:p>
    <w:p w14:paraId="6761F8DE" w14:textId="77777777" w:rsidR="00FC4C37" w:rsidRPr="00627260" w:rsidRDefault="00FC4C37" w:rsidP="00FC4C37">
      <w:pPr>
        <w:autoSpaceDE w:val="0"/>
        <w:autoSpaceDN w:val="0"/>
        <w:adjustRightInd w:val="0"/>
        <w:jc w:val="both"/>
        <w:rPr>
          <w:rFonts w:ascii="Arial" w:eastAsiaTheme="minorHAnsi" w:hAnsi="Arial" w:cs="Arial"/>
          <w:color w:val="000000"/>
          <w:lang w:eastAsia="en-US"/>
        </w:rPr>
      </w:pPr>
    </w:p>
    <w:p w14:paraId="1345AFBC" w14:textId="34954E64" w:rsid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Las ofertas de los Ascensores deberán ser presentadas en pesos colombianos, sin centavos. </w:t>
      </w:r>
    </w:p>
    <w:p w14:paraId="5EED21D3" w14:textId="77777777" w:rsidR="00FC4C37" w:rsidRPr="00627260" w:rsidRDefault="00FC4C37" w:rsidP="00FC4C37">
      <w:pPr>
        <w:autoSpaceDE w:val="0"/>
        <w:autoSpaceDN w:val="0"/>
        <w:adjustRightInd w:val="0"/>
        <w:jc w:val="both"/>
        <w:rPr>
          <w:rFonts w:ascii="Arial" w:eastAsiaTheme="minorHAnsi" w:hAnsi="Arial" w:cs="Arial"/>
          <w:color w:val="000000"/>
          <w:lang w:eastAsia="en-US"/>
        </w:rPr>
      </w:pPr>
    </w:p>
    <w:p w14:paraId="73738B59" w14:textId="01421C51" w:rsidR="00627260" w:rsidRP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El Proponente deberá totalizar el valor del Ascensor, </w:t>
      </w:r>
      <w:r w:rsidR="00557F18">
        <w:rPr>
          <w:rFonts w:ascii="Arial" w:eastAsiaTheme="minorHAnsi" w:hAnsi="Arial" w:cs="Arial"/>
          <w:color w:val="FF0000"/>
          <w:lang w:eastAsia="en-US"/>
        </w:rPr>
        <w:t>con</w:t>
      </w:r>
      <w:r w:rsidRPr="00627260">
        <w:rPr>
          <w:rFonts w:ascii="Arial" w:eastAsiaTheme="minorHAnsi" w:hAnsi="Arial" w:cs="Arial"/>
          <w:color w:val="000000"/>
          <w:lang w:eastAsia="en-US"/>
        </w:rPr>
        <w:t xml:space="preserve"> todos los costos directos e indirectos estableciendo el IVA correspondiente.  </w:t>
      </w:r>
    </w:p>
    <w:p w14:paraId="32B5BD2F" w14:textId="4A379124" w:rsid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LA FISCALIA GENERAL DE LA NACION pagará el valor de los ítems, según lo pactado en las especificaciones técnicas de la obra, mediante actas parciales mensuales de obra, las cuales deberán estar suscritas por el contratista, el interventor de obra y el supervisor del contrato. </w:t>
      </w:r>
    </w:p>
    <w:p w14:paraId="50C7E4B9" w14:textId="77777777" w:rsidR="00FC4C37" w:rsidRPr="00627260" w:rsidRDefault="00FC4C37" w:rsidP="00FC4C37">
      <w:pPr>
        <w:autoSpaceDE w:val="0"/>
        <w:autoSpaceDN w:val="0"/>
        <w:adjustRightInd w:val="0"/>
        <w:jc w:val="both"/>
        <w:rPr>
          <w:rFonts w:ascii="Arial" w:eastAsiaTheme="minorHAnsi" w:hAnsi="Arial" w:cs="Arial"/>
          <w:color w:val="000000"/>
          <w:lang w:eastAsia="en-US"/>
        </w:rPr>
      </w:pPr>
    </w:p>
    <w:p w14:paraId="012784A0" w14:textId="77777777" w:rsidR="00627260" w:rsidRPr="00627260" w:rsidRDefault="00627260" w:rsidP="00627260">
      <w:pPr>
        <w:autoSpaceDE w:val="0"/>
        <w:autoSpaceDN w:val="0"/>
        <w:adjustRightInd w:val="0"/>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3.2 ESPECIFICACIONES TÉCNICAS DE LA OBRA </w:t>
      </w:r>
    </w:p>
    <w:p w14:paraId="6417ABB7"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7B237128" w14:textId="1F9E7476" w:rsid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Las especificaciones que se describen a continuación serán adecuadas a las necesidades que se presenten en el desarrollo de los trabajos, teniendo en cuenta los precios de los materiales o actividades que impliquen costo económico. </w:t>
      </w:r>
    </w:p>
    <w:p w14:paraId="1CE691E2" w14:textId="77777777" w:rsidR="00FC4C37" w:rsidRPr="00627260" w:rsidRDefault="00FC4C37" w:rsidP="00FC4C37">
      <w:pPr>
        <w:autoSpaceDE w:val="0"/>
        <w:autoSpaceDN w:val="0"/>
        <w:adjustRightInd w:val="0"/>
        <w:jc w:val="both"/>
        <w:rPr>
          <w:rFonts w:ascii="Arial" w:eastAsiaTheme="minorHAnsi" w:hAnsi="Arial" w:cs="Arial"/>
          <w:color w:val="000000"/>
          <w:lang w:eastAsia="en-US"/>
        </w:rPr>
      </w:pPr>
    </w:p>
    <w:p w14:paraId="5F7F7B30" w14:textId="5612DA8B" w:rsidR="00435225" w:rsidRPr="00EC01F3" w:rsidRDefault="00627260" w:rsidP="00FC4C37">
      <w:pPr>
        <w:spacing w:after="200" w:line="276" w:lineRule="auto"/>
        <w:jc w:val="both"/>
        <w:rPr>
          <w:rFonts w:ascii="Arial" w:hAnsi="Arial" w:cs="Arial"/>
        </w:rPr>
      </w:pPr>
      <w:r w:rsidRPr="00EC01F3">
        <w:rPr>
          <w:rFonts w:ascii="Arial" w:eastAsiaTheme="minorHAnsi" w:hAnsi="Arial" w:cs="Arial"/>
          <w:color w:val="000000"/>
          <w:lang w:eastAsia="en-US"/>
        </w:rPr>
        <w:t xml:space="preserve">A </w:t>
      </w:r>
      <w:r w:rsidR="00FC4C37" w:rsidRPr="00EC01F3">
        <w:rPr>
          <w:rFonts w:ascii="Arial" w:eastAsiaTheme="minorHAnsi" w:hAnsi="Arial" w:cs="Arial"/>
          <w:color w:val="000000"/>
          <w:lang w:eastAsia="en-US"/>
        </w:rPr>
        <w:t>continuación,</w:t>
      </w:r>
      <w:r w:rsidRPr="00EC01F3">
        <w:rPr>
          <w:rFonts w:ascii="Arial" w:eastAsiaTheme="minorHAnsi" w:hAnsi="Arial" w:cs="Arial"/>
          <w:color w:val="000000"/>
          <w:lang w:eastAsia="en-US"/>
        </w:rPr>
        <w:t xml:space="preserve"> se presentan ciertas Normas generales que se deben seguir para aplicar correctamente los principios fundamentales que se necesitan para el desarrollo de éste proyecto:</w:t>
      </w:r>
    </w:p>
    <w:p w14:paraId="74BDB03C" w14:textId="77777777" w:rsidR="00627260" w:rsidRP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a. Es obligación del contratista verificar antes de iniciar los trabajos si existen diferencias además es su deber consultar oportunamente, por escrito cualquier cambio de los ya enunciados. Las obras objeto de la presente norma, únicamente podrán ejecutarse después de haber sido aprobadas por la Entidad, en caso contrario serán por cuenta y riesgo del contratista. </w:t>
      </w:r>
    </w:p>
    <w:p w14:paraId="2C1EE3A9"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38109998" w14:textId="77777777" w:rsidR="00627260" w:rsidRP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b. Todos los elementos y materiales que se utilicen deberán ser de primera calidad, revisados y aceptados por la entidad, mediante la presentación de las respectivas muestras. </w:t>
      </w:r>
    </w:p>
    <w:p w14:paraId="6FE135D5"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2DDB0F83" w14:textId="77777777" w:rsidR="00627260" w:rsidRPr="00627260" w:rsidRDefault="00627260" w:rsidP="00FC4C37">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c. El contratista y personal que se emplee para la ejecución de los distintos trabajos, debe ser responsable, confiable e idóneo y poseer la suficiente práctica y conocimiento. Siendo el contratista, responsable directo para la toma de las respectivas precauciones acerca de los riesgos que el trabajo requiera como son la delimitación de zonas, señalización, iluminación, limpieza, construcción de barreras y defensas etc. </w:t>
      </w:r>
    </w:p>
    <w:p w14:paraId="47EED40E" w14:textId="77777777" w:rsidR="00627260" w:rsidRPr="00627260" w:rsidRDefault="00627260" w:rsidP="00FC4C37">
      <w:pPr>
        <w:autoSpaceDE w:val="0"/>
        <w:autoSpaceDN w:val="0"/>
        <w:adjustRightInd w:val="0"/>
        <w:jc w:val="both"/>
        <w:rPr>
          <w:rFonts w:ascii="Arial" w:eastAsiaTheme="minorHAnsi" w:hAnsi="Arial" w:cs="Arial"/>
          <w:color w:val="000000"/>
          <w:lang w:eastAsia="en-US"/>
        </w:rPr>
      </w:pPr>
    </w:p>
    <w:p w14:paraId="3049F128"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 Cuando por descuido, imprevisión, negligencia, o causas imputables al contratista ocurriesen daños a terceros, este será el directo responsable de estos. </w:t>
      </w:r>
    </w:p>
    <w:p w14:paraId="1FB55DBB"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0BD98C61"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e. El contratista se responsabilizará por la protección y la conservación de la obra objeto del montaje, hasta su entrega y recibo en forma definitiva; la reparación de los daños, si lo hubiera, correrán por cuenta del contratista y se hará a satisfacción de la Interventoría y el supervisor del Contrato </w:t>
      </w:r>
    </w:p>
    <w:p w14:paraId="33EB169E"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5CCF79C6"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f. En relación con el precio de los servicios locales, instalación y puesta en marcha: Si por cualquier razón ajena a la FISCALIA, no se puede dar inicio al montaje de LOS EQUIPOS en las fechas previstas originalmente, o si el proceso de montaje debiera interrumpirse, o la construcción civil se atrase por más de noventa (90) días corridos de lo previsto, el precio de los “Servicios locales” correspondiente a la componente nacional, deberán ser asumidos por el Contratista. </w:t>
      </w:r>
    </w:p>
    <w:p w14:paraId="1E7F7A9F"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1B8FE980"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g. Dentro del precio de la oferta, deberá estar incluido los gastos de bodegaje, vigilancia de los materiales y/o equipos hasta el final del montaje, SISOMA, personal técnico especializado y el residente de Obra. Sin embargo, la Entidad podrá conceder algún espacio disponible, dependiendo de las circunstancias y avance de la obra. </w:t>
      </w:r>
    </w:p>
    <w:p w14:paraId="52635D5A"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49013411"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h. Para los ascensores cuya fabricación sea hecha en fábricas ubicadas en el exterior, el Contratista deberá prever en este sentido, el riesgo cambiario, siendo exclusivamente asumido por este. </w:t>
      </w:r>
    </w:p>
    <w:p w14:paraId="4E373901"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3792CA7C"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i. La propuesta deberá contemplar todo el personal básico y profesional especialista necesario para la instalación y puesta en marcha de los equipos ofertados incluyendo un SISOMA y un Ingeniero o Arquitecto. Cualquier requerimiento específico de personal, deberá estar considerado en la propuesta. La Entidad no aceptara costos adicionales por este concepto. </w:t>
      </w:r>
    </w:p>
    <w:p w14:paraId="156EB8D6"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53B5AFA6" w14:textId="150E0BBB" w:rsidR="00627260" w:rsidRDefault="00627260" w:rsidP="00627260">
      <w:pPr>
        <w:autoSpaceDE w:val="0"/>
        <w:autoSpaceDN w:val="0"/>
        <w:adjustRightInd w:val="0"/>
        <w:rPr>
          <w:rFonts w:ascii="Arial" w:eastAsiaTheme="minorHAnsi" w:hAnsi="Arial" w:cs="Arial"/>
          <w:b/>
          <w:bCs/>
          <w:color w:val="000000"/>
          <w:lang w:eastAsia="en-US"/>
        </w:rPr>
      </w:pPr>
      <w:r w:rsidRPr="00627260">
        <w:rPr>
          <w:rFonts w:ascii="Arial" w:eastAsiaTheme="minorHAnsi" w:hAnsi="Arial" w:cs="Arial"/>
          <w:b/>
          <w:bCs/>
          <w:color w:val="000000"/>
          <w:lang w:eastAsia="en-US"/>
        </w:rPr>
        <w:t xml:space="preserve">3.3 ESPECIFICACIONES GENERALES DE LOS EQUIPOS </w:t>
      </w:r>
    </w:p>
    <w:p w14:paraId="56E4C718" w14:textId="77777777" w:rsidR="00327E85" w:rsidRPr="00627260" w:rsidRDefault="00327E85" w:rsidP="00627260">
      <w:pPr>
        <w:autoSpaceDE w:val="0"/>
        <w:autoSpaceDN w:val="0"/>
        <w:adjustRightInd w:val="0"/>
        <w:rPr>
          <w:rFonts w:ascii="Arial" w:eastAsiaTheme="minorHAnsi" w:hAnsi="Arial" w:cs="Arial"/>
          <w:color w:val="000000"/>
          <w:lang w:eastAsia="en-US"/>
        </w:rPr>
      </w:pPr>
    </w:p>
    <w:p w14:paraId="7C205F33" w14:textId="77777777" w:rsidR="00627260" w:rsidRPr="00627260" w:rsidRDefault="00627260" w:rsidP="00627260">
      <w:pPr>
        <w:autoSpaceDE w:val="0"/>
        <w:autoSpaceDN w:val="0"/>
        <w:adjustRightInd w:val="0"/>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Control Electrónico: </w:t>
      </w:r>
    </w:p>
    <w:p w14:paraId="00F116F3" w14:textId="353103E0"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Computarizado para alta velocidad y tráfico. Con aislamiento óptico de salida y entrada de señales para inmunizarlo de interferencias electromagnéticas externas. Debe poseer interface hombre máquina para facilitar el mantenimiento, monitorear estado de cabina, </w:t>
      </w:r>
      <w:r w:rsidR="00327E85" w:rsidRPr="00627260">
        <w:rPr>
          <w:rFonts w:ascii="Arial" w:eastAsiaTheme="minorHAnsi" w:hAnsi="Arial" w:cs="Arial"/>
          <w:color w:val="000000"/>
          <w:lang w:eastAsia="en-US"/>
        </w:rPr>
        <w:t>diagnóstico</w:t>
      </w:r>
      <w:r w:rsidRPr="00627260">
        <w:rPr>
          <w:rFonts w:ascii="Arial" w:eastAsiaTheme="minorHAnsi" w:hAnsi="Arial" w:cs="Arial"/>
          <w:color w:val="000000"/>
          <w:lang w:eastAsia="en-US"/>
        </w:rPr>
        <w:t xml:space="preserve"> de fallas, configuración de parámetros y registro de últimas fallas. </w:t>
      </w:r>
    </w:p>
    <w:p w14:paraId="7CCEEEE2" w14:textId="77777777" w:rsidR="00327E85" w:rsidRDefault="00327E85" w:rsidP="00627260">
      <w:pPr>
        <w:autoSpaceDE w:val="0"/>
        <w:autoSpaceDN w:val="0"/>
        <w:adjustRightInd w:val="0"/>
        <w:rPr>
          <w:rFonts w:ascii="Arial" w:eastAsiaTheme="minorHAnsi" w:hAnsi="Arial" w:cs="Arial"/>
          <w:b/>
          <w:bCs/>
          <w:color w:val="000000"/>
          <w:lang w:eastAsia="en-US"/>
        </w:rPr>
      </w:pPr>
    </w:p>
    <w:p w14:paraId="3C0A1FA6" w14:textId="346E78C6"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Convertidor Estático: </w:t>
      </w:r>
    </w:p>
    <w:p w14:paraId="6B6D060F"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Debe suministrar corriente continua directamente al motor de tracción, sustituyendo el sistema de accionamiento por motores generadores rotativos. </w:t>
      </w:r>
    </w:p>
    <w:p w14:paraId="0A1C46D6" w14:textId="77777777" w:rsidR="00327E85" w:rsidRDefault="00327E85" w:rsidP="00627260">
      <w:pPr>
        <w:autoSpaceDE w:val="0"/>
        <w:autoSpaceDN w:val="0"/>
        <w:adjustRightInd w:val="0"/>
        <w:rPr>
          <w:rFonts w:ascii="Arial" w:eastAsiaTheme="minorHAnsi" w:hAnsi="Arial" w:cs="Arial"/>
          <w:b/>
          <w:bCs/>
          <w:color w:val="000000"/>
          <w:lang w:eastAsia="en-US"/>
        </w:rPr>
      </w:pPr>
    </w:p>
    <w:p w14:paraId="508E6230" w14:textId="0D1C19F3"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Transformador / Inductor: </w:t>
      </w:r>
    </w:p>
    <w:p w14:paraId="0159A548"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Debe estar diseñado para amortiguar y eliminar ruidos en la red. </w:t>
      </w:r>
    </w:p>
    <w:p w14:paraId="2C26BE1C"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67266676" w14:textId="79D6451F"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Control de Despacho: </w:t>
      </w:r>
    </w:p>
    <w:p w14:paraId="4735BC9F"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Electrónico micro procesado para tráfico interno sujeto a grandes variaciones. Debe poseer como mínimo los siguientes servicios y estrategias: </w:t>
      </w:r>
    </w:p>
    <w:p w14:paraId="7AC9BC06" w14:textId="77777777" w:rsidR="00327E85" w:rsidRDefault="00327E85" w:rsidP="00327E85">
      <w:pPr>
        <w:autoSpaceDE w:val="0"/>
        <w:autoSpaceDN w:val="0"/>
        <w:adjustRightInd w:val="0"/>
        <w:jc w:val="both"/>
        <w:rPr>
          <w:rFonts w:ascii="Arial" w:eastAsiaTheme="minorHAnsi" w:hAnsi="Arial" w:cs="Arial"/>
          <w:color w:val="000000"/>
          <w:lang w:eastAsia="en-US"/>
        </w:rPr>
      </w:pPr>
    </w:p>
    <w:p w14:paraId="7391F973" w14:textId="6557F7C9"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a. Estrategia de atención de llamadas de piso: Las llamadas de piso serán atendidas por el carro que tenga el menor tiempo de espera estimado. El tiempo de respuesta es estimado y calculado teniendo en cuenta las llamadas de piso y las de cabina que tenga registradas. Considera en los cálculos los tiempos de viaje entre las llamadas, los tiempos de cierre y apertura de puertas y los tiempos esperados de llamada. </w:t>
      </w:r>
    </w:p>
    <w:p w14:paraId="1C2CE6F5"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01A5043F"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b. Operación pico de subida: Durante los horarios de pico de subida retornan los carros para los pisos inferiores para de esta forma optimizar el tráfico de subida. </w:t>
      </w:r>
    </w:p>
    <w:p w14:paraId="32A0A40D"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57C26548"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c. Operación pico de descenso: Los carros son enviados para pisos superiores, la atención del edificio es dividida en zonas para que la parte inferior no sea perjudicada en la atención. </w:t>
      </w:r>
    </w:p>
    <w:p w14:paraId="57B46956"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3F39F93C"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 Reasignación de llamadas de larga espera estimada: Si existen llamadas que probablemente tengan un tiempo de espera estimado muy alto, estas llamadas son recalculadas y reasignadas para que otro carro pueda atenderlas en menor tiempo. </w:t>
      </w:r>
    </w:p>
    <w:p w14:paraId="2E1B4957"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67D96093"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e. Reasignación de llamadas por carro completo (full): Cuando un carro queda con cupo completo no se le asignaran nuevas llamadas de piso a este carro y las llamadas existentes serán registradas a otros carros. </w:t>
      </w:r>
    </w:p>
    <w:p w14:paraId="195ADCAB"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4DD049DD"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f. Llamadas coincidentes: Las llamadas de piso serán asignadas para un carro que ya tenga llamada de cabina registrada para aquel piso siempre y cuando el tiempo de atención sea menor que un valor prefijado. </w:t>
      </w:r>
    </w:p>
    <w:p w14:paraId="4AAE7089"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21201C07"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g. Servicio VIP: El carro es retirado del grupo para atender una llamada VIP a través de comando vía SMCT (Sistema de Monitoreo y Control de Tráfico). </w:t>
      </w:r>
    </w:p>
    <w:p w14:paraId="67DFED5E"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14A20B2A"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h. Servicio de convención: Da una atención especial para un piso de convención principalmente con ocasión de terminación de reuniones cuando el tráfico de descenso es intenso. </w:t>
      </w:r>
    </w:p>
    <w:p w14:paraId="2792FFD5"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4D6D6359"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i. Bloqueo de llamadas de ciertos pisos: Parte del edificio o pisos pueden ser bloqueados, vía comando SMCT. </w:t>
      </w:r>
    </w:p>
    <w:p w14:paraId="7889266B"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4093D5F3"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j. Atención preferencial para ciertos pisos: Llamadas especiales de ciertos pisos tendrán preferencia sobre las de otros. </w:t>
      </w:r>
    </w:p>
    <w:p w14:paraId="0283A785"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0FBE3D6F"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k. Servicio aislado: El carro es retirado del grupo y pasa a atender a través de una línea de botoneras de piso exclusiva para ese fin. </w:t>
      </w:r>
    </w:p>
    <w:p w14:paraId="104793EF"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250302AE"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l. Estacionamiento: Cuando el tráfico es leve los carros son posicionados en el piso principal. </w:t>
      </w:r>
    </w:p>
    <w:p w14:paraId="7F8A924B" w14:textId="77777777" w:rsidR="00627260" w:rsidRPr="00627260" w:rsidRDefault="00627260" w:rsidP="00627260">
      <w:pPr>
        <w:autoSpaceDE w:val="0"/>
        <w:autoSpaceDN w:val="0"/>
        <w:adjustRightInd w:val="0"/>
        <w:rPr>
          <w:rFonts w:ascii="Arial" w:eastAsiaTheme="minorHAnsi" w:hAnsi="Arial" w:cs="Arial"/>
          <w:color w:val="000000"/>
          <w:lang w:eastAsia="en-US"/>
        </w:rPr>
      </w:pPr>
    </w:p>
    <w:p w14:paraId="021B3339"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m. Programación por horarios: Diferentes tipos de atención pueden ser programados por horarios tales como desconectar algunos carros en horarios de poco movimiento y dividir en zona alta y baja en horarios de pico automáticamente. </w:t>
      </w:r>
    </w:p>
    <w:p w14:paraId="191B46C5"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3961AE89" w14:textId="283F2280"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Limitador de velocidad: </w:t>
      </w:r>
    </w:p>
    <w:p w14:paraId="73719C7A"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Debe operar el sobrepaso del 10% en la velocidad nominal (2,75 m) y su acción debe ser progresiva. </w:t>
      </w:r>
    </w:p>
    <w:p w14:paraId="509FC66B"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688CE4EF" w14:textId="4676A4DF"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Selector electrónico: </w:t>
      </w:r>
    </w:p>
    <w:p w14:paraId="0037A555"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Micro procesado para generar señales al control de carro para avances, preparación de paradas, desaceleración, señales de puertas, paradas. La entrada y salida de señales deben ser ópticas para eliminar interferencias electromagnéticas, sustituye la cinta selectora móvil para propiciar una perfecta nivelación. </w:t>
      </w:r>
    </w:p>
    <w:p w14:paraId="7414D855"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71CE4EB2" w14:textId="3243F4D8"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Tacómetro para máquina: </w:t>
      </w:r>
    </w:p>
    <w:p w14:paraId="12ADF1F0"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Para acoplar a la máquina y enviar las señales de velocidad al control. </w:t>
      </w:r>
    </w:p>
    <w:p w14:paraId="7638EDC5"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36273C03" w14:textId="5EBC3B39"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Botoneras electrónicas: </w:t>
      </w:r>
    </w:p>
    <w:p w14:paraId="1A35FEEE"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Deben ser del tipo electrónico, sensitivo con registro visual de llamada. </w:t>
      </w:r>
    </w:p>
    <w:p w14:paraId="7259C786"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2481C103" w14:textId="01068645"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Indicador digital en cabina y todos los pisos: </w:t>
      </w:r>
    </w:p>
    <w:p w14:paraId="20D64DAF"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Deben ser electrónicos digitales para cabina y todos los pisos. </w:t>
      </w:r>
    </w:p>
    <w:p w14:paraId="693CD6AE"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586EF1E3" w14:textId="7948644D"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Señales exteriores: </w:t>
      </w:r>
    </w:p>
    <w:p w14:paraId="33427DF6"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Botoneras con doble botón del tipo electrónico sensitivo con registro de llamadas y flechas digitales de dirección sobre cada puerta de los ascensores. </w:t>
      </w:r>
    </w:p>
    <w:p w14:paraId="0901FBD1"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18E720CF" w14:textId="517ED018"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Cable viajero con fijaciones: </w:t>
      </w:r>
    </w:p>
    <w:p w14:paraId="75E261E3"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Diseñado especialmente para ascensores con conductores flexibles para soportar los viajes. Debe cumplir con las normas vigentes. </w:t>
      </w:r>
    </w:p>
    <w:p w14:paraId="533BE7FE"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08D2469E" w14:textId="2C264543"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Cable de tracción: </w:t>
      </w:r>
    </w:p>
    <w:p w14:paraId="05EBC656"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 acero de construcción especial para ascensores con alma de sisal prelubricado, clasificación 8*19 arrollado regular derecho díametro 15.5 mm. Carga garantizada 8050 Kg por tramo. Tipo acero ATALAM (acero tracción grado 126 Kg/mm2, acero de grado mejorado, grado 180 Kg/mm2) Norma COVENIN 1720. </w:t>
      </w:r>
    </w:p>
    <w:p w14:paraId="76D4373B"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412487CA" w14:textId="3C3FCE25"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Control de revisión: </w:t>
      </w:r>
    </w:p>
    <w:p w14:paraId="317A3337"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Para inspección del equipo de accionamiento de paradas de emergencia. </w:t>
      </w:r>
    </w:p>
    <w:p w14:paraId="3218EA4F" w14:textId="77777777" w:rsidR="00327E85" w:rsidRDefault="00327E85" w:rsidP="00327E85">
      <w:pPr>
        <w:spacing w:after="200" w:line="276" w:lineRule="auto"/>
        <w:jc w:val="both"/>
        <w:rPr>
          <w:rFonts w:ascii="Arial" w:eastAsiaTheme="minorHAnsi" w:hAnsi="Arial" w:cs="Arial"/>
          <w:b/>
          <w:bCs/>
          <w:color w:val="000000"/>
          <w:lang w:eastAsia="en-US"/>
        </w:rPr>
      </w:pPr>
    </w:p>
    <w:p w14:paraId="7EFBD0F3" w14:textId="4657D1D0" w:rsidR="00435225" w:rsidRPr="00EC01F3" w:rsidRDefault="00627260" w:rsidP="00327E85">
      <w:pPr>
        <w:spacing w:after="200" w:line="276" w:lineRule="auto"/>
        <w:jc w:val="both"/>
        <w:rPr>
          <w:rFonts w:ascii="Arial" w:eastAsiaTheme="minorHAnsi" w:hAnsi="Arial" w:cs="Arial"/>
          <w:b/>
          <w:bCs/>
          <w:color w:val="000000"/>
          <w:lang w:eastAsia="en-US"/>
        </w:rPr>
      </w:pPr>
      <w:r w:rsidRPr="00EC01F3">
        <w:rPr>
          <w:rFonts w:ascii="Arial" w:eastAsiaTheme="minorHAnsi" w:hAnsi="Arial" w:cs="Arial"/>
          <w:b/>
          <w:bCs/>
          <w:color w:val="000000"/>
          <w:lang w:eastAsia="en-US"/>
        </w:rPr>
        <w:t>Límites de carrera:</w:t>
      </w:r>
    </w:p>
    <w:p w14:paraId="03AC1F01"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Debe desconectar la fuente de emergencia si el ascensor se pasa de su límite superior e inferior. Debe cumplir con las normas CSA LR 17 y SUVA 5430/1. Grado de protección IP54. </w:t>
      </w:r>
    </w:p>
    <w:p w14:paraId="6E853E8D"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7D2E2321" w14:textId="00E1B910"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Dispositivo planta de emergencia: </w:t>
      </w:r>
    </w:p>
    <w:p w14:paraId="6E06AAE9"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Dispositivo Automático para funcionamiento con fuerza de Emergencia. Al ocurrir un corte de energía debe conectar en forma automática los ascensores a la planta de emergencia. </w:t>
      </w:r>
    </w:p>
    <w:p w14:paraId="10D7ABA7"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Los ascensores localizados entre los pisos deben ser despachados uno por uno a la planta principal para poder evacuar los pasajeros. Después de este viaje, los ascensores podrán ser liberados individualmente en forma automática por software. </w:t>
      </w:r>
    </w:p>
    <w:p w14:paraId="6CBED579"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3CE0D4A6" w14:textId="08BD99B8"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Dispositivo de Operación de Emergencia en caso de incendio (OEI): </w:t>
      </w:r>
    </w:p>
    <w:p w14:paraId="184AB9E0"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En caso de emergencia todas las llamas deben ser canceladas y los ascensores, sin parar, se deben dirigir al primer piso donde permanecerán desconectados. Si los ascensores estuvieren subiendo, deben parar en el próximo piso, sin abrir las puertas y regresarán directamente para el uso de los bomberos. </w:t>
      </w:r>
    </w:p>
    <w:p w14:paraId="425406C9"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05C98A7D" w14:textId="7010748C"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Monitoreo y control de tráfico: </w:t>
      </w:r>
    </w:p>
    <w:p w14:paraId="36F72E94" w14:textId="77777777" w:rsidR="00450911"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Debe permitir monitorear las informaciones de funcionamiento de los ascensores. Obtener estadísticas de tráfico, llamadas, tiempos de espera, tiempo de atención, fallas detectadas. Debe mostrar en pantalla las posiciones de cabina, llamadas registradas, pisos dirección de cabinas, situación de las puertas (abiertas, cerradas) estado de los ascensores (conectado, desconectado, en revisión, apagado).</w:t>
      </w:r>
    </w:p>
    <w:p w14:paraId="1FD29529" w14:textId="697E8D14"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w:t>
      </w:r>
    </w:p>
    <w:p w14:paraId="6CB0FEC3"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A través del teclado debe permitir enviar órdenes a los ascensores, tales como conectar y desconectar ascensor, cambio para servicio VIP, enviar cabina a determinado piso, retener cabina con puerta abierta, bloquear llamadas de cabina, bloquear llamadas de piso, selección para atención de piso (pares, impares, etc). También debe señalar las fallas que se presenten en los ascensores. </w:t>
      </w:r>
    </w:p>
    <w:p w14:paraId="70A49BBB" w14:textId="77777777" w:rsidR="00327E85" w:rsidRDefault="00327E85" w:rsidP="00327E85">
      <w:pPr>
        <w:autoSpaceDE w:val="0"/>
        <w:autoSpaceDN w:val="0"/>
        <w:adjustRightInd w:val="0"/>
        <w:jc w:val="both"/>
        <w:rPr>
          <w:rFonts w:ascii="Arial" w:eastAsiaTheme="minorHAnsi" w:hAnsi="Arial" w:cs="Arial"/>
          <w:b/>
          <w:bCs/>
          <w:color w:val="000000"/>
          <w:lang w:eastAsia="en-US"/>
        </w:rPr>
      </w:pPr>
    </w:p>
    <w:p w14:paraId="5D2A79DF" w14:textId="2C952476"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Protección electrónica de puertas: </w:t>
      </w:r>
    </w:p>
    <w:p w14:paraId="419243BE" w14:textId="5CFB9BFB" w:rsid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Debe ser electrónico que cubra toda la puerta y ordene su respectiva reapertura al detectar cualquier obstáculo. </w:t>
      </w:r>
    </w:p>
    <w:p w14:paraId="3B9BD3CF" w14:textId="64198E0E" w:rsidR="00450911" w:rsidRDefault="00450911" w:rsidP="00327E85">
      <w:pPr>
        <w:autoSpaceDE w:val="0"/>
        <w:autoSpaceDN w:val="0"/>
        <w:adjustRightInd w:val="0"/>
        <w:jc w:val="both"/>
        <w:rPr>
          <w:rFonts w:ascii="Arial" w:eastAsiaTheme="minorHAnsi" w:hAnsi="Arial" w:cs="Arial"/>
          <w:color w:val="000000"/>
          <w:lang w:eastAsia="en-US"/>
        </w:rPr>
      </w:pPr>
    </w:p>
    <w:p w14:paraId="10B86F08" w14:textId="77777777" w:rsidR="00450911" w:rsidRPr="00450911" w:rsidRDefault="00450911" w:rsidP="00450911">
      <w:pPr>
        <w:autoSpaceDE w:val="0"/>
        <w:autoSpaceDN w:val="0"/>
        <w:adjustRightInd w:val="0"/>
        <w:rPr>
          <w:rFonts w:ascii="Arial" w:hAnsi="Arial" w:cs="Arial"/>
          <w:color w:val="000000"/>
          <w:lang w:eastAsia="en-US"/>
        </w:rPr>
      </w:pPr>
      <w:r w:rsidRPr="00450911">
        <w:rPr>
          <w:rFonts w:ascii="Arial" w:hAnsi="Arial" w:cs="Arial"/>
          <w:b/>
          <w:bCs/>
          <w:color w:val="000000"/>
          <w:lang w:eastAsia="en-US"/>
        </w:rPr>
        <w:t xml:space="preserve">Luz de emergencia </w:t>
      </w:r>
    </w:p>
    <w:p w14:paraId="0E882F7F" w14:textId="6F58FFFD" w:rsidR="00450911" w:rsidRPr="00450911" w:rsidRDefault="00450911" w:rsidP="00450911">
      <w:pPr>
        <w:autoSpaceDE w:val="0"/>
        <w:autoSpaceDN w:val="0"/>
        <w:adjustRightInd w:val="0"/>
        <w:jc w:val="both"/>
        <w:rPr>
          <w:rFonts w:ascii="Arial" w:hAnsi="Arial" w:cs="Arial"/>
          <w:color w:val="000000"/>
          <w:lang w:eastAsia="en-US"/>
        </w:rPr>
      </w:pPr>
      <w:r w:rsidRPr="00450911">
        <w:rPr>
          <w:rFonts w:ascii="Arial" w:hAnsi="Arial" w:cs="Arial"/>
          <w:color w:val="000000"/>
          <w:lang w:eastAsia="en-US"/>
        </w:rPr>
        <w:t xml:space="preserve">Suministro e instalación de una luz de emergencia para ser instalada en la cabina de los ascensores de tal manera </w:t>
      </w:r>
      <w:r w:rsidR="002F77A0" w:rsidRPr="00450911">
        <w:rPr>
          <w:rFonts w:ascii="Arial" w:hAnsi="Arial" w:cs="Arial"/>
          <w:color w:val="000000"/>
          <w:lang w:eastAsia="en-US"/>
        </w:rPr>
        <w:t>que,</w:t>
      </w:r>
      <w:r w:rsidRPr="00450911">
        <w:rPr>
          <w:rFonts w:ascii="Arial" w:hAnsi="Arial" w:cs="Arial"/>
          <w:color w:val="000000"/>
          <w:lang w:eastAsia="en-US"/>
        </w:rPr>
        <w:t xml:space="preserve"> al ocurrir un corte en el suministro de energía eléctrica, la luz de emergencia se conecta automáticamente, proporcionando iluminación a la cabina mínimo durante dos horas. </w:t>
      </w:r>
    </w:p>
    <w:p w14:paraId="1992C759" w14:textId="77777777" w:rsidR="00450911" w:rsidRPr="00450911" w:rsidRDefault="00450911" w:rsidP="00450911">
      <w:pPr>
        <w:autoSpaceDE w:val="0"/>
        <w:autoSpaceDN w:val="0"/>
        <w:adjustRightInd w:val="0"/>
        <w:jc w:val="both"/>
        <w:rPr>
          <w:rFonts w:ascii="Arial" w:hAnsi="Arial" w:cs="Arial"/>
          <w:color w:val="000000"/>
          <w:lang w:eastAsia="en-US"/>
        </w:rPr>
      </w:pPr>
    </w:p>
    <w:p w14:paraId="42482583" w14:textId="77777777" w:rsidR="002F77A0" w:rsidRDefault="00450911" w:rsidP="00450911">
      <w:pPr>
        <w:autoSpaceDE w:val="0"/>
        <w:autoSpaceDN w:val="0"/>
        <w:adjustRightInd w:val="0"/>
        <w:jc w:val="both"/>
        <w:rPr>
          <w:rFonts w:ascii="Arial" w:hAnsi="Arial" w:cs="Arial"/>
          <w:color w:val="000000"/>
          <w:lang w:eastAsia="en-US"/>
        </w:rPr>
      </w:pPr>
      <w:r w:rsidRPr="00450911">
        <w:rPr>
          <w:rFonts w:ascii="Arial" w:hAnsi="Arial" w:cs="Arial"/>
          <w:color w:val="000000"/>
          <w:lang w:eastAsia="en-US"/>
        </w:rPr>
        <w:t>El sistema debe incluir para su opera</w:t>
      </w:r>
      <w:r>
        <w:rPr>
          <w:rFonts w:ascii="Arial" w:hAnsi="Arial" w:cs="Arial"/>
          <w:color w:val="000000"/>
          <w:lang w:eastAsia="en-US"/>
        </w:rPr>
        <w:t>ción</w:t>
      </w:r>
      <w:r w:rsidRPr="00450911">
        <w:rPr>
          <w:rFonts w:ascii="Arial" w:hAnsi="Arial" w:cs="Arial"/>
          <w:color w:val="000000"/>
          <w:lang w:eastAsia="en-US"/>
        </w:rPr>
        <w:t xml:space="preserve"> de una batería recargable, incluyendo una campana de 12 V para la operación de la alarma de la cabina, conectada a la misma batería, con el fin de mantener el botón de emergencia con alimentación.</w:t>
      </w:r>
    </w:p>
    <w:p w14:paraId="30029691" w14:textId="77777777" w:rsidR="002F77A0" w:rsidRDefault="002F77A0" w:rsidP="00450911">
      <w:pPr>
        <w:autoSpaceDE w:val="0"/>
        <w:autoSpaceDN w:val="0"/>
        <w:adjustRightInd w:val="0"/>
        <w:jc w:val="both"/>
        <w:rPr>
          <w:rFonts w:ascii="Arial" w:hAnsi="Arial" w:cs="Arial"/>
          <w:color w:val="000000"/>
          <w:lang w:eastAsia="en-US"/>
        </w:rPr>
      </w:pPr>
    </w:p>
    <w:p w14:paraId="267D3F32" w14:textId="53C43CCD" w:rsidR="002F77A0" w:rsidRPr="002F77A0" w:rsidRDefault="002F77A0" w:rsidP="00450911">
      <w:pPr>
        <w:autoSpaceDE w:val="0"/>
        <w:autoSpaceDN w:val="0"/>
        <w:adjustRightInd w:val="0"/>
        <w:jc w:val="both"/>
        <w:rPr>
          <w:rFonts w:ascii="Arial" w:hAnsi="Arial" w:cs="Arial"/>
          <w:b/>
          <w:bCs/>
          <w:lang w:val="es-CO"/>
        </w:rPr>
      </w:pPr>
      <w:r w:rsidRPr="002F77A0">
        <w:rPr>
          <w:rFonts w:ascii="Arial" w:hAnsi="Arial" w:cs="Arial"/>
          <w:b/>
          <w:bCs/>
        </w:rPr>
        <w:t>Instalación Supervisión E Ingeniería</w:t>
      </w:r>
    </w:p>
    <w:p w14:paraId="1BE17579" w14:textId="6DB1ED4D" w:rsidR="002F77A0" w:rsidRDefault="002F77A0" w:rsidP="00450911">
      <w:pPr>
        <w:autoSpaceDE w:val="0"/>
        <w:autoSpaceDN w:val="0"/>
        <w:adjustRightInd w:val="0"/>
        <w:jc w:val="both"/>
        <w:rPr>
          <w:rFonts w:ascii="Arial" w:hAnsi="Arial" w:cs="Arial"/>
          <w:lang w:val="es-CO"/>
        </w:rPr>
      </w:pPr>
      <w:r w:rsidRPr="002F77A0">
        <w:rPr>
          <w:rFonts w:ascii="Arial" w:hAnsi="Arial" w:cs="Arial"/>
          <w:lang w:val="es-CO"/>
        </w:rPr>
        <w:t>El proponente contará un Ingeniero con matrícula como residente y un SISO con experiencia en desmonte, montaje e instalación de los equipos de transporte vertical de pasajeros - ascensores, quienes estarán a cargo y coordinarán a todos los trabajadores especializados, técnicos instaladores, ayudantes y obreros necesarios para descargar, trasladar, instalar, operar y ensayar cada sistema y la logística en general del proyecto.</w:t>
      </w:r>
    </w:p>
    <w:p w14:paraId="5DE9984F" w14:textId="6584F9EB" w:rsidR="002F77A0" w:rsidRDefault="002F77A0" w:rsidP="00450911">
      <w:pPr>
        <w:autoSpaceDE w:val="0"/>
        <w:autoSpaceDN w:val="0"/>
        <w:adjustRightInd w:val="0"/>
        <w:jc w:val="both"/>
        <w:rPr>
          <w:rFonts w:ascii="Arial" w:hAnsi="Arial" w:cs="Arial"/>
          <w:lang w:val="es-CO"/>
        </w:rPr>
      </w:pPr>
    </w:p>
    <w:p w14:paraId="4BA2F9DC" w14:textId="77777777" w:rsidR="002F77A0" w:rsidRPr="002F77A0" w:rsidRDefault="002F77A0" w:rsidP="002F77A0">
      <w:pPr>
        <w:autoSpaceDE w:val="0"/>
        <w:autoSpaceDN w:val="0"/>
        <w:adjustRightInd w:val="0"/>
        <w:rPr>
          <w:rFonts w:ascii="Arial" w:hAnsi="Arial" w:cs="Arial"/>
          <w:color w:val="000000"/>
          <w:lang w:eastAsia="en-US"/>
        </w:rPr>
      </w:pPr>
      <w:r w:rsidRPr="002F77A0">
        <w:rPr>
          <w:rFonts w:ascii="Arial" w:hAnsi="Arial" w:cs="Arial"/>
          <w:b/>
          <w:bCs/>
          <w:color w:val="000000"/>
          <w:lang w:eastAsia="en-US"/>
        </w:rPr>
        <w:t xml:space="preserve">Sistema sensor de carga </w:t>
      </w:r>
    </w:p>
    <w:p w14:paraId="46584556" w14:textId="77777777" w:rsidR="002F77A0" w:rsidRPr="0006293C" w:rsidRDefault="002F77A0" w:rsidP="002F77A0">
      <w:pPr>
        <w:jc w:val="both"/>
        <w:rPr>
          <w:rFonts w:ascii="Arial" w:hAnsi="Arial" w:cs="Arial"/>
          <w:color w:val="000000"/>
          <w:sz w:val="22"/>
          <w:szCs w:val="22"/>
          <w:lang w:eastAsia="en-US"/>
        </w:rPr>
      </w:pPr>
      <w:r w:rsidRPr="002F77A0">
        <w:rPr>
          <w:rFonts w:ascii="Arial" w:hAnsi="Arial" w:cs="Arial"/>
          <w:color w:val="000000"/>
          <w:lang w:eastAsia="en-US"/>
        </w:rPr>
        <w:t>Suministro e instalación de un sobrecupo con señal sonora, para controlar el peso de la cabina</w:t>
      </w:r>
      <w:r w:rsidRPr="0006293C">
        <w:rPr>
          <w:rFonts w:ascii="Arial" w:hAnsi="Arial" w:cs="Arial"/>
          <w:color w:val="000000"/>
          <w:sz w:val="22"/>
          <w:szCs w:val="22"/>
          <w:lang w:eastAsia="en-US"/>
        </w:rPr>
        <w:t>.</w:t>
      </w:r>
    </w:p>
    <w:p w14:paraId="3974A9CD" w14:textId="77777777" w:rsidR="002F77A0" w:rsidRPr="002F77A0" w:rsidRDefault="002F77A0" w:rsidP="00450911">
      <w:pPr>
        <w:autoSpaceDE w:val="0"/>
        <w:autoSpaceDN w:val="0"/>
        <w:adjustRightInd w:val="0"/>
        <w:jc w:val="both"/>
        <w:rPr>
          <w:rFonts w:ascii="Arial" w:hAnsi="Arial" w:cs="Arial"/>
          <w:color w:val="000000"/>
          <w:lang w:eastAsia="en-US"/>
        </w:rPr>
      </w:pPr>
    </w:p>
    <w:p w14:paraId="0E7765BC" w14:textId="77777777" w:rsidR="002F77A0" w:rsidRPr="002F77A0" w:rsidRDefault="002F77A0" w:rsidP="002F77A0">
      <w:pPr>
        <w:autoSpaceDE w:val="0"/>
        <w:autoSpaceDN w:val="0"/>
        <w:adjustRightInd w:val="0"/>
        <w:rPr>
          <w:rFonts w:ascii="Arial" w:hAnsi="Arial" w:cs="Arial"/>
          <w:color w:val="000000"/>
          <w:lang w:eastAsia="en-US"/>
        </w:rPr>
      </w:pPr>
      <w:r w:rsidRPr="002F77A0">
        <w:rPr>
          <w:rFonts w:ascii="Arial" w:hAnsi="Arial" w:cs="Arial"/>
          <w:b/>
          <w:bCs/>
          <w:color w:val="000000"/>
          <w:lang w:eastAsia="en-US"/>
        </w:rPr>
        <w:t xml:space="preserve">Demarcación de áreas seguras </w:t>
      </w:r>
    </w:p>
    <w:p w14:paraId="15868B02" w14:textId="77777777" w:rsidR="002F77A0" w:rsidRPr="002F77A0" w:rsidRDefault="002F77A0" w:rsidP="002F77A0">
      <w:pPr>
        <w:rPr>
          <w:rFonts w:ascii="Arial" w:hAnsi="Arial" w:cs="Arial"/>
          <w:color w:val="000000"/>
          <w:lang w:eastAsia="en-US"/>
        </w:rPr>
      </w:pPr>
      <w:r w:rsidRPr="002F77A0">
        <w:rPr>
          <w:rFonts w:ascii="Arial" w:hAnsi="Arial" w:cs="Arial"/>
        </w:rPr>
        <w:t>Pintura de los cuartos de máquinas, demarcando las áreas de seguridad, el techo de la cabina, las crucetas superior e inferior y los amortiguadores con sus bases en el foso del ascensor</w:t>
      </w:r>
    </w:p>
    <w:p w14:paraId="436B9178" w14:textId="034B55E0" w:rsidR="00450911" w:rsidRPr="00627260" w:rsidRDefault="00450911" w:rsidP="00327E85">
      <w:pPr>
        <w:autoSpaceDE w:val="0"/>
        <w:autoSpaceDN w:val="0"/>
        <w:adjustRightInd w:val="0"/>
        <w:jc w:val="both"/>
        <w:rPr>
          <w:rFonts w:ascii="Arial" w:eastAsiaTheme="minorHAnsi" w:hAnsi="Arial" w:cs="Arial"/>
          <w:color w:val="000000"/>
          <w:lang w:eastAsia="en-US"/>
        </w:rPr>
      </w:pPr>
      <w:r w:rsidRPr="0006293C">
        <w:rPr>
          <w:rFonts w:ascii="Arial" w:hAnsi="Arial" w:cs="Arial"/>
          <w:color w:val="000000"/>
          <w:sz w:val="22"/>
          <w:szCs w:val="22"/>
          <w:lang w:eastAsia="en-US"/>
        </w:rPr>
        <w:t xml:space="preserve"> </w:t>
      </w:r>
    </w:p>
    <w:p w14:paraId="233DA0CC" w14:textId="75F73F1B"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3.4 PRUEBAS Y PROTOCOLOS DE PUESTA EN MARCHA </w:t>
      </w:r>
    </w:p>
    <w:p w14:paraId="0E4E849C"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2173C3F3" w14:textId="2A6331CD" w:rsidR="00627260" w:rsidRDefault="00627260" w:rsidP="00327E85">
      <w:pPr>
        <w:spacing w:after="200"/>
        <w:rPr>
          <w:rFonts w:ascii="Arial" w:eastAsiaTheme="minorHAnsi" w:hAnsi="Arial" w:cs="Arial"/>
          <w:color w:val="000000"/>
          <w:lang w:eastAsia="en-US"/>
        </w:rPr>
      </w:pPr>
      <w:r w:rsidRPr="00EC01F3">
        <w:rPr>
          <w:rFonts w:ascii="Arial" w:eastAsiaTheme="minorHAnsi" w:hAnsi="Arial" w:cs="Arial"/>
          <w:color w:val="000000"/>
          <w:lang w:eastAsia="en-US"/>
        </w:rPr>
        <w:t>Todo el equipamiento suministrado deberá ser chequeado y ajustado de acuerdo a los estrictos controles de calidad y protocolos de puesta en marcha de la Casa Fabricante de los equipos, lo que permite garantizar a la Entidad un producto de</w:t>
      </w:r>
      <w:r w:rsidR="00327E85">
        <w:rPr>
          <w:rFonts w:ascii="Arial" w:eastAsiaTheme="minorHAnsi" w:hAnsi="Arial" w:cs="Arial"/>
          <w:color w:val="000000"/>
          <w:lang w:eastAsia="en-US"/>
        </w:rPr>
        <w:t xml:space="preserve"> </w:t>
      </w:r>
      <w:r w:rsidRPr="00627260">
        <w:rPr>
          <w:rFonts w:ascii="Arial" w:eastAsiaTheme="minorHAnsi" w:hAnsi="Arial" w:cs="Arial"/>
          <w:color w:val="000000"/>
          <w:lang w:eastAsia="en-US"/>
        </w:rPr>
        <w:t xml:space="preserve">Calidad y Seguro. Lo que se traduce en un equipo con un perfil de viaje óptimo, confiable y 100% ajustable a las necesidades de la FISCALIA. </w:t>
      </w:r>
    </w:p>
    <w:p w14:paraId="7130FF9D"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 xml:space="preserve">3.5 GARANTÍA Y MANTENIMIENTO </w:t>
      </w:r>
    </w:p>
    <w:p w14:paraId="7FCB2F08"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p>
    <w:p w14:paraId="167A61F3" w14:textId="77777777" w:rsidR="00327E85"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Se debe ofrecer garantía para todos y cada uno de los elementos y materiales que se ofrecen. El tiempo de garantía no podrá ser inferior a dos (2) años.</w:t>
      </w:r>
    </w:p>
    <w:p w14:paraId="30D82FA2" w14:textId="3A88358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w:t>
      </w:r>
    </w:p>
    <w:p w14:paraId="25306DB8" w14:textId="77777777" w:rsidR="00327E85"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El proponente deberá explicar claramente la metodología que se debe seguir para solicitar y prestar el servicio de garantía y mantenimiento.</w:t>
      </w:r>
    </w:p>
    <w:p w14:paraId="70A818B7" w14:textId="700C5BF3"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w:t>
      </w:r>
    </w:p>
    <w:p w14:paraId="3B2F8C5B" w14:textId="77777777" w:rsidR="00327E85"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La garantía debe incluir todos los costos de operación, en los que debe contemplar mano de obra, transporte y repuestos.</w:t>
      </w:r>
    </w:p>
    <w:p w14:paraId="7BC90D87" w14:textId="4DEDE9CF"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w:t>
      </w:r>
    </w:p>
    <w:p w14:paraId="215EDB98" w14:textId="2E6516A2" w:rsidR="00A02AF3" w:rsidRPr="00A02AF3" w:rsidRDefault="00A02AF3" w:rsidP="00A02AF3">
      <w:pPr>
        <w:autoSpaceDE w:val="0"/>
        <w:autoSpaceDN w:val="0"/>
        <w:adjustRightInd w:val="0"/>
        <w:jc w:val="both"/>
        <w:rPr>
          <w:rFonts w:ascii="Arial" w:eastAsiaTheme="minorHAnsi" w:hAnsi="Arial" w:cs="Arial"/>
          <w:color w:val="000000"/>
          <w:lang w:eastAsia="en-US"/>
        </w:rPr>
      </w:pPr>
      <w:r w:rsidRPr="00A02AF3">
        <w:rPr>
          <w:rFonts w:ascii="Arial" w:hAnsi="Arial" w:cs="Arial"/>
          <w:b/>
          <w:bCs/>
          <w:u w:val="single"/>
        </w:rPr>
        <w:t>Mantenimiento Preventivo Y Correctivo</w:t>
      </w:r>
      <w:r w:rsidRPr="00A02AF3">
        <w:rPr>
          <w:rFonts w:ascii="Arial" w:eastAsiaTheme="minorHAnsi" w:hAnsi="Arial" w:cs="Arial"/>
          <w:color w:val="000000"/>
          <w:lang w:eastAsia="en-US"/>
        </w:rPr>
        <w:t xml:space="preserve">: </w:t>
      </w:r>
      <w:r w:rsidRPr="00A02AF3">
        <w:rPr>
          <w:rFonts w:ascii="Arial" w:hAnsi="Arial" w:cs="Arial"/>
        </w:rPr>
        <w:t xml:space="preserve">El Proponente deberá incluir dentro de sus costos la suscripción con la Fiscalía General de la Nación y a partir de la entrega y recibo de los trabajos y equipos y por </w:t>
      </w:r>
      <w:r w:rsidRPr="00A02AF3">
        <w:rPr>
          <w:rFonts w:ascii="Arial" w:hAnsi="Arial" w:cs="Arial"/>
          <w:b/>
          <w:bCs/>
          <w:u w:val="single"/>
        </w:rPr>
        <w:t>doce (12) meses</w:t>
      </w:r>
      <w:r w:rsidRPr="00A02AF3">
        <w:rPr>
          <w:rFonts w:ascii="Arial" w:hAnsi="Arial" w:cs="Arial"/>
        </w:rPr>
        <w:t xml:space="preserve">, con visitas técnicas programas mensualmente del mantenimiento preventivo y correctivo, así como de todas las visitas de mantenimiento correctivo que sean necesarias y atención de llamadas de emergencia las 24 horas del días, incluido el suministro e instalación de los repuestos proveniente del desgaste natural o de cualquier tipo de uso, que no permitan el pecto funcionamiento de los equipos, instalados.    </w:t>
      </w:r>
    </w:p>
    <w:p w14:paraId="2A77056A" w14:textId="77777777" w:rsidR="00A02AF3" w:rsidRPr="00A02AF3" w:rsidRDefault="00A02AF3" w:rsidP="00327E85">
      <w:pPr>
        <w:autoSpaceDE w:val="0"/>
        <w:autoSpaceDN w:val="0"/>
        <w:adjustRightInd w:val="0"/>
        <w:jc w:val="both"/>
        <w:rPr>
          <w:rFonts w:ascii="Arial" w:eastAsiaTheme="minorHAnsi" w:hAnsi="Arial" w:cs="Arial"/>
          <w:color w:val="000000"/>
          <w:lang w:eastAsia="en-US"/>
        </w:rPr>
      </w:pPr>
    </w:p>
    <w:p w14:paraId="35707CE1" w14:textId="2C180BBE" w:rsid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La empresa a través de la cual se ofrezcan los servicios para efectuar los mantenimientos preventivos y correctivos dentro del término de la garantía de los equipos, debe adjuntar a la propuesta un documento de autorización del fabricante para realizar tales labores. </w:t>
      </w:r>
    </w:p>
    <w:p w14:paraId="31874487" w14:textId="77777777" w:rsidR="002F77A0" w:rsidRPr="00627260" w:rsidRDefault="002F77A0" w:rsidP="00327E85">
      <w:pPr>
        <w:autoSpaceDE w:val="0"/>
        <w:autoSpaceDN w:val="0"/>
        <w:adjustRightInd w:val="0"/>
        <w:jc w:val="both"/>
        <w:rPr>
          <w:rFonts w:ascii="Arial" w:eastAsiaTheme="minorHAnsi" w:hAnsi="Arial" w:cs="Arial"/>
          <w:color w:val="000000"/>
          <w:lang w:eastAsia="en-US"/>
        </w:rPr>
      </w:pPr>
    </w:p>
    <w:p w14:paraId="58715BDB" w14:textId="77777777" w:rsidR="002F77A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Las partes que sean reemplazadas en los mantenimientos preventivos y correctivos realizados durante el término de duración de la garantía, deben estar homologadas por el fabricante del equipo.</w:t>
      </w:r>
    </w:p>
    <w:p w14:paraId="37739017" w14:textId="2D5CB3FA"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w:t>
      </w:r>
    </w:p>
    <w:p w14:paraId="48084F71" w14:textId="6DC252F4" w:rsidR="002F77A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El proponente debe hacer efectiva ante el fabricante la garantía de los componentes de los equipos que deban ser reemplazados.</w:t>
      </w:r>
    </w:p>
    <w:p w14:paraId="52F54C88" w14:textId="2785DAD8" w:rsidR="00C9707F" w:rsidRDefault="00C9707F" w:rsidP="00327E85">
      <w:pPr>
        <w:autoSpaceDE w:val="0"/>
        <w:autoSpaceDN w:val="0"/>
        <w:adjustRightInd w:val="0"/>
        <w:jc w:val="both"/>
        <w:rPr>
          <w:rFonts w:ascii="Arial" w:eastAsiaTheme="minorHAnsi" w:hAnsi="Arial" w:cs="Arial"/>
          <w:color w:val="000000"/>
          <w:lang w:eastAsia="en-US"/>
        </w:rPr>
      </w:pPr>
    </w:p>
    <w:p w14:paraId="5529575A" w14:textId="1C984CDB" w:rsidR="00C9707F" w:rsidRDefault="00C9707F" w:rsidP="00327E85">
      <w:pPr>
        <w:autoSpaceDE w:val="0"/>
        <w:autoSpaceDN w:val="0"/>
        <w:adjustRightInd w:val="0"/>
        <w:jc w:val="both"/>
        <w:rPr>
          <w:rFonts w:ascii="Arial" w:eastAsiaTheme="minorHAnsi" w:hAnsi="Arial" w:cs="Arial"/>
          <w:color w:val="000000"/>
          <w:lang w:eastAsia="en-US"/>
        </w:rPr>
      </w:pPr>
      <w:r w:rsidRPr="00C9707F">
        <w:rPr>
          <w:rFonts w:ascii="Arial" w:hAnsi="Arial" w:cs="Arial"/>
        </w:rPr>
        <w:t>SUMINISTRO Y DISPONIBILIDAD DE REPUESTOS</w:t>
      </w:r>
      <w:r>
        <w:rPr>
          <w:rFonts w:ascii="Arial" w:hAnsi="Arial" w:cs="Arial"/>
        </w:rPr>
        <w:t xml:space="preserve"> - </w:t>
      </w:r>
      <w:r w:rsidRPr="00C9707F">
        <w:rPr>
          <w:rFonts w:ascii="Arial" w:hAnsi="Arial" w:cs="Arial"/>
        </w:rPr>
        <w:t xml:space="preserve">El Proponente debe presentar una certificación del fabricante, en donde se garantice el suministro y disponibilidad de los repuestos para los equipos en los modelos instalados por lo menos de </w:t>
      </w:r>
      <w:r>
        <w:rPr>
          <w:rFonts w:ascii="Arial" w:hAnsi="Arial" w:cs="Arial"/>
        </w:rPr>
        <w:t xml:space="preserve">diez </w:t>
      </w:r>
      <w:r w:rsidRPr="00C9707F">
        <w:rPr>
          <w:rFonts w:ascii="Arial" w:hAnsi="Arial" w:cs="Arial"/>
        </w:rPr>
        <w:t>(</w:t>
      </w:r>
      <w:r>
        <w:rPr>
          <w:rFonts w:ascii="Arial" w:hAnsi="Arial" w:cs="Arial"/>
        </w:rPr>
        <w:t>1</w:t>
      </w:r>
      <w:r w:rsidRPr="00C9707F">
        <w:rPr>
          <w:rFonts w:ascii="Arial" w:hAnsi="Arial" w:cs="Arial"/>
        </w:rPr>
        <w:t>0) años a partir de la fecha de entrega y recibo</w:t>
      </w:r>
      <w:r w:rsidRPr="003253C4">
        <w:rPr>
          <w:rFonts w:ascii="Arial" w:hAnsi="Arial" w:cs="Arial"/>
          <w:sz w:val="22"/>
          <w:szCs w:val="22"/>
        </w:rPr>
        <w:t xml:space="preserve">.  </w:t>
      </w:r>
    </w:p>
    <w:p w14:paraId="24058BAA" w14:textId="03CBCFAE" w:rsidR="00C9707F" w:rsidRDefault="00C9707F" w:rsidP="00327E85">
      <w:pPr>
        <w:autoSpaceDE w:val="0"/>
        <w:autoSpaceDN w:val="0"/>
        <w:adjustRightInd w:val="0"/>
        <w:jc w:val="both"/>
        <w:rPr>
          <w:rFonts w:ascii="Arial" w:eastAsiaTheme="minorHAnsi" w:hAnsi="Arial" w:cs="Arial"/>
          <w:color w:val="000000"/>
          <w:lang w:eastAsia="en-US"/>
        </w:rPr>
      </w:pPr>
    </w:p>
    <w:p w14:paraId="26DB15C2"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b/>
          <w:bCs/>
          <w:color w:val="000000"/>
          <w:lang w:eastAsia="en-US"/>
        </w:rPr>
        <w:t>Medida y forma de pago</w:t>
      </w:r>
      <w:r w:rsidRPr="00627260">
        <w:rPr>
          <w:rFonts w:ascii="Arial" w:eastAsiaTheme="minorHAnsi" w:hAnsi="Arial" w:cs="Arial"/>
          <w:color w:val="000000"/>
          <w:lang w:eastAsia="en-US"/>
        </w:rPr>
        <w:t xml:space="preserve">: Se medirá y pagará por UNIDAD (UN) de EQUIPO, debidamente, suministrado, revisado, probado, instalado y aprobado por Interventoría y el Supervisor del Contrato. Las medidas se calcularán con base en los planos de detalles. El precio unitario al que se pagará será el consignado en el contrato. El costo incluye: </w:t>
      </w:r>
    </w:p>
    <w:p w14:paraId="3DDE8AFE" w14:textId="77777777" w:rsidR="00627260" w:rsidRPr="00627260" w:rsidRDefault="00627260" w:rsidP="00327E85">
      <w:pPr>
        <w:autoSpaceDE w:val="0"/>
        <w:autoSpaceDN w:val="0"/>
        <w:adjustRightInd w:val="0"/>
        <w:spacing w:after="37"/>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Materiales descritos en las “Especificaciones técnicas principales del ascensor” del presente anexo. </w:t>
      </w:r>
    </w:p>
    <w:p w14:paraId="1D87121C"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El personal técnico requerido para el Montaje y un Ingeniero Residente supervisión del montaje de los equipos descritos en el presente anexo. </w:t>
      </w:r>
    </w:p>
    <w:p w14:paraId="3A438D0E" w14:textId="77777777" w:rsidR="00627260" w:rsidRPr="00627260" w:rsidRDefault="00627260" w:rsidP="00327E85">
      <w:pPr>
        <w:autoSpaceDE w:val="0"/>
        <w:autoSpaceDN w:val="0"/>
        <w:adjustRightInd w:val="0"/>
        <w:spacing w:after="33"/>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Mano de obra. Técnicos especializados y Profesionales de montajes </w:t>
      </w:r>
    </w:p>
    <w:p w14:paraId="4C8733B8" w14:textId="77777777" w:rsidR="00627260" w:rsidRPr="00627260" w:rsidRDefault="00627260" w:rsidP="00327E85">
      <w:pPr>
        <w:autoSpaceDE w:val="0"/>
        <w:autoSpaceDN w:val="0"/>
        <w:adjustRightInd w:val="0"/>
        <w:jc w:val="both"/>
        <w:rPr>
          <w:rFonts w:ascii="Arial" w:eastAsiaTheme="minorHAnsi" w:hAnsi="Arial" w:cs="Arial"/>
          <w:color w:val="000000"/>
          <w:lang w:eastAsia="en-US"/>
        </w:rPr>
      </w:pPr>
      <w:r w:rsidRPr="00627260">
        <w:rPr>
          <w:rFonts w:ascii="Arial" w:eastAsiaTheme="minorHAnsi" w:hAnsi="Arial" w:cs="Arial"/>
          <w:color w:val="000000"/>
          <w:lang w:eastAsia="en-US"/>
        </w:rPr>
        <w:t xml:space="preserve"> Transporte dentro y fuera de la obra. </w:t>
      </w:r>
    </w:p>
    <w:p w14:paraId="18EC5CB0" w14:textId="77777777" w:rsidR="00627260" w:rsidRPr="00EC01F3" w:rsidRDefault="00627260" w:rsidP="00327E85">
      <w:pPr>
        <w:spacing w:after="200" w:line="276" w:lineRule="auto"/>
        <w:jc w:val="both"/>
        <w:rPr>
          <w:rFonts w:ascii="Arial" w:hAnsi="Arial" w:cs="Arial"/>
        </w:rPr>
      </w:pPr>
    </w:p>
    <w:p w14:paraId="0D5C9376" w14:textId="4D3DA1E6" w:rsidR="00913641" w:rsidRPr="001E64AB" w:rsidRDefault="00913641" w:rsidP="00913641">
      <w:pPr>
        <w:autoSpaceDE w:val="0"/>
        <w:autoSpaceDN w:val="0"/>
        <w:adjustRightInd w:val="0"/>
        <w:rPr>
          <w:rFonts w:ascii="Arial" w:eastAsiaTheme="minorHAnsi" w:hAnsi="Arial" w:cs="Arial"/>
          <w:color w:val="000000"/>
          <w:u w:val="single"/>
          <w:lang w:eastAsia="en-US"/>
        </w:rPr>
      </w:pPr>
      <w:r w:rsidRPr="00913641">
        <w:rPr>
          <w:rFonts w:ascii="Arial" w:eastAsiaTheme="minorHAnsi" w:hAnsi="Arial" w:cs="Arial"/>
          <w:b/>
          <w:bCs/>
          <w:color w:val="000000"/>
          <w:lang w:eastAsia="en-US"/>
        </w:rPr>
        <w:t>2</w:t>
      </w:r>
      <w:r>
        <w:rPr>
          <w:rFonts w:ascii="Arial" w:eastAsiaTheme="minorHAnsi" w:hAnsi="Arial" w:cs="Arial"/>
          <w:b/>
          <w:bCs/>
          <w:color w:val="000000"/>
          <w:lang w:eastAsia="en-US"/>
        </w:rPr>
        <w:t>6</w:t>
      </w:r>
      <w:r w:rsidRPr="00913641">
        <w:rPr>
          <w:rFonts w:ascii="Arial" w:eastAsiaTheme="minorHAnsi" w:hAnsi="Arial" w:cs="Arial"/>
          <w:b/>
          <w:bCs/>
          <w:color w:val="000000"/>
          <w:lang w:eastAsia="en-US"/>
        </w:rPr>
        <w:t>.</w:t>
      </w:r>
      <w:r w:rsidRPr="00913641">
        <w:rPr>
          <w:rFonts w:ascii="Arial" w:eastAsiaTheme="minorHAnsi" w:hAnsi="Arial" w:cs="Arial"/>
          <w:b/>
          <w:bCs/>
          <w:color w:val="000000"/>
          <w:lang w:eastAsia="en-US"/>
        </w:rPr>
        <w:tab/>
      </w:r>
      <w:r w:rsidR="00C30F26" w:rsidRPr="00C30F26">
        <w:rPr>
          <w:rFonts w:ascii="Arial" w:eastAsiaTheme="minorHAnsi" w:hAnsi="Arial" w:cs="Arial"/>
          <w:b/>
          <w:bCs/>
          <w:color w:val="000000"/>
          <w:u w:val="single"/>
          <w:lang w:eastAsia="en-US"/>
        </w:rPr>
        <w:t>EQUIPOS DE PRESION CONSTANTE - SISTEMA HIDRAULICO</w:t>
      </w:r>
      <w:r w:rsidRPr="001E64AB">
        <w:rPr>
          <w:rFonts w:ascii="Arial" w:eastAsiaTheme="minorHAnsi" w:hAnsi="Arial" w:cs="Arial"/>
          <w:b/>
          <w:bCs/>
          <w:color w:val="000000"/>
          <w:u w:val="single"/>
          <w:lang w:eastAsia="en-US"/>
        </w:rPr>
        <w:t xml:space="preserve"> </w:t>
      </w:r>
    </w:p>
    <w:p w14:paraId="3391BCE8" w14:textId="77777777" w:rsidR="00913641" w:rsidRPr="00EC01F3" w:rsidRDefault="00913641" w:rsidP="00913641">
      <w:pPr>
        <w:autoSpaceDE w:val="0"/>
        <w:autoSpaceDN w:val="0"/>
        <w:adjustRightInd w:val="0"/>
        <w:rPr>
          <w:rFonts w:ascii="Arial" w:eastAsiaTheme="minorHAnsi" w:hAnsi="Arial" w:cs="Arial"/>
          <w:b/>
          <w:bCs/>
          <w:color w:val="000000"/>
          <w:lang w:eastAsia="en-US"/>
        </w:rPr>
      </w:pPr>
    </w:p>
    <w:p w14:paraId="63F0F11E" w14:textId="1DBA0FAE" w:rsidR="00913641" w:rsidRPr="001E64AB" w:rsidRDefault="00913641" w:rsidP="00C30F26">
      <w:pPr>
        <w:autoSpaceDE w:val="0"/>
        <w:autoSpaceDN w:val="0"/>
        <w:adjustRightInd w:val="0"/>
        <w:ind w:left="709" w:hanging="709"/>
        <w:jc w:val="both"/>
        <w:rPr>
          <w:rFonts w:ascii="Arial" w:eastAsiaTheme="minorHAnsi" w:hAnsi="Arial" w:cs="Arial"/>
          <w:b/>
          <w:bCs/>
          <w:color w:val="000000"/>
          <w:u w:val="single"/>
          <w:lang w:eastAsia="en-US"/>
        </w:rPr>
      </w:pPr>
      <w:r w:rsidRPr="00EC01F3">
        <w:rPr>
          <w:rFonts w:ascii="Arial" w:eastAsiaTheme="minorHAnsi" w:hAnsi="Arial" w:cs="Arial"/>
          <w:b/>
          <w:bCs/>
          <w:color w:val="000000"/>
          <w:lang w:eastAsia="en-US"/>
        </w:rPr>
        <w:t>2</w:t>
      </w:r>
      <w:r>
        <w:rPr>
          <w:rFonts w:ascii="Arial" w:eastAsiaTheme="minorHAnsi" w:hAnsi="Arial" w:cs="Arial"/>
          <w:b/>
          <w:bCs/>
          <w:color w:val="000000"/>
          <w:lang w:eastAsia="en-US"/>
        </w:rPr>
        <w:t>6</w:t>
      </w:r>
      <w:r w:rsidRPr="00EC01F3">
        <w:rPr>
          <w:rFonts w:ascii="Arial" w:eastAsiaTheme="minorHAnsi" w:hAnsi="Arial" w:cs="Arial"/>
          <w:b/>
          <w:bCs/>
          <w:color w:val="000000"/>
          <w:lang w:eastAsia="en-US"/>
        </w:rPr>
        <w:t xml:space="preserve">.1 </w:t>
      </w:r>
      <w:r w:rsidR="00C30F26">
        <w:rPr>
          <w:rFonts w:ascii="Arial" w:eastAsiaTheme="minorHAnsi" w:hAnsi="Arial" w:cs="Arial"/>
          <w:b/>
          <w:bCs/>
          <w:color w:val="000000"/>
          <w:lang w:eastAsia="en-US"/>
        </w:rPr>
        <w:t xml:space="preserve">  </w:t>
      </w:r>
      <w:r w:rsidR="00880AEA" w:rsidRPr="00C30F26">
        <w:rPr>
          <w:rFonts w:ascii="Arial" w:eastAsiaTheme="minorHAnsi" w:hAnsi="Arial" w:cs="Arial"/>
          <w:b/>
          <w:bCs/>
          <w:color w:val="000000"/>
          <w:u w:val="single"/>
          <w:lang w:eastAsia="en-US"/>
        </w:rPr>
        <w:t>Equipos De Presión Constante</w:t>
      </w:r>
      <w:r w:rsidR="00880AEA">
        <w:rPr>
          <w:rFonts w:ascii="Arial" w:eastAsiaTheme="minorHAnsi" w:hAnsi="Arial" w:cs="Arial"/>
          <w:b/>
          <w:bCs/>
          <w:color w:val="000000"/>
          <w:u w:val="single"/>
          <w:lang w:eastAsia="en-US"/>
        </w:rPr>
        <w:t xml:space="preserve"> – Velocidad Variable Suministro de Agua Potable.</w:t>
      </w:r>
    </w:p>
    <w:p w14:paraId="2EDD0CC5" w14:textId="05F84681" w:rsidR="005C455D" w:rsidRDefault="005C455D" w:rsidP="00C04CA7">
      <w:pPr>
        <w:spacing w:after="200" w:line="276" w:lineRule="auto"/>
        <w:jc w:val="both"/>
        <w:rPr>
          <w:rFonts w:ascii="Arial" w:hAnsi="Arial" w:cs="Arial"/>
          <w:lang w:val="es-CO"/>
        </w:rPr>
      </w:pPr>
    </w:p>
    <w:p w14:paraId="3780456E" w14:textId="77777777" w:rsidR="00F002E4" w:rsidRDefault="00A07077" w:rsidP="00C04CA7">
      <w:pPr>
        <w:spacing w:after="200" w:line="276" w:lineRule="auto"/>
        <w:jc w:val="both"/>
        <w:rPr>
          <w:rFonts w:ascii="Arial" w:hAnsi="Arial" w:cs="Arial"/>
          <w:lang w:val="es-CO"/>
        </w:rPr>
      </w:pPr>
      <w:r w:rsidRPr="00435225">
        <w:rPr>
          <w:rFonts w:ascii="Arial" w:eastAsiaTheme="minorHAnsi" w:hAnsi="Arial" w:cs="Arial"/>
          <w:color w:val="000000"/>
          <w:lang w:eastAsia="en-US"/>
        </w:rPr>
        <w:t xml:space="preserve">El ítem hace referencia al </w:t>
      </w:r>
      <w:r w:rsidRPr="00A07077">
        <w:rPr>
          <w:rFonts w:ascii="Arial" w:hAnsi="Arial" w:cs="Arial"/>
          <w:lang w:val="es-CO"/>
        </w:rPr>
        <w:t xml:space="preserve">Suministro, instalación y puesta en funcionamiento de un equipo de presión constante - velocidad variable para suministro de agua potable, </w:t>
      </w:r>
      <w:r w:rsidRPr="00F002E4">
        <w:rPr>
          <w:rFonts w:ascii="Arial" w:hAnsi="Arial" w:cs="Arial"/>
          <w:b/>
          <w:bCs/>
          <w:lang w:val="es-CO"/>
        </w:rPr>
        <w:t>preemsamblado</w:t>
      </w:r>
      <w:r w:rsidRPr="00A07077">
        <w:rPr>
          <w:rFonts w:ascii="Arial" w:hAnsi="Arial" w:cs="Arial"/>
          <w:lang w:val="es-CO"/>
        </w:rPr>
        <w:t>, c</w:t>
      </w:r>
      <w:r w:rsidR="00F002E4">
        <w:rPr>
          <w:rFonts w:ascii="Arial" w:hAnsi="Arial" w:cs="Arial"/>
          <w:lang w:val="es-CO"/>
        </w:rPr>
        <w:t xml:space="preserve">on capacidad </w:t>
      </w:r>
      <w:r w:rsidRPr="00A07077">
        <w:rPr>
          <w:rFonts w:ascii="Arial" w:hAnsi="Arial" w:cs="Arial"/>
          <w:lang w:val="es-CO"/>
        </w:rPr>
        <w:t>de suministrar automáticamente una presión de 60 PSI (42 Mts) y una capacidad de 40 GPM (2,52 lts/s), por cada una motobomba</w:t>
      </w:r>
      <w:r w:rsidR="00F002E4">
        <w:rPr>
          <w:rFonts w:ascii="Arial" w:hAnsi="Arial" w:cs="Arial"/>
          <w:lang w:val="es-CO"/>
        </w:rPr>
        <w:t>.</w:t>
      </w:r>
    </w:p>
    <w:p w14:paraId="4CD15011" w14:textId="14F96CE0" w:rsidR="00F002E4" w:rsidRDefault="00F002E4" w:rsidP="00C04CA7">
      <w:pPr>
        <w:spacing w:after="200" w:line="276" w:lineRule="auto"/>
        <w:jc w:val="both"/>
        <w:rPr>
          <w:rFonts w:ascii="Arial" w:hAnsi="Arial" w:cs="Arial"/>
          <w:lang w:val="es-CO"/>
        </w:rPr>
      </w:pPr>
      <w:r>
        <w:rPr>
          <w:rFonts w:ascii="Arial" w:hAnsi="Arial" w:cs="Arial"/>
          <w:lang w:val="es-CO"/>
        </w:rPr>
        <w:t xml:space="preserve">El sistema estará compuesto por </w:t>
      </w:r>
      <w:r w:rsidR="00A07077" w:rsidRPr="00A07077">
        <w:rPr>
          <w:rFonts w:ascii="Arial" w:hAnsi="Arial" w:cs="Arial"/>
          <w:lang w:val="es-CO"/>
        </w:rPr>
        <w:t>dos motobombas, eje en acero al carbón soportado en rodamientos, anillos de fricción en bronce y sello mecánico, accionadas, por motores eléctricos trifásicos de 3 HP</w:t>
      </w:r>
      <w:r>
        <w:rPr>
          <w:rFonts w:ascii="Arial" w:hAnsi="Arial" w:cs="Arial"/>
          <w:lang w:val="es-CO"/>
        </w:rPr>
        <w:t xml:space="preserve"> </w:t>
      </w:r>
      <w:r w:rsidR="00A07077" w:rsidRPr="00A07077">
        <w:rPr>
          <w:rFonts w:ascii="Arial" w:hAnsi="Arial" w:cs="Arial"/>
          <w:lang w:val="es-CO"/>
        </w:rPr>
        <w:t>(1.15 F.S.) 3500 RPM, 220 Voltios, tres fases, 60 hz, tipo cerrado. TEFC, protección motor IP 54, aislamiento clase F, con eje soportado por rodamientos prelubricados</w:t>
      </w:r>
      <w:r>
        <w:rPr>
          <w:rFonts w:ascii="Arial" w:hAnsi="Arial" w:cs="Arial"/>
          <w:lang w:val="es-CO"/>
        </w:rPr>
        <w:t>.</w:t>
      </w:r>
    </w:p>
    <w:p w14:paraId="747156E4" w14:textId="25C8B735" w:rsidR="00F002E4" w:rsidRDefault="00F002E4" w:rsidP="00C04CA7">
      <w:pPr>
        <w:spacing w:after="200" w:line="276" w:lineRule="auto"/>
        <w:jc w:val="both"/>
        <w:rPr>
          <w:rFonts w:ascii="Arial" w:hAnsi="Arial" w:cs="Arial"/>
          <w:lang w:val="es-CO"/>
        </w:rPr>
      </w:pPr>
      <w:r>
        <w:rPr>
          <w:rFonts w:ascii="Arial" w:hAnsi="Arial" w:cs="Arial"/>
          <w:lang w:val="es-CO"/>
        </w:rPr>
        <w:t>Control del sistema: las motobambas 1 y 2 se controlarán por medio de un transductor de presión de estado sólido, que prenderá y apagará cada bomba a la graduación de presión. 60psi (uno por cada bomba), un interruptor de flotados para controlar el bajo nivel del tanque de abastecimiento, con mínimo 6 mts de cable sumergible.</w:t>
      </w:r>
    </w:p>
    <w:p w14:paraId="2F3857A6" w14:textId="77777777" w:rsidR="00BB0DD3" w:rsidRDefault="00A07077" w:rsidP="00C04CA7">
      <w:pPr>
        <w:spacing w:after="200" w:line="276" w:lineRule="auto"/>
        <w:jc w:val="both"/>
        <w:rPr>
          <w:rFonts w:ascii="Arial" w:hAnsi="Arial" w:cs="Arial"/>
          <w:lang w:val="es-CO"/>
        </w:rPr>
      </w:pPr>
      <w:r w:rsidRPr="00A07077">
        <w:rPr>
          <w:rFonts w:ascii="Arial" w:hAnsi="Arial" w:cs="Arial"/>
          <w:lang w:val="es-CO"/>
        </w:rPr>
        <w:t>presurización de la rede con motobombas trabajando en paralelo y secuenciadas</w:t>
      </w:r>
      <w:r w:rsidR="00BB0DD3">
        <w:rPr>
          <w:rFonts w:ascii="Arial" w:hAnsi="Arial" w:cs="Arial"/>
          <w:lang w:val="es-CO"/>
        </w:rPr>
        <w:t>.</w:t>
      </w:r>
    </w:p>
    <w:p w14:paraId="41AA99AA" w14:textId="7B9D4F4B" w:rsidR="00BB0DD3" w:rsidRDefault="00BB0DD3" w:rsidP="00B9533C">
      <w:pPr>
        <w:autoSpaceDE w:val="0"/>
        <w:autoSpaceDN w:val="0"/>
        <w:adjustRightInd w:val="0"/>
        <w:jc w:val="both"/>
        <w:rPr>
          <w:rFonts w:ascii="Arial" w:hAnsi="Arial" w:cs="Arial"/>
          <w:lang w:val="es-CO"/>
        </w:rPr>
      </w:pPr>
      <w:r>
        <w:rPr>
          <w:rFonts w:ascii="Arial" w:hAnsi="Arial" w:cs="Arial"/>
          <w:lang w:val="es-CO"/>
        </w:rPr>
        <w:t>T</w:t>
      </w:r>
      <w:r w:rsidR="00A07077" w:rsidRPr="00A07077">
        <w:rPr>
          <w:rFonts w:ascii="Arial" w:hAnsi="Arial" w:cs="Arial"/>
          <w:lang w:val="es-CO"/>
        </w:rPr>
        <w:t xml:space="preserve">anque </w:t>
      </w:r>
      <w:r>
        <w:rPr>
          <w:rFonts w:ascii="Arial" w:hAnsi="Arial" w:cs="Arial"/>
          <w:lang w:val="es-CO"/>
        </w:rPr>
        <w:t>H</w:t>
      </w:r>
      <w:r w:rsidR="00D46678" w:rsidRPr="00A07077">
        <w:rPr>
          <w:rFonts w:ascii="Arial" w:hAnsi="Arial" w:cs="Arial"/>
          <w:lang w:val="es-CO"/>
        </w:rPr>
        <w:t>idroacumulador</w:t>
      </w:r>
      <w:r w:rsidR="00A07077" w:rsidRPr="00A07077">
        <w:rPr>
          <w:rFonts w:ascii="Arial" w:hAnsi="Arial" w:cs="Arial"/>
          <w:lang w:val="es-CO"/>
        </w:rPr>
        <w:t xml:space="preserve"> de </w:t>
      </w:r>
      <w:r w:rsidR="001674F1">
        <w:rPr>
          <w:rFonts w:ascii="Arial" w:hAnsi="Arial" w:cs="Arial"/>
          <w:lang w:val="es-CO"/>
        </w:rPr>
        <w:t>1</w:t>
      </w:r>
      <w:r w:rsidR="00A07077" w:rsidRPr="00A07077">
        <w:rPr>
          <w:rFonts w:ascii="Arial" w:hAnsi="Arial" w:cs="Arial"/>
          <w:lang w:val="es-CO"/>
        </w:rPr>
        <w:t xml:space="preserve">00 litros, </w:t>
      </w:r>
      <w:r>
        <w:rPr>
          <w:rFonts w:ascii="Arial" w:hAnsi="Arial" w:cs="Arial"/>
          <w:lang w:val="es-CO"/>
        </w:rPr>
        <w:t xml:space="preserve">de alta presión, </w:t>
      </w:r>
      <w:r w:rsidR="00A07077" w:rsidRPr="00A07077">
        <w:rPr>
          <w:rFonts w:ascii="Arial" w:hAnsi="Arial" w:cs="Arial"/>
          <w:lang w:val="es-CO"/>
        </w:rPr>
        <w:t>cuerpo del tanque construido en lamina Cold Rolled de alta resistencia, con una sola unión central en soldadura Mig, resistente a alta</w:t>
      </w:r>
      <w:r>
        <w:rPr>
          <w:rFonts w:ascii="Arial" w:hAnsi="Arial" w:cs="Arial"/>
          <w:lang w:val="es-CO"/>
        </w:rPr>
        <w:t>s presiones</w:t>
      </w:r>
      <w:r w:rsidR="00A07077" w:rsidRPr="00A07077">
        <w:rPr>
          <w:rFonts w:ascii="Arial" w:hAnsi="Arial" w:cs="Arial"/>
          <w:lang w:val="es-CO"/>
        </w:rPr>
        <w:t>, membrana flexible cambiable (no contaminante) altamente resistente y de gran duración</w:t>
      </w:r>
      <w:r>
        <w:rPr>
          <w:rFonts w:ascii="Arial" w:hAnsi="Arial" w:cs="Arial"/>
          <w:lang w:val="es-CO"/>
        </w:rPr>
        <w:t xml:space="preserve"> y que permita ahorro de energía, </w:t>
      </w:r>
      <w:r w:rsidRPr="00BB0DD3">
        <w:rPr>
          <w:rFonts w:ascii="Arial" w:hAnsi="Arial" w:cs="Arial"/>
          <w:lang w:val="es-CO"/>
        </w:rPr>
        <w:t>Boca de revisión bridada que permite una fácil inspección y retiro de la bolsa en el evento de requerirse</w:t>
      </w:r>
      <w:r>
        <w:rPr>
          <w:rFonts w:ascii="Arial" w:hAnsi="Arial" w:cs="Arial"/>
          <w:lang w:val="es-CO"/>
        </w:rPr>
        <w:t xml:space="preserve">, </w:t>
      </w:r>
      <w:r w:rsidRPr="00BB0DD3">
        <w:rPr>
          <w:rFonts w:ascii="Arial" w:hAnsi="Arial" w:cs="Arial"/>
          <w:lang w:val="es-CO"/>
        </w:rPr>
        <w:t>Válvula de inyección para precarga de aire</w:t>
      </w:r>
      <w:r>
        <w:rPr>
          <w:rFonts w:ascii="Arial" w:hAnsi="Arial" w:cs="Arial"/>
          <w:lang w:val="es-CO"/>
        </w:rPr>
        <w:t>, el tanque se debe suministrar precargado y probado en fabrica.</w:t>
      </w:r>
    </w:p>
    <w:p w14:paraId="1F2A45BE" w14:textId="77777777" w:rsidR="00BB0DD3" w:rsidRDefault="00BB0DD3" w:rsidP="00BB0DD3">
      <w:pPr>
        <w:autoSpaceDE w:val="0"/>
        <w:autoSpaceDN w:val="0"/>
        <w:adjustRightInd w:val="0"/>
        <w:rPr>
          <w:rFonts w:ascii="Arial" w:hAnsi="Arial" w:cs="Arial"/>
          <w:lang w:val="es-CO"/>
        </w:rPr>
      </w:pPr>
    </w:p>
    <w:p w14:paraId="48E88FEE" w14:textId="78EEDE3C" w:rsidR="001F5231" w:rsidRDefault="00BB0DD3" w:rsidP="00B9533C">
      <w:pPr>
        <w:autoSpaceDE w:val="0"/>
        <w:autoSpaceDN w:val="0"/>
        <w:adjustRightInd w:val="0"/>
        <w:jc w:val="both"/>
        <w:rPr>
          <w:rFonts w:ascii="Arial" w:hAnsi="Arial" w:cs="Arial"/>
          <w:lang w:val="es-CO"/>
        </w:rPr>
      </w:pPr>
      <w:r>
        <w:rPr>
          <w:rFonts w:ascii="Arial" w:hAnsi="Arial" w:cs="Arial"/>
          <w:lang w:val="es-CO"/>
        </w:rPr>
        <w:t>T</w:t>
      </w:r>
      <w:r w:rsidR="00A07077" w:rsidRPr="00A07077">
        <w:rPr>
          <w:rFonts w:ascii="Arial" w:hAnsi="Arial" w:cs="Arial"/>
          <w:lang w:val="es-CO"/>
        </w:rPr>
        <w:t xml:space="preserve">ablero de control y mando </w:t>
      </w:r>
      <w:r w:rsidR="00D46678" w:rsidRPr="00A07077">
        <w:rPr>
          <w:rFonts w:ascii="Arial" w:hAnsi="Arial" w:cs="Arial"/>
          <w:lang w:val="es-CO"/>
        </w:rPr>
        <w:t>eléctrico</w:t>
      </w:r>
      <w:r w:rsidR="00A07077" w:rsidRPr="00A07077">
        <w:rPr>
          <w:rFonts w:ascii="Arial" w:hAnsi="Arial" w:cs="Arial"/>
          <w:lang w:val="es-CO"/>
        </w:rPr>
        <w:t>, en lámina Cold-Rolled Calibre 18,</w:t>
      </w:r>
      <w:r w:rsidR="001F5231">
        <w:rPr>
          <w:rFonts w:ascii="Arial" w:hAnsi="Arial" w:cs="Arial"/>
          <w:lang w:val="es-CO"/>
        </w:rPr>
        <w:t xml:space="preserve"> protegido con anticorrosivo y pintura de acabado final.</w:t>
      </w:r>
      <w:r w:rsidR="00B9533C" w:rsidRPr="00B9533C">
        <w:rPr>
          <w:rFonts w:ascii="Arial" w:hAnsi="Arial" w:cs="Arial"/>
          <w:lang w:val="es-CO"/>
        </w:rPr>
        <w:t xml:space="preserve"> </w:t>
      </w:r>
      <w:r w:rsidR="00B9533C">
        <w:rPr>
          <w:rFonts w:ascii="Arial" w:hAnsi="Arial" w:cs="Arial"/>
          <w:lang w:val="es-CO"/>
        </w:rPr>
        <w:t xml:space="preserve">Consta de </w:t>
      </w:r>
      <w:r w:rsidR="00B9533C" w:rsidRPr="00B9533C">
        <w:rPr>
          <w:rFonts w:ascii="Arial" w:hAnsi="Arial" w:cs="Arial"/>
          <w:lang w:val="es-CO"/>
        </w:rPr>
        <w:t>Breakers Guardamotores,</w:t>
      </w:r>
      <w:r w:rsidR="00B9533C">
        <w:rPr>
          <w:rFonts w:ascii="Arial" w:hAnsi="Arial" w:cs="Arial"/>
          <w:lang w:val="es-CO"/>
        </w:rPr>
        <w:t xml:space="preserve"> p</w:t>
      </w:r>
      <w:r w:rsidR="00B9533C" w:rsidRPr="00B9533C">
        <w:rPr>
          <w:rFonts w:ascii="Arial" w:hAnsi="Arial" w:cs="Arial"/>
          <w:lang w:val="es-CO"/>
        </w:rPr>
        <w:t>rotecciones contra corto circuito, sobre carga, caída de fase, con indicador de salto de Relé,</w:t>
      </w:r>
      <w:r w:rsidR="00B9533C">
        <w:rPr>
          <w:rFonts w:ascii="Arial" w:hAnsi="Arial" w:cs="Arial"/>
          <w:lang w:val="es-CO"/>
        </w:rPr>
        <w:t xml:space="preserve"> que</w:t>
      </w:r>
      <w:r w:rsidR="00B9533C" w:rsidRPr="00B9533C">
        <w:rPr>
          <w:rFonts w:ascii="Arial" w:hAnsi="Arial" w:cs="Arial"/>
          <w:lang w:val="es-CO"/>
        </w:rPr>
        <w:t xml:space="preserve"> permite</w:t>
      </w:r>
      <w:r w:rsidR="00B9533C">
        <w:rPr>
          <w:rFonts w:ascii="Arial" w:hAnsi="Arial" w:cs="Arial"/>
          <w:lang w:val="es-CO"/>
        </w:rPr>
        <w:t xml:space="preserve"> </w:t>
      </w:r>
      <w:r w:rsidR="00B9533C" w:rsidRPr="00B9533C">
        <w:rPr>
          <w:rFonts w:ascii="Arial" w:hAnsi="Arial" w:cs="Arial"/>
          <w:lang w:val="es-CO"/>
        </w:rPr>
        <w:t>la conexión y desconexión eléctrica independiente de cada motobomba</w:t>
      </w:r>
      <w:r w:rsidR="00B9533C">
        <w:rPr>
          <w:rFonts w:ascii="Arial" w:hAnsi="Arial" w:cs="Arial"/>
          <w:lang w:val="es-CO"/>
        </w:rPr>
        <w:t>, porta fusibles, planos, cerradura.</w:t>
      </w:r>
    </w:p>
    <w:p w14:paraId="2464F050" w14:textId="4F63E230" w:rsidR="00B9533C" w:rsidRDefault="00B9533C" w:rsidP="00B9533C">
      <w:pPr>
        <w:autoSpaceDE w:val="0"/>
        <w:autoSpaceDN w:val="0"/>
        <w:adjustRightInd w:val="0"/>
        <w:jc w:val="both"/>
        <w:rPr>
          <w:rFonts w:ascii="Arial" w:hAnsi="Arial" w:cs="Arial"/>
          <w:lang w:val="es-CO"/>
        </w:rPr>
      </w:pPr>
    </w:p>
    <w:p w14:paraId="312775CA" w14:textId="7ED09456" w:rsidR="001F5231" w:rsidRDefault="001F5231" w:rsidP="001F5231">
      <w:pPr>
        <w:autoSpaceDE w:val="0"/>
        <w:autoSpaceDN w:val="0"/>
        <w:adjustRightInd w:val="0"/>
        <w:jc w:val="both"/>
        <w:rPr>
          <w:rFonts w:ascii="Arial" w:hAnsi="Arial" w:cs="Arial"/>
          <w:lang w:val="es-CO"/>
        </w:rPr>
      </w:pPr>
      <w:r w:rsidRPr="001F5231">
        <w:rPr>
          <w:rFonts w:ascii="Arial" w:hAnsi="Arial" w:cs="Arial"/>
          <w:lang w:val="es-CO"/>
        </w:rPr>
        <w:t xml:space="preserve">CONTROL ELECTRONICO de presurización de redes </w:t>
      </w:r>
      <w:r>
        <w:rPr>
          <w:rFonts w:ascii="Arial" w:hAnsi="Arial" w:cs="Arial"/>
          <w:lang w:val="es-CO"/>
        </w:rPr>
        <w:t xml:space="preserve">con 2 o más motobombas que trabajando </w:t>
      </w:r>
      <w:r w:rsidRPr="001F5231">
        <w:rPr>
          <w:rFonts w:ascii="Arial" w:hAnsi="Arial" w:cs="Arial"/>
          <w:lang w:val="es-CO"/>
        </w:rPr>
        <w:t>en paralelo y secuenciadas</w:t>
      </w:r>
      <w:r>
        <w:rPr>
          <w:rFonts w:ascii="Arial" w:hAnsi="Arial" w:cs="Arial"/>
          <w:lang w:val="es-CO"/>
        </w:rPr>
        <w:t>,</w:t>
      </w:r>
      <w:r w:rsidRPr="001F5231">
        <w:rPr>
          <w:rFonts w:ascii="Arial" w:hAnsi="Arial" w:cs="Arial"/>
          <w:lang w:val="es-CO"/>
        </w:rPr>
        <w:t xml:space="preserve"> cada una de ellas por un controlador DE ULTIMA GENERACION, operando sobre un Variador de Velocidad, las adecúa para abastecer agua a presión constante, en una</w:t>
      </w:r>
      <w:r>
        <w:rPr>
          <w:rFonts w:ascii="Arial" w:hAnsi="Arial" w:cs="Arial"/>
          <w:lang w:val="es-CO"/>
        </w:rPr>
        <w:t xml:space="preserve"> </w:t>
      </w:r>
      <w:r w:rsidRPr="001F5231">
        <w:rPr>
          <w:rFonts w:ascii="Arial" w:hAnsi="Arial" w:cs="Arial"/>
          <w:lang w:val="es-CO"/>
        </w:rPr>
        <w:t>red hidráulica.</w:t>
      </w:r>
    </w:p>
    <w:p w14:paraId="22D7A0DA" w14:textId="45429D8B" w:rsidR="00B9533C" w:rsidRDefault="00B9533C" w:rsidP="001F5231">
      <w:pPr>
        <w:autoSpaceDE w:val="0"/>
        <w:autoSpaceDN w:val="0"/>
        <w:adjustRightInd w:val="0"/>
        <w:jc w:val="both"/>
        <w:rPr>
          <w:rFonts w:ascii="Arial" w:hAnsi="Arial" w:cs="Arial"/>
          <w:lang w:val="es-CO"/>
        </w:rPr>
      </w:pPr>
    </w:p>
    <w:p w14:paraId="27A2A8E0" w14:textId="05D996FF" w:rsidR="00B9533C" w:rsidRPr="001F5231" w:rsidRDefault="00B9533C" w:rsidP="001F5231">
      <w:pPr>
        <w:autoSpaceDE w:val="0"/>
        <w:autoSpaceDN w:val="0"/>
        <w:adjustRightInd w:val="0"/>
        <w:jc w:val="both"/>
        <w:rPr>
          <w:rFonts w:ascii="Arial" w:hAnsi="Arial" w:cs="Arial"/>
          <w:lang w:val="es-CO"/>
        </w:rPr>
      </w:pPr>
      <w:r w:rsidRPr="00B9533C">
        <w:rPr>
          <w:rFonts w:ascii="Arial" w:hAnsi="Arial" w:cs="Arial"/>
          <w:lang w:val="es-CO"/>
        </w:rPr>
        <w:t>ACCESORIOS HIDRAULICOS que debe incluir</w:t>
      </w:r>
    </w:p>
    <w:p w14:paraId="515E1E21" w14:textId="22E46E8C" w:rsidR="00B9533C" w:rsidRPr="00B9533C" w:rsidRDefault="00B9533C" w:rsidP="00B9533C">
      <w:pPr>
        <w:autoSpaceDE w:val="0"/>
        <w:autoSpaceDN w:val="0"/>
        <w:adjustRightInd w:val="0"/>
        <w:rPr>
          <w:rFonts w:ascii="Arial" w:hAnsi="Arial" w:cs="Arial"/>
          <w:lang w:val="es-CO"/>
        </w:rPr>
      </w:pPr>
      <w:r w:rsidRPr="00B9533C">
        <w:rPr>
          <w:rFonts w:ascii="Arial" w:hAnsi="Arial" w:cs="Arial"/>
          <w:lang w:val="es-CO"/>
        </w:rPr>
        <w:t>2 válvulas de pie de 2”</w:t>
      </w:r>
    </w:p>
    <w:p w14:paraId="22B6AF95" w14:textId="77777777" w:rsidR="00B9533C" w:rsidRPr="00B9533C" w:rsidRDefault="00B9533C" w:rsidP="00B9533C">
      <w:pPr>
        <w:autoSpaceDE w:val="0"/>
        <w:autoSpaceDN w:val="0"/>
        <w:adjustRightInd w:val="0"/>
        <w:rPr>
          <w:rFonts w:ascii="Arial" w:hAnsi="Arial" w:cs="Arial"/>
          <w:lang w:val="es-CO"/>
        </w:rPr>
      </w:pPr>
      <w:r w:rsidRPr="00B9533C">
        <w:rPr>
          <w:rFonts w:ascii="Arial" w:hAnsi="Arial" w:cs="Arial"/>
          <w:lang w:val="es-CO"/>
        </w:rPr>
        <w:t>2 Válvulas de cheque de 1,1/ 2 ”</w:t>
      </w:r>
    </w:p>
    <w:p w14:paraId="557AB308" w14:textId="1460D5E8" w:rsidR="00B9533C" w:rsidRPr="00B9533C" w:rsidRDefault="00B9533C" w:rsidP="00B9533C">
      <w:pPr>
        <w:autoSpaceDE w:val="0"/>
        <w:autoSpaceDN w:val="0"/>
        <w:adjustRightInd w:val="0"/>
        <w:rPr>
          <w:rFonts w:ascii="Arial" w:hAnsi="Arial" w:cs="Arial"/>
          <w:lang w:val="es-CO"/>
        </w:rPr>
      </w:pPr>
      <w:r w:rsidRPr="00B9533C">
        <w:rPr>
          <w:rFonts w:ascii="Arial" w:hAnsi="Arial" w:cs="Arial"/>
          <w:lang w:val="es-CO"/>
        </w:rPr>
        <w:t>2 válvulas de paso de 1,1/2”</w:t>
      </w:r>
    </w:p>
    <w:p w14:paraId="5F3313D2" w14:textId="707CAF15" w:rsidR="00B9533C" w:rsidRPr="00B9533C" w:rsidRDefault="00B9533C" w:rsidP="00B9533C">
      <w:pPr>
        <w:autoSpaceDE w:val="0"/>
        <w:autoSpaceDN w:val="0"/>
        <w:adjustRightInd w:val="0"/>
        <w:rPr>
          <w:rFonts w:ascii="Arial" w:hAnsi="Arial" w:cs="Arial"/>
          <w:lang w:val="es-CO"/>
        </w:rPr>
      </w:pPr>
      <w:r w:rsidRPr="00B9533C">
        <w:rPr>
          <w:rFonts w:ascii="Arial" w:hAnsi="Arial" w:cs="Arial"/>
          <w:lang w:val="es-CO"/>
        </w:rPr>
        <w:t>1 válvula de paso en bronce de 1", una para cada Hidroacumulador.</w:t>
      </w:r>
    </w:p>
    <w:p w14:paraId="458C37EE" w14:textId="10AB9ACC" w:rsidR="00B9533C" w:rsidRPr="00974B29" w:rsidRDefault="00B9533C" w:rsidP="00B9533C">
      <w:pPr>
        <w:autoSpaceDE w:val="0"/>
        <w:autoSpaceDN w:val="0"/>
        <w:adjustRightInd w:val="0"/>
        <w:rPr>
          <w:rFonts w:ascii="Arial" w:hAnsi="Arial" w:cs="Arial"/>
          <w:lang w:val="es-CO"/>
        </w:rPr>
      </w:pPr>
      <w:r w:rsidRPr="00974B29">
        <w:rPr>
          <w:rFonts w:ascii="Arial" w:hAnsi="Arial" w:cs="Arial"/>
          <w:lang w:val="es-CO"/>
        </w:rPr>
        <w:t xml:space="preserve">1 </w:t>
      </w:r>
      <w:r w:rsidR="00974B29" w:rsidRPr="00974B29">
        <w:rPr>
          <w:rFonts w:ascii="Arial" w:hAnsi="Arial" w:cs="Arial"/>
          <w:lang w:val="es-CO"/>
        </w:rPr>
        <w:t>válvula</w:t>
      </w:r>
      <w:r w:rsidRPr="00974B29">
        <w:rPr>
          <w:rFonts w:ascii="Arial" w:hAnsi="Arial" w:cs="Arial"/>
          <w:lang w:val="es-CO"/>
        </w:rPr>
        <w:t xml:space="preserve"> de paso de 1" para drenaje y pruebas </w:t>
      </w:r>
      <w:r w:rsidR="00974B29" w:rsidRPr="00974B29">
        <w:rPr>
          <w:rFonts w:ascii="Arial" w:hAnsi="Arial" w:cs="Arial"/>
          <w:lang w:val="es-CO"/>
        </w:rPr>
        <w:t>del sistema</w:t>
      </w:r>
      <w:r w:rsidRPr="00974B29">
        <w:rPr>
          <w:rFonts w:ascii="Arial" w:hAnsi="Arial" w:cs="Arial"/>
          <w:lang w:val="es-CO"/>
        </w:rPr>
        <w:t>.</w:t>
      </w:r>
    </w:p>
    <w:p w14:paraId="2F4A7ABB" w14:textId="77C9DAE9" w:rsidR="00B9533C" w:rsidRPr="00974B29" w:rsidRDefault="00B9533C" w:rsidP="00B9533C">
      <w:pPr>
        <w:autoSpaceDE w:val="0"/>
        <w:autoSpaceDN w:val="0"/>
        <w:adjustRightInd w:val="0"/>
        <w:rPr>
          <w:rFonts w:ascii="Arial" w:hAnsi="Arial" w:cs="Arial"/>
          <w:lang w:val="es-CO"/>
        </w:rPr>
      </w:pPr>
      <w:r w:rsidRPr="00974B29">
        <w:rPr>
          <w:rFonts w:ascii="Arial" w:hAnsi="Arial" w:cs="Arial"/>
          <w:lang w:val="es-CO"/>
        </w:rPr>
        <w:t xml:space="preserve">1 </w:t>
      </w:r>
      <w:r w:rsidR="00974B29" w:rsidRPr="00974B29">
        <w:rPr>
          <w:rFonts w:ascii="Arial" w:hAnsi="Arial" w:cs="Arial"/>
          <w:lang w:val="es-CO"/>
        </w:rPr>
        <w:t>manómetro</w:t>
      </w:r>
      <w:r w:rsidRPr="00974B29">
        <w:rPr>
          <w:rFonts w:ascii="Arial" w:hAnsi="Arial" w:cs="Arial"/>
          <w:lang w:val="es-CO"/>
        </w:rPr>
        <w:t xml:space="preserve"> de 0-200 PSI, para las motobombas y para el sistema.</w:t>
      </w:r>
    </w:p>
    <w:p w14:paraId="66829EB4" w14:textId="4F56EF99" w:rsidR="00B9533C" w:rsidRDefault="00B9533C" w:rsidP="00B9533C">
      <w:pPr>
        <w:spacing w:after="200" w:line="276" w:lineRule="auto"/>
        <w:jc w:val="both"/>
        <w:rPr>
          <w:rFonts w:ascii="Arial" w:hAnsi="Arial" w:cs="Arial"/>
          <w:lang w:val="es-CO"/>
        </w:rPr>
      </w:pPr>
      <w:r w:rsidRPr="00974B29">
        <w:rPr>
          <w:rFonts w:ascii="Arial" w:hAnsi="Arial" w:cs="Arial"/>
          <w:lang w:val="es-CO"/>
        </w:rPr>
        <w:t xml:space="preserve">1 </w:t>
      </w:r>
      <w:r w:rsidR="00974B29" w:rsidRPr="00974B29">
        <w:rPr>
          <w:rFonts w:ascii="Arial" w:hAnsi="Arial" w:cs="Arial"/>
          <w:lang w:val="es-CO"/>
        </w:rPr>
        <w:t>válvula</w:t>
      </w:r>
      <w:r w:rsidRPr="00974B29">
        <w:rPr>
          <w:rFonts w:ascii="Arial" w:hAnsi="Arial" w:cs="Arial"/>
          <w:lang w:val="es-CO"/>
        </w:rPr>
        <w:t xml:space="preserve"> de cheque cortina.</w:t>
      </w:r>
    </w:p>
    <w:p w14:paraId="4B0DD50E" w14:textId="77777777" w:rsidR="00974B29" w:rsidRDefault="00974B29" w:rsidP="00974B29">
      <w:pPr>
        <w:autoSpaceDE w:val="0"/>
        <w:autoSpaceDN w:val="0"/>
        <w:adjustRightInd w:val="0"/>
        <w:jc w:val="both"/>
        <w:rPr>
          <w:rFonts w:ascii="Arial" w:eastAsiaTheme="minorHAnsi" w:hAnsi="Arial" w:cs="Arial"/>
          <w:lang w:eastAsia="en-US"/>
        </w:rPr>
      </w:pPr>
      <w:r w:rsidRPr="00974B29">
        <w:rPr>
          <w:rFonts w:ascii="Arial" w:eastAsiaTheme="minorHAnsi" w:hAnsi="Arial" w:cs="Arial"/>
          <w:lang w:eastAsia="en-US"/>
        </w:rPr>
        <w:t xml:space="preserve">El SISTEMA PREENSAMBLADO </w:t>
      </w:r>
      <w:r>
        <w:rPr>
          <w:rFonts w:ascii="Arial" w:eastAsiaTheme="minorHAnsi" w:hAnsi="Arial" w:cs="Arial"/>
          <w:lang w:eastAsia="en-US"/>
        </w:rPr>
        <w:t>CONTEMPLA</w:t>
      </w:r>
    </w:p>
    <w:p w14:paraId="431F9156" w14:textId="1712E5FD" w:rsidR="00974B29" w:rsidRPr="00974B29" w:rsidRDefault="00974B29" w:rsidP="00974B29">
      <w:pPr>
        <w:autoSpaceDE w:val="0"/>
        <w:autoSpaceDN w:val="0"/>
        <w:adjustRightInd w:val="0"/>
        <w:jc w:val="both"/>
        <w:rPr>
          <w:rFonts w:ascii="Arial" w:eastAsiaTheme="minorHAnsi" w:hAnsi="Arial" w:cs="Arial"/>
          <w:lang w:eastAsia="en-US"/>
        </w:rPr>
      </w:pPr>
      <w:r w:rsidRPr="00974B29">
        <w:rPr>
          <w:rFonts w:ascii="Arial" w:eastAsiaTheme="minorHAnsi" w:hAnsi="Arial" w:cs="Arial"/>
          <w:lang w:eastAsia="en-US"/>
        </w:rPr>
        <w:t xml:space="preserve">Base común en acero estructural. </w:t>
      </w:r>
    </w:p>
    <w:p w14:paraId="197083B5" w14:textId="5AE94C43" w:rsidR="00974B29" w:rsidRPr="00974B29" w:rsidRDefault="00974B29" w:rsidP="00974B29">
      <w:pPr>
        <w:autoSpaceDE w:val="0"/>
        <w:autoSpaceDN w:val="0"/>
        <w:adjustRightInd w:val="0"/>
        <w:jc w:val="both"/>
        <w:rPr>
          <w:rFonts w:ascii="Arial" w:eastAsiaTheme="minorHAnsi" w:hAnsi="Arial" w:cs="Arial"/>
          <w:lang w:eastAsia="en-US"/>
        </w:rPr>
      </w:pPr>
      <w:r w:rsidRPr="00974B29">
        <w:rPr>
          <w:rFonts w:ascii="Arial" w:eastAsiaTheme="minorHAnsi" w:hAnsi="Arial" w:cs="Arial"/>
          <w:lang w:eastAsia="en-US"/>
        </w:rPr>
        <w:t>Interconexiones en tubería galvanizada, entre la descarga de cada una de las bombas y los accesorios hidráulicos</w:t>
      </w:r>
    </w:p>
    <w:p w14:paraId="0C7988BB" w14:textId="77777777" w:rsidR="00974B29" w:rsidRPr="00974B29" w:rsidRDefault="00974B29" w:rsidP="00974B29">
      <w:pPr>
        <w:autoSpaceDE w:val="0"/>
        <w:autoSpaceDN w:val="0"/>
        <w:adjustRightInd w:val="0"/>
        <w:jc w:val="both"/>
        <w:rPr>
          <w:rFonts w:ascii="Arial" w:eastAsiaTheme="minorHAnsi" w:hAnsi="Arial" w:cs="Arial"/>
          <w:lang w:eastAsia="en-US"/>
        </w:rPr>
      </w:pPr>
      <w:r w:rsidRPr="00974B29">
        <w:rPr>
          <w:rFonts w:ascii="Arial" w:eastAsiaTheme="minorHAnsi" w:hAnsi="Arial" w:cs="Arial"/>
          <w:lang w:eastAsia="en-US"/>
        </w:rPr>
        <w:t>mencionados.</w:t>
      </w:r>
    </w:p>
    <w:p w14:paraId="2D7F1679" w14:textId="77777777" w:rsidR="00974B29" w:rsidRPr="00974B29" w:rsidRDefault="00974B29" w:rsidP="00974B29">
      <w:pPr>
        <w:autoSpaceDE w:val="0"/>
        <w:autoSpaceDN w:val="0"/>
        <w:adjustRightInd w:val="0"/>
        <w:jc w:val="both"/>
        <w:rPr>
          <w:rFonts w:ascii="Arial" w:eastAsiaTheme="minorHAnsi" w:hAnsi="Arial" w:cs="Arial"/>
          <w:lang w:eastAsia="en-US"/>
        </w:rPr>
      </w:pPr>
      <w:r w:rsidRPr="00974B29">
        <w:rPr>
          <w:rFonts w:ascii="Arial" w:eastAsiaTheme="minorHAnsi" w:hAnsi="Arial" w:cs="Arial"/>
          <w:lang w:eastAsia="en-US"/>
        </w:rPr>
        <w:t>Conexión para la descarga General en tubería galvanizada de 3” de diámetro incluye conexión estandar para el</w:t>
      </w:r>
    </w:p>
    <w:p w14:paraId="5EE9E55D" w14:textId="77777777" w:rsidR="00974B29" w:rsidRPr="00974B29" w:rsidRDefault="00974B29" w:rsidP="00974B29">
      <w:pPr>
        <w:jc w:val="both"/>
        <w:rPr>
          <w:rFonts w:ascii="Arial" w:eastAsiaTheme="minorHAnsi" w:hAnsi="Arial" w:cs="Arial"/>
          <w:lang w:eastAsia="en-US"/>
        </w:rPr>
      </w:pPr>
      <w:r w:rsidRPr="00974B29">
        <w:rPr>
          <w:rFonts w:ascii="Arial" w:eastAsiaTheme="minorHAnsi" w:hAnsi="Arial" w:cs="Arial"/>
          <w:lang w:eastAsia="en-US"/>
        </w:rPr>
        <w:t xml:space="preserve">Tanque hidroacumulador. </w:t>
      </w:r>
    </w:p>
    <w:p w14:paraId="2F91D86B" w14:textId="5970FEC0" w:rsidR="00B9533C" w:rsidRPr="00974B29" w:rsidRDefault="00974B29" w:rsidP="00974B29">
      <w:pPr>
        <w:jc w:val="both"/>
        <w:rPr>
          <w:rFonts w:ascii="Arial" w:eastAsiaTheme="minorHAnsi" w:hAnsi="Arial" w:cs="Arial"/>
          <w:lang w:eastAsia="en-US"/>
        </w:rPr>
      </w:pPr>
      <w:r w:rsidRPr="00974B29">
        <w:rPr>
          <w:rFonts w:ascii="Arial" w:eastAsiaTheme="minorHAnsi" w:hAnsi="Arial" w:cs="Arial"/>
          <w:lang w:eastAsia="en-US"/>
        </w:rPr>
        <w:t>Tablero de control y mando instalado sobre soportes estructurales en ángulo.</w:t>
      </w:r>
    </w:p>
    <w:p w14:paraId="21365713" w14:textId="77777777" w:rsidR="00974B29" w:rsidRPr="00974B29" w:rsidRDefault="00974B29" w:rsidP="00974B29">
      <w:pPr>
        <w:autoSpaceDE w:val="0"/>
        <w:autoSpaceDN w:val="0"/>
        <w:adjustRightInd w:val="0"/>
        <w:jc w:val="both"/>
        <w:rPr>
          <w:rFonts w:ascii="Arial" w:eastAsiaTheme="minorHAnsi" w:hAnsi="Arial" w:cs="Arial"/>
          <w:lang w:eastAsia="en-US"/>
        </w:rPr>
      </w:pPr>
      <w:r w:rsidRPr="00974B29">
        <w:rPr>
          <w:rFonts w:ascii="Arial" w:eastAsiaTheme="minorHAnsi" w:hAnsi="Arial" w:cs="Arial"/>
          <w:lang w:eastAsia="en-US"/>
        </w:rPr>
        <w:t>Instalación eléctrica entre los motores y el tablero de control y mando, debidamente instalados con corazas</w:t>
      </w:r>
    </w:p>
    <w:p w14:paraId="7880DFF3" w14:textId="79939199" w:rsidR="00974B29" w:rsidRPr="00974B29" w:rsidRDefault="00974B29" w:rsidP="00974B29">
      <w:pPr>
        <w:jc w:val="both"/>
        <w:rPr>
          <w:rFonts w:ascii="Arial" w:eastAsiaTheme="minorHAnsi" w:hAnsi="Arial" w:cs="Arial"/>
          <w:lang w:eastAsia="en-US"/>
        </w:rPr>
      </w:pPr>
      <w:r w:rsidRPr="00974B29">
        <w:rPr>
          <w:rFonts w:ascii="Arial" w:eastAsiaTheme="minorHAnsi" w:hAnsi="Arial" w:cs="Arial"/>
          <w:lang w:eastAsia="en-US"/>
        </w:rPr>
        <w:t>protectoras.</w:t>
      </w:r>
    </w:p>
    <w:p w14:paraId="2D4594F1" w14:textId="1C03A046" w:rsidR="00974B29" w:rsidRPr="00974B29" w:rsidRDefault="00974B29" w:rsidP="00974B29">
      <w:pPr>
        <w:jc w:val="both"/>
        <w:rPr>
          <w:rFonts w:ascii="Arial" w:eastAsiaTheme="minorHAnsi" w:hAnsi="Arial" w:cs="Arial"/>
          <w:lang w:eastAsia="en-US"/>
        </w:rPr>
      </w:pPr>
      <w:r w:rsidRPr="00974B29">
        <w:rPr>
          <w:rFonts w:ascii="Arial" w:eastAsiaTheme="minorHAnsi" w:hAnsi="Arial" w:cs="Arial"/>
          <w:lang w:eastAsia="en-US"/>
        </w:rPr>
        <w:t>Instalación hidráulica e eléctrica de los presostatos fijados al tablero.</w:t>
      </w:r>
    </w:p>
    <w:p w14:paraId="7BD07DBA" w14:textId="1149FC29" w:rsidR="00974B29" w:rsidRPr="00974B29" w:rsidRDefault="00974B29" w:rsidP="00974B29">
      <w:pPr>
        <w:autoSpaceDE w:val="0"/>
        <w:autoSpaceDN w:val="0"/>
        <w:adjustRightInd w:val="0"/>
        <w:jc w:val="both"/>
        <w:rPr>
          <w:rFonts w:ascii="Arial" w:eastAsiaTheme="minorHAnsi" w:hAnsi="Arial" w:cs="Arial"/>
          <w:lang w:eastAsia="en-US"/>
        </w:rPr>
      </w:pPr>
      <w:r w:rsidRPr="00974B29">
        <w:rPr>
          <w:rFonts w:ascii="Arial" w:eastAsiaTheme="minorHAnsi" w:hAnsi="Arial" w:cs="Arial"/>
          <w:lang w:eastAsia="en-US"/>
        </w:rPr>
        <w:t>Conexiones para el cebamiento de las motobombas.</w:t>
      </w:r>
    </w:p>
    <w:p w14:paraId="52286523" w14:textId="0874421C" w:rsidR="00974B29" w:rsidRPr="00974B29" w:rsidRDefault="00974B29" w:rsidP="00974B29">
      <w:pPr>
        <w:jc w:val="both"/>
        <w:rPr>
          <w:rFonts w:ascii="Arial" w:eastAsiaTheme="minorHAnsi" w:hAnsi="Arial" w:cs="Arial"/>
          <w:lang w:eastAsia="en-US"/>
        </w:rPr>
      </w:pPr>
      <w:r w:rsidRPr="00974B29">
        <w:rPr>
          <w:rFonts w:ascii="Arial" w:eastAsiaTheme="minorHAnsi" w:hAnsi="Arial" w:cs="Arial"/>
          <w:lang w:eastAsia="en-US"/>
        </w:rPr>
        <w:t>Pintura anticorrosiva en la base y pintura general del equipo.</w:t>
      </w:r>
    </w:p>
    <w:p w14:paraId="4E930982" w14:textId="79E0A6F3" w:rsidR="00974B29" w:rsidRDefault="00974B29" w:rsidP="00974B29">
      <w:pPr>
        <w:jc w:val="both"/>
        <w:rPr>
          <w:rFonts w:ascii="Arial" w:eastAsiaTheme="minorHAnsi" w:hAnsi="Arial" w:cs="Arial"/>
          <w:sz w:val="18"/>
          <w:szCs w:val="18"/>
          <w:lang w:eastAsia="en-US"/>
        </w:rPr>
      </w:pPr>
    </w:p>
    <w:p w14:paraId="20B5707F" w14:textId="1C6D0BD5" w:rsidR="00880AEA" w:rsidRPr="00EC01F3" w:rsidRDefault="0041335E" w:rsidP="00C04CA7">
      <w:pPr>
        <w:spacing w:after="200" w:line="276" w:lineRule="auto"/>
        <w:jc w:val="both"/>
        <w:rPr>
          <w:rFonts w:ascii="Arial" w:hAnsi="Arial" w:cs="Arial"/>
          <w:lang w:val="es-CO"/>
        </w:rPr>
      </w:pPr>
      <w:r>
        <w:rPr>
          <w:rFonts w:ascii="Arial" w:hAnsi="Arial" w:cs="Arial"/>
          <w:lang w:val="es-CO"/>
        </w:rPr>
        <w:t>El sistema i</w:t>
      </w:r>
      <w:r w:rsidR="00A07077" w:rsidRPr="00A07077">
        <w:rPr>
          <w:rFonts w:ascii="Arial" w:hAnsi="Arial" w:cs="Arial"/>
          <w:lang w:val="es-CO"/>
        </w:rPr>
        <w:t xml:space="preserve">ncluye instalación, conexión a los tanques de suministro, uniones flexibles, mano de obra calificada, trasiego vertical y horizontal y todo lo necesario para su perfecto </w:t>
      </w:r>
      <w:r w:rsidR="00D46678" w:rsidRPr="00A07077">
        <w:rPr>
          <w:rFonts w:ascii="Arial" w:hAnsi="Arial" w:cs="Arial"/>
          <w:lang w:val="es-CO"/>
        </w:rPr>
        <w:t>funcionamiento</w:t>
      </w:r>
      <w:r w:rsidR="00A07077" w:rsidRPr="00A07077">
        <w:rPr>
          <w:rFonts w:ascii="Arial" w:hAnsi="Arial" w:cs="Arial"/>
          <w:lang w:val="es-CO"/>
        </w:rPr>
        <w:t>.</w:t>
      </w:r>
    </w:p>
    <w:p w14:paraId="68A964F7" w14:textId="73A73BDA" w:rsidR="0041335E" w:rsidRDefault="0041335E" w:rsidP="0041335E">
      <w:pPr>
        <w:autoSpaceDE w:val="0"/>
        <w:autoSpaceDN w:val="0"/>
        <w:adjustRightInd w:val="0"/>
        <w:ind w:left="709" w:hanging="709"/>
        <w:jc w:val="both"/>
        <w:rPr>
          <w:rFonts w:ascii="Arial" w:eastAsiaTheme="minorHAnsi" w:hAnsi="Arial" w:cs="Arial"/>
          <w:b/>
          <w:bCs/>
          <w:color w:val="000000"/>
          <w:u w:val="single"/>
          <w:lang w:eastAsia="en-US"/>
        </w:rPr>
      </w:pPr>
      <w:r w:rsidRPr="00EC01F3">
        <w:rPr>
          <w:rFonts w:ascii="Arial" w:eastAsiaTheme="minorHAnsi" w:hAnsi="Arial" w:cs="Arial"/>
          <w:b/>
          <w:bCs/>
          <w:color w:val="000000"/>
          <w:lang w:eastAsia="en-US"/>
        </w:rPr>
        <w:t>2</w:t>
      </w:r>
      <w:r>
        <w:rPr>
          <w:rFonts w:ascii="Arial" w:eastAsiaTheme="minorHAnsi" w:hAnsi="Arial" w:cs="Arial"/>
          <w:b/>
          <w:bCs/>
          <w:color w:val="000000"/>
          <w:lang w:eastAsia="en-US"/>
        </w:rPr>
        <w:t>6</w:t>
      </w:r>
      <w:r w:rsidRPr="00EC01F3">
        <w:rPr>
          <w:rFonts w:ascii="Arial" w:eastAsiaTheme="minorHAnsi" w:hAnsi="Arial" w:cs="Arial"/>
          <w:b/>
          <w:bCs/>
          <w:color w:val="000000"/>
          <w:lang w:eastAsia="en-US"/>
        </w:rPr>
        <w:t>.</w:t>
      </w:r>
      <w:r w:rsidR="00FA60C4">
        <w:rPr>
          <w:rFonts w:ascii="Arial" w:eastAsiaTheme="minorHAnsi" w:hAnsi="Arial" w:cs="Arial"/>
          <w:b/>
          <w:bCs/>
          <w:color w:val="000000"/>
          <w:lang w:eastAsia="en-US"/>
        </w:rPr>
        <w:t>2</w:t>
      </w:r>
      <w:r w:rsidRPr="00EC01F3">
        <w:rPr>
          <w:rFonts w:ascii="Arial" w:eastAsiaTheme="minorHAnsi" w:hAnsi="Arial" w:cs="Arial"/>
          <w:b/>
          <w:bCs/>
          <w:color w:val="000000"/>
          <w:lang w:eastAsia="en-US"/>
        </w:rPr>
        <w:t xml:space="preserve"> </w:t>
      </w:r>
      <w:r>
        <w:rPr>
          <w:rFonts w:ascii="Arial" w:eastAsiaTheme="minorHAnsi" w:hAnsi="Arial" w:cs="Arial"/>
          <w:b/>
          <w:bCs/>
          <w:color w:val="000000"/>
          <w:lang w:eastAsia="en-US"/>
        </w:rPr>
        <w:t xml:space="preserve">  </w:t>
      </w:r>
      <w:r w:rsidRPr="00C30F26">
        <w:rPr>
          <w:rFonts w:ascii="Arial" w:eastAsiaTheme="minorHAnsi" w:hAnsi="Arial" w:cs="Arial"/>
          <w:b/>
          <w:bCs/>
          <w:color w:val="000000"/>
          <w:u w:val="single"/>
          <w:lang w:eastAsia="en-US"/>
        </w:rPr>
        <w:t>Equipos De Presión Constante</w:t>
      </w:r>
      <w:r>
        <w:rPr>
          <w:rFonts w:ascii="Arial" w:eastAsiaTheme="minorHAnsi" w:hAnsi="Arial" w:cs="Arial"/>
          <w:b/>
          <w:bCs/>
          <w:color w:val="000000"/>
          <w:u w:val="single"/>
          <w:lang w:eastAsia="en-US"/>
        </w:rPr>
        <w:t xml:space="preserve"> – Velocidad Variable Suministro de Agua Potable.</w:t>
      </w:r>
    </w:p>
    <w:p w14:paraId="71AFFE5F" w14:textId="77777777" w:rsidR="00FA60C4" w:rsidRPr="001E64AB" w:rsidRDefault="00FA60C4" w:rsidP="0041335E">
      <w:pPr>
        <w:autoSpaceDE w:val="0"/>
        <w:autoSpaceDN w:val="0"/>
        <w:adjustRightInd w:val="0"/>
        <w:ind w:left="709" w:hanging="709"/>
        <w:jc w:val="both"/>
        <w:rPr>
          <w:rFonts w:ascii="Arial" w:eastAsiaTheme="minorHAnsi" w:hAnsi="Arial" w:cs="Arial"/>
          <w:b/>
          <w:bCs/>
          <w:color w:val="000000"/>
          <w:u w:val="single"/>
          <w:lang w:eastAsia="en-US"/>
        </w:rPr>
      </w:pPr>
    </w:p>
    <w:p w14:paraId="2FC15473" w14:textId="614003B4" w:rsidR="00FA60C4" w:rsidRPr="0041335E" w:rsidRDefault="00FA60C4" w:rsidP="00C04CA7">
      <w:pPr>
        <w:spacing w:after="200" w:line="276" w:lineRule="auto"/>
        <w:jc w:val="both"/>
        <w:rPr>
          <w:rFonts w:ascii="Arial" w:hAnsi="Arial" w:cs="Arial"/>
        </w:rPr>
      </w:pPr>
      <w:r w:rsidRPr="00FA60C4">
        <w:rPr>
          <w:rFonts w:ascii="Arial" w:hAnsi="Arial" w:cs="Arial"/>
        </w:rPr>
        <w:t xml:space="preserve">Suministro, instalación y puesta en funcionamiento de motobomba centrifuga - tanques bajos - tanques altos, conexión succión y descarga en 1 1/2", Altura max 49 mts, caudal max 55 GPM, motor trifásico de 2 HP, volt 220/440, Vel 3500 rpm, en hierro, tipo caracol de alta presión, rotor cerrado en acero inoxidable, para trabajo continuo, arrancador termomagnético directo, escala graduable, protección de sobrecarga, indicadores flotador tipo electromagnético. Incluye instalación, conexión a los tanques de suministro, uniones </w:t>
      </w:r>
      <w:r>
        <w:rPr>
          <w:rFonts w:ascii="Arial" w:hAnsi="Arial" w:cs="Arial"/>
        </w:rPr>
        <w:t>requeridas</w:t>
      </w:r>
      <w:r w:rsidRPr="00FA60C4">
        <w:rPr>
          <w:rFonts w:ascii="Arial" w:hAnsi="Arial" w:cs="Arial"/>
        </w:rPr>
        <w:t>, mano de obra calificada, trasiego vertical y horizontal y todo lo necesario para su perfecto funcionamiento.</w:t>
      </w:r>
    </w:p>
    <w:p w14:paraId="68EAC847" w14:textId="77777777" w:rsidR="005C455D" w:rsidRPr="00EC01F3" w:rsidRDefault="005C455D" w:rsidP="00C04CA7">
      <w:pPr>
        <w:spacing w:after="200" w:line="276" w:lineRule="auto"/>
        <w:jc w:val="both"/>
        <w:rPr>
          <w:rFonts w:ascii="Arial" w:hAnsi="Arial" w:cs="Arial"/>
          <w:lang w:val="es-CO"/>
        </w:rPr>
      </w:pPr>
    </w:p>
    <w:p w14:paraId="2FAC347C" w14:textId="77777777" w:rsidR="005C455D" w:rsidRPr="00AC001D" w:rsidRDefault="005C455D" w:rsidP="00C04CA7">
      <w:pPr>
        <w:spacing w:after="200" w:line="276" w:lineRule="auto"/>
        <w:jc w:val="both"/>
        <w:rPr>
          <w:lang w:val="es-CO"/>
        </w:rPr>
      </w:pPr>
    </w:p>
    <w:sectPr w:rsidR="005C455D" w:rsidRPr="00AC001D" w:rsidSect="00A07E56">
      <w:footerReference w:type="default" r:id="rId20"/>
      <w:pgSz w:w="12240" w:h="15840" w:code="1"/>
      <w:pgMar w:top="2268" w:right="1041" w:bottom="1418" w:left="1701" w:header="56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766E8" w14:textId="77777777" w:rsidR="00055C34" w:rsidRDefault="00055C34" w:rsidP="007C1B43">
      <w:r>
        <w:separator/>
      </w:r>
    </w:p>
  </w:endnote>
  <w:endnote w:type="continuationSeparator" w:id="0">
    <w:p w14:paraId="3577FA1F" w14:textId="77777777" w:rsidR="00055C34" w:rsidRDefault="00055C34" w:rsidP="007C1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G Mincho Light J">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75EA5" w14:textId="77777777" w:rsidR="00913641" w:rsidRDefault="00913641" w:rsidP="00AC174F">
    <w:pPr>
      <w:pStyle w:val="Piedepgina"/>
      <w:rPr>
        <w:rFonts w:ascii="Arial" w:hAnsi="Arial" w:cs="Arial"/>
        <w:sz w:val="16"/>
        <w:szCs w:val="16"/>
        <w:lang w:val="es-CO"/>
      </w:rPr>
    </w:pPr>
  </w:p>
  <w:p w14:paraId="3E46AF5E" w14:textId="77777777" w:rsidR="00913641" w:rsidRDefault="00913641" w:rsidP="00AC174F">
    <w:pPr>
      <w:pStyle w:val="Piedepgina"/>
      <w:rPr>
        <w:rFonts w:ascii="Arial" w:hAnsi="Arial" w:cs="Arial"/>
        <w:sz w:val="16"/>
        <w:szCs w:val="16"/>
        <w:lang w:val="es-CO"/>
      </w:rPr>
    </w:pPr>
  </w:p>
  <w:p w14:paraId="38C2714E" w14:textId="77777777" w:rsidR="00913641" w:rsidRDefault="00913641" w:rsidP="00AC174F">
    <w:pPr>
      <w:pStyle w:val="Piedepgina"/>
      <w:rPr>
        <w:rFonts w:ascii="Arial" w:hAnsi="Arial" w:cs="Arial"/>
        <w:sz w:val="16"/>
        <w:szCs w:val="16"/>
        <w:lang w:val="es-CO"/>
      </w:rPr>
    </w:pPr>
  </w:p>
  <w:p w14:paraId="1681941B" w14:textId="1681183C" w:rsidR="00913641" w:rsidRDefault="00913641" w:rsidP="00AC174F">
    <w:pPr>
      <w:pStyle w:val="Piedepgina"/>
      <w:rPr>
        <w:rFonts w:ascii="Arial" w:hAnsi="Arial" w:cs="Arial"/>
        <w:sz w:val="16"/>
        <w:szCs w:val="16"/>
        <w:lang w:val="es-CO"/>
      </w:rPr>
    </w:pPr>
  </w:p>
  <w:p w14:paraId="041B9053" w14:textId="46E675C1" w:rsidR="00913641" w:rsidRDefault="00913641" w:rsidP="00AC174F">
    <w:pPr>
      <w:pStyle w:val="Piedepgina"/>
    </w:pPr>
    <w:r>
      <w:rPr>
        <w:rFonts w:ascii="Arial" w:hAnsi="Arial" w:cs="Arial"/>
        <w:sz w:val="16"/>
        <w:szCs w:val="16"/>
        <w:lang w:val="es-CO"/>
      </w:rPr>
      <w:t>DEPARTAMENTO DE CONSTRUCCIONES Y ADMINISTRACION DE SEDES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6FC190" w14:textId="77777777" w:rsidR="00055C34" w:rsidRDefault="00055C34" w:rsidP="007C1B43">
      <w:r>
        <w:separator/>
      </w:r>
    </w:p>
  </w:footnote>
  <w:footnote w:type="continuationSeparator" w:id="0">
    <w:p w14:paraId="393AA56D" w14:textId="77777777" w:rsidR="00055C34" w:rsidRDefault="00055C34" w:rsidP="007C1B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58F"/>
    <w:multiLevelType w:val="hybridMultilevel"/>
    <w:tmpl w:val="29DA1344"/>
    <w:lvl w:ilvl="0" w:tplc="5E32FFB8">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347F2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C62B6D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8E6E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BA530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62F8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6442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4A4E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C6EA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nsid w:val="00FD14CC"/>
    <w:multiLevelType w:val="hybridMultilevel"/>
    <w:tmpl w:val="17603F7C"/>
    <w:lvl w:ilvl="0" w:tplc="0C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28F5F0E"/>
    <w:multiLevelType w:val="hybridMultilevel"/>
    <w:tmpl w:val="E8DAB014"/>
    <w:lvl w:ilvl="0" w:tplc="93021BB6">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CA15A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10A9C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7C114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5E30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5CB2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88F9A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F4FD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D6CA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nsid w:val="05AD614D"/>
    <w:multiLevelType w:val="hybridMultilevel"/>
    <w:tmpl w:val="210C0B56"/>
    <w:lvl w:ilvl="0" w:tplc="62F2345E">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7CDFB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EC0B2D0">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DE536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68ABA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0CD4B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A686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3EC214">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84CD0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nsid w:val="05DB4E15"/>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
    <w:nsid w:val="09121EF5"/>
    <w:multiLevelType w:val="hybridMultilevel"/>
    <w:tmpl w:val="B2829B36"/>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09DA3438"/>
    <w:multiLevelType w:val="multilevel"/>
    <w:tmpl w:val="956CC72E"/>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7">
    <w:nsid w:val="0C717D1C"/>
    <w:multiLevelType w:val="multilevel"/>
    <w:tmpl w:val="558C372C"/>
    <w:lvl w:ilvl="0">
      <w:start w:val="1"/>
      <w:numFmt w:val="decimal"/>
      <w:lvlText w:val="%1"/>
      <w:lvlJc w:val="left"/>
      <w:pPr>
        <w:ind w:left="570" w:hanging="570"/>
      </w:pPr>
      <w:rPr>
        <w:rFonts w:hint="default"/>
        <w:sz w:val="28"/>
      </w:rPr>
    </w:lvl>
    <w:lvl w:ilvl="1">
      <w:start w:val="1"/>
      <w:numFmt w:val="decimal"/>
      <w:lvlText w:val="%1.%2"/>
      <w:lvlJc w:val="left"/>
      <w:pPr>
        <w:ind w:left="570" w:hanging="570"/>
      </w:pPr>
      <w:rPr>
        <w:rFonts w:hint="default"/>
        <w:sz w:val="24"/>
        <w:szCs w:val="24"/>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8">
    <w:nsid w:val="0E685AD2"/>
    <w:multiLevelType w:val="hybridMultilevel"/>
    <w:tmpl w:val="E2F6A6F8"/>
    <w:lvl w:ilvl="0" w:tplc="051434C4">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6ADA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86AD90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6CFDB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5829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18AD9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B675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0E5F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784E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nsid w:val="10BE04DB"/>
    <w:multiLevelType w:val="hybridMultilevel"/>
    <w:tmpl w:val="E4DC6C26"/>
    <w:lvl w:ilvl="0" w:tplc="792C2FD0">
      <w:numFmt w:val="bullet"/>
      <w:lvlText w:val="•"/>
      <w:lvlJc w:val="left"/>
      <w:pPr>
        <w:ind w:left="4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0D622D0"/>
    <w:multiLevelType w:val="multilevel"/>
    <w:tmpl w:val="D97E48DE"/>
    <w:styleLink w:val="Estilo2"/>
    <w:lvl w:ilvl="0">
      <w:start w:val="2"/>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1">
    <w:nsid w:val="1C5947D8"/>
    <w:multiLevelType w:val="multilevel"/>
    <w:tmpl w:val="F300FA86"/>
    <w:styleLink w:val="Estilo10"/>
    <w:lvl w:ilvl="0">
      <w:start w:val="10"/>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1CCF71CB"/>
    <w:multiLevelType w:val="hybridMultilevel"/>
    <w:tmpl w:val="B3CC4592"/>
    <w:lvl w:ilvl="0" w:tplc="73FAD9C8">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6699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8328E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398B0D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D836B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825A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64B98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C8EF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9E6F5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nsid w:val="1E3E6FFD"/>
    <w:multiLevelType w:val="multilevel"/>
    <w:tmpl w:val="100E4168"/>
    <w:styleLink w:val="Estilo4"/>
    <w:lvl w:ilvl="0">
      <w:start w:val="4"/>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4">
    <w:nsid w:val="20D65BF7"/>
    <w:multiLevelType w:val="hybridMultilevel"/>
    <w:tmpl w:val="B84CDC06"/>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259B75D4"/>
    <w:multiLevelType w:val="multilevel"/>
    <w:tmpl w:val="26A01A82"/>
    <w:styleLink w:val="Estilo14"/>
    <w:lvl w:ilvl="0">
      <w:start w:val="6"/>
      <w:numFmt w:val="decimal"/>
      <w:lvlText w:val="%1."/>
      <w:lvlJc w:val="left"/>
      <w:pPr>
        <w:ind w:left="900" w:hanging="360"/>
      </w:pPr>
      <w:rPr>
        <w:rFonts w:hint="default"/>
      </w:rPr>
    </w:lvl>
    <w:lvl w:ilvl="1">
      <w:start w:val="6"/>
      <w:numFmt w:val="decimal"/>
      <w:isLgl/>
      <w:lvlText w:val="%1.%2"/>
      <w:lvlJc w:val="left"/>
      <w:pPr>
        <w:ind w:left="1288" w:hanging="720"/>
      </w:pPr>
      <w:rPr>
        <w:rFonts w:hint="default"/>
        <w:b/>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6">
    <w:nsid w:val="25C3753E"/>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7">
    <w:nsid w:val="26501388"/>
    <w:multiLevelType w:val="hybridMultilevel"/>
    <w:tmpl w:val="D53E394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6C16D32"/>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9">
    <w:nsid w:val="28712DE2"/>
    <w:multiLevelType w:val="multilevel"/>
    <w:tmpl w:val="23C6CAB6"/>
    <w:lvl w:ilvl="0">
      <w:start w:val="1"/>
      <w:numFmt w:val="decimal"/>
      <w:lvlText w:val="%1."/>
      <w:lvlJc w:val="left"/>
      <w:pPr>
        <w:ind w:left="900" w:hanging="360"/>
      </w:pPr>
      <w:rPr>
        <w:rFonts w:hint="default"/>
      </w:rPr>
    </w:lvl>
    <w:lvl w:ilvl="1">
      <w:start w:val="2"/>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0">
    <w:nsid w:val="30183539"/>
    <w:multiLevelType w:val="multilevel"/>
    <w:tmpl w:val="944A7D9C"/>
    <w:lvl w:ilvl="0">
      <w:start w:val="8"/>
      <w:numFmt w:val="decimal"/>
      <w:lvlText w:val="%1."/>
      <w:lvlJc w:val="left"/>
      <w:pPr>
        <w:ind w:left="900" w:hanging="360"/>
      </w:pPr>
      <w:rPr>
        <w:rFonts w:hint="default"/>
      </w:rPr>
    </w:lvl>
    <w:lvl w:ilvl="1">
      <w:start w:val="2"/>
      <w:numFmt w:val="decimal"/>
      <w:isLgl/>
      <w:lvlText w:val="%1.%2"/>
      <w:lvlJc w:val="left"/>
      <w:pPr>
        <w:ind w:left="1260" w:hanging="720"/>
      </w:pPr>
      <w:rPr>
        <w:rFonts w:hint="default"/>
        <w:b/>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1">
    <w:nsid w:val="339F1C1A"/>
    <w:multiLevelType w:val="multilevel"/>
    <w:tmpl w:val="0C0A001D"/>
    <w:styleLink w:val="Estilo13"/>
    <w:lvl w:ilvl="0">
      <w:start w:val="1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3E04915"/>
    <w:multiLevelType w:val="multilevel"/>
    <w:tmpl w:val="0D528718"/>
    <w:styleLink w:val="Estilo7"/>
    <w:lvl w:ilvl="0">
      <w:start w:val="6"/>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3">
    <w:nsid w:val="34DD43D2"/>
    <w:multiLevelType w:val="multilevel"/>
    <w:tmpl w:val="F300FA86"/>
    <w:numStyleLink w:val="Estilo10"/>
  </w:abstractNum>
  <w:abstractNum w:abstractNumId="24">
    <w:nsid w:val="385A021E"/>
    <w:multiLevelType w:val="multilevel"/>
    <w:tmpl w:val="BD32C0BC"/>
    <w:numStyleLink w:val="Estilo8"/>
  </w:abstractNum>
  <w:abstractNum w:abstractNumId="25">
    <w:nsid w:val="391102E2"/>
    <w:multiLevelType w:val="multilevel"/>
    <w:tmpl w:val="BFA46C0E"/>
    <w:styleLink w:val="Estilo3"/>
    <w:lvl w:ilvl="0">
      <w:start w:val="3"/>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6">
    <w:nsid w:val="3AEC398E"/>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7">
    <w:nsid w:val="414826DB"/>
    <w:multiLevelType w:val="multilevel"/>
    <w:tmpl w:val="30E6693A"/>
    <w:lvl w:ilvl="0">
      <w:start w:val="6"/>
      <w:numFmt w:val="decimal"/>
      <w:lvlText w:val="%1."/>
      <w:lvlJc w:val="left"/>
      <w:pPr>
        <w:ind w:left="900" w:hanging="360"/>
      </w:pPr>
      <w:rPr>
        <w:rFonts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8">
    <w:nsid w:val="481353EE"/>
    <w:multiLevelType w:val="multilevel"/>
    <w:tmpl w:val="B02AA6FA"/>
    <w:styleLink w:val="Estilo6"/>
    <w:lvl w:ilvl="0">
      <w:start w:val="5"/>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9">
    <w:nsid w:val="4D795A12"/>
    <w:multiLevelType w:val="multilevel"/>
    <w:tmpl w:val="FE743888"/>
    <w:styleLink w:val="Estilo11"/>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30">
    <w:nsid w:val="50872085"/>
    <w:multiLevelType w:val="hybridMultilevel"/>
    <w:tmpl w:val="81FAC062"/>
    <w:styleLink w:val="Estilo21"/>
    <w:lvl w:ilvl="0" w:tplc="F3AC9D64">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6F238FD"/>
    <w:multiLevelType w:val="multilevel"/>
    <w:tmpl w:val="79764A70"/>
    <w:lvl w:ilvl="0">
      <w:start w:val="1"/>
      <w:numFmt w:val="decimal"/>
      <w:pStyle w:val="Estilo1"/>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32">
    <w:nsid w:val="587717B6"/>
    <w:multiLevelType w:val="multilevel"/>
    <w:tmpl w:val="AF827B62"/>
    <w:styleLink w:val="Estilo9"/>
    <w:lvl w:ilvl="0">
      <w:start w:val="9"/>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3">
    <w:nsid w:val="58E62BB6"/>
    <w:multiLevelType w:val="multilevel"/>
    <w:tmpl w:val="100E4168"/>
    <w:numStyleLink w:val="Estilo4"/>
  </w:abstractNum>
  <w:abstractNum w:abstractNumId="34">
    <w:nsid w:val="59DC1B7B"/>
    <w:multiLevelType w:val="hybridMultilevel"/>
    <w:tmpl w:val="DE6EAE88"/>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nsid w:val="5B84174B"/>
    <w:multiLevelType w:val="hybridMultilevel"/>
    <w:tmpl w:val="975630F4"/>
    <w:lvl w:ilvl="0" w:tplc="5E38FFF8">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84651A">
      <w:start w:val="1"/>
      <w:numFmt w:val="bullet"/>
      <w:lvlText w:val="o"/>
      <w:lvlJc w:val="left"/>
      <w:pPr>
        <w:ind w:left="14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768436C">
      <w:start w:val="1"/>
      <w:numFmt w:val="bullet"/>
      <w:lvlText w:val="▪"/>
      <w:lvlJc w:val="left"/>
      <w:pPr>
        <w:ind w:left="2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34BF72">
      <w:start w:val="1"/>
      <w:numFmt w:val="bullet"/>
      <w:lvlText w:val="•"/>
      <w:lvlJc w:val="left"/>
      <w:pPr>
        <w:ind w:left="28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A22B70">
      <w:start w:val="1"/>
      <w:numFmt w:val="bullet"/>
      <w:lvlText w:val="o"/>
      <w:lvlJc w:val="left"/>
      <w:pPr>
        <w:ind w:left="36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EEFBFC">
      <w:start w:val="1"/>
      <w:numFmt w:val="bullet"/>
      <w:lvlText w:val="▪"/>
      <w:lvlJc w:val="left"/>
      <w:pPr>
        <w:ind w:left="43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1C2FCA">
      <w:start w:val="1"/>
      <w:numFmt w:val="bullet"/>
      <w:lvlText w:val="•"/>
      <w:lvlJc w:val="left"/>
      <w:pPr>
        <w:ind w:left="50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26B7F0">
      <w:start w:val="1"/>
      <w:numFmt w:val="bullet"/>
      <w:lvlText w:val="o"/>
      <w:lvlJc w:val="left"/>
      <w:pPr>
        <w:ind w:left="57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8A5B16">
      <w:start w:val="1"/>
      <w:numFmt w:val="bullet"/>
      <w:lvlText w:val="▪"/>
      <w:lvlJc w:val="left"/>
      <w:pPr>
        <w:ind w:left="64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nsid w:val="5CA039A7"/>
    <w:multiLevelType w:val="multilevel"/>
    <w:tmpl w:val="BFA46C0E"/>
    <w:numStyleLink w:val="Estilo3"/>
  </w:abstractNum>
  <w:abstractNum w:abstractNumId="38">
    <w:nsid w:val="5EEF540A"/>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39">
    <w:nsid w:val="5FFF7FDD"/>
    <w:multiLevelType w:val="multilevel"/>
    <w:tmpl w:val="0BB6C39A"/>
    <w:lvl w:ilvl="0">
      <w:start w:val="6"/>
      <w:numFmt w:val="decimal"/>
      <w:lvlText w:val="%1"/>
      <w:lvlJc w:val="left"/>
      <w:pPr>
        <w:ind w:left="465" w:hanging="465"/>
      </w:pPr>
      <w:rPr>
        <w:rFonts w:hint="default"/>
      </w:rPr>
    </w:lvl>
    <w:lvl w:ilvl="1">
      <w:start w:val="12"/>
      <w:numFmt w:val="decimal"/>
      <w:lvlText w:val="%1.%2"/>
      <w:lvlJc w:val="left"/>
      <w:pPr>
        <w:ind w:left="1234" w:hanging="465"/>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387" w:hanging="108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5285" w:hanging="144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7183" w:hanging="1800"/>
      </w:pPr>
      <w:rPr>
        <w:rFonts w:hint="default"/>
      </w:rPr>
    </w:lvl>
    <w:lvl w:ilvl="8">
      <w:start w:val="1"/>
      <w:numFmt w:val="decimal"/>
      <w:lvlText w:val="%1.%2.%3.%4.%5.%6.%7.%8.%9"/>
      <w:lvlJc w:val="left"/>
      <w:pPr>
        <w:ind w:left="7952" w:hanging="1800"/>
      </w:pPr>
      <w:rPr>
        <w:rFonts w:hint="default"/>
      </w:rPr>
    </w:lvl>
  </w:abstractNum>
  <w:abstractNum w:abstractNumId="40">
    <w:nsid w:val="60AB4763"/>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41">
    <w:nsid w:val="65E8379B"/>
    <w:multiLevelType w:val="hybridMultilevel"/>
    <w:tmpl w:val="CC6E18AE"/>
    <w:lvl w:ilvl="0" w:tplc="0A2CA46C">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7E5DC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D7E63F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18DE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48D26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CC6BB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B00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D6C7A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98B20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nsid w:val="66021AB1"/>
    <w:multiLevelType w:val="hybridMultilevel"/>
    <w:tmpl w:val="5338DACE"/>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nsid w:val="66685FCE"/>
    <w:multiLevelType w:val="multilevel"/>
    <w:tmpl w:val="49EE7FE8"/>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44">
    <w:nsid w:val="68863679"/>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45">
    <w:nsid w:val="6B852D28"/>
    <w:multiLevelType w:val="hybridMultilevel"/>
    <w:tmpl w:val="496C03AC"/>
    <w:lvl w:ilvl="0" w:tplc="413AD55A">
      <w:start w:val="1"/>
      <w:numFmt w:val="bullet"/>
      <w:lvlText w:val="•"/>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8E29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5CBE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88625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6C703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56EF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FCE7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6056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CE84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6">
    <w:nsid w:val="6C734F5B"/>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47">
    <w:nsid w:val="6D33106D"/>
    <w:multiLevelType w:val="multilevel"/>
    <w:tmpl w:val="AF827B62"/>
    <w:numStyleLink w:val="Estilo9"/>
  </w:abstractNum>
  <w:abstractNum w:abstractNumId="48">
    <w:nsid w:val="6FC52C82"/>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49">
    <w:nsid w:val="705A7FD4"/>
    <w:multiLevelType w:val="multilevel"/>
    <w:tmpl w:val="956CC72E"/>
    <w:styleLink w:val="Estilo12"/>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0">
    <w:nsid w:val="711B74E0"/>
    <w:multiLevelType w:val="multilevel"/>
    <w:tmpl w:val="BD32C0BC"/>
    <w:styleLink w:val="Estilo8"/>
    <w:lvl w:ilvl="0">
      <w:start w:val="8"/>
      <w:numFmt w:val="decimal"/>
      <w:lvlText w:val="%1"/>
      <w:lvlJc w:val="left"/>
      <w:pPr>
        <w:ind w:left="570" w:hanging="57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51">
    <w:nsid w:val="733924A8"/>
    <w:multiLevelType w:val="multilevel"/>
    <w:tmpl w:val="AAAADE32"/>
    <w:lvl w:ilvl="0">
      <w:start w:val="5"/>
      <w:numFmt w:val="decimal"/>
      <w:lvlText w:val="%1."/>
      <w:lvlJc w:val="left"/>
      <w:pPr>
        <w:ind w:left="900" w:hanging="360"/>
      </w:pPr>
      <w:rPr>
        <w:rFonts w:hint="default"/>
      </w:rPr>
    </w:lvl>
    <w:lvl w:ilvl="1">
      <w:start w:val="1"/>
      <w:numFmt w:val="decimal"/>
      <w:isLgl/>
      <w:lvlText w:val="%1.%2"/>
      <w:lvlJc w:val="left"/>
      <w:pPr>
        <w:ind w:left="862" w:hanging="720"/>
      </w:pPr>
      <w:rPr>
        <w:rFonts w:hint="default"/>
        <w:b/>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2">
    <w:nsid w:val="76415A70"/>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3">
    <w:nsid w:val="79586B92"/>
    <w:multiLevelType w:val="multilevel"/>
    <w:tmpl w:val="A38CE4E4"/>
    <w:lvl w:ilvl="0">
      <w:start w:val="5"/>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980" w:hanging="144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4">
    <w:nsid w:val="7B147741"/>
    <w:multiLevelType w:val="hybridMultilevel"/>
    <w:tmpl w:val="AC92E2A0"/>
    <w:lvl w:ilvl="0" w:tplc="95044916">
      <w:start w:val="1"/>
      <w:numFmt w:val="bullet"/>
      <w:lvlText w:val="•"/>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FA64E8">
      <w:start w:val="1"/>
      <w:numFmt w:val="bullet"/>
      <w:lvlText w:val="o"/>
      <w:lvlJc w:val="left"/>
      <w:pPr>
        <w:ind w:left="12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7D4E806">
      <w:start w:val="1"/>
      <w:numFmt w:val="bullet"/>
      <w:lvlText w:val="▪"/>
      <w:lvlJc w:val="left"/>
      <w:pPr>
        <w:ind w:left="19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422806E">
      <w:start w:val="1"/>
      <w:numFmt w:val="bullet"/>
      <w:lvlText w:val="•"/>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9A7C92">
      <w:start w:val="1"/>
      <w:numFmt w:val="bullet"/>
      <w:lvlText w:val="o"/>
      <w:lvlJc w:val="left"/>
      <w:pPr>
        <w:ind w:left="33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D03F32">
      <w:start w:val="1"/>
      <w:numFmt w:val="bullet"/>
      <w:lvlText w:val="▪"/>
      <w:lvlJc w:val="left"/>
      <w:pPr>
        <w:ind w:left="41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E94689A">
      <w:start w:val="1"/>
      <w:numFmt w:val="bullet"/>
      <w:lvlText w:val="•"/>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CE3488">
      <w:start w:val="1"/>
      <w:numFmt w:val="bullet"/>
      <w:lvlText w:val="o"/>
      <w:lvlJc w:val="left"/>
      <w:pPr>
        <w:ind w:left="55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2A2AB8">
      <w:start w:val="1"/>
      <w:numFmt w:val="bullet"/>
      <w:lvlText w:val="▪"/>
      <w:lvlJc w:val="left"/>
      <w:pPr>
        <w:ind w:left="62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5">
    <w:nsid w:val="7C936C84"/>
    <w:multiLevelType w:val="multilevel"/>
    <w:tmpl w:val="0C0A001D"/>
    <w:styleLink w:val="Estilo5"/>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7F6C37F3"/>
    <w:multiLevelType w:val="multilevel"/>
    <w:tmpl w:val="D97E48DE"/>
    <w:numStyleLink w:val="Estilo2"/>
  </w:abstractNum>
  <w:num w:numId="1">
    <w:abstractNumId w:val="31"/>
    <w:lvlOverride w:ilvl="0">
      <w:lvl w:ilvl="0">
        <w:start w:val="1"/>
        <w:numFmt w:val="decimal"/>
        <w:pStyle w:val="Estilo1"/>
        <w:lvlText w:val="%1."/>
        <w:lvlJc w:val="left"/>
        <w:pPr>
          <w:tabs>
            <w:tab w:val="num" w:pos="4406"/>
          </w:tabs>
          <w:ind w:left="4046" w:hanging="360"/>
        </w:pPr>
      </w:lvl>
    </w:lvlOverride>
  </w:num>
  <w:num w:numId="2">
    <w:abstractNumId w:val="6"/>
  </w:num>
  <w:num w:numId="3">
    <w:abstractNumId w:val="30"/>
  </w:num>
  <w:num w:numId="4">
    <w:abstractNumId w:val="56"/>
  </w:num>
  <w:num w:numId="5">
    <w:abstractNumId w:val="10"/>
  </w:num>
  <w:num w:numId="6">
    <w:abstractNumId w:val="37"/>
  </w:num>
  <w:num w:numId="7">
    <w:abstractNumId w:val="25"/>
  </w:num>
  <w:num w:numId="8">
    <w:abstractNumId w:val="33"/>
  </w:num>
  <w:num w:numId="9">
    <w:abstractNumId w:val="13"/>
  </w:num>
  <w:num w:numId="10">
    <w:abstractNumId w:val="55"/>
  </w:num>
  <w:num w:numId="11">
    <w:abstractNumId w:val="4"/>
  </w:num>
  <w:num w:numId="12">
    <w:abstractNumId w:val="28"/>
  </w:num>
  <w:num w:numId="13">
    <w:abstractNumId w:val="22"/>
  </w:num>
  <w:num w:numId="14">
    <w:abstractNumId w:val="24"/>
  </w:num>
  <w:num w:numId="15">
    <w:abstractNumId w:val="50"/>
  </w:num>
  <w:num w:numId="16">
    <w:abstractNumId w:val="47"/>
  </w:num>
  <w:num w:numId="17">
    <w:abstractNumId w:val="32"/>
  </w:num>
  <w:num w:numId="18">
    <w:abstractNumId w:val="23"/>
  </w:num>
  <w:num w:numId="19">
    <w:abstractNumId w:val="11"/>
  </w:num>
  <w:num w:numId="20">
    <w:abstractNumId w:val="1"/>
  </w:num>
  <w:num w:numId="21">
    <w:abstractNumId w:val="29"/>
  </w:num>
  <w:num w:numId="22">
    <w:abstractNumId w:val="49"/>
  </w:num>
  <w:num w:numId="23">
    <w:abstractNumId w:val="21"/>
  </w:num>
  <w:num w:numId="24">
    <w:abstractNumId w:val="27"/>
  </w:num>
  <w:num w:numId="25">
    <w:abstractNumId w:val="15"/>
  </w:num>
  <w:num w:numId="26">
    <w:abstractNumId w:val="51"/>
  </w:num>
  <w:num w:numId="27">
    <w:abstractNumId w:val="20"/>
  </w:num>
  <w:num w:numId="28">
    <w:abstractNumId w:val="43"/>
  </w:num>
  <w:num w:numId="29">
    <w:abstractNumId w:val="17"/>
  </w:num>
  <w:num w:numId="30">
    <w:abstractNumId w:val="42"/>
  </w:num>
  <w:num w:numId="31">
    <w:abstractNumId w:val="34"/>
  </w:num>
  <w:num w:numId="32">
    <w:abstractNumId w:val="14"/>
  </w:num>
  <w:num w:numId="33">
    <w:abstractNumId w:val="5"/>
  </w:num>
  <w:num w:numId="34">
    <w:abstractNumId w:val="9"/>
  </w:num>
  <w:num w:numId="35">
    <w:abstractNumId w:val="35"/>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5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2"/>
  </w:num>
  <w:num w:numId="41">
    <w:abstractNumId w:val="3"/>
  </w:num>
  <w:num w:numId="42">
    <w:abstractNumId w:val="36"/>
  </w:num>
  <w:num w:numId="43">
    <w:abstractNumId w:val="45"/>
  </w:num>
  <w:num w:numId="44">
    <w:abstractNumId w:val="8"/>
  </w:num>
  <w:num w:numId="45">
    <w:abstractNumId w:val="54"/>
  </w:num>
  <w:num w:numId="46">
    <w:abstractNumId w:val="12"/>
  </w:num>
  <w:num w:numId="47">
    <w:abstractNumId w:val="0"/>
  </w:num>
  <w:num w:numId="48">
    <w:abstractNumId w:val="41"/>
  </w:num>
  <w:num w:numId="49">
    <w:abstractNumId w:val="18"/>
  </w:num>
  <w:num w:numId="50">
    <w:abstractNumId w:val="53"/>
  </w:num>
  <w:num w:numId="51">
    <w:abstractNumId w:val="52"/>
  </w:num>
  <w:num w:numId="52">
    <w:abstractNumId w:val="16"/>
  </w:num>
  <w:num w:numId="53">
    <w:abstractNumId w:val="38"/>
  </w:num>
  <w:num w:numId="54">
    <w:abstractNumId w:val="46"/>
  </w:num>
  <w:num w:numId="55">
    <w:abstractNumId w:val="40"/>
  </w:num>
  <w:num w:numId="56">
    <w:abstractNumId w:val="44"/>
  </w:num>
  <w:num w:numId="57">
    <w:abstractNumId w:val="48"/>
  </w:num>
  <w:num w:numId="58">
    <w:abstractNumId w:val="2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43"/>
    <w:rsid w:val="00002DA0"/>
    <w:rsid w:val="00003C6B"/>
    <w:rsid w:val="00005F99"/>
    <w:rsid w:val="00006E9C"/>
    <w:rsid w:val="00007058"/>
    <w:rsid w:val="00011D86"/>
    <w:rsid w:val="0001276B"/>
    <w:rsid w:val="00012DBD"/>
    <w:rsid w:val="000135DD"/>
    <w:rsid w:val="00013C5E"/>
    <w:rsid w:val="00021288"/>
    <w:rsid w:val="000218DF"/>
    <w:rsid w:val="00021D96"/>
    <w:rsid w:val="00023765"/>
    <w:rsid w:val="0002379D"/>
    <w:rsid w:val="00024F16"/>
    <w:rsid w:val="00025336"/>
    <w:rsid w:val="000301A5"/>
    <w:rsid w:val="00031046"/>
    <w:rsid w:val="0003151D"/>
    <w:rsid w:val="00031A79"/>
    <w:rsid w:val="0003298D"/>
    <w:rsid w:val="0003402C"/>
    <w:rsid w:val="000343DE"/>
    <w:rsid w:val="00034420"/>
    <w:rsid w:val="000357E6"/>
    <w:rsid w:val="0003641B"/>
    <w:rsid w:val="0003658B"/>
    <w:rsid w:val="00036E46"/>
    <w:rsid w:val="00037839"/>
    <w:rsid w:val="00040FDF"/>
    <w:rsid w:val="000420F9"/>
    <w:rsid w:val="00043407"/>
    <w:rsid w:val="00044AFD"/>
    <w:rsid w:val="000500BA"/>
    <w:rsid w:val="000510C5"/>
    <w:rsid w:val="00055C34"/>
    <w:rsid w:val="000569C6"/>
    <w:rsid w:val="00057317"/>
    <w:rsid w:val="000754A9"/>
    <w:rsid w:val="00077336"/>
    <w:rsid w:val="00082B8E"/>
    <w:rsid w:val="00082E0B"/>
    <w:rsid w:val="000845E6"/>
    <w:rsid w:val="00085495"/>
    <w:rsid w:val="000856ED"/>
    <w:rsid w:val="00085EF2"/>
    <w:rsid w:val="000906C0"/>
    <w:rsid w:val="00090A06"/>
    <w:rsid w:val="00091ADD"/>
    <w:rsid w:val="000935E4"/>
    <w:rsid w:val="000948B6"/>
    <w:rsid w:val="000962A1"/>
    <w:rsid w:val="000A11E9"/>
    <w:rsid w:val="000A2C16"/>
    <w:rsid w:val="000A2E12"/>
    <w:rsid w:val="000B0179"/>
    <w:rsid w:val="000B31B8"/>
    <w:rsid w:val="000B40F5"/>
    <w:rsid w:val="000B5AE7"/>
    <w:rsid w:val="000C03F8"/>
    <w:rsid w:val="000C0D74"/>
    <w:rsid w:val="000C1E71"/>
    <w:rsid w:val="000C24A1"/>
    <w:rsid w:val="000C2DB0"/>
    <w:rsid w:val="000C54F0"/>
    <w:rsid w:val="000C648A"/>
    <w:rsid w:val="000C6AA2"/>
    <w:rsid w:val="000C74C5"/>
    <w:rsid w:val="000C76BB"/>
    <w:rsid w:val="000D01FE"/>
    <w:rsid w:val="000D15B4"/>
    <w:rsid w:val="000D447B"/>
    <w:rsid w:val="000D4800"/>
    <w:rsid w:val="000D4A5B"/>
    <w:rsid w:val="000E1108"/>
    <w:rsid w:val="000E6775"/>
    <w:rsid w:val="000E6B2C"/>
    <w:rsid w:val="000F0ACD"/>
    <w:rsid w:val="000F4AF6"/>
    <w:rsid w:val="000F7619"/>
    <w:rsid w:val="00100F5E"/>
    <w:rsid w:val="00101A80"/>
    <w:rsid w:val="00101C2D"/>
    <w:rsid w:val="00102025"/>
    <w:rsid w:val="0010531F"/>
    <w:rsid w:val="00106194"/>
    <w:rsid w:val="001064A6"/>
    <w:rsid w:val="00106AFE"/>
    <w:rsid w:val="00110762"/>
    <w:rsid w:val="001128DF"/>
    <w:rsid w:val="00112CC6"/>
    <w:rsid w:val="001130EB"/>
    <w:rsid w:val="00114DAB"/>
    <w:rsid w:val="00115308"/>
    <w:rsid w:val="00117EA0"/>
    <w:rsid w:val="00121964"/>
    <w:rsid w:val="00122089"/>
    <w:rsid w:val="001230B2"/>
    <w:rsid w:val="00124873"/>
    <w:rsid w:val="00125F44"/>
    <w:rsid w:val="00130518"/>
    <w:rsid w:val="00131809"/>
    <w:rsid w:val="00131CF3"/>
    <w:rsid w:val="0013243E"/>
    <w:rsid w:val="001340B9"/>
    <w:rsid w:val="00137378"/>
    <w:rsid w:val="00141096"/>
    <w:rsid w:val="001428C5"/>
    <w:rsid w:val="001450DC"/>
    <w:rsid w:val="00145C86"/>
    <w:rsid w:val="001522AB"/>
    <w:rsid w:val="00154972"/>
    <w:rsid w:val="00157AB7"/>
    <w:rsid w:val="001600F4"/>
    <w:rsid w:val="001610FC"/>
    <w:rsid w:val="001616C2"/>
    <w:rsid w:val="001618FE"/>
    <w:rsid w:val="00161BE8"/>
    <w:rsid w:val="00162276"/>
    <w:rsid w:val="00162C0D"/>
    <w:rsid w:val="0016694E"/>
    <w:rsid w:val="001674F1"/>
    <w:rsid w:val="00173295"/>
    <w:rsid w:val="00173B20"/>
    <w:rsid w:val="00173B7A"/>
    <w:rsid w:val="00173ED3"/>
    <w:rsid w:val="001745D6"/>
    <w:rsid w:val="00176A1E"/>
    <w:rsid w:val="00176C58"/>
    <w:rsid w:val="001775A2"/>
    <w:rsid w:val="0018044B"/>
    <w:rsid w:val="00183C66"/>
    <w:rsid w:val="001843E5"/>
    <w:rsid w:val="001846ED"/>
    <w:rsid w:val="00185AE0"/>
    <w:rsid w:val="00186396"/>
    <w:rsid w:val="00192E61"/>
    <w:rsid w:val="00195390"/>
    <w:rsid w:val="001957EB"/>
    <w:rsid w:val="001A01EC"/>
    <w:rsid w:val="001A0837"/>
    <w:rsid w:val="001A186D"/>
    <w:rsid w:val="001A29CE"/>
    <w:rsid w:val="001A3DA4"/>
    <w:rsid w:val="001A5154"/>
    <w:rsid w:val="001A5D12"/>
    <w:rsid w:val="001A6406"/>
    <w:rsid w:val="001B0239"/>
    <w:rsid w:val="001B0B2F"/>
    <w:rsid w:val="001B197D"/>
    <w:rsid w:val="001B6161"/>
    <w:rsid w:val="001B63C7"/>
    <w:rsid w:val="001B6552"/>
    <w:rsid w:val="001B6973"/>
    <w:rsid w:val="001B6B15"/>
    <w:rsid w:val="001B74B6"/>
    <w:rsid w:val="001C2CB2"/>
    <w:rsid w:val="001C2F7A"/>
    <w:rsid w:val="001C4A23"/>
    <w:rsid w:val="001C54AB"/>
    <w:rsid w:val="001C57EB"/>
    <w:rsid w:val="001C59EC"/>
    <w:rsid w:val="001C75ED"/>
    <w:rsid w:val="001D0EF0"/>
    <w:rsid w:val="001D1256"/>
    <w:rsid w:val="001D4F5F"/>
    <w:rsid w:val="001D563A"/>
    <w:rsid w:val="001D606D"/>
    <w:rsid w:val="001D7AC8"/>
    <w:rsid w:val="001E64AB"/>
    <w:rsid w:val="001E6F9A"/>
    <w:rsid w:val="001F105F"/>
    <w:rsid w:val="001F28B7"/>
    <w:rsid w:val="001F4708"/>
    <w:rsid w:val="001F4E75"/>
    <w:rsid w:val="001F5231"/>
    <w:rsid w:val="001F6AAE"/>
    <w:rsid w:val="0020056D"/>
    <w:rsid w:val="0021302E"/>
    <w:rsid w:val="00213909"/>
    <w:rsid w:val="00217C76"/>
    <w:rsid w:val="00220FE2"/>
    <w:rsid w:val="00224D55"/>
    <w:rsid w:val="00224FA9"/>
    <w:rsid w:val="0022610B"/>
    <w:rsid w:val="0022653C"/>
    <w:rsid w:val="00230DB4"/>
    <w:rsid w:val="00235EB7"/>
    <w:rsid w:val="00240103"/>
    <w:rsid w:val="002415C8"/>
    <w:rsid w:val="002442D6"/>
    <w:rsid w:val="0024564A"/>
    <w:rsid w:val="00246DFD"/>
    <w:rsid w:val="002475EA"/>
    <w:rsid w:val="0025069C"/>
    <w:rsid w:val="00252328"/>
    <w:rsid w:val="0025252A"/>
    <w:rsid w:val="00253E9B"/>
    <w:rsid w:val="00255174"/>
    <w:rsid w:val="0025581D"/>
    <w:rsid w:val="002569E6"/>
    <w:rsid w:val="00262C60"/>
    <w:rsid w:val="00262F6A"/>
    <w:rsid w:val="0026497C"/>
    <w:rsid w:val="00264E60"/>
    <w:rsid w:val="00265AC2"/>
    <w:rsid w:val="00267963"/>
    <w:rsid w:val="00272EE5"/>
    <w:rsid w:val="0027367B"/>
    <w:rsid w:val="00273793"/>
    <w:rsid w:val="00274001"/>
    <w:rsid w:val="00275961"/>
    <w:rsid w:val="00277550"/>
    <w:rsid w:val="00277576"/>
    <w:rsid w:val="00277741"/>
    <w:rsid w:val="00281982"/>
    <w:rsid w:val="0028261F"/>
    <w:rsid w:val="002826FE"/>
    <w:rsid w:val="00283D6F"/>
    <w:rsid w:val="00284558"/>
    <w:rsid w:val="00284CB9"/>
    <w:rsid w:val="00286499"/>
    <w:rsid w:val="00290755"/>
    <w:rsid w:val="00290ADE"/>
    <w:rsid w:val="00290D48"/>
    <w:rsid w:val="00293887"/>
    <w:rsid w:val="00294DE3"/>
    <w:rsid w:val="00295940"/>
    <w:rsid w:val="002A032E"/>
    <w:rsid w:val="002A23C7"/>
    <w:rsid w:val="002A2AF2"/>
    <w:rsid w:val="002A3246"/>
    <w:rsid w:val="002A3924"/>
    <w:rsid w:val="002A5652"/>
    <w:rsid w:val="002A7FE3"/>
    <w:rsid w:val="002B045C"/>
    <w:rsid w:val="002B2E35"/>
    <w:rsid w:val="002B4413"/>
    <w:rsid w:val="002B5A5C"/>
    <w:rsid w:val="002C21ED"/>
    <w:rsid w:val="002C2A53"/>
    <w:rsid w:val="002C31F1"/>
    <w:rsid w:val="002C36F7"/>
    <w:rsid w:val="002C5926"/>
    <w:rsid w:val="002D185C"/>
    <w:rsid w:val="002D4BB2"/>
    <w:rsid w:val="002D772E"/>
    <w:rsid w:val="002E09F8"/>
    <w:rsid w:val="002E0E56"/>
    <w:rsid w:val="002E46DE"/>
    <w:rsid w:val="002E4B07"/>
    <w:rsid w:val="002E55B5"/>
    <w:rsid w:val="002E73E8"/>
    <w:rsid w:val="002E7800"/>
    <w:rsid w:val="002F064C"/>
    <w:rsid w:val="002F0818"/>
    <w:rsid w:val="002F2385"/>
    <w:rsid w:val="002F42F8"/>
    <w:rsid w:val="002F50A4"/>
    <w:rsid w:val="002F6A3F"/>
    <w:rsid w:val="002F7536"/>
    <w:rsid w:val="002F77A0"/>
    <w:rsid w:val="00301649"/>
    <w:rsid w:val="00301C63"/>
    <w:rsid w:val="00302F2F"/>
    <w:rsid w:val="00303392"/>
    <w:rsid w:val="00305C31"/>
    <w:rsid w:val="00305CD8"/>
    <w:rsid w:val="00311275"/>
    <w:rsid w:val="00314410"/>
    <w:rsid w:val="00315F04"/>
    <w:rsid w:val="003212F4"/>
    <w:rsid w:val="00326B5B"/>
    <w:rsid w:val="0032766F"/>
    <w:rsid w:val="00327E85"/>
    <w:rsid w:val="00334E80"/>
    <w:rsid w:val="0033544D"/>
    <w:rsid w:val="00336F32"/>
    <w:rsid w:val="003403C2"/>
    <w:rsid w:val="00341429"/>
    <w:rsid w:val="003417B2"/>
    <w:rsid w:val="00342D90"/>
    <w:rsid w:val="00342F52"/>
    <w:rsid w:val="0034654E"/>
    <w:rsid w:val="00351399"/>
    <w:rsid w:val="00352BA1"/>
    <w:rsid w:val="003530D5"/>
    <w:rsid w:val="0035433E"/>
    <w:rsid w:val="0035567E"/>
    <w:rsid w:val="0035795B"/>
    <w:rsid w:val="00357AE3"/>
    <w:rsid w:val="00361D5E"/>
    <w:rsid w:val="00361E78"/>
    <w:rsid w:val="003647C8"/>
    <w:rsid w:val="003655AE"/>
    <w:rsid w:val="00366813"/>
    <w:rsid w:val="00366DB3"/>
    <w:rsid w:val="00370B90"/>
    <w:rsid w:val="00372C03"/>
    <w:rsid w:val="00372C83"/>
    <w:rsid w:val="00375978"/>
    <w:rsid w:val="003801E1"/>
    <w:rsid w:val="00380FF6"/>
    <w:rsid w:val="0038369F"/>
    <w:rsid w:val="00386A3D"/>
    <w:rsid w:val="00387337"/>
    <w:rsid w:val="00390C09"/>
    <w:rsid w:val="0039234D"/>
    <w:rsid w:val="00393A29"/>
    <w:rsid w:val="00393D7D"/>
    <w:rsid w:val="003941DC"/>
    <w:rsid w:val="003972D0"/>
    <w:rsid w:val="003A21B8"/>
    <w:rsid w:val="003A2B90"/>
    <w:rsid w:val="003A6B8C"/>
    <w:rsid w:val="003A6DE4"/>
    <w:rsid w:val="003B14F3"/>
    <w:rsid w:val="003B1DFE"/>
    <w:rsid w:val="003B28A9"/>
    <w:rsid w:val="003B503A"/>
    <w:rsid w:val="003B5D66"/>
    <w:rsid w:val="003B60A3"/>
    <w:rsid w:val="003B7067"/>
    <w:rsid w:val="003C367E"/>
    <w:rsid w:val="003C3779"/>
    <w:rsid w:val="003C469C"/>
    <w:rsid w:val="003C4C8E"/>
    <w:rsid w:val="003C7A64"/>
    <w:rsid w:val="003D119B"/>
    <w:rsid w:val="003D15FF"/>
    <w:rsid w:val="003D24A0"/>
    <w:rsid w:val="003D478D"/>
    <w:rsid w:val="003D57CB"/>
    <w:rsid w:val="003E05B3"/>
    <w:rsid w:val="003E17AE"/>
    <w:rsid w:val="003E492B"/>
    <w:rsid w:val="003E77F5"/>
    <w:rsid w:val="003F0A3B"/>
    <w:rsid w:val="003F648F"/>
    <w:rsid w:val="003F76DB"/>
    <w:rsid w:val="00402BA3"/>
    <w:rsid w:val="00403207"/>
    <w:rsid w:val="00403F11"/>
    <w:rsid w:val="00404F30"/>
    <w:rsid w:val="0040559E"/>
    <w:rsid w:val="00405D83"/>
    <w:rsid w:val="00405EBE"/>
    <w:rsid w:val="00406A50"/>
    <w:rsid w:val="00410515"/>
    <w:rsid w:val="00412191"/>
    <w:rsid w:val="0041335E"/>
    <w:rsid w:val="00413A54"/>
    <w:rsid w:val="00415103"/>
    <w:rsid w:val="00417C57"/>
    <w:rsid w:val="004205F7"/>
    <w:rsid w:val="00421D82"/>
    <w:rsid w:val="00421DC9"/>
    <w:rsid w:val="00422480"/>
    <w:rsid w:val="004254F7"/>
    <w:rsid w:val="00427F97"/>
    <w:rsid w:val="00430482"/>
    <w:rsid w:val="00431480"/>
    <w:rsid w:val="0043162D"/>
    <w:rsid w:val="00431A10"/>
    <w:rsid w:val="00432539"/>
    <w:rsid w:val="00432DC1"/>
    <w:rsid w:val="00432E53"/>
    <w:rsid w:val="00433C30"/>
    <w:rsid w:val="00434EDF"/>
    <w:rsid w:val="00435225"/>
    <w:rsid w:val="0043549F"/>
    <w:rsid w:val="004369E6"/>
    <w:rsid w:val="00437910"/>
    <w:rsid w:val="00437E36"/>
    <w:rsid w:val="004419C7"/>
    <w:rsid w:val="00450911"/>
    <w:rsid w:val="00450A20"/>
    <w:rsid w:val="00452978"/>
    <w:rsid w:val="00453184"/>
    <w:rsid w:val="00453B2D"/>
    <w:rsid w:val="00454088"/>
    <w:rsid w:val="0045480B"/>
    <w:rsid w:val="0045639B"/>
    <w:rsid w:val="00460D7E"/>
    <w:rsid w:val="004660F5"/>
    <w:rsid w:val="004677AA"/>
    <w:rsid w:val="00471890"/>
    <w:rsid w:val="00472924"/>
    <w:rsid w:val="00472D47"/>
    <w:rsid w:val="00473B87"/>
    <w:rsid w:val="00473D63"/>
    <w:rsid w:val="00473D6D"/>
    <w:rsid w:val="0047594A"/>
    <w:rsid w:val="004805DB"/>
    <w:rsid w:val="00480CD3"/>
    <w:rsid w:val="00480D84"/>
    <w:rsid w:val="00481318"/>
    <w:rsid w:val="004829AE"/>
    <w:rsid w:val="00483597"/>
    <w:rsid w:val="004837F5"/>
    <w:rsid w:val="0048394C"/>
    <w:rsid w:val="00484A66"/>
    <w:rsid w:val="00485183"/>
    <w:rsid w:val="004854C0"/>
    <w:rsid w:val="0048609B"/>
    <w:rsid w:val="00486A48"/>
    <w:rsid w:val="00486BE4"/>
    <w:rsid w:val="00486E5A"/>
    <w:rsid w:val="00487A86"/>
    <w:rsid w:val="00490F30"/>
    <w:rsid w:val="00492216"/>
    <w:rsid w:val="004931C1"/>
    <w:rsid w:val="004936FD"/>
    <w:rsid w:val="004938C0"/>
    <w:rsid w:val="00494549"/>
    <w:rsid w:val="00494B2A"/>
    <w:rsid w:val="00494EEB"/>
    <w:rsid w:val="00497192"/>
    <w:rsid w:val="004A48E7"/>
    <w:rsid w:val="004A54B3"/>
    <w:rsid w:val="004A7A6B"/>
    <w:rsid w:val="004B0798"/>
    <w:rsid w:val="004B1B01"/>
    <w:rsid w:val="004B3B4A"/>
    <w:rsid w:val="004B45B6"/>
    <w:rsid w:val="004B5E24"/>
    <w:rsid w:val="004B626B"/>
    <w:rsid w:val="004C4FCD"/>
    <w:rsid w:val="004C5082"/>
    <w:rsid w:val="004C57C4"/>
    <w:rsid w:val="004C749B"/>
    <w:rsid w:val="004D0A1F"/>
    <w:rsid w:val="004D0E73"/>
    <w:rsid w:val="004D1AF6"/>
    <w:rsid w:val="004D362B"/>
    <w:rsid w:val="004D434D"/>
    <w:rsid w:val="004D5170"/>
    <w:rsid w:val="004D62CE"/>
    <w:rsid w:val="004D6BB4"/>
    <w:rsid w:val="004D7293"/>
    <w:rsid w:val="004D7623"/>
    <w:rsid w:val="004D7976"/>
    <w:rsid w:val="004E0D2B"/>
    <w:rsid w:val="004E0F90"/>
    <w:rsid w:val="004E1276"/>
    <w:rsid w:val="004E1E39"/>
    <w:rsid w:val="004E2EDA"/>
    <w:rsid w:val="004E333D"/>
    <w:rsid w:val="004E3D00"/>
    <w:rsid w:val="004E6C3E"/>
    <w:rsid w:val="004F01B6"/>
    <w:rsid w:val="004F0480"/>
    <w:rsid w:val="004F2786"/>
    <w:rsid w:val="004F45E7"/>
    <w:rsid w:val="004F7597"/>
    <w:rsid w:val="004F7B61"/>
    <w:rsid w:val="005010DA"/>
    <w:rsid w:val="00501D62"/>
    <w:rsid w:val="00502AC4"/>
    <w:rsid w:val="00502EFE"/>
    <w:rsid w:val="00504845"/>
    <w:rsid w:val="005054E6"/>
    <w:rsid w:val="00507635"/>
    <w:rsid w:val="00507B43"/>
    <w:rsid w:val="00510C4D"/>
    <w:rsid w:val="00514D39"/>
    <w:rsid w:val="0051666C"/>
    <w:rsid w:val="00517276"/>
    <w:rsid w:val="00523FAD"/>
    <w:rsid w:val="005272BB"/>
    <w:rsid w:val="005274D2"/>
    <w:rsid w:val="00527CCD"/>
    <w:rsid w:val="00530362"/>
    <w:rsid w:val="005335D5"/>
    <w:rsid w:val="00535BAE"/>
    <w:rsid w:val="005421DE"/>
    <w:rsid w:val="00545EA5"/>
    <w:rsid w:val="00547759"/>
    <w:rsid w:val="00555C9D"/>
    <w:rsid w:val="0055658D"/>
    <w:rsid w:val="00556A5C"/>
    <w:rsid w:val="0055799C"/>
    <w:rsid w:val="00557F18"/>
    <w:rsid w:val="005632C5"/>
    <w:rsid w:val="00565726"/>
    <w:rsid w:val="00565A8F"/>
    <w:rsid w:val="00565C20"/>
    <w:rsid w:val="00566D7D"/>
    <w:rsid w:val="00566F4E"/>
    <w:rsid w:val="00567039"/>
    <w:rsid w:val="00573B64"/>
    <w:rsid w:val="00574078"/>
    <w:rsid w:val="005762D8"/>
    <w:rsid w:val="00577A83"/>
    <w:rsid w:val="00581AE9"/>
    <w:rsid w:val="005824AA"/>
    <w:rsid w:val="00584767"/>
    <w:rsid w:val="00584D4F"/>
    <w:rsid w:val="00586A42"/>
    <w:rsid w:val="00590E75"/>
    <w:rsid w:val="00595D08"/>
    <w:rsid w:val="00596328"/>
    <w:rsid w:val="00596B08"/>
    <w:rsid w:val="00597249"/>
    <w:rsid w:val="005A1833"/>
    <w:rsid w:val="005A5E4E"/>
    <w:rsid w:val="005A5EE5"/>
    <w:rsid w:val="005A6944"/>
    <w:rsid w:val="005A7253"/>
    <w:rsid w:val="005B246D"/>
    <w:rsid w:val="005B7CAB"/>
    <w:rsid w:val="005C455D"/>
    <w:rsid w:val="005C6505"/>
    <w:rsid w:val="005C67BA"/>
    <w:rsid w:val="005D021E"/>
    <w:rsid w:val="005D0C47"/>
    <w:rsid w:val="005D184E"/>
    <w:rsid w:val="005D24CD"/>
    <w:rsid w:val="005D52E0"/>
    <w:rsid w:val="005D5643"/>
    <w:rsid w:val="005D61F5"/>
    <w:rsid w:val="005D744C"/>
    <w:rsid w:val="005D75E2"/>
    <w:rsid w:val="005D788C"/>
    <w:rsid w:val="005D7CC3"/>
    <w:rsid w:val="005D7DDC"/>
    <w:rsid w:val="005E0282"/>
    <w:rsid w:val="005E1953"/>
    <w:rsid w:val="005E2302"/>
    <w:rsid w:val="005E3AAE"/>
    <w:rsid w:val="005E6DCD"/>
    <w:rsid w:val="005E710E"/>
    <w:rsid w:val="005E7D18"/>
    <w:rsid w:val="005F03E3"/>
    <w:rsid w:val="005F28F8"/>
    <w:rsid w:val="005F2CF9"/>
    <w:rsid w:val="005F6601"/>
    <w:rsid w:val="0060004A"/>
    <w:rsid w:val="006003B8"/>
    <w:rsid w:val="006017A7"/>
    <w:rsid w:val="00602826"/>
    <w:rsid w:val="00603439"/>
    <w:rsid w:val="006069C4"/>
    <w:rsid w:val="00607403"/>
    <w:rsid w:val="00610C1C"/>
    <w:rsid w:val="006136F1"/>
    <w:rsid w:val="00614152"/>
    <w:rsid w:val="0061480C"/>
    <w:rsid w:val="006148F8"/>
    <w:rsid w:val="00614961"/>
    <w:rsid w:val="00615BFF"/>
    <w:rsid w:val="00616E38"/>
    <w:rsid w:val="0061727D"/>
    <w:rsid w:val="00617730"/>
    <w:rsid w:val="006211E4"/>
    <w:rsid w:val="0062189C"/>
    <w:rsid w:val="006219AE"/>
    <w:rsid w:val="0062399C"/>
    <w:rsid w:val="00624D22"/>
    <w:rsid w:val="00627260"/>
    <w:rsid w:val="0063161B"/>
    <w:rsid w:val="00634696"/>
    <w:rsid w:val="00637CCF"/>
    <w:rsid w:val="00642808"/>
    <w:rsid w:val="00642E36"/>
    <w:rsid w:val="0064481B"/>
    <w:rsid w:val="0065096A"/>
    <w:rsid w:val="00653697"/>
    <w:rsid w:val="00656F8A"/>
    <w:rsid w:val="00660996"/>
    <w:rsid w:val="00661ACD"/>
    <w:rsid w:val="00662CDE"/>
    <w:rsid w:val="0066321C"/>
    <w:rsid w:val="00664C9D"/>
    <w:rsid w:val="00665F6D"/>
    <w:rsid w:val="0067106E"/>
    <w:rsid w:val="00671B3B"/>
    <w:rsid w:val="00675A43"/>
    <w:rsid w:val="00681CC2"/>
    <w:rsid w:val="00682413"/>
    <w:rsid w:val="006828B2"/>
    <w:rsid w:val="00683367"/>
    <w:rsid w:val="006839C8"/>
    <w:rsid w:val="00683DBF"/>
    <w:rsid w:val="0068511A"/>
    <w:rsid w:val="00685E80"/>
    <w:rsid w:val="006868AD"/>
    <w:rsid w:val="00690C3C"/>
    <w:rsid w:val="00692F9C"/>
    <w:rsid w:val="00695795"/>
    <w:rsid w:val="0069736C"/>
    <w:rsid w:val="0069798B"/>
    <w:rsid w:val="006A0B73"/>
    <w:rsid w:val="006A1D78"/>
    <w:rsid w:val="006A3FAA"/>
    <w:rsid w:val="006A54D2"/>
    <w:rsid w:val="006A64E6"/>
    <w:rsid w:val="006B0201"/>
    <w:rsid w:val="006B05E2"/>
    <w:rsid w:val="006B272F"/>
    <w:rsid w:val="006B2AAF"/>
    <w:rsid w:val="006B3278"/>
    <w:rsid w:val="006B4454"/>
    <w:rsid w:val="006B589D"/>
    <w:rsid w:val="006B6247"/>
    <w:rsid w:val="006B6AE7"/>
    <w:rsid w:val="006B6B86"/>
    <w:rsid w:val="006C32F0"/>
    <w:rsid w:val="006C735B"/>
    <w:rsid w:val="006C76AF"/>
    <w:rsid w:val="006D106F"/>
    <w:rsid w:val="006D5C76"/>
    <w:rsid w:val="006D689D"/>
    <w:rsid w:val="006D7D67"/>
    <w:rsid w:val="006E38A5"/>
    <w:rsid w:val="006E444A"/>
    <w:rsid w:val="006E492E"/>
    <w:rsid w:val="006E5085"/>
    <w:rsid w:val="006E5A58"/>
    <w:rsid w:val="006E6324"/>
    <w:rsid w:val="006F01A7"/>
    <w:rsid w:val="006F141E"/>
    <w:rsid w:val="006F19EC"/>
    <w:rsid w:val="006F3BB6"/>
    <w:rsid w:val="006F3D0A"/>
    <w:rsid w:val="006F5546"/>
    <w:rsid w:val="006F7B11"/>
    <w:rsid w:val="0070045F"/>
    <w:rsid w:val="0070104E"/>
    <w:rsid w:val="007033DB"/>
    <w:rsid w:val="00703F1C"/>
    <w:rsid w:val="0070713E"/>
    <w:rsid w:val="007118F3"/>
    <w:rsid w:val="00713952"/>
    <w:rsid w:val="0071430E"/>
    <w:rsid w:val="00714494"/>
    <w:rsid w:val="00714FE7"/>
    <w:rsid w:val="007163F1"/>
    <w:rsid w:val="007167D5"/>
    <w:rsid w:val="00716C4D"/>
    <w:rsid w:val="007203E7"/>
    <w:rsid w:val="00720492"/>
    <w:rsid w:val="007227DF"/>
    <w:rsid w:val="0072295E"/>
    <w:rsid w:val="00724E7D"/>
    <w:rsid w:val="00724FD4"/>
    <w:rsid w:val="0072590A"/>
    <w:rsid w:val="00726CDC"/>
    <w:rsid w:val="007275D4"/>
    <w:rsid w:val="00733A26"/>
    <w:rsid w:val="00737B0B"/>
    <w:rsid w:val="00737C07"/>
    <w:rsid w:val="007403DC"/>
    <w:rsid w:val="0074212A"/>
    <w:rsid w:val="00746C3D"/>
    <w:rsid w:val="00746C76"/>
    <w:rsid w:val="00746D69"/>
    <w:rsid w:val="007472BC"/>
    <w:rsid w:val="007532AA"/>
    <w:rsid w:val="00756343"/>
    <w:rsid w:val="007566A8"/>
    <w:rsid w:val="00760351"/>
    <w:rsid w:val="007614C6"/>
    <w:rsid w:val="007624CC"/>
    <w:rsid w:val="00762A8F"/>
    <w:rsid w:val="00763A6C"/>
    <w:rsid w:val="00763F7E"/>
    <w:rsid w:val="00764718"/>
    <w:rsid w:val="00764EF3"/>
    <w:rsid w:val="00765869"/>
    <w:rsid w:val="00766A3A"/>
    <w:rsid w:val="00767554"/>
    <w:rsid w:val="0077341B"/>
    <w:rsid w:val="00773686"/>
    <w:rsid w:val="00773B8B"/>
    <w:rsid w:val="00775AC7"/>
    <w:rsid w:val="00775D78"/>
    <w:rsid w:val="00776228"/>
    <w:rsid w:val="00776E64"/>
    <w:rsid w:val="00780B09"/>
    <w:rsid w:val="00782C18"/>
    <w:rsid w:val="00783DED"/>
    <w:rsid w:val="00786142"/>
    <w:rsid w:val="007866EC"/>
    <w:rsid w:val="00787481"/>
    <w:rsid w:val="0079113E"/>
    <w:rsid w:val="00791AA4"/>
    <w:rsid w:val="00793C8B"/>
    <w:rsid w:val="007969FE"/>
    <w:rsid w:val="007A0803"/>
    <w:rsid w:val="007A5DE5"/>
    <w:rsid w:val="007B4BDA"/>
    <w:rsid w:val="007B5D07"/>
    <w:rsid w:val="007B5F40"/>
    <w:rsid w:val="007B6F5C"/>
    <w:rsid w:val="007C1291"/>
    <w:rsid w:val="007C19D2"/>
    <w:rsid w:val="007C1B43"/>
    <w:rsid w:val="007C25A6"/>
    <w:rsid w:val="007C3515"/>
    <w:rsid w:val="007C4055"/>
    <w:rsid w:val="007C4CDA"/>
    <w:rsid w:val="007C5CF1"/>
    <w:rsid w:val="007D5936"/>
    <w:rsid w:val="007E6229"/>
    <w:rsid w:val="007E72C3"/>
    <w:rsid w:val="007F2746"/>
    <w:rsid w:val="007F2B86"/>
    <w:rsid w:val="007F3DC7"/>
    <w:rsid w:val="007F72D8"/>
    <w:rsid w:val="007F77C9"/>
    <w:rsid w:val="0080063E"/>
    <w:rsid w:val="00800AB0"/>
    <w:rsid w:val="008010F2"/>
    <w:rsid w:val="0080336C"/>
    <w:rsid w:val="008042B8"/>
    <w:rsid w:val="008046F4"/>
    <w:rsid w:val="00804CBF"/>
    <w:rsid w:val="00804E4B"/>
    <w:rsid w:val="008057FA"/>
    <w:rsid w:val="00805DF7"/>
    <w:rsid w:val="00810A6C"/>
    <w:rsid w:val="00813EE6"/>
    <w:rsid w:val="0081410C"/>
    <w:rsid w:val="008146AB"/>
    <w:rsid w:val="0081511E"/>
    <w:rsid w:val="00816BA6"/>
    <w:rsid w:val="0082149B"/>
    <w:rsid w:val="008231B8"/>
    <w:rsid w:val="00823B57"/>
    <w:rsid w:val="00824150"/>
    <w:rsid w:val="00824236"/>
    <w:rsid w:val="0082456B"/>
    <w:rsid w:val="0082474E"/>
    <w:rsid w:val="0082478C"/>
    <w:rsid w:val="00824E84"/>
    <w:rsid w:val="0082525E"/>
    <w:rsid w:val="008275EB"/>
    <w:rsid w:val="008309DF"/>
    <w:rsid w:val="00831C12"/>
    <w:rsid w:val="00831E4E"/>
    <w:rsid w:val="00835969"/>
    <w:rsid w:val="0083599D"/>
    <w:rsid w:val="00835C20"/>
    <w:rsid w:val="00840118"/>
    <w:rsid w:val="00840C8D"/>
    <w:rsid w:val="008417CB"/>
    <w:rsid w:val="0084300E"/>
    <w:rsid w:val="0084370D"/>
    <w:rsid w:val="008454A9"/>
    <w:rsid w:val="00847867"/>
    <w:rsid w:val="00851399"/>
    <w:rsid w:val="00852378"/>
    <w:rsid w:val="00855756"/>
    <w:rsid w:val="0086019E"/>
    <w:rsid w:val="00860755"/>
    <w:rsid w:val="00860A6D"/>
    <w:rsid w:val="008616D5"/>
    <w:rsid w:val="00862E14"/>
    <w:rsid w:val="0086407A"/>
    <w:rsid w:val="00867AE1"/>
    <w:rsid w:val="0087097B"/>
    <w:rsid w:val="00870B5F"/>
    <w:rsid w:val="00871DC3"/>
    <w:rsid w:val="00875C22"/>
    <w:rsid w:val="00876E28"/>
    <w:rsid w:val="00877442"/>
    <w:rsid w:val="00880439"/>
    <w:rsid w:val="008807E4"/>
    <w:rsid w:val="00880AEA"/>
    <w:rsid w:val="00885A05"/>
    <w:rsid w:val="0089031B"/>
    <w:rsid w:val="008945A9"/>
    <w:rsid w:val="00894A7E"/>
    <w:rsid w:val="00895031"/>
    <w:rsid w:val="008953E6"/>
    <w:rsid w:val="00895C04"/>
    <w:rsid w:val="00896299"/>
    <w:rsid w:val="008976BD"/>
    <w:rsid w:val="008A44C6"/>
    <w:rsid w:val="008A49E2"/>
    <w:rsid w:val="008A5D1E"/>
    <w:rsid w:val="008B2464"/>
    <w:rsid w:val="008B2D63"/>
    <w:rsid w:val="008B4E3E"/>
    <w:rsid w:val="008B6720"/>
    <w:rsid w:val="008C3920"/>
    <w:rsid w:val="008C4EE8"/>
    <w:rsid w:val="008C5BDC"/>
    <w:rsid w:val="008D0CB8"/>
    <w:rsid w:val="008D18DC"/>
    <w:rsid w:val="008D58E7"/>
    <w:rsid w:val="008D7C9E"/>
    <w:rsid w:val="008E1326"/>
    <w:rsid w:val="008E2B26"/>
    <w:rsid w:val="008E2F90"/>
    <w:rsid w:val="008E5948"/>
    <w:rsid w:val="008F03F4"/>
    <w:rsid w:val="008F0630"/>
    <w:rsid w:val="008F0914"/>
    <w:rsid w:val="008F09A4"/>
    <w:rsid w:val="008F3BC2"/>
    <w:rsid w:val="00903A01"/>
    <w:rsid w:val="009049CC"/>
    <w:rsid w:val="00905225"/>
    <w:rsid w:val="00907AD2"/>
    <w:rsid w:val="0091056D"/>
    <w:rsid w:val="009112EA"/>
    <w:rsid w:val="00911746"/>
    <w:rsid w:val="00912EAB"/>
    <w:rsid w:val="00912ECF"/>
    <w:rsid w:val="00913641"/>
    <w:rsid w:val="00914D4C"/>
    <w:rsid w:val="009155CD"/>
    <w:rsid w:val="00923D6E"/>
    <w:rsid w:val="0092681F"/>
    <w:rsid w:val="0092697A"/>
    <w:rsid w:val="009277D6"/>
    <w:rsid w:val="0093026C"/>
    <w:rsid w:val="00932306"/>
    <w:rsid w:val="00932890"/>
    <w:rsid w:val="009329B7"/>
    <w:rsid w:val="00934E39"/>
    <w:rsid w:val="00941F40"/>
    <w:rsid w:val="00942A65"/>
    <w:rsid w:val="00942B52"/>
    <w:rsid w:val="00942FBC"/>
    <w:rsid w:val="009431D3"/>
    <w:rsid w:val="00943615"/>
    <w:rsid w:val="0094435B"/>
    <w:rsid w:val="00944775"/>
    <w:rsid w:val="00944CFB"/>
    <w:rsid w:val="0094540F"/>
    <w:rsid w:val="009460E7"/>
    <w:rsid w:val="00946491"/>
    <w:rsid w:val="00946DFD"/>
    <w:rsid w:val="00951865"/>
    <w:rsid w:val="00951FDB"/>
    <w:rsid w:val="00953DA8"/>
    <w:rsid w:val="009540A4"/>
    <w:rsid w:val="009557D3"/>
    <w:rsid w:val="009567A2"/>
    <w:rsid w:val="0096024D"/>
    <w:rsid w:val="009633A8"/>
    <w:rsid w:val="00964D56"/>
    <w:rsid w:val="00964D75"/>
    <w:rsid w:val="00965AF2"/>
    <w:rsid w:val="00966360"/>
    <w:rsid w:val="00972527"/>
    <w:rsid w:val="00974B29"/>
    <w:rsid w:val="00976A13"/>
    <w:rsid w:val="00976DEB"/>
    <w:rsid w:val="00980737"/>
    <w:rsid w:val="00981630"/>
    <w:rsid w:val="0098190C"/>
    <w:rsid w:val="00981A9C"/>
    <w:rsid w:val="00983083"/>
    <w:rsid w:val="00983748"/>
    <w:rsid w:val="009858CE"/>
    <w:rsid w:val="00986A3D"/>
    <w:rsid w:val="00987EFA"/>
    <w:rsid w:val="00992ED7"/>
    <w:rsid w:val="00993348"/>
    <w:rsid w:val="009938D1"/>
    <w:rsid w:val="00994196"/>
    <w:rsid w:val="00994D2E"/>
    <w:rsid w:val="00994DC4"/>
    <w:rsid w:val="0099767B"/>
    <w:rsid w:val="009977CB"/>
    <w:rsid w:val="009A0160"/>
    <w:rsid w:val="009A04AC"/>
    <w:rsid w:val="009A1B1A"/>
    <w:rsid w:val="009A1F20"/>
    <w:rsid w:val="009A616E"/>
    <w:rsid w:val="009B21C3"/>
    <w:rsid w:val="009B31F1"/>
    <w:rsid w:val="009C1365"/>
    <w:rsid w:val="009C19CD"/>
    <w:rsid w:val="009C33A3"/>
    <w:rsid w:val="009C3848"/>
    <w:rsid w:val="009C3A90"/>
    <w:rsid w:val="009C6ECD"/>
    <w:rsid w:val="009D5651"/>
    <w:rsid w:val="009D5BA6"/>
    <w:rsid w:val="009D791D"/>
    <w:rsid w:val="009E14A2"/>
    <w:rsid w:val="009E1F86"/>
    <w:rsid w:val="009E574C"/>
    <w:rsid w:val="009E5AF4"/>
    <w:rsid w:val="009E7B65"/>
    <w:rsid w:val="009F0BA8"/>
    <w:rsid w:val="009F64E3"/>
    <w:rsid w:val="009F725B"/>
    <w:rsid w:val="00A006A3"/>
    <w:rsid w:val="00A02AF3"/>
    <w:rsid w:val="00A047D9"/>
    <w:rsid w:val="00A04A52"/>
    <w:rsid w:val="00A05052"/>
    <w:rsid w:val="00A0575E"/>
    <w:rsid w:val="00A05BD7"/>
    <w:rsid w:val="00A07077"/>
    <w:rsid w:val="00A07A59"/>
    <w:rsid w:val="00A07E56"/>
    <w:rsid w:val="00A121E9"/>
    <w:rsid w:val="00A123DB"/>
    <w:rsid w:val="00A1380E"/>
    <w:rsid w:val="00A140D3"/>
    <w:rsid w:val="00A15B94"/>
    <w:rsid w:val="00A22402"/>
    <w:rsid w:val="00A22E0B"/>
    <w:rsid w:val="00A24230"/>
    <w:rsid w:val="00A259B8"/>
    <w:rsid w:val="00A27870"/>
    <w:rsid w:val="00A30A27"/>
    <w:rsid w:val="00A31EB7"/>
    <w:rsid w:val="00A33AC1"/>
    <w:rsid w:val="00A35E09"/>
    <w:rsid w:val="00A36A64"/>
    <w:rsid w:val="00A37C62"/>
    <w:rsid w:val="00A41B43"/>
    <w:rsid w:val="00A44427"/>
    <w:rsid w:val="00A44E04"/>
    <w:rsid w:val="00A45128"/>
    <w:rsid w:val="00A47731"/>
    <w:rsid w:val="00A47CBC"/>
    <w:rsid w:val="00A47DAF"/>
    <w:rsid w:val="00A47FA7"/>
    <w:rsid w:val="00A50928"/>
    <w:rsid w:val="00A51BB4"/>
    <w:rsid w:val="00A51EB5"/>
    <w:rsid w:val="00A52DD8"/>
    <w:rsid w:val="00A54836"/>
    <w:rsid w:val="00A56299"/>
    <w:rsid w:val="00A570AF"/>
    <w:rsid w:val="00A57AFE"/>
    <w:rsid w:val="00A57C06"/>
    <w:rsid w:val="00A61600"/>
    <w:rsid w:val="00A62863"/>
    <w:rsid w:val="00A63CDB"/>
    <w:rsid w:val="00A63EA8"/>
    <w:rsid w:val="00A67743"/>
    <w:rsid w:val="00A703B0"/>
    <w:rsid w:val="00A71285"/>
    <w:rsid w:val="00A71901"/>
    <w:rsid w:val="00A71D12"/>
    <w:rsid w:val="00A72EAF"/>
    <w:rsid w:val="00A73353"/>
    <w:rsid w:val="00A736BA"/>
    <w:rsid w:val="00A7454F"/>
    <w:rsid w:val="00A76A2B"/>
    <w:rsid w:val="00A80492"/>
    <w:rsid w:val="00A807CB"/>
    <w:rsid w:val="00A80900"/>
    <w:rsid w:val="00A86B96"/>
    <w:rsid w:val="00A86F98"/>
    <w:rsid w:val="00A8765F"/>
    <w:rsid w:val="00A9117C"/>
    <w:rsid w:val="00A92F73"/>
    <w:rsid w:val="00A93134"/>
    <w:rsid w:val="00A952D5"/>
    <w:rsid w:val="00A9612D"/>
    <w:rsid w:val="00A965ED"/>
    <w:rsid w:val="00A96811"/>
    <w:rsid w:val="00A9782A"/>
    <w:rsid w:val="00AA45EB"/>
    <w:rsid w:val="00AB18D8"/>
    <w:rsid w:val="00AB194B"/>
    <w:rsid w:val="00AB1E56"/>
    <w:rsid w:val="00AB1E78"/>
    <w:rsid w:val="00AB21AD"/>
    <w:rsid w:val="00AB4F28"/>
    <w:rsid w:val="00AB63A7"/>
    <w:rsid w:val="00AB66B4"/>
    <w:rsid w:val="00AB725C"/>
    <w:rsid w:val="00AC001D"/>
    <w:rsid w:val="00AC0CAE"/>
    <w:rsid w:val="00AC174F"/>
    <w:rsid w:val="00AC1A95"/>
    <w:rsid w:val="00AC35A0"/>
    <w:rsid w:val="00AC527E"/>
    <w:rsid w:val="00AC5766"/>
    <w:rsid w:val="00AC73BC"/>
    <w:rsid w:val="00AC7500"/>
    <w:rsid w:val="00AC777B"/>
    <w:rsid w:val="00AD0A4A"/>
    <w:rsid w:val="00AD0BE5"/>
    <w:rsid w:val="00AD4495"/>
    <w:rsid w:val="00AD473F"/>
    <w:rsid w:val="00AD4E59"/>
    <w:rsid w:val="00AD735C"/>
    <w:rsid w:val="00AE03EC"/>
    <w:rsid w:val="00AE1351"/>
    <w:rsid w:val="00AE5816"/>
    <w:rsid w:val="00AE65FA"/>
    <w:rsid w:val="00AE6C50"/>
    <w:rsid w:val="00AF287C"/>
    <w:rsid w:val="00AF6860"/>
    <w:rsid w:val="00AF79DD"/>
    <w:rsid w:val="00B01E73"/>
    <w:rsid w:val="00B04E88"/>
    <w:rsid w:val="00B056D8"/>
    <w:rsid w:val="00B0624D"/>
    <w:rsid w:val="00B07682"/>
    <w:rsid w:val="00B07BCF"/>
    <w:rsid w:val="00B10846"/>
    <w:rsid w:val="00B16500"/>
    <w:rsid w:val="00B17BEB"/>
    <w:rsid w:val="00B207D6"/>
    <w:rsid w:val="00B21871"/>
    <w:rsid w:val="00B219CD"/>
    <w:rsid w:val="00B22887"/>
    <w:rsid w:val="00B22DCD"/>
    <w:rsid w:val="00B25B2E"/>
    <w:rsid w:val="00B30819"/>
    <w:rsid w:val="00B33437"/>
    <w:rsid w:val="00B33F4B"/>
    <w:rsid w:val="00B40025"/>
    <w:rsid w:val="00B40DB8"/>
    <w:rsid w:val="00B421BB"/>
    <w:rsid w:val="00B4300C"/>
    <w:rsid w:val="00B43C0E"/>
    <w:rsid w:val="00B43C5F"/>
    <w:rsid w:val="00B44377"/>
    <w:rsid w:val="00B45F74"/>
    <w:rsid w:val="00B478B3"/>
    <w:rsid w:val="00B47AF9"/>
    <w:rsid w:val="00B528AF"/>
    <w:rsid w:val="00B53B44"/>
    <w:rsid w:val="00B5401F"/>
    <w:rsid w:val="00B55E17"/>
    <w:rsid w:val="00B56C13"/>
    <w:rsid w:val="00B607B1"/>
    <w:rsid w:val="00B60D38"/>
    <w:rsid w:val="00B60FA6"/>
    <w:rsid w:val="00B622AC"/>
    <w:rsid w:val="00B62B6E"/>
    <w:rsid w:val="00B63CBF"/>
    <w:rsid w:val="00B65B0F"/>
    <w:rsid w:val="00B6615E"/>
    <w:rsid w:val="00B670B9"/>
    <w:rsid w:val="00B67289"/>
    <w:rsid w:val="00B70CED"/>
    <w:rsid w:val="00B70E50"/>
    <w:rsid w:val="00B72516"/>
    <w:rsid w:val="00B73D43"/>
    <w:rsid w:val="00B73DB7"/>
    <w:rsid w:val="00B741E2"/>
    <w:rsid w:val="00B742E1"/>
    <w:rsid w:val="00B754F3"/>
    <w:rsid w:val="00B762BE"/>
    <w:rsid w:val="00B76D8E"/>
    <w:rsid w:val="00B770CB"/>
    <w:rsid w:val="00B80D53"/>
    <w:rsid w:val="00B81B1A"/>
    <w:rsid w:val="00B81E85"/>
    <w:rsid w:val="00B82119"/>
    <w:rsid w:val="00B822CD"/>
    <w:rsid w:val="00B845AD"/>
    <w:rsid w:val="00B84B17"/>
    <w:rsid w:val="00B84BBD"/>
    <w:rsid w:val="00B853B8"/>
    <w:rsid w:val="00B859F4"/>
    <w:rsid w:val="00B87C21"/>
    <w:rsid w:val="00B90152"/>
    <w:rsid w:val="00B904CF"/>
    <w:rsid w:val="00B91828"/>
    <w:rsid w:val="00B91DE4"/>
    <w:rsid w:val="00B923F4"/>
    <w:rsid w:val="00B9396E"/>
    <w:rsid w:val="00B9489D"/>
    <w:rsid w:val="00B9533C"/>
    <w:rsid w:val="00B95872"/>
    <w:rsid w:val="00B96668"/>
    <w:rsid w:val="00B96D33"/>
    <w:rsid w:val="00B9716B"/>
    <w:rsid w:val="00BA26FA"/>
    <w:rsid w:val="00BA28B4"/>
    <w:rsid w:val="00BA2EFB"/>
    <w:rsid w:val="00BA32B3"/>
    <w:rsid w:val="00BA5AD7"/>
    <w:rsid w:val="00BA63B1"/>
    <w:rsid w:val="00BA65D3"/>
    <w:rsid w:val="00BA7867"/>
    <w:rsid w:val="00BA7AA9"/>
    <w:rsid w:val="00BB029E"/>
    <w:rsid w:val="00BB0DD3"/>
    <w:rsid w:val="00BB3452"/>
    <w:rsid w:val="00BB3E9E"/>
    <w:rsid w:val="00BB4360"/>
    <w:rsid w:val="00BB4D4D"/>
    <w:rsid w:val="00BB4F1B"/>
    <w:rsid w:val="00BB56A7"/>
    <w:rsid w:val="00BB7F41"/>
    <w:rsid w:val="00BC106C"/>
    <w:rsid w:val="00BC2708"/>
    <w:rsid w:val="00BC2D4B"/>
    <w:rsid w:val="00BC31AC"/>
    <w:rsid w:val="00BC5172"/>
    <w:rsid w:val="00BC7A03"/>
    <w:rsid w:val="00BC7C2E"/>
    <w:rsid w:val="00BC7F34"/>
    <w:rsid w:val="00BD0C22"/>
    <w:rsid w:val="00BD1C37"/>
    <w:rsid w:val="00BD36A8"/>
    <w:rsid w:val="00BD39E7"/>
    <w:rsid w:val="00BD5F71"/>
    <w:rsid w:val="00BE3894"/>
    <w:rsid w:val="00BE4139"/>
    <w:rsid w:val="00BE4DF3"/>
    <w:rsid w:val="00BE4FAB"/>
    <w:rsid w:val="00BE7B45"/>
    <w:rsid w:val="00BF2AE5"/>
    <w:rsid w:val="00BF7456"/>
    <w:rsid w:val="00BF74CB"/>
    <w:rsid w:val="00BF791F"/>
    <w:rsid w:val="00BF7F6E"/>
    <w:rsid w:val="00C0067A"/>
    <w:rsid w:val="00C03089"/>
    <w:rsid w:val="00C04CA7"/>
    <w:rsid w:val="00C069E7"/>
    <w:rsid w:val="00C07581"/>
    <w:rsid w:val="00C12E57"/>
    <w:rsid w:val="00C15BB4"/>
    <w:rsid w:val="00C163BB"/>
    <w:rsid w:val="00C2074C"/>
    <w:rsid w:val="00C2262D"/>
    <w:rsid w:val="00C22996"/>
    <w:rsid w:val="00C234C9"/>
    <w:rsid w:val="00C23D1F"/>
    <w:rsid w:val="00C24123"/>
    <w:rsid w:val="00C25693"/>
    <w:rsid w:val="00C25EA8"/>
    <w:rsid w:val="00C2658B"/>
    <w:rsid w:val="00C3046E"/>
    <w:rsid w:val="00C30F26"/>
    <w:rsid w:val="00C35C4E"/>
    <w:rsid w:val="00C361EF"/>
    <w:rsid w:val="00C37A65"/>
    <w:rsid w:val="00C43089"/>
    <w:rsid w:val="00C4442A"/>
    <w:rsid w:val="00C4504E"/>
    <w:rsid w:val="00C47189"/>
    <w:rsid w:val="00C51D84"/>
    <w:rsid w:val="00C55608"/>
    <w:rsid w:val="00C613C1"/>
    <w:rsid w:val="00C62FFD"/>
    <w:rsid w:val="00C6341B"/>
    <w:rsid w:val="00C649C9"/>
    <w:rsid w:val="00C65C93"/>
    <w:rsid w:val="00C65DEE"/>
    <w:rsid w:val="00C70F1D"/>
    <w:rsid w:val="00C73A05"/>
    <w:rsid w:val="00C7487B"/>
    <w:rsid w:val="00C74D9D"/>
    <w:rsid w:val="00C75E97"/>
    <w:rsid w:val="00C774A5"/>
    <w:rsid w:val="00C82928"/>
    <w:rsid w:val="00C8622F"/>
    <w:rsid w:val="00C8769C"/>
    <w:rsid w:val="00C90D77"/>
    <w:rsid w:val="00C92479"/>
    <w:rsid w:val="00C9308A"/>
    <w:rsid w:val="00C938F2"/>
    <w:rsid w:val="00C94D17"/>
    <w:rsid w:val="00C967AC"/>
    <w:rsid w:val="00C96A26"/>
    <w:rsid w:val="00C9707F"/>
    <w:rsid w:val="00C970D4"/>
    <w:rsid w:val="00CA0A56"/>
    <w:rsid w:val="00CA0B96"/>
    <w:rsid w:val="00CA2D93"/>
    <w:rsid w:val="00CA36EC"/>
    <w:rsid w:val="00CA38AC"/>
    <w:rsid w:val="00CA3CA4"/>
    <w:rsid w:val="00CA4D9B"/>
    <w:rsid w:val="00CB0E6F"/>
    <w:rsid w:val="00CB1680"/>
    <w:rsid w:val="00CB281D"/>
    <w:rsid w:val="00CB5125"/>
    <w:rsid w:val="00CB578E"/>
    <w:rsid w:val="00CC0412"/>
    <w:rsid w:val="00CC1E55"/>
    <w:rsid w:val="00CC263B"/>
    <w:rsid w:val="00CC4272"/>
    <w:rsid w:val="00CC49D7"/>
    <w:rsid w:val="00CC6F73"/>
    <w:rsid w:val="00CC7901"/>
    <w:rsid w:val="00CD0724"/>
    <w:rsid w:val="00CD0B15"/>
    <w:rsid w:val="00CD2642"/>
    <w:rsid w:val="00CD27B7"/>
    <w:rsid w:val="00CD34FA"/>
    <w:rsid w:val="00CD3600"/>
    <w:rsid w:val="00CD4103"/>
    <w:rsid w:val="00CD4283"/>
    <w:rsid w:val="00CD50B0"/>
    <w:rsid w:val="00CD619D"/>
    <w:rsid w:val="00CD716E"/>
    <w:rsid w:val="00CE06FC"/>
    <w:rsid w:val="00CE144F"/>
    <w:rsid w:val="00CE1A6A"/>
    <w:rsid w:val="00CE476F"/>
    <w:rsid w:val="00CF323D"/>
    <w:rsid w:val="00CF520C"/>
    <w:rsid w:val="00D003E9"/>
    <w:rsid w:val="00D00644"/>
    <w:rsid w:val="00D00B35"/>
    <w:rsid w:val="00D04466"/>
    <w:rsid w:val="00D04FFB"/>
    <w:rsid w:val="00D07157"/>
    <w:rsid w:val="00D1261C"/>
    <w:rsid w:val="00D1353E"/>
    <w:rsid w:val="00D148AB"/>
    <w:rsid w:val="00D1600D"/>
    <w:rsid w:val="00D168BB"/>
    <w:rsid w:val="00D2243E"/>
    <w:rsid w:val="00D22969"/>
    <w:rsid w:val="00D23350"/>
    <w:rsid w:val="00D26579"/>
    <w:rsid w:val="00D30187"/>
    <w:rsid w:val="00D35F81"/>
    <w:rsid w:val="00D3622D"/>
    <w:rsid w:val="00D3635A"/>
    <w:rsid w:val="00D364C2"/>
    <w:rsid w:val="00D379F1"/>
    <w:rsid w:val="00D422ED"/>
    <w:rsid w:val="00D42C2D"/>
    <w:rsid w:val="00D440EB"/>
    <w:rsid w:val="00D44B01"/>
    <w:rsid w:val="00D4501B"/>
    <w:rsid w:val="00D452C1"/>
    <w:rsid w:val="00D4660B"/>
    <w:rsid w:val="00D46678"/>
    <w:rsid w:val="00D47F3B"/>
    <w:rsid w:val="00D55CA9"/>
    <w:rsid w:val="00D61F10"/>
    <w:rsid w:val="00D63C28"/>
    <w:rsid w:val="00D65333"/>
    <w:rsid w:val="00D6766B"/>
    <w:rsid w:val="00D70798"/>
    <w:rsid w:val="00D70F4E"/>
    <w:rsid w:val="00D72205"/>
    <w:rsid w:val="00D72893"/>
    <w:rsid w:val="00D73363"/>
    <w:rsid w:val="00D7460B"/>
    <w:rsid w:val="00D74CA3"/>
    <w:rsid w:val="00D75D83"/>
    <w:rsid w:val="00D77476"/>
    <w:rsid w:val="00D80121"/>
    <w:rsid w:val="00D8133E"/>
    <w:rsid w:val="00D8252B"/>
    <w:rsid w:val="00D82554"/>
    <w:rsid w:val="00D82E58"/>
    <w:rsid w:val="00D83139"/>
    <w:rsid w:val="00D83B22"/>
    <w:rsid w:val="00D866BE"/>
    <w:rsid w:val="00D868D9"/>
    <w:rsid w:val="00D90FF3"/>
    <w:rsid w:val="00D922C8"/>
    <w:rsid w:val="00D93735"/>
    <w:rsid w:val="00D945D9"/>
    <w:rsid w:val="00D96240"/>
    <w:rsid w:val="00DA09DC"/>
    <w:rsid w:val="00DA32EC"/>
    <w:rsid w:val="00DA34B8"/>
    <w:rsid w:val="00DA78ED"/>
    <w:rsid w:val="00DB081C"/>
    <w:rsid w:val="00DB0870"/>
    <w:rsid w:val="00DB08C6"/>
    <w:rsid w:val="00DB10A4"/>
    <w:rsid w:val="00DB19BA"/>
    <w:rsid w:val="00DB3358"/>
    <w:rsid w:val="00DB3C43"/>
    <w:rsid w:val="00DB5F43"/>
    <w:rsid w:val="00DB683D"/>
    <w:rsid w:val="00DB756B"/>
    <w:rsid w:val="00DC0DAD"/>
    <w:rsid w:val="00DC211E"/>
    <w:rsid w:val="00DC329C"/>
    <w:rsid w:val="00DC33B7"/>
    <w:rsid w:val="00DC5D0A"/>
    <w:rsid w:val="00DC6964"/>
    <w:rsid w:val="00DC6B58"/>
    <w:rsid w:val="00DC728D"/>
    <w:rsid w:val="00DC7D54"/>
    <w:rsid w:val="00DD0701"/>
    <w:rsid w:val="00DD1176"/>
    <w:rsid w:val="00DD1318"/>
    <w:rsid w:val="00DD2767"/>
    <w:rsid w:val="00DD29CE"/>
    <w:rsid w:val="00DD533D"/>
    <w:rsid w:val="00DE1029"/>
    <w:rsid w:val="00DE1259"/>
    <w:rsid w:val="00DE1810"/>
    <w:rsid w:val="00DE1B4F"/>
    <w:rsid w:val="00DE22B6"/>
    <w:rsid w:val="00DE3470"/>
    <w:rsid w:val="00DE4DB6"/>
    <w:rsid w:val="00DE561D"/>
    <w:rsid w:val="00DE5ABC"/>
    <w:rsid w:val="00DF0687"/>
    <w:rsid w:val="00DF2B58"/>
    <w:rsid w:val="00DF2EE1"/>
    <w:rsid w:val="00DF387D"/>
    <w:rsid w:val="00DF3B24"/>
    <w:rsid w:val="00E03360"/>
    <w:rsid w:val="00E053ED"/>
    <w:rsid w:val="00E117E3"/>
    <w:rsid w:val="00E122AA"/>
    <w:rsid w:val="00E122BC"/>
    <w:rsid w:val="00E13B19"/>
    <w:rsid w:val="00E14DE2"/>
    <w:rsid w:val="00E158F6"/>
    <w:rsid w:val="00E1664A"/>
    <w:rsid w:val="00E16662"/>
    <w:rsid w:val="00E21DBF"/>
    <w:rsid w:val="00E23CE7"/>
    <w:rsid w:val="00E26D92"/>
    <w:rsid w:val="00E27153"/>
    <w:rsid w:val="00E27192"/>
    <w:rsid w:val="00E3231B"/>
    <w:rsid w:val="00E3640D"/>
    <w:rsid w:val="00E37C38"/>
    <w:rsid w:val="00E37D51"/>
    <w:rsid w:val="00E40376"/>
    <w:rsid w:val="00E40395"/>
    <w:rsid w:val="00E43990"/>
    <w:rsid w:val="00E44939"/>
    <w:rsid w:val="00E4579F"/>
    <w:rsid w:val="00E46769"/>
    <w:rsid w:val="00E468FA"/>
    <w:rsid w:val="00E50A80"/>
    <w:rsid w:val="00E51E4F"/>
    <w:rsid w:val="00E5426C"/>
    <w:rsid w:val="00E54937"/>
    <w:rsid w:val="00E54E83"/>
    <w:rsid w:val="00E553CC"/>
    <w:rsid w:val="00E55FFE"/>
    <w:rsid w:val="00E604DD"/>
    <w:rsid w:val="00E72F76"/>
    <w:rsid w:val="00E73E1B"/>
    <w:rsid w:val="00E74348"/>
    <w:rsid w:val="00E75D62"/>
    <w:rsid w:val="00E77B52"/>
    <w:rsid w:val="00E8089D"/>
    <w:rsid w:val="00E8535B"/>
    <w:rsid w:val="00E862F5"/>
    <w:rsid w:val="00E8669C"/>
    <w:rsid w:val="00E916B5"/>
    <w:rsid w:val="00E92251"/>
    <w:rsid w:val="00E9518F"/>
    <w:rsid w:val="00E9541C"/>
    <w:rsid w:val="00EA3DD4"/>
    <w:rsid w:val="00EA43E0"/>
    <w:rsid w:val="00EA4DA0"/>
    <w:rsid w:val="00EA4E01"/>
    <w:rsid w:val="00EA4E77"/>
    <w:rsid w:val="00EA52D8"/>
    <w:rsid w:val="00EA5966"/>
    <w:rsid w:val="00EA73D0"/>
    <w:rsid w:val="00EB0DF1"/>
    <w:rsid w:val="00EB10A9"/>
    <w:rsid w:val="00EB1204"/>
    <w:rsid w:val="00EB14DC"/>
    <w:rsid w:val="00EB3933"/>
    <w:rsid w:val="00EB4304"/>
    <w:rsid w:val="00EB6327"/>
    <w:rsid w:val="00EC01F3"/>
    <w:rsid w:val="00EC34A6"/>
    <w:rsid w:val="00EC3CBB"/>
    <w:rsid w:val="00EC4F00"/>
    <w:rsid w:val="00EC6552"/>
    <w:rsid w:val="00ED5017"/>
    <w:rsid w:val="00ED67EC"/>
    <w:rsid w:val="00EE016C"/>
    <w:rsid w:val="00EE0996"/>
    <w:rsid w:val="00EE1D69"/>
    <w:rsid w:val="00EE54D9"/>
    <w:rsid w:val="00EE69A6"/>
    <w:rsid w:val="00EE77FA"/>
    <w:rsid w:val="00EE7859"/>
    <w:rsid w:val="00EE7F96"/>
    <w:rsid w:val="00EF159C"/>
    <w:rsid w:val="00EF1B97"/>
    <w:rsid w:val="00EF4435"/>
    <w:rsid w:val="00EF7E3A"/>
    <w:rsid w:val="00F002E4"/>
    <w:rsid w:val="00F0082E"/>
    <w:rsid w:val="00F00939"/>
    <w:rsid w:val="00F00961"/>
    <w:rsid w:val="00F01098"/>
    <w:rsid w:val="00F01423"/>
    <w:rsid w:val="00F01B38"/>
    <w:rsid w:val="00F02803"/>
    <w:rsid w:val="00F02F4B"/>
    <w:rsid w:val="00F04BBE"/>
    <w:rsid w:val="00F04DAE"/>
    <w:rsid w:val="00F06466"/>
    <w:rsid w:val="00F1550D"/>
    <w:rsid w:val="00F16029"/>
    <w:rsid w:val="00F16D61"/>
    <w:rsid w:val="00F21104"/>
    <w:rsid w:val="00F21C03"/>
    <w:rsid w:val="00F22722"/>
    <w:rsid w:val="00F236C3"/>
    <w:rsid w:val="00F2423D"/>
    <w:rsid w:val="00F24A90"/>
    <w:rsid w:val="00F342D8"/>
    <w:rsid w:val="00F34DCD"/>
    <w:rsid w:val="00F3525C"/>
    <w:rsid w:val="00F3768B"/>
    <w:rsid w:val="00F4094A"/>
    <w:rsid w:val="00F416B5"/>
    <w:rsid w:val="00F419AE"/>
    <w:rsid w:val="00F428F1"/>
    <w:rsid w:val="00F45215"/>
    <w:rsid w:val="00F47696"/>
    <w:rsid w:val="00F514A1"/>
    <w:rsid w:val="00F51CA0"/>
    <w:rsid w:val="00F5269D"/>
    <w:rsid w:val="00F5370A"/>
    <w:rsid w:val="00F537B4"/>
    <w:rsid w:val="00F54CB9"/>
    <w:rsid w:val="00F6103D"/>
    <w:rsid w:val="00F630FF"/>
    <w:rsid w:val="00F639FC"/>
    <w:rsid w:val="00F65E3E"/>
    <w:rsid w:val="00F66911"/>
    <w:rsid w:val="00F66BB8"/>
    <w:rsid w:val="00F6707D"/>
    <w:rsid w:val="00F7012C"/>
    <w:rsid w:val="00F70160"/>
    <w:rsid w:val="00F7033D"/>
    <w:rsid w:val="00F71390"/>
    <w:rsid w:val="00F76F63"/>
    <w:rsid w:val="00F81DD6"/>
    <w:rsid w:val="00F83F31"/>
    <w:rsid w:val="00F86AAC"/>
    <w:rsid w:val="00F8722E"/>
    <w:rsid w:val="00F90529"/>
    <w:rsid w:val="00F94625"/>
    <w:rsid w:val="00F95772"/>
    <w:rsid w:val="00F97B5A"/>
    <w:rsid w:val="00FA1DDA"/>
    <w:rsid w:val="00FA25F7"/>
    <w:rsid w:val="00FA33FA"/>
    <w:rsid w:val="00FA43BE"/>
    <w:rsid w:val="00FA4EE2"/>
    <w:rsid w:val="00FA53FE"/>
    <w:rsid w:val="00FA5BDA"/>
    <w:rsid w:val="00FA60C4"/>
    <w:rsid w:val="00FB056B"/>
    <w:rsid w:val="00FB2BDB"/>
    <w:rsid w:val="00FB35D9"/>
    <w:rsid w:val="00FB5D2E"/>
    <w:rsid w:val="00FB5E90"/>
    <w:rsid w:val="00FB61C2"/>
    <w:rsid w:val="00FB6254"/>
    <w:rsid w:val="00FB6C08"/>
    <w:rsid w:val="00FB6F51"/>
    <w:rsid w:val="00FC08A8"/>
    <w:rsid w:val="00FC0E7B"/>
    <w:rsid w:val="00FC1236"/>
    <w:rsid w:val="00FC308A"/>
    <w:rsid w:val="00FC463E"/>
    <w:rsid w:val="00FC4C37"/>
    <w:rsid w:val="00FC5C86"/>
    <w:rsid w:val="00FC749C"/>
    <w:rsid w:val="00FD0DF7"/>
    <w:rsid w:val="00FD1FE6"/>
    <w:rsid w:val="00FD3397"/>
    <w:rsid w:val="00FD385D"/>
    <w:rsid w:val="00FD4524"/>
    <w:rsid w:val="00FD76D9"/>
    <w:rsid w:val="00FE1ABF"/>
    <w:rsid w:val="00FE1AE9"/>
    <w:rsid w:val="00FE25BF"/>
    <w:rsid w:val="00FF326F"/>
    <w:rsid w:val="00FF4FDB"/>
    <w:rsid w:val="00FF7808"/>
    <w:rsid w:val="00FF7E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0CE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50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C1B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A86B9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1732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73295"/>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303392"/>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30339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303392"/>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5A7253"/>
    <w:pPr>
      <w:keepNext/>
      <w:keepLines/>
      <w:spacing w:before="40"/>
      <w:outlineLvl w:val="7"/>
    </w:pPr>
    <w:rPr>
      <w:rFonts w:asciiTheme="majorHAnsi" w:eastAsiaTheme="majorEastAsia" w:hAnsiTheme="majorHAnsi" w:cstheme="majorBidi"/>
      <w:color w:val="272727" w:themeColor="text1" w:themeTint="D8"/>
      <w:sz w:val="21"/>
      <w:szCs w:val="21"/>
      <w:lang w:val="es-CO"/>
    </w:rPr>
  </w:style>
  <w:style w:type="paragraph" w:styleId="Ttulo9">
    <w:name w:val="heading 9"/>
    <w:basedOn w:val="Normal"/>
    <w:next w:val="Normal"/>
    <w:link w:val="Ttulo9Car"/>
    <w:uiPriority w:val="9"/>
    <w:semiHidden/>
    <w:unhideWhenUsed/>
    <w:qFormat/>
    <w:rsid w:val="00303392"/>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C1B43"/>
    <w:pPr>
      <w:tabs>
        <w:tab w:val="center" w:pos="4419"/>
        <w:tab w:val="right" w:pos="8838"/>
      </w:tabs>
    </w:pPr>
  </w:style>
  <w:style w:type="character" w:customStyle="1" w:styleId="EncabezadoCar">
    <w:name w:val="Encabezado Car"/>
    <w:basedOn w:val="Fuentedeprrafopredeter"/>
    <w:link w:val="Encabezado"/>
    <w:uiPriority w:val="99"/>
    <w:rsid w:val="007C1B43"/>
  </w:style>
  <w:style w:type="paragraph" w:styleId="Piedepgina">
    <w:name w:val="footer"/>
    <w:basedOn w:val="Normal"/>
    <w:link w:val="PiedepginaCar"/>
    <w:uiPriority w:val="99"/>
    <w:unhideWhenUsed/>
    <w:rsid w:val="007C1B43"/>
    <w:pPr>
      <w:tabs>
        <w:tab w:val="center" w:pos="4419"/>
        <w:tab w:val="right" w:pos="8838"/>
      </w:tabs>
    </w:pPr>
  </w:style>
  <w:style w:type="character" w:customStyle="1" w:styleId="PiedepginaCar">
    <w:name w:val="Pie de página Car"/>
    <w:basedOn w:val="Fuentedeprrafopredeter"/>
    <w:link w:val="Piedepgina"/>
    <w:uiPriority w:val="99"/>
    <w:rsid w:val="007C1B43"/>
  </w:style>
  <w:style w:type="paragraph" w:styleId="Textodeglobo">
    <w:name w:val="Balloon Text"/>
    <w:basedOn w:val="Normal"/>
    <w:link w:val="TextodegloboCar"/>
    <w:uiPriority w:val="99"/>
    <w:semiHidden/>
    <w:unhideWhenUsed/>
    <w:rsid w:val="007C1B43"/>
    <w:rPr>
      <w:rFonts w:ascii="Tahoma" w:hAnsi="Tahoma" w:cs="Tahoma"/>
      <w:sz w:val="16"/>
      <w:szCs w:val="16"/>
    </w:rPr>
  </w:style>
  <w:style w:type="character" w:customStyle="1" w:styleId="TextodegloboCar">
    <w:name w:val="Texto de globo Car"/>
    <w:basedOn w:val="Fuentedeprrafopredeter"/>
    <w:link w:val="Textodeglobo"/>
    <w:uiPriority w:val="99"/>
    <w:semiHidden/>
    <w:rsid w:val="007C1B43"/>
    <w:rPr>
      <w:rFonts w:ascii="Tahoma" w:hAnsi="Tahoma" w:cs="Tahoma"/>
      <w:sz w:val="16"/>
      <w:szCs w:val="16"/>
    </w:rPr>
  </w:style>
  <w:style w:type="paragraph" w:customStyle="1" w:styleId="Estilo1">
    <w:name w:val="Estilo1"/>
    <w:basedOn w:val="Ttulo1"/>
    <w:rsid w:val="007C1B43"/>
    <w:pPr>
      <w:keepLines w:val="0"/>
      <w:numPr>
        <w:numId w:val="1"/>
      </w:numPr>
      <w:spacing w:before="240" w:after="60"/>
    </w:pPr>
    <w:rPr>
      <w:rFonts w:ascii="Arial" w:eastAsia="Times New Roman" w:hAnsi="Arial" w:cs="Arial"/>
      <w:color w:val="auto"/>
      <w:kern w:val="32"/>
      <w:sz w:val="32"/>
      <w:szCs w:val="32"/>
    </w:rPr>
  </w:style>
  <w:style w:type="character" w:customStyle="1" w:styleId="Ttulo1Car">
    <w:name w:val="Título 1 Car"/>
    <w:basedOn w:val="Fuentedeprrafopredeter"/>
    <w:link w:val="Ttulo1"/>
    <w:uiPriority w:val="9"/>
    <w:rsid w:val="007C1B43"/>
    <w:rPr>
      <w:rFonts w:asciiTheme="majorHAnsi" w:eastAsiaTheme="majorEastAsia" w:hAnsiTheme="majorHAnsi" w:cstheme="majorBidi"/>
      <w:b/>
      <w:bCs/>
      <w:color w:val="365F91" w:themeColor="accent1" w:themeShade="BF"/>
      <w:sz w:val="28"/>
      <w:szCs w:val="28"/>
    </w:rPr>
  </w:style>
  <w:style w:type="character" w:customStyle="1" w:styleId="googqs-tidbit1">
    <w:name w:val="goog_qs-tidbit1"/>
    <w:basedOn w:val="Fuentedeprrafopredeter"/>
    <w:rsid w:val="007C1B43"/>
    <w:rPr>
      <w:vanish w:val="0"/>
      <w:webHidden w:val="0"/>
      <w:specVanish w:val="0"/>
    </w:rPr>
  </w:style>
  <w:style w:type="paragraph" w:customStyle="1" w:styleId="Default">
    <w:name w:val="Default"/>
    <w:rsid w:val="00CA38AC"/>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07058"/>
    <w:pPr>
      <w:ind w:left="720"/>
      <w:contextualSpacing/>
    </w:pPr>
  </w:style>
  <w:style w:type="table" w:styleId="Tablaconcuadrcula">
    <w:name w:val="Table Grid"/>
    <w:basedOn w:val="Tablanormal"/>
    <w:uiPriority w:val="59"/>
    <w:rsid w:val="0000705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oennegrita">
    <w:name w:val="Strong"/>
    <w:basedOn w:val="Fuentedeprrafopredeter"/>
    <w:uiPriority w:val="22"/>
    <w:qFormat/>
    <w:rsid w:val="00007058"/>
    <w:rPr>
      <w:b/>
      <w:bCs/>
    </w:rPr>
  </w:style>
  <w:style w:type="character" w:styleId="Hipervnculo">
    <w:name w:val="Hyperlink"/>
    <w:basedOn w:val="Fuentedeprrafopredeter"/>
    <w:uiPriority w:val="99"/>
    <w:unhideWhenUsed/>
    <w:rsid w:val="006839C8"/>
    <w:rPr>
      <w:color w:val="0000FF" w:themeColor="hyperlink"/>
      <w:u w:val="single"/>
    </w:rPr>
  </w:style>
  <w:style w:type="table" w:styleId="Listaclara-nfasis5">
    <w:name w:val="Light List Accent 5"/>
    <w:basedOn w:val="Tablanormal"/>
    <w:uiPriority w:val="61"/>
    <w:rsid w:val="006839C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Sinespaciado">
    <w:name w:val="No Spacing"/>
    <w:link w:val="SinespaciadoCar"/>
    <w:qFormat/>
    <w:rsid w:val="00831C12"/>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831C12"/>
    <w:rPr>
      <w:rFonts w:eastAsiaTheme="minorEastAsia"/>
      <w:lang w:val="es-ES"/>
    </w:rPr>
  </w:style>
  <w:style w:type="paragraph" w:styleId="NormalWeb">
    <w:name w:val="Normal (Web)"/>
    <w:basedOn w:val="Normal"/>
    <w:uiPriority w:val="99"/>
    <w:unhideWhenUsed/>
    <w:rsid w:val="00831C12"/>
    <w:pPr>
      <w:spacing w:before="100" w:beforeAutospacing="1" w:after="100" w:afterAutospacing="1"/>
    </w:pPr>
    <w:rPr>
      <w:lang w:eastAsia="es-CO"/>
    </w:rPr>
  </w:style>
  <w:style w:type="character" w:customStyle="1" w:styleId="apple-converted-space">
    <w:name w:val="apple-converted-space"/>
    <w:basedOn w:val="Fuentedeprrafopredeter"/>
    <w:rsid w:val="00DE5ABC"/>
  </w:style>
  <w:style w:type="paragraph" w:styleId="Textoindependiente3">
    <w:name w:val="Body Text 3"/>
    <w:basedOn w:val="Normal"/>
    <w:link w:val="Textoindependiente3Car"/>
    <w:semiHidden/>
    <w:rsid w:val="007C3515"/>
    <w:rPr>
      <w:rFonts w:ascii="Arial" w:hAnsi="Arial" w:cs="Arial"/>
      <w:szCs w:val="20"/>
      <w:lang w:val="es-ES_tradnl"/>
    </w:rPr>
  </w:style>
  <w:style w:type="character" w:customStyle="1" w:styleId="Textoindependiente3Car">
    <w:name w:val="Texto independiente 3 Car"/>
    <w:basedOn w:val="Fuentedeprrafopredeter"/>
    <w:link w:val="Textoindependiente3"/>
    <w:semiHidden/>
    <w:rsid w:val="007C3515"/>
    <w:rPr>
      <w:rFonts w:ascii="Arial" w:eastAsia="Times New Roman" w:hAnsi="Arial" w:cs="Arial"/>
      <w:sz w:val="24"/>
      <w:szCs w:val="20"/>
      <w:lang w:val="es-ES_tradnl" w:eastAsia="es-ES"/>
    </w:rPr>
  </w:style>
  <w:style w:type="paragraph" w:styleId="Textoindependiente">
    <w:name w:val="Body Text"/>
    <w:basedOn w:val="Normal"/>
    <w:link w:val="TextoindependienteCar"/>
    <w:uiPriority w:val="99"/>
    <w:unhideWhenUsed/>
    <w:rsid w:val="009540A4"/>
    <w:pPr>
      <w:spacing w:after="120"/>
    </w:pPr>
  </w:style>
  <w:style w:type="character" w:customStyle="1" w:styleId="TextoindependienteCar">
    <w:name w:val="Texto independiente Car"/>
    <w:basedOn w:val="Fuentedeprrafopredeter"/>
    <w:link w:val="Textoindependiente"/>
    <w:uiPriority w:val="99"/>
    <w:rsid w:val="009540A4"/>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semiHidden/>
    <w:unhideWhenUsed/>
    <w:rsid w:val="00DC0DAD"/>
    <w:pPr>
      <w:spacing w:after="120" w:line="480" w:lineRule="auto"/>
    </w:pPr>
  </w:style>
  <w:style w:type="character" w:customStyle="1" w:styleId="Textoindependiente2Car">
    <w:name w:val="Texto independiente 2 Car"/>
    <w:basedOn w:val="Fuentedeprrafopredeter"/>
    <w:link w:val="Textoindependiente2"/>
    <w:uiPriority w:val="99"/>
    <w:semiHidden/>
    <w:rsid w:val="00DC0DAD"/>
    <w:rPr>
      <w:rFonts w:ascii="Times New Roman" w:eastAsia="Times New Roman" w:hAnsi="Times New Roman" w:cs="Times New Roman"/>
      <w:sz w:val="24"/>
      <w:szCs w:val="24"/>
      <w:lang w:val="es-ES" w:eastAsia="es-ES"/>
    </w:rPr>
  </w:style>
  <w:style w:type="paragraph" w:customStyle="1" w:styleId="sinespaciado0">
    <w:name w:val="sinespaciado"/>
    <w:basedOn w:val="Normal"/>
    <w:uiPriority w:val="99"/>
    <w:semiHidden/>
    <w:rsid w:val="00634696"/>
    <w:rPr>
      <w:rFonts w:ascii="Calibri" w:eastAsia="Calibri" w:hAnsi="Calibri"/>
      <w:sz w:val="22"/>
      <w:szCs w:val="22"/>
    </w:rPr>
  </w:style>
  <w:style w:type="character" w:customStyle="1" w:styleId="Ttulo2Car">
    <w:name w:val="Título 2 Car"/>
    <w:basedOn w:val="Fuentedeprrafopredeter"/>
    <w:link w:val="Ttulo2"/>
    <w:uiPriority w:val="9"/>
    <w:semiHidden/>
    <w:rsid w:val="00A86B96"/>
    <w:rPr>
      <w:rFonts w:asciiTheme="majorHAnsi" w:eastAsiaTheme="majorEastAsia" w:hAnsiTheme="majorHAnsi" w:cstheme="majorBidi"/>
      <w:b/>
      <w:bCs/>
      <w:color w:val="4F81BD" w:themeColor="accent1"/>
      <w:sz w:val="26"/>
      <w:szCs w:val="26"/>
      <w:lang w:val="es-ES" w:eastAsia="es-ES"/>
    </w:rPr>
  </w:style>
  <w:style w:type="character" w:styleId="nfasis">
    <w:name w:val="Emphasis"/>
    <w:basedOn w:val="Fuentedeprrafopredeter"/>
    <w:uiPriority w:val="20"/>
    <w:qFormat/>
    <w:rsid w:val="00BA7867"/>
    <w:rPr>
      <w:b/>
      <w:bCs/>
      <w:i w:val="0"/>
      <w:iCs w:val="0"/>
    </w:rPr>
  </w:style>
  <w:style w:type="character" w:customStyle="1" w:styleId="st">
    <w:name w:val="st"/>
    <w:basedOn w:val="Fuentedeprrafopredeter"/>
    <w:rsid w:val="00BA7867"/>
  </w:style>
  <w:style w:type="character" w:customStyle="1" w:styleId="estilo111">
    <w:name w:val="estilo111"/>
    <w:basedOn w:val="Fuentedeprrafopredeter"/>
    <w:rsid w:val="00E16662"/>
    <w:rPr>
      <w:rFonts w:ascii="Arial" w:hAnsi="Arial" w:cs="Arial" w:hint="default"/>
      <w:color w:val="231F20"/>
      <w:sz w:val="20"/>
      <w:szCs w:val="20"/>
    </w:rPr>
  </w:style>
  <w:style w:type="character" w:customStyle="1" w:styleId="Ttulo3Car">
    <w:name w:val="Título 3 Car"/>
    <w:basedOn w:val="Fuentedeprrafopredeter"/>
    <w:link w:val="Ttulo3"/>
    <w:uiPriority w:val="9"/>
    <w:semiHidden/>
    <w:rsid w:val="00173295"/>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uiPriority w:val="9"/>
    <w:semiHidden/>
    <w:rsid w:val="00173295"/>
    <w:rPr>
      <w:rFonts w:asciiTheme="majorHAnsi" w:eastAsiaTheme="majorEastAsia" w:hAnsiTheme="majorHAnsi" w:cstheme="majorBidi"/>
      <w:b/>
      <w:bCs/>
      <w:i/>
      <w:iCs/>
      <w:color w:val="4F81BD" w:themeColor="accent1"/>
      <w:sz w:val="24"/>
      <w:szCs w:val="24"/>
      <w:lang w:val="es-ES" w:eastAsia="es-ES"/>
    </w:rPr>
  </w:style>
  <w:style w:type="paragraph" w:customStyle="1" w:styleId="Car">
    <w:name w:val="Car"/>
    <w:basedOn w:val="Normal"/>
    <w:rsid w:val="00A44427"/>
    <w:pPr>
      <w:spacing w:after="160" w:line="240" w:lineRule="exact"/>
    </w:pPr>
    <w:rPr>
      <w:rFonts w:ascii="Verdana" w:hAnsi="Verdana"/>
      <w:sz w:val="20"/>
      <w:szCs w:val="20"/>
      <w:lang w:val="en-US" w:eastAsia="en-US"/>
    </w:rPr>
  </w:style>
  <w:style w:type="paragraph" w:customStyle="1" w:styleId="MARITZA3">
    <w:name w:val="MARITZA3"/>
    <w:rsid w:val="007F77C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paragraph" w:customStyle="1" w:styleId="BodyText31">
    <w:name w:val="Body Text 31"/>
    <w:basedOn w:val="Normal"/>
    <w:rsid w:val="00DF0687"/>
    <w:pPr>
      <w:widowControl w:val="0"/>
      <w:overflowPunct w:val="0"/>
      <w:autoSpaceDE w:val="0"/>
      <w:autoSpaceDN w:val="0"/>
      <w:adjustRightInd w:val="0"/>
      <w:jc w:val="both"/>
      <w:textAlignment w:val="baseline"/>
    </w:pPr>
    <w:rPr>
      <w:rFonts w:ascii="Arial" w:hAnsi="Arial"/>
      <w:szCs w:val="20"/>
      <w:lang w:val="es-ES_tradnl"/>
    </w:rPr>
  </w:style>
  <w:style w:type="numbering" w:customStyle="1" w:styleId="Estilo2">
    <w:name w:val="Estilo2"/>
    <w:uiPriority w:val="99"/>
    <w:rsid w:val="004E6C3E"/>
    <w:pPr>
      <w:numPr>
        <w:numId w:val="5"/>
      </w:numPr>
    </w:pPr>
  </w:style>
  <w:style w:type="numbering" w:customStyle="1" w:styleId="Estilo3">
    <w:name w:val="Estilo3"/>
    <w:uiPriority w:val="99"/>
    <w:rsid w:val="006E6324"/>
    <w:pPr>
      <w:numPr>
        <w:numId w:val="7"/>
      </w:numPr>
    </w:pPr>
  </w:style>
  <w:style w:type="numbering" w:customStyle="1" w:styleId="Estilo4">
    <w:name w:val="Estilo4"/>
    <w:uiPriority w:val="99"/>
    <w:rsid w:val="00683367"/>
    <w:pPr>
      <w:numPr>
        <w:numId w:val="9"/>
      </w:numPr>
    </w:pPr>
  </w:style>
  <w:style w:type="character" w:customStyle="1" w:styleId="Ttulo8Car">
    <w:name w:val="Título 8 Car"/>
    <w:basedOn w:val="Fuentedeprrafopredeter"/>
    <w:link w:val="Ttulo8"/>
    <w:uiPriority w:val="9"/>
    <w:semiHidden/>
    <w:rsid w:val="005A7253"/>
    <w:rPr>
      <w:rFonts w:asciiTheme="majorHAnsi" w:eastAsiaTheme="majorEastAsia" w:hAnsiTheme="majorHAnsi" w:cstheme="majorBidi"/>
      <w:color w:val="272727" w:themeColor="text1" w:themeTint="D8"/>
      <w:sz w:val="21"/>
      <w:szCs w:val="21"/>
      <w:lang w:eastAsia="es-ES"/>
    </w:rPr>
  </w:style>
  <w:style w:type="character" w:styleId="Refdecomentario">
    <w:name w:val="annotation reference"/>
    <w:basedOn w:val="Fuentedeprrafopredeter"/>
    <w:uiPriority w:val="99"/>
    <w:semiHidden/>
    <w:unhideWhenUsed/>
    <w:rsid w:val="005A7253"/>
    <w:rPr>
      <w:sz w:val="16"/>
      <w:szCs w:val="16"/>
    </w:rPr>
  </w:style>
  <w:style w:type="paragraph" w:styleId="Textocomentario">
    <w:name w:val="annotation text"/>
    <w:basedOn w:val="Normal"/>
    <w:link w:val="TextocomentarioCar"/>
    <w:uiPriority w:val="99"/>
    <w:semiHidden/>
    <w:unhideWhenUsed/>
    <w:rsid w:val="005A7253"/>
    <w:rPr>
      <w:sz w:val="20"/>
      <w:szCs w:val="20"/>
    </w:rPr>
  </w:style>
  <w:style w:type="character" w:customStyle="1" w:styleId="TextocomentarioCar">
    <w:name w:val="Texto comentario Car"/>
    <w:basedOn w:val="Fuentedeprrafopredeter"/>
    <w:link w:val="Textocomentario"/>
    <w:uiPriority w:val="99"/>
    <w:semiHidden/>
    <w:rsid w:val="005A725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A7253"/>
    <w:rPr>
      <w:b/>
      <w:bCs/>
    </w:rPr>
  </w:style>
  <w:style w:type="character" w:customStyle="1" w:styleId="AsuntodelcomentarioCar">
    <w:name w:val="Asunto del comentario Car"/>
    <w:basedOn w:val="TextocomentarioCar"/>
    <w:link w:val="Asuntodelcomentario"/>
    <w:uiPriority w:val="99"/>
    <w:semiHidden/>
    <w:rsid w:val="005A7253"/>
    <w:rPr>
      <w:rFonts w:ascii="Times New Roman" w:eastAsia="Times New Roman" w:hAnsi="Times New Roman" w:cs="Times New Roman"/>
      <w:b/>
      <w:bCs/>
      <w:sz w:val="20"/>
      <w:szCs w:val="20"/>
      <w:lang w:val="es-ES" w:eastAsia="es-ES"/>
    </w:rPr>
  </w:style>
  <w:style w:type="paragraph" w:customStyle="1" w:styleId="BodyText26">
    <w:name w:val="Body Text 26"/>
    <w:basedOn w:val="Normal"/>
    <w:rsid w:val="005A7253"/>
    <w:pPr>
      <w:widowControl w:val="0"/>
      <w:overflowPunct w:val="0"/>
      <w:autoSpaceDE w:val="0"/>
      <w:autoSpaceDN w:val="0"/>
      <w:adjustRightInd w:val="0"/>
      <w:jc w:val="both"/>
      <w:textAlignment w:val="baseline"/>
    </w:pPr>
    <w:rPr>
      <w:rFonts w:ascii="Arial" w:hAnsi="Arial"/>
      <w:szCs w:val="20"/>
    </w:rPr>
  </w:style>
  <w:style w:type="paragraph" w:styleId="Ttulo">
    <w:name w:val="Title"/>
    <w:basedOn w:val="Normal"/>
    <w:link w:val="TtuloCar"/>
    <w:qFormat/>
    <w:rsid w:val="005A7253"/>
    <w:pPr>
      <w:spacing w:before="120"/>
      <w:ind w:left="425" w:hanging="425"/>
      <w:jc w:val="center"/>
    </w:pPr>
    <w:rPr>
      <w:rFonts w:ascii="Arial" w:hAnsi="Arial"/>
      <w:b/>
      <w:szCs w:val="20"/>
      <w:u w:val="single"/>
      <w:lang w:val="es-ES_tradnl"/>
    </w:rPr>
  </w:style>
  <w:style w:type="character" w:customStyle="1" w:styleId="TtuloCar">
    <w:name w:val="Título Car"/>
    <w:basedOn w:val="Fuentedeprrafopredeter"/>
    <w:link w:val="Ttulo"/>
    <w:rsid w:val="005A7253"/>
    <w:rPr>
      <w:rFonts w:ascii="Arial" w:eastAsia="Times New Roman" w:hAnsi="Arial" w:cs="Times New Roman"/>
      <w:b/>
      <w:sz w:val="24"/>
      <w:szCs w:val="20"/>
      <w:u w:val="single"/>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A7253"/>
    <w:pPr>
      <w:spacing w:after="160" w:line="240" w:lineRule="exact"/>
    </w:pPr>
    <w:rPr>
      <w:sz w:val="21"/>
      <w:szCs w:val="20"/>
      <w:lang w:val="en-US" w:eastAsia="en-US"/>
    </w:rPr>
  </w:style>
  <w:style w:type="paragraph" w:customStyle="1" w:styleId="WW-Sangra2detindependiente">
    <w:name w:val="WW-Sangría 2 de t. independiente"/>
    <w:basedOn w:val="Normal"/>
    <w:rsid w:val="005A7253"/>
    <w:pPr>
      <w:widowControl w:val="0"/>
      <w:suppressAutoHyphens/>
      <w:ind w:left="340" w:firstLine="1"/>
      <w:jc w:val="both"/>
    </w:pPr>
    <w:rPr>
      <w:rFonts w:ascii="Arial" w:eastAsia="HG Mincho Light J" w:hAnsi="Arial"/>
      <w:color w:val="000000"/>
      <w:szCs w:val="20"/>
      <w:lang w:val="es-ES_tradnl" w:eastAsia="es-CO"/>
    </w:rPr>
  </w:style>
  <w:style w:type="numbering" w:customStyle="1" w:styleId="Estilo5">
    <w:name w:val="Estilo5"/>
    <w:uiPriority w:val="99"/>
    <w:rsid w:val="00264E60"/>
    <w:pPr>
      <w:numPr>
        <w:numId w:val="10"/>
      </w:numPr>
    </w:pPr>
  </w:style>
  <w:style w:type="numbering" w:customStyle="1" w:styleId="Estilo6">
    <w:name w:val="Estilo6"/>
    <w:uiPriority w:val="99"/>
    <w:rsid w:val="003212F4"/>
    <w:pPr>
      <w:numPr>
        <w:numId w:val="12"/>
      </w:numPr>
    </w:pPr>
  </w:style>
  <w:style w:type="numbering" w:customStyle="1" w:styleId="Estilo7">
    <w:name w:val="Estilo7"/>
    <w:uiPriority w:val="99"/>
    <w:rsid w:val="003212F4"/>
    <w:pPr>
      <w:numPr>
        <w:numId w:val="13"/>
      </w:numPr>
    </w:pPr>
  </w:style>
  <w:style w:type="numbering" w:customStyle="1" w:styleId="Estilo8">
    <w:name w:val="Estilo8"/>
    <w:uiPriority w:val="99"/>
    <w:rsid w:val="008E1326"/>
    <w:pPr>
      <w:numPr>
        <w:numId w:val="15"/>
      </w:numPr>
    </w:pPr>
  </w:style>
  <w:style w:type="numbering" w:customStyle="1" w:styleId="Estilo9">
    <w:name w:val="Estilo9"/>
    <w:uiPriority w:val="99"/>
    <w:rsid w:val="008E1326"/>
    <w:pPr>
      <w:numPr>
        <w:numId w:val="17"/>
      </w:numPr>
    </w:pPr>
  </w:style>
  <w:style w:type="numbering" w:customStyle="1" w:styleId="Estilo10">
    <w:name w:val="Estilo10"/>
    <w:uiPriority w:val="99"/>
    <w:rsid w:val="008E1326"/>
    <w:pPr>
      <w:numPr>
        <w:numId w:val="19"/>
      </w:numPr>
    </w:pPr>
  </w:style>
  <w:style w:type="paragraph" w:styleId="Sangra3detindependiente">
    <w:name w:val="Body Text Indent 3"/>
    <w:basedOn w:val="Normal"/>
    <w:link w:val="Sangra3detindependienteCar"/>
    <w:uiPriority w:val="99"/>
    <w:semiHidden/>
    <w:unhideWhenUsed/>
    <w:rsid w:val="00A006A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A006A3"/>
    <w:rPr>
      <w:rFonts w:ascii="Times New Roman" w:eastAsia="Times New Roman" w:hAnsi="Times New Roman" w:cs="Times New Roman"/>
      <w:sz w:val="16"/>
      <w:szCs w:val="16"/>
      <w:lang w:val="es-ES" w:eastAsia="es-ES"/>
    </w:rPr>
  </w:style>
  <w:style w:type="numbering" w:customStyle="1" w:styleId="Estilo11">
    <w:name w:val="Estilo11"/>
    <w:uiPriority w:val="99"/>
    <w:rsid w:val="002569E6"/>
    <w:pPr>
      <w:numPr>
        <w:numId w:val="21"/>
      </w:numPr>
    </w:pPr>
  </w:style>
  <w:style w:type="numbering" w:customStyle="1" w:styleId="Estilo12">
    <w:name w:val="Estilo12"/>
    <w:uiPriority w:val="99"/>
    <w:rsid w:val="002569E6"/>
    <w:pPr>
      <w:numPr>
        <w:numId w:val="22"/>
      </w:numPr>
    </w:pPr>
  </w:style>
  <w:style w:type="numbering" w:customStyle="1" w:styleId="Estilo13">
    <w:name w:val="Estilo13"/>
    <w:uiPriority w:val="99"/>
    <w:rsid w:val="0035567E"/>
    <w:pPr>
      <w:numPr>
        <w:numId w:val="23"/>
      </w:numPr>
    </w:pPr>
  </w:style>
  <w:style w:type="numbering" w:customStyle="1" w:styleId="Estilo14">
    <w:name w:val="Estilo14"/>
    <w:uiPriority w:val="99"/>
    <w:rsid w:val="00393D7D"/>
    <w:pPr>
      <w:numPr>
        <w:numId w:val="25"/>
      </w:numPr>
    </w:pPr>
  </w:style>
  <w:style w:type="character" w:customStyle="1" w:styleId="Ttulo5Car">
    <w:name w:val="Título 5 Car"/>
    <w:basedOn w:val="Fuentedeprrafopredeter"/>
    <w:link w:val="Ttulo5"/>
    <w:uiPriority w:val="9"/>
    <w:semiHidden/>
    <w:rsid w:val="00303392"/>
    <w:rPr>
      <w:rFonts w:eastAsiaTheme="minorEastAsia"/>
      <w:b/>
      <w:bCs/>
      <w:i/>
      <w:iCs/>
      <w:sz w:val="26"/>
      <w:szCs w:val="26"/>
      <w:lang w:val="en-US"/>
    </w:rPr>
  </w:style>
  <w:style w:type="character" w:customStyle="1" w:styleId="Ttulo6Car">
    <w:name w:val="Título 6 Car"/>
    <w:basedOn w:val="Fuentedeprrafopredeter"/>
    <w:link w:val="Ttulo6"/>
    <w:rsid w:val="0030339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3392"/>
    <w:rPr>
      <w:rFonts w:eastAsiaTheme="minorEastAsia"/>
      <w:sz w:val="24"/>
      <w:szCs w:val="24"/>
      <w:lang w:val="en-US"/>
    </w:rPr>
  </w:style>
  <w:style w:type="character" w:customStyle="1" w:styleId="Ttulo9Car">
    <w:name w:val="Título 9 Car"/>
    <w:basedOn w:val="Fuentedeprrafopredeter"/>
    <w:link w:val="Ttulo9"/>
    <w:uiPriority w:val="9"/>
    <w:semiHidden/>
    <w:rsid w:val="00303392"/>
    <w:rPr>
      <w:rFonts w:asciiTheme="majorHAnsi" w:eastAsiaTheme="majorEastAsia" w:hAnsiTheme="majorHAnsi" w:cstheme="majorBidi"/>
      <w:lang w:val="en-US"/>
    </w:rPr>
  </w:style>
  <w:style w:type="paragraph" w:customStyle="1" w:styleId="Standard">
    <w:name w:val="Standard"/>
    <w:rsid w:val="00303392"/>
    <w:pPr>
      <w:suppressAutoHyphens/>
      <w:autoSpaceDN w:val="0"/>
      <w:spacing w:after="0" w:line="240" w:lineRule="auto"/>
    </w:pPr>
    <w:rPr>
      <w:rFonts w:ascii="Verdana" w:eastAsia="Times New Roman" w:hAnsi="Verdana" w:cs="Verdana"/>
      <w:kern w:val="3"/>
      <w:lang w:val="es-ES"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locked/>
    <w:rsid w:val="00567039"/>
    <w:rPr>
      <w:rFonts w:ascii="Times New Roman" w:eastAsia="Times New Roman" w:hAnsi="Times New Roman" w:cs="Times New Roman"/>
      <w:sz w:val="24"/>
      <w:szCs w:val="24"/>
      <w:lang w:val="es-ES" w:eastAsia="es-ES"/>
    </w:rPr>
  </w:style>
  <w:style w:type="numbering" w:customStyle="1" w:styleId="Estilo21">
    <w:name w:val="Estilo21"/>
    <w:uiPriority w:val="99"/>
    <w:rsid w:val="00277741"/>
    <w:pPr>
      <w:numPr>
        <w:numId w:val="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50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C1B4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A86B9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1732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73295"/>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303392"/>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30339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303392"/>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5A7253"/>
    <w:pPr>
      <w:keepNext/>
      <w:keepLines/>
      <w:spacing w:before="40"/>
      <w:outlineLvl w:val="7"/>
    </w:pPr>
    <w:rPr>
      <w:rFonts w:asciiTheme="majorHAnsi" w:eastAsiaTheme="majorEastAsia" w:hAnsiTheme="majorHAnsi" w:cstheme="majorBidi"/>
      <w:color w:val="272727" w:themeColor="text1" w:themeTint="D8"/>
      <w:sz w:val="21"/>
      <w:szCs w:val="21"/>
      <w:lang w:val="es-CO"/>
    </w:rPr>
  </w:style>
  <w:style w:type="paragraph" w:styleId="Ttulo9">
    <w:name w:val="heading 9"/>
    <w:basedOn w:val="Normal"/>
    <w:next w:val="Normal"/>
    <w:link w:val="Ttulo9Car"/>
    <w:uiPriority w:val="9"/>
    <w:semiHidden/>
    <w:unhideWhenUsed/>
    <w:qFormat/>
    <w:rsid w:val="00303392"/>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C1B43"/>
    <w:pPr>
      <w:tabs>
        <w:tab w:val="center" w:pos="4419"/>
        <w:tab w:val="right" w:pos="8838"/>
      </w:tabs>
    </w:pPr>
  </w:style>
  <w:style w:type="character" w:customStyle="1" w:styleId="EncabezadoCar">
    <w:name w:val="Encabezado Car"/>
    <w:basedOn w:val="Fuentedeprrafopredeter"/>
    <w:link w:val="Encabezado"/>
    <w:uiPriority w:val="99"/>
    <w:rsid w:val="007C1B43"/>
  </w:style>
  <w:style w:type="paragraph" w:styleId="Piedepgina">
    <w:name w:val="footer"/>
    <w:basedOn w:val="Normal"/>
    <w:link w:val="PiedepginaCar"/>
    <w:uiPriority w:val="99"/>
    <w:unhideWhenUsed/>
    <w:rsid w:val="007C1B43"/>
    <w:pPr>
      <w:tabs>
        <w:tab w:val="center" w:pos="4419"/>
        <w:tab w:val="right" w:pos="8838"/>
      </w:tabs>
    </w:pPr>
  </w:style>
  <w:style w:type="character" w:customStyle="1" w:styleId="PiedepginaCar">
    <w:name w:val="Pie de página Car"/>
    <w:basedOn w:val="Fuentedeprrafopredeter"/>
    <w:link w:val="Piedepgina"/>
    <w:uiPriority w:val="99"/>
    <w:rsid w:val="007C1B43"/>
  </w:style>
  <w:style w:type="paragraph" w:styleId="Textodeglobo">
    <w:name w:val="Balloon Text"/>
    <w:basedOn w:val="Normal"/>
    <w:link w:val="TextodegloboCar"/>
    <w:uiPriority w:val="99"/>
    <w:semiHidden/>
    <w:unhideWhenUsed/>
    <w:rsid w:val="007C1B43"/>
    <w:rPr>
      <w:rFonts w:ascii="Tahoma" w:hAnsi="Tahoma" w:cs="Tahoma"/>
      <w:sz w:val="16"/>
      <w:szCs w:val="16"/>
    </w:rPr>
  </w:style>
  <w:style w:type="character" w:customStyle="1" w:styleId="TextodegloboCar">
    <w:name w:val="Texto de globo Car"/>
    <w:basedOn w:val="Fuentedeprrafopredeter"/>
    <w:link w:val="Textodeglobo"/>
    <w:uiPriority w:val="99"/>
    <w:semiHidden/>
    <w:rsid w:val="007C1B43"/>
    <w:rPr>
      <w:rFonts w:ascii="Tahoma" w:hAnsi="Tahoma" w:cs="Tahoma"/>
      <w:sz w:val="16"/>
      <w:szCs w:val="16"/>
    </w:rPr>
  </w:style>
  <w:style w:type="paragraph" w:customStyle="1" w:styleId="Estilo1">
    <w:name w:val="Estilo1"/>
    <w:basedOn w:val="Ttulo1"/>
    <w:rsid w:val="007C1B43"/>
    <w:pPr>
      <w:keepLines w:val="0"/>
      <w:numPr>
        <w:numId w:val="1"/>
      </w:numPr>
      <w:spacing w:before="240" w:after="60"/>
    </w:pPr>
    <w:rPr>
      <w:rFonts w:ascii="Arial" w:eastAsia="Times New Roman" w:hAnsi="Arial" w:cs="Arial"/>
      <w:color w:val="auto"/>
      <w:kern w:val="32"/>
      <w:sz w:val="32"/>
      <w:szCs w:val="32"/>
    </w:rPr>
  </w:style>
  <w:style w:type="character" w:customStyle="1" w:styleId="Ttulo1Car">
    <w:name w:val="Título 1 Car"/>
    <w:basedOn w:val="Fuentedeprrafopredeter"/>
    <w:link w:val="Ttulo1"/>
    <w:uiPriority w:val="9"/>
    <w:rsid w:val="007C1B43"/>
    <w:rPr>
      <w:rFonts w:asciiTheme="majorHAnsi" w:eastAsiaTheme="majorEastAsia" w:hAnsiTheme="majorHAnsi" w:cstheme="majorBidi"/>
      <w:b/>
      <w:bCs/>
      <w:color w:val="365F91" w:themeColor="accent1" w:themeShade="BF"/>
      <w:sz w:val="28"/>
      <w:szCs w:val="28"/>
    </w:rPr>
  </w:style>
  <w:style w:type="character" w:customStyle="1" w:styleId="googqs-tidbit1">
    <w:name w:val="goog_qs-tidbit1"/>
    <w:basedOn w:val="Fuentedeprrafopredeter"/>
    <w:rsid w:val="007C1B43"/>
    <w:rPr>
      <w:vanish w:val="0"/>
      <w:webHidden w:val="0"/>
      <w:specVanish w:val="0"/>
    </w:rPr>
  </w:style>
  <w:style w:type="paragraph" w:customStyle="1" w:styleId="Default">
    <w:name w:val="Default"/>
    <w:rsid w:val="00CA38AC"/>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07058"/>
    <w:pPr>
      <w:ind w:left="720"/>
      <w:contextualSpacing/>
    </w:pPr>
  </w:style>
  <w:style w:type="table" w:styleId="Tablaconcuadrcula">
    <w:name w:val="Table Grid"/>
    <w:basedOn w:val="Tablanormal"/>
    <w:uiPriority w:val="59"/>
    <w:rsid w:val="0000705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oennegrita">
    <w:name w:val="Strong"/>
    <w:basedOn w:val="Fuentedeprrafopredeter"/>
    <w:uiPriority w:val="22"/>
    <w:qFormat/>
    <w:rsid w:val="00007058"/>
    <w:rPr>
      <w:b/>
      <w:bCs/>
    </w:rPr>
  </w:style>
  <w:style w:type="character" w:styleId="Hipervnculo">
    <w:name w:val="Hyperlink"/>
    <w:basedOn w:val="Fuentedeprrafopredeter"/>
    <w:uiPriority w:val="99"/>
    <w:unhideWhenUsed/>
    <w:rsid w:val="006839C8"/>
    <w:rPr>
      <w:color w:val="0000FF" w:themeColor="hyperlink"/>
      <w:u w:val="single"/>
    </w:rPr>
  </w:style>
  <w:style w:type="table" w:styleId="Listaclara-nfasis5">
    <w:name w:val="Light List Accent 5"/>
    <w:basedOn w:val="Tablanormal"/>
    <w:uiPriority w:val="61"/>
    <w:rsid w:val="006839C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Sinespaciado">
    <w:name w:val="No Spacing"/>
    <w:link w:val="SinespaciadoCar"/>
    <w:qFormat/>
    <w:rsid w:val="00831C12"/>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831C12"/>
    <w:rPr>
      <w:rFonts w:eastAsiaTheme="minorEastAsia"/>
      <w:lang w:val="es-ES"/>
    </w:rPr>
  </w:style>
  <w:style w:type="paragraph" w:styleId="NormalWeb">
    <w:name w:val="Normal (Web)"/>
    <w:basedOn w:val="Normal"/>
    <w:uiPriority w:val="99"/>
    <w:unhideWhenUsed/>
    <w:rsid w:val="00831C12"/>
    <w:pPr>
      <w:spacing w:before="100" w:beforeAutospacing="1" w:after="100" w:afterAutospacing="1"/>
    </w:pPr>
    <w:rPr>
      <w:lang w:eastAsia="es-CO"/>
    </w:rPr>
  </w:style>
  <w:style w:type="character" w:customStyle="1" w:styleId="apple-converted-space">
    <w:name w:val="apple-converted-space"/>
    <w:basedOn w:val="Fuentedeprrafopredeter"/>
    <w:rsid w:val="00DE5ABC"/>
  </w:style>
  <w:style w:type="paragraph" w:styleId="Textoindependiente3">
    <w:name w:val="Body Text 3"/>
    <w:basedOn w:val="Normal"/>
    <w:link w:val="Textoindependiente3Car"/>
    <w:semiHidden/>
    <w:rsid w:val="007C3515"/>
    <w:rPr>
      <w:rFonts w:ascii="Arial" w:hAnsi="Arial" w:cs="Arial"/>
      <w:szCs w:val="20"/>
      <w:lang w:val="es-ES_tradnl"/>
    </w:rPr>
  </w:style>
  <w:style w:type="character" w:customStyle="1" w:styleId="Textoindependiente3Car">
    <w:name w:val="Texto independiente 3 Car"/>
    <w:basedOn w:val="Fuentedeprrafopredeter"/>
    <w:link w:val="Textoindependiente3"/>
    <w:semiHidden/>
    <w:rsid w:val="007C3515"/>
    <w:rPr>
      <w:rFonts w:ascii="Arial" w:eastAsia="Times New Roman" w:hAnsi="Arial" w:cs="Arial"/>
      <w:sz w:val="24"/>
      <w:szCs w:val="20"/>
      <w:lang w:val="es-ES_tradnl" w:eastAsia="es-ES"/>
    </w:rPr>
  </w:style>
  <w:style w:type="paragraph" w:styleId="Textoindependiente">
    <w:name w:val="Body Text"/>
    <w:basedOn w:val="Normal"/>
    <w:link w:val="TextoindependienteCar"/>
    <w:uiPriority w:val="99"/>
    <w:unhideWhenUsed/>
    <w:rsid w:val="009540A4"/>
    <w:pPr>
      <w:spacing w:after="120"/>
    </w:pPr>
  </w:style>
  <w:style w:type="character" w:customStyle="1" w:styleId="TextoindependienteCar">
    <w:name w:val="Texto independiente Car"/>
    <w:basedOn w:val="Fuentedeprrafopredeter"/>
    <w:link w:val="Textoindependiente"/>
    <w:uiPriority w:val="99"/>
    <w:rsid w:val="009540A4"/>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semiHidden/>
    <w:unhideWhenUsed/>
    <w:rsid w:val="00DC0DAD"/>
    <w:pPr>
      <w:spacing w:after="120" w:line="480" w:lineRule="auto"/>
    </w:pPr>
  </w:style>
  <w:style w:type="character" w:customStyle="1" w:styleId="Textoindependiente2Car">
    <w:name w:val="Texto independiente 2 Car"/>
    <w:basedOn w:val="Fuentedeprrafopredeter"/>
    <w:link w:val="Textoindependiente2"/>
    <w:uiPriority w:val="99"/>
    <w:semiHidden/>
    <w:rsid w:val="00DC0DAD"/>
    <w:rPr>
      <w:rFonts w:ascii="Times New Roman" w:eastAsia="Times New Roman" w:hAnsi="Times New Roman" w:cs="Times New Roman"/>
      <w:sz w:val="24"/>
      <w:szCs w:val="24"/>
      <w:lang w:val="es-ES" w:eastAsia="es-ES"/>
    </w:rPr>
  </w:style>
  <w:style w:type="paragraph" w:customStyle="1" w:styleId="sinespaciado0">
    <w:name w:val="sinespaciado"/>
    <w:basedOn w:val="Normal"/>
    <w:uiPriority w:val="99"/>
    <w:semiHidden/>
    <w:rsid w:val="00634696"/>
    <w:rPr>
      <w:rFonts w:ascii="Calibri" w:eastAsia="Calibri" w:hAnsi="Calibri"/>
      <w:sz w:val="22"/>
      <w:szCs w:val="22"/>
    </w:rPr>
  </w:style>
  <w:style w:type="character" w:customStyle="1" w:styleId="Ttulo2Car">
    <w:name w:val="Título 2 Car"/>
    <w:basedOn w:val="Fuentedeprrafopredeter"/>
    <w:link w:val="Ttulo2"/>
    <w:uiPriority w:val="9"/>
    <w:semiHidden/>
    <w:rsid w:val="00A86B96"/>
    <w:rPr>
      <w:rFonts w:asciiTheme="majorHAnsi" w:eastAsiaTheme="majorEastAsia" w:hAnsiTheme="majorHAnsi" w:cstheme="majorBidi"/>
      <w:b/>
      <w:bCs/>
      <w:color w:val="4F81BD" w:themeColor="accent1"/>
      <w:sz w:val="26"/>
      <w:szCs w:val="26"/>
      <w:lang w:val="es-ES" w:eastAsia="es-ES"/>
    </w:rPr>
  </w:style>
  <w:style w:type="character" w:styleId="nfasis">
    <w:name w:val="Emphasis"/>
    <w:basedOn w:val="Fuentedeprrafopredeter"/>
    <w:uiPriority w:val="20"/>
    <w:qFormat/>
    <w:rsid w:val="00BA7867"/>
    <w:rPr>
      <w:b/>
      <w:bCs/>
      <w:i w:val="0"/>
      <w:iCs w:val="0"/>
    </w:rPr>
  </w:style>
  <w:style w:type="character" w:customStyle="1" w:styleId="st">
    <w:name w:val="st"/>
    <w:basedOn w:val="Fuentedeprrafopredeter"/>
    <w:rsid w:val="00BA7867"/>
  </w:style>
  <w:style w:type="character" w:customStyle="1" w:styleId="estilo111">
    <w:name w:val="estilo111"/>
    <w:basedOn w:val="Fuentedeprrafopredeter"/>
    <w:rsid w:val="00E16662"/>
    <w:rPr>
      <w:rFonts w:ascii="Arial" w:hAnsi="Arial" w:cs="Arial" w:hint="default"/>
      <w:color w:val="231F20"/>
      <w:sz w:val="20"/>
      <w:szCs w:val="20"/>
    </w:rPr>
  </w:style>
  <w:style w:type="character" w:customStyle="1" w:styleId="Ttulo3Car">
    <w:name w:val="Título 3 Car"/>
    <w:basedOn w:val="Fuentedeprrafopredeter"/>
    <w:link w:val="Ttulo3"/>
    <w:uiPriority w:val="9"/>
    <w:semiHidden/>
    <w:rsid w:val="00173295"/>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uiPriority w:val="9"/>
    <w:semiHidden/>
    <w:rsid w:val="00173295"/>
    <w:rPr>
      <w:rFonts w:asciiTheme="majorHAnsi" w:eastAsiaTheme="majorEastAsia" w:hAnsiTheme="majorHAnsi" w:cstheme="majorBidi"/>
      <w:b/>
      <w:bCs/>
      <w:i/>
      <w:iCs/>
      <w:color w:val="4F81BD" w:themeColor="accent1"/>
      <w:sz w:val="24"/>
      <w:szCs w:val="24"/>
      <w:lang w:val="es-ES" w:eastAsia="es-ES"/>
    </w:rPr>
  </w:style>
  <w:style w:type="paragraph" w:customStyle="1" w:styleId="Car">
    <w:name w:val="Car"/>
    <w:basedOn w:val="Normal"/>
    <w:rsid w:val="00A44427"/>
    <w:pPr>
      <w:spacing w:after="160" w:line="240" w:lineRule="exact"/>
    </w:pPr>
    <w:rPr>
      <w:rFonts w:ascii="Verdana" w:hAnsi="Verdana"/>
      <w:sz w:val="20"/>
      <w:szCs w:val="20"/>
      <w:lang w:val="en-US" w:eastAsia="en-US"/>
    </w:rPr>
  </w:style>
  <w:style w:type="paragraph" w:customStyle="1" w:styleId="MARITZA3">
    <w:name w:val="MARITZA3"/>
    <w:rsid w:val="007F77C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paragraph" w:customStyle="1" w:styleId="BodyText31">
    <w:name w:val="Body Text 31"/>
    <w:basedOn w:val="Normal"/>
    <w:rsid w:val="00DF0687"/>
    <w:pPr>
      <w:widowControl w:val="0"/>
      <w:overflowPunct w:val="0"/>
      <w:autoSpaceDE w:val="0"/>
      <w:autoSpaceDN w:val="0"/>
      <w:adjustRightInd w:val="0"/>
      <w:jc w:val="both"/>
      <w:textAlignment w:val="baseline"/>
    </w:pPr>
    <w:rPr>
      <w:rFonts w:ascii="Arial" w:hAnsi="Arial"/>
      <w:szCs w:val="20"/>
      <w:lang w:val="es-ES_tradnl"/>
    </w:rPr>
  </w:style>
  <w:style w:type="numbering" w:customStyle="1" w:styleId="Estilo2">
    <w:name w:val="Estilo2"/>
    <w:uiPriority w:val="99"/>
    <w:rsid w:val="004E6C3E"/>
    <w:pPr>
      <w:numPr>
        <w:numId w:val="5"/>
      </w:numPr>
    </w:pPr>
  </w:style>
  <w:style w:type="numbering" w:customStyle="1" w:styleId="Estilo3">
    <w:name w:val="Estilo3"/>
    <w:uiPriority w:val="99"/>
    <w:rsid w:val="006E6324"/>
    <w:pPr>
      <w:numPr>
        <w:numId w:val="7"/>
      </w:numPr>
    </w:pPr>
  </w:style>
  <w:style w:type="numbering" w:customStyle="1" w:styleId="Estilo4">
    <w:name w:val="Estilo4"/>
    <w:uiPriority w:val="99"/>
    <w:rsid w:val="00683367"/>
    <w:pPr>
      <w:numPr>
        <w:numId w:val="9"/>
      </w:numPr>
    </w:pPr>
  </w:style>
  <w:style w:type="character" w:customStyle="1" w:styleId="Ttulo8Car">
    <w:name w:val="Título 8 Car"/>
    <w:basedOn w:val="Fuentedeprrafopredeter"/>
    <w:link w:val="Ttulo8"/>
    <w:uiPriority w:val="9"/>
    <w:semiHidden/>
    <w:rsid w:val="005A7253"/>
    <w:rPr>
      <w:rFonts w:asciiTheme="majorHAnsi" w:eastAsiaTheme="majorEastAsia" w:hAnsiTheme="majorHAnsi" w:cstheme="majorBidi"/>
      <w:color w:val="272727" w:themeColor="text1" w:themeTint="D8"/>
      <w:sz w:val="21"/>
      <w:szCs w:val="21"/>
      <w:lang w:eastAsia="es-ES"/>
    </w:rPr>
  </w:style>
  <w:style w:type="character" w:styleId="Refdecomentario">
    <w:name w:val="annotation reference"/>
    <w:basedOn w:val="Fuentedeprrafopredeter"/>
    <w:uiPriority w:val="99"/>
    <w:semiHidden/>
    <w:unhideWhenUsed/>
    <w:rsid w:val="005A7253"/>
    <w:rPr>
      <w:sz w:val="16"/>
      <w:szCs w:val="16"/>
    </w:rPr>
  </w:style>
  <w:style w:type="paragraph" w:styleId="Textocomentario">
    <w:name w:val="annotation text"/>
    <w:basedOn w:val="Normal"/>
    <w:link w:val="TextocomentarioCar"/>
    <w:uiPriority w:val="99"/>
    <w:semiHidden/>
    <w:unhideWhenUsed/>
    <w:rsid w:val="005A7253"/>
    <w:rPr>
      <w:sz w:val="20"/>
      <w:szCs w:val="20"/>
    </w:rPr>
  </w:style>
  <w:style w:type="character" w:customStyle="1" w:styleId="TextocomentarioCar">
    <w:name w:val="Texto comentario Car"/>
    <w:basedOn w:val="Fuentedeprrafopredeter"/>
    <w:link w:val="Textocomentario"/>
    <w:uiPriority w:val="99"/>
    <w:semiHidden/>
    <w:rsid w:val="005A725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A7253"/>
    <w:rPr>
      <w:b/>
      <w:bCs/>
    </w:rPr>
  </w:style>
  <w:style w:type="character" w:customStyle="1" w:styleId="AsuntodelcomentarioCar">
    <w:name w:val="Asunto del comentario Car"/>
    <w:basedOn w:val="TextocomentarioCar"/>
    <w:link w:val="Asuntodelcomentario"/>
    <w:uiPriority w:val="99"/>
    <w:semiHidden/>
    <w:rsid w:val="005A7253"/>
    <w:rPr>
      <w:rFonts w:ascii="Times New Roman" w:eastAsia="Times New Roman" w:hAnsi="Times New Roman" w:cs="Times New Roman"/>
      <w:b/>
      <w:bCs/>
      <w:sz w:val="20"/>
      <w:szCs w:val="20"/>
      <w:lang w:val="es-ES" w:eastAsia="es-ES"/>
    </w:rPr>
  </w:style>
  <w:style w:type="paragraph" w:customStyle="1" w:styleId="BodyText26">
    <w:name w:val="Body Text 26"/>
    <w:basedOn w:val="Normal"/>
    <w:rsid w:val="005A7253"/>
    <w:pPr>
      <w:widowControl w:val="0"/>
      <w:overflowPunct w:val="0"/>
      <w:autoSpaceDE w:val="0"/>
      <w:autoSpaceDN w:val="0"/>
      <w:adjustRightInd w:val="0"/>
      <w:jc w:val="both"/>
      <w:textAlignment w:val="baseline"/>
    </w:pPr>
    <w:rPr>
      <w:rFonts w:ascii="Arial" w:hAnsi="Arial"/>
      <w:szCs w:val="20"/>
    </w:rPr>
  </w:style>
  <w:style w:type="paragraph" w:styleId="Ttulo">
    <w:name w:val="Title"/>
    <w:basedOn w:val="Normal"/>
    <w:link w:val="TtuloCar"/>
    <w:qFormat/>
    <w:rsid w:val="005A7253"/>
    <w:pPr>
      <w:spacing w:before="120"/>
      <w:ind w:left="425" w:hanging="425"/>
      <w:jc w:val="center"/>
    </w:pPr>
    <w:rPr>
      <w:rFonts w:ascii="Arial" w:hAnsi="Arial"/>
      <w:b/>
      <w:szCs w:val="20"/>
      <w:u w:val="single"/>
      <w:lang w:val="es-ES_tradnl"/>
    </w:rPr>
  </w:style>
  <w:style w:type="character" w:customStyle="1" w:styleId="TtuloCar">
    <w:name w:val="Título Car"/>
    <w:basedOn w:val="Fuentedeprrafopredeter"/>
    <w:link w:val="Ttulo"/>
    <w:rsid w:val="005A7253"/>
    <w:rPr>
      <w:rFonts w:ascii="Arial" w:eastAsia="Times New Roman" w:hAnsi="Arial" w:cs="Times New Roman"/>
      <w:b/>
      <w:sz w:val="24"/>
      <w:szCs w:val="20"/>
      <w:u w:val="single"/>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A7253"/>
    <w:pPr>
      <w:spacing w:after="160" w:line="240" w:lineRule="exact"/>
    </w:pPr>
    <w:rPr>
      <w:sz w:val="21"/>
      <w:szCs w:val="20"/>
      <w:lang w:val="en-US" w:eastAsia="en-US"/>
    </w:rPr>
  </w:style>
  <w:style w:type="paragraph" w:customStyle="1" w:styleId="WW-Sangra2detindependiente">
    <w:name w:val="WW-Sangría 2 de t. independiente"/>
    <w:basedOn w:val="Normal"/>
    <w:rsid w:val="005A7253"/>
    <w:pPr>
      <w:widowControl w:val="0"/>
      <w:suppressAutoHyphens/>
      <w:ind w:left="340" w:firstLine="1"/>
      <w:jc w:val="both"/>
    </w:pPr>
    <w:rPr>
      <w:rFonts w:ascii="Arial" w:eastAsia="HG Mincho Light J" w:hAnsi="Arial"/>
      <w:color w:val="000000"/>
      <w:szCs w:val="20"/>
      <w:lang w:val="es-ES_tradnl" w:eastAsia="es-CO"/>
    </w:rPr>
  </w:style>
  <w:style w:type="numbering" w:customStyle="1" w:styleId="Estilo5">
    <w:name w:val="Estilo5"/>
    <w:uiPriority w:val="99"/>
    <w:rsid w:val="00264E60"/>
    <w:pPr>
      <w:numPr>
        <w:numId w:val="10"/>
      </w:numPr>
    </w:pPr>
  </w:style>
  <w:style w:type="numbering" w:customStyle="1" w:styleId="Estilo6">
    <w:name w:val="Estilo6"/>
    <w:uiPriority w:val="99"/>
    <w:rsid w:val="003212F4"/>
    <w:pPr>
      <w:numPr>
        <w:numId w:val="12"/>
      </w:numPr>
    </w:pPr>
  </w:style>
  <w:style w:type="numbering" w:customStyle="1" w:styleId="Estilo7">
    <w:name w:val="Estilo7"/>
    <w:uiPriority w:val="99"/>
    <w:rsid w:val="003212F4"/>
    <w:pPr>
      <w:numPr>
        <w:numId w:val="13"/>
      </w:numPr>
    </w:pPr>
  </w:style>
  <w:style w:type="numbering" w:customStyle="1" w:styleId="Estilo8">
    <w:name w:val="Estilo8"/>
    <w:uiPriority w:val="99"/>
    <w:rsid w:val="008E1326"/>
    <w:pPr>
      <w:numPr>
        <w:numId w:val="15"/>
      </w:numPr>
    </w:pPr>
  </w:style>
  <w:style w:type="numbering" w:customStyle="1" w:styleId="Estilo9">
    <w:name w:val="Estilo9"/>
    <w:uiPriority w:val="99"/>
    <w:rsid w:val="008E1326"/>
    <w:pPr>
      <w:numPr>
        <w:numId w:val="17"/>
      </w:numPr>
    </w:pPr>
  </w:style>
  <w:style w:type="numbering" w:customStyle="1" w:styleId="Estilo10">
    <w:name w:val="Estilo10"/>
    <w:uiPriority w:val="99"/>
    <w:rsid w:val="008E1326"/>
    <w:pPr>
      <w:numPr>
        <w:numId w:val="19"/>
      </w:numPr>
    </w:pPr>
  </w:style>
  <w:style w:type="paragraph" w:styleId="Sangra3detindependiente">
    <w:name w:val="Body Text Indent 3"/>
    <w:basedOn w:val="Normal"/>
    <w:link w:val="Sangra3detindependienteCar"/>
    <w:uiPriority w:val="99"/>
    <w:semiHidden/>
    <w:unhideWhenUsed/>
    <w:rsid w:val="00A006A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A006A3"/>
    <w:rPr>
      <w:rFonts w:ascii="Times New Roman" w:eastAsia="Times New Roman" w:hAnsi="Times New Roman" w:cs="Times New Roman"/>
      <w:sz w:val="16"/>
      <w:szCs w:val="16"/>
      <w:lang w:val="es-ES" w:eastAsia="es-ES"/>
    </w:rPr>
  </w:style>
  <w:style w:type="numbering" w:customStyle="1" w:styleId="Estilo11">
    <w:name w:val="Estilo11"/>
    <w:uiPriority w:val="99"/>
    <w:rsid w:val="002569E6"/>
    <w:pPr>
      <w:numPr>
        <w:numId w:val="21"/>
      </w:numPr>
    </w:pPr>
  </w:style>
  <w:style w:type="numbering" w:customStyle="1" w:styleId="Estilo12">
    <w:name w:val="Estilo12"/>
    <w:uiPriority w:val="99"/>
    <w:rsid w:val="002569E6"/>
    <w:pPr>
      <w:numPr>
        <w:numId w:val="22"/>
      </w:numPr>
    </w:pPr>
  </w:style>
  <w:style w:type="numbering" w:customStyle="1" w:styleId="Estilo13">
    <w:name w:val="Estilo13"/>
    <w:uiPriority w:val="99"/>
    <w:rsid w:val="0035567E"/>
    <w:pPr>
      <w:numPr>
        <w:numId w:val="23"/>
      </w:numPr>
    </w:pPr>
  </w:style>
  <w:style w:type="numbering" w:customStyle="1" w:styleId="Estilo14">
    <w:name w:val="Estilo14"/>
    <w:uiPriority w:val="99"/>
    <w:rsid w:val="00393D7D"/>
    <w:pPr>
      <w:numPr>
        <w:numId w:val="25"/>
      </w:numPr>
    </w:pPr>
  </w:style>
  <w:style w:type="character" w:customStyle="1" w:styleId="Ttulo5Car">
    <w:name w:val="Título 5 Car"/>
    <w:basedOn w:val="Fuentedeprrafopredeter"/>
    <w:link w:val="Ttulo5"/>
    <w:uiPriority w:val="9"/>
    <w:semiHidden/>
    <w:rsid w:val="00303392"/>
    <w:rPr>
      <w:rFonts w:eastAsiaTheme="minorEastAsia"/>
      <w:b/>
      <w:bCs/>
      <w:i/>
      <w:iCs/>
      <w:sz w:val="26"/>
      <w:szCs w:val="26"/>
      <w:lang w:val="en-US"/>
    </w:rPr>
  </w:style>
  <w:style w:type="character" w:customStyle="1" w:styleId="Ttulo6Car">
    <w:name w:val="Título 6 Car"/>
    <w:basedOn w:val="Fuentedeprrafopredeter"/>
    <w:link w:val="Ttulo6"/>
    <w:rsid w:val="0030339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3392"/>
    <w:rPr>
      <w:rFonts w:eastAsiaTheme="minorEastAsia"/>
      <w:sz w:val="24"/>
      <w:szCs w:val="24"/>
      <w:lang w:val="en-US"/>
    </w:rPr>
  </w:style>
  <w:style w:type="character" w:customStyle="1" w:styleId="Ttulo9Car">
    <w:name w:val="Título 9 Car"/>
    <w:basedOn w:val="Fuentedeprrafopredeter"/>
    <w:link w:val="Ttulo9"/>
    <w:uiPriority w:val="9"/>
    <w:semiHidden/>
    <w:rsid w:val="00303392"/>
    <w:rPr>
      <w:rFonts w:asciiTheme="majorHAnsi" w:eastAsiaTheme="majorEastAsia" w:hAnsiTheme="majorHAnsi" w:cstheme="majorBidi"/>
      <w:lang w:val="en-US"/>
    </w:rPr>
  </w:style>
  <w:style w:type="paragraph" w:customStyle="1" w:styleId="Standard">
    <w:name w:val="Standard"/>
    <w:rsid w:val="00303392"/>
    <w:pPr>
      <w:suppressAutoHyphens/>
      <w:autoSpaceDN w:val="0"/>
      <w:spacing w:after="0" w:line="240" w:lineRule="auto"/>
    </w:pPr>
    <w:rPr>
      <w:rFonts w:ascii="Verdana" w:eastAsia="Times New Roman" w:hAnsi="Verdana" w:cs="Verdana"/>
      <w:kern w:val="3"/>
      <w:lang w:val="es-ES"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locked/>
    <w:rsid w:val="00567039"/>
    <w:rPr>
      <w:rFonts w:ascii="Times New Roman" w:eastAsia="Times New Roman" w:hAnsi="Times New Roman" w:cs="Times New Roman"/>
      <w:sz w:val="24"/>
      <w:szCs w:val="24"/>
      <w:lang w:val="es-ES" w:eastAsia="es-ES"/>
    </w:rPr>
  </w:style>
  <w:style w:type="numbering" w:customStyle="1" w:styleId="Estilo21">
    <w:name w:val="Estilo21"/>
    <w:uiPriority w:val="99"/>
    <w:rsid w:val="00277741"/>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4128">
      <w:bodyDiv w:val="1"/>
      <w:marLeft w:val="0"/>
      <w:marRight w:val="0"/>
      <w:marTop w:val="0"/>
      <w:marBottom w:val="0"/>
      <w:divBdr>
        <w:top w:val="none" w:sz="0" w:space="0" w:color="auto"/>
        <w:left w:val="none" w:sz="0" w:space="0" w:color="auto"/>
        <w:bottom w:val="none" w:sz="0" w:space="0" w:color="auto"/>
        <w:right w:val="none" w:sz="0" w:space="0" w:color="auto"/>
      </w:divBdr>
    </w:div>
    <w:div w:id="46802318">
      <w:bodyDiv w:val="1"/>
      <w:marLeft w:val="0"/>
      <w:marRight w:val="0"/>
      <w:marTop w:val="0"/>
      <w:marBottom w:val="0"/>
      <w:divBdr>
        <w:top w:val="none" w:sz="0" w:space="0" w:color="auto"/>
        <w:left w:val="none" w:sz="0" w:space="0" w:color="auto"/>
        <w:bottom w:val="none" w:sz="0" w:space="0" w:color="auto"/>
        <w:right w:val="none" w:sz="0" w:space="0" w:color="auto"/>
      </w:divBdr>
    </w:div>
    <w:div w:id="50814776">
      <w:bodyDiv w:val="1"/>
      <w:marLeft w:val="0"/>
      <w:marRight w:val="0"/>
      <w:marTop w:val="0"/>
      <w:marBottom w:val="0"/>
      <w:divBdr>
        <w:top w:val="none" w:sz="0" w:space="0" w:color="auto"/>
        <w:left w:val="none" w:sz="0" w:space="0" w:color="auto"/>
        <w:bottom w:val="none" w:sz="0" w:space="0" w:color="auto"/>
        <w:right w:val="none" w:sz="0" w:space="0" w:color="auto"/>
      </w:divBdr>
    </w:div>
    <w:div w:id="72044939">
      <w:bodyDiv w:val="1"/>
      <w:marLeft w:val="0"/>
      <w:marRight w:val="0"/>
      <w:marTop w:val="0"/>
      <w:marBottom w:val="0"/>
      <w:divBdr>
        <w:top w:val="none" w:sz="0" w:space="0" w:color="auto"/>
        <w:left w:val="none" w:sz="0" w:space="0" w:color="auto"/>
        <w:bottom w:val="none" w:sz="0" w:space="0" w:color="auto"/>
        <w:right w:val="none" w:sz="0" w:space="0" w:color="auto"/>
      </w:divBdr>
    </w:div>
    <w:div w:id="74712784">
      <w:bodyDiv w:val="1"/>
      <w:marLeft w:val="0"/>
      <w:marRight w:val="0"/>
      <w:marTop w:val="0"/>
      <w:marBottom w:val="0"/>
      <w:divBdr>
        <w:top w:val="none" w:sz="0" w:space="0" w:color="auto"/>
        <w:left w:val="none" w:sz="0" w:space="0" w:color="auto"/>
        <w:bottom w:val="none" w:sz="0" w:space="0" w:color="auto"/>
        <w:right w:val="none" w:sz="0" w:space="0" w:color="auto"/>
      </w:divBdr>
    </w:div>
    <w:div w:id="89737592">
      <w:bodyDiv w:val="1"/>
      <w:marLeft w:val="0"/>
      <w:marRight w:val="0"/>
      <w:marTop w:val="0"/>
      <w:marBottom w:val="0"/>
      <w:divBdr>
        <w:top w:val="none" w:sz="0" w:space="0" w:color="auto"/>
        <w:left w:val="none" w:sz="0" w:space="0" w:color="auto"/>
        <w:bottom w:val="none" w:sz="0" w:space="0" w:color="auto"/>
        <w:right w:val="none" w:sz="0" w:space="0" w:color="auto"/>
      </w:divBdr>
    </w:div>
    <w:div w:id="113866543">
      <w:bodyDiv w:val="1"/>
      <w:marLeft w:val="0"/>
      <w:marRight w:val="0"/>
      <w:marTop w:val="0"/>
      <w:marBottom w:val="0"/>
      <w:divBdr>
        <w:top w:val="none" w:sz="0" w:space="0" w:color="auto"/>
        <w:left w:val="none" w:sz="0" w:space="0" w:color="auto"/>
        <w:bottom w:val="none" w:sz="0" w:space="0" w:color="auto"/>
        <w:right w:val="none" w:sz="0" w:space="0" w:color="auto"/>
      </w:divBdr>
    </w:div>
    <w:div w:id="143546426">
      <w:bodyDiv w:val="1"/>
      <w:marLeft w:val="0"/>
      <w:marRight w:val="0"/>
      <w:marTop w:val="0"/>
      <w:marBottom w:val="0"/>
      <w:divBdr>
        <w:top w:val="none" w:sz="0" w:space="0" w:color="auto"/>
        <w:left w:val="none" w:sz="0" w:space="0" w:color="auto"/>
        <w:bottom w:val="none" w:sz="0" w:space="0" w:color="auto"/>
        <w:right w:val="none" w:sz="0" w:space="0" w:color="auto"/>
      </w:divBdr>
    </w:div>
    <w:div w:id="221137280">
      <w:bodyDiv w:val="1"/>
      <w:marLeft w:val="0"/>
      <w:marRight w:val="0"/>
      <w:marTop w:val="0"/>
      <w:marBottom w:val="0"/>
      <w:divBdr>
        <w:top w:val="none" w:sz="0" w:space="0" w:color="auto"/>
        <w:left w:val="none" w:sz="0" w:space="0" w:color="auto"/>
        <w:bottom w:val="none" w:sz="0" w:space="0" w:color="auto"/>
        <w:right w:val="none" w:sz="0" w:space="0" w:color="auto"/>
      </w:divBdr>
      <w:divsChild>
        <w:div w:id="1552155245">
          <w:marLeft w:val="0"/>
          <w:marRight w:val="0"/>
          <w:marTop w:val="0"/>
          <w:marBottom w:val="0"/>
          <w:divBdr>
            <w:top w:val="none" w:sz="0" w:space="0" w:color="auto"/>
            <w:left w:val="none" w:sz="0" w:space="0" w:color="auto"/>
            <w:bottom w:val="none" w:sz="0" w:space="0" w:color="auto"/>
            <w:right w:val="none" w:sz="0" w:space="0" w:color="auto"/>
          </w:divBdr>
          <w:divsChild>
            <w:div w:id="2093577006">
              <w:marLeft w:val="0"/>
              <w:marRight w:val="0"/>
              <w:marTop w:val="0"/>
              <w:marBottom w:val="0"/>
              <w:divBdr>
                <w:top w:val="none" w:sz="0" w:space="0" w:color="auto"/>
                <w:left w:val="none" w:sz="0" w:space="0" w:color="auto"/>
                <w:bottom w:val="none" w:sz="0" w:space="0" w:color="auto"/>
                <w:right w:val="none" w:sz="0" w:space="0" w:color="auto"/>
              </w:divBdr>
              <w:divsChild>
                <w:div w:id="591166666">
                  <w:marLeft w:val="0"/>
                  <w:marRight w:val="0"/>
                  <w:marTop w:val="0"/>
                  <w:marBottom w:val="0"/>
                  <w:divBdr>
                    <w:top w:val="none" w:sz="0" w:space="0" w:color="auto"/>
                    <w:left w:val="none" w:sz="0" w:space="0" w:color="auto"/>
                    <w:bottom w:val="none" w:sz="0" w:space="0" w:color="auto"/>
                    <w:right w:val="none" w:sz="0" w:space="0" w:color="auto"/>
                  </w:divBdr>
                  <w:divsChild>
                    <w:div w:id="303969768">
                      <w:marLeft w:val="0"/>
                      <w:marRight w:val="0"/>
                      <w:marTop w:val="0"/>
                      <w:marBottom w:val="0"/>
                      <w:divBdr>
                        <w:top w:val="none" w:sz="0" w:space="0" w:color="auto"/>
                        <w:left w:val="none" w:sz="0" w:space="0" w:color="auto"/>
                        <w:bottom w:val="none" w:sz="0" w:space="0" w:color="auto"/>
                        <w:right w:val="none" w:sz="0" w:space="0" w:color="auto"/>
                      </w:divBdr>
                      <w:divsChild>
                        <w:div w:id="457114187">
                          <w:marLeft w:val="0"/>
                          <w:marRight w:val="0"/>
                          <w:marTop w:val="0"/>
                          <w:marBottom w:val="0"/>
                          <w:divBdr>
                            <w:top w:val="none" w:sz="0" w:space="0" w:color="auto"/>
                            <w:left w:val="none" w:sz="0" w:space="0" w:color="auto"/>
                            <w:bottom w:val="none" w:sz="0" w:space="0" w:color="auto"/>
                            <w:right w:val="none" w:sz="0" w:space="0" w:color="auto"/>
                          </w:divBdr>
                          <w:divsChild>
                            <w:div w:id="1165630023">
                              <w:marLeft w:val="0"/>
                              <w:marRight w:val="0"/>
                              <w:marTop w:val="0"/>
                              <w:marBottom w:val="0"/>
                              <w:divBdr>
                                <w:top w:val="none" w:sz="0" w:space="0" w:color="auto"/>
                                <w:left w:val="none" w:sz="0" w:space="0" w:color="auto"/>
                                <w:bottom w:val="none" w:sz="0" w:space="0" w:color="auto"/>
                                <w:right w:val="none" w:sz="0" w:space="0" w:color="auto"/>
                              </w:divBdr>
                              <w:divsChild>
                                <w:div w:id="1289697746">
                                  <w:marLeft w:val="0"/>
                                  <w:marRight w:val="0"/>
                                  <w:marTop w:val="0"/>
                                  <w:marBottom w:val="0"/>
                                  <w:divBdr>
                                    <w:top w:val="none" w:sz="0" w:space="0" w:color="auto"/>
                                    <w:left w:val="none" w:sz="0" w:space="0" w:color="auto"/>
                                    <w:bottom w:val="none" w:sz="0" w:space="0" w:color="auto"/>
                                    <w:right w:val="none" w:sz="0" w:space="0" w:color="auto"/>
                                  </w:divBdr>
                                  <w:divsChild>
                                    <w:div w:id="1486625128">
                                      <w:marLeft w:val="0"/>
                                      <w:marRight w:val="0"/>
                                      <w:marTop w:val="0"/>
                                      <w:marBottom w:val="0"/>
                                      <w:divBdr>
                                        <w:top w:val="none" w:sz="0" w:space="0" w:color="auto"/>
                                        <w:left w:val="none" w:sz="0" w:space="0" w:color="auto"/>
                                        <w:bottom w:val="none" w:sz="0" w:space="0" w:color="auto"/>
                                        <w:right w:val="none" w:sz="0" w:space="0" w:color="auto"/>
                                      </w:divBdr>
                                      <w:divsChild>
                                        <w:div w:id="1489783900">
                                          <w:marLeft w:val="0"/>
                                          <w:marRight w:val="0"/>
                                          <w:marTop w:val="0"/>
                                          <w:marBottom w:val="0"/>
                                          <w:divBdr>
                                            <w:top w:val="none" w:sz="0" w:space="0" w:color="auto"/>
                                            <w:left w:val="none" w:sz="0" w:space="0" w:color="auto"/>
                                            <w:bottom w:val="none" w:sz="0" w:space="0" w:color="auto"/>
                                            <w:right w:val="none" w:sz="0" w:space="0" w:color="auto"/>
                                          </w:divBdr>
                                          <w:divsChild>
                                            <w:div w:id="353266881">
                                              <w:marLeft w:val="0"/>
                                              <w:marRight w:val="0"/>
                                              <w:marTop w:val="0"/>
                                              <w:marBottom w:val="0"/>
                                              <w:divBdr>
                                                <w:top w:val="none" w:sz="0" w:space="0" w:color="auto"/>
                                                <w:left w:val="none" w:sz="0" w:space="0" w:color="auto"/>
                                                <w:bottom w:val="none" w:sz="0" w:space="0" w:color="auto"/>
                                                <w:right w:val="none" w:sz="0" w:space="0" w:color="auto"/>
                                              </w:divBdr>
                                              <w:divsChild>
                                                <w:div w:id="1144659914">
                                                  <w:marLeft w:val="0"/>
                                                  <w:marRight w:val="0"/>
                                                  <w:marTop w:val="0"/>
                                                  <w:marBottom w:val="0"/>
                                                  <w:divBdr>
                                                    <w:top w:val="none" w:sz="0" w:space="0" w:color="auto"/>
                                                    <w:left w:val="none" w:sz="0" w:space="0" w:color="auto"/>
                                                    <w:bottom w:val="none" w:sz="0" w:space="0" w:color="auto"/>
                                                    <w:right w:val="none" w:sz="0" w:space="0" w:color="auto"/>
                                                  </w:divBdr>
                                                  <w:divsChild>
                                                    <w:div w:id="955528007">
                                                      <w:marLeft w:val="0"/>
                                                      <w:marRight w:val="0"/>
                                                      <w:marTop w:val="0"/>
                                                      <w:marBottom w:val="0"/>
                                                      <w:divBdr>
                                                        <w:top w:val="none" w:sz="0" w:space="0" w:color="auto"/>
                                                        <w:left w:val="none" w:sz="0" w:space="0" w:color="auto"/>
                                                        <w:bottom w:val="none" w:sz="0" w:space="0" w:color="auto"/>
                                                        <w:right w:val="none" w:sz="0" w:space="0" w:color="auto"/>
                                                      </w:divBdr>
                                                      <w:divsChild>
                                                        <w:div w:id="58923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23531">
                                          <w:marLeft w:val="0"/>
                                          <w:marRight w:val="0"/>
                                          <w:marTop w:val="0"/>
                                          <w:marBottom w:val="0"/>
                                          <w:divBdr>
                                            <w:top w:val="none" w:sz="0" w:space="0" w:color="auto"/>
                                            <w:left w:val="none" w:sz="0" w:space="0" w:color="auto"/>
                                            <w:bottom w:val="none" w:sz="0" w:space="0" w:color="auto"/>
                                            <w:right w:val="none" w:sz="0" w:space="0" w:color="auto"/>
                                          </w:divBdr>
                                          <w:divsChild>
                                            <w:div w:id="2046560759">
                                              <w:marLeft w:val="0"/>
                                              <w:marRight w:val="0"/>
                                              <w:marTop w:val="0"/>
                                              <w:marBottom w:val="0"/>
                                              <w:divBdr>
                                                <w:top w:val="none" w:sz="0" w:space="0" w:color="auto"/>
                                                <w:left w:val="none" w:sz="0" w:space="0" w:color="auto"/>
                                                <w:bottom w:val="none" w:sz="0" w:space="0" w:color="auto"/>
                                                <w:right w:val="none" w:sz="0" w:space="0" w:color="auto"/>
                                              </w:divBdr>
                                              <w:divsChild>
                                                <w:div w:id="1765302709">
                                                  <w:marLeft w:val="0"/>
                                                  <w:marRight w:val="0"/>
                                                  <w:marTop w:val="0"/>
                                                  <w:marBottom w:val="0"/>
                                                  <w:divBdr>
                                                    <w:top w:val="none" w:sz="0" w:space="0" w:color="auto"/>
                                                    <w:left w:val="none" w:sz="0" w:space="0" w:color="auto"/>
                                                    <w:bottom w:val="none" w:sz="0" w:space="0" w:color="auto"/>
                                                    <w:right w:val="none" w:sz="0" w:space="0" w:color="auto"/>
                                                  </w:divBdr>
                                                  <w:divsChild>
                                                    <w:div w:id="1237127625">
                                                      <w:marLeft w:val="0"/>
                                                      <w:marRight w:val="0"/>
                                                      <w:marTop w:val="0"/>
                                                      <w:marBottom w:val="0"/>
                                                      <w:divBdr>
                                                        <w:top w:val="none" w:sz="0" w:space="0" w:color="auto"/>
                                                        <w:left w:val="none" w:sz="0" w:space="0" w:color="auto"/>
                                                        <w:bottom w:val="none" w:sz="0" w:space="0" w:color="auto"/>
                                                        <w:right w:val="none" w:sz="0" w:space="0" w:color="auto"/>
                                                      </w:divBdr>
                                                      <w:divsChild>
                                                        <w:div w:id="193797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8445545">
      <w:bodyDiv w:val="1"/>
      <w:marLeft w:val="0"/>
      <w:marRight w:val="0"/>
      <w:marTop w:val="0"/>
      <w:marBottom w:val="0"/>
      <w:divBdr>
        <w:top w:val="none" w:sz="0" w:space="0" w:color="auto"/>
        <w:left w:val="none" w:sz="0" w:space="0" w:color="auto"/>
        <w:bottom w:val="none" w:sz="0" w:space="0" w:color="auto"/>
        <w:right w:val="none" w:sz="0" w:space="0" w:color="auto"/>
      </w:divBdr>
    </w:div>
    <w:div w:id="356662136">
      <w:bodyDiv w:val="1"/>
      <w:marLeft w:val="0"/>
      <w:marRight w:val="0"/>
      <w:marTop w:val="0"/>
      <w:marBottom w:val="0"/>
      <w:divBdr>
        <w:top w:val="none" w:sz="0" w:space="0" w:color="auto"/>
        <w:left w:val="none" w:sz="0" w:space="0" w:color="auto"/>
        <w:bottom w:val="none" w:sz="0" w:space="0" w:color="auto"/>
        <w:right w:val="none" w:sz="0" w:space="0" w:color="auto"/>
      </w:divBdr>
      <w:divsChild>
        <w:div w:id="248201448">
          <w:marLeft w:val="0"/>
          <w:marRight w:val="0"/>
          <w:marTop w:val="0"/>
          <w:marBottom w:val="0"/>
          <w:divBdr>
            <w:top w:val="single" w:sz="2" w:space="0" w:color="auto"/>
            <w:left w:val="single" w:sz="2" w:space="0" w:color="auto"/>
            <w:bottom w:val="single" w:sz="2" w:space="0" w:color="auto"/>
            <w:right w:val="single" w:sz="2" w:space="0" w:color="auto"/>
          </w:divBdr>
          <w:divsChild>
            <w:div w:id="429545015">
              <w:marLeft w:val="0"/>
              <w:marRight w:val="0"/>
              <w:marTop w:val="0"/>
              <w:marBottom w:val="0"/>
              <w:divBdr>
                <w:top w:val="none" w:sz="0" w:space="0" w:color="auto"/>
                <w:left w:val="none" w:sz="0" w:space="0" w:color="auto"/>
                <w:bottom w:val="none" w:sz="0" w:space="0" w:color="auto"/>
                <w:right w:val="none" w:sz="0" w:space="0" w:color="auto"/>
              </w:divBdr>
              <w:divsChild>
                <w:div w:id="767820978">
                  <w:marLeft w:val="0"/>
                  <w:marRight w:val="0"/>
                  <w:marTop w:val="0"/>
                  <w:marBottom w:val="0"/>
                  <w:divBdr>
                    <w:top w:val="none" w:sz="0" w:space="0" w:color="auto"/>
                    <w:left w:val="none" w:sz="0" w:space="0" w:color="auto"/>
                    <w:bottom w:val="none" w:sz="0" w:space="0" w:color="auto"/>
                    <w:right w:val="none" w:sz="0" w:space="0" w:color="auto"/>
                  </w:divBdr>
                  <w:divsChild>
                    <w:div w:id="455295312">
                      <w:marLeft w:val="300"/>
                      <w:marRight w:val="0"/>
                      <w:marTop w:val="600"/>
                      <w:marBottom w:val="2400"/>
                      <w:divBdr>
                        <w:top w:val="none" w:sz="0" w:space="0" w:color="auto"/>
                        <w:left w:val="none" w:sz="0" w:space="0" w:color="auto"/>
                        <w:bottom w:val="none" w:sz="0" w:space="0" w:color="auto"/>
                        <w:right w:val="none" w:sz="0" w:space="0" w:color="auto"/>
                      </w:divBdr>
                      <w:divsChild>
                        <w:div w:id="1013608109">
                          <w:marLeft w:val="0"/>
                          <w:marRight w:val="0"/>
                          <w:marTop w:val="0"/>
                          <w:marBottom w:val="0"/>
                          <w:divBdr>
                            <w:top w:val="none" w:sz="0" w:space="0" w:color="auto"/>
                            <w:left w:val="none" w:sz="0" w:space="0" w:color="auto"/>
                            <w:bottom w:val="none" w:sz="0" w:space="0" w:color="auto"/>
                            <w:right w:val="none" w:sz="0" w:space="0" w:color="auto"/>
                          </w:divBdr>
                          <w:divsChild>
                            <w:div w:id="1408108446">
                              <w:marLeft w:val="0"/>
                              <w:marRight w:val="0"/>
                              <w:marTop w:val="0"/>
                              <w:marBottom w:val="0"/>
                              <w:divBdr>
                                <w:top w:val="none" w:sz="0" w:space="0" w:color="auto"/>
                                <w:left w:val="none" w:sz="0" w:space="0" w:color="auto"/>
                                <w:bottom w:val="none" w:sz="0" w:space="0" w:color="auto"/>
                                <w:right w:val="none" w:sz="0" w:space="0" w:color="auto"/>
                              </w:divBdr>
                              <w:divsChild>
                                <w:div w:id="628780065">
                                  <w:marLeft w:val="0"/>
                                  <w:marRight w:val="0"/>
                                  <w:marTop w:val="0"/>
                                  <w:marBottom w:val="0"/>
                                  <w:divBdr>
                                    <w:top w:val="none" w:sz="0" w:space="0" w:color="auto"/>
                                    <w:left w:val="none" w:sz="0" w:space="0" w:color="auto"/>
                                    <w:bottom w:val="none" w:sz="0" w:space="0" w:color="auto"/>
                                    <w:right w:val="none" w:sz="0" w:space="0" w:color="auto"/>
                                  </w:divBdr>
                                </w:div>
                                <w:div w:id="1160006655">
                                  <w:marLeft w:val="0"/>
                                  <w:marRight w:val="0"/>
                                  <w:marTop w:val="0"/>
                                  <w:marBottom w:val="0"/>
                                  <w:divBdr>
                                    <w:top w:val="none" w:sz="0" w:space="0" w:color="auto"/>
                                    <w:left w:val="none" w:sz="0" w:space="0" w:color="auto"/>
                                    <w:bottom w:val="none" w:sz="0" w:space="0" w:color="auto"/>
                                    <w:right w:val="none" w:sz="0" w:space="0" w:color="auto"/>
                                  </w:divBdr>
                                </w:div>
                                <w:div w:id="526220284">
                                  <w:marLeft w:val="0"/>
                                  <w:marRight w:val="0"/>
                                  <w:marTop w:val="0"/>
                                  <w:marBottom w:val="0"/>
                                  <w:divBdr>
                                    <w:top w:val="none" w:sz="0" w:space="0" w:color="auto"/>
                                    <w:left w:val="none" w:sz="0" w:space="0" w:color="auto"/>
                                    <w:bottom w:val="none" w:sz="0" w:space="0" w:color="auto"/>
                                    <w:right w:val="none" w:sz="0" w:space="0" w:color="auto"/>
                                  </w:divBdr>
                                </w:div>
                                <w:div w:id="612439082">
                                  <w:marLeft w:val="0"/>
                                  <w:marRight w:val="0"/>
                                  <w:marTop w:val="0"/>
                                  <w:marBottom w:val="0"/>
                                  <w:divBdr>
                                    <w:top w:val="none" w:sz="0" w:space="0" w:color="auto"/>
                                    <w:left w:val="none" w:sz="0" w:space="0" w:color="auto"/>
                                    <w:bottom w:val="none" w:sz="0" w:space="0" w:color="auto"/>
                                    <w:right w:val="none" w:sz="0" w:space="0" w:color="auto"/>
                                  </w:divBdr>
                                </w:div>
                                <w:div w:id="72279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383293">
      <w:bodyDiv w:val="1"/>
      <w:marLeft w:val="0"/>
      <w:marRight w:val="0"/>
      <w:marTop w:val="0"/>
      <w:marBottom w:val="0"/>
      <w:divBdr>
        <w:top w:val="none" w:sz="0" w:space="0" w:color="auto"/>
        <w:left w:val="none" w:sz="0" w:space="0" w:color="auto"/>
        <w:bottom w:val="none" w:sz="0" w:space="0" w:color="auto"/>
        <w:right w:val="none" w:sz="0" w:space="0" w:color="auto"/>
      </w:divBdr>
    </w:div>
    <w:div w:id="383867507">
      <w:bodyDiv w:val="1"/>
      <w:marLeft w:val="0"/>
      <w:marRight w:val="0"/>
      <w:marTop w:val="0"/>
      <w:marBottom w:val="0"/>
      <w:divBdr>
        <w:top w:val="none" w:sz="0" w:space="0" w:color="auto"/>
        <w:left w:val="none" w:sz="0" w:space="0" w:color="auto"/>
        <w:bottom w:val="none" w:sz="0" w:space="0" w:color="auto"/>
        <w:right w:val="none" w:sz="0" w:space="0" w:color="auto"/>
      </w:divBdr>
    </w:div>
    <w:div w:id="515268500">
      <w:bodyDiv w:val="1"/>
      <w:marLeft w:val="0"/>
      <w:marRight w:val="0"/>
      <w:marTop w:val="0"/>
      <w:marBottom w:val="0"/>
      <w:divBdr>
        <w:top w:val="none" w:sz="0" w:space="0" w:color="auto"/>
        <w:left w:val="none" w:sz="0" w:space="0" w:color="auto"/>
        <w:bottom w:val="none" w:sz="0" w:space="0" w:color="auto"/>
        <w:right w:val="none" w:sz="0" w:space="0" w:color="auto"/>
      </w:divBdr>
    </w:div>
    <w:div w:id="567152924">
      <w:bodyDiv w:val="1"/>
      <w:marLeft w:val="0"/>
      <w:marRight w:val="0"/>
      <w:marTop w:val="0"/>
      <w:marBottom w:val="0"/>
      <w:divBdr>
        <w:top w:val="none" w:sz="0" w:space="0" w:color="auto"/>
        <w:left w:val="none" w:sz="0" w:space="0" w:color="auto"/>
        <w:bottom w:val="none" w:sz="0" w:space="0" w:color="auto"/>
        <w:right w:val="none" w:sz="0" w:space="0" w:color="auto"/>
      </w:divBdr>
    </w:div>
    <w:div w:id="590361391">
      <w:bodyDiv w:val="1"/>
      <w:marLeft w:val="0"/>
      <w:marRight w:val="0"/>
      <w:marTop w:val="0"/>
      <w:marBottom w:val="0"/>
      <w:divBdr>
        <w:top w:val="none" w:sz="0" w:space="0" w:color="auto"/>
        <w:left w:val="none" w:sz="0" w:space="0" w:color="auto"/>
        <w:bottom w:val="none" w:sz="0" w:space="0" w:color="auto"/>
        <w:right w:val="none" w:sz="0" w:space="0" w:color="auto"/>
      </w:divBdr>
    </w:div>
    <w:div w:id="646321626">
      <w:bodyDiv w:val="1"/>
      <w:marLeft w:val="0"/>
      <w:marRight w:val="0"/>
      <w:marTop w:val="0"/>
      <w:marBottom w:val="0"/>
      <w:divBdr>
        <w:top w:val="none" w:sz="0" w:space="0" w:color="auto"/>
        <w:left w:val="none" w:sz="0" w:space="0" w:color="auto"/>
        <w:bottom w:val="none" w:sz="0" w:space="0" w:color="auto"/>
        <w:right w:val="none" w:sz="0" w:space="0" w:color="auto"/>
      </w:divBdr>
    </w:div>
    <w:div w:id="701587234">
      <w:bodyDiv w:val="1"/>
      <w:marLeft w:val="0"/>
      <w:marRight w:val="0"/>
      <w:marTop w:val="0"/>
      <w:marBottom w:val="0"/>
      <w:divBdr>
        <w:top w:val="none" w:sz="0" w:space="0" w:color="auto"/>
        <w:left w:val="none" w:sz="0" w:space="0" w:color="auto"/>
        <w:bottom w:val="none" w:sz="0" w:space="0" w:color="auto"/>
        <w:right w:val="none" w:sz="0" w:space="0" w:color="auto"/>
      </w:divBdr>
    </w:div>
    <w:div w:id="814562555">
      <w:bodyDiv w:val="1"/>
      <w:marLeft w:val="0"/>
      <w:marRight w:val="0"/>
      <w:marTop w:val="0"/>
      <w:marBottom w:val="0"/>
      <w:divBdr>
        <w:top w:val="none" w:sz="0" w:space="0" w:color="auto"/>
        <w:left w:val="none" w:sz="0" w:space="0" w:color="auto"/>
        <w:bottom w:val="none" w:sz="0" w:space="0" w:color="auto"/>
        <w:right w:val="none" w:sz="0" w:space="0" w:color="auto"/>
      </w:divBdr>
    </w:div>
    <w:div w:id="870072299">
      <w:bodyDiv w:val="1"/>
      <w:marLeft w:val="0"/>
      <w:marRight w:val="0"/>
      <w:marTop w:val="0"/>
      <w:marBottom w:val="0"/>
      <w:divBdr>
        <w:top w:val="none" w:sz="0" w:space="0" w:color="auto"/>
        <w:left w:val="none" w:sz="0" w:space="0" w:color="auto"/>
        <w:bottom w:val="none" w:sz="0" w:space="0" w:color="auto"/>
        <w:right w:val="none" w:sz="0" w:space="0" w:color="auto"/>
      </w:divBdr>
    </w:div>
    <w:div w:id="1018115370">
      <w:bodyDiv w:val="1"/>
      <w:marLeft w:val="0"/>
      <w:marRight w:val="0"/>
      <w:marTop w:val="0"/>
      <w:marBottom w:val="0"/>
      <w:divBdr>
        <w:top w:val="none" w:sz="0" w:space="0" w:color="auto"/>
        <w:left w:val="none" w:sz="0" w:space="0" w:color="auto"/>
        <w:bottom w:val="none" w:sz="0" w:space="0" w:color="auto"/>
        <w:right w:val="none" w:sz="0" w:space="0" w:color="auto"/>
      </w:divBdr>
    </w:div>
    <w:div w:id="1060858957">
      <w:bodyDiv w:val="1"/>
      <w:marLeft w:val="0"/>
      <w:marRight w:val="0"/>
      <w:marTop w:val="0"/>
      <w:marBottom w:val="0"/>
      <w:divBdr>
        <w:top w:val="none" w:sz="0" w:space="0" w:color="auto"/>
        <w:left w:val="none" w:sz="0" w:space="0" w:color="auto"/>
        <w:bottom w:val="none" w:sz="0" w:space="0" w:color="auto"/>
        <w:right w:val="none" w:sz="0" w:space="0" w:color="auto"/>
      </w:divBdr>
      <w:divsChild>
        <w:div w:id="2117747568">
          <w:marLeft w:val="0"/>
          <w:marRight w:val="0"/>
          <w:marTop w:val="0"/>
          <w:marBottom w:val="0"/>
          <w:divBdr>
            <w:top w:val="none" w:sz="0" w:space="0" w:color="auto"/>
            <w:left w:val="none" w:sz="0" w:space="0" w:color="auto"/>
            <w:bottom w:val="none" w:sz="0" w:space="0" w:color="auto"/>
            <w:right w:val="none" w:sz="0" w:space="0" w:color="auto"/>
          </w:divBdr>
          <w:divsChild>
            <w:div w:id="1952205956">
              <w:marLeft w:val="0"/>
              <w:marRight w:val="0"/>
              <w:marTop w:val="0"/>
              <w:marBottom w:val="0"/>
              <w:divBdr>
                <w:top w:val="none" w:sz="0" w:space="0" w:color="auto"/>
                <w:left w:val="none" w:sz="0" w:space="0" w:color="auto"/>
                <w:bottom w:val="none" w:sz="0" w:space="0" w:color="auto"/>
                <w:right w:val="none" w:sz="0" w:space="0" w:color="auto"/>
              </w:divBdr>
              <w:divsChild>
                <w:div w:id="990988096">
                  <w:marLeft w:val="0"/>
                  <w:marRight w:val="0"/>
                  <w:marTop w:val="0"/>
                  <w:marBottom w:val="0"/>
                  <w:divBdr>
                    <w:top w:val="none" w:sz="0" w:space="0" w:color="auto"/>
                    <w:left w:val="none" w:sz="0" w:space="0" w:color="auto"/>
                    <w:bottom w:val="none" w:sz="0" w:space="0" w:color="auto"/>
                    <w:right w:val="none" w:sz="0" w:space="0" w:color="auto"/>
                  </w:divBdr>
                  <w:divsChild>
                    <w:div w:id="1680891148">
                      <w:marLeft w:val="0"/>
                      <w:marRight w:val="0"/>
                      <w:marTop w:val="0"/>
                      <w:marBottom w:val="0"/>
                      <w:divBdr>
                        <w:top w:val="none" w:sz="0" w:space="0" w:color="auto"/>
                        <w:left w:val="none" w:sz="0" w:space="0" w:color="auto"/>
                        <w:bottom w:val="none" w:sz="0" w:space="0" w:color="auto"/>
                        <w:right w:val="none" w:sz="0" w:space="0" w:color="auto"/>
                      </w:divBdr>
                      <w:divsChild>
                        <w:div w:id="726804979">
                          <w:marLeft w:val="0"/>
                          <w:marRight w:val="0"/>
                          <w:marTop w:val="0"/>
                          <w:marBottom w:val="0"/>
                          <w:divBdr>
                            <w:top w:val="none" w:sz="0" w:space="0" w:color="auto"/>
                            <w:left w:val="none" w:sz="0" w:space="0" w:color="auto"/>
                            <w:bottom w:val="none" w:sz="0" w:space="0" w:color="auto"/>
                            <w:right w:val="none" w:sz="0" w:space="0" w:color="auto"/>
                          </w:divBdr>
                          <w:divsChild>
                            <w:div w:id="1780948429">
                              <w:marLeft w:val="0"/>
                              <w:marRight w:val="0"/>
                              <w:marTop w:val="0"/>
                              <w:marBottom w:val="0"/>
                              <w:divBdr>
                                <w:top w:val="none" w:sz="0" w:space="0" w:color="auto"/>
                                <w:left w:val="none" w:sz="0" w:space="0" w:color="auto"/>
                                <w:bottom w:val="none" w:sz="0" w:space="0" w:color="auto"/>
                                <w:right w:val="none" w:sz="0" w:space="0" w:color="auto"/>
                              </w:divBdr>
                            </w:div>
                            <w:div w:id="1239754157">
                              <w:marLeft w:val="0"/>
                              <w:marRight w:val="0"/>
                              <w:marTop w:val="0"/>
                              <w:marBottom w:val="0"/>
                              <w:divBdr>
                                <w:top w:val="none" w:sz="0" w:space="0" w:color="auto"/>
                                <w:left w:val="none" w:sz="0" w:space="0" w:color="auto"/>
                                <w:bottom w:val="none" w:sz="0" w:space="0" w:color="auto"/>
                                <w:right w:val="none" w:sz="0" w:space="0" w:color="auto"/>
                              </w:divBdr>
                            </w:div>
                            <w:div w:id="2044672690">
                              <w:marLeft w:val="0"/>
                              <w:marRight w:val="0"/>
                              <w:marTop w:val="0"/>
                              <w:marBottom w:val="0"/>
                              <w:divBdr>
                                <w:top w:val="none" w:sz="0" w:space="0" w:color="auto"/>
                                <w:left w:val="none" w:sz="0" w:space="0" w:color="auto"/>
                                <w:bottom w:val="none" w:sz="0" w:space="0" w:color="auto"/>
                                <w:right w:val="none" w:sz="0" w:space="0" w:color="auto"/>
                              </w:divBdr>
                            </w:div>
                            <w:div w:id="1651253991">
                              <w:marLeft w:val="0"/>
                              <w:marRight w:val="0"/>
                              <w:marTop w:val="0"/>
                              <w:marBottom w:val="0"/>
                              <w:divBdr>
                                <w:top w:val="none" w:sz="0" w:space="0" w:color="auto"/>
                                <w:left w:val="none" w:sz="0" w:space="0" w:color="auto"/>
                                <w:bottom w:val="none" w:sz="0" w:space="0" w:color="auto"/>
                                <w:right w:val="none" w:sz="0" w:space="0" w:color="auto"/>
                              </w:divBdr>
                            </w:div>
                            <w:div w:id="30034219">
                              <w:marLeft w:val="0"/>
                              <w:marRight w:val="0"/>
                              <w:marTop w:val="0"/>
                              <w:marBottom w:val="0"/>
                              <w:divBdr>
                                <w:top w:val="none" w:sz="0" w:space="0" w:color="auto"/>
                                <w:left w:val="none" w:sz="0" w:space="0" w:color="auto"/>
                                <w:bottom w:val="none" w:sz="0" w:space="0" w:color="auto"/>
                                <w:right w:val="none" w:sz="0" w:space="0" w:color="auto"/>
                              </w:divBdr>
                            </w:div>
                            <w:div w:id="14354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018577">
      <w:bodyDiv w:val="1"/>
      <w:marLeft w:val="0"/>
      <w:marRight w:val="0"/>
      <w:marTop w:val="0"/>
      <w:marBottom w:val="0"/>
      <w:divBdr>
        <w:top w:val="none" w:sz="0" w:space="0" w:color="auto"/>
        <w:left w:val="none" w:sz="0" w:space="0" w:color="auto"/>
        <w:bottom w:val="none" w:sz="0" w:space="0" w:color="auto"/>
        <w:right w:val="none" w:sz="0" w:space="0" w:color="auto"/>
      </w:divBdr>
      <w:divsChild>
        <w:div w:id="585725818">
          <w:marLeft w:val="0"/>
          <w:marRight w:val="0"/>
          <w:marTop w:val="0"/>
          <w:marBottom w:val="0"/>
          <w:divBdr>
            <w:top w:val="none" w:sz="0" w:space="0" w:color="auto"/>
            <w:left w:val="none" w:sz="0" w:space="0" w:color="auto"/>
            <w:bottom w:val="none" w:sz="0" w:space="0" w:color="auto"/>
            <w:right w:val="none" w:sz="0" w:space="0" w:color="auto"/>
          </w:divBdr>
          <w:divsChild>
            <w:div w:id="385957159">
              <w:marLeft w:val="0"/>
              <w:marRight w:val="0"/>
              <w:marTop w:val="75"/>
              <w:marBottom w:val="0"/>
              <w:divBdr>
                <w:top w:val="none" w:sz="0" w:space="0" w:color="auto"/>
                <w:left w:val="none" w:sz="0" w:space="0" w:color="auto"/>
                <w:bottom w:val="none" w:sz="0" w:space="0" w:color="auto"/>
                <w:right w:val="none" w:sz="0" w:space="0" w:color="auto"/>
              </w:divBdr>
              <w:divsChild>
                <w:div w:id="955064526">
                  <w:marLeft w:val="225"/>
                  <w:marRight w:val="225"/>
                  <w:marTop w:val="150"/>
                  <w:marBottom w:val="150"/>
                  <w:divBdr>
                    <w:top w:val="none" w:sz="0" w:space="0" w:color="auto"/>
                    <w:left w:val="none" w:sz="0" w:space="0" w:color="auto"/>
                    <w:bottom w:val="none" w:sz="0" w:space="0" w:color="auto"/>
                    <w:right w:val="none" w:sz="0" w:space="0" w:color="auto"/>
                  </w:divBdr>
                  <w:divsChild>
                    <w:div w:id="387532913">
                      <w:marLeft w:val="0"/>
                      <w:marRight w:val="0"/>
                      <w:marTop w:val="0"/>
                      <w:marBottom w:val="0"/>
                      <w:divBdr>
                        <w:top w:val="none" w:sz="0" w:space="0" w:color="auto"/>
                        <w:left w:val="none" w:sz="0" w:space="0" w:color="auto"/>
                        <w:bottom w:val="none" w:sz="0" w:space="0" w:color="auto"/>
                        <w:right w:val="none" w:sz="0" w:space="0" w:color="auto"/>
                      </w:divBdr>
                      <w:divsChild>
                        <w:div w:id="1958174206">
                          <w:marLeft w:val="0"/>
                          <w:marRight w:val="0"/>
                          <w:marTop w:val="150"/>
                          <w:marBottom w:val="0"/>
                          <w:divBdr>
                            <w:top w:val="none" w:sz="0" w:space="0" w:color="auto"/>
                            <w:left w:val="none" w:sz="0" w:space="0" w:color="auto"/>
                            <w:bottom w:val="none" w:sz="0" w:space="0" w:color="auto"/>
                            <w:right w:val="none" w:sz="0" w:space="0" w:color="auto"/>
                          </w:divBdr>
                          <w:divsChild>
                            <w:div w:id="262612894">
                              <w:marLeft w:val="0"/>
                              <w:marRight w:val="0"/>
                              <w:marTop w:val="150"/>
                              <w:marBottom w:val="150"/>
                              <w:divBdr>
                                <w:top w:val="none" w:sz="0" w:space="0" w:color="auto"/>
                                <w:left w:val="none" w:sz="0" w:space="0" w:color="auto"/>
                                <w:bottom w:val="none" w:sz="0" w:space="0" w:color="auto"/>
                                <w:right w:val="none" w:sz="0" w:space="0" w:color="auto"/>
                              </w:divBdr>
                              <w:divsChild>
                                <w:div w:id="198254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89232">
                          <w:marLeft w:val="225"/>
                          <w:marRight w:val="0"/>
                          <w:marTop w:val="150"/>
                          <w:marBottom w:val="300"/>
                          <w:divBdr>
                            <w:top w:val="none" w:sz="0" w:space="0" w:color="auto"/>
                            <w:left w:val="none" w:sz="0" w:space="0" w:color="auto"/>
                            <w:bottom w:val="none" w:sz="0" w:space="0" w:color="auto"/>
                            <w:right w:val="none" w:sz="0" w:space="0" w:color="auto"/>
                          </w:divBdr>
                          <w:divsChild>
                            <w:div w:id="938870583">
                              <w:marLeft w:val="0"/>
                              <w:marRight w:val="0"/>
                              <w:marTop w:val="150"/>
                              <w:marBottom w:val="150"/>
                              <w:divBdr>
                                <w:top w:val="none" w:sz="0" w:space="0" w:color="auto"/>
                                <w:left w:val="none" w:sz="0" w:space="0" w:color="auto"/>
                                <w:bottom w:val="none" w:sz="0" w:space="0" w:color="auto"/>
                                <w:right w:val="none" w:sz="0" w:space="0" w:color="auto"/>
                              </w:divBdr>
                              <w:divsChild>
                                <w:div w:id="199899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498405">
                          <w:marLeft w:val="0"/>
                          <w:marRight w:val="0"/>
                          <w:marTop w:val="0"/>
                          <w:marBottom w:val="0"/>
                          <w:divBdr>
                            <w:top w:val="none" w:sz="0" w:space="0" w:color="auto"/>
                            <w:left w:val="none" w:sz="0" w:space="0" w:color="auto"/>
                            <w:bottom w:val="none" w:sz="0" w:space="0" w:color="auto"/>
                            <w:right w:val="none" w:sz="0" w:space="0" w:color="auto"/>
                          </w:divBdr>
                        </w:div>
                        <w:div w:id="2022583989">
                          <w:marLeft w:val="0"/>
                          <w:marRight w:val="0"/>
                          <w:marTop w:val="0"/>
                          <w:marBottom w:val="0"/>
                          <w:divBdr>
                            <w:top w:val="none" w:sz="0" w:space="0" w:color="auto"/>
                            <w:left w:val="none" w:sz="0" w:space="0" w:color="auto"/>
                            <w:bottom w:val="none" w:sz="0" w:space="0" w:color="auto"/>
                            <w:right w:val="none" w:sz="0" w:space="0" w:color="auto"/>
                          </w:divBdr>
                          <w:divsChild>
                            <w:div w:id="721756283">
                              <w:marLeft w:val="0"/>
                              <w:marRight w:val="0"/>
                              <w:marTop w:val="0"/>
                              <w:marBottom w:val="0"/>
                              <w:divBdr>
                                <w:top w:val="none" w:sz="0" w:space="0" w:color="auto"/>
                                <w:left w:val="none" w:sz="0" w:space="0" w:color="auto"/>
                                <w:bottom w:val="none" w:sz="0" w:space="0" w:color="auto"/>
                                <w:right w:val="none" w:sz="0" w:space="0" w:color="auto"/>
                              </w:divBdr>
                            </w:div>
                            <w:div w:id="53622471">
                              <w:marLeft w:val="0"/>
                              <w:marRight w:val="0"/>
                              <w:marTop w:val="150"/>
                              <w:marBottom w:val="150"/>
                              <w:divBdr>
                                <w:top w:val="none" w:sz="0" w:space="0" w:color="auto"/>
                                <w:left w:val="none" w:sz="0" w:space="0" w:color="auto"/>
                                <w:bottom w:val="none" w:sz="0" w:space="0" w:color="auto"/>
                                <w:right w:val="none" w:sz="0" w:space="0" w:color="auto"/>
                              </w:divBdr>
                            </w:div>
                            <w:div w:id="111367191">
                              <w:marLeft w:val="0"/>
                              <w:marRight w:val="0"/>
                              <w:marTop w:val="0"/>
                              <w:marBottom w:val="0"/>
                              <w:divBdr>
                                <w:top w:val="none" w:sz="0" w:space="0" w:color="auto"/>
                                <w:left w:val="none" w:sz="0" w:space="0" w:color="auto"/>
                                <w:bottom w:val="none" w:sz="0" w:space="0" w:color="auto"/>
                                <w:right w:val="none" w:sz="0" w:space="0" w:color="auto"/>
                              </w:divBdr>
                            </w:div>
                            <w:div w:id="1152452643">
                              <w:marLeft w:val="0"/>
                              <w:marRight w:val="0"/>
                              <w:marTop w:val="150"/>
                              <w:marBottom w:val="150"/>
                              <w:divBdr>
                                <w:top w:val="none" w:sz="0" w:space="0" w:color="auto"/>
                                <w:left w:val="none" w:sz="0" w:space="0" w:color="auto"/>
                                <w:bottom w:val="none" w:sz="0" w:space="0" w:color="auto"/>
                                <w:right w:val="none" w:sz="0" w:space="0" w:color="auto"/>
                              </w:divBdr>
                            </w:div>
                            <w:div w:id="1099450318">
                              <w:marLeft w:val="0"/>
                              <w:marRight w:val="0"/>
                              <w:marTop w:val="0"/>
                              <w:marBottom w:val="0"/>
                              <w:divBdr>
                                <w:top w:val="none" w:sz="0" w:space="0" w:color="auto"/>
                                <w:left w:val="none" w:sz="0" w:space="0" w:color="auto"/>
                                <w:bottom w:val="none" w:sz="0" w:space="0" w:color="auto"/>
                                <w:right w:val="none" w:sz="0" w:space="0" w:color="auto"/>
                              </w:divBdr>
                            </w:div>
                            <w:div w:id="237980176">
                              <w:marLeft w:val="0"/>
                              <w:marRight w:val="0"/>
                              <w:marTop w:val="150"/>
                              <w:marBottom w:val="150"/>
                              <w:divBdr>
                                <w:top w:val="none" w:sz="0" w:space="0" w:color="auto"/>
                                <w:left w:val="none" w:sz="0" w:space="0" w:color="auto"/>
                                <w:bottom w:val="none" w:sz="0" w:space="0" w:color="auto"/>
                                <w:right w:val="none" w:sz="0" w:space="0" w:color="auto"/>
                              </w:divBdr>
                            </w:div>
                            <w:div w:id="1673488255">
                              <w:marLeft w:val="0"/>
                              <w:marRight w:val="0"/>
                              <w:marTop w:val="0"/>
                              <w:marBottom w:val="0"/>
                              <w:divBdr>
                                <w:top w:val="none" w:sz="0" w:space="0" w:color="auto"/>
                                <w:left w:val="none" w:sz="0" w:space="0" w:color="auto"/>
                                <w:bottom w:val="none" w:sz="0" w:space="0" w:color="auto"/>
                                <w:right w:val="none" w:sz="0" w:space="0" w:color="auto"/>
                              </w:divBdr>
                            </w:div>
                            <w:div w:id="222914800">
                              <w:marLeft w:val="0"/>
                              <w:marRight w:val="0"/>
                              <w:marTop w:val="150"/>
                              <w:marBottom w:val="150"/>
                              <w:divBdr>
                                <w:top w:val="none" w:sz="0" w:space="0" w:color="auto"/>
                                <w:left w:val="none" w:sz="0" w:space="0" w:color="auto"/>
                                <w:bottom w:val="none" w:sz="0" w:space="0" w:color="auto"/>
                                <w:right w:val="none" w:sz="0" w:space="0" w:color="auto"/>
                              </w:divBdr>
                            </w:div>
                          </w:divsChild>
                        </w:div>
                        <w:div w:id="1027830415">
                          <w:marLeft w:val="0"/>
                          <w:marRight w:val="0"/>
                          <w:marTop w:val="0"/>
                          <w:marBottom w:val="0"/>
                          <w:divBdr>
                            <w:top w:val="none" w:sz="0" w:space="0" w:color="auto"/>
                            <w:left w:val="none" w:sz="0" w:space="0" w:color="auto"/>
                            <w:bottom w:val="none" w:sz="0" w:space="0" w:color="auto"/>
                            <w:right w:val="none" w:sz="0" w:space="0" w:color="auto"/>
                          </w:divBdr>
                          <w:divsChild>
                            <w:div w:id="1937866196">
                              <w:marLeft w:val="0"/>
                              <w:marRight w:val="0"/>
                              <w:marTop w:val="0"/>
                              <w:marBottom w:val="0"/>
                              <w:divBdr>
                                <w:top w:val="none" w:sz="0" w:space="0" w:color="auto"/>
                                <w:left w:val="none" w:sz="0" w:space="0" w:color="auto"/>
                                <w:bottom w:val="none" w:sz="0" w:space="0" w:color="auto"/>
                                <w:right w:val="none" w:sz="0" w:space="0" w:color="auto"/>
                              </w:divBdr>
                            </w:div>
                            <w:div w:id="1170363744">
                              <w:marLeft w:val="0"/>
                              <w:marRight w:val="0"/>
                              <w:marTop w:val="150"/>
                              <w:marBottom w:val="150"/>
                              <w:divBdr>
                                <w:top w:val="none" w:sz="0" w:space="0" w:color="auto"/>
                                <w:left w:val="none" w:sz="0" w:space="0" w:color="auto"/>
                                <w:bottom w:val="none" w:sz="0" w:space="0" w:color="auto"/>
                                <w:right w:val="none" w:sz="0" w:space="0" w:color="auto"/>
                              </w:divBdr>
                            </w:div>
                            <w:div w:id="1892426658">
                              <w:marLeft w:val="0"/>
                              <w:marRight w:val="0"/>
                              <w:marTop w:val="0"/>
                              <w:marBottom w:val="0"/>
                              <w:divBdr>
                                <w:top w:val="none" w:sz="0" w:space="0" w:color="auto"/>
                                <w:left w:val="none" w:sz="0" w:space="0" w:color="auto"/>
                                <w:bottom w:val="none" w:sz="0" w:space="0" w:color="auto"/>
                                <w:right w:val="none" w:sz="0" w:space="0" w:color="auto"/>
                              </w:divBdr>
                            </w:div>
                            <w:div w:id="1075785780">
                              <w:marLeft w:val="0"/>
                              <w:marRight w:val="0"/>
                              <w:marTop w:val="150"/>
                              <w:marBottom w:val="150"/>
                              <w:divBdr>
                                <w:top w:val="none" w:sz="0" w:space="0" w:color="auto"/>
                                <w:left w:val="none" w:sz="0" w:space="0" w:color="auto"/>
                                <w:bottom w:val="none" w:sz="0" w:space="0" w:color="auto"/>
                                <w:right w:val="none" w:sz="0" w:space="0" w:color="auto"/>
                              </w:divBdr>
                            </w:div>
                            <w:div w:id="1058675366">
                              <w:marLeft w:val="0"/>
                              <w:marRight w:val="0"/>
                              <w:marTop w:val="0"/>
                              <w:marBottom w:val="0"/>
                              <w:divBdr>
                                <w:top w:val="none" w:sz="0" w:space="0" w:color="auto"/>
                                <w:left w:val="none" w:sz="0" w:space="0" w:color="auto"/>
                                <w:bottom w:val="none" w:sz="0" w:space="0" w:color="auto"/>
                                <w:right w:val="none" w:sz="0" w:space="0" w:color="auto"/>
                              </w:divBdr>
                            </w:div>
                            <w:div w:id="176309374">
                              <w:marLeft w:val="0"/>
                              <w:marRight w:val="0"/>
                              <w:marTop w:val="150"/>
                              <w:marBottom w:val="150"/>
                              <w:divBdr>
                                <w:top w:val="none" w:sz="0" w:space="0" w:color="auto"/>
                                <w:left w:val="none" w:sz="0" w:space="0" w:color="auto"/>
                                <w:bottom w:val="none" w:sz="0" w:space="0" w:color="auto"/>
                                <w:right w:val="none" w:sz="0" w:space="0" w:color="auto"/>
                              </w:divBdr>
                            </w:div>
                            <w:div w:id="544298674">
                              <w:marLeft w:val="0"/>
                              <w:marRight w:val="0"/>
                              <w:marTop w:val="0"/>
                              <w:marBottom w:val="0"/>
                              <w:divBdr>
                                <w:top w:val="none" w:sz="0" w:space="0" w:color="auto"/>
                                <w:left w:val="none" w:sz="0" w:space="0" w:color="auto"/>
                                <w:bottom w:val="none" w:sz="0" w:space="0" w:color="auto"/>
                                <w:right w:val="none" w:sz="0" w:space="0" w:color="auto"/>
                              </w:divBdr>
                            </w:div>
                            <w:div w:id="243299666">
                              <w:marLeft w:val="0"/>
                              <w:marRight w:val="0"/>
                              <w:marTop w:val="150"/>
                              <w:marBottom w:val="150"/>
                              <w:divBdr>
                                <w:top w:val="none" w:sz="0" w:space="0" w:color="auto"/>
                                <w:left w:val="none" w:sz="0" w:space="0" w:color="auto"/>
                                <w:bottom w:val="none" w:sz="0" w:space="0" w:color="auto"/>
                                <w:right w:val="none" w:sz="0" w:space="0" w:color="auto"/>
                              </w:divBdr>
                            </w:div>
                            <w:div w:id="2007857142">
                              <w:marLeft w:val="0"/>
                              <w:marRight w:val="0"/>
                              <w:marTop w:val="0"/>
                              <w:marBottom w:val="0"/>
                              <w:divBdr>
                                <w:top w:val="none" w:sz="0" w:space="0" w:color="auto"/>
                                <w:left w:val="none" w:sz="0" w:space="0" w:color="auto"/>
                                <w:bottom w:val="none" w:sz="0" w:space="0" w:color="auto"/>
                                <w:right w:val="none" w:sz="0" w:space="0" w:color="auto"/>
                              </w:divBdr>
                            </w:div>
                            <w:div w:id="1536968061">
                              <w:marLeft w:val="0"/>
                              <w:marRight w:val="0"/>
                              <w:marTop w:val="150"/>
                              <w:marBottom w:val="150"/>
                              <w:divBdr>
                                <w:top w:val="none" w:sz="0" w:space="0" w:color="auto"/>
                                <w:left w:val="none" w:sz="0" w:space="0" w:color="auto"/>
                                <w:bottom w:val="none" w:sz="0" w:space="0" w:color="auto"/>
                                <w:right w:val="none" w:sz="0" w:space="0" w:color="auto"/>
                              </w:divBdr>
                            </w:div>
                            <w:div w:id="1530025202">
                              <w:marLeft w:val="0"/>
                              <w:marRight w:val="0"/>
                              <w:marTop w:val="0"/>
                              <w:marBottom w:val="0"/>
                              <w:divBdr>
                                <w:top w:val="none" w:sz="0" w:space="0" w:color="auto"/>
                                <w:left w:val="none" w:sz="0" w:space="0" w:color="auto"/>
                                <w:bottom w:val="none" w:sz="0" w:space="0" w:color="auto"/>
                                <w:right w:val="none" w:sz="0" w:space="0" w:color="auto"/>
                              </w:divBdr>
                            </w:div>
                            <w:div w:id="103572665">
                              <w:marLeft w:val="0"/>
                              <w:marRight w:val="0"/>
                              <w:marTop w:val="150"/>
                              <w:marBottom w:val="150"/>
                              <w:divBdr>
                                <w:top w:val="none" w:sz="0" w:space="0" w:color="auto"/>
                                <w:left w:val="none" w:sz="0" w:space="0" w:color="auto"/>
                                <w:bottom w:val="none" w:sz="0" w:space="0" w:color="auto"/>
                                <w:right w:val="none" w:sz="0" w:space="0" w:color="auto"/>
                              </w:divBdr>
                            </w:div>
                            <w:div w:id="573661646">
                              <w:marLeft w:val="0"/>
                              <w:marRight w:val="0"/>
                              <w:marTop w:val="0"/>
                              <w:marBottom w:val="0"/>
                              <w:divBdr>
                                <w:top w:val="none" w:sz="0" w:space="0" w:color="auto"/>
                                <w:left w:val="none" w:sz="0" w:space="0" w:color="auto"/>
                                <w:bottom w:val="none" w:sz="0" w:space="0" w:color="auto"/>
                                <w:right w:val="none" w:sz="0" w:space="0" w:color="auto"/>
                              </w:divBdr>
                            </w:div>
                            <w:div w:id="1021392948">
                              <w:marLeft w:val="0"/>
                              <w:marRight w:val="0"/>
                              <w:marTop w:val="150"/>
                              <w:marBottom w:val="150"/>
                              <w:divBdr>
                                <w:top w:val="none" w:sz="0" w:space="0" w:color="auto"/>
                                <w:left w:val="none" w:sz="0" w:space="0" w:color="auto"/>
                                <w:bottom w:val="none" w:sz="0" w:space="0" w:color="auto"/>
                                <w:right w:val="none" w:sz="0" w:space="0" w:color="auto"/>
                              </w:divBdr>
                            </w:div>
                          </w:divsChild>
                        </w:div>
                        <w:div w:id="1967160326">
                          <w:marLeft w:val="0"/>
                          <w:marRight w:val="0"/>
                          <w:marTop w:val="0"/>
                          <w:marBottom w:val="0"/>
                          <w:divBdr>
                            <w:top w:val="none" w:sz="0" w:space="0" w:color="auto"/>
                            <w:left w:val="none" w:sz="0" w:space="0" w:color="auto"/>
                            <w:bottom w:val="none" w:sz="0" w:space="0" w:color="auto"/>
                            <w:right w:val="none" w:sz="0" w:space="0" w:color="auto"/>
                          </w:divBdr>
                        </w:div>
                        <w:div w:id="1371998307">
                          <w:marLeft w:val="0"/>
                          <w:marRight w:val="0"/>
                          <w:marTop w:val="0"/>
                          <w:marBottom w:val="0"/>
                          <w:divBdr>
                            <w:top w:val="none" w:sz="0" w:space="0" w:color="auto"/>
                            <w:left w:val="none" w:sz="0" w:space="0" w:color="auto"/>
                            <w:bottom w:val="none" w:sz="0" w:space="0" w:color="auto"/>
                            <w:right w:val="none" w:sz="0" w:space="0" w:color="auto"/>
                          </w:divBdr>
                          <w:divsChild>
                            <w:div w:id="651832186">
                              <w:marLeft w:val="0"/>
                              <w:marRight w:val="0"/>
                              <w:marTop w:val="0"/>
                              <w:marBottom w:val="0"/>
                              <w:divBdr>
                                <w:top w:val="none" w:sz="0" w:space="0" w:color="auto"/>
                                <w:left w:val="none" w:sz="0" w:space="0" w:color="auto"/>
                                <w:bottom w:val="none" w:sz="0" w:space="0" w:color="auto"/>
                                <w:right w:val="none" w:sz="0" w:space="0" w:color="auto"/>
                              </w:divBdr>
                            </w:div>
                            <w:div w:id="1503350833">
                              <w:marLeft w:val="0"/>
                              <w:marRight w:val="0"/>
                              <w:marTop w:val="150"/>
                              <w:marBottom w:val="150"/>
                              <w:divBdr>
                                <w:top w:val="none" w:sz="0" w:space="0" w:color="auto"/>
                                <w:left w:val="none" w:sz="0" w:space="0" w:color="auto"/>
                                <w:bottom w:val="none" w:sz="0" w:space="0" w:color="auto"/>
                                <w:right w:val="none" w:sz="0" w:space="0" w:color="auto"/>
                              </w:divBdr>
                            </w:div>
                            <w:div w:id="363791372">
                              <w:marLeft w:val="0"/>
                              <w:marRight w:val="0"/>
                              <w:marTop w:val="0"/>
                              <w:marBottom w:val="0"/>
                              <w:divBdr>
                                <w:top w:val="none" w:sz="0" w:space="0" w:color="auto"/>
                                <w:left w:val="none" w:sz="0" w:space="0" w:color="auto"/>
                                <w:bottom w:val="none" w:sz="0" w:space="0" w:color="auto"/>
                                <w:right w:val="none" w:sz="0" w:space="0" w:color="auto"/>
                              </w:divBdr>
                            </w:div>
                            <w:div w:id="951283916">
                              <w:marLeft w:val="0"/>
                              <w:marRight w:val="0"/>
                              <w:marTop w:val="150"/>
                              <w:marBottom w:val="150"/>
                              <w:divBdr>
                                <w:top w:val="none" w:sz="0" w:space="0" w:color="auto"/>
                                <w:left w:val="none" w:sz="0" w:space="0" w:color="auto"/>
                                <w:bottom w:val="none" w:sz="0" w:space="0" w:color="auto"/>
                                <w:right w:val="none" w:sz="0" w:space="0" w:color="auto"/>
                              </w:divBdr>
                            </w:div>
                            <w:div w:id="2083285383">
                              <w:marLeft w:val="0"/>
                              <w:marRight w:val="0"/>
                              <w:marTop w:val="0"/>
                              <w:marBottom w:val="0"/>
                              <w:divBdr>
                                <w:top w:val="none" w:sz="0" w:space="0" w:color="auto"/>
                                <w:left w:val="none" w:sz="0" w:space="0" w:color="auto"/>
                                <w:bottom w:val="none" w:sz="0" w:space="0" w:color="auto"/>
                                <w:right w:val="none" w:sz="0" w:space="0" w:color="auto"/>
                              </w:divBdr>
                            </w:div>
                            <w:div w:id="1014839103">
                              <w:marLeft w:val="0"/>
                              <w:marRight w:val="0"/>
                              <w:marTop w:val="150"/>
                              <w:marBottom w:val="150"/>
                              <w:divBdr>
                                <w:top w:val="none" w:sz="0" w:space="0" w:color="auto"/>
                                <w:left w:val="none" w:sz="0" w:space="0" w:color="auto"/>
                                <w:bottom w:val="none" w:sz="0" w:space="0" w:color="auto"/>
                                <w:right w:val="none" w:sz="0" w:space="0" w:color="auto"/>
                              </w:divBdr>
                            </w:div>
                            <w:div w:id="276528315">
                              <w:marLeft w:val="0"/>
                              <w:marRight w:val="0"/>
                              <w:marTop w:val="0"/>
                              <w:marBottom w:val="0"/>
                              <w:divBdr>
                                <w:top w:val="none" w:sz="0" w:space="0" w:color="auto"/>
                                <w:left w:val="none" w:sz="0" w:space="0" w:color="auto"/>
                                <w:bottom w:val="none" w:sz="0" w:space="0" w:color="auto"/>
                                <w:right w:val="none" w:sz="0" w:space="0" w:color="auto"/>
                              </w:divBdr>
                            </w:div>
                            <w:div w:id="1571767716">
                              <w:marLeft w:val="0"/>
                              <w:marRight w:val="0"/>
                              <w:marTop w:val="150"/>
                              <w:marBottom w:val="150"/>
                              <w:divBdr>
                                <w:top w:val="none" w:sz="0" w:space="0" w:color="auto"/>
                                <w:left w:val="none" w:sz="0" w:space="0" w:color="auto"/>
                                <w:bottom w:val="none" w:sz="0" w:space="0" w:color="auto"/>
                                <w:right w:val="none" w:sz="0" w:space="0" w:color="auto"/>
                              </w:divBdr>
                            </w:div>
                          </w:divsChild>
                        </w:div>
                        <w:div w:id="1452093290">
                          <w:marLeft w:val="0"/>
                          <w:marRight w:val="0"/>
                          <w:marTop w:val="0"/>
                          <w:marBottom w:val="0"/>
                          <w:divBdr>
                            <w:top w:val="none" w:sz="0" w:space="0" w:color="auto"/>
                            <w:left w:val="none" w:sz="0" w:space="0" w:color="auto"/>
                            <w:bottom w:val="none" w:sz="0" w:space="0" w:color="auto"/>
                            <w:right w:val="none" w:sz="0" w:space="0" w:color="auto"/>
                          </w:divBdr>
                          <w:divsChild>
                            <w:div w:id="1295255720">
                              <w:marLeft w:val="0"/>
                              <w:marRight w:val="0"/>
                              <w:marTop w:val="0"/>
                              <w:marBottom w:val="0"/>
                              <w:divBdr>
                                <w:top w:val="none" w:sz="0" w:space="0" w:color="auto"/>
                                <w:left w:val="none" w:sz="0" w:space="0" w:color="auto"/>
                                <w:bottom w:val="none" w:sz="0" w:space="0" w:color="auto"/>
                                <w:right w:val="none" w:sz="0" w:space="0" w:color="auto"/>
                              </w:divBdr>
                            </w:div>
                            <w:div w:id="985931572">
                              <w:marLeft w:val="0"/>
                              <w:marRight w:val="0"/>
                              <w:marTop w:val="150"/>
                              <w:marBottom w:val="150"/>
                              <w:divBdr>
                                <w:top w:val="none" w:sz="0" w:space="0" w:color="auto"/>
                                <w:left w:val="none" w:sz="0" w:space="0" w:color="auto"/>
                                <w:bottom w:val="none" w:sz="0" w:space="0" w:color="auto"/>
                                <w:right w:val="none" w:sz="0" w:space="0" w:color="auto"/>
                              </w:divBdr>
                            </w:div>
                            <w:div w:id="371544270">
                              <w:marLeft w:val="0"/>
                              <w:marRight w:val="0"/>
                              <w:marTop w:val="0"/>
                              <w:marBottom w:val="0"/>
                              <w:divBdr>
                                <w:top w:val="none" w:sz="0" w:space="0" w:color="auto"/>
                                <w:left w:val="none" w:sz="0" w:space="0" w:color="auto"/>
                                <w:bottom w:val="none" w:sz="0" w:space="0" w:color="auto"/>
                                <w:right w:val="none" w:sz="0" w:space="0" w:color="auto"/>
                              </w:divBdr>
                            </w:div>
                            <w:div w:id="1002971424">
                              <w:marLeft w:val="0"/>
                              <w:marRight w:val="0"/>
                              <w:marTop w:val="150"/>
                              <w:marBottom w:val="150"/>
                              <w:divBdr>
                                <w:top w:val="none" w:sz="0" w:space="0" w:color="auto"/>
                                <w:left w:val="none" w:sz="0" w:space="0" w:color="auto"/>
                                <w:bottom w:val="none" w:sz="0" w:space="0" w:color="auto"/>
                                <w:right w:val="none" w:sz="0" w:space="0" w:color="auto"/>
                              </w:divBdr>
                            </w:div>
                            <w:div w:id="1340428594">
                              <w:marLeft w:val="0"/>
                              <w:marRight w:val="0"/>
                              <w:marTop w:val="0"/>
                              <w:marBottom w:val="0"/>
                              <w:divBdr>
                                <w:top w:val="none" w:sz="0" w:space="0" w:color="auto"/>
                                <w:left w:val="none" w:sz="0" w:space="0" w:color="auto"/>
                                <w:bottom w:val="none" w:sz="0" w:space="0" w:color="auto"/>
                                <w:right w:val="none" w:sz="0" w:space="0" w:color="auto"/>
                              </w:divBdr>
                            </w:div>
                            <w:div w:id="888036550">
                              <w:marLeft w:val="0"/>
                              <w:marRight w:val="0"/>
                              <w:marTop w:val="150"/>
                              <w:marBottom w:val="150"/>
                              <w:divBdr>
                                <w:top w:val="none" w:sz="0" w:space="0" w:color="auto"/>
                                <w:left w:val="none" w:sz="0" w:space="0" w:color="auto"/>
                                <w:bottom w:val="none" w:sz="0" w:space="0" w:color="auto"/>
                                <w:right w:val="none" w:sz="0" w:space="0" w:color="auto"/>
                              </w:divBdr>
                            </w:div>
                            <w:div w:id="1264075959">
                              <w:marLeft w:val="0"/>
                              <w:marRight w:val="0"/>
                              <w:marTop w:val="0"/>
                              <w:marBottom w:val="0"/>
                              <w:divBdr>
                                <w:top w:val="none" w:sz="0" w:space="0" w:color="auto"/>
                                <w:left w:val="none" w:sz="0" w:space="0" w:color="auto"/>
                                <w:bottom w:val="none" w:sz="0" w:space="0" w:color="auto"/>
                                <w:right w:val="none" w:sz="0" w:space="0" w:color="auto"/>
                              </w:divBdr>
                            </w:div>
                            <w:div w:id="1798258346">
                              <w:marLeft w:val="0"/>
                              <w:marRight w:val="0"/>
                              <w:marTop w:val="150"/>
                              <w:marBottom w:val="150"/>
                              <w:divBdr>
                                <w:top w:val="none" w:sz="0" w:space="0" w:color="auto"/>
                                <w:left w:val="none" w:sz="0" w:space="0" w:color="auto"/>
                                <w:bottom w:val="none" w:sz="0" w:space="0" w:color="auto"/>
                                <w:right w:val="none" w:sz="0" w:space="0" w:color="auto"/>
                              </w:divBdr>
                            </w:div>
                            <w:div w:id="31044878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103625">
      <w:bodyDiv w:val="1"/>
      <w:marLeft w:val="0"/>
      <w:marRight w:val="0"/>
      <w:marTop w:val="0"/>
      <w:marBottom w:val="0"/>
      <w:divBdr>
        <w:top w:val="none" w:sz="0" w:space="0" w:color="auto"/>
        <w:left w:val="none" w:sz="0" w:space="0" w:color="auto"/>
        <w:bottom w:val="none" w:sz="0" w:space="0" w:color="auto"/>
        <w:right w:val="none" w:sz="0" w:space="0" w:color="auto"/>
      </w:divBdr>
    </w:div>
    <w:div w:id="1176916478">
      <w:bodyDiv w:val="1"/>
      <w:marLeft w:val="0"/>
      <w:marRight w:val="0"/>
      <w:marTop w:val="0"/>
      <w:marBottom w:val="0"/>
      <w:divBdr>
        <w:top w:val="none" w:sz="0" w:space="0" w:color="auto"/>
        <w:left w:val="none" w:sz="0" w:space="0" w:color="auto"/>
        <w:bottom w:val="none" w:sz="0" w:space="0" w:color="auto"/>
        <w:right w:val="none" w:sz="0" w:space="0" w:color="auto"/>
      </w:divBdr>
      <w:divsChild>
        <w:div w:id="826365399">
          <w:marLeft w:val="0"/>
          <w:marRight w:val="0"/>
          <w:marTop w:val="0"/>
          <w:marBottom w:val="0"/>
          <w:divBdr>
            <w:top w:val="none" w:sz="0" w:space="0" w:color="auto"/>
            <w:left w:val="none" w:sz="0" w:space="0" w:color="auto"/>
            <w:bottom w:val="none" w:sz="0" w:space="0" w:color="auto"/>
            <w:right w:val="none" w:sz="0" w:space="0" w:color="auto"/>
          </w:divBdr>
          <w:divsChild>
            <w:div w:id="5792916">
              <w:marLeft w:val="420"/>
              <w:marRight w:val="0"/>
              <w:marTop w:val="0"/>
              <w:marBottom w:val="0"/>
              <w:divBdr>
                <w:top w:val="none" w:sz="0" w:space="0" w:color="auto"/>
                <w:left w:val="none" w:sz="0" w:space="0" w:color="auto"/>
                <w:bottom w:val="none" w:sz="0" w:space="0" w:color="auto"/>
                <w:right w:val="none" w:sz="0" w:space="0" w:color="auto"/>
              </w:divBdr>
              <w:divsChild>
                <w:div w:id="497841927">
                  <w:marLeft w:val="0"/>
                  <w:marRight w:val="0"/>
                  <w:marTop w:val="0"/>
                  <w:marBottom w:val="0"/>
                  <w:divBdr>
                    <w:top w:val="none" w:sz="0" w:space="0" w:color="auto"/>
                    <w:left w:val="none" w:sz="0" w:space="0" w:color="auto"/>
                    <w:bottom w:val="none" w:sz="0" w:space="0" w:color="auto"/>
                    <w:right w:val="none" w:sz="0" w:space="0" w:color="auto"/>
                  </w:divBdr>
                  <w:divsChild>
                    <w:div w:id="1982730472">
                      <w:marLeft w:val="0"/>
                      <w:marRight w:val="0"/>
                      <w:marTop w:val="0"/>
                      <w:marBottom w:val="0"/>
                      <w:divBdr>
                        <w:top w:val="none" w:sz="0" w:space="0" w:color="auto"/>
                        <w:left w:val="none" w:sz="0" w:space="0" w:color="auto"/>
                        <w:bottom w:val="none" w:sz="0" w:space="0" w:color="auto"/>
                        <w:right w:val="none" w:sz="0" w:space="0" w:color="auto"/>
                      </w:divBdr>
                      <w:divsChild>
                        <w:div w:id="89395468">
                          <w:marLeft w:val="0"/>
                          <w:marRight w:val="0"/>
                          <w:marTop w:val="0"/>
                          <w:marBottom w:val="0"/>
                          <w:divBdr>
                            <w:top w:val="none" w:sz="0" w:space="0" w:color="auto"/>
                            <w:left w:val="none" w:sz="0" w:space="0" w:color="auto"/>
                            <w:bottom w:val="none" w:sz="0" w:space="0" w:color="auto"/>
                            <w:right w:val="none" w:sz="0" w:space="0" w:color="auto"/>
                          </w:divBdr>
                          <w:divsChild>
                            <w:div w:id="547179688">
                              <w:marLeft w:val="0"/>
                              <w:marRight w:val="60"/>
                              <w:marTop w:val="0"/>
                              <w:marBottom w:val="0"/>
                              <w:divBdr>
                                <w:top w:val="single" w:sz="6" w:space="6" w:color="CCCCCC"/>
                                <w:left w:val="none" w:sz="0" w:space="0" w:color="auto"/>
                                <w:bottom w:val="none" w:sz="0" w:space="0" w:color="auto"/>
                                <w:right w:val="none" w:sz="0" w:space="0" w:color="auto"/>
                              </w:divBdr>
                            </w:div>
                            <w:div w:id="1846355247">
                              <w:marLeft w:val="0"/>
                              <w:marRight w:val="60"/>
                              <w:marTop w:val="0"/>
                              <w:marBottom w:val="0"/>
                              <w:divBdr>
                                <w:top w:val="single" w:sz="6" w:space="17" w:color="CCCCCC"/>
                                <w:left w:val="none" w:sz="0" w:space="0" w:color="auto"/>
                                <w:bottom w:val="none" w:sz="0" w:space="0" w:color="auto"/>
                                <w:right w:val="none" w:sz="0" w:space="0" w:color="auto"/>
                              </w:divBdr>
                            </w:div>
                            <w:div w:id="205534869">
                              <w:marLeft w:val="0"/>
                              <w:marRight w:val="0"/>
                              <w:marTop w:val="0"/>
                              <w:marBottom w:val="0"/>
                              <w:divBdr>
                                <w:top w:val="none" w:sz="0" w:space="0" w:color="auto"/>
                                <w:left w:val="none" w:sz="0" w:space="0" w:color="auto"/>
                                <w:bottom w:val="none" w:sz="0" w:space="0" w:color="auto"/>
                                <w:right w:val="none" w:sz="0" w:space="0" w:color="auto"/>
                              </w:divBdr>
                              <w:divsChild>
                                <w:div w:id="545411882">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897642">
      <w:bodyDiv w:val="1"/>
      <w:marLeft w:val="0"/>
      <w:marRight w:val="0"/>
      <w:marTop w:val="0"/>
      <w:marBottom w:val="0"/>
      <w:divBdr>
        <w:top w:val="none" w:sz="0" w:space="0" w:color="auto"/>
        <w:left w:val="none" w:sz="0" w:space="0" w:color="auto"/>
        <w:bottom w:val="none" w:sz="0" w:space="0" w:color="auto"/>
        <w:right w:val="none" w:sz="0" w:space="0" w:color="auto"/>
      </w:divBdr>
    </w:div>
    <w:div w:id="1202013658">
      <w:bodyDiv w:val="1"/>
      <w:marLeft w:val="0"/>
      <w:marRight w:val="0"/>
      <w:marTop w:val="0"/>
      <w:marBottom w:val="0"/>
      <w:divBdr>
        <w:top w:val="none" w:sz="0" w:space="0" w:color="auto"/>
        <w:left w:val="none" w:sz="0" w:space="0" w:color="auto"/>
        <w:bottom w:val="none" w:sz="0" w:space="0" w:color="auto"/>
        <w:right w:val="none" w:sz="0" w:space="0" w:color="auto"/>
      </w:divBdr>
    </w:div>
    <w:div w:id="1209879774">
      <w:bodyDiv w:val="1"/>
      <w:marLeft w:val="0"/>
      <w:marRight w:val="0"/>
      <w:marTop w:val="0"/>
      <w:marBottom w:val="0"/>
      <w:divBdr>
        <w:top w:val="none" w:sz="0" w:space="0" w:color="auto"/>
        <w:left w:val="none" w:sz="0" w:space="0" w:color="auto"/>
        <w:bottom w:val="none" w:sz="0" w:space="0" w:color="auto"/>
        <w:right w:val="none" w:sz="0" w:space="0" w:color="auto"/>
      </w:divBdr>
    </w:div>
    <w:div w:id="1323774931">
      <w:bodyDiv w:val="1"/>
      <w:marLeft w:val="0"/>
      <w:marRight w:val="0"/>
      <w:marTop w:val="0"/>
      <w:marBottom w:val="0"/>
      <w:divBdr>
        <w:top w:val="none" w:sz="0" w:space="0" w:color="auto"/>
        <w:left w:val="none" w:sz="0" w:space="0" w:color="auto"/>
        <w:bottom w:val="none" w:sz="0" w:space="0" w:color="auto"/>
        <w:right w:val="none" w:sz="0" w:space="0" w:color="auto"/>
      </w:divBdr>
      <w:divsChild>
        <w:div w:id="962734128">
          <w:marLeft w:val="0"/>
          <w:marRight w:val="0"/>
          <w:marTop w:val="0"/>
          <w:marBottom w:val="0"/>
          <w:divBdr>
            <w:top w:val="none" w:sz="0" w:space="0" w:color="auto"/>
            <w:left w:val="none" w:sz="0" w:space="0" w:color="auto"/>
            <w:bottom w:val="none" w:sz="0" w:space="0" w:color="auto"/>
            <w:right w:val="none" w:sz="0" w:space="0" w:color="auto"/>
          </w:divBdr>
          <w:divsChild>
            <w:div w:id="1302076052">
              <w:marLeft w:val="0"/>
              <w:marRight w:val="0"/>
              <w:marTop w:val="0"/>
              <w:marBottom w:val="0"/>
              <w:divBdr>
                <w:top w:val="none" w:sz="0" w:space="0" w:color="auto"/>
                <w:left w:val="none" w:sz="0" w:space="0" w:color="auto"/>
                <w:bottom w:val="none" w:sz="0" w:space="0" w:color="auto"/>
                <w:right w:val="none" w:sz="0" w:space="0" w:color="auto"/>
              </w:divBdr>
              <w:divsChild>
                <w:div w:id="519971280">
                  <w:marLeft w:val="0"/>
                  <w:marRight w:val="0"/>
                  <w:marTop w:val="0"/>
                  <w:marBottom w:val="0"/>
                  <w:divBdr>
                    <w:top w:val="none" w:sz="0" w:space="0" w:color="auto"/>
                    <w:left w:val="none" w:sz="0" w:space="0" w:color="auto"/>
                    <w:bottom w:val="none" w:sz="0" w:space="0" w:color="auto"/>
                    <w:right w:val="none" w:sz="0" w:space="0" w:color="auto"/>
                  </w:divBdr>
                  <w:divsChild>
                    <w:div w:id="1187789815">
                      <w:marLeft w:val="0"/>
                      <w:marRight w:val="0"/>
                      <w:marTop w:val="0"/>
                      <w:marBottom w:val="0"/>
                      <w:divBdr>
                        <w:top w:val="none" w:sz="0" w:space="0" w:color="auto"/>
                        <w:left w:val="none" w:sz="0" w:space="0" w:color="auto"/>
                        <w:bottom w:val="none" w:sz="0" w:space="0" w:color="auto"/>
                        <w:right w:val="none" w:sz="0" w:space="0" w:color="auto"/>
                      </w:divBdr>
                      <w:divsChild>
                        <w:div w:id="5876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056211">
      <w:bodyDiv w:val="1"/>
      <w:marLeft w:val="0"/>
      <w:marRight w:val="0"/>
      <w:marTop w:val="0"/>
      <w:marBottom w:val="0"/>
      <w:divBdr>
        <w:top w:val="none" w:sz="0" w:space="0" w:color="auto"/>
        <w:left w:val="none" w:sz="0" w:space="0" w:color="auto"/>
        <w:bottom w:val="none" w:sz="0" w:space="0" w:color="auto"/>
        <w:right w:val="none" w:sz="0" w:space="0" w:color="auto"/>
      </w:divBdr>
    </w:div>
    <w:div w:id="1348827021">
      <w:bodyDiv w:val="1"/>
      <w:marLeft w:val="0"/>
      <w:marRight w:val="0"/>
      <w:marTop w:val="0"/>
      <w:marBottom w:val="0"/>
      <w:divBdr>
        <w:top w:val="none" w:sz="0" w:space="0" w:color="auto"/>
        <w:left w:val="none" w:sz="0" w:space="0" w:color="auto"/>
        <w:bottom w:val="none" w:sz="0" w:space="0" w:color="auto"/>
        <w:right w:val="none" w:sz="0" w:space="0" w:color="auto"/>
      </w:divBdr>
    </w:div>
    <w:div w:id="1355612643">
      <w:bodyDiv w:val="1"/>
      <w:marLeft w:val="0"/>
      <w:marRight w:val="0"/>
      <w:marTop w:val="0"/>
      <w:marBottom w:val="0"/>
      <w:divBdr>
        <w:top w:val="none" w:sz="0" w:space="0" w:color="auto"/>
        <w:left w:val="none" w:sz="0" w:space="0" w:color="auto"/>
        <w:bottom w:val="none" w:sz="0" w:space="0" w:color="auto"/>
        <w:right w:val="none" w:sz="0" w:space="0" w:color="auto"/>
      </w:divBdr>
      <w:divsChild>
        <w:div w:id="413626918">
          <w:marLeft w:val="0"/>
          <w:marRight w:val="0"/>
          <w:marTop w:val="0"/>
          <w:marBottom w:val="0"/>
          <w:divBdr>
            <w:top w:val="none" w:sz="0" w:space="0" w:color="auto"/>
            <w:left w:val="none" w:sz="0" w:space="0" w:color="auto"/>
            <w:bottom w:val="none" w:sz="0" w:space="0" w:color="auto"/>
            <w:right w:val="none" w:sz="0" w:space="0" w:color="auto"/>
          </w:divBdr>
          <w:divsChild>
            <w:div w:id="966930279">
              <w:marLeft w:val="0"/>
              <w:marRight w:val="0"/>
              <w:marTop w:val="0"/>
              <w:marBottom w:val="0"/>
              <w:divBdr>
                <w:top w:val="none" w:sz="0" w:space="0" w:color="auto"/>
                <w:left w:val="none" w:sz="0" w:space="0" w:color="auto"/>
                <w:bottom w:val="none" w:sz="0" w:space="0" w:color="auto"/>
                <w:right w:val="none" w:sz="0" w:space="0" w:color="auto"/>
              </w:divBdr>
            </w:div>
          </w:divsChild>
        </w:div>
        <w:div w:id="1348605860">
          <w:marLeft w:val="0"/>
          <w:marRight w:val="0"/>
          <w:marTop w:val="0"/>
          <w:marBottom w:val="0"/>
          <w:divBdr>
            <w:top w:val="none" w:sz="0" w:space="0" w:color="auto"/>
            <w:left w:val="none" w:sz="0" w:space="0" w:color="auto"/>
            <w:bottom w:val="none" w:sz="0" w:space="0" w:color="auto"/>
            <w:right w:val="none" w:sz="0" w:space="0" w:color="auto"/>
          </w:divBdr>
        </w:div>
        <w:div w:id="2124033860">
          <w:marLeft w:val="0"/>
          <w:marRight w:val="0"/>
          <w:marTop w:val="0"/>
          <w:marBottom w:val="0"/>
          <w:divBdr>
            <w:top w:val="none" w:sz="0" w:space="0" w:color="auto"/>
            <w:left w:val="none" w:sz="0" w:space="0" w:color="auto"/>
            <w:bottom w:val="none" w:sz="0" w:space="0" w:color="auto"/>
            <w:right w:val="none" w:sz="0" w:space="0" w:color="auto"/>
          </w:divBdr>
        </w:div>
      </w:divsChild>
    </w:div>
    <w:div w:id="1371879165">
      <w:bodyDiv w:val="1"/>
      <w:marLeft w:val="0"/>
      <w:marRight w:val="0"/>
      <w:marTop w:val="0"/>
      <w:marBottom w:val="0"/>
      <w:divBdr>
        <w:top w:val="none" w:sz="0" w:space="0" w:color="auto"/>
        <w:left w:val="none" w:sz="0" w:space="0" w:color="auto"/>
        <w:bottom w:val="none" w:sz="0" w:space="0" w:color="auto"/>
        <w:right w:val="none" w:sz="0" w:space="0" w:color="auto"/>
      </w:divBdr>
    </w:div>
    <w:div w:id="1395472448">
      <w:bodyDiv w:val="1"/>
      <w:marLeft w:val="0"/>
      <w:marRight w:val="0"/>
      <w:marTop w:val="0"/>
      <w:marBottom w:val="0"/>
      <w:divBdr>
        <w:top w:val="none" w:sz="0" w:space="0" w:color="auto"/>
        <w:left w:val="none" w:sz="0" w:space="0" w:color="auto"/>
        <w:bottom w:val="none" w:sz="0" w:space="0" w:color="auto"/>
        <w:right w:val="none" w:sz="0" w:space="0" w:color="auto"/>
      </w:divBdr>
    </w:div>
    <w:div w:id="1414550377">
      <w:bodyDiv w:val="1"/>
      <w:marLeft w:val="0"/>
      <w:marRight w:val="0"/>
      <w:marTop w:val="0"/>
      <w:marBottom w:val="0"/>
      <w:divBdr>
        <w:top w:val="none" w:sz="0" w:space="0" w:color="auto"/>
        <w:left w:val="none" w:sz="0" w:space="0" w:color="auto"/>
        <w:bottom w:val="none" w:sz="0" w:space="0" w:color="auto"/>
        <w:right w:val="none" w:sz="0" w:space="0" w:color="auto"/>
      </w:divBdr>
    </w:div>
    <w:div w:id="1421214351">
      <w:bodyDiv w:val="1"/>
      <w:marLeft w:val="0"/>
      <w:marRight w:val="0"/>
      <w:marTop w:val="0"/>
      <w:marBottom w:val="0"/>
      <w:divBdr>
        <w:top w:val="none" w:sz="0" w:space="0" w:color="auto"/>
        <w:left w:val="none" w:sz="0" w:space="0" w:color="auto"/>
        <w:bottom w:val="none" w:sz="0" w:space="0" w:color="auto"/>
        <w:right w:val="none" w:sz="0" w:space="0" w:color="auto"/>
      </w:divBdr>
    </w:div>
    <w:div w:id="1490055524">
      <w:bodyDiv w:val="1"/>
      <w:marLeft w:val="0"/>
      <w:marRight w:val="0"/>
      <w:marTop w:val="0"/>
      <w:marBottom w:val="0"/>
      <w:divBdr>
        <w:top w:val="none" w:sz="0" w:space="0" w:color="auto"/>
        <w:left w:val="none" w:sz="0" w:space="0" w:color="auto"/>
        <w:bottom w:val="none" w:sz="0" w:space="0" w:color="auto"/>
        <w:right w:val="none" w:sz="0" w:space="0" w:color="auto"/>
      </w:divBdr>
    </w:div>
    <w:div w:id="1490707269">
      <w:bodyDiv w:val="1"/>
      <w:marLeft w:val="0"/>
      <w:marRight w:val="0"/>
      <w:marTop w:val="0"/>
      <w:marBottom w:val="0"/>
      <w:divBdr>
        <w:top w:val="none" w:sz="0" w:space="0" w:color="auto"/>
        <w:left w:val="none" w:sz="0" w:space="0" w:color="auto"/>
        <w:bottom w:val="none" w:sz="0" w:space="0" w:color="auto"/>
        <w:right w:val="none" w:sz="0" w:space="0" w:color="auto"/>
      </w:divBdr>
    </w:div>
    <w:div w:id="1500853491">
      <w:bodyDiv w:val="1"/>
      <w:marLeft w:val="0"/>
      <w:marRight w:val="0"/>
      <w:marTop w:val="0"/>
      <w:marBottom w:val="0"/>
      <w:divBdr>
        <w:top w:val="none" w:sz="0" w:space="0" w:color="auto"/>
        <w:left w:val="none" w:sz="0" w:space="0" w:color="auto"/>
        <w:bottom w:val="none" w:sz="0" w:space="0" w:color="auto"/>
        <w:right w:val="none" w:sz="0" w:space="0" w:color="auto"/>
      </w:divBdr>
    </w:div>
    <w:div w:id="1509097703">
      <w:bodyDiv w:val="1"/>
      <w:marLeft w:val="0"/>
      <w:marRight w:val="0"/>
      <w:marTop w:val="0"/>
      <w:marBottom w:val="0"/>
      <w:divBdr>
        <w:top w:val="none" w:sz="0" w:space="0" w:color="auto"/>
        <w:left w:val="none" w:sz="0" w:space="0" w:color="auto"/>
        <w:bottom w:val="none" w:sz="0" w:space="0" w:color="auto"/>
        <w:right w:val="none" w:sz="0" w:space="0" w:color="auto"/>
      </w:divBdr>
    </w:div>
    <w:div w:id="1588730408">
      <w:bodyDiv w:val="1"/>
      <w:marLeft w:val="0"/>
      <w:marRight w:val="0"/>
      <w:marTop w:val="0"/>
      <w:marBottom w:val="0"/>
      <w:divBdr>
        <w:top w:val="none" w:sz="0" w:space="0" w:color="auto"/>
        <w:left w:val="none" w:sz="0" w:space="0" w:color="auto"/>
        <w:bottom w:val="none" w:sz="0" w:space="0" w:color="auto"/>
        <w:right w:val="none" w:sz="0" w:space="0" w:color="auto"/>
      </w:divBdr>
    </w:div>
    <w:div w:id="1668364709">
      <w:bodyDiv w:val="1"/>
      <w:marLeft w:val="0"/>
      <w:marRight w:val="0"/>
      <w:marTop w:val="0"/>
      <w:marBottom w:val="0"/>
      <w:divBdr>
        <w:top w:val="none" w:sz="0" w:space="0" w:color="auto"/>
        <w:left w:val="none" w:sz="0" w:space="0" w:color="auto"/>
        <w:bottom w:val="none" w:sz="0" w:space="0" w:color="auto"/>
        <w:right w:val="none" w:sz="0" w:space="0" w:color="auto"/>
      </w:divBdr>
    </w:div>
    <w:div w:id="1678727107">
      <w:bodyDiv w:val="1"/>
      <w:marLeft w:val="0"/>
      <w:marRight w:val="0"/>
      <w:marTop w:val="0"/>
      <w:marBottom w:val="0"/>
      <w:divBdr>
        <w:top w:val="none" w:sz="0" w:space="0" w:color="auto"/>
        <w:left w:val="none" w:sz="0" w:space="0" w:color="auto"/>
        <w:bottom w:val="none" w:sz="0" w:space="0" w:color="auto"/>
        <w:right w:val="none" w:sz="0" w:space="0" w:color="auto"/>
      </w:divBdr>
    </w:div>
    <w:div w:id="1683513924">
      <w:bodyDiv w:val="1"/>
      <w:marLeft w:val="0"/>
      <w:marRight w:val="0"/>
      <w:marTop w:val="0"/>
      <w:marBottom w:val="0"/>
      <w:divBdr>
        <w:top w:val="none" w:sz="0" w:space="0" w:color="auto"/>
        <w:left w:val="none" w:sz="0" w:space="0" w:color="auto"/>
        <w:bottom w:val="none" w:sz="0" w:space="0" w:color="auto"/>
        <w:right w:val="none" w:sz="0" w:space="0" w:color="auto"/>
      </w:divBdr>
    </w:div>
    <w:div w:id="1717312065">
      <w:bodyDiv w:val="1"/>
      <w:marLeft w:val="0"/>
      <w:marRight w:val="0"/>
      <w:marTop w:val="0"/>
      <w:marBottom w:val="0"/>
      <w:divBdr>
        <w:top w:val="none" w:sz="0" w:space="0" w:color="auto"/>
        <w:left w:val="none" w:sz="0" w:space="0" w:color="auto"/>
        <w:bottom w:val="none" w:sz="0" w:space="0" w:color="auto"/>
        <w:right w:val="none" w:sz="0" w:space="0" w:color="auto"/>
      </w:divBdr>
    </w:div>
    <w:div w:id="1723089900">
      <w:bodyDiv w:val="1"/>
      <w:marLeft w:val="0"/>
      <w:marRight w:val="0"/>
      <w:marTop w:val="0"/>
      <w:marBottom w:val="0"/>
      <w:divBdr>
        <w:top w:val="none" w:sz="0" w:space="0" w:color="auto"/>
        <w:left w:val="none" w:sz="0" w:space="0" w:color="auto"/>
        <w:bottom w:val="none" w:sz="0" w:space="0" w:color="auto"/>
        <w:right w:val="none" w:sz="0" w:space="0" w:color="auto"/>
      </w:divBdr>
    </w:div>
    <w:div w:id="1760559114">
      <w:bodyDiv w:val="1"/>
      <w:marLeft w:val="0"/>
      <w:marRight w:val="0"/>
      <w:marTop w:val="0"/>
      <w:marBottom w:val="0"/>
      <w:divBdr>
        <w:top w:val="none" w:sz="0" w:space="0" w:color="auto"/>
        <w:left w:val="none" w:sz="0" w:space="0" w:color="auto"/>
        <w:bottom w:val="none" w:sz="0" w:space="0" w:color="auto"/>
        <w:right w:val="none" w:sz="0" w:space="0" w:color="auto"/>
      </w:divBdr>
    </w:div>
    <w:div w:id="1778866708">
      <w:bodyDiv w:val="1"/>
      <w:marLeft w:val="0"/>
      <w:marRight w:val="0"/>
      <w:marTop w:val="0"/>
      <w:marBottom w:val="0"/>
      <w:divBdr>
        <w:top w:val="none" w:sz="0" w:space="0" w:color="auto"/>
        <w:left w:val="none" w:sz="0" w:space="0" w:color="auto"/>
        <w:bottom w:val="none" w:sz="0" w:space="0" w:color="auto"/>
        <w:right w:val="none" w:sz="0" w:space="0" w:color="auto"/>
      </w:divBdr>
      <w:divsChild>
        <w:div w:id="1128166691">
          <w:marLeft w:val="0"/>
          <w:marRight w:val="0"/>
          <w:marTop w:val="0"/>
          <w:marBottom w:val="0"/>
          <w:divBdr>
            <w:top w:val="none" w:sz="0" w:space="0" w:color="auto"/>
            <w:left w:val="none" w:sz="0" w:space="0" w:color="auto"/>
            <w:bottom w:val="none" w:sz="0" w:space="0" w:color="auto"/>
            <w:right w:val="none" w:sz="0" w:space="0" w:color="auto"/>
          </w:divBdr>
          <w:divsChild>
            <w:div w:id="1669091008">
              <w:marLeft w:val="0"/>
              <w:marRight w:val="0"/>
              <w:marTop w:val="0"/>
              <w:marBottom w:val="15"/>
              <w:divBdr>
                <w:top w:val="none" w:sz="0" w:space="0" w:color="auto"/>
                <w:left w:val="none" w:sz="0" w:space="0" w:color="auto"/>
                <w:bottom w:val="none" w:sz="0" w:space="0" w:color="auto"/>
                <w:right w:val="none" w:sz="0" w:space="0" w:color="auto"/>
              </w:divBdr>
              <w:divsChild>
                <w:div w:id="1672248765">
                  <w:marLeft w:val="0"/>
                  <w:marRight w:val="0"/>
                  <w:marTop w:val="0"/>
                  <w:marBottom w:val="0"/>
                  <w:divBdr>
                    <w:top w:val="none" w:sz="0" w:space="0" w:color="auto"/>
                    <w:left w:val="none" w:sz="0" w:space="0" w:color="auto"/>
                    <w:bottom w:val="none" w:sz="0" w:space="0" w:color="auto"/>
                    <w:right w:val="none" w:sz="0" w:space="0" w:color="auto"/>
                  </w:divBdr>
                  <w:divsChild>
                    <w:div w:id="1979533076">
                      <w:marLeft w:val="0"/>
                      <w:marRight w:val="0"/>
                      <w:marTop w:val="0"/>
                      <w:marBottom w:val="0"/>
                      <w:divBdr>
                        <w:top w:val="none" w:sz="0" w:space="0" w:color="auto"/>
                        <w:left w:val="none" w:sz="0" w:space="0" w:color="auto"/>
                        <w:bottom w:val="none" w:sz="0" w:space="0" w:color="auto"/>
                        <w:right w:val="none" w:sz="0" w:space="0" w:color="auto"/>
                      </w:divBdr>
                      <w:divsChild>
                        <w:div w:id="1476795524">
                          <w:marLeft w:val="0"/>
                          <w:marRight w:val="0"/>
                          <w:marTop w:val="0"/>
                          <w:marBottom w:val="0"/>
                          <w:divBdr>
                            <w:top w:val="none" w:sz="0" w:space="0" w:color="auto"/>
                            <w:left w:val="none" w:sz="0" w:space="0" w:color="auto"/>
                            <w:bottom w:val="none" w:sz="0" w:space="0" w:color="auto"/>
                            <w:right w:val="none" w:sz="0" w:space="0" w:color="auto"/>
                          </w:divBdr>
                          <w:divsChild>
                            <w:div w:id="645552734">
                              <w:marLeft w:val="0"/>
                              <w:marRight w:val="0"/>
                              <w:marTop w:val="0"/>
                              <w:marBottom w:val="0"/>
                              <w:divBdr>
                                <w:top w:val="none" w:sz="0" w:space="0" w:color="auto"/>
                                <w:left w:val="none" w:sz="0" w:space="0" w:color="auto"/>
                                <w:bottom w:val="none" w:sz="0" w:space="0" w:color="auto"/>
                                <w:right w:val="none" w:sz="0" w:space="0" w:color="auto"/>
                              </w:divBdr>
                              <w:divsChild>
                                <w:div w:id="2088843916">
                                  <w:marLeft w:val="0"/>
                                  <w:marRight w:val="0"/>
                                  <w:marTop w:val="0"/>
                                  <w:marBottom w:val="0"/>
                                  <w:divBdr>
                                    <w:top w:val="single" w:sz="2" w:space="0" w:color="EFEFEF"/>
                                    <w:left w:val="none" w:sz="0" w:space="0" w:color="auto"/>
                                    <w:bottom w:val="none" w:sz="0" w:space="0" w:color="auto"/>
                                    <w:right w:val="none" w:sz="0" w:space="0" w:color="auto"/>
                                  </w:divBdr>
                                  <w:divsChild>
                                    <w:div w:id="1170943383">
                                      <w:marLeft w:val="0"/>
                                      <w:marRight w:val="0"/>
                                      <w:marTop w:val="0"/>
                                      <w:marBottom w:val="0"/>
                                      <w:divBdr>
                                        <w:top w:val="none" w:sz="0" w:space="0" w:color="auto"/>
                                        <w:left w:val="none" w:sz="0" w:space="0" w:color="auto"/>
                                        <w:bottom w:val="none" w:sz="0" w:space="0" w:color="auto"/>
                                        <w:right w:val="none" w:sz="0" w:space="0" w:color="auto"/>
                                      </w:divBdr>
                                      <w:divsChild>
                                        <w:div w:id="893077124">
                                          <w:marLeft w:val="0"/>
                                          <w:marRight w:val="0"/>
                                          <w:marTop w:val="0"/>
                                          <w:marBottom w:val="0"/>
                                          <w:divBdr>
                                            <w:top w:val="none" w:sz="0" w:space="0" w:color="auto"/>
                                            <w:left w:val="none" w:sz="0" w:space="0" w:color="auto"/>
                                            <w:bottom w:val="none" w:sz="0" w:space="0" w:color="auto"/>
                                            <w:right w:val="none" w:sz="0" w:space="0" w:color="auto"/>
                                          </w:divBdr>
                                          <w:divsChild>
                                            <w:div w:id="648048509">
                                              <w:marLeft w:val="0"/>
                                              <w:marRight w:val="0"/>
                                              <w:marTop w:val="0"/>
                                              <w:marBottom w:val="0"/>
                                              <w:divBdr>
                                                <w:top w:val="none" w:sz="0" w:space="0" w:color="auto"/>
                                                <w:left w:val="none" w:sz="0" w:space="0" w:color="auto"/>
                                                <w:bottom w:val="none" w:sz="0" w:space="0" w:color="auto"/>
                                                <w:right w:val="none" w:sz="0" w:space="0" w:color="auto"/>
                                              </w:divBdr>
                                              <w:divsChild>
                                                <w:div w:id="1030227082">
                                                  <w:marLeft w:val="0"/>
                                                  <w:marRight w:val="0"/>
                                                  <w:marTop w:val="0"/>
                                                  <w:marBottom w:val="0"/>
                                                  <w:divBdr>
                                                    <w:top w:val="none" w:sz="0" w:space="0" w:color="auto"/>
                                                    <w:left w:val="none" w:sz="0" w:space="0" w:color="auto"/>
                                                    <w:bottom w:val="none" w:sz="0" w:space="0" w:color="auto"/>
                                                    <w:right w:val="none" w:sz="0" w:space="0" w:color="auto"/>
                                                  </w:divBdr>
                                                  <w:divsChild>
                                                    <w:div w:id="594293231">
                                                      <w:marLeft w:val="0"/>
                                                      <w:marRight w:val="0"/>
                                                      <w:marTop w:val="0"/>
                                                      <w:marBottom w:val="0"/>
                                                      <w:divBdr>
                                                        <w:top w:val="none" w:sz="0" w:space="0" w:color="auto"/>
                                                        <w:left w:val="none" w:sz="0" w:space="0" w:color="auto"/>
                                                        <w:bottom w:val="none" w:sz="0" w:space="0" w:color="auto"/>
                                                        <w:right w:val="none" w:sz="0" w:space="0" w:color="auto"/>
                                                      </w:divBdr>
                                                      <w:divsChild>
                                                        <w:div w:id="1081100704">
                                                          <w:marLeft w:val="0"/>
                                                          <w:marRight w:val="0"/>
                                                          <w:marTop w:val="0"/>
                                                          <w:marBottom w:val="0"/>
                                                          <w:divBdr>
                                                            <w:top w:val="none" w:sz="0" w:space="0" w:color="auto"/>
                                                            <w:left w:val="none" w:sz="0" w:space="0" w:color="auto"/>
                                                            <w:bottom w:val="none" w:sz="0" w:space="0" w:color="auto"/>
                                                            <w:right w:val="none" w:sz="0" w:space="0" w:color="auto"/>
                                                          </w:divBdr>
                                                          <w:divsChild>
                                                            <w:div w:id="1406104929">
                                                              <w:marLeft w:val="0"/>
                                                              <w:marRight w:val="0"/>
                                                              <w:marTop w:val="0"/>
                                                              <w:marBottom w:val="0"/>
                                                              <w:divBdr>
                                                                <w:top w:val="none" w:sz="0" w:space="0" w:color="auto"/>
                                                                <w:left w:val="none" w:sz="0" w:space="0" w:color="auto"/>
                                                                <w:bottom w:val="none" w:sz="0" w:space="0" w:color="auto"/>
                                                                <w:right w:val="none" w:sz="0" w:space="0" w:color="auto"/>
                                                              </w:divBdr>
                                                              <w:divsChild>
                                                                <w:div w:id="785732422">
                                                                  <w:marLeft w:val="0"/>
                                                                  <w:marRight w:val="0"/>
                                                                  <w:marTop w:val="450"/>
                                                                  <w:marBottom w:val="450"/>
                                                                  <w:divBdr>
                                                                    <w:top w:val="none" w:sz="0" w:space="0" w:color="auto"/>
                                                                    <w:left w:val="none" w:sz="0" w:space="0" w:color="auto"/>
                                                                    <w:bottom w:val="none" w:sz="0" w:space="0" w:color="auto"/>
                                                                    <w:right w:val="none" w:sz="0" w:space="0" w:color="auto"/>
                                                                  </w:divBdr>
                                                                  <w:divsChild>
                                                                    <w:div w:id="1888830363">
                                                                      <w:marLeft w:val="0"/>
                                                                      <w:marRight w:val="0"/>
                                                                      <w:marTop w:val="0"/>
                                                                      <w:marBottom w:val="0"/>
                                                                      <w:divBdr>
                                                                        <w:top w:val="none" w:sz="0" w:space="0" w:color="auto"/>
                                                                        <w:left w:val="none" w:sz="0" w:space="0" w:color="auto"/>
                                                                        <w:bottom w:val="none" w:sz="0" w:space="0" w:color="auto"/>
                                                                        <w:right w:val="none" w:sz="0" w:space="0" w:color="auto"/>
                                                                      </w:divBdr>
                                                                      <w:divsChild>
                                                                        <w:div w:id="1958637625">
                                                                          <w:marLeft w:val="0"/>
                                                                          <w:marRight w:val="0"/>
                                                                          <w:marTop w:val="0"/>
                                                                          <w:marBottom w:val="0"/>
                                                                          <w:divBdr>
                                                                            <w:top w:val="none" w:sz="0" w:space="0" w:color="auto"/>
                                                                            <w:left w:val="none" w:sz="0" w:space="0" w:color="auto"/>
                                                                            <w:bottom w:val="none" w:sz="0" w:space="0" w:color="auto"/>
                                                                            <w:right w:val="none" w:sz="0" w:space="0" w:color="auto"/>
                                                                          </w:divBdr>
                                                                          <w:divsChild>
                                                                            <w:div w:id="1169904482">
                                                                              <w:marLeft w:val="0"/>
                                                                              <w:marRight w:val="0"/>
                                                                              <w:marTop w:val="0"/>
                                                                              <w:marBottom w:val="0"/>
                                                                              <w:divBdr>
                                                                                <w:top w:val="none" w:sz="0" w:space="0" w:color="auto"/>
                                                                                <w:left w:val="none" w:sz="0" w:space="0" w:color="auto"/>
                                                                                <w:bottom w:val="none" w:sz="0" w:space="0" w:color="auto"/>
                                                                                <w:right w:val="none" w:sz="0" w:space="0" w:color="auto"/>
                                                                              </w:divBdr>
                                                                              <w:divsChild>
                                                                                <w:div w:id="95711228">
                                                                                  <w:marLeft w:val="0"/>
                                                                                  <w:marRight w:val="0"/>
                                                                                  <w:marTop w:val="0"/>
                                                                                  <w:marBottom w:val="0"/>
                                                                                  <w:divBdr>
                                                                                    <w:top w:val="none" w:sz="0" w:space="0" w:color="auto"/>
                                                                                    <w:left w:val="none" w:sz="0" w:space="0" w:color="auto"/>
                                                                                    <w:bottom w:val="none" w:sz="0" w:space="0" w:color="auto"/>
                                                                                    <w:right w:val="none" w:sz="0" w:space="0" w:color="auto"/>
                                                                                  </w:divBdr>
                                                                                  <w:divsChild>
                                                                                    <w:div w:id="1181435068">
                                                                                      <w:marLeft w:val="0"/>
                                                                                      <w:marRight w:val="0"/>
                                                                                      <w:marTop w:val="0"/>
                                                                                      <w:marBottom w:val="375"/>
                                                                                      <w:divBdr>
                                                                                        <w:top w:val="none" w:sz="0" w:space="0" w:color="auto"/>
                                                                                        <w:left w:val="none" w:sz="0" w:space="0" w:color="auto"/>
                                                                                        <w:bottom w:val="none" w:sz="0" w:space="0" w:color="auto"/>
                                                                                        <w:right w:val="none" w:sz="0" w:space="0" w:color="auto"/>
                                                                                      </w:divBdr>
                                                                                      <w:divsChild>
                                                                                        <w:div w:id="841629285">
                                                                                          <w:marLeft w:val="0"/>
                                                                                          <w:marRight w:val="0"/>
                                                                                          <w:marTop w:val="0"/>
                                                                                          <w:marBottom w:val="0"/>
                                                                                          <w:divBdr>
                                                                                            <w:top w:val="none" w:sz="0" w:space="0" w:color="auto"/>
                                                                                            <w:left w:val="none" w:sz="0" w:space="0" w:color="auto"/>
                                                                                            <w:bottom w:val="none" w:sz="0" w:space="0" w:color="auto"/>
                                                                                            <w:right w:val="none" w:sz="0" w:space="0" w:color="auto"/>
                                                                                          </w:divBdr>
                                                                                          <w:divsChild>
                                                                                            <w:div w:id="1914898190">
                                                                                              <w:marLeft w:val="0"/>
                                                                                              <w:marRight w:val="0"/>
                                                                                              <w:marTop w:val="0"/>
                                                                                              <w:marBottom w:val="0"/>
                                                                                              <w:divBdr>
                                                                                                <w:top w:val="none" w:sz="0" w:space="0" w:color="auto"/>
                                                                                                <w:left w:val="none" w:sz="0" w:space="0" w:color="auto"/>
                                                                                                <w:bottom w:val="none" w:sz="0" w:space="0" w:color="auto"/>
                                                                                                <w:right w:val="none" w:sz="0" w:space="0" w:color="auto"/>
                                                                                              </w:divBdr>
                                                                                              <w:divsChild>
                                                                                                <w:div w:id="1620140519">
                                                                                                  <w:marLeft w:val="0"/>
                                                                                                  <w:marRight w:val="0"/>
                                                                                                  <w:marTop w:val="0"/>
                                                                                                  <w:marBottom w:val="0"/>
                                                                                                  <w:divBdr>
                                                                                                    <w:top w:val="none" w:sz="0" w:space="0" w:color="auto"/>
                                                                                                    <w:left w:val="none" w:sz="0" w:space="0" w:color="auto"/>
                                                                                                    <w:bottom w:val="none" w:sz="0" w:space="0" w:color="auto"/>
                                                                                                    <w:right w:val="none" w:sz="0" w:space="0" w:color="auto"/>
                                                                                                  </w:divBdr>
                                                                                                  <w:divsChild>
                                                                                                    <w:div w:id="1630470982">
                                                                                                      <w:marLeft w:val="0"/>
                                                                                                      <w:marRight w:val="0"/>
                                                                                                      <w:marTop w:val="0"/>
                                                                                                      <w:marBottom w:val="0"/>
                                                                                                      <w:divBdr>
                                                                                                        <w:top w:val="none" w:sz="0" w:space="0" w:color="auto"/>
                                                                                                        <w:left w:val="none" w:sz="0" w:space="0" w:color="auto"/>
                                                                                                        <w:bottom w:val="none" w:sz="0" w:space="0" w:color="auto"/>
                                                                                                        <w:right w:val="none" w:sz="0" w:space="0" w:color="auto"/>
                                                                                                      </w:divBdr>
                                                                                                    </w:div>
                                                                                                    <w:div w:id="374161888">
                                                                                                      <w:marLeft w:val="0"/>
                                                                                                      <w:marRight w:val="0"/>
                                                                                                      <w:marTop w:val="0"/>
                                                                                                      <w:marBottom w:val="0"/>
                                                                                                      <w:divBdr>
                                                                                                        <w:top w:val="none" w:sz="0" w:space="0" w:color="auto"/>
                                                                                                        <w:left w:val="none" w:sz="0" w:space="0" w:color="auto"/>
                                                                                                        <w:bottom w:val="none" w:sz="0" w:space="0" w:color="auto"/>
                                                                                                        <w:right w:val="none" w:sz="0" w:space="0" w:color="auto"/>
                                                                                                      </w:divBdr>
                                                                                                    </w:div>
                                                                                                    <w:div w:id="984510077">
                                                                                                      <w:marLeft w:val="0"/>
                                                                                                      <w:marRight w:val="0"/>
                                                                                                      <w:marTop w:val="0"/>
                                                                                                      <w:marBottom w:val="0"/>
                                                                                                      <w:divBdr>
                                                                                                        <w:top w:val="none" w:sz="0" w:space="0" w:color="auto"/>
                                                                                                        <w:left w:val="none" w:sz="0" w:space="0" w:color="auto"/>
                                                                                                        <w:bottom w:val="none" w:sz="0" w:space="0" w:color="auto"/>
                                                                                                        <w:right w:val="none" w:sz="0" w:space="0" w:color="auto"/>
                                                                                                      </w:divBdr>
                                                                                                    </w:div>
                                                                                                    <w:div w:id="1389189115">
                                                                                                      <w:marLeft w:val="0"/>
                                                                                                      <w:marRight w:val="0"/>
                                                                                                      <w:marTop w:val="0"/>
                                                                                                      <w:marBottom w:val="0"/>
                                                                                                      <w:divBdr>
                                                                                                        <w:top w:val="none" w:sz="0" w:space="0" w:color="auto"/>
                                                                                                        <w:left w:val="none" w:sz="0" w:space="0" w:color="auto"/>
                                                                                                        <w:bottom w:val="none" w:sz="0" w:space="0" w:color="auto"/>
                                                                                                        <w:right w:val="none" w:sz="0" w:space="0" w:color="auto"/>
                                                                                                      </w:divBdr>
                                                                                                    </w:div>
                                                                                                    <w:div w:id="1681277758">
                                                                                                      <w:marLeft w:val="0"/>
                                                                                                      <w:marRight w:val="0"/>
                                                                                                      <w:marTop w:val="0"/>
                                                                                                      <w:marBottom w:val="0"/>
                                                                                                      <w:divBdr>
                                                                                                        <w:top w:val="none" w:sz="0" w:space="0" w:color="auto"/>
                                                                                                        <w:left w:val="none" w:sz="0" w:space="0" w:color="auto"/>
                                                                                                        <w:bottom w:val="none" w:sz="0" w:space="0" w:color="auto"/>
                                                                                                        <w:right w:val="none" w:sz="0" w:space="0" w:color="auto"/>
                                                                                                      </w:divBdr>
                                                                                                    </w:div>
                                                                                                    <w:div w:id="750397727">
                                                                                                      <w:marLeft w:val="0"/>
                                                                                                      <w:marRight w:val="0"/>
                                                                                                      <w:marTop w:val="0"/>
                                                                                                      <w:marBottom w:val="0"/>
                                                                                                      <w:divBdr>
                                                                                                        <w:top w:val="none" w:sz="0" w:space="0" w:color="auto"/>
                                                                                                        <w:left w:val="none" w:sz="0" w:space="0" w:color="auto"/>
                                                                                                        <w:bottom w:val="none" w:sz="0" w:space="0" w:color="auto"/>
                                                                                                        <w:right w:val="none" w:sz="0" w:space="0" w:color="auto"/>
                                                                                                      </w:divBdr>
                                                                                                    </w:div>
                                                                                                    <w:div w:id="194082169">
                                                                                                      <w:marLeft w:val="0"/>
                                                                                                      <w:marRight w:val="0"/>
                                                                                                      <w:marTop w:val="0"/>
                                                                                                      <w:marBottom w:val="0"/>
                                                                                                      <w:divBdr>
                                                                                                        <w:top w:val="none" w:sz="0" w:space="0" w:color="auto"/>
                                                                                                        <w:left w:val="none" w:sz="0" w:space="0" w:color="auto"/>
                                                                                                        <w:bottom w:val="none" w:sz="0" w:space="0" w:color="auto"/>
                                                                                                        <w:right w:val="none" w:sz="0" w:space="0" w:color="auto"/>
                                                                                                      </w:divBdr>
                                                                                                    </w:div>
                                                                                                    <w:div w:id="1394040921">
                                                                                                      <w:marLeft w:val="0"/>
                                                                                                      <w:marRight w:val="0"/>
                                                                                                      <w:marTop w:val="0"/>
                                                                                                      <w:marBottom w:val="0"/>
                                                                                                      <w:divBdr>
                                                                                                        <w:top w:val="none" w:sz="0" w:space="0" w:color="auto"/>
                                                                                                        <w:left w:val="none" w:sz="0" w:space="0" w:color="auto"/>
                                                                                                        <w:bottom w:val="none" w:sz="0" w:space="0" w:color="auto"/>
                                                                                                        <w:right w:val="none" w:sz="0" w:space="0" w:color="auto"/>
                                                                                                      </w:divBdr>
                                                                                                    </w:div>
                                                                                                    <w:div w:id="1728410284">
                                                                                                      <w:marLeft w:val="0"/>
                                                                                                      <w:marRight w:val="0"/>
                                                                                                      <w:marTop w:val="0"/>
                                                                                                      <w:marBottom w:val="0"/>
                                                                                                      <w:divBdr>
                                                                                                        <w:top w:val="none" w:sz="0" w:space="0" w:color="auto"/>
                                                                                                        <w:left w:val="none" w:sz="0" w:space="0" w:color="auto"/>
                                                                                                        <w:bottom w:val="none" w:sz="0" w:space="0" w:color="auto"/>
                                                                                                        <w:right w:val="none" w:sz="0" w:space="0" w:color="auto"/>
                                                                                                      </w:divBdr>
                                                                                                    </w:div>
                                                                                                    <w:div w:id="1385640248">
                                                                                                      <w:marLeft w:val="0"/>
                                                                                                      <w:marRight w:val="0"/>
                                                                                                      <w:marTop w:val="0"/>
                                                                                                      <w:marBottom w:val="0"/>
                                                                                                      <w:divBdr>
                                                                                                        <w:top w:val="none" w:sz="0" w:space="0" w:color="auto"/>
                                                                                                        <w:left w:val="none" w:sz="0" w:space="0" w:color="auto"/>
                                                                                                        <w:bottom w:val="none" w:sz="0" w:space="0" w:color="auto"/>
                                                                                                        <w:right w:val="none" w:sz="0" w:space="0" w:color="auto"/>
                                                                                                      </w:divBdr>
                                                                                                    </w:div>
                                                                                                    <w:div w:id="1372805093">
                                                                                                      <w:marLeft w:val="0"/>
                                                                                                      <w:marRight w:val="0"/>
                                                                                                      <w:marTop w:val="0"/>
                                                                                                      <w:marBottom w:val="0"/>
                                                                                                      <w:divBdr>
                                                                                                        <w:top w:val="none" w:sz="0" w:space="0" w:color="auto"/>
                                                                                                        <w:left w:val="none" w:sz="0" w:space="0" w:color="auto"/>
                                                                                                        <w:bottom w:val="none" w:sz="0" w:space="0" w:color="auto"/>
                                                                                                        <w:right w:val="none" w:sz="0" w:space="0" w:color="auto"/>
                                                                                                      </w:divBdr>
                                                                                                    </w:div>
                                                                                                    <w:div w:id="1891065695">
                                                                                                      <w:marLeft w:val="0"/>
                                                                                                      <w:marRight w:val="0"/>
                                                                                                      <w:marTop w:val="0"/>
                                                                                                      <w:marBottom w:val="0"/>
                                                                                                      <w:divBdr>
                                                                                                        <w:top w:val="none" w:sz="0" w:space="0" w:color="auto"/>
                                                                                                        <w:left w:val="none" w:sz="0" w:space="0" w:color="auto"/>
                                                                                                        <w:bottom w:val="none" w:sz="0" w:space="0" w:color="auto"/>
                                                                                                        <w:right w:val="none" w:sz="0" w:space="0" w:color="auto"/>
                                                                                                      </w:divBdr>
                                                                                                      <w:divsChild>
                                                                                                        <w:div w:id="534119626">
                                                                                                          <w:marLeft w:val="0"/>
                                                                                                          <w:marRight w:val="0"/>
                                                                                                          <w:marTop w:val="0"/>
                                                                                                          <w:marBottom w:val="0"/>
                                                                                                          <w:divBdr>
                                                                                                            <w:top w:val="none" w:sz="0" w:space="0" w:color="auto"/>
                                                                                                            <w:left w:val="none" w:sz="0" w:space="0" w:color="auto"/>
                                                                                                            <w:bottom w:val="none" w:sz="0" w:space="0" w:color="auto"/>
                                                                                                            <w:right w:val="none" w:sz="0" w:space="0" w:color="auto"/>
                                                                                                          </w:divBdr>
                                                                                                        </w:div>
                                                                                                        <w:div w:id="1369405731">
                                                                                                          <w:marLeft w:val="0"/>
                                                                                                          <w:marRight w:val="0"/>
                                                                                                          <w:marTop w:val="0"/>
                                                                                                          <w:marBottom w:val="0"/>
                                                                                                          <w:divBdr>
                                                                                                            <w:top w:val="none" w:sz="0" w:space="0" w:color="auto"/>
                                                                                                            <w:left w:val="none" w:sz="0" w:space="0" w:color="auto"/>
                                                                                                            <w:bottom w:val="none" w:sz="0" w:space="0" w:color="auto"/>
                                                                                                            <w:right w:val="none" w:sz="0" w:space="0" w:color="auto"/>
                                                                                                          </w:divBdr>
                                                                                                        </w:div>
                                                                                                      </w:divsChild>
                                                                                                    </w:div>
                                                                                                    <w:div w:id="1403602252">
                                                                                                      <w:marLeft w:val="0"/>
                                                                                                      <w:marRight w:val="0"/>
                                                                                                      <w:marTop w:val="0"/>
                                                                                                      <w:marBottom w:val="0"/>
                                                                                                      <w:divBdr>
                                                                                                        <w:top w:val="none" w:sz="0" w:space="0" w:color="auto"/>
                                                                                                        <w:left w:val="none" w:sz="0" w:space="0" w:color="auto"/>
                                                                                                        <w:bottom w:val="none" w:sz="0" w:space="0" w:color="auto"/>
                                                                                                        <w:right w:val="none" w:sz="0" w:space="0" w:color="auto"/>
                                                                                                      </w:divBdr>
                                                                                                    </w:div>
                                                                                                    <w:div w:id="21165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0385600">
      <w:bodyDiv w:val="1"/>
      <w:marLeft w:val="0"/>
      <w:marRight w:val="0"/>
      <w:marTop w:val="0"/>
      <w:marBottom w:val="0"/>
      <w:divBdr>
        <w:top w:val="none" w:sz="0" w:space="0" w:color="auto"/>
        <w:left w:val="none" w:sz="0" w:space="0" w:color="auto"/>
        <w:bottom w:val="none" w:sz="0" w:space="0" w:color="auto"/>
        <w:right w:val="none" w:sz="0" w:space="0" w:color="auto"/>
      </w:divBdr>
    </w:div>
    <w:div w:id="1877505500">
      <w:bodyDiv w:val="1"/>
      <w:marLeft w:val="0"/>
      <w:marRight w:val="0"/>
      <w:marTop w:val="0"/>
      <w:marBottom w:val="0"/>
      <w:divBdr>
        <w:top w:val="none" w:sz="0" w:space="0" w:color="auto"/>
        <w:left w:val="none" w:sz="0" w:space="0" w:color="auto"/>
        <w:bottom w:val="none" w:sz="0" w:space="0" w:color="auto"/>
        <w:right w:val="none" w:sz="0" w:space="0" w:color="auto"/>
      </w:divBdr>
    </w:div>
    <w:div w:id="1899240595">
      <w:bodyDiv w:val="1"/>
      <w:marLeft w:val="0"/>
      <w:marRight w:val="0"/>
      <w:marTop w:val="0"/>
      <w:marBottom w:val="0"/>
      <w:divBdr>
        <w:top w:val="none" w:sz="0" w:space="0" w:color="auto"/>
        <w:left w:val="none" w:sz="0" w:space="0" w:color="auto"/>
        <w:bottom w:val="none" w:sz="0" w:space="0" w:color="auto"/>
        <w:right w:val="none" w:sz="0" w:space="0" w:color="auto"/>
      </w:divBdr>
    </w:div>
    <w:div w:id="1939753624">
      <w:bodyDiv w:val="1"/>
      <w:marLeft w:val="0"/>
      <w:marRight w:val="0"/>
      <w:marTop w:val="0"/>
      <w:marBottom w:val="0"/>
      <w:divBdr>
        <w:top w:val="none" w:sz="0" w:space="0" w:color="auto"/>
        <w:left w:val="none" w:sz="0" w:space="0" w:color="auto"/>
        <w:bottom w:val="none" w:sz="0" w:space="0" w:color="auto"/>
        <w:right w:val="none" w:sz="0" w:space="0" w:color="auto"/>
      </w:divBdr>
      <w:divsChild>
        <w:div w:id="14696565">
          <w:marLeft w:val="0"/>
          <w:marRight w:val="0"/>
          <w:marTop w:val="0"/>
          <w:marBottom w:val="0"/>
          <w:divBdr>
            <w:top w:val="none" w:sz="0" w:space="0" w:color="auto"/>
            <w:left w:val="none" w:sz="0" w:space="0" w:color="auto"/>
            <w:bottom w:val="none" w:sz="0" w:space="0" w:color="auto"/>
            <w:right w:val="none" w:sz="0" w:space="0" w:color="auto"/>
          </w:divBdr>
          <w:divsChild>
            <w:div w:id="903955784">
              <w:marLeft w:val="0"/>
              <w:marRight w:val="0"/>
              <w:marTop w:val="0"/>
              <w:marBottom w:val="0"/>
              <w:divBdr>
                <w:top w:val="none" w:sz="0" w:space="0" w:color="auto"/>
                <w:left w:val="none" w:sz="0" w:space="0" w:color="auto"/>
                <w:bottom w:val="none" w:sz="0" w:space="0" w:color="auto"/>
                <w:right w:val="none" w:sz="0" w:space="0" w:color="auto"/>
              </w:divBdr>
            </w:div>
          </w:divsChild>
        </w:div>
        <w:div w:id="1281105959">
          <w:marLeft w:val="0"/>
          <w:marRight w:val="0"/>
          <w:marTop w:val="0"/>
          <w:marBottom w:val="0"/>
          <w:divBdr>
            <w:top w:val="none" w:sz="0" w:space="0" w:color="auto"/>
            <w:left w:val="none" w:sz="0" w:space="0" w:color="auto"/>
            <w:bottom w:val="none" w:sz="0" w:space="0" w:color="auto"/>
            <w:right w:val="none" w:sz="0" w:space="0" w:color="auto"/>
          </w:divBdr>
        </w:div>
        <w:div w:id="359285866">
          <w:marLeft w:val="0"/>
          <w:marRight w:val="0"/>
          <w:marTop w:val="0"/>
          <w:marBottom w:val="0"/>
          <w:divBdr>
            <w:top w:val="none" w:sz="0" w:space="0" w:color="auto"/>
            <w:left w:val="none" w:sz="0" w:space="0" w:color="auto"/>
            <w:bottom w:val="none" w:sz="0" w:space="0" w:color="auto"/>
            <w:right w:val="none" w:sz="0" w:space="0" w:color="auto"/>
          </w:divBdr>
        </w:div>
      </w:divsChild>
    </w:div>
    <w:div w:id="1980106871">
      <w:bodyDiv w:val="1"/>
      <w:marLeft w:val="0"/>
      <w:marRight w:val="0"/>
      <w:marTop w:val="0"/>
      <w:marBottom w:val="0"/>
      <w:divBdr>
        <w:top w:val="none" w:sz="0" w:space="0" w:color="auto"/>
        <w:left w:val="none" w:sz="0" w:space="0" w:color="auto"/>
        <w:bottom w:val="none" w:sz="0" w:space="0" w:color="auto"/>
        <w:right w:val="none" w:sz="0" w:space="0" w:color="auto"/>
      </w:divBdr>
      <w:divsChild>
        <w:div w:id="635333269">
          <w:marLeft w:val="0"/>
          <w:marRight w:val="0"/>
          <w:marTop w:val="0"/>
          <w:marBottom w:val="0"/>
          <w:divBdr>
            <w:top w:val="none" w:sz="0" w:space="0" w:color="auto"/>
            <w:left w:val="none" w:sz="0" w:space="0" w:color="auto"/>
            <w:bottom w:val="none" w:sz="0" w:space="0" w:color="auto"/>
            <w:right w:val="none" w:sz="0" w:space="0" w:color="auto"/>
          </w:divBdr>
          <w:divsChild>
            <w:div w:id="1531531314">
              <w:marLeft w:val="0"/>
              <w:marRight w:val="0"/>
              <w:marTop w:val="0"/>
              <w:marBottom w:val="0"/>
              <w:divBdr>
                <w:top w:val="none" w:sz="0" w:space="0" w:color="auto"/>
                <w:left w:val="none" w:sz="0" w:space="0" w:color="auto"/>
                <w:bottom w:val="none" w:sz="0" w:space="0" w:color="auto"/>
                <w:right w:val="none" w:sz="0" w:space="0" w:color="auto"/>
              </w:divBdr>
              <w:divsChild>
                <w:div w:id="1210066258">
                  <w:marLeft w:val="0"/>
                  <w:marRight w:val="0"/>
                  <w:marTop w:val="0"/>
                  <w:marBottom w:val="0"/>
                  <w:divBdr>
                    <w:top w:val="none" w:sz="0" w:space="0" w:color="auto"/>
                    <w:left w:val="none" w:sz="0" w:space="0" w:color="auto"/>
                    <w:bottom w:val="none" w:sz="0" w:space="0" w:color="auto"/>
                    <w:right w:val="none" w:sz="0" w:space="0" w:color="auto"/>
                  </w:divBdr>
                  <w:divsChild>
                    <w:div w:id="1964072695">
                      <w:marLeft w:val="0"/>
                      <w:marRight w:val="0"/>
                      <w:marTop w:val="0"/>
                      <w:marBottom w:val="0"/>
                      <w:divBdr>
                        <w:top w:val="none" w:sz="0" w:space="0" w:color="auto"/>
                        <w:left w:val="none" w:sz="0" w:space="0" w:color="auto"/>
                        <w:bottom w:val="none" w:sz="0" w:space="0" w:color="auto"/>
                        <w:right w:val="none" w:sz="0" w:space="0" w:color="auto"/>
                      </w:divBdr>
                      <w:divsChild>
                        <w:div w:id="638338789">
                          <w:marLeft w:val="0"/>
                          <w:marRight w:val="0"/>
                          <w:marTop w:val="0"/>
                          <w:marBottom w:val="120"/>
                          <w:divBdr>
                            <w:top w:val="single" w:sz="24" w:space="0" w:color="FFFFFF"/>
                            <w:left w:val="single" w:sz="24" w:space="0" w:color="FFFFFF"/>
                            <w:bottom w:val="single" w:sz="24" w:space="0" w:color="FFFFFF"/>
                            <w:right w:val="single" w:sz="24" w:space="0" w:color="FFFFFF"/>
                          </w:divBdr>
                          <w:divsChild>
                            <w:div w:id="772089876">
                              <w:marLeft w:val="0"/>
                              <w:marRight w:val="0"/>
                              <w:marTop w:val="0"/>
                              <w:marBottom w:val="0"/>
                              <w:divBdr>
                                <w:top w:val="none" w:sz="0" w:space="0" w:color="auto"/>
                                <w:left w:val="none" w:sz="0" w:space="0" w:color="auto"/>
                                <w:bottom w:val="none" w:sz="0" w:space="0" w:color="auto"/>
                                <w:right w:val="none" w:sz="0" w:space="0" w:color="auto"/>
                              </w:divBdr>
                              <w:divsChild>
                                <w:div w:id="98042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86402">
                          <w:marLeft w:val="0"/>
                          <w:marRight w:val="0"/>
                          <w:marTop w:val="0"/>
                          <w:marBottom w:val="120"/>
                          <w:divBdr>
                            <w:top w:val="single" w:sz="24" w:space="0" w:color="FFFFFF"/>
                            <w:left w:val="single" w:sz="24" w:space="0" w:color="FFFFFF"/>
                            <w:bottom w:val="single" w:sz="24" w:space="0" w:color="FFFFFF"/>
                            <w:right w:val="single" w:sz="24" w:space="0" w:color="FFFFFF"/>
                          </w:divBdr>
                          <w:divsChild>
                            <w:div w:id="1925411091">
                              <w:marLeft w:val="0"/>
                              <w:marRight w:val="0"/>
                              <w:marTop w:val="0"/>
                              <w:marBottom w:val="0"/>
                              <w:divBdr>
                                <w:top w:val="none" w:sz="0" w:space="0" w:color="auto"/>
                                <w:left w:val="none" w:sz="0" w:space="0" w:color="auto"/>
                                <w:bottom w:val="none" w:sz="0" w:space="0" w:color="auto"/>
                                <w:right w:val="none" w:sz="0" w:space="0" w:color="auto"/>
                              </w:divBdr>
                              <w:divsChild>
                                <w:div w:id="183614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708113">
                          <w:marLeft w:val="0"/>
                          <w:marRight w:val="0"/>
                          <w:marTop w:val="0"/>
                          <w:marBottom w:val="120"/>
                          <w:divBdr>
                            <w:top w:val="single" w:sz="24" w:space="0" w:color="FFFFFF"/>
                            <w:left w:val="single" w:sz="24" w:space="0" w:color="FFFFFF"/>
                            <w:bottom w:val="single" w:sz="24" w:space="0" w:color="FFFFFF"/>
                            <w:right w:val="single" w:sz="24" w:space="0" w:color="FFFFFF"/>
                          </w:divBdr>
                          <w:divsChild>
                            <w:div w:id="1979410324">
                              <w:marLeft w:val="0"/>
                              <w:marRight w:val="0"/>
                              <w:marTop w:val="0"/>
                              <w:marBottom w:val="0"/>
                              <w:divBdr>
                                <w:top w:val="none" w:sz="0" w:space="0" w:color="auto"/>
                                <w:left w:val="none" w:sz="0" w:space="0" w:color="auto"/>
                                <w:bottom w:val="none" w:sz="0" w:space="0" w:color="auto"/>
                                <w:right w:val="none" w:sz="0" w:space="0" w:color="auto"/>
                              </w:divBdr>
                              <w:divsChild>
                                <w:div w:id="124664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70297">
                          <w:marLeft w:val="0"/>
                          <w:marRight w:val="0"/>
                          <w:marTop w:val="0"/>
                          <w:marBottom w:val="120"/>
                          <w:divBdr>
                            <w:top w:val="single" w:sz="24" w:space="0" w:color="FFFFFF"/>
                            <w:left w:val="single" w:sz="24" w:space="0" w:color="FFFFFF"/>
                            <w:bottom w:val="single" w:sz="24" w:space="0" w:color="FFFFFF"/>
                            <w:right w:val="single" w:sz="24" w:space="0" w:color="FFFFFF"/>
                          </w:divBdr>
                          <w:divsChild>
                            <w:div w:id="1497065428">
                              <w:marLeft w:val="0"/>
                              <w:marRight w:val="0"/>
                              <w:marTop w:val="0"/>
                              <w:marBottom w:val="0"/>
                              <w:divBdr>
                                <w:top w:val="none" w:sz="0" w:space="0" w:color="auto"/>
                                <w:left w:val="none" w:sz="0" w:space="0" w:color="auto"/>
                                <w:bottom w:val="none" w:sz="0" w:space="0" w:color="auto"/>
                                <w:right w:val="none" w:sz="0" w:space="0" w:color="auto"/>
                              </w:divBdr>
                              <w:divsChild>
                                <w:div w:id="135137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854702">
                          <w:marLeft w:val="0"/>
                          <w:marRight w:val="0"/>
                          <w:marTop w:val="0"/>
                          <w:marBottom w:val="120"/>
                          <w:divBdr>
                            <w:top w:val="single" w:sz="24" w:space="0" w:color="FFFFFF"/>
                            <w:left w:val="single" w:sz="24" w:space="0" w:color="FFFFFF"/>
                            <w:bottom w:val="single" w:sz="24" w:space="0" w:color="FFFFFF"/>
                            <w:right w:val="single" w:sz="24" w:space="0" w:color="FFFFFF"/>
                          </w:divBdr>
                          <w:divsChild>
                            <w:div w:id="653997684">
                              <w:marLeft w:val="0"/>
                              <w:marRight w:val="0"/>
                              <w:marTop w:val="0"/>
                              <w:marBottom w:val="0"/>
                              <w:divBdr>
                                <w:top w:val="none" w:sz="0" w:space="0" w:color="auto"/>
                                <w:left w:val="none" w:sz="0" w:space="0" w:color="auto"/>
                                <w:bottom w:val="none" w:sz="0" w:space="0" w:color="auto"/>
                                <w:right w:val="none" w:sz="0" w:space="0" w:color="auto"/>
                              </w:divBdr>
                              <w:divsChild>
                                <w:div w:id="111497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503389">
                          <w:marLeft w:val="0"/>
                          <w:marRight w:val="0"/>
                          <w:marTop w:val="0"/>
                          <w:marBottom w:val="0"/>
                          <w:divBdr>
                            <w:top w:val="none" w:sz="0" w:space="0" w:color="auto"/>
                            <w:left w:val="none" w:sz="0" w:space="0" w:color="auto"/>
                            <w:bottom w:val="none" w:sz="0" w:space="0" w:color="auto"/>
                            <w:right w:val="none" w:sz="0" w:space="0" w:color="auto"/>
                          </w:divBdr>
                          <w:divsChild>
                            <w:div w:id="1260334122">
                              <w:marLeft w:val="0"/>
                              <w:marRight w:val="0"/>
                              <w:marTop w:val="0"/>
                              <w:marBottom w:val="120"/>
                              <w:divBdr>
                                <w:top w:val="single" w:sz="24" w:space="0" w:color="FFFFFF"/>
                                <w:left w:val="single" w:sz="24" w:space="0" w:color="FFFFFF"/>
                                <w:bottom w:val="single" w:sz="24" w:space="0" w:color="FFFFFF"/>
                                <w:right w:val="single" w:sz="24" w:space="0" w:color="FFFFFF"/>
                              </w:divBdr>
                              <w:divsChild>
                                <w:div w:id="2090735820">
                                  <w:marLeft w:val="0"/>
                                  <w:marRight w:val="0"/>
                                  <w:marTop w:val="555"/>
                                  <w:marBottom w:val="555"/>
                                  <w:divBdr>
                                    <w:top w:val="single" w:sz="6" w:space="0" w:color="CCCCCC"/>
                                    <w:left w:val="single" w:sz="6" w:space="0" w:color="CCCCCC"/>
                                    <w:bottom w:val="single" w:sz="6" w:space="0" w:color="CCCCCC"/>
                                    <w:right w:val="single" w:sz="6" w:space="0" w:color="CCCCCC"/>
                                  </w:divBdr>
                                </w:div>
                              </w:divsChild>
                            </w:div>
                          </w:divsChild>
                        </w:div>
                        <w:div w:id="1978561619">
                          <w:marLeft w:val="0"/>
                          <w:marRight w:val="0"/>
                          <w:marTop w:val="0"/>
                          <w:marBottom w:val="0"/>
                          <w:divBdr>
                            <w:top w:val="none" w:sz="0" w:space="0" w:color="auto"/>
                            <w:left w:val="none" w:sz="0" w:space="0" w:color="auto"/>
                            <w:bottom w:val="none" w:sz="0" w:space="0" w:color="auto"/>
                            <w:right w:val="none" w:sz="0" w:space="0" w:color="auto"/>
                          </w:divBdr>
                          <w:divsChild>
                            <w:div w:id="1320380299">
                              <w:marLeft w:val="0"/>
                              <w:marRight w:val="0"/>
                              <w:marTop w:val="0"/>
                              <w:marBottom w:val="120"/>
                              <w:divBdr>
                                <w:top w:val="single" w:sz="24" w:space="0" w:color="FFFFFF"/>
                                <w:left w:val="single" w:sz="24" w:space="0" w:color="FFFFFF"/>
                                <w:bottom w:val="single" w:sz="24" w:space="0" w:color="FFFFFF"/>
                                <w:right w:val="single" w:sz="24" w:space="0" w:color="FFFFFF"/>
                              </w:divBdr>
                              <w:divsChild>
                                <w:div w:id="507644407">
                                  <w:marLeft w:val="0"/>
                                  <w:marRight w:val="0"/>
                                  <w:marTop w:val="225"/>
                                  <w:marBottom w:val="225"/>
                                  <w:divBdr>
                                    <w:top w:val="single" w:sz="6" w:space="0" w:color="CCCCCC"/>
                                    <w:left w:val="single" w:sz="6" w:space="0" w:color="CCCCCC"/>
                                    <w:bottom w:val="single" w:sz="6" w:space="0" w:color="CCCCCC"/>
                                    <w:right w:val="single" w:sz="6" w:space="0" w:color="CCCCCC"/>
                                  </w:divBdr>
                                </w:div>
                              </w:divsChild>
                            </w:div>
                          </w:divsChild>
                        </w:div>
                        <w:div w:id="2175510">
                          <w:marLeft w:val="0"/>
                          <w:marRight w:val="0"/>
                          <w:marTop w:val="0"/>
                          <w:marBottom w:val="0"/>
                          <w:divBdr>
                            <w:top w:val="none" w:sz="0" w:space="0" w:color="auto"/>
                            <w:left w:val="none" w:sz="0" w:space="0" w:color="auto"/>
                            <w:bottom w:val="none" w:sz="0" w:space="0" w:color="auto"/>
                            <w:right w:val="none" w:sz="0" w:space="0" w:color="auto"/>
                          </w:divBdr>
                          <w:divsChild>
                            <w:div w:id="109253093">
                              <w:marLeft w:val="0"/>
                              <w:marRight w:val="0"/>
                              <w:marTop w:val="0"/>
                              <w:marBottom w:val="120"/>
                              <w:divBdr>
                                <w:top w:val="single" w:sz="24" w:space="0" w:color="FFFFFF"/>
                                <w:left w:val="single" w:sz="24" w:space="0" w:color="FFFFFF"/>
                                <w:bottom w:val="single" w:sz="24" w:space="0" w:color="FFFFFF"/>
                                <w:right w:val="single" w:sz="24" w:space="0" w:color="FFFFFF"/>
                              </w:divBdr>
                              <w:divsChild>
                                <w:div w:id="948972817">
                                  <w:marLeft w:val="0"/>
                                  <w:marRight w:val="0"/>
                                  <w:marTop w:val="420"/>
                                  <w:marBottom w:val="420"/>
                                  <w:divBdr>
                                    <w:top w:val="single" w:sz="6" w:space="0" w:color="CCCCCC"/>
                                    <w:left w:val="single" w:sz="6" w:space="0" w:color="CCCCCC"/>
                                    <w:bottom w:val="single" w:sz="6" w:space="0" w:color="CCCCCC"/>
                                    <w:right w:val="single" w:sz="6" w:space="0" w:color="CCCCCC"/>
                                  </w:divBdr>
                                </w:div>
                              </w:divsChild>
                            </w:div>
                          </w:divsChild>
                        </w:div>
                        <w:div w:id="223103298">
                          <w:marLeft w:val="0"/>
                          <w:marRight w:val="0"/>
                          <w:marTop w:val="0"/>
                          <w:marBottom w:val="0"/>
                          <w:divBdr>
                            <w:top w:val="none" w:sz="0" w:space="0" w:color="auto"/>
                            <w:left w:val="none" w:sz="0" w:space="0" w:color="auto"/>
                            <w:bottom w:val="none" w:sz="0" w:space="0" w:color="auto"/>
                            <w:right w:val="none" w:sz="0" w:space="0" w:color="auto"/>
                          </w:divBdr>
                          <w:divsChild>
                            <w:div w:id="111674278">
                              <w:marLeft w:val="0"/>
                              <w:marRight w:val="0"/>
                              <w:marTop w:val="0"/>
                              <w:marBottom w:val="120"/>
                              <w:divBdr>
                                <w:top w:val="single" w:sz="24" w:space="0" w:color="FFFFFF"/>
                                <w:left w:val="single" w:sz="24" w:space="0" w:color="FFFFFF"/>
                                <w:bottom w:val="single" w:sz="24" w:space="0" w:color="FFFFFF"/>
                                <w:right w:val="single" w:sz="24" w:space="0" w:color="FFFFFF"/>
                              </w:divBdr>
                              <w:divsChild>
                                <w:div w:id="121845907">
                                  <w:marLeft w:val="0"/>
                                  <w:marRight w:val="0"/>
                                  <w:marTop w:val="225"/>
                                  <w:marBottom w:val="225"/>
                                  <w:divBdr>
                                    <w:top w:val="single" w:sz="6" w:space="0" w:color="CCCCCC"/>
                                    <w:left w:val="single" w:sz="6" w:space="0" w:color="CCCCCC"/>
                                    <w:bottom w:val="single" w:sz="6" w:space="0" w:color="CCCCCC"/>
                                    <w:right w:val="single" w:sz="6" w:space="0" w:color="CCCCCC"/>
                                  </w:divBdr>
                                </w:div>
                              </w:divsChild>
                            </w:div>
                          </w:divsChild>
                        </w:div>
                      </w:divsChild>
                    </w:div>
                  </w:divsChild>
                </w:div>
              </w:divsChild>
            </w:div>
          </w:divsChild>
        </w:div>
      </w:divsChild>
    </w:div>
    <w:div w:id="2043750653">
      <w:bodyDiv w:val="1"/>
      <w:marLeft w:val="0"/>
      <w:marRight w:val="0"/>
      <w:marTop w:val="0"/>
      <w:marBottom w:val="0"/>
      <w:divBdr>
        <w:top w:val="none" w:sz="0" w:space="0" w:color="auto"/>
        <w:left w:val="none" w:sz="0" w:space="0" w:color="auto"/>
        <w:bottom w:val="none" w:sz="0" w:space="0" w:color="auto"/>
        <w:right w:val="none" w:sz="0" w:space="0" w:color="auto"/>
      </w:divBdr>
    </w:div>
    <w:div w:id="2048988477">
      <w:bodyDiv w:val="1"/>
      <w:marLeft w:val="0"/>
      <w:marRight w:val="0"/>
      <w:marTop w:val="0"/>
      <w:marBottom w:val="0"/>
      <w:divBdr>
        <w:top w:val="none" w:sz="0" w:space="0" w:color="auto"/>
        <w:left w:val="none" w:sz="0" w:space="0" w:color="auto"/>
        <w:bottom w:val="none" w:sz="0" w:space="0" w:color="auto"/>
        <w:right w:val="none" w:sz="0" w:space="0" w:color="auto"/>
      </w:divBdr>
    </w:div>
    <w:div w:id="2057778434">
      <w:bodyDiv w:val="1"/>
      <w:marLeft w:val="0"/>
      <w:marRight w:val="0"/>
      <w:marTop w:val="0"/>
      <w:marBottom w:val="0"/>
      <w:divBdr>
        <w:top w:val="none" w:sz="0" w:space="0" w:color="auto"/>
        <w:left w:val="none" w:sz="0" w:space="0" w:color="auto"/>
        <w:bottom w:val="none" w:sz="0" w:space="0" w:color="auto"/>
        <w:right w:val="none" w:sz="0" w:space="0" w:color="auto"/>
      </w:divBdr>
    </w:div>
    <w:div w:id="2082944347">
      <w:bodyDiv w:val="1"/>
      <w:marLeft w:val="0"/>
      <w:marRight w:val="0"/>
      <w:marTop w:val="0"/>
      <w:marBottom w:val="0"/>
      <w:divBdr>
        <w:top w:val="none" w:sz="0" w:space="0" w:color="auto"/>
        <w:left w:val="none" w:sz="0" w:space="0" w:color="auto"/>
        <w:bottom w:val="none" w:sz="0" w:space="0" w:color="auto"/>
        <w:right w:val="none" w:sz="0" w:space="0" w:color="auto"/>
      </w:divBdr>
    </w:div>
    <w:div w:id="2084571464">
      <w:bodyDiv w:val="1"/>
      <w:marLeft w:val="0"/>
      <w:marRight w:val="0"/>
      <w:marTop w:val="0"/>
      <w:marBottom w:val="0"/>
      <w:divBdr>
        <w:top w:val="none" w:sz="0" w:space="0" w:color="auto"/>
        <w:left w:val="none" w:sz="0" w:space="0" w:color="auto"/>
        <w:bottom w:val="none" w:sz="0" w:space="0" w:color="auto"/>
        <w:right w:val="none" w:sz="0" w:space="0" w:color="auto"/>
      </w:divBdr>
    </w:div>
    <w:div w:id="210757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demo.3g.net.pe/?p=6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CA7E0-FE7C-447F-9991-7463AD044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40181</Words>
  <Characters>221001</Characters>
  <Application>Microsoft Office Word</Application>
  <DocSecurity>0</DocSecurity>
  <Lines>1841</Lines>
  <Paragraphs>521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260661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HP</cp:lastModifiedBy>
  <cp:revision>2</cp:revision>
  <cp:lastPrinted>2020-05-29T16:58:00Z</cp:lastPrinted>
  <dcterms:created xsi:type="dcterms:W3CDTF">2021-02-23T01:30:00Z</dcterms:created>
  <dcterms:modified xsi:type="dcterms:W3CDTF">2021-02-23T01:30:00Z</dcterms:modified>
</cp:coreProperties>
</file>