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10147" w14:textId="72E1363E" w:rsidR="001A21CA" w:rsidRPr="00EA6393" w:rsidRDefault="000F3C15" w:rsidP="00442EA4">
      <w:pPr>
        <w:pStyle w:val="Ttulo1"/>
        <w:ind w:left="0" w:right="58" w:firstLine="0"/>
        <w:jc w:val="center"/>
        <w:rPr>
          <w:lang w:val="es-CO"/>
        </w:rPr>
      </w:pPr>
      <w:r w:rsidRPr="00EA6393">
        <w:rPr>
          <w:lang w:val="es-CO"/>
        </w:rPr>
        <w:t>ANEXO PLIEGO DE</w:t>
      </w:r>
      <w:r w:rsidR="002A225E" w:rsidRPr="00EA6393">
        <w:rPr>
          <w:lang w:val="es-CO"/>
        </w:rPr>
        <w:t xml:space="preserve"> C</w:t>
      </w:r>
      <w:r w:rsidRPr="00EA6393">
        <w:rPr>
          <w:lang w:val="es-CO"/>
        </w:rPr>
        <w:t>ONDICIONES</w:t>
      </w:r>
    </w:p>
    <w:p w14:paraId="44EAD2C6" w14:textId="77777777" w:rsidR="00EE54C8" w:rsidRPr="00EA6393" w:rsidRDefault="00EE54C8" w:rsidP="00442EA4">
      <w:pPr>
        <w:pStyle w:val="Ttulo1"/>
        <w:ind w:left="0" w:right="58" w:firstLine="0"/>
        <w:jc w:val="center"/>
        <w:rPr>
          <w:lang w:val="es-CO"/>
        </w:rPr>
      </w:pPr>
    </w:p>
    <w:p w14:paraId="404166A5" w14:textId="77777777" w:rsidR="001A21CA" w:rsidRPr="00EA6393" w:rsidRDefault="000F3C15" w:rsidP="00442EA4">
      <w:pPr>
        <w:pStyle w:val="Prrafodelista"/>
        <w:numPr>
          <w:ilvl w:val="0"/>
          <w:numId w:val="3"/>
        </w:numPr>
        <w:ind w:left="0" w:right="58" w:firstLine="0"/>
        <w:rPr>
          <w:b/>
          <w:sz w:val="20"/>
          <w:szCs w:val="20"/>
          <w:lang w:val="es-CO"/>
        </w:rPr>
      </w:pPr>
      <w:r w:rsidRPr="00EA6393">
        <w:rPr>
          <w:b/>
          <w:sz w:val="20"/>
          <w:szCs w:val="20"/>
          <w:lang w:val="es-CO"/>
        </w:rPr>
        <w:t>Aspectos Generales</w:t>
      </w:r>
    </w:p>
    <w:p w14:paraId="280BAD8C" w14:textId="77777777" w:rsidR="001A21CA" w:rsidRPr="00EA6393" w:rsidRDefault="001A21CA" w:rsidP="00442EA4">
      <w:pPr>
        <w:pStyle w:val="Textoindependiente"/>
        <w:ind w:right="58"/>
        <w:rPr>
          <w:b/>
          <w:lang w:val="es-CO"/>
        </w:rPr>
      </w:pPr>
    </w:p>
    <w:p w14:paraId="630D9306" w14:textId="77777777" w:rsidR="001A21CA" w:rsidRPr="00EA6393" w:rsidRDefault="000F3C15" w:rsidP="00442EA4">
      <w:pPr>
        <w:pStyle w:val="Prrafodelista"/>
        <w:numPr>
          <w:ilvl w:val="1"/>
          <w:numId w:val="3"/>
        </w:numPr>
        <w:ind w:left="0" w:right="58" w:firstLine="0"/>
        <w:rPr>
          <w:b/>
          <w:sz w:val="20"/>
          <w:szCs w:val="20"/>
          <w:lang w:val="es-CO"/>
        </w:rPr>
      </w:pPr>
      <w:r w:rsidRPr="00EA6393">
        <w:rPr>
          <w:b/>
          <w:spacing w:val="3"/>
          <w:sz w:val="20"/>
          <w:szCs w:val="20"/>
          <w:lang w:val="es-CO"/>
        </w:rPr>
        <w:t xml:space="preserve">Invitación </w:t>
      </w:r>
      <w:r w:rsidRPr="00EA6393">
        <w:rPr>
          <w:b/>
          <w:sz w:val="20"/>
          <w:szCs w:val="20"/>
          <w:lang w:val="es-CO"/>
        </w:rPr>
        <w:t xml:space="preserve">a </w:t>
      </w:r>
      <w:r w:rsidRPr="00EA6393">
        <w:rPr>
          <w:b/>
          <w:spacing w:val="2"/>
          <w:sz w:val="20"/>
          <w:szCs w:val="20"/>
          <w:lang w:val="es-CO"/>
        </w:rPr>
        <w:t xml:space="preserve">las </w:t>
      </w:r>
      <w:r w:rsidRPr="00EA6393">
        <w:rPr>
          <w:b/>
          <w:spacing w:val="3"/>
          <w:sz w:val="20"/>
          <w:szCs w:val="20"/>
          <w:lang w:val="es-CO"/>
        </w:rPr>
        <w:t>veedurías</w:t>
      </w:r>
      <w:r w:rsidRPr="00EA6393">
        <w:rPr>
          <w:b/>
          <w:spacing w:val="26"/>
          <w:sz w:val="20"/>
          <w:szCs w:val="20"/>
          <w:lang w:val="es-CO"/>
        </w:rPr>
        <w:t xml:space="preserve"> </w:t>
      </w:r>
      <w:r w:rsidRPr="00EA6393">
        <w:rPr>
          <w:b/>
          <w:spacing w:val="3"/>
          <w:sz w:val="20"/>
          <w:szCs w:val="20"/>
          <w:lang w:val="es-CO"/>
        </w:rPr>
        <w:t>ciudadanas</w:t>
      </w:r>
    </w:p>
    <w:p w14:paraId="1ACE2BBE" w14:textId="18B1A938" w:rsidR="001A21CA" w:rsidRPr="00EA6393" w:rsidRDefault="002702CE" w:rsidP="002702CE">
      <w:pPr>
        <w:pStyle w:val="Textoindependiente"/>
        <w:tabs>
          <w:tab w:val="left" w:pos="8294"/>
        </w:tabs>
        <w:ind w:right="58"/>
        <w:rPr>
          <w:b/>
          <w:lang w:val="es-CO"/>
        </w:rPr>
      </w:pPr>
      <w:r w:rsidRPr="00EA6393">
        <w:rPr>
          <w:b/>
          <w:lang w:val="es-CO"/>
        </w:rPr>
        <w:tab/>
      </w:r>
    </w:p>
    <w:p w14:paraId="7270D457" w14:textId="2D03942E" w:rsidR="001A21CA" w:rsidRPr="00EA6393" w:rsidRDefault="000F3C15" w:rsidP="00442EA4">
      <w:pPr>
        <w:ind w:right="58"/>
        <w:jc w:val="both"/>
        <w:rPr>
          <w:sz w:val="20"/>
          <w:szCs w:val="20"/>
          <w:lang w:val="es-CO"/>
        </w:rPr>
      </w:pPr>
      <w:r w:rsidRPr="00EA6393">
        <w:rPr>
          <w:sz w:val="20"/>
          <w:szCs w:val="20"/>
          <w:lang w:val="es-CO"/>
        </w:rPr>
        <w:t xml:space="preserve">En cumplimiento de lo dispuesto en el inciso </w:t>
      </w:r>
      <w:r w:rsidRPr="00EA6393">
        <w:rPr>
          <w:b/>
          <w:sz w:val="20"/>
          <w:szCs w:val="20"/>
          <w:lang w:val="es-CO"/>
        </w:rPr>
        <w:t>3 del artículo 66 de la Ley 80 de 1993 y ley 850 de 2003</w:t>
      </w:r>
      <w:r w:rsidRPr="00EA6393">
        <w:rPr>
          <w:sz w:val="20"/>
          <w:szCs w:val="20"/>
          <w:lang w:val="es-CO"/>
        </w:rPr>
        <w:t>, el Ministerio de</w:t>
      </w:r>
      <w:r w:rsidRPr="00EA6393">
        <w:rPr>
          <w:spacing w:val="-12"/>
          <w:sz w:val="20"/>
          <w:szCs w:val="20"/>
          <w:lang w:val="es-CO"/>
        </w:rPr>
        <w:t xml:space="preserve"> </w:t>
      </w:r>
      <w:r w:rsidRPr="00EA6393">
        <w:rPr>
          <w:sz w:val="20"/>
          <w:szCs w:val="20"/>
          <w:lang w:val="es-CO"/>
        </w:rPr>
        <w:t>Defensa-</w:t>
      </w:r>
      <w:r w:rsidRPr="00EA6393">
        <w:rPr>
          <w:spacing w:val="-12"/>
          <w:sz w:val="20"/>
          <w:szCs w:val="20"/>
          <w:lang w:val="es-CO"/>
        </w:rPr>
        <w:t xml:space="preserve"> </w:t>
      </w:r>
      <w:r w:rsidRPr="00EA6393">
        <w:rPr>
          <w:sz w:val="20"/>
          <w:szCs w:val="20"/>
          <w:lang w:val="es-CO"/>
        </w:rPr>
        <w:t>Fuerza</w:t>
      </w:r>
      <w:r w:rsidRPr="00EA6393">
        <w:rPr>
          <w:spacing w:val="-11"/>
          <w:sz w:val="20"/>
          <w:szCs w:val="20"/>
          <w:lang w:val="es-CO"/>
        </w:rPr>
        <w:t xml:space="preserve"> </w:t>
      </w:r>
      <w:r w:rsidRPr="00EA6393">
        <w:rPr>
          <w:sz w:val="20"/>
          <w:szCs w:val="20"/>
          <w:lang w:val="es-CO"/>
        </w:rPr>
        <w:t>Aérea</w:t>
      </w:r>
      <w:r w:rsidRPr="00EA6393">
        <w:rPr>
          <w:spacing w:val="-11"/>
          <w:sz w:val="20"/>
          <w:szCs w:val="20"/>
          <w:lang w:val="es-CO"/>
        </w:rPr>
        <w:t xml:space="preserve"> </w:t>
      </w:r>
      <w:r w:rsidRPr="00EA6393">
        <w:rPr>
          <w:sz w:val="20"/>
          <w:szCs w:val="20"/>
          <w:lang w:val="es-CO"/>
        </w:rPr>
        <w:t>Colombiana</w:t>
      </w:r>
      <w:r w:rsidRPr="00EA6393">
        <w:rPr>
          <w:spacing w:val="-11"/>
          <w:sz w:val="20"/>
          <w:szCs w:val="20"/>
          <w:lang w:val="es-CO"/>
        </w:rPr>
        <w:t xml:space="preserve"> </w:t>
      </w:r>
      <w:r w:rsidRPr="00EA6393">
        <w:rPr>
          <w:sz w:val="20"/>
          <w:szCs w:val="20"/>
          <w:lang w:val="es-CO"/>
        </w:rPr>
        <w:t>invita</w:t>
      </w:r>
      <w:r w:rsidRPr="00EA6393">
        <w:rPr>
          <w:spacing w:val="-11"/>
          <w:sz w:val="20"/>
          <w:szCs w:val="20"/>
          <w:lang w:val="es-CO"/>
        </w:rPr>
        <w:t xml:space="preserve"> </w:t>
      </w:r>
      <w:r w:rsidRPr="00EA6393">
        <w:rPr>
          <w:sz w:val="20"/>
          <w:szCs w:val="20"/>
          <w:lang w:val="es-CO"/>
        </w:rPr>
        <w:t>a</w:t>
      </w:r>
      <w:r w:rsidRPr="00EA6393">
        <w:rPr>
          <w:spacing w:val="-11"/>
          <w:sz w:val="20"/>
          <w:szCs w:val="20"/>
          <w:lang w:val="es-CO"/>
        </w:rPr>
        <w:t xml:space="preserve"> </w:t>
      </w:r>
      <w:r w:rsidRPr="00EA6393">
        <w:rPr>
          <w:sz w:val="20"/>
          <w:szCs w:val="20"/>
          <w:lang w:val="es-CO"/>
        </w:rPr>
        <w:t>todas</w:t>
      </w:r>
      <w:r w:rsidRPr="00EA6393">
        <w:rPr>
          <w:spacing w:val="-12"/>
          <w:sz w:val="20"/>
          <w:szCs w:val="20"/>
          <w:lang w:val="es-CO"/>
        </w:rPr>
        <w:t xml:space="preserve"> </w:t>
      </w:r>
      <w:r w:rsidRPr="00EA6393">
        <w:rPr>
          <w:sz w:val="20"/>
          <w:szCs w:val="20"/>
          <w:lang w:val="es-CO"/>
        </w:rPr>
        <w:t>las</w:t>
      </w:r>
      <w:r w:rsidRPr="00EA6393">
        <w:rPr>
          <w:spacing w:val="-11"/>
          <w:sz w:val="20"/>
          <w:szCs w:val="20"/>
          <w:lang w:val="es-CO"/>
        </w:rPr>
        <w:t xml:space="preserve"> </w:t>
      </w:r>
      <w:r w:rsidRPr="00EA6393">
        <w:rPr>
          <w:sz w:val="20"/>
          <w:szCs w:val="20"/>
          <w:lang w:val="es-CO"/>
        </w:rPr>
        <w:t>personas</w:t>
      </w:r>
      <w:r w:rsidRPr="00EA6393">
        <w:rPr>
          <w:spacing w:val="-11"/>
          <w:sz w:val="20"/>
          <w:szCs w:val="20"/>
          <w:lang w:val="es-CO"/>
        </w:rPr>
        <w:t xml:space="preserve"> </w:t>
      </w:r>
      <w:r w:rsidRPr="00EA6393">
        <w:rPr>
          <w:sz w:val="20"/>
          <w:szCs w:val="20"/>
          <w:lang w:val="es-CO"/>
        </w:rPr>
        <w:t>y</w:t>
      </w:r>
      <w:r w:rsidRPr="00EA6393">
        <w:rPr>
          <w:spacing w:val="-13"/>
          <w:sz w:val="20"/>
          <w:szCs w:val="20"/>
          <w:lang w:val="es-CO"/>
        </w:rPr>
        <w:t xml:space="preserve"> </w:t>
      </w:r>
      <w:r w:rsidRPr="00EA6393">
        <w:rPr>
          <w:sz w:val="20"/>
          <w:szCs w:val="20"/>
          <w:lang w:val="es-CO"/>
        </w:rPr>
        <w:t>organizaciones</w:t>
      </w:r>
      <w:r w:rsidRPr="00EA6393">
        <w:rPr>
          <w:spacing w:val="-12"/>
          <w:sz w:val="20"/>
          <w:szCs w:val="20"/>
          <w:lang w:val="es-CO"/>
        </w:rPr>
        <w:t xml:space="preserve"> </w:t>
      </w:r>
      <w:r w:rsidRPr="00EA6393">
        <w:rPr>
          <w:sz w:val="20"/>
          <w:szCs w:val="20"/>
          <w:lang w:val="es-CO"/>
        </w:rPr>
        <w:t>interesadas</w:t>
      </w:r>
      <w:r w:rsidRPr="00EA6393">
        <w:rPr>
          <w:spacing w:val="-11"/>
          <w:sz w:val="20"/>
          <w:szCs w:val="20"/>
          <w:lang w:val="es-CO"/>
        </w:rPr>
        <w:t xml:space="preserve"> </w:t>
      </w:r>
      <w:r w:rsidRPr="00EA6393">
        <w:rPr>
          <w:sz w:val="20"/>
          <w:szCs w:val="20"/>
          <w:lang w:val="es-CO"/>
        </w:rPr>
        <w:t>en</w:t>
      </w:r>
      <w:r w:rsidRPr="00EA6393">
        <w:rPr>
          <w:spacing w:val="-14"/>
          <w:sz w:val="20"/>
          <w:szCs w:val="20"/>
          <w:lang w:val="es-CO"/>
        </w:rPr>
        <w:t xml:space="preserve"> </w:t>
      </w:r>
      <w:r w:rsidRPr="00EA6393">
        <w:rPr>
          <w:sz w:val="20"/>
          <w:szCs w:val="20"/>
          <w:lang w:val="es-CO"/>
        </w:rPr>
        <w:t>hacer</w:t>
      </w:r>
      <w:r w:rsidRPr="00EA6393">
        <w:rPr>
          <w:spacing w:val="-12"/>
          <w:sz w:val="20"/>
          <w:szCs w:val="20"/>
          <w:lang w:val="es-CO"/>
        </w:rPr>
        <w:t xml:space="preserve"> </w:t>
      </w:r>
      <w:r w:rsidRPr="00EA6393">
        <w:rPr>
          <w:sz w:val="20"/>
          <w:szCs w:val="20"/>
          <w:lang w:val="es-CO"/>
        </w:rPr>
        <w:t>control</w:t>
      </w:r>
      <w:r w:rsidRPr="00EA6393">
        <w:rPr>
          <w:spacing w:val="-14"/>
          <w:sz w:val="20"/>
          <w:szCs w:val="20"/>
          <w:lang w:val="es-CO"/>
        </w:rPr>
        <w:t xml:space="preserve"> </w:t>
      </w:r>
      <w:r w:rsidRPr="00EA6393">
        <w:rPr>
          <w:sz w:val="20"/>
          <w:szCs w:val="20"/>
          <w:lang w:val="es-CO"/>
        </w:rPr>
        <w:t>social al</w:t>
      </w:r>
      <w:r w:rsidRPr="00EA6393">
        <w:rPr>
          <w:spacing w:val="-7"/>
          <w:sz w:val="20"/>
          <w:szCs w:val="20"/>
          <w:lang w:val="es-CO"/>
        </w:rPr>
        <w:t xml:space="preserve"> </w:t>
      </w:r>
      <w:r w:rsidRPr="00EA6393">
        <w:rPr>
          <w:sz w:val="20"/>
          <w:szCs w:val="20"/>
          <w:lang w:val="es-CO"/>
        </w:rPr>
        <w:t>presente</w:t>
      </w:r>
      <w:r w:rsidRPr="00EA6393">
        <w:rPr>
          <w:spacing w:val="-7"/>
          <w:sz w:val="20"/>
          <w:szCs w:val="20"/>
          <w:lang w:val="es-CO"/>
        </w:rPr>
        <w:t xml:space="preserve"> </w:t>
      </w:r>
      <w:r w:rsidRPr="00EA6393">
        <w:rPr>
          <w:sz w:val="20"/>
          <w:szCs w:val="20"/>
          <w:lang w:val="es-CO"/>
        </w:rPr>
        <w:t>Proceso</w:t>
      </w:r>
      <w:r w:rsidRPr="00EA6393">
        <w:rPr>
          <w:spacing w:val="-7"/>
          <w:sz w:val="20"/>
          <w:szCs w:val="20"/>
          <w:lang w:val="es-CO"/>
        </w:rPr>
        <w:t xml:space="preserve"> </w:t>
      </w:r>
      <w:r w:rsidRPr="00EA6393">
        <w:rPr>
          <w:sz w:val="20"/>
          <w:szCs w:val="20"/>
          <w:lang w:val="es-CO"/>
        </w:rPr>
        <w:t>de</w:t>
      </w:r>
      <w:r w:rsidRPr="00EA6393">
        <w:rPr>
          <w:spacing w:val="-7"/>
          <w:sz w:val="20"/>
          <w:szCs w:val="20"/>
          <w:lang w:val="es-CO"/>
        </w:rPr>
        <w:t xml:space="preserve"> </w:t>
      </w:r>
      <w:r w:rsidRPr="00EA6393">
        <w:rPr>
          <w:sz w:val="20"/>
          <w:szCs w:val="20"/>
          <w:lang w:val="es-CO"/>
        </w:rPr>
        <w:t>Contratación</w:t>
      </w:r>
      <w:r w:rsidRPr="00EA6393">
        <w:rPr>
          <w:spacing w:val="-7"/>
          <w:sz w:val="20"/>
          <w:szCs w:val="20"/>
          <w:lang w:val="es-CO"/>
        </w:rPr>
        <w:t xml:space="preserve"> </w:t>
      </w:r>
      <w:r w:rsidRPr="00EA6393">
        <w:rPr>
          <w:sz w:val="20"/>
          <w:szCs w:val="20"/>
          <w:lang w:val="es-CO"/>
        </w:rPr>
        <w:t>a</w:t>
      </w:r>
      <w:r w:rsidRPr="00EA6393">
        <w:rPr>
          <w:spacing w:val="-7"/>
          <w:sz w:val="20"/>
          <w:szCs w:val="20"/>
          <w:lang w:val="es-CO"/>
        </w:rPr>
        <w:t xml:space="preserve"> </w:t>
      </w:r>
      <w:r w:rsidRPr="00EA6393">
        <w:rPr>
          <w:sz w:val="20"/>
          <w:szCs w:val="20"/>
          <w:lang w:val="es-CO"/>
        </w:rPr>
        <w:t>que</w:t>
      </w:r>
      <w:r w:rsidRPr="00EA6393">
        <w:rPr>
          <w:spacing w:val="-7"/>
          <w:sz w:val="20"/>
          <w:szCs w:val="20"/>
          <w:lang w:val="es-CO"/>
        </w:rPr>
        <w:t xml:space="preserve"> </w:t>
      </w:r>
      <w:r w:rsidRPr="00EA6393">
        <w:rPr>
          <w:sz w:val="20"/>
          <w:szCs w:val="20"/>
          <w:lang w:val="es-CO"/>
        </w:rPr>
        <w:t>presenten</w:t>
      </w:r>
      <w:r w:rsidRPr="00EA6393">
        <w:rPr>
          <w:spacing w:val="-7"/>
          <w:sz w:val="20"/>
          <w:szCs w:val="20"/>
          <w:lang w:val="es-CO"/>
        </w:rPr>
        <w:t xml:space="preserve"> </w:t>
      </w:r>
      <w:r w:rsidRPr="00EA6393">
        <w:rPr>
          <w:sz w:val="20"/>
          <w:szCs w:val="20"/>
          <w:lang w:val="es-CO"/>
        </w:rPr>
        <w:t>las</w:t>
      </w:r>
      <w:r w:rsidRPr="00EA6393">
        <w:rPr>
          <w:spacing w:val="-7"/>
          <w:sz w:val="20"/>
          <w:szCs w:val="20"/>
          <w:lang w:val="es-CO"/>
        </w:rPr>
        <w:t xml:space="preserve"> </w:t>
      </w:r>
      <w:r w:rsidRPr="00EA6393">
        <w:rPr>
          <w:sz w:val="20"/>
          <w:szCs w:val="20"/>
          <w:lang w:val="es-CO"/>
        </w:rPr>
        <w:t>recomendaciones</w:t>
      </w:r>
      <w:r w:rsidRPr="00EA6393">
        <w:rPr>
          <w:spacing w:val="-7"/>
          <w:sz w:val="20"/>
          <w:szCs w:val="20"/>
          <w:lang w:val="es-CO"/>
        </w:rPr>
        <w:t xml:space="preserve"> </w:t>
      </w:r>
      <w:r w:rsidRPr="00EA6393">
        <w:rPr>
          <w:sz w:val="20"/>
          <w:szCs w:val="20"/>
          <w:lang w:val="es-CO"/>
        </w:rPr>
        <w:t>que</w:t>
      </w:r>
      <w:r w:rsidRPr="00EA6393">
        <w:rPr>
          <w:spacing w:val="-7"/>
          <w:sz w:val="20"/>
          <w:szCs w:val="20"/>
          <w:lang w:val="es-CO"/>
        </w:rPr>
        <w:t xml:space="preserve"> </w:t>
      </w:r>
      <w:r w:rsidRPr="00EA6393">
        <w:rPr>
          <w:sz w:val="20"/>
          <w:szCs w:val="20"/>
          <w:lang w:val="es-CO"/>
        </w:rPr>
        <w:t>consideren</w:t>
      </w:r>
      <w:r w:rsidRPr="00EA6393">
        <w:rPr>
          <w:spacing w:val="-10"/>
          <w:sz w:val="20"/>
          <w:szCs w:val="20"/>
          <w:lang w:val="es-CO"/>
        </w:rPr>
        <w:t xml:space="preserve"> </w:t>
      </w:r>
      <w:r w:rsidRPr="00EA6393">
        <w:rPr>
          <w:sz w:val="20"/>
          <w:szCs w:val="20"/>
          <w:lang w:val="es-CO"/>
        </w:rPr>
        <w:t>convenientes,</w:t>
      </w:r>
      <w:r w:rsidRPr="00EA6393">
        <w:rPr>
          <w:spacing w:val="-8"/>
          <w:sz w:val="20"/>
          <w:szCs w:val="20"/>
          <w:lang w:val="es-CO"/>
        </w:rPr>
        <w:t xml:space="preserve"> </w:t>
      </w:r>
      <w:r w:rsidRPr="00EA6393">
        <w:rPr>
          <w:sz w:val="20"/>
          <w:szCs w:val="20"/>
          <w:lang w:val="es-CO"/>
        </w:rPr>
        <w:t>intervengan en las audiencias y a que consulten los Documentos del Proceso en el</w:t>
      </w:r>
      <w:r w:rsidRPr="00EA6393">
        <w:rPr>
          <w:spacing w:val="-5"/>
          <w:sz w:val="20"/>
          <w:szCs w:val="20"/>
          <w:lang w:val="es-CO"/>
        </w:rPr>
        <w:t xml:space="preserve"> </w:t>
      </w:r>
      <w:r w:rsidRPr="00EA6393">
        <w:rPr>
          <w:sz w:val="20"/>
          <w:szCs w:val="20"/>
          <w:lang w:val="es-CO"/>
        </w:rPr>
        <w:t>SECOP</w:t>
      </w:r>
      <w:r w:rsidR="00483044" w:rsidRPr="00EA6393">
        <w:rPr>
          <w:sz w:val="20"/>
          <w:szCs w:val="20"/>
          <w:lang w:val="es-CO"/>
        </w:rPr>
        <w:t xml:space="preserve"> </w:t>
      </w:r>
      <w:r w:rsidRPr="00EA6393">
        <w:rPr>
          <w:sz w:val="20"/>
          <w:szCs w:val="20"/>
          <w:lang w:val="es-CO"/>
        </w:rPr>
        <w:t>II.</w:t>
      </w:r>
    </w:p>
    <w:p w14:paraId="6D8EEFE9" w14:textId="77777777" w:rsidR="001A21CA" w:rsidRPr="00EA6393" w:rsidRDefault="001A21CA" w:rsidP="00442EA4">
      <w:pPr>
        <w:pStyle w:val="Textoindependiente"/>
        <w:ind w:right="58"/>
        <w:rPr>
          <w:lang w:val="es-CO"/>
        </w:rPr>
      </w:pPr>
    </w:p>
    <w:p w14:paraId="1F96A379" w14:textId="77777777" w:rsidR="001A21CA" w:rsidRPr="00EA6393" w:rsidRDefault="000F3C15" w:rsidP="00442EA4">
      <w:pPr>
        <w:pStyle w:val="Ttulo1"/>
        <w:numPr>
          <w:ilvl w:val="1"/>
          <w:numId w:val="3"/>
        </w:numPr>
        <w:ind w:left="0" w:right="58" w:firstLine="0"/>
        <w:rPr>
          <w:lang w:val="es-CO"/>
        </w:rPr>
      </w:pPr>
      <w:r w:rsidRPr="00EA6393">
        <w:rPr>
          <w:spacing w:val="3"/>
          <w:lang w:val="es-CO"/>
        </w:rPr>
        <w:t xml:space="preserve">Costos </w:t>
      </w:r>
      <w:r w:rsidRPr="00EA6393">
        <w:rPr>
          <w:spacing w:val="4"/>
          <w:lang w:val="es-CO"/>
        </w:rPr>
        <w:t xml:space="preserve">derivados </w:t>
      </w:r>
      <w:r w:rsidRPr="00EA6393">
        <w:rPr>
          <w:spacing w:val="3"/>
          <w:lang w:val="es-CO"/>
        </w:rPr>
        <w:t xml:space="preserve">de </w:t>
      </w:r>
      <w:r w:rsidRPr="00EA6393">
        <w:rPr>
          <w:spacing w:val="4"/>
          <w:lang w:val="es-CO"/>
        </w:rPr>
        <w:t xml:space="preserve">participar </w:t>
      </w:r>
      <w:r w:rsidRPr="00EA6393">
        <w:rPr>
          <w:lang w:val="es-CO"/>
        </w:rPr>
        <w:t xml:space="preserve">en el </w:t>
      </w:r>
      <w:r w:rsidRPr="00EA6393">
        <w:rPr>
          <w:spacing w:val="3"/>
          <w:lang w:val="es-CO"/>
        </w:rPr>
        <w:t xml:space="preserve">Proceso </w:t>
      </w:r>
      <w:r w:rsidRPr="00EA6393">
        <w:rPr>
          <w:spacing w:val="2"/>
          <w:lang w:val="es-CO"/>
        </w:rPr>
        <w:t>de</w:t>
      </w:r>
      <w:r w:rsidRPr="00EA6393">
        <w:rPr>
          <w:spacing w:val="54"/>
          <w:lang w:val="es-CO"/>
        </w:rPr>
        <w:t xml:space="preserve"> </w:t>
      </w:r>
      <w:r w:rsidRPr="00EA6393">
        <w:rPr>
          <w:spacing w:val="4"/>
          <w:lang w:val="es-CO"/>
        </w:rPr>
        <w:t>Contratación.</w:t>
      </w:r>
    </w:p>
    <w:p w14:paraId="710A2D19" w14:textId="77777777" w:rsidR="001A21CA" w:rsidRPr="00EA6393" w:rsidRDefault="001A21CA" w:rsidP="00442EA4">
      <w:pPr>
        <w:pStyle w:val="Textoindependiente"/>
        <w:ind w:right="58"/>
        <w:rPr>
          <w:b/>
          <w:lang w:val="es-CO"/>
        </w:rPr>
      </w:pPr>
    </w:p>
    <w:p w14:paraId="2E71179D" w14:textId="77777777" w:rsidR="001A21CA" w:rsidRPr="00EA6393" w:rsidRDefault="000F3C15" w:rsidP="00442EA4">
      <w:pPr>
        <w:pStyle w:val="Textoindependiente"/>
        <w:ind w:right="58"/>
        <w:jc w:val="both"/>
        <w:rPr>
          <w:lang w:val="es-CO"/>
        </w:rPr>
      </w:pPr>
      <w:r w:rsidRPr="00EA6393">
        <w:rPr>
          <w:lang w:val="es-CO"/>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w:t>
      </w:r>
      <w:r w:rsidRPr="00EA6393">
        <w:rPr>
          <w:spacing w:val="-6"/>
          <w:lang w:val="es-CO"/>
        </w:rPr>
        <w:t xml:space="preserve"> </w:t>
      </w:r>
      <w:r w:rsidRPr="00EA6393">
        <w:rPr>
          <w:lang w:val="es-CO"/>
        </w:rPr>
        <w:t>con</w:t>
      </w:r>
      <w:r w:rsidRPr="00EA6393">
        <w:rPr>
          <w:spacing w:val="-6"/>
          <w:lang w:val="es-CO"/>
        </w:rPr>
        <w:t xml:space="preserve"> </w:t>
      </w:r>
      <w:r w:rsidRPr="00EA6393">
        <w:rPr>
          <w:lang w:val="es-CO"/>
        </w:rPr>
        <w:t>la</w:t>
      </w:r>
      <w:r w:rsidRPr="00EA6393">
        <w:rPr>
          <w:spacing w:val="-5"/>
          <w:lang w:val="es-CO"/>
        </w:rPr>
        <w:t xml:space="preserve"> </w:t>
      </w:r>
      <w:r w:rsidRPr="00EA6393">
        <w:rPr>
          <w:lang w:val="es-CO"/>
        </w:rPr>
        <w:t>participación</w:t>
      </w:r>
      <w:r w:rsidRPr="00EA6393">
        <w:rPr>
          <w:spacing w:val="-8"/>
          <w:lang w:val="es-CO"/>
        </w:rPr>
        <w:t xml:space="preserve"> </w:t>
      </w:r>
      <w:r w:rsidRPr="00EA6393">
        <w:rPr>
          <w:lang w:val="es-CO"/>
        </w:rPr>
        <w:t>en</w:t>
      </w:r>
      <w:r w:rsidRPr="00EA6393">
        <w:rPr>
          <w:spacing w:val="2"/>
          <w:lang w:val="es-CO"/>
        </w:rPr>
        <w:t xml:space="preserve"> </w:t>
      </w:r>
      <w:r w:rsidRPr="00EA6393">
        <w:rPr>
          <w:lang w:val="es-CO"/>
        </w:rPr>
        <w:t>el</w:t>
      </w:r>
      <w:r w:rsidRPr="00EA6393">
        <w:rPr>
          <w:spacing w:val="-7"/>
          <w:lang w:val="es-CO"/>
        </w:rPr>
        <w:t xml:space="preserve"> </w:t>
      </w:r>
      <w:r w:rsidRPr="00EA6393">
        <w:rPr>
          <w:lang w:val="es-CO"/>
        </w:rPr>
        <w:t>Proceso</w:t>
      </w:r>
      <w:r w:rsidRPr="00EA6393">
        <w:rPr>
          <w:spacing w:val="-5"/>
          <w:lang w:val="es-CO"/>
        </w:rPr>
        <w:t xml:space="preserve"> </w:t>
      </w:r>
      <w:r w:rsidRPr="00EA6393">
        <w:rPr>
          <w:lang w:val="es-CO"/>
        </w:rPr>
        <w:t>de</w:t>
      </w:r>
      <w:r w:rsidRPr="00EA6393">
        <w:rPr>
          <w:spacing w:val="-6"/>
          <w:lang w:val="es-CO"/>
        </w:rPr>
        <w:t xml:space="preserve"> </w:t>
      </w:r>
      <w:r w:rsidRPr="00EA6393">
        <w:rPr>
          <w:lang w:val="es-CO"/>
        </w:rPr>
        <w:t>Contratación</w:t>
      </w:r>
      <w:r w:rsidRPr="00EA6393">
        <w:rPr>
          <w:spacing w:val="-6"/>
          <w:lang w:val="es-CO"/>
        </w:rPr>
        <w:t xml:space="preserve"> </w:t>
      </w:r>
      <w:r w:rsidRPr="00EA6393">
        <w:rPr>
          <w:lang w:val="es-CO"/>
        </w:rPr>
        <w:t>estará</w:t>
      </w:r>
      <w:r w:rsidRPr="00EA6393">
        <w:rPr>
          <w:spacing w:val="-4"/>
          <w:lang w:val="es-CO"/>
        </w:rPr>
        <w:t xml:space="preserve"> </w:t>
      </w:r>
      <w:r w:rsidRPr="00EA6393">
        <w:rPr>
          <w:lang w:val="es-CO"/>
        </w:rPr>
        <w:t>a</w:t>
      </w:r>
      <w:r w:rsidRPr="00EA6393">
        <w:rPr>
          <w:spacing w:val="-8"/>
          <w:lang w:val="es-CO"/>
        </w:rPr>
        <w:t xml:space="preserve"> </w:t>
      </w:r>
      <w:r w:rsidRPr="00EA6393">
        <w:rPr>
          <w:lang w:val="es-CO"/>
        </w:rPr>
        <w:t>cargo</w:t>
      </w:r>
      <w:r w:rsidRPr="00EA6393">
        <w:rPr>
          <w:spacing w:val="-6"/>
          <w:lang w:val="es-CO"/>
        </w:rPr>
        <w:t xml:space="preserve"> </w:t>
      </w:r>
      <w:r w:rsidRPr="00EA6393">
        <w:rPr>
          <w:lang w:val="es-CO"/>
        </w:rPr>
        <w:t>exclusivo</w:t>
      </w:r>
      <w:r w:rsidRPr="00EA6393">
        <w:rPr>
          <w:spacing w:val="-2"/>
          <w:lang w:val="es-CO"/>
        </w:rPr>
        <w:t xml:space="preserve"> </w:t>
      </w:r>
      <w:r w:rsidRPr="00EA6393">
        <w:rPr>
          <w:lang w:val="es-CO"/>
        </w:rPr>
        <w:t>de</w:t>
      </w:r>
      <w:r w:rsidRPr="00EA6393">
        <w:rPr>
          <w:spacing w:val="-5"/>
          <w:lang w:val="es-CO"/>
        </w:rPr>
        <w:t xml:space="preserve"> </w:t>
      </w:r>
      <w:r w:rsidRPr="00EA6393">
        <w:rPr>
          <w:lang w:val="es-CO"/>
        </w:rPr>
        <w:t>los</w:t>
      </w:r>
      <w:r w:rsidRPr="00EA6393">
        <w:rPr>
          <w:spacing w:val="-4"/>
          <w:lang w:val="es-CO"/>
        </w:rPr>
        <w:t xml:space="preserve"> </w:t>
      </w:r>
      <w:r w:rsidRPr="00EA6393">
        <w:rPr>
          <w:lang w:val="es-CO"/>
        </w:rPr>
        <w:t>interesados y</w:t>
      </w:r>
      <w:r w:rsidRPr="00EA6393">
        <w:rPr>
          <w:spacing w:val="-7"/>
          <w:lang w:val="es-CO"/>
        </w:rPr>
        <w:t xml:space="preserve"> </w:t>
      </w:r>
      <w:r w:rsidRPr="00EA6393">
        <w:rPr>
          <w:lang w:val="es-CO"/>
        </w:rPr>
        <w:t>Proponentes.</w:t>
      </w:r>
    </w:p>
    <w:p w14:paraId="43A39B81" w14:textId="77777777" w:rsidR="001A21CA" w:rsidRPr="00EA6393" w:rsidRDefault="001A21CA" w:rsidP="00442EA4">
      <w:pPr>
        <w:pStyle w:val="Textoindependiente"/>
        <w:ind w:right="58"/>
        <w:rPr>
          <w:lang w:val="es-CO"/>
        </w:rPr>
      </w:pPr>
    </w:p>
    <w:p w14:paraId="769189EA" w14:textId="153825FE" w:rsidR="001A21CA" w:rsidRPr="00EA6393" w:rsidRDefault="000F3C15" w:rsidP="00442EA4">
      <w:pPr>
        <w:pStyle w:val="Ttulo1"/>
        <w:numPr>
          <w:ilvl w:val="1"/>
          <w:numId w:val="3"/>
        </w:numPr>
        <w:ind w:left="0" w:right="58" w:firstLine="0"/>
        <w:rPr>
          <w:lang w:val="es-CO"/>
        </w:rPr>
      </w:pPr>
      <w:r w:rsidRPr="00EA6393">
        <w:rPr>
          <w:lang w:val="es-CO"/>
        </w:rPr>
        <w:t>I</w:t>
      </w:r>
      <w:r w:rsidRPr="00EA6393">
        <w:rPr>
          <w:spacing w:val="3"/>
          <w:lang w:val="es-CO"/>
        </w:rPr>
        <w:t>dioma.</w:t>
      </w:r>
    </w:p>
    <w:p w14:paraId="4864BEFB" w14:textId="77777777" w:rsidR="001A21CA" w:rsidRPr="00EA6393" w:rsidRDefault="001A21CA" w:rsidP="00442EA4">
      <w:pPr>
        <w:pStyle w:val="Textoindependiente"/>
        <w:ind w:right="58"/>
        <w:rPr>
          <w:b/>
          <w:lang w:val="es-CO"/>
        </w:rPr>
      </w:pPr>
    </w:p>
    <w:p w14:paraId="5BFF8F74" w14:textId="77777777" w:rsidR="001A21CA" w:rsidRPr="00EA6393" w:rsidRDefault="000F3C15" w:rsidP="00442EA4">
      <w:pPr>
        <w:pStyle w:val="Textoindependiente"/>
        <w:ind w:right="58"/>
        <w:jc w:val="both"/>
        <w:rPr>
          <w:lang w:val="es-CO"/>
        </w:rPr>
      </w:pPr>
      <w:r w:rsidRPr="00EA6393">
        <w:rPr>
          <w:lang w:val="es-CO"/>
        </w:rPr>
        <w:t>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establecidos en el presente pliego que estén en una lengua extranjera, deben ser traducidos al castellano y presentarse junto con su original.</w:t>
      </w:r>
    </w:p>
    <w:p w14:paraId="762F4109" w14:textId="77777777" w:rsidR="001A21CA" w:rsidRPr="00EA6393" w:rsidRDefault="001A21CA" w:rsidP="00442EA4">
      <w:pPr>
        <w:pStyle w:val="Textoindependiente"/>
        <w:ind w:right="58"/>
        <w:rPr>
          <w:lang w:val="es-CO"/>
        </w:rPr>
      </w:pPr>
    </w:p>
    <w:p w14:paraId="0DDEE5B1" w14:textId="77777777" w:rsidR="001A21CA" w:rsidRPr="00EA6393" w:rsidRDefault="000F3C15" w:rsidP="00442EA4">
      <w:pPr>
        <w:pStyle w:val="Textoindependiente"/>
        <w:ind w:right="58"/>
        <w:jc w:val="both"/>
        <w:rPr>
          <w:lang w:val="es-CO"/>
        </w:rPr>
      </w:pPr>
      <w:r w:rsidRPr="00EA6393">
        <w:rPr>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3B1E6EAC" w14:textId="77777777" w:rsidR="001A21CA" w:rsidRPr="00EA6393" w:rsidRDefault="001A21CA" w:rsidP="00442EA4">
      <w:pPr>
        <w:pStyle w:val="Textoindependiente"/>
        <w:ind w:right="58"/>
        <w:rPr>
          <w:lang w:val="es-CO"/>
        </w:rPr>
      </w:pPr>
    </w:p>
    <w:p w14:paraId="19889F3E" w14:textId="77777777" w:rsidR="001A21CA" w:rsidRPr="00EA6393" w:rsidRDefault="000F3C15" w:rsidP="00442EA4">
      <w:pPr>
        <w:pStyle w:val="Ttulo1"/>
        <w:numPr>
          <w:ilvl w:val="1"/>
          <w:numId w:val="3"/>
        </w:numPr>
        <w:ind w:left="0" w:right="58" w:firstLine="0"/>
        <w:rPr>
          <w:lang w:val="es-CO"/>
        </w:rPr>
      </w:pPr>
      <w:r w:rsidRPr="00EA6393">
        <w:rPr>
          <w:spacing w:val="4"/>
          <w:lang w:val="es-CO"/>
        </w:rPr>
        <w:t xml:space="preserve">Legalización </w:t>
      </w:r>
      <w:r w:rsidRPr="00EA6393">
        <w:rPr>
          <w:spacing w:val="2"/>
          <w:lang w:val="es-CO"/>
        </w:rPr>
        <w:t xml:space="preserve">de </w:t>
      </w:r>
      <w:r w:rsidRPr="00EA6393">
        <w:rPr>
          <w:spacing w:val="4"/>
          <w:lang w:val="es-CO"/>
        </w:rPr>
        <w:t xml:space="preserve">documentos otorgados </w:t>
      </w:r>
      <w:r w:rsidRPr="00EA6393">
        <w:rPr>
          <w:lang w:val="es-CO"/>
        </w:rPr>
        <w:t>en el</w:t>
      </w:r>
      <w:r w:rsidRPr="00EA6393">
        <w:rPr>
          <w:spacing w:val="41"/>
          <w:lang w:val="es-CO"/>
        </w:rPr>
        <w:t xml:space="preserve"> </w:t>
      </w:r>
      <w:r w:rsidRPr="00EA6393">
        <w:rPr>
          <w:spacing w:val="3"/>
          <w:lang w:val="es-CO"/>
        </w:rPr>
        <w:t>exterior.</w:t>
      </w:r>
    </w:p>
    <w:p w14:paraId="2951D070" w14:textId="77777777" w:rsidR="001A21CA" w:rsidRPr="00EA6393" w:rsidRDefault="001A21CA" w:rsidP="00442EA4">
      <w:pPr>
        <w:pStyle w:val="Textoindependiente"/>
        <w:ind w:right="58"/>
        <w:rPr>
          <w:b/>
          <w:lang w:val="es-CO"/>
        </w:rPr>
      </w:pPr>
    </w:p>
    <w:p w14:paraId="42B61408" w14:textId="77777777" w:rsidR="001A21CA" w:rsidRPr="00EA6393" w:rsidRDefault="000F3C15" w:rsidP="00442EA4">
      <w:pPr>
        <w:pStyle w:val="Textoindependiente"/>
        <w:ind w:right="58"/>
        <w:jc w:val="both"/>
        <w:rPr>
          <w:lang w:val="es-CO"/>
        </w:rPr>
      </w:pPr>
      <w:r w:rsidRPr="00EA6393">
        <w:rPr>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w:t>
      </w:r>
      <w:r w:rsidRPr="00EA6393">
        <w:rPr>
          <w:spacing w:val="16"/>
          <w:lang w:val="es-CO"/>
        </w:rPr>
        <w:t xml:space="preserve"> </w:t>
      </w:r>
      <w:r w:rsidRPr="00EA6393">
        <w:rPr>
          <w:lang w:val="es-CO"/>
        </w:rPr>
        <w:t>público.</w:t>
      </w:r>
    </w:p>
    <w:p w14:paraId="5E2B4B59" w14:textId="77777777" w:rsidR="001A21CA" w:rsidRPr="00EA6393" w:rsidRDefault="001A21CA" w:rsidP="00442EA4">
      <w:pPr>
        <w:pStyle w:val="Textoindependiente"/>
        <w:ind w:right="58"/>
        <w:rPr>
          <w:lang w:val="es-CO"/>
        </w:rPr>
      </w:pPr>
    </w:p>
    <w:p w14:paraId="3DF68A5F" w14:textId="77777777" w:rsidR="001A21CA" w:rsidRPr="00EA6393" w:rsidRDefault="000F3C15" w:rsidP="00442EA4">
      <w:pPr>
        <w:pStyle w:val="Textoindependiente"/>
        <w:ind w:right="58"/>
        <w:jc w:val="both"/>
        <w:rPr>
          <w:lang w:val="es-CO"/>
        </w:rPr>
      </w:pPr>
      <w:r w:rsidRPr="00EA6393">
        <w:rPr>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36272DB6" w14:textId="7E1A5A61" w:rsidR="001A21CA" w:rsidRPr="00EA6393" w:rsidRDefault="001A21CA" w:rsidP="00442EA4">
      <w:pPr>
        <w:pStyle w:val="Textoindependiente"/>
        <w:ind w:right="58"/>
        <w:rPr>
          <w:lang w:val="es-CO"/>
        </w:rPr>
      </w:pPr>
    </w:p>
    <w:p w14:paraId="0E1FA39F" w14:textId="739B0B34" w:rsidR="002D01F9" w:rsidRPr="00EA6393" w:rsidRDefault="002D01F9" w:rsidP="00442EA4">
      <w:pPr>
        <w:pStyle w:val="Prrafodelista"/>
        <w:numPr>
          <w:ilvl w:val="1"/>
          <w:numId w:val="3"/>
        </w:numPr>
        <w:adjustRightInd w:val="0"/>
        <w:ind w:hanging="478"/>
        <w:rPr>
          <w:sz w:val="20"/>
          <w:szCs w:val="20"/>
          <w:lang w:val="es-CO"/>
        </w:rPr>
      </w:pPr>
      <w:r w:rsidRPr="00EA6393">
        <w:rPr>
          <w:b/>
          <w:bCs/>
          <w:spacing w:val="4"/>
          <w:position w:val="-1"/>
          <w:sz w:val="20"/>
          <w:szCs w:val="20"/>
          <w:lang w:val="es-CO"/>
        </w:rPr>
        <w:t>Cierre del proceso</w:t>
      </w:r>
    </w:p>
    <w:p w14:paraId="6ED4D0D1" w14:textId="77777777" w:rsidR="002D01F9" w:rsidRPr="00EA6393" w:rsidRDefault="002D01F9" w:rsidP="00442EA4">
      <w:pPr>
        <w:adjustRightInd w:val="0"/>
        <w:jc w:val="both"/>
        <w:rPr>
          <w:b/>
          <w:sz w:val="20"/>
          <w:szCs w:val="20"/>
          <w:lang w:val="es-CO"/>
        </w:rPr>
      </w:pPr>
    </w:p>
    <w:p w14:paraId="755BDBC2" w14:textId="77777777" w:rsidR="002D01F9" w:rsidRPr="00EA6393" w:rsidRDefault="002D01F9" w:rsidP="00442EA4">
      <w:pPr>
        <w:adjustRightInd w:val="0"/>
        <w:contextualSpacing/>
        <w:jc w:val="both"/>
        <w:rPr>
          <w:bCs/>
          <w:sz w:val="20"/>
          <w:szCs w:val="20"/>
          <w:lang w:val="es-CO"/>
        </w:rPr>
      </w:pPr>
      <w:r w:rsidRPr="00EA6393">
        <w:rPr>
          <w:bCs/>
          <w:sz w:val="20"/>
          <w:szCs w:val="20"/>
          <w:lang w:val="es-CO"/>
        </w:rPr>
        <w:t>Se entenderán recibidas por la Entidad las ofertas que a la fecha y hora indicada en el cronograma del Proceso de Contratación se encuentren en el lugar destinado para la recepción de estas.</w:t>
      </w:r>
    </w:p>
    <w:p w14:paraId="600A88CD" w14:textId="77777777" w:rsidR="002D01F9" w:rsidRPr="00EA6393" w:rsidRDefault="002D01F9" w:rsidP="00442EA4">
      <w:pPr>
        <w:pStyle w:val="Prrafodelista"/>
        <w:adjustRightInd w:val="0"/>
        <w:contextualSpacing/>
        <w:rPr>
          <w:bCs/>
          <w:sz w:val="20"/>
          <w:szCs w:val="20"/>
          <w:lang w:val="es-CO"/>
        </w:rPr>
      </w:pPr>
    </w:p>
    <w:p w14:paraId="540A31D9" w14:textId="1EB44F80" w:rsidR="002D01F9" w:rsidRPr="00EA6393" w:rsidRDefault="002D01F9" w:rsidP="0043087A">
      <w:pPr>
        <w:adjustRightInd w:val="0"/>
        <w:contextualSpacing/>
        <w:jc w:val="both"/>
        <w:rPr>
          <w:sz w:val="20"/>
          <w:szCs w:val="20"/>
          <w:lang w:val="es-CO"/>
        </w:rPr>
      </w:pPr>
      <w:r w:rsidRPr="00EA6393">
        <w:rPr>
          <w:bCs/>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EA6393">
        <w:rPr>
          <w:bCs/>
          <w:sz w:val="20"/>
          <w:szCs w:val="20"/>
          <w:lang w:val="es-CO"/>
        </w:rPr>
        <w:cr/>
      </w:r>
    </w:p>
    <w:p w14:paraId="181178BC" w14:textId="77777777" w:rsidR="001A21CA" w:rsidRPr="00EA6393" w:rsidRDefault="000F3C15" w:rsidP="00442EA4">
      <w:pPr>
        <w:pStyle w:val="Ttulo1"/>
        <w:numPr>
          <w:ilvl w:val="1"/>
          <w:numId w:val="3"/>
        </w:numPr>
        <w:ind w:left="0" w:right="58" w:firstLine="0"/>
        <w:rPr>
          <w:lang w:val="es-CO"/>
        </w:rPr>
      </w:pPr>
      <w:r w:rsidRPr="00EA6393">
        <w:rPr>
          <w:lang w:val="es-CO"/>
        </w:rPr>
        <w:t>Definiciones.</w:t>
      </w:r>
    </w:p>
    <w:p w14:paraId="71518110" w14:textId="77777777" w:rsidR="001A21CA" w:rsidRPr="00EA6393" w:rsidRDefault="001A21CA" w:rsidP="00442EA4">
      <w:pPr>
        <w:pStyle w:val="Textoindependiente"/>
        <w:ind w:right="58"/>
        <w:rPr>
          <w:b/>
          <w:lang w:val="es-CO"/>
        </w:rPr>
      </w:pPr>
    </w:p>
    <w:p w14:paraId="5ED12890" w14:textId="77777777" w:rsidR="001A21CA" w:rsidRPr="00EA6393" w:rsidRDefault="000F3C15" w:rsidP="00442EA4">
      <w:pPr>
        <w:pStyle w:val="Textoindependiente"/>
        <w:ind w:right="58"/>
        <w:jc w:val="both"/>
        <w:rPr>
          <w:lang w:val="es-CO"/>
        </w:rPr>
      </w:pPr>
      <w:r w:rsidRPr="00EA6393">
        <w:rPr>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190E0FEE" w14:textId="77777777" w:rsidR="001A21CA" w:rsidRPr="00EA6393" w:rsidRDefault="001A21CA" w:rsidP="00442EA4">
      <w:pPr>
        <w:pStyle w:val="Textoindependiente"/>
        <w:ind w:right="58"/>
        <w:rPr>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6"/>
        <w:gridCol w:w="6850"/>
      </w:tblGrid>
      <w:tr w:rsidR="001A21CA" w:rsidRPr="00EA6393" w14:paraId="693CE6E1" w14:textId="77777777" w:rsidTr="008519AC">
        <w:trPr>
          <w:trHeight w:val="302"/>
        </w:trPr>
        <w:tc>
          <w:tcPr>
            <w:tcW w:w="9356" w:type="dxa"/>
            <w:gridSpan w:val="2"/>
            <w:shd w:val="clear" w:color="auto" w:fill="BEBEBE"/>
          </w:tcPr>
          <w:p w14:paraId="4B85DB5A" w14:textId="77777777" w:rsidR="001A21CA" w:rsidRPr="00EA6393" w:rsidRDefault="000F3C15" w:rsidP="00442EA4">
            <w:pPr>
              <w:pStyle w:val="TableParagraph"/>
              <w:ind w:left="0" w:right="58"/>
              <w:jc w:val="center"/>
              <w:rPr>
                <w:b/>
                <w:sz w:val="20"/>
                <w:szCs w:val="20"/>
                <w:lang w:val="es-CO"/>
              </w:rPr>
            </w:pPr>
            <w:r w:rsidRPr="00EA6393">
              <w:rPr>
                <w:b/>
                <w:sz w:val="20"/>
                <w:szCs w:val="20"/>
                <w:lang w:val="es-CO"/>
              </w:rPr>
              <w:t>DEFINICIONES</w:t>
            </w:r>
          </w:p>
        </w:tc>
      </w:tr>
      <w:tr w:rsidR="001A21CA" w:rsidRPr="00EA6393" w14:paraId="4EF962ED" w14:textId="77777777" w:rsidTr="008519AC">
        <w:trPr>
          <w:trHeight w:val="460"/>
        </w:trPr>
        <w:tc>
          <w:tcPr>
            <w:tcW w:w="2506" w:type="dxa"/>
          </w:tcPr>
          <w:p w14:paraId="6072481D" w14:textId="77777777" w:rsidR="001A21CA" w:rsidRPr="00EA6393" w:rsidRDefault="000F3C15" w:rsidP="00442EA4">
            <w:pPr>
              <w:pStyle w:val="TableParagraph"/>
              <w:ind w:left="0" w:right="58"/>
              <w:rPr>
                <w:sz w:val="20"/>
                <w:szCs w:val="20"/>
                <w:lang w:val="es-CO"/>
              </w:rPr>
            </w:pPr>
            <w:r w:rsidRPr="00EA6393">
              <w:rPr>
                <w:sz w:val="20"/>
                <w:szCs w:val="20"/>
                <w:lang w:val="es-CO"/>
              </w:rPr>
              <w:t>Acta de Inicio</w:t>
            </w:r>
          </w:p>
        </w:tc>
        <w:tc>
          <w:tcPr>
            <w:tcW w:w="6850" w:type="dxa"/>
          </w:tcPr>
          <w:p w14:paraId="1B455C7A" w14:textId="77777777" w:rsidR="001A21CA" w:rsidRPr="00EA6393" w:rsidRDefault="000F3C15" w:rsidP="00442EA4">
            <w:pPr>
              <w:pStyle w:val="TableParagraph"/>
              <w:ind w:left="0" w:right="58"/>
              <w:jc w:val="both"/>
              <w:rPr>
                <w:sz w:val="20"/>
                <w:szCs w:val="20"/>
                <w:lang w:val="es-CO"/>
              </w:rPr>
            </w:pPr>
            <w:r w:rsidRPr="00EA6393">
              <w:rPr>
                <w:sz w:val="20"/>
                <w:szCs w:val="20"/>
                <w:lang w:val="es-CO"/>
              </w:rPr>
              <w:t>Documento que registra la fecha, las condiciones y el lugar de inicio de ejecución del objeto del presente Contrato.</w:t>
            </w:r>
          </w:p>
        </w:tc>
      </w:tr>
      <w:tr w:rsidR="001A21CA" w:rsidRPr="00EA6393" w14:paraId="00E74569" w14:textId="77777777" w:rsidTr="008519AC">
        <w:trPr>
          <w:trHeight w:val="457"/>
        </w:trPr>
        <w:tc>
          <w:tcPr>
            <w:tcW w:w="2506" w:type="dxa"/>
          </w:tcPr>
          <w:p w14:paraId="5054F730" w14:textId="77777777" w:rsidR="001A21CA" w:rsidRPr="00EA6393" w:rsidRDefault="000F3C15" w:rsidP="00442EA4">
            <w:pPr>
              <w:pStyle w:val="TableParagraph"/>
              <w:ind w:left="0" w:right="58"/>
              <w:rPr>
                <w:sz w:val="20"/>
                <w:szCs w:val="20"/>
                <w:lang w:val="es-CO"/>
              </w:rPr>
            </w:pPr>
            <w:r w:rsidRPr="00EA6393">
              <w:rPr>
                <w:sz w:val="20"/>
                <w:szCs w:val="20"/>
                <w:lang w:val="es-CO"/>
              </w:rPr>
              <w:lastRenderedPageBreak/>
              <w:t>Acta de Recibo Final</w:t>
            </w:r>
          </w:p>
        </w:tc>
        <w:tc>
          <w:tcPr>
            <w:tcW w:w="6850" w:type="dxa"/>
          </w:tcPr>
          <w:p w14:paraId="669BC527" w14:textId="77777777" w:rsidR="001A21CA" w:rsidRPr="00EA6393" w:rsidRDefault="000F3C15" w:rsidP="00442EA4">
            <w:pPr>
              <w:pStyle w:val="TableParagraph"/>
              <w:ind w:left="0" w:right="58"/>
              <w:jc w:val="both"/>
              <w:rPr>
                <w:sz w:val="20"/>
                <w:szCs w:val="20"/>
                <w:lang w:val="es-CO"/>
              </w:rPr>
            </w:pPr>
            <w:r w:rsidRPr="00EA6393">
              <w:rPr>
                <w:sz w:val="20"/>
                <w:szCs w:val="20"/>
                <w:lang w:val="es-CO"/>
              </w:rPr>
              <w:t>Documento que registra la fecha y las condiciones de entrega definitivas del objeto.</w:t>
            </w:r>
          </w:p>
        </w:tc>
      </w:tr>
      <w:tr w:rsidR="001A21CA" w:rsidRPr="00EA6393" w14:paraId="0AE41C23" w14:textId="77777777" w:rsidTr="008519AC">
        <w:trPr>
          <w:trHeight w:val="916"/>
        </w:trPr>
        <w:tc>
          <w:tcPr>
            <w:tcW w:w="2506" w:type="dxa"/>
          </w:tcPr>
          <w:p w14:paraId="435E7143" w14:textId="77777777" w:rsidR="001A21CA" w:rsidRPr="00EA6393" w:rsidRDefault="001A21CA" w:rsidP="00442EA4">
            <w:pPr>
              <w:pStyle w:val="TableParagraph"/>
              <w:ind w:left="0" w:right="58"/>
              <w:rPr>
                <w:sz w:val="20"/>
                <w:szCs w:val="20"/>
                <w:lang w:val="es-CO"/>
              </w:rPr>
            </w:pPr>
          </w:p>
          <w:p w14:paraId="192BDFF3" w14:textId="77777777" w:rsidR="001A21CA" w:rsidRPr="00EA6393" w:rsidRDefault="000F3C15" w:rsidP="00442EA4">
            <w:pPr>
              <w:pStyle w:val="TableParagraph"/>
              <w:ind w:left="0" w:right="58"/>
              <w:rPr>
                <w:sz w:val="20"/>
                <w:szCs w:val="20"/>
                <w:lang w:val="es-CO"/>
              </w:rPr>
            </w:pPr>
            <w:r w:rsidRPr="00EA6393">
              <w:rPr>
                <w:sz w:val="20"/>
                <w:szCs w:val="20"/>
                <w:lang w:val="es-CO"/>
              </w:rPr>
              <w:t>Anexo Técnico</w:t>
            </w:r>
          </w:p>
        </w:tc>
        <w:tc>
          <w:tcPr>
            <w:tcW w:w="6850" w:type="dxa"/>
          </w:tcPr>
          <w:p w14:paraId="433B2C98" w14:textId="77777777" w:rsidR="001A21CA" w:rsidRPr="00EA6393" w:rsidRDefault="000F3C15" w:rsidP="00442EA4">
            <w:pPr>
              <w:pStyle w:val="TableParagraph"/>
              <w:ind w:left="0" w:right="58"/>
              <w:jc w:val="both"/>
              <w:rPr>
                <w:sz w:val="20"/>
                <w:szCs w:val="20"/>
                <w:lang w:val="es-CO"/>
              </w:rPr>
            </w:pPr>
            <w:r w:rsidRPr="00EA6393">
              <w:rPr>
                <w:sz w:val="20"/>
                <w:szCs w:val="20"/>
                <w:lang w:val="es-CO"/>
              </w:rPr>
              <w:t>Es el documento anexo al presente Contrato en el que se describen las especificaciones técnicas de construcción y/o mantenimiento, presupuesto, alcance del proyecto, localización y área de influencia y</w:t>
            </w:r>
          </w:p>
          <w:p w14:paraId="502A895A" w14:textId="77777777" w:rsidR="001A21CA" w:rsidRPr="00EA6393" w:rsidRDefault="000F3C15" w:rsidP="00442EA4">
            <w:pPr>
              <w:pStyle w:val="TableParagraph"/>
              <w:ind w:left="0" w:right="58"/>
              <w:jc w:val="both"/>
              <w:rPr>
                <w:sz w:val="20"/>
                <w:szCs w:val="20"/>
                <w:lang w:val="es-CO"/>
              </w:rPr>
            </w:pPr>
            <w:r w:rsidRPr="00EA6393">
              <w:rPr>
                <w:sz w:val="20"/>
                <w:szCs w:val="20"/>
                <w:lang w:val="es-CO"/>
              </w:rPr>
              <w:t>actividades y cualquier otra que las partes consideren relevante.</w:t>
            </w:r>
          </w:p>
        </w:tc>
      </w:tr>
      <w:tr w:rsidR="001A21CA" w:rsidRPr="00EA6393" w14:paraId="0E4C8372" w14:textId="77777777" w:rsidTr="008519AC">
        <w:trPr>
          <w:trHeight w:val="921"/>
        </w:trPr>
        <w:tc>
          <w:tcPr>
            <w:tcW w:w="2506" w:type="dxa"/>
          </w:tcPr>
          <w:p w14:paraId="6C182768" w14:textId="77777777" w:rsidR="001A21CA" w:rsidRPr="00EA6393" w:rsidRDefault="001A21CA" w:rsidP="00442EA4">
            <w:pPr>
              <w:pStyle w:val="TableParagraph"/>
              <w:ind w:left="0" w:right="58"/>
              <w:rPr>
                <w:sz w:val="20"/>
                <w:szCs w:val="20"/>
                <w:lang w:val="es-CO"/>
              </w:rPr>
            </w:pPr>
          </w:p>
          <w:p w14:paraId="75AC9F90" w14:textId="77777777" w:rsidR="001A21CA" w:rsidRPr="00EA6393" w:rsidRDefault="000F3C15" w:rsidP="00442EA4">
            <w:pPr>
              <w:pStyle w:val="TableParagraph"/>
              <w:ind w:left="0" w:right="58"/>
              <w:rPr>
                <w:sz w:val="20"/>
                <w:szCs w:val="20"/>
                <w:lang w:val="es-CO"/>
              </w:rPr>
            </w:pPr>
            <w:r w:rsidRPr="00EA6393">
              <w:rPr>
                <w:sz w:val="20"/>
                <w:szCs w:val="20"/>
                <w:lang w:val="es-CO"/>
              </w:rPr>
              <w:t>Adjudicación</w:t>
            </w:r>
          </w:p>
        </w:tc>
        <w:tc>
          <w:tcPr>
            <w:tcW w:w="6850" w:type="dxa"/>
          </w:tcPr>
          <w:p w14:paraId="7A724EF8" w14:textId="77777777" w:rsidR="001A21CA" w:rsidRPr="00EA6393" w:rsidRDefault="000F3C15" w:rsidP="00442EA4">
            <w:pPr>
              <w:pStyle w:val="TableParagraph"/>
              <w:ind w:left="0" w:right="58"/>
              <w:jc w:val="both"/>
              <w:rPr>
                <w:sz w:val="20"/>
                <w:szCs w:val="20"/>
                <w:lang w:val="es-CO"/>
              </w:rPr>
            </w:pPr>
            <w:r w:rsidRPr="00EA6393">
              <w:rPr>
                <w:sz w:val="20"/>
                <w:szCs w:val="20"/>
                <w:lang w:val="es-CO"/>
              </w:rPr>
              <w:t xml:space="preserve">Es la decisión final de </w:t>
            </w:r>
            <w:r w:rsidRPr="00EA6393">
              <w:rPr>
                <w:b/>
                <w:sz w:val="20"/>
                <w:szCs w:val="20"/>
                <w:lang w:val="es-CO"/>
              </w:rPr>
              <w:t>LA NACIÓN - MINISTERIO DE DEFENSA NACIONAL-</w:t>
            </w:r>
            <w:r w:rsidRPr="00EA6393">
              <w:rPr>
                <w:b/>
                <w:spacing w:val="-15"/>
                <w:sz w:val="20"/>
                <w:szCs w:val="20"/>
                <w:lang w:val="es-CO"/>
              </w:rPr>
              <w:t xml:space="preserve"> </w:t>
            </w:r>
            <w:r w:rsidRPr="00EA6393">
              <w:rPr>
                <w:b/>
                <w:sz w:val="20"/>
                <w:szCs w:val="20"/>
                <w:lang w:val="es-CO"/>
              </w:rPr>
              <w:t>FUERZA</w:t>
            </w:r>
            <w:r w:rsidRPr="00EA6393">
              <w:rPr>
                <w:b/>
                <w:spacing w:val="-18"/>
                <w:sz w:val="20"/>
                <w:szCs w:val="20"/>
                <w:lang w:val="es-CO"/>
              </w:rPr>
              <w:t xml:space="preserve"> </w:t>
            </w:r>
            <w:r w:rsidRPr="00EA6393">
              <w:rPr>
                <w:b/>
                <w:sz w:val="20"/>
                <w:szCs w:val="20"/>
                <w:lang w:val="es-CO"/>
              </w:rPr>
              <w:t>AÉREA</w:t>
            </w:r>
            <w:r w:rsidRPr="00EA6393">
              <w:rPr>
                <w:b/>
                <w:spacing w:val="-19"/>
                <w:sz w:val="20"/>
                <w:szCs w:val="20"/>
                <w:lang w:val="es-CO"/>
              </w:rPr>
              <w:t xml:space="preserve"> </w:t>
            </w:r>
            <w:r w:rsidRPr="00EA6393">
              <w:rPr>
                <w:b/>
                <w:sz w:val="20"/>
                <w:szCs w:val="20"/>
                <w:lang w:val="es-CO"/>
              </w:rPr>
              <w:t>COLOMBIANA</w:t>
            </w:r>
            <w:r w:rsidRPr="00EA6393">
              <w:rPr>
                <w:sz w:val="20"/>
                <w:szCs w:val="20"/>
                <w:lang w:val="es-CO"/>
              </w:rPr>
              <w:t>,</w:t>
            </w:r>
            <w:r w:rsidRPr="00EA6393">
              <w:rPr>
                <w:spacing w:val="3"/>
                <w:sz w:val="20"/>
                <w:szCs w:val="20"/>
                <w:lang w:val="es-CO"/>
              </w:rPr>
              <w:t xml:space="preserve"> </w:t>
            </w:r>
            <w:r w:rsidRPr="00EA6393">
              <w:rPr>
                <w:sz w:val="20"/>
                <w:szCs w:val="20"/>
                <w:lang w:val="es-CO"/>
              </w:rPr>
              <w:t>expedida</w:t>
            </w:r>
            <w:r w:rsidRPr="00EA6393">
              <w:rPr>
                <w:spacing w:val="2"/>
                <w:sz w:val="20"/>
                <w:szCs w:val="20"/>
                <w:lang w:val="es-CO"/>
              </w:rPr>
              <w:t xml:space="preserve"> </w:t>
            </w:r>
            <w:r w:rsidRPr="00EA6393">
              <w:rPr>
                <w:sz w:val="20"/>
                <w:szCs w:val="20"/>
                <w:lang w:val="es-CO"/>
              </w:rPr>
              <w:t>por</w:t>
            </w:r>
            <w:r w:rsidRPr="00EA6393">
              <w:rPr>
                <w:spacing w:val="-1"/>
                <w:sz w:val="20"/>
                <w:szCs w:val="20"/>
                <w:lang w:val="es-CO"/>
              </w:rPr>
              <w:t xml:space="preserve"> </w:t>
            </w:r>
            <w:r w:rsidRPr="00EA6393">
              <w:rPr>
                <w:sz w:val="20"/>
                <w:szCs w:val="20"/>
                <w:lang w:val="es-CO"/>
              </w:rPr>
              <w:t>medio</w:t>
            </w:r>
            <w:r w:rsidRPr="00EA6393">
              <w:rPr>
                <w:spacing w:val="2"/>
                <w:sz w:val="20"/>
                <w:szCs w:val="20"/>
                <w:lang w:val="es-CO"/>
              </w:rPr>
              <w:t xml:space="preserve"> </w:t>
            </w:r>
            <w:r w:rsidRPr="00EA6393">
              <w:rPr>
                <w:sz w:val="20"/>
                <w:szCs w:val="20"/>
                <w:lang w:val="es-CO"/>
              </w:rPr>
              <w:t>de un acto</w:t>
            </w:r>
            <w:r w:rsidRPr="00EA6393">
              <w:rPr>
                <w:spacing w:val="-14"/>
                <w:sz w:val="20"/>
                <w:szCs w:val="20"/>
                <w:lang w:val="es-CO"/>
              </w:rPr>
              <w:t xml:space="preserve"> </w:t>
            </w:r>
            <w:r w:rsidRPr="00EA6393">
              <w:rPr>
                <w:sz w:val="20"/>
                <w:szCs w:val="20"/>
                <w:lang w:val="es-CO"/>
              </w:rPr>
              <w:t>administrativo,</w:t>
            </w:r>
            <w:r w:rsidRPr="00EA6393">
              <w:rPr>
                <w:spacing w:val="-14"/>
                <w:sz w:val="20"/>
                <w:szCs w:val="20"/>
                <w:lang w:val="es-CO"/>
              </w:rPr>
              <w:t xml:space="preserve"> </w:t>
            </w:r>
            <w:r w:rsidRPr="00EA6393">
              <w:rPr>
                <w:sz w:val="20"/>
                <w:szCs w:val="20"/>
                <w:lang w:val="es-CO"/>
              </w:rPr>
              <w:t>que</w:t>
            </w:r>
            <w:r w:rsidRPr="00EA6393">
              <w:rPr>
                <w:spacing w:val="-14"/>
                <w:sz w:val="20"/>
                <w:szCs w:val="20"/>
                <w:lang w:val="es-CO"/>
              </w:rPr>
              <w:t xml:space="preserve"> </w:t>
            </w:r>
            <w:r w:rsidRPr="00EA6393">
              <w:rPr>
                <w:sz w:val="20"/>
                <w:szCs w:val="20"/>
                <w:lang w:val="es-CO"/>
              </w:rPr>
              <w:t>determina</w:t>
            </w:r>
            <w:r w:rsidRPr="00EA6393">
              <w:rPr>
                <w:spacing w:val="-14"/>
                <w:sz w:val="20"/>
                <w:szCs w:val="20"/>
                <w:lang w:val="es-CO"/>
              </w:rPr>
              <w:t xml:space="preserve"> </w:t>
            </w:r>
            <w:r w:rsidRPr="00EA6393">
              <w:rPr>
                <w:sz w:val="20"/>
                <w:szCs w:val="20"/>
                <w:lang w:val="es-CO"/>
              </w:rPr>
              <w:t>el</w:t>
            </w:r>
            <w:r w:rsidRPr="00EA6393">
              <w:rPr>
                <w:spacing w:val="-14"/>
                <w:sz w:val="20"/>
                <w:szCs w:val="20"/>
                <w:lang w:val="es-CO"/>
              </w:rPr>
              <w:t xml:space="preserve"> </w:t>
            </w:r>
            <w:r w:rsidRPr="00EA6393">
              <w:rPr>
                <w:sz w:val="20"/>
                <w:szCs w:val="20"/>
                <w:lang w:val="es-CO"/>
              </w:rPr>
              <w:t>adjudicatario</w:t>
            </w:r>
            <w:r w:rsidRPr="00EA6393">
              <w:rPr>
                <w:spacing w:val="-14"/>
                <w:sz w:val="20"/>
                <w:szCs w:val="20"/>
                <w:lang w:val="es-CO"/>
              </w:rPr>
              <w:t xml:space="preserve"> </w:t>
            </w:r>
            <w:r w:rsidRPr="00EA6393">
              <w:rPr>
                <w:sz w:val="20"/>
                <w:szCs w:val="20"/>
                <w:lang w:val="es-CO"/>
              </w:rPr>
              <w:t>del</w:t>
            </w:r>
            <w:r w:rsidRPr="00EA6393">
              <w:rPr>
                <w:spacing w:val="-12"/>
                <w:sz w:val="20"/>
                <w:szCs w:val="20"/>
                <w:lang w:val="es-CO"/>
              </w:rPr>
              <w:t xml:space="preserve"> </w:t>
            </w:r>
            <w:r w:rsidRPr="00EA6393">
              <w:rPr>
                <w:sz w:val="20"/>
                <w:szCs w:val="20"/>
                <w:lang w:val="es-CO"/>
              </w:rPr>
              <w:t>presente</w:t>
            </w:r>
            <w:r w:rsidRPr="00EA6393">
              <w:rPr>
                <w:spacing w:val="-16"/>
                <w:sz w:val="20"/>
                <w:szCs w:val="20"/>
                <w:lang w:val="es-CO"/>
              </w:rPr>
              <w:t xml:space="preserve"> </w:t>
            </w:r>
            <w:r w:rsidRPr="00EA6393">
              <w:rPr>
                <w:sz w:val="20"/>
                <w:szCs w:val="20"/>
                <w:lang w:val="es-CO"/>
              </w:rPr>
              <w:t>Proceso</w:t>
            </w:r>
            <w:r w:rsidRPr="00EA6393">
              <w:rPr>
                <w:spacing w:val="-15"/>
                <w:sz w:val="20"/>
                <w:szCs w:val="20"/>
                <w:lang w:val="es-CO"/>
              </w:rPr>
              <w:t xml:space="preserve"> </w:t>
            </w:r>
            <w:r w:rsidRPr="00EA6393">
              <w:rPr>
                <w:sz w:val="20"/>
                <w:szCs w:val="20"/>
                <w:lang w:val="es-CO"/>
              </w:rPr>
              <w:t>de Contratación.</w:t>
            </w:r>
          </w:p>
        </w:tc>
      </w:tr>
      <w:tr w:rsidR="001A21CA" w:rsidRPr="00EA6393" w14:paraId="2956AF7E" w14:textId="77777777" w:rsidTr="008519AC">
        <w:trPr>
          <w:trHeight w:val="458"/>
        </w:trPr>
        <w:tc>
          <w:tcPr>
            <w:tcW w:w="2506" w:type="dxa"/>
          </w:tcPr>
          <w:p w14:paraId="285B6FED" w14:textId="77777777" w:rsidR="001A21CA" w:rsidRPr="00EA6393" w:rsidRDefault="000F3C15" w:rsidP="00442EA4">
            <w:pPr>
              <w:pStyle w:val="TableParagraph"/>
              <w:ind w:left="0" w:right="58"/>
              <w:rPr>
                <w:sz w:val="20"/>
                <w:szCs w:val="20"/>
                <w:lang w:val="es-CO"/>
              </w:rPr>
            </w:pPr>
            <w:r w:rsidRPr="00EA6393">
              <w:rPr>
                <w:sz w:val="20"/>
                <w:szCs w:val="20"/>
                <w:lang w:val="es-CO"/>
              </w:rPr>
              <w:t>Anexo</w:t>
            </w:r>
          </w:p>
        </w:tc>
        <w:tc>
          <w:tcPr>
            <w:tcW w:w="6850" w:type="dxa"/>
          </w:tcPr>
          <w:p w14:paraId="56E1A3D3" w14:textId="77777777" w:rsidR="001A21CA" w:rsidRPr="00EA6393" w:rsidRDefault="000F3C15" w:rsidP="00442EA4">
            <w:pPr>
              <w:pStyle w:val="TableParagraph"/>
              <w:ind w:left="0" w:right="58"/>
              <w:jc w:val="both"/>
              <w:rPr>
                <w:sz w:val="20"/>
                <w:szCs w:val="20"/>
                <w:lang w:val="es-CO"/>
              </w:rPr>
            </w:pPr>
            <w:r w:rsidRPr="00EA6393">
              <w:rPr>
                <w:sz w:val="20"/>
                <w:szCs w:val="20"/>
                <w:lang w:val="es-CO"/>
              </w:rPr>
              <w:t>Es el conjunto de formatos  y  documentos  que  se  adjuntan  al presente Pliego de Condiciones y que hacen parte integral del</w:t>
            </w:r>
            <w:r w:rsidRPr="00EA6393">
              <w:rPr>
                <w:spacing w:val="-17"/>
                <w:sz w:val="20"/>
                <w:szCs w:val="20"/>
                <w:lang w:val="es-CO"/>
              </w:rPr>
              <w:t xml:space="preserve"> </w:t>
            </w:r>
            <w:r w:rsidRPr="00EA6393">
              <w:rPr>
                <w:sz w:val="20"/>
                <w:szCs w:val="20"/>
                <w:lang w:val="es-CO"/>
              </w:rPr>
              <w:t>mismo.</w:t>
            </w:r>
          </w:p>
        </w:tc>
      </w:tr>
      <w:tr w:rsidR="001A21CA" w:rsidRPr="00EA6393" w14:paraId="6AD31922" w14:textId="77777777" w:rsidTr="008519AC">
        <w:trPr>
          <w:trHeight w:val="458"/>
        </w:trPr>
        <w:tc>
          <w:tcPr>
            <w:tcW w:w="2506" w:type="dxa"/>
          </w:tcPr>
          <w:p w14:paraId="7D974671" w14:textId="77777777" w:rsidR="001A21CA" w:rsidRPr="00EA6393" w:rsidRDefault="000F3C15" w:rsidP="00442EA4">
            <w:pPr>
              <w:pStyle w:val="TableParagraph"/>
              <w:ind w:left="0" w:right="58"/>
              <w:rPr>
                <w:sz w:val="20"/>
                <w:szCs w:val="20"/>
                <w:lang w:val="es-CO"/>
              </w:rPr>
            </w:pPr>
            <w:r w:rsidRPr="00EA6393">
              <w:rPr>
                <w:sz w:val="20"/>
                <w:szCs w:val="20"/>
                <w:lang w:val="es-CO"/>
              </w:rPr>
              <w:t>Contratista</w:t>
            </w:r>
          </w:p>
        </w:tc>
        <w:tc>
          <w:tcPr>
            <w:tcW w:w="6850" w:type="dxa"/>
          </w:tcPr>
          <w:p w14:paraId="2F765CCE" w14:textId="77777777" w:rsidR="001A21CA" w:rsidRPr="00EA6393" w:rsidRDefault="000F3C15" w:rsidP="00442EA4">
            <w:pPr>
              <w:pStyle w:val="TableParagraph"/>
              <w:ind w:left="0" w:right="58"/>
              <w:jc w:val="both"/>
              <w:rPr>
                <w:sz w:val="20"/>
                <w:szCs w:val="20"/>
                <w:lang w:val="es-CO"/>
              </w:rPr>
            </w:pPr>
            <w:r w:rsidRPr="00EA6393">
              <w:rPr>
                <w:sz w:val="20"/>
                <w:szCs w:val="20"/>
                <w:lang w:val="es-CO"/>
              </w:rPr>
              <w:t>Es el Proponente que resulte adjudicatario y suscriba el Contrato objeto del presente Proceso de Contratación.</w:t>
            </w:r>
          </w:p>
        </w:tc>
      </w:tr>
    </w:tbl>
    <w:p w14:paraId="4EB44AAA" w14:textId="6CA52984" w:rsidR="009371E6" w:rsidRPr="00EA6393" w:rsidRDefault="009371E6" w:rsidP="00442EA4">
      <w:pPr>
        <w:pStyle w:val="Textoindependiente"/>
        <w:ind w:right="58"/>
        <w:rPr>
          <w:lang w:val="es-CO"/>
        </w:rPr>
      </w:pPr>
    </w:p>
    <w:p w14:paraId="75A13DB0" w14:textId="340CE5B1" w:rsidR="009371E6" w:rsidRPr="00EA6393" w:rsidRDefault="009371E6" w:rsidP="00442EA4">
      <w:pPr>
        <w:pStyle w:val="Ttulo1"/>
        <w:numPr>
          <w:ilvl w:val="1"/>
          <w:numId w:val="3"/>
        </w:numPr>
        <w:ind w:left="0" w:right="58" w:firstLine="0"/>
        <w:rPr>
          <w:lang w:val="es-CO"/>
        </w:rPr>
      </w:pPr>
      <w:r w:rsidRPr="00EA6393">
        <w:rPr>
          <w:lang w:val="es-CO"/>
        </w:rPr>
        <w:t>Plazo de Ejecución del</w:t>
      </w:r>
      <w:r w:rsidRPr="00EA6393">
        <w:rPr>
          <w:spacing w:val="2"/>
          <w:lang w:val="es-CO"/>
        </w:rPr>
        <w:t xml:space="preserve"> </w:t>
      </w:r>
      <w:r w:rsidRPr="00EA6393">
        <w:rPr>
          <w:lang w:val="es-CO"/>
        </w:rPr>
        <w:t>Contrato</w:t>
      </w:r>
    </w:p>
    <w:p w14:paraId="45C87249" w14:textId="3C17EE58" w:rsidR="009371E6" w:rsidRPr="00EA6393" w:rsidRDefault="009371E6" w:rsidP="00442EA4">
      <w:pPr>
        <w:pStyle w:val="Textoindependiente"/>
        <w:ind w:right="58"/>
        <w:rPr>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7083"/>
      </w:tblGrid>
      <w:tr w:rsidR="002702CE" w:rsidRPr="00EA6393" w14:paraId="13FABE33" w14:textId="77777777" w:rsidTr="004A4BF5">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098E3" w14:textId="77777777" w:rsidR="002702CE" w:rsidRPr="00EA6393" w:rsidRDefault="002702CE" w:rsidP="004A4BF5">
            <w:pPr>
              <w:jc w:val="both"/>
              <w:rPr>
                <w:b/>
                <w:sz w:val="20"/>
                <w:szCs w:val="20"/>
              </w:rPr>
            </w:pPr>
            <w:r w:rsidRPr="00EA6393">
              <w:rPr>
                <w:b/>
                <w:sz w:val="20"/>
                <w:szCs w:val="20"/>
              </w:rPr>
              <w:t>Plazo</w:t>
            </w:r>
          </w:p>
        </w:tc>
        <w:tc>
          <w:tcPr>
            <w:tcW w:w="3766" w:type="pct"/>
            <w:tcBorders>
              <w:top w:val="single" w:sz="4" w:space="0" w:color="auto"/>
              <w:left w:val="single" w:sz="4" w:space="0" w:color="auto"/>
              <w:bottom w:val="single" w:sz="4" w:space="0" w:color="auto"/>
              <w:right w:val="single" w:sz="4" w:space="0" w:color="auto"/>
            </w:tcBorders>
          </w:tcPr>
          <w:p w14:paraId="5846175A" w14:textId="2630D26E" w:rsidR="002702CE" w:rsidRPr="00EA6393" w:rsidRDefault="00703ED5" w:rsidP="00703ED5">
            <w:pPr>
              <w:jc w:val="both"/>
              <w:rPr>
                <w:sz w:val="20"/>
                <w:szCs w:val="20"/>
                <w:lang w:val="es-CO"/>
              </w:rPr>
            </w:pPr>
            <w:r w:rsidRPr="00B04743">
              <w:rPr>
                <w:sz w:val="20"/>
                <w:szCs w:val="20"/>
              </w:rPr>
              <w:t>A partir del cumplimiento de los requisitos de perfeccionamiento y</w:t>
            </w:r>
            <w:r>
              <w:rPr>
                <w:sz w:val="20"/>
                <w:szCs w:val="20"/>
              </w:rPr>
              <w:t xml:space="preserve"> </w:t>
            </w:r>
            <w:r w:rsidRPr="00B04743">
              <w:rPr>
                <w:sz w:val="20"/>
                <w:szCs w:val="20"/>
              </w:rPr>
              <w:t>ejecución del contrato hasta el 16 de julio de 2021.</w:t>
            </w:r>
          </w:p>
        </w:tc>
      </w:tr>
    </w:tbl>
    <w:p w14:paraId="307AE35B" w14:textId="0B5E4E25" w:rsidR="002702CE" w:rsidRPr="00EA6393" w:rsidRDefault="002702CE" w:rsidP="00E8153C">
      <w:pPr>
        <w:pStyle w:val="Textoindependiente"/>
        <w:ind w:right="58"/>
        <w:rPr>
          <w:b/>
          <w:lang w:val="es-CO"/>
        </w:rPr>
      </w:pPr>
    </w:p>
    <w:p w14:paraId="66543744" w14:textId="77777777" w:rsidR="0016758B" w:rsidRPr="00EA6393" w:rsidRDefault="0016758B" w:rsidP="00442EA4">
      <w:pPr>
        <w:pStyle w:val="Textoindependiente"/>
        <w:ind w:right="58"/>
        <w:jc w:val="both"/>
        <w:rPr>
          <w:lang w:val="es-CO"/>
        </w:rPr>
      </w:pPr>
    </w:p>
    <w:p w14:paraId="7FB1C9F2" w14:textId="77777777" w:rsidR="009371E6" w:rsidRPr="00EA6393" w:rsidRDefault="009371E6" w:rsidP="00442EA4">
      <w:pPr>
        <w:pStyle w:val="Ttulo1"/>
        <w:numPr>
          <w:ilvl w:val="1"/>
          <w:numId w:val="3"/>
        </w:numPr>
        <w:ind w:left="0" w:right="58" w:firstLine="0"/>
        <w:jc w:val="both"/>
        <w:rPr>
          <w:lang w:val="es-CO"/>
        </w:rPr>
      </w:pPr>
      <w:r w:rsidRPr="00EA6393">
        <w:rPr>
          <w:lang w:val="es-CO"/>
        </w:rPr>
        <w:t>Lugar de</w:t>
      </w:r>
      <w:r w:rsidRPr="00EA6393">
        <w:rPr>
          <w:spacing w:val="-4"/>
          <w:lang w:val="es-CO"/>
        </w:rPr>
        <w:t xml:space="preserve"> </w:t>
      </w:r>
      <w:r w:rsidRPr="00EA6393">
        <w:rPr>
          <w:lang w:val="es-CO"/>
        </w:rPr>
        <w:t>ejecución.</w:t>
      </w:r>
    </w:p>
    <w:p w14:paraId="629D539B" w14:textId="1AB11040" w:rsidR="009371E6" w:rsidRDefault="009371E6" w:rsidP="00442EA4">
      <w:pPr>
        <w:pStyle w:val="Textoindependiente"/>
        <w:ind w:right="58"/>
        <w:jc w:val="both"/>
        <w:rPr>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7083"/>
      </w:tblGrid>
      <w:tr w:rsidR="00E63C19" w:rsidRPr="00B04743" w14:paraId="2378D377" w14:textId="77777777" w:rsidTr="00034CE3">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BF72E7" w14:textId="77777777" w:rsidR="00E63C19" w:rsidRPr="00B04743" w:rsidRDefault="00E63C19" w:rsidP="00034CE3">
            <w:pPr>
              <w:jc w:val="both"/>
              <w:rPr>
                <w:b/>
                <w:sz w:val="20"/>
                <w:szCs w:val="20"/>
              </w:rPr>
            </w:pPr>
            <w:r w:rsidRPr="00B04743">
              <w:rPr>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2EA7D851" w14:textId="77777777" w:rsidR="00E63C19" w:rsidRPr="00B04743" w:rsidRDefault="00E63C19" w:rsidP="00034CE3">
            <w:pPr>
              <w:jc w:val="both"/>
              <w:rPr>
                <w:sz w:val="20"/>
                <w:szCs w:val="20"/>
              </w:rPr>
            </w:pPr>
            <w:r w:rsidRPr="00B04743">
              <w:rPr>
                <w:sz w:val="20"/>
                <w:szCs w:val="20"/>
              </w:rPr>
              <w:t>1.</w:t>
            </w:r>
            <w:r w:rsidRPr="00B04743">
              <w:rPr>
                <w:sz w:val="20"/>
                <w:szCs w:val="20"/>
              </w:rPr>
              <w:tab/>
              <w:t>En CATAM (Bogotá) con los enlaces de cada una de las siguientes Unidades Militares Aéreas CACOM 6 y GAORI.</w:t>
            </w:r>
          </w:p>
          <w:p w14:paraId="78227171" w14:textId="77777777" w:rsidR="00E63C19" w:rsidRPr="00B04743" w:rsidRDefault="00E63C19" w:rsidP="00034CE3">
            <w:pPr>
              <w:jc w:val="both"/>
              <w:rPr>
                <w:sz w:val="20"/>
                <w:szCs w:val="20"/>
              </w:rPr>
            </w:pPr>
            <w:r w:rsidRPr="00B04743">
              <w:rPr>
                <w:sz w:val="20"/>
                <w:szCs w:val="20"/>
              </w:rPr>
              <w:t>2.</w:t>
            </w:r>
            <w:r w:rsidRPr="00B04743">
              <w:rPr>
                <w:sz w:val="20"/>
                <w:szCs w:val="20"/>
              </w:rPr>
              <w:tab/>
              <w:t>En los almacenes misceláneos de cada una de las siguientes Unidades Militares Aéreas:</w:t>
            </w:r>
          </w:p>
          <w:p w14:paraId="5C66E9F8" w14:textId="77777777" w:rsidR="00E63C19" w:rsidRPr="00B04743" w:rsidRDefault="00E63C19" w:rsidP="00034CE3">
            <w:pPr>
              <w:jc w:val="both"/>
              <w:rPr>
                <w:sz w:val="20"/>
                <w:szCs w:val="20"/>
              </w:rPr>
            </w:pPr>
          </w:p>
          <w:p w14:paraId="732ABAEA" w14:textId="77777777" w:rsidR="00E63C19" w:rsidRPr="00B04743" w:rsidRDefault="00E63C19" w:rsidP="00034CE3">
            <w:pPr>
              <w:jc w:val="both"/>
              <w:rPr>
                <w:sz w:val="20"/>
                <w:szCs w:val="20"/>
              </w:rPr>
            </w:pPr>
            <w:r w:rsidRPr="00B04743">
              <w:rPr>
                <w:sz w:val="20"/>
                <w:szCs w:val="20"/>
              </w:rPr>
              <w:t>CACOM 1 (Puerto Salgar – Cundinamarca), CACOM 2 (</w:t>
            </w:r>
            <w:proofErr w:type="spellStart"/>
            <w:r w:rsidRPr="00B04743">
              <w:rPr>
                <w:sz w:val="20"/>
                <w:szCs w:val="20"/>
              </w:rPr>
              <w:t>Apiay</w:t>
            </w:r>
            <w:proofErr w:type="spellEnd"/>
            <w:r w:rsidRPr="00B04743">
              <w:rPr>
                <w:sz w:val="20"/>
                <w:szCs w:val="20"/>
              </w:rPr>
              <w:t xml:space="preserve"> – Meta), CACOM 3 (Malambo – Atlántico), CACOM 4 (Melgar – Tolima), CACOM 5 (</w:t>
            </w:r>
            <w:proofErr w:type="spellStart"/>
            <w:r w:rsidRPr="00B04743">
              <w:rPr>
                <w:sz w:val="20"/>
                <w:szCs w:val="20"/>
              </w:rPr>
              <w:t>Rionegro</w:t>
            </w:r>
            <w:proofErr w:type="spellEnd"/>
            <w:r w:rsidRPr="00B04743">
              <w:rPr>
                <w:sz w:val="20"/>
                <w:szCs w:val="20"/>
              </w:rPr>
              <w:t xml:space="preserve"> – Antioquia), CAMAN (Madrid – Cundinamarca) y GACAR (San </w:t>
            </w:r>
            <w:proofErr w:type="spellStart"/>
            <w:r w:rsidRPr="00B04743">
              <w:rPr>
                <w:sz w:val="20"/>
                <w:szCs w:val="20"/>
              </w:rPr>
              <w:t>Andres</w:t>
            </w:r>
            <w:proofErr w:type="spellEnd"/>
            <w:r w:rsidRPr="00B04743">
              <w:rPr>
                <w:sz w:val="20"/>
                <w:szCs w:val="20"/>
              </w:rPr>
              <w:t xml:space="preserve"> Islas).</w:t>
            </w:r>
          </w:p>
          <w:p w14:paraId="49518B75" w14:textId="77777777" w:rsidR="00E63C19" w:rsidRPr="00B04743" w:rsidRDefault="00E63C19" w:rsidP="00034CE3">
            <w:pPr>
              <w:jc w:val="both"/>
              <w:rPr>
                <w:sz w:val="20"/>
                <w:szCs w:val="20"/>
              </w:rPr>
            </w:pPr>
          </w:p>
          <w:p w14:paraId="585FE96F" w14:textId="77777777" w:rsidR="00E63C19" w:rsidRPr="00B04743" w:rsidRDefault="00E63C19" w:rsidP="00034CE3">
            <w:pPr>
              <w:jc w:val="center"/>
              <w:rPr>
                <w:b/>
                <w:bCs/>
                <w:sz w:val="20"/>
                <w:szCs w:val="20"/>
              </w:rPr>
            </w:pPr>
            <w:r w:rsidRPr="00B04743">
              <w:rPr>
                <w:b/>
                <w:bCs/>
                <w:sz w:val="20"/>
                <w:szCs w:val="20"/>
              </w:rPr>
              <w:t>RADARES</w:t>
            </w:r>
          </w:p>
          <w:p w14:paraId="728B30AC" w14:textId="77777777" w:rsidR="00E63C19" w:rsidRPr="00B04743" w:rsidRDefault="00E63C19" w:rsidP="00034CE3">
            <w:pPr>
              <w:jc w:val="both"/>
              <w:rPr>
                <w:sz w:val="20"/>
                <w:szCs w:val="20"/>
              </w:rPr>
            </w:pPr>
          </w:p>
          <w:p w14:paraId="60D71F28" w14:textId="77777777" w:rsidR="00E63C19" w:rsidRPr="00B04743" w:rsidRDefault="00E63C19" w:rsidP="00034CE3">
            <w:pPr>
              <w:jc w:val="both"/>
              <w:rPr>
                <w:sz w:val="20"/>
                <w:szCs w:val="20"/>
              </w:rPr>
            </w:pPr>
            <w:r w:rsidRPr="00B04743">
              <w:rPr>
                <w:sz w:val="20"/>
                <w:szCs w:val="20"/>
              </w:rPr>
              <w:t>1.</w:t>
            </w:r>
            <w:r w:rsidRPr="00B04743">
              <w:rPr>
                <w:sz w:val="20"/>
                <w:szCs w:val="20"/>
              </w:rPr>
              <w:tab/>
              <w:t>En el Almacén General Radares, ubicado en CATAM (Bogotá) - para las Unidades de CACOM 6, GAORI y DIACO.</w:t>
            </w:r>
          </w:p>
          <w:p w14:paraId="37D3384B" w14:textId="77777777" w:rsidR="00E63C19" w:rsidRPr="00B04743" w:rsidRDefault="00E63C19" w:rsidP="00034CE3">
            <w:pPr>
              <w:jc w:val="both"/>
              <w:rPr>
                <w:sz w:val="20"/>
                <w:szCs w:val="20"/>
              </w:rPr>
            </w:pPr>
          </w:p>
          <w:p w14:paraId="3D236B44" w14:textId="77777777" w:rsidR="00E63C19" w:rsidRPr="00B04743" w:rsidRDefault="00E63C19" w:rsidP="00034CE3">
            <w:pPr>
              <w:jc w:val="both"/>
              <w:rPr>
                <w:sz w:val="20"/>
                <w:szCs w:val="20"/>
              </w:rPr>
            </w:pPr>
            <w:r w:rsidRPr="00B04743">
              <w:rPr>
                <w:sz w:val="20"/>
                <w:szCs w:val="20"/>
              </w:rPr>
              <w:t>2.</w:t>
            </w:r>
            <w:r w:rsidRPr="00B04743">
              <w:rPr>
                <w:sz w:val="20"/>
                <w:szCs w:val="20"/>
              </w:rPr>
              <w:tab/>
              <w:t>En los almacenes Radares de cada una de las siguientes Unidades Militares:</w:t>
            </w:r>
          </w:p>
          <w:p w14:paraId="12D6D743" w14:textId="77777777" w:rsidR="00E63C19" w:rsidRPr="00B04743" w:rsidRDefault="00E63C19" w:rsidP="00034CE3">
            <w:pPr>
              <w:jc w:val="both"/>
              <w:rPr>
                <w:sz w:val="20"/>
                <w:szCs w:val="20"/>
              </w:rPr>
            </w:pPr>
          </w:p>
          <w:p w14:paraId="570CEAB9" w14:textId="77777777" w:rsidR="00E63C19" w:rsidRPr="00B04743" w:rsidRDefault="00E63C19" w:rsidP="00034CE3">
            <w:pPr>
              <w:jc w:val="both"/>
              <w:rPr>
                <w:sz w:val="20"/>
                <w:szCs w:val="20"/>
              </w:rPr>
            </w:pPr>
            <w:r w:rsidRPr="00B04743">
              <w:rPr>
                <w:sz w:val="20"/>
                <w:szCs w:val="20"/>
              </w:rPr>
              <w:t>CACOM 1 (Escuadrilla Radares - Puerto Salgar – Cundinamarca), CACOM 2 (Batallón Joaquín Paris BR22 KM 1 vía el retorno - Escuadrilla Radares - San José del Guaviare),</w:t>
            </w:r>
          </w:p>
          <w:p w14:paraId="25959CB1" w14:textId="77777777" w:rsidR="00E63C19" w:rsidRPr="00B04743" w:rsidRDefault="00E63C19" w:rsidP="00034CE3">
            <w:pPr>
              <w:jc w:val="both"/>
              <w:rPr>
                <w:sz w:val="20"/>
                <w:szCs w:val="20"/>
              </w:rPr>
            </w:pPr>
            <w:r w:rsidRPr="00B04743">
              <w:rPr>
                <w:sz w:val="20"/>
                <w:szCs w:val="20"/>
              </w:rPr>
              <w:t>CACOM 3 (Batallón Cartagena KM 5 vía Maicao – Escuadrilla Radares - Riohacha – La Guajira),</w:t>
            </w:r>
          </w:p>
          <w:p w14:paraId="77A8F1D6" w14:textId="77777777" w:rsidR="00E63C19" w:rsidRPr="00B04743" w:rsidRDefault="00E63C19" w:rsidP="00034CE3">
            <w:pPr>
              <w:jc w:val="both"/>
              <w:rPr>
                <w:sz w:val="20"/>
                <w:szCs w:val="20"/>
              </w:rPr>
            </w:pPr>
            <w:r w:rsidRPr="00B04743">
              <w:rPr>
                <w:sz w:val="20"/>
                <w:szCs w:val="20"/>
              </w:rPr>
              <w:t>EMAVI (Escuadrilla Radares – Cali – Valle del Cauca),</w:t>
            </w:r>
          </w:p>
          <w:p w14:paraId="2752A025" w14:textId="77777777" w:rsidR="00E63C19" w:rsidRPr="00B04743" w:rsidRDefault="00E63C19" w:rsidP="00034CE3">
            <w:pPr>
              <w:jc w:val="both"/>
              <w:rPr>
                <w:sz w:val="20"/>
                <w:szCs w:val="20"/>
              </w:rPr>
            </w:pPr>
            <w:r w:rsidRPr="00B04743">
              <w:rPr>
                <w:sz w:val="20"/>
                <w:szCs w:val="20"/>
              </w:rPr>
              <w:t xml:space="preserve">GACAS (Batallón No.18 ST Rafael </w:t>
            </w:r>
            <w:proofErr w:type="spellStart"/>
            <w:r w:rsidRPr="00B04743">
              <w:rPr>
                <w:sz w:val="20"/>
                <w:szCs w:val="20"/>
              </w:rPr>
              <w:t>Aragona</w:t>
            </w:r>
            <w:proofErr w:type="spellEnd"/>
            <w:r w:rsidRPr="00B04743">
              <w:rPr>
                <w:sz w:val="20"/>
                <w:szCs w:val="20"/>
              </w:rPr>
              <w:t xml:space="preserve"> – Radar Arauca - Arauca), GACAR (Escuadrilla Radares - San Andrés Islas)</w:t>
            </w:r>
          </w:p>
          <w:p w14:paraId="27D67998" w14:textId="77777777" w:rsidR="00E63C19" w:rsidRPr="00B04743" w:rsidRDefault="00E63C19" w:rsidP="00034CE3">
            <w:pPr>
              <w:jc w:val="both"/>
              <w:rPr>
                <w:sz w:val="20"/>
                <w:szCs w:val="20"/>
              </w:rPr>
            </w:pPr>
          </w:p>
          <w:p w14:paraId="6A038100" w14:textId="77777777" w:rsidR="00E63C19" w:rsidRPr="00B04743" w:rsidRDefault="00E63C19" w:rsidP="00034CE3">
            <w:pPr>
              <w:jc w:val="both"/>
              <w:rPr>
                <w:sz w:val="20"/>
                <w:szCs w:val="20"/>
              </w:rPr>
            </w:pPr>
            <w:r w:rsidRPr="00B04743">
              <w:rPr>
                <w:sz w:val="20"/>
                <w:szCs w:val="20"/>
              </w:rPr>
              <w:t>Nota: El material se entregará con remisión en cada almacén de acuerdo con Cuadro de distribución para cada Unidad y Estación Radar, previa verificación y aprobación por parte del supervisor del contrato y personal designado por la JETIC - Dirección de Apoyo al Comando y Control (DIACO) del material a suministrar, cumpliendo con las especificaciones técnicas requeridas.</w:t>
            </w:r>
          </w:p>
        </w:tc>
      </w:tr>
    </w:tbl>
    <w:p w14:paraId="505CBE0B" w14:textId="138ADAAF" w:rsidR="0016758B" w:rsidRPr="00EA6393" w:rsidRDefault="0016758B" w:rsidP="00442EA4">
      <w:pPr>
        <w:pStyle w:val="Prrafodelista"/>
        <w:rPr>
          <w:sz w:val="20"/>
          <w:szCs w:val="20"/>
          <w:lang w:val="es-CO"/>
        </w:rPr>
      </w:pPr>
    </w:p>
    <w:p w14:paraId="4040097B" w14:textId="212A2184" w:rsidR="001A21CA" w:rsidRPr="00EA6393" w:rsidRDefault="000F3C15" w:rsidP="00442EA4">
      <w:pPr>
        <w:pStyle w:val="Ttulo1"/>
        <w:numPr>
          <w:ilvl w:val="1"/>
          <w:numId w:val="3"/>
        </w:numPr>
        <w:ind w:left="0" w:right="58" w:firstLine="0"/>
        <w:jc w:val="both"/>
        <w:rPr>
          <w:lang w:val="es-CO"/>
        </w:rPr>
      </w:pPr>
      <w:r w:rsidRPr="00EA6393">
        <w:rPr>
          <w:lang w:val="es-CO"/>
        </w:rPr>
        <w:t>Forma de Pago.</w:t>
      </w:r>
    </w:p>
    <w:p w14:paraId="7CEF13F0" w14:textId="37F84CE7" w:rsidR="002B22EA" w:rsidRPr="00EA6393" w:rsidRDefault="002B22EA" w:rsidP="00442EA4">
      <w:pPr>
        <w:ind w:right="58"/>
        <w:rPr>
          <w:sz w:val="20"/>
          <w:szCs w:val="20"/>
          <w:lang w:val="es-CO"/>
        </w:rPr>
      </w:pPr>
    </w:p>
    <w:p w14:paraId="485CE197" w14:textId="77777777" w:rsidR="00010F3A" w:rsidRPr="00EA6393" w:rsidRDefault="00010F3A" w:rsidP="00010F3A">
      <w:pPr>
        <w:pStyle w:val="Textoindependiente"/>
        <w:jc w:val="both"/>
        <w:rPr>
          <w:lang w:val="es-CO"/>
        </w:rPr>
      </w:pPr>
      <w:r w:rsidRPr="00EA6393">
        <w:rPr>
          <w:lang w:val="es-CO"/>
        </w:rPr>
        <w:t>La Entidad Estatal Contratante pagará al Contratista el valor del contrato así:</w:t>
      </w:r>
    </w:p>
    <w:p w14:paraId="2E4735AC" w14:textId="77777777" w:rsidR="00010F3A" w:rsidRPr="00EA6393" w:rsidRDefault="00010F3A" w:rsidP="00010F3A">
      <w:pPr>
        <w:pStyle w:val="Textoindependiente"/>
        <w:jc w:val="both"/>
        <w:rPr>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7083"/>
      </w:tblGrid>
      <w:tr w:rsidR="00E63C19" w:rsidRPr="00B04743" w14:paraId="3162201B" w14:textId="77777777" w:rsidTr="00034CE3">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74480" w14:textId="77777777" w:rsidR="00E63C19" w:rsidRPr="00B04743" w:rsidRDefault="00E63C19" w:rsidP="00034CE3">
            <w:pPr>
              <w:jc w:val="both"/>
              <w:rPr>
                <w:b/>
                <w:sz w:val="20"/>
                <w:szCs w:val="20"/>
              </w:rPr>
            </w:pPr>
            <w:r w:rsidRPr="00B04743">
              <w:rPr>
                <w:b/>
                <w:sz w:val="20"/>
                <w:szCs w:val="20"/>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4C0BCC86" w14:textId="77777777" w:rsidR="00E63C19" w:rsidRPr="00B04743" w:rsidRDefault="00E63C19" w:rsidP="00034CE3">
            <w:pPr>
              <w:jc w:val="both"/>
              <w:rPr>
                <w:bCs/>
                <w:iCs/>
                <w:sz w:val="20"/>
                <w:szCs w:val="20"/>
              </w:rPr>
            </w:pPr>
            <w:r w:rsidRPr="00B04743">
              <w:rPr>
                <w:bCs/>
                <w:iCs/>
                <w:sz w:val="20"/>
                <w:szCs w:val="20"/>
              </w:rPr>
              <w:t>El valor total del contrato se cancelará de la siguiente manera:</w:t>
            </w:r>
          </w:p>
          <w:p w14:paraId="7BB20B6A" w14:textId="77777777" w:rsidR="00E63C19" w:rsidRPr="00B04743" w:rsidRDefault="00E63C19" w:rsidP="00034CE3">
            <w:pPr>
              <w:jc w:val="both"/>
              <w:rPr>
                <w:sz w:val="20"/>
                <w:szCs w:val="20"/>
              </w:rPr>
            </w:pPr>
          </w:p>
          <w:p w14:paraId="786CE06F" w14:textId="77777777" w:rsidR="00E63C19" w:rsidRPr="00B04743" w:rsidRDefault="00E63C19" w:rsidP="00034CE3">
            <w:pPr>
              <w:jc w:val="both"/>
              <w:rPr>
                <w:iCs/>
                <w:sz w:val="20"/>
                <w:szCs w:val="20"/>
              </w:rPr>
            </w:pPr>
            <w:r w:rsidRPr="00B04743">
              <w:rPr>
                <w:b/>
                <w:bCs/>
                <w:iCs/>
                <w:sz w:val="20"/>
                <w:szCs w:val="20"/>
              </w:rPr>
              <w:t xml:space="preserve">PAGO ÚNICO: </w:t>
            </w:r>
            <w:r w:rsidRPr="00B04743">
              <w:rPr>
                <w:bCs/>
                <w:iCs/>
                <w:sz w:val="20"/>
                <w:szCs w:val="20"/>
              </w:rPr>
              <w:t xml:space="preserve">Se cancelará el 100% del valor adjudicado </w:t>
            </w:r>
            <w:r w:rsidRPr="00B04743">
              <w:rPr>
                <w:iCs/>
                <w:sz w:val="20"/>
                <w:szCs w:val="20"/>
              </w:rPr>
              <w:t>previo recibo a satisfacción de los bienes, con cargo al PAC de SEPTIEMBRE de 2021.</w:t>
            </w:r>
          </w:p>
          <w:p w14:paraId="03EAF724" w14:textId="77777777" w:rsidR="00E63C19" w:rsidRPr="00B04743" w:rsidRDefault="00E63C19" w:rsidP="00034CE3">
            <w:pPr>
              <w:jc w:val="both"/>
              <w:rPr>
                <w:iCs/>
                <w:sz w:val="20"/>
                <w:szCs w:val="20"/>
              </w:rPr>
            </w:pPr>
          </w:p>
          <w:p w14:paraId="6817DA72" w14:textId="77777777" w:rsidR="00E63C19" w:rsidRPr="00B04743" w:rsidRDefault="00E63C19" w:rsidP="00034CE3">
            <w:pPr>
              <w:jc w:val="both"/>
              <w:rPr>
                <w:bCs/>
                <w:sz w:val="20"/>
                <w:szCs w:val="20"/>
              </w:rPr>
            </w:pPr>
            <w:r w:rsidRPr="00B04743">
              <w:rPr>
                <w:bCs/>
                <w:iCs/>
                <w:sz w:val="20"/>
                <w:szCs w:val="20"/>
              </w:rPr>
              <w:t xml:space="preserve">Los pagos se realizarán </w:t>
            </w:r>
            <w:r w:rsidRPr="00B04743">
              <w:rPr>
                <w:bCs/>
                <w:sz w:val="20"/>
                <w:szCs w:val="20"/>
              </w:rPr>
              <w:t xml:space="preserve">previo a recibo a satisfacción de los bienes del objeto </w:t>
            </w:r>
            <w:r w:rsidRPr="00B04743">
              <w:rPr>
                <w:bCs/>
                <w:sz w:val="20"/>
                <w:szCs w:val="20"/>
              </w:rPr>
              <w:lastRenderedPageBreak/>
              <w:t>contractual contra presentación de la factura, acta de recibo a satisfacción total, orden de alta y paz y salvo de pago a los aportes para fiscales y de seguridad social, información que será verificada por la Dirección Financiera FAC y una vez cumplidos los trámites administrativos a que haya lugar.</w:t>
            </w:r>
          </w:p>
          <w:p w14:paraId="7624345B" w14:textId="77777777" w:rsidR="00E63C19" w:rsidRPr="00B04743" w:rsidRDefault="00E63C19" w:rsidP="00034CE3">
            <w:pPr>
              <w:jc w:val="both"/>
              <w:rPr>
                <w:bCs/>
                <w:sz w:val="20"/>
                <w:szCs w:val="20"/>
              </w:rPr>
            </w:pPr>
          </w:p>
          <w:p w14:paraId="65F98B4E" w14:textId="77777777" w:rsidR="00E63C19" w:rsidRPr="00B04743" w:rsidRDefault="00E63C19" w:rsidP="00034CE3">
            <w:pPr>
              <w:jc w:val="both"/>
              <w:rPr>
                <w:bCs/>
                <w:sz w:val="20"/>
                <w:szCs w:val="20"/>
              </w:rPr>
            </w:pPr>
            <w:r w:rsidRPr="00B04743">
              <w:rPr>
                <w:b/>
                <w:sz w:val="20"/>
                <w:szCs w:val="20"/>
              </w:rPr>
              <w:t>Nota:</w:t>
            </w:r>
            <w:r w:rsidRPr="00B04743">
              <w:rPr>
                <w:bCs/>
                <w:sz w:val="20"/>
                <w:szCs w:val="20"/>
              </w:rPr>
              <w:t xml:space="preserve"> El pago en las fechas establecidas estará sujeto a la aprobación previa de PAC por parte del Ministerio de Hacienda y Crédito Público.</w:t>
            </w:r>
          </w:p>
        </w:tc>
      </w:tr>
    </w:tbl>
    <w:p w14:paraId="263E8696" w14:textId="2B06A9E8" w:rsidR="00010F3A" w:rsidRDefault="00010F3A" w:rsidP="00010F3A">
      <w:pPr>
        <w:jc w:val="both"/>
        <w:rPr>
          <w:sz w:val="20"/>
          <w:szCs w:val="20"/>
          <w:lang w:val="es-CO"/>
        </w:rPr>
      </w:pPr>
    </w:p>
    <w:p w14:paraId="39B0EC6B" w14:textId="6597B304" w:rsidR="00E63C19" w:rsidRDefault="00E63C19" w:rsidP="00010F3A">
      <w:pPr>
        <w:jc w:val="both"/>
        <w:rPr>
          <w:sz w:val="20"/>
          <w:szCs w:val="20"/>
          <w:lang w:val="es-CO"/>
        </w:rPr>
      </w:pPr>
    </w:p>
    <w:p w14:paraId="47BDECC0" w14:textId="77777777" w:rsidR="00010F3A" w:rsidRPr="00EA6393" w:rsidRDefault="00010F3A" w:rsidP="00010F3A">
      <w:pPr>
        <w:jc w:val="both"/>
        <w:rPr>
          <w:sz w:val="20"/>
          <w:szCs w:val="20"/>
          <w:lang w:val="es-CO"/>
        </w:rPr>
      </w:pPr>
      <w:r w:rsidRPr="00EA6393">
        <w:rPr>
          <w:b/>
          <w:sz w:val="20"/>
          <w:szCs w:val="20"/>
        </w:rPr>
        <w:t>Nota:</w:t>
      </w:r>
      <w:r w:rsidRPr="00EA6393">
        <w:rPr>
          <w:sz w:val="20"/>
          <w:szCs w:val="20"/>
        </w:rPr>
        <w:t xml:space="preserve"> El pago en las fechas establecidas estará sujeto a la aprobación previa de PAC por parte del Ministerio de Hacienda y Crédito Público.</w:t>
      </w:r>
    </w:p>
    <w:p w14:paraId="5C306DCC" w14:textId="77777777" w:rsidR="00010F3A" w:rsidRPr="00EA6393" w:rsidRDefault="00010F3A" w:rsidP="00010F3A">
      <w:pPr>
        <w:jc w:val="both"/>
        <w:rPr>
          <w:sz w:val="20"/>
          <w:szCs w:val="20"/>
          <w:lang w:val="es-CO"/>
        </w:rPr>
      </w:pPr>
    </w:p>
    <w:p w14:paraId="48F1021A" w14:textId="77777777" w:rsidR="00010F3A" w:rsidRPr="00EA6393" w:rsidRDefault="00010F3A" w:rsidP="00010F3A">
      <w:pPr>
        <w:adjustRightInd w:val="0"/>
        <w:jc w:val="both"/>
        <w:rPr>
          <w:sz w:val="20"/>
          <w:szCs w:val="20"/>
          <w:lang w:val="es-CO"/>
        </w:rPr>
      </w:pPr>
      <w:r w:rsidRPr="00EA6393">
        <w:rPr>
          <w:b/>
          <w:sz w:val="20"/>
          <w:szCs w:val="20"/>
          <w:lang w:val="es-CO"/>
        </w:rPr>
        <w:t>Nota 1:</w:t>
      </w:r>
      <w:r w:rsidRPr="00EA6393">
        <w:rPr>
          <w:sz w:val="20"/>
          <w:szCs w:val="20"/>
          <w:lang w:val="es-CO"/>
        </w:rPr>
        <w:t xml:space="preserve"> para todos los efectos, la moneda del contrato será el peso colombiano.</w:t>
      </w:r>
    </w:p>
    <w:p w14:paraId="60EA74DD" w14:textId="77777777" w:rsidR="00010F3A" w:rsidRPr="00EA6393" w:rsidRDefault="00010F3A" w:rsidP="00010F3A">
      <w:pPr>
        <w:adjustRightInd w:val="0"/>
        <w:jc w:val="both"/>
        <w:rPr>
          <w:sz w:val="20"/>
          <w:szCs w:val="20"/>
          <w:lang w:val="es-CO"/>
        </w:rPr>
      </w:pPr>
    </w:p>
    <w:p w14:paraId="1D921ED3" w14:textId="77777777" w:rsidR="00010F3A" w:rsidRPr="00EA6393" w:rsidRDefault="00010F3A" w:rsidP="00010F3A">
      <w:pPr>
        <w:adjustRightInd w:val="0"/>
        <w:jc w:val="both"/>
        <w:rPr>
          <w:sz w:val="20"/>
          <w:szCs w:val="20"/>
          <w:lang w:val="es-CO"/>
        </w:rPr>
      </w:pPr>
      <w:r w:rsidRPr="00EA6393">
        <w:rPr>
          <w:b/>
          <w:sz w:val="20"/>
          <w:szCs w:val="20"/>
          <w:lang w:val="es-CO"/>
        </w:rPr>
        <w:t>Nota 2:</w:t>
      </w:r>
      <w:r w:rsidRPr="00EA6393">
        <w:rPr>
          <w:sz w:val="20"/>
          <w:szCs w:val="20"/>
          <w:lang w:val="es-CO"/>
        </w:rPr>
        <w:t xml:space="preserve"> Para la realización de los pagos por parte del 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09B544A5" w14:textId="77777777" w:rsidR="00010F3A" w:rsidRPr="00EA6393" w:rsidRDefault="00010F3A" w:rsidP="00010F3A">
      <w:pPr>
        <w:adjustRightInd w:val="0"/>
        <w:jc w:val="both"/>
        <w:rPr>
          <w:sz w:val="20"/>
          <w:szCs w:val="20"/>
          <w:lang w:val="es-CO"/>
        </w:rPr>
      </w:pPr>
    </w:p>
    <w:p w14:paraId="0A172611" w14:textId="77777777" w:rsidR="00010F3A" w:rsidRPr="00EA6393" w:rsidRDefault="00010F3A" w:rsidP="00010F3A">
      <w:pPr>
        <w:adjustRightInd w:val="0"/>
        <w:jc w:val="both"/>
        <w:rPr>
          <w:sz w:val="20"/>
          <w:szCs w:val="20"/>
          <w:lang w:val="es-CO"/>
        </w:rPr>
      </w:pPr>
      <w:r w:rsidRPr="00EA6393">
        <w:rPr>
          <w:sz w:val="20"/>
          <w:szCs w:val="20"/>
          <w:lang w:val="es-CO"/>
        </w:rPr>
        <w:t xml:space="preserve">Cuando de conformidad con lo establecido en el </w:t>
      </w:r>
      <w:r w:rsidRPr="00EA6393">
        <w:rPr>
          <w:sz w:val="20"/>
          <w:szCs w:val="20"/>
        </w:rPr>
        <w:t>artículo 114-1 del Estatuto Tributario, adicionado por el artículo 65 de la Ley 1819 de 2016</w:t>
      </w:r>
      <w:r w:rsidRPr="00EA6393">
        <w:rPr>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351C0F87" w14:textId="77777777" w:rsidR="00010F3A" w:rsidRPr="00EA6393" w:rsidRDefault="00010F3A" w:rsidP="00010F3A">
      <w:pPr>
        <w:adjustRightInd w:val="0"/>
        <w:jc w:val="both"/>
        <w:rPr>
          <w:sz w:val="20"/>
          <w:szCs w:val="20"/>
          <w:lang w:val="es-CO"/>
        </w:rPr>
      </w:pPr>
    </w:p>
    <w:p w14:paraId="108C6E1C" w14:textId="77777777" w:rsidR="00010F3A" w:rsidRPr="00EA6393" w:rsidRDefault="00010F3A" w:rsidP="00010F3A">
      <w:pPr>
        <w:adjustRightInd w:val="0"/>
        <w:jc w:val="both"/>
        <w:rPr>
          <w:sz w:val="20"/>
          <w:szCs w:val="20"/>
          <w:lang w:val="es-CO"/>
        </w:rPr>
      </w:pPr>
      <w:r w:rsidRPr="00EA6393">
        <w:rPr>
          <w:sz w:val="20"/>
          <w:szCs w:val="20"/>
          <w:lang w:val="es-CO"/>
        </w:rPr>
        <w:t xml:space="preserve">En caso de un proponente extranjero, además deberá indicar el nombre del país, ciudad, nombre del banco y número de cuenta bancaria de acuerdo con las normas bancarias vigentes. </w:t>
      </w:r>
    </w:p>
    <w:p w14:paraId="7668E742" w14:textId="77777777" w:rsidR="00010F3A" w:rsidRPr="00EA6393" w:rsidRDefault="00010F3A" w:rsidP="00010F3A">
      <w:pPr>
        <w:adjustRightInd w:val="0"/>
        <w:jc w:val="both"/>
        <w:rPr>
          <w:sz w:val="20"/>
          <w:szCs w:val="20"/>
          <w:lang w:val="es-CO"/>
        </w:rPr>
      </w:pPr>
    </w:p>
    <w:p w14:paraId="317CCCEF" w14:textId="101436E9" w:rsidR="00010F3A" w:rsidRPr="00EA6393" w:rsidRDefault="00010F3A" w:rsidP="00010F3A">
      <w:pPr>
        <w:jc w:val="both"/>
        <w:rPr>
          <w:sz w:val="20"/>
          <w:szCs w:val="20"/>
          <w:lang w:val="es-CO"/>
        </w:rPr>
      </w:pPr>
      <w:r w:rsidRPr="00EA6393">
        <w:rPr>
          <w:sz w:val="20"/>
          <w:szCs w:val="20"/>
          <w:lang w:val="es-CO"/>
        </w:rPr>
        <w:t xml:space="preserve">En el evento en que el proponente sea un consorcio o unión temporal, una vez se notifique de la adjudicación, éste deberá abrir una cuenta corriente con pluralidad de personas en los términos del artículo </w:t>
      </w:r>
      <w:r w:rsidRPr="00EA6393">
        <w:rPr>
          <w:b/>
          <w:sz w:val="20"/>
          <w:szCs w:val="20"/>
          <w:lang w:val="es-CO"/>
        </w:rPr>
        <w:t>1384 del Código de Comercio</w:t>
      </w:r>
      <w:r w:rsidRPr="00EA6393">
        <w:rPr>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EA6393">
        <w:rPr>
          <w:b/>
          <w:sz w:val="20"/>
          <w:szCs w:val="20"/>
          <w:lang w:val="es-CO"/>
        </w:rPr>
        <w:t>4.2.2.2.1, numeral 4.2, Capítulo IV, Titulo IV de la Parte I de la Circular Básica Jurídica (Circular Externa 029 de 2014) expedida por la Superintendencia Financiera</w:t>
      </w:r>
      <w:r w:rsidRPr="00EA6393">
        <w:rPr>
          <w:sz w:val="20"/>
          <w:szCs w:val="20"/>
          <w:lang w:val="es-CO"/>
        </w:rPr>
        <w:t xml:space="preserve">. Una vez determinada el número de cuenta por parte del consorcio o unión temporal este deberá comunicar al MINISTERIO, el número de cuenta bancaria en donde se </w:t>
      </w:r>
      <w:r w:rsidR="00BC752C" w:rsidRPr="00EA6393">
        <w:rPr>
          <w:sz w:val="20"/>
          <w:szCs w:val="20"/>
          <w:lang w:val="es-CO"/>
        </w:rPr>
        <w:t>efectuarán</w:t>
      </w:r>
      <w:r w:rsidRPr="00EA6393">
        <w:rPr>
          <w:sz w:val="20"/>
          <w:szCs w:val="20"/>
          <w:lang w:val="es-CO"/>
        </w:rPr>
        <w:t xml:space="preserve"> los pagos.</w:t>
      </w:r>
    </w:p>
    <w:p w14:paraId="1BCEAD57" w14:textId="77777777" w:rsidR="00010F3A" w:rsidRPr="00EA6393" w:rsidRDefault="00010F3A" w:rsidP="00010F3A">
      <w:pPr>
        <w:adjustRightInd w:val="0"/>
        <w:jc w:val="both"/>
        <w:rPr>
          <w:sz w:val="20"/>
          <w:szCs w:val="20"/>
          <w:lang w:val="es-CO"/>
        </w:rPr>
      </w:pPr>
    </w:p>
    <w:p w14:paraId="62DCA524" w14:textId="7DFE5094" w:rsidR="00010F3A" w:rsidRPr="00EA6393" w:rsidRDefault="00010F3A" w:rsidP="00010F3A">
      <w:pPr>
        <w:adjustRightInd w:val="0"/>
        <w:jc w:val="both"/>
        <w:rPr>
          <w:b/>
          <w:sz w:val="20"/>
          <w:szCs w:val="20"/>
          <w:lang w:val="es-CO"/>
        </w:rPr>
      </w:pPr>
      <w:r w:rsidRPr="00EA6393">
        <w:rPr>
          <w:sz w:val="20"/>
          <w:szCs w:val="20"/>
          <w:lang w:val="es-CO"/>
        </w:rPr>
        <w:t xml:space="preserve">Se aclara que está prohibido y no se admitirá la constitución de cuentas cuyo titular sea el consorcio o unión temporal de acuerdo a lo establecido en el </w:t>
      </w:r>
      <w:r w:rsidRPr="00EA6393">
        <w:rPr>
          <w:b/>
          <w:sz w:val="20"/>
          <w:szCs w:val="20"/>
          <w:lang w:val="es-CO"/>
        </w:rPr>
        <w:t>sub</w:t>
      </w:r>
      <w:r w:rsidRPr="00EA6393">
        <w:rPr>
          <w:sz w:val="20"/>
          <w:szCs w:val="20"/>
          <w:lang w:val="es-CO"/>
        </w:rPr>
        <w:t>-</w:t>
      </w:r>
      <w:r w:rsidRPr="00EA6393">
        <w:rPr>
          <w:b/>
          <w:sz w:val="20"/>
          <w:szCs w:val="20"/>
          <w:lang w:val="es-CO"/>
        </w:rPr>
        <w:t>numeral 4.2.2.2.1, numeral 4.2., Capítulo IV, Titulo IV, parte I circular de Básica Jurídica (Circular Externa 029 de 2014), expedida por la Superintendencia Financiera.</w:t>
      </w:r>
    </w:p>
    <w:p w14:paraId="45B83B4E" w14:textId="77777777" w:rsidR="00010F3A" w:rsidRPr="00EA6393" w:rsidRDefault="00010F3A" w:rsidP="00010F3A">
      <w:pPr>
        <w:adjustRightInd w:val="0"/>
        <w:jc w:val="both"/>
        <w:rPr>
          <w:b/>
          <w:sz w:val="20"/>
          <w:szCs w:val="20"/>
          <w:lang w:val="es-CO"/>
        </w:rPr>
      </w:pPr>
    </w:p>
    <w:p w14:paraId="47C80863" w14:textId="77777777" w:rsidR="00010F3A" w:rsidRPr="00EA6393" w:rsidRDefault="00010F3A" w:rsidP="00010F3A">
      <w:pPr>
        <w:adjustRightInd w:val="0"/>
        <w:jc w:val="both"/>
        <w:rPr>
          <w:sz w:val="20"/>
          <w:szCs w:val="20"/>
          <w:lang w:val="es-CO"/>
        </w:rPr>
      </w:pPr>
      <w:r w:rsidRPr="00EA6393">
        <w:rPr>
          <w:b/>
          <w:sz w:val="20"/>
          <w:szCs w:val="20"/>
          <w:lang w:val="es-CO"/>
        </w:rPr>
        <w:t>PARÁGRAFO PRIMERO: DERECHOS E IMPUESTOS</w:t>
      </w:r>
      <w:r w:rsidRPr="00EA6393">
        <w:rPr>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5FF68AC4" w14:textId="77777777" w:rsidR="00010F3A" w:rsidRPr="00EA6393" w:rsidRDefault="00010F3A" w:rsidP="00010F3A">
      <w:pPr>
        <w:adjustRightInd w:val="0"/>
        <w:jc w:val="both"/>
        <w:rPr>
          <w:sz w:val="20"/>
          <w:szCs w:val="20"/>
          <w:lang w:val="es-CO"/>
        </w:rPr>
      </w:pPr>
    </w:p>
    <w:p w14:paraId="65C25FF7" w14:textId="4B9A7BDF" w:rsidR="001A21CA" w:rsidRPr="00EA6393" w:rsidRDefault="00010F3A" w:rsidP="00EA6393">
      <w:pPr>
        <w:pStyle w:val="Textoindependiente"/>
        <w:ind w:right="58"/>
        <w:jc w:val="both"/>
        <w:rPr>
          <w:color w:val="FF0000"/>
          <w:lang w:val="es-CO"/>
        </w:rPr>
      </w:pPr>
      <w:r w:rsidRPr="00EA6393">
        <w:rPr>
          <w:b/>
          <w:lang w:val="es-CO"/>
        </w:rPr>
        <w:t>PARÁGRAFO SEGUNDO:</w:t>
      </w:r>
      <w:r w:rsidRPr="00EA6393">
        <w:rPr>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Pr="00EA6393">
        <w:rPr>
          <w:b/>
          <w:color w:val="FF0000"/>
          <w:highlight w:val="yellow"/>
          <w:lang w:val="es-CO"/>
        </w:rPr>
        <w:t>20</w:t>
      </w:r>
      <w:r w:rsidR="0064700C" w:rsidRPr="00EA6393">
        <w:rPr>
          <w:b/>
          <w:color w:val="FF0000"/>
          <w:lang w:val="es-CO"/>
        </w:rPr>
        <w:t>21</w:t>
      </w:r>
      <w:r w:rsidRPr="00EA6393">
        <w:rPr>
          <w:color w:val="FF0000"/>
          <w:lang w:val="es-CO"/>
        </w:rPr>
        <w:t>.</w:t>
      </w:r>
    </w:p>
    <w:p w14:paraId="6DA8F9ED" w14:textId="77777777" w:rsidR="00010F3A" w:rsidRPr="00EA6393" w:rsidRDefault="00010F3A" w:rsidP="00010F3A">
      <w:pPr>
        <w:pStyle w:val="Textoindependiente"/>
        <w:ind w:right="58"/>
        <w:rPr>
          <w:lang w:val="es-CO"/>
        </w:rPr>
      </w:pPr>
    </w:p>
    <w:p w14:paraId="6CE88428" w14:textId="77777777" w:rsidR="001A21CA" w:rsidRPr="00EA6393" w:rsidRDefault="000F3C15" w:rsidP="00442EA4">
      <w:pPr>
        <w:pStyle w:val="Ttulo1"/>
        <w:numPr>
          <w:ilvl w:val="1"/>
          <w:numId w:val="3"/>
        </w:numPr>
        <w:ind w:left="0" w:right="58" w:firstLine="0"/>
        <w:rPr>
          <w:lang w:val="es-CO"/>
        </w:rPr>
      </w:pPr>
      <w:r w:rsidRPr="00EA6393">
        <w:rPr>
          <w:lang w:val="es-CO"/>
        </w:rPr>
        <w:t>Audiencia informativa</w:t>
      </w:r>
      <w:r w:rsidRPr="00EA6393">
        <w:rPr>
          <w:spacing w:val="-1"/>
          <w:lang w:val="es-CO"/>
        </w:rPr>
        <w:t xml:space="preserve"> </w:t>
      </w:r>
      <w:r w:rsidRPr="00EA6393">
        <w:rPr>
          <w:lang w:val="es-CO"/>
        </w:rPr>
        <w:t>preliminar.</w:t>
      </w:r>
    </w:p>
    <w:p w14:paraId="2F22F548" w14:textId="77777777" w:rsidR="001A21CA" w:rsidRPr="00EA6393" w:rsidRDefault="001A21CA" w:rsidP="00442EA4">
      <w:pPr>
        <w:pStyle w:val="Textoindependiente"/>
        <w:ind w:right="58"/>
        <w:rPr>
          <w:b/>
          <w:lang w:val="es-CO"/>
        </w:rPr>
      </w:pPr>
    </w:p>
    <w:p w14:paraId="0B10A759" w14:textId="77777777" w:rsidR="00590428" w:rsidRPr="00EA6393" w:rsidRDefault="00590428" w:rsidP="00442EA4">
      <w:pPr>
        <w:jc w:val="both"/>
        <w:rPr>
          <w:sz w:val="20"/>
          <w:szCs w:val="20"/>
          <w:lang w:val="es-CO"/>
        </w:rPr>
      </w:pPr>
    </w:p>
    <w:p w14:paraId="5CE56588" w14:textId="0F0E833B" w:rsidR="00590428" w:rsidRPr="00EA6393" w:rsidRDefault="00590428" w:rsidP="00442EA4">
      <w:pPr>
        <w:jc w:val="both"/>
        <w:rPr>
          <w:sz w:val="20"/>
          <w:szCs w:val="20"/>
        </w:rPr>
      </w:pPr>
      <w:r w:rsidRPr="00EA6393">
        <w:rPr>
          <w:sz w:val="20"/>
          <w:szCs w:val="20"/>
        </w:rPr>
        <w:t>El Ministerio de Defensa – Fuerza Aérea Colombiana, en atención con la situación actual de salubridad por coronavirus para la audiencia informativa preliminar, se recibirán las observaciones por la plataforma del SECOP II, en la sección observaciones al borrador del pliego de condiciones con el fin de suministrar a quienes soliciten, información explicativa sobre el contenido del presente proyecto de pliego</w:t>
      </w:r>
    </w:p>
    <w:p w14:paraId="3ACD370A" w14:textId="77777777" w:rsidR="00590428" w:rsidRPr="00EA6393" w:rsidRDefault="00590428" w:rsidP="00442EA4">
      <w:pPr>
        <w:jc w:val="both"/>
        <w:rPr>
          <w:sz w:val="20"/>
          <w:szCs w:val="20"/>
          <w:lang w:val="es-CO"/>
        </w:rPr>
      </w:pPr>
    </w:p>
    <w:p w14:paraId="3BAEB5E7" w14:textId="77777777" w:rsidR="007C7A5A" w:rsidRPr="00EA6393" w:rsidRDefault="007C7A5A" w:rsidP="00442EA4">
      <w:pPr>
        <w:jc w:val="both"/>
        <w:rPr>
          <w:b/>
          <w:sz w:val="20"/>
          <w:szCs w:val="20"/>
          <w:lang w:val="es-CO"/>
        </w:rPr>
      </w:pPr>
      <w:r w:rsidRPr="00EA6393">
        <w:rPr>
          <w:b/>
          <w:caps/>
          <w:sz w:val="20"/>
          <w:szCs w:val="20"/>
          <w:lang w:val="es-CO"/>
        </w:rPr>
        <w:t>NOTA: Se recomienda las observaciones deberán ser enviada por el SECOP II</w:t>
      </w:r>
      <w:r w:rsidRPr="00EA6393">
        <w:rPr>
          <w:b/>
          <w:sz w:val="20"/>
          <w:szCs w:val="20"/>
          <w:lang w:val="es-CO"/>
        </w:rPr>
        <w:t>, LAS CUALES TAMBIÉN SE RESPONDERÁN POR ESCRITO Y PUBLICADAS POR ESA MISMA PLATAFORMA.</w:t>
      </w:r>
    </w:p>
    <w:p w14:paraId="2CBD7D23" w14:textId="7842A08A" w:rsidR="00EE54C8" w:rsidRPr="00EA6393" w:rsidRDefault="00EE54C8" w:rsidP="00442EA4">
      <w:pPr>
        <w:pStyle w:val="Textoindependiente"/>
        <w:ind w:right="58"/>
        <w:rPr>
          <w:b/>
          <w:lang w:val="es-CO"/>
        </w:rPr>
      </w:pPr>
    </w:p>
    <w:p w14:paraId="2F15B41D" w14:textId="77777777" w:rsidR="00AD79BE" w:rsidRPr="00EA6393" w:rsidRDefault="00AD79BE" w:rsidP="00442EA4">
      <w:pPr>
        <w:pStyle w:val="Textoindependiente"/>
        <w:ind w:right="58"/>
        <w:rPr>
          <w:b/>
          <w:lang w:val="es-CO"/>
        </w:rPr>
      </w:pPr>
    </w:p>
    <w:p w14:paraId="384944C4" w14:textId="3F9672EB" w:rsidR="001A21CA" w:rsidRPr="00EA6393" w:rsidRDefault="000F3C15" w:rsidP="00442EA4">
      <w:pPr>
        <w:pStyle w:val="Prrafodelista"/>
        <w:numPr>
          <w:ilvl w:val="1"/>
          <w:numId w:val="3"/>
        </w:numPr>
        <w:ind w:left="0" w:right="58" w:firstLine="0"/>
        <w:rPr>
          <w:b/>
          <w:sz w:val="20"/>
          <w:szCs w:val="20"/>
          <w:lang w:val="es-CO"/>
        </w:rPr>
      </w:pPr>
      <w:r w:rsidRPr="00EA6393">
        <w:rPr>
          <w:b/>
          <w:sz w:val="20"/>
          <w:szCs w:val="20"/>
          <w:lang w:val="es-CO"/>
        </w:rPr>
        <w:t>Audiencia de estimación, tipificación y asignación de riesgos</w:t>
      </w:r>
      <w:r w:rsidRPr="00EA6393">
        <w:rPr>
          <w:b/>
          <w:spacing w:val="-2"/>
          <w:sz w:val="20"/>
          <w:szCs w:val="20"/>
          <w:lang w:val="es-CO"/>
        </w:rPr>
        <w:t xml:space="preserve"> </w:t>
      </w:r>
      <w:r w:rsidRPr="00EA6393">
        <w:rPr>
          <w:b/>
          <w:sz w:val="20"/>
          <w:szCs w:val="20"/>
          <w:lang w:val="es-CO"/>
        </w:rPr>
        <w:t>previsibles.</w:t>
      </w:r>
    </w:p>
    <w:p w14:paraId="6DDFD25D" w14:textId="77777777" w:rsidR="001A21CA" w:rsidRPr="00EA6393" w:rsidRDefault="001A21CA" w:rsidP="00442EA4">
      <w:pPr>
        <w:pStyle w:val="Textoindependiente"/>
        <w:ind w:right="58"/>
        <w:rPr>
          <w:b/>
          <w:lang w:val="es-CO"/>
        </w:rPr>
      </w:pPr>
    </w:p>
    <w:p w14:paraId="0E5B3132" w14:textId="01EA492D" w:rsidR="00590428" w:rsidRPr="00EA6393" w:rsidRDefault="00590428" w:rsidP="00442EA4">
      <w:pPr>
        <w:pStyle w:val="numeral"/>
        <w:jc w:val="both"/>
        <w:rPr>
          <w:rFonts w:ascii="Arial" w:eastAsia="Arial" w:hAnsi="Arial" w:cs="Arial"/>
          <w:b w:val="0"/>
          <w:caps w:val="0"/>
          <w:spacing w:val="-1"/>
          <w:sz w:val="20"/>
          <w:szCs w:val="20"/>
          <w:lang w:val="es-CO"/>
        </w:rPr>
      </w:pPr>
      <w:proofErr w:type="gramStart"/>
      <w:r w:rsidRPr="00EA6393">
        <w:rPr>
          <w:rFonts w:ascii="Arial" w:hAnsi="Arial" w:cs="Arial"/>
          <w:sz w:val="20"/>
          <w:szCs w:val="20"/>
        </w:rPr>
        <w:t xml:space="preserve">EL MINISTERIO DE DEFENSA – FUERZA AÉREA COLOMBIANA, </w:t>
      </w:r>
      <w:r w:rsidR="00505F3D" w:rsidRPr="00EA6393">
        <w:rPr>
          <w:rFonts w:ascii="Arial" w:hAnsi="Arial" w:cs="Arial"/>
          <w:caps w:val="0"/>
          <w:sz w:val="20"/>
          <w:szCs w:val="20"/>
        </w:rPr>
        <w:t xml:space="preserve">EN ATENCIÓN A LA SITUACIÓN ACTUAL DE CORONAVIRUS PARA SURTIR LOS OBJETIVOS DE LA AUDIENCIA, </w:t>
      </w:r>
      <w:r w:rsidRPr="00EA6393">
        <w:rPr>
          <w:rFonts w:ascii="Arial" w:eastAsia="Arial" w:hAnsi="Arial" w:cs="Arial"/>
          <w:b w:val="0"/>
          <w:caps w:val="0"/>
          <w:spacing w:val="-1"/>
          <w:sz w:val="20"/>
          <w:szCs w:val="20"/>
          <w:lang w:val="es-CO"/>
        </w:rPr>
        <w:t xml:space="preserve">y con el objeto de precisar la estimación, tipificación y asignación de riesgos previsibles y con el fin de que los posibles interesados puedan presentar sus observaciones, estas se recibirán por medio de la plataforma del </w:t>
      </w:r>
      <w:r w:rsidR="006516AD" w:rsidRPr="00EA6393">
        <w:rPr>
          <w:rFonts w:ascii="Arial" w:eastAsia="Arial" w:hAnsi="Arial" w:cs="Arial"/>
          <w:b w:val="0"/>
          <w:caps w:val="0"/>
          <w:spacing w:val="-1"/>
          <w:sz w:val="20"/>
          <w:szCs w:val="20"/>
          <w:lang w:val="es-CO"/>
        </w:rPr>
        <w:t>SECOP II</w:t>
      </w:r>
      <w:r w:rsidRPr="00EA6393">
        <w:rPr>
          <w:rFonts w:ascii="Arial" w:eastAsia="Arial" w:hAnsi="Arial" w:cs="Arial"/>
          <w:b w:val="0"/>
          <w:caps w:val="0"/>
          <w:spacing w:val="-1"/>
          <w:sz w:val="20"/>
          <w:szCs w:val="20"/>
          <w:lang w:val="es-CO"/>
        </w:rPr>
        <w:t>, las cuales se responderán y publicaran por esa misma plataforma.</w:t>
      </w:r>
      <w:proofErr w:type="gramEnd"/>
    </w:p>
    <w:p w14:paraId="6E8D48D8" w14:textId="77777777" w:rsidR="00C56D2C" w:rsidRPr="00EA6393" w:rsidRDefault="00C56D2C" w:rsidP="00442EA4">
      <w:pPr>
        <w:pStyle w:val="numeral"/>
        <w:jc w:val="both"/>
        <w:rPr>
          <w:rFonts w:ascii="Arial" w:eastAsia="Arial" w:hAnsi="Arial" w:cs="Arial"/>
          <w:b w:val="0"/>
          <w:caps w:val="0"/>
          <w:spacing w:val="-1"/>
          <w:sz w:val="20"/>
          <w:szCs w:val="20"/>
          <w:lang w:val="es-CO"/>
        </w:rPr>
      </w:pPr>
    </w:p>
    <w:p w14:paraId="3D306FAB" w14:textId="3685F69D" w:rsidR="00C56D2C" w:rsidRPr="00EA6393" w:rsidRDefault="00C56D2C" w:rsidP="00442EA4">
      <w:pPr>
        <w:pStyle w:val="numeral"/>
        <w:jc w:val="both"/>
        <w:rPr>
          <w:rFonts w:ascii="Arial" w:eastAsia="Arial" w:hAnsi="Arial" w:cs="Arial"/>
          <w:b w:val="0"/>
          <w:caps w:val="0"/>
          <w:spacing w:val="-1"/>
          <w:sz w:val="20"/>
          <w:szCs w:val="20"/>
          <w:lang w:val="es-CO"/>
        </w:rPr>
      </w:pPr>
      <w:r w:rsidRPr="00EA6393">
        <w:rPr>
          <w:rFonts w:ascii="Arial" w:eastAsia="Arial" w:hAnsi="Arial" w:cs="Arial"/>
          <w:b w:val="0"/>
          <w:caps w:val="0"/>
          <w:spacing w:val="-1"/>
          <w:sz w:val="20"/>
          <w:szCs w:val="20"/>
          <w:lang w:val="es-CO"/>
        </w:rPr>
        <w:t xml:space="preserve">No obstante, la audiencia de asignación de riesgos solo es obligatoria en procesos de Licitación Pública, por política del Ministerio de Defensa establecida en el manual de contratación, en los procesos de selección abreviada y concurso de </w:t>
      </w:r>
      <w:r w:rsidR="003706BA" w:rsidRPr="00EA6393">
        <w:rPr>
          <w:rFonts w:ascii="Arial" w:eastAsia="Arial" w:hAnsi="Arial" w:cs="Arial"/>
          <w:b w:val="0"/>
          <w:caps w:val="0"/>
          <w:spacing w:val="-1"/>
          <w:sz w:val="20"/>
          <w:szCs w:val="20"/>
          <w:lang w:val="es-CO"/>
        </w:rPr>
        <w:t>méritos</w:t>
      </w:r>
      <w:r w:rsidRPr="00EA6393">
        <w:rPr>
          <w:rFonts w:ascii="Arial" w:eastAsia="Arial" w:hAnsi="Arial" w:cs="Arial"/>
          <w:b w:val="0"/>
          <w:caps w:val="0"/>
          <w:spacing w:val="-1"/>
          <w:sz w:val="20"/>
          <w:szCs w:val="20"/>
          <w:lang w:val="es-CO"/>
        </w:rPr>
        <w:t xml:space="preserve"> se realizará ésta audiencia ya que se constituye en un espacio de utilidad no solo para los proponentes sino también para la entidad contratante, dicha audiencia se llevará a cabo conforme lo establecido en el respectivo cronograma del proceso.</w:t>
      </w:r>
    </w:p>
    <w:p w14:paraId="7140E7B0" w14:textId="27C8667D" w:rsidR="007C7A5A" w:rsidRPr="00EA6393" w:rsidRDefault="007C7A5A" w:rsidP="00442EA4">
      <w:pPr>
        <w:pStyle w:val="numeral"/>
        <w:jc w:val="both"/>
        <w:rPr>
          <w:rFonts w:ascii="Arial" w:eastAsia="Arial" w:hAnsi="Arial" w:cs="Arial"/>
          <w:b w:val="0"/>
          <w:caps w:val="0"/>
          <w:spacing w:val="-1"/>
          <w:sz w:val="20"/>
          <w:szCs w:val="20"/>
          <w:lang w:val="es-CO"/>
        </w:rPr>
      </w:pPr>
    </w:p>
    <w:p w14:paraId="7F573EE0" w14:textId="5F215424" w:rsidR="007C7A5A" w:rsidRPr="00EA6393" w:rsidRDefault="007C7A5A" w:rsidP="00442EA4">
      <w:pPr>
        <w:jc w:val="both"/>
        <w:rPr>
          <w:rFonts w:eastAsia="Calibri"/>
          <w:b/>
          <w:sz w:val="20"/>
          <w:szCs w:val="20"/>
          <w:lang w:val="es-CO" w:eastAsia="en-US"/>
        </w:rPr>
      </w:pPr>
      <w:r w:rsidRPr="00EA6393">
        <w:rPr>
          <w:b/>
          <w:caps/>
          <w:sz w:val="20"/>
          <w:szCs w:val="20"/>
          <w:lang w:val="es-CO"/>
        </w:rPr>
        <w:t>NOTA: las observaciones deberán ser enviada</w:t>
      </w:r>
      <w:r w:rsidR="0049661F" w:rsidRPr="00EA6393">
        <w:rPr>
          <w:b/>
          <w:caps/>
          <w:sz w:val="20"/>
          <w:szCs w:val="20"/>
          <w:lang w:val="es-CO"/>
        </w:rPr>
        <w:t xml:space="preserve">s </w:t>
      </w:r>
      <w:r w:rsidRPr="00EA6393">
        <w:rPr>
          <w:b/>
          <w:caps/>
          <w:sz w:val="20"/>
          <w:szCs w:val="20"/>
          <w:lang w:val="es-CO"/>
        </w:rPr>
        <w:t>por el SECOP II</w:t>
      </w:r>
      <w:r w:rsidRPr="00EA6393">
        <w:rPr>
          <w:b/>
          <w:sz w:val="20"/>
          <w:szCs w:val="20"/>
          <w:lang w:val="es-CO"/>
        </w:rPr>
        <w:t>, LAS CUALES TAMBIÉN SE RESPONDERÁN POR ESCRITO Y PUBLICADAS POR ESA MISMA PLATAFORMA.</w:t>
      </w:r>
    </w:p>
    <w:p w14:paraId="3AB4AC5F" w14:textId="79C8B0E7" w:rsidR="001A21CA" w:rsidRPr="00EA6393" w:rsidRDefault="001A21CA" w:rsidP="00442EA4">
      <w:pPr>
        <w:pStyle w:val="Textoindependiente"/>
        <w:ind w:right="58"/>
        <w:jc w:val="both"/>
        <w:rPr>
          <w:lang w:val="es-CO"/>
        </w:rPr>
      </w:pPr>
    </w:p>
    <w:p w14:paraId="489C11E7" w14:textId="77777777" w:rsidR="001A21CA" w:rsidRPr="00EA6393" w:rsidRDefault="000F3C15" w:rsidP="00442EA4">
      <w:pPr>
        <w:pStyle w:val="Ttulo1"/>
        <w:numPr>
          <w:ilvl w:val="1"/>
          <w:numId w:val="3"/>
        </w:numPr>
        <w:ind w:left="0" w:right="58" w:firstLine="0"/>
        <w:rPr>
          <w:lang w:val="es-CO"/>
        </w:rPr>
      </w:pPr>
      <w:r w:rsidRPr="00EA6393">
        <w:rPr>
          <w:lang w:val="es-CO"/>
        </w:rPr>
        <w:t>Presentación de observaciones al</w:t>
      </w:r>
      <w:r w:rsidRPr="00EA6393">
        <w:rPr>
          <w:spacing w:val="-2"/>
          <w:lang w:val="es-CO"/>
        </w:rPr>
        <w:t xml:space="preserve"> </w:t>
      </w:r>
      <w:r w:rsidRPr="00EA6393">
        <w:rPr>
          <w:lang w:val="es-CO"/>
        </w:rPr>
        <w:t>pliego</w:t>
      </w:r>
    </w:p>
    <w:p w14:paraId="26679613" w14:textId="77777777" w:rsidR="001A21CA" w:rsidRPr="00EA6393" w:rsidRDefault="001A21CA" w:rsidP="00442EA4">
      <w:pPr>
        <w:pStyle w:val="Textoindependiente"/>
        <w:ind w:right="58"/>
        <w:rPr>
          <w:b/>
          <w:lang w:val="es-CO"/>
        </w:rPr>
      </w:pPr>
    </w:p>
    <w:p w14:paraId="6EF5117E" w14:textId="77777777" w:rsidR="001A21CA" w:rsidRPr="00EA6393" w:rsidRDefault="000F3C15" w:rsidP="00442EA4">
      <w:pPr>
        <w:pStyle w:val="Textoindependiente"/>
        <w:ind w:right="58"/>
        <w:jc w:val="both"/>
        <w:rPr>
          <w:lang w:val="es-CO"/>
        </w:rPr>
      </w:pPr>
      <w:r w:rsidRPr="00EA6393">
        <w:rPr>
          <w:lang w:val="es-CO"/>
        </w:rPr>
        <w:t>Los</w:t>
      </w:r>
      <w:r w:rsidRPr="00EA6393">
        <w:rPr>
          <w:spacing w:val="-14"/>
          <w:lang w:val="es-CO"/>
        </w:rPr>
        <w:t xml:space="preserve"> </w:t>
      </w:r>
      <w:r w:rsidRPr="00EA6393">
        <w:rPr>
          <w:lang w:val="es-CO"/>
        </w:rPr>
        <w:t>oferentes</w:t>
      </w:r>
      <w:r w:rsidRPr="00EA6393">
        <w:rPr>
          <w:spacing w:val="-14"/>
          <w:lang w:val="es-CO"/>
        </w:rPr>
        <w:t xml:space="preserve"> </w:t>
      </w:r>
      <w:r w:rsidRPr="00EA6393">
        <w:rPr>
          <w:lang w:val="es-CO"/>
        </w:rPr>
        <w:t>deberán</w:t>
      </w:r>
      <w:r w:rsidRPr="00EA6393">
        <w:rPr>
          <w:spacing w:val="-15"/>
          <w:lang w:val="es-CO"/>
        </w:rPr>
        <w:t xml:space="preserve"> </w:t>
      </w:r>
      <w:r w:rsidRPr="00EA6393">
        <w:rPr>
          <w:lang w:val="es-CO"/>
        </w:rPr>
        <w:t>presentar</w:t>
      </w:r>
      <w:r w:rsidRPr="00EA6393">
        <w:rPr>
          <w:spacing w:val="-14"/>
          <w:lang w:val="es-CO"/>
        </w:rPr>
        <w:t xml:space="preserve"> </w:t>
      </w:r>
      <w:r w:rsidRPr="00EA6393">
        <w:rPr>
          <w:lang w:val="es-CO"/>
        </w:rPr>
        <w:t>observaciones</w:t>
      </w:r>
      <w:r w:rsidRPr="00EA6393">
        <w:rPr>
          <w:spacing w:val="-14"/>
          <w:lang w:val="es-CO"/>
        </w:rPr>
        <w:t xml:space="preserve"> </w:t>
      </w:r>
      <w:r w:rsidRPr="00EA6393">
        <w:rPr>
          <w:lang w:val="es-CO"/>
        </w:rPr>
        <w:t>tanto</w:t>
      </w:r>
      <w:r w:rsidRPr="00EA6393">
        <w:rPr>
          <w:spacing w:val="-14"/>
          <w:lang w:val="es-CO"/>
        </w:rPr>
        <w:t xml:space="preserve"> </w:t>
      </w:r>
      <w:r w:rsidRPr="00EA6393">
        <w:rPr>
          <w:lang w:val="es-CO"/>
        </w:rPr>
        <w:t>al</w:t>
      </w:r>
      <w:r w:rsidRPr="00EA6393">
        <w:rPr>
          <w:spacing w:val="-15"/>
          <w:lang w:val="es-CO"/>
        </w:rPr>
        <w:t xml:space="preserve"> </w:t>
      </w:r>
      <w:r w:rsidRPr="00EA6393">
        <w:rPr>
          <w:lang w:val="es-CO"/>
        </w:rPr>
        <w:t>proyecto</w:t>
      </w:r>
      <w:r w:rsidRPr="00EA6393">
        <w:rPr>
          <w:spacing w:val="-16"/>
          <w:lang w:val="es-CO"/>
        </w:rPr>
        <w:t xml:space="preserve"> </w:t>
      </w:r>
      <w:r w:rsidRPr="00EA6393">
        <w:rPr>
          <w:lang w:val="es-CO"/>
        </w:rPr>
        <w:t>de</w:t>
      </w:r>
      <w:r w:rsidRPr="00EA6393">
        <w:rPr>
          <w:spacing w:val="-15"/>
          <w:lang w:val="es-CO"/>
        </w:rPr>
        <w:t xml:space="preserve"> </w:t>
      </w:r>
      <w:r w:rsidRPr="00EA6393">
        <w:rPr>
          <w:lang w:val="es-CO"/>
        </w:rPr>
        <w:t>pliego</w:t>
      </w:r>
      <w:r w:rsidRPr="00EA6393">
        <w:rPr>
          <w:spacing w:val="-14"/>
          <w:lang w:val="es-CO"/>
        </w:rPr>
        <w:t xml:space="preserve"> </w:t>
      </w:r>
      <w:r w:rsidRPr="00EA6393">
        <w:rPr>
          <w:lang w:val="es-CO"/>
        </w:rPr>
        <w:t>como</w:t>
      </w:r>
      <w:r w:rsidRPr="00EA6393">
        <w:rPr>
          <w:spacing w:val="-15"/>
          <w:lang w:val="es-CO"/>
        </w:rPr>
        <w:t xml:space="preserve"> </w:t>
      </w:r>
      <w:r w:rsidRPr="00EA6393">
        <w:rPr>
          <w:lang w:val="es-CO"/>
        </w:rPr>
        <w:t>al</w:t>
      </w:r>
      <w:r w:rsidRPr="00EA6393">
        <w:rPr>
          <w:spacing w:val="-17"/>
          <w:lang w:val="es-CO"/>
        </w:rPr>
        <w:t xml:space="preserve"> </w:t>
      </w:r>
      <w:r w:rsidRPr="00EA6393">
        <w:rPr>
          <w:lang w:val="es-CO"/>
        </w:rPr>
        <w:t>pliego</w:t>
      </w:r>
      <w:r w:rsidRPr="00EA6393">
        <w:rPr>
          <w:spacing w:val="-15"/>
          <w:lang w:val="es-CO"/>
        </w:rPr>
        <w:t xml:space="preserve"> </w:t>
      </w:r>
      <w:r w:rsidRPr="00EA6393">
        <w:rPr>
          <w:lang w:val="es-CO"/>
        </w:rPr>
        <w:t>definitivo</w:t>
      </w:r>
      <w:r w:rsidRPr="00EA6393">
        <w:rPr>
          <w:spacing w:val="-14"/>
          <w:lang w:val="es-CO"/>
        </w:rPr>
        <w:t xml:space="preserve"> </w:t>
      </w:r>
      <w:r w:rsidRPr="00EA6393">
        <w:rPr>
          <w:lang w:val="es-CO"/>
        </w:rPr>
        <w:t>a</w:t>
      </w:r>
      <w:r w:rsidRPr="00EA6393">
        <w:rPr>
          <w:spacing w:val="-15"/>
          <w:lang w:val="es-CO"/>
        </w:rPr>
        <w:t xml:space="preserve"> </w:t>
      </w:r>
      <w:r w:rsidRPr="00EA6393">
        <w:rPr>
          <w:lang w:val="es-CO"/>
        </w:rPr>
        <w:t>través de la plataforma del SECOP II, única y exclusivamente en las condiciones establecidas en la guía rápida para</w:t>
      </w:r>
      <w:r w:rsidRPr="00EA6393">
        <w:rPr>
          <w:spacing w:val="-6"/>
          <w:lang w:val="es-CO"/>
        </w:rPr>
        <w:t xml:space="preserve"> </w:t>
      </w:r>
      <w:r w:rsidRPr="00EA6393">
        <w:rPr>
          <w:lang w:val="es-CO"/>
        </w:rPr>
        <w:t>presentar</w:t>
      </w:r>
      <w:r w:rsidRPr="00EA6393">
        <w:rPr>
          <w:spacing w:val="-4"/>
          <w:lang w:val="es-CO"/>
        </w:rPr>
        <w:t xml:space="preserve"> </w:t>
      </w:r>
      <w:r w:rsidRPr="00EA6393">
        <w:rPr>
          <w:lang w:val="es-CO"/>
        </w:rPr>
        <w:t>observaciones</w:t>
      </w:r>
      <w:r w:rsidRPr="00EA6393">
        <w:rPr>
          <w:spacing w:val="-5"/>
          <w:lang w:val="es-CO"/>
        </w:rPr>
        <w:t xml:space="preserve"> </w:t>
      </w:r>
      <w:r w:rsidRPr="00EA6393">
        <w:rPr>
          <w:lang w:val="es-CO"/>
        </w:rPr>
        <w:t>a</w:t>
      </w:r>
      <w:r w:rsidRPr="00EA6393">
        <w:rPr>
          <w:spacing w:val="-7"/>
          <w:lang w:val="es-CO"/>
        </w:rPr>
        <w:t xml:space="preserve"> </w:t>
      </w:r>
      <w:r w:rsidRPr="00EA6393">
        <w:rPr>
          <w:lang w:val="es-CO"/>
        </w:rPr>
        <w:t>través</w:t>
      </w:r>
      <w:r w:rsidRPr="00EA6393">
        <w:rPr>
          <w:spacing w:val="-5"/>
          <w:lang w:val="es-CO"/>
        </w:rPr>
        <w:t xml:space="preserve"> </w:t>
      </w:r>
      <w:r w:rsidRPr="00EA6393">
        <w:rPr>
          <w:lang w:val="es-CO"/>
        </w:rPr>
        <w:t>del</w:t>
      </w:r>
      <w:r w:rsidRPr="00EA6393">
        <w:rPr>
          <w:spacing w:val="-6"/>
          <w:lang w:val="es-CO"/>
        </w:rPr>
        <w:t xml:space="preserve"> </w:t>
      </w:r>
      <w:r w:rsidRPr="00EA6393">
        <w:rPr>
          <w:lang w:val="es-CO"/>
        </w:rPr>
        <w:t>SECOP</w:t>
      </w:r>
      <w:r w:rsidRPr="00EA6393">
        <w:rPr>
          <w:spacing w:val="-6"/>
          <w:lang w:val="es-CO"/>
        </w:rPr>
        <w:t xml:space="preserve"> </w:t>
      </w:r>
      <w:r w:rsidRPr="00EA6393">
        <w:rPr>
          <w:lang w:val="es-CO"/>
        </w:rPr>
        <w:t>II,</w:t>
      </w:r>
      <w:r w:rsidRPr="00EA6393">
        <w:rPr>
          <w:spacing w:val="-8"/>
          <w:lang w:val="es-CO"/>
        </w:rPr>
        <w:t xml:space="preserve"> </w:t>
      </w:r>
      <w:r w:rsidRPr="00EA6393">
        <w:rPr>
          <w:lang w:val="es-CO"/>
        </w:rPr>
        <w:t>numeral</w:t>
      </w:r>
      <w:r w:rsidRPr="00EA6393">
        <w:rPr>
          <w:spacing w:val="-6"/>
          <w:lang w:val="es-CO"/>
        </w:rPr>
        <w:t xml:space="preserve"> </w:t>
      </w:r>
      <w:r w:rsidRPr="00EA6393">
        <w:rPr>
          <w:lang w:val="es-CO"/>
        </w:rPr>
        <w:t>III</w:t>
      </w:r>
      <w:r w:rsidRPr="00EA6393">
        <w:rPr>
          <w:spacing w:val="-7"/>
          <w:lang w:val="es-CO"/>
        </w:rPr>
        <w:t xml:space="preserve"> </w:t>
      </w:r>
      <w:r w:rsidRPr="00EA6393">
        <w:rPr>
          <w:lang w:val="es-CO"/>
        </w:rPr>
        <w:t>(Observaciones</w:t>
      </w:r>
      <w:r w:rsidRPr="00EA6393">
        <w:rPr>
          <w:spacing w:val="-5"/>
          <w:lang w:val="es-CO"/>
        </w:rPr>
        <w:t xml:space="preserve"> </w:t>
      </w:r>
      <w:r w:rsidRPr="00EA6393">
        <w:rPr>
          <w:lang w:val="es-CO"/>
        </w:rPr>
        <w:t>a</w:t>
      </w:r>
      <w:r w:rsidRPr="00EA6393">
        <w:rPr>
          <w:spacing w:val="-7"/>
          <w:lang w:val="es-CO"/>
        </w:rPr>
        <w:t xml:space="preserve"> </w:t>
      </w:r>
      <w:r w:rsidRPr="00EA6393">
        <w:rPr>
          <w:lang w:val="es-CO"/>
        </w:rPr>
        <w:t>los</w:t>
      </w:r>
      <w:r w:rsidRPr="00EA6393">
        <w:rPr>
          <w:spacing w:val="-5"/>
          <w:lang w:val="es-CO"/>
        </w:rPr>
        <w:t xml:space="preserve"> </w:t>
      </w:r>
      <w:r w:rsidRPr="00EA6393">
        <w:rPr>
          <w:lang w:val="es-CO"/>
        </w:rPr>
        <w:t>Pliegos</w:t>
      </w:r>
      <w:r w:rsidRPr="00EA6393">
        <w:rPr>
          <w:spacing w:val="-4"/>
          <w:lang w:val="es-CO"/>
        </w:rPr>
        <w:t xml:space="preserve"> </w:t>
      </w:r>
      <w:r w:rsidRPr="00EA6393">
        <w:rPr>
          <w:lang w:val="es-CO"/>
        </w:rPr>
        <w:t>del</w:t>
      </w:r>
      <w:r w:rsidRPr="00EA6393">
        <w:rPr>
          <w:spacing w:val="-6"/>
          <w:lang w:val="es-CO"/>
        </w:rPr>
        <w:t xml:space="preserve"> </w:t>
      </w:r>
      <w:r w:rsidRPr="00EA6393">
        <w:rPr>
          <w:lang w:val="es-CO"/>
        </w:rPr>
        <w:t xml:space="preserve">Proceso de Contratación), una vez suscrito al proceso de contratación, el SECOP II le muestra un área de trabajo con diferentes opciones para participar en el Proceso y consultar su avance. Para crear </w:t>
      </w:r>
      <w:r w:rsidRPr="00EA6393">
        <w:rPr>
          <w:spacing w:val="3"/>
          <w:lang w:val="es-CO"/>
        </w:rPr>
        <w:t xml:space="preserve">una </w:t>
      </w:r>
      <w:r w:rsidRPr="00EA6393">
        <w:rPr>
          <w:lang w:val="es-CO"/>
        </w:rPr>
        <w:t>observación, vaya</w:t>
      </w:r>
      <w:r w:rsidRPr="00EA6393">
        <w:rPr>
          <w:spacing w:val="-4"/>
          <w:lang w:val="es-CO"/>
        </w:rPr>
        <w:t xml:space="preserve"> </w:t>
      </w:r>
      <w:r w:rsidRPr="00EA6393">
        <w:rPr>
          <w:lang w:val="es-CO"/>
        </w:rPr>
        <w:t>a</w:t>
      </w:r>
      <w:r w:rsidRPr="00EA6393">
        <w:rPr>
          <w:spacing w:val="-3"/>
          <w:lang w:val="es-CO"/>
        </w:rPr>
        <w:t xml:space="preserve"> </w:t>
      </w:r>
      <w:r w:rsidRPr="00EA6393">
        <w:rPr>
          <w:lang w:val="es-CO"/>
        </w:rPr>
        <w:t>la</w:t>
      </w:r>
      <w:r w:rsidRPr="00EA6393">
        <w:rPr>
          <w:spacing w:val="-3"/>
          <w:lang w:val="es-CO"/>
        </w:rPr>
        <w:t xml:space="preserve"> </w:t>
      </w:r>
      <w:r w:rsidRPr="00EA6393">
        <w:rPr>
          <w:lang w:val="es-CO"/>
        </w:rPr>
        <w:t>sección</w:t>
      </w:r>
      <w:r w:rsidRPr="00EA6393">
        <w:rPr>
          <w:spacing w:val="-6"/>
          <w:lang w:val="es-CO"/>
        </w:rPr>
        <w:t xml:space="preserve"> </w:t>
      </w:r>
      <w:r w:rsidRPr="00EA6393">
        <w:rPr>
          <w:b/>
          <w:i/>
          <w:lang w:val="es-CO"/>
        </w:rPr>
        <w:t>“Observaciones</w:t>
      </w:r>
      <w:r w:rsidRPr="00EA6393">
        <w:rPr>
          <w:b/>
          <w:i/>
          <w:spacing w:val="-2"/>
          <w:lang w:val="es-CO"/>
        </w:rPr>
        <w:t xml:space="preserve"> </w:t>
      </w:r>
      <w:r w:rsidRPr="00EA6393">
        <w:rPr>
          <w:b/>
          <w:i/>
          <w:lang w:val="es-CO"/>
        </w:rPr>
        <w:t>a</w:t>
      </w:r>
      <w:r w:rsidRPr="00EA6393">
        <w:rPr>
          <w:b/>
          <w:i/>
          <w:spacing w:val="-4"/>
          <w:lang w:val="es-CO"/>
        </w:rPr>
        <w:t xml:space="preserve"> </w:t>
      </w:r>
      <w:r w:rsidRPr="00EA6393">
        <w:rPr>
          <w:b/>
          <w:i/>
          <w:lang w:val="es-CO"/>
        </w:rPr>
        <w:t>los</w:t>
      </w:r>
      <w:r w:rsidRPr="00EA6393">
        <w:rPr>
          <w:b/>
          <w:i/>
          <w:spacing w:val="-2"/>
          <w:lang w:val="es-CO"/>
        </w:rPr>
        <w:t xml:space="preserve"> </w:t>
      </w:r>
      <w:r w:rsidRPr="00EA6393">
        <w:rPr>
          <w:b/>
          <w:i/>
          <w:lang w:val="es-CO"/>
        </w:rPr>
        <w:t>Documentos</w:t>
      </w:r>
      <w:r w:rsidRPr="00EA6393">
        <w:rPr>
          <w:b/>
          <w:i/>
          <w:spacing w:val="-4"/>
          <w:lang w:val="es-CO"/>
        </w:rPr>
        <w:t xml:space="preserve"> </w:t>
      </w:r>
      <w:r w:rsidRPr="00EA6393">
        <w:rPr>
          <w:b/>
          <w:i/>
          <w:lang w:val="es-CO"/>
        </w:rPr>
        <w:t>del</w:t>
      </w:r>
      <w:r w:rsidRPr="00EA6393">
        <w:rPr>
          <w:b/>
          <w:i/>
          <w:spacing w:val="-4"/>
          <w:lang w:val="es-CO"/>
        </w:rPr>
        <w:t xml:space="preserve"> </w:t>
      </w:r>
      <w:r w:rsidRPr="00EA6393">
        <w:rPr>
          <w:b/>
          <w:i/>
          <w:lang w:val="es-CO"/>
        </w:rPr>
        <w:t>Proceso”</w:t>
      </w:r>
      <w:r w:rsidRPr="00EA6393">
        <w:rPr>
          <w:spacing w:val="-2"/>
          <w:lang w:val="es-CO"/>
        </w:rPr>
        <w:t xml:space="preserve"> </w:t>
      </w:r>
      <w:r w:rsidRPr="00EA6393">
        <w:rPr>
          <w:lang w:val="es-CO"/>
        </w:rPr>
        <w:t>y</w:t>
      </w:r>
      <w:r w:rsidRPr="00EA6393">
        <w:rPr>
          <w:spacing w:val="-9"/>
          <w:lang w:val="es-CO"/>
        </w:rPr>
        <w:t xml:space="preserve"> </w:t>
      </w:r>
      <w:r w:rsidRPr="00EA6393">
        <w:rPr>
          <w:lang w:val="es-CO"/>
        </w:rPr>
        <w:t>haga</w:t>
      </w:r>
      <w:r w:rsidRPr="00EA6393">
        <w:rPr>
          <w:spacing w:val="-4"/>
          <w:lang w:val="es-CO"/>
        </w:rPr>
        <w:t xml:space="preserve"> </w:t>
      </w:r>
      <w:r w:rsidRPr="00EA6393">
        <w:rPr>
          <w:lang w:val="es-CO"/>
        </w:rPr>
        <w:t>clic</w:t>
      </w:r>
      <w:r w:rsidRPr="00EA6393">
        <w:rPr>
          <w:spacing w:val="-4"/>
          <w:lang w:val="es-CO"/>
        </w:rPr>
        <w:t xml:space="preserve"> </w:t>
      </w:r>
      <w:r w:rsidRPr="00EA6393">
        <w:rPr>
          <w:lang w:val="es-CO"/>
        </w:rPr>
        <w:t>en</w:t>
      </w:r>
      <w:r w:rsidRPr="00EA6393">
        <w:rPr>
          <w:spacing w:val="-6"/>
          <w:lang w:val="es-CO"/>
        </w:rPr>
        <w:t xml:space="preserve"> </w:t>
      </w:r>
      <w:r w:rsidRPr="00EA6393">
        <w:rPr>
          <w:lang w:val="es-CO"/>
        </w:rPr>
        <w:t>“Crear”.</w:t>
      </w:r>
    </w:p>
    <w:p w14:paraId="4AAD10A0" w14:textId="77777777" w:rsidR="001A21CA" w:rsidRPr="00EA6393" w:rsidRDefault="001A21CA" w:rsidP="00442EA4">
      <w:pPr>
        <w:pStyle w:val="Textoindependiente"/>
        <w:ind w:right="58"/>
        <w:rPr>
          <w:lang w:val="es-CO"/>
        </w:rPr>
      </w:pPr>
    </w:p>
    <w:p w14:paraId="6C639BB8" w14:textId="77777777" w:rsidR="001A21CA" w:rsidRPr="00EA6393" w:rsidRDefault="000F3C15" w:rsidP="00442EA4">
      <w:pPr>
        <w:pStyle w:val="Ttulo1"/>
        <w:numPr>
          <w:ilvl w:val="1"/>
          <w:numId w:val="3"/>
        </w:numPr>
        <w:ind w:left="0" w:right="58" w:firstLine="0"/>
        <w:rPr>
          <w:lang w:val="es-CO"/>
        </w:rPr>
      </w:pPr>
      <w:r w:rsidRPr="00EA6393">
        <w:rPr>
          <w:lang w:val="es-CO"/>
        </w:rPr>
        <w:t>Capacidad</w:t>
      </w:r>
      <w:r w:rsidRPr="00EA6393">
        <w:rPr>
          <w:spacing w:val="-2"/>
          <w:lang w:val="es-CO"/>
        </w:rPr>
        <w:t xml:space="preserve"> </w:t>
      </w:r>
      <w:r w:rsidRPr="00EA6393">
        <w:rPr>
          <w:lang w:val="es-CO"/>
        </w:rPr>
        <w:t>Jurídica</w:t>
      </w:r>
    </w:p>
    <w:p w14:paraId="4459DAA1" w14:textId="77777777" w:rsidR="001A21CA" w:rsidRPr="00EA6393" w:rsidRDefault="001A21CA" w:rsidP="00442EA4">
      <w:pPr>
        <w:pStyle w:val="Textoindependiente"/>
        <w:ind w:right="58"/>
        <w:rPr>
          <w:b/>
          <w:lang w:val="es-CO"/>
        </w:rPr>
      </w:pPr>
    </w:p>
    <w:p w14:paraId="462524D6" w14:textId="77777777" w:rsidR="001A21CA" w:rsidRPr="00EA6393" w:rsidRDefault="000F3C15" w:rsidP="00442EA4">
      <w:pPr>
        <w:pStyle w:val="Textoindependiente"/>
        <w:ind w:right="58"/>
        <w:jc w:val="both"/>
        <w:rPr>
          <w:lang w:val="es-CO"/>
        </w:rPr>
      </w:pPr>
      <w:r w:rsidRPr="00EA6393">
        <w:rPr>
          <w:lang w:val="es-CO"/>
        </w:rPr>
        <w:t>En el presente Proceso de Contratación pueden participar (i) personas jurídicas, nacionales o extranjeras;</w:t>
      </w:r>
    </w:p>
    <w:p w14:paraId="1A02F11F" w14:textId="77777777" w:rsidR="001A21CA" w:rsidRPr="00EA6393" w:rsidRDefault="000F3C15" w:rsidP="00442EA4">
      <w:pPr>
        <w:pStyle w:val="Textoindependiente"/>
        <w:ind w:right="58"/>
        <w:jc w:val="both"/>
        <w:rPr>
          <w:lang w:val="es-CO"/>
        </w:rPr>
      </w:pPr>
      <w:r w:rsidRPr="00EA6393">
        <w:rPr>
          <w:lang w:val="es-CO"/>
        </w:rPr>
        <w:t>(ii)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w:t>
      </w:r>
    </w:p>
    <w:p w14:paraId="7DE901C2" w14:textId="287DA830" w:rsidR="001A21CA" w:rsidRPr="00EA6393" w:rsidRDefault="001A21CA" w:rsidP="00442EA4">
      <w:pPr>
        <w:pStyle w:val="Textoindependiente"/>
        <w:ind w:right="58"/>
        <w:rPr>
          <w:lang w:val="es-CO"/>
        </w:rPr>
      </w:pPr>
    </w:p>
    <w:p w14:paraId="63C3005F" w14:textId="0D21414D" w:rsidR="00442EA4" w:rsidRPr="00EA6393" w:rsidRDefault="00442EA4" w:rsidP="00442EA4">
      <w:pPr>
        <w:pStyle w:val="Textoindependiente"/>
        <w:numPr>
          <w:ilvl w:val="1"/>
          <w:numId w:val="3"/>
        </w:numPr>
        <w:autoSpaceDE/>
        <w:autoSpaceDN/>
        <w:ind w:hanging="478"/>
        <w:jc w:val="both"/>
        <w:rPr>
          <w:b/>
          <w:lang w:val="es-CO"/>
        </w:rPr>
      </w:pPr>
      <w:r w:rsidRPr="00EA6393">
        <w:rPr>
          <w:b/>
          <w:lang w:val="es-CO"/>
        </w:rPr>
        <w:t>Capacidad Financiera y Organizacional para Consorcios y Uniones Temporales:</w:t>
      </w:r>
    </w:p>
    <w:p w14:paraId="4AF22868" w14:textId="091A16F2" w:rsidR="00442EA4" w:rsidRDefault="00442EA4" w:rsidP="00EA6393">
      <w:pPr>
        <w:rPr>
          <w:b/>
          <w:sz w:val="20"/>
          <w:szCs w:val="20"/>
          <w:lang w:val="es-CO"/>
        </w:rPr>
      </w:pPr>
    </w:p>
    <w:p w14:paraId="561485B0" w14:textId="77777777" w:rsidR="00F2146E" w:rsidRPr="000442FA" w:rsidRDefault="00F2146E" w:rsidP="00F2146E">
      <w:pPr>
        <w:jc w:val="both"/>
        <w:rPr>
          <w:sz w:val="20"/>
          <w:szCs w:val="20"/>
        </w:rPr>
      </w:pPr>
      <w:r w:rsidRPr="000442FA">
        <w:rPr>
          <w:sz w:val="20"/>
          <w:szCs w:val="20"/>
        </w:rPr>
        <w:t>El Proponente debe acreditar su capacidad financiera con los siguientes indicadores con base en la información contenida en el RUP.</w:t>
      </w:r>
    </w:p>
    <w:p w14:paraId="6C599DCE" w14:textId="77777777" w:rsidR="00F2146E" w:rsidRPr="000442FA" w:rsidRDefault="00F2146E" w:rsidP="00F2146E">
      <w:pPr>
        <w:jc w:val="both"/>
        <w:rPr>
          <w:sz w:val="20"/>
          <w:szCs w:val="20"/>
        </w:rPr>
      </w:pPr>
    </w:p>
    <w:p w14:paraId="5F378545" w14:textId="0986F573" w:rsidR="00F2146E" w:rsidRDefault="00F2146E" w:rsidP="00F2146E">
      <w:pPr>
        <w:jc w:val="both"/>
        <w:rPr>
          <w:b/>
          <w:sz w:val="20"/>
          <w:szCs w:val="20"/>
        </w:rPr>
      </w:pPr>
      <w:r w:rsidRPr="000442FA">
        <w:rPr>
          <w:sz w:val="20"/>
          <w:szCs w:val="20"/>
        </w:rPr>
        <w:t>El interesado en participar en el presente proceso de contratación deberá presentar el Registro Único de Proponentes</w:t>
      </w:r>
      <w:r>
        <w:rPr>
          <w:sz w:val="20"/>
          <w:szCs w:val="20"/>
        </w:rPr>
        <w:t xml:space="preserve"> vigente</w:t>
      </w:r>
      <w:r w:rsidRPr="000442FA">
        <w:rPr>
          <w:sz w:val="20"/>
          <w:szCs w:val="20"/>
        </w:rPr>
        <w:t xml:space="preserve"> con la información financiera que compone la capacidad financiera y organizacional en firme con corte a </w:t>
      </w:r>
      <w:r w:rsidRPr="000442FA">
        <w:rPr>
          <w:b/>
          <w:sz w:val="20"/>
          <w:szCs w:val="20"/>
        </w:rPr>
        <w:t>31 de diciembre de 20</w:t>
      </w:r>
      <w:r>
        <w:rPr>
          <w:b/>
          <w:sz w:val="20"/>
          <w:szCs w:val="20"/>
        </w:rPr>
        <w:t>20</w:t>
      </w:r>
    </w:p>
    <w:p w14:paraId="1982FE91" w14:textId="77777777" w:rsidR="00F2146E" w:rsidRDefault="00F2146E" w:rsidP="00F2146E">
      <w:pPr>
        <w:jc w:val="both"/>
        <w:rPr>
          <w:iCs/>
          <w:sz w:val="20"/>
          <w:szCs w:val="20"/>
        </w:rPr>
      </w:pPr>
    </w:p>
    <w:p w14:paraId="0C1D615B" w14:textId="7EA6C744" w:rsidR="00F2146E" w:rsidRPr="00B04743" w:rsidRDefault="00F2146E" w:rsidP="00F2146E">
      <w:pPr>
        <w:jc w:val="both"/>
        <w:rPr>
          <w:iCs/>
          <w:sz w:val="20"/>
          <w:szCs w:val="20"/>
        </w:rPr>
      </w:pPr>
      <w:r w:rsidRPr="00B04743">
        <w:rPr>
          <w:iCs/>
          <w:sz w:val="20"/>
          <w:szCs w:val="20"/>
        </w:rPr>
        <w:t xml:space="preserve">Si el Proponente es un consorcio o una unión temporal acreditará los indicadores de capacidad financiera de la siguiente manera: </w:t>
      </w:r>
    </w:p>
    <w:p w14:paraId="5E2CA6B7" w14:textId="77777777" w:rsidR="00F2146E" w:rsidRPr="00B04743" w:rsidRDefault="00F2146E" w:rsidP="00F2146E">
      <w:pPr>
        <w:jc w:val="both"/>
        <w:rPr>
          <w:iCs/>
          <w:sz w:val="20"/>
          <w:szCs w:val="20"/>
        </w:rPr>
      </w:pPr>
    </w:p>
    <w:p w14:paraId="72049F55" w14:textId="77777777" w:rsidR="00F2146E" w:rsidRPr="00B04743" w:rsidRDefault="00F2146E" w:rsidP="00F2146E">
      <w:pPr>
        <w:tabs>
          <w:tab w:val="left" w:pos="2016"/>
        </w:tabs>
        <w:jc w:val="both"/>
        <w:rPr>
          <w:iCs/>
          <w:sz w:val="20"/>
          <w:szCs w:val="20"/>
          <w:u w:val="single"/>
        </w:rPr>
      </w:pPr>
      <w:r w:rsidRPr="00B04743">
        <w:rPr>
          <w:sz w:val="20"/>
          <w:szCs w:val="20"/>
          <w:u w:val="single"/>
        </w:rPr>
        <w:t>Suma</w:t>
      </w:r>
      <w:r w:rsidRPr="00B04743">
        <w:rPr>
          <w:noProof/>
        </w:rPr>
        <w:drawing>
          <wp:inline distT="0" distB="0" distL="0" distR="0" wp14:anchorId="20ED5254" wp14:editId="4B7C34BC">
            <wp:extent cx="6350" cy="6350"/>
            <wp:effectExtent l="0" t="0" r="0" b="0"/>
            <wp:docPr id="35" name="Imagen 35" descr="image desc for 140999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pic:nvPicPr>
                  <pic:blipFill>
                    <a:blip r:embed="rId8">
                      <a:extLst>
                        <a:ext uri="{28A0092B-C50C-407E-A947-70E740481C1C}">
                          <a14:useLocalDpi xmlns:a14="http://schemas.microsoft.com/office/drawing/2010/main" val="0"/>
                        </a:ext>
                      </a:extLst>
                    </a:blip>
                    <a:stretch>
                      <a:fillRect/>
                    </a:stretch>
                  </pic:blipFill>
                  <pic:spPr>
                    <a:xfrm>
                      <a:off x="0" y="0"/>
                      <a:ext cx="6350" cy="6350"/>
                    </a:xfrm>
                    <a:prstGeom prst="rect">
                      <a:avLst/>
                    </a:prstGeom>
                  </pic:spPr>
                </pic:pic>
              </a:graphicData>
            </a:graphic>
          </wp:inline>
        </w:drawing>
      </w:r>
      <w:r w:rsidRPr="00B04743">
        <w:rPr>
          <w:sz w:val="20"/>
          <w:szCs w:val="20"/>
          <w:u w:val="single"/>
        </w:rPr>
        <w:t xml:space="preserve"> de los componentes de los indicadores </w:t>
      </w:r>
    </w:p>
    <w:p w14:paraId="36616C73" w14:textId="77777777" w:rsidR="00F2146E" w:rsidRPr="00B04743" w:rsidRDefault="00F2146E" w:rsidP="00F2146E">
      <w:pPr>
        <w:jc w:val="both"/>
        <w:rPr>
          <w:iCs/>
          <w:sz w:val="20"/>
          <w:szCs w:val="20"/>
        </w:rPr>
      </w:pPr>
      <w:r w:rsidRPr="00B04743">
        <w:rPr>
          <w:iCs/>
          <w:sz w:val="20"/>
          <w:szCs w:val="20"/>
        </w:rPr>
        <w:t>En esta opción cada uno de los integrantes del oferente aporta al valor total de cada componente del indicador.</w:t>
      </w:r>
    </w:p>
    <w:p w14:paraId="528A5942" w14:textId="77777777" w:rsidR="00F2146E" w:rsidRPr="00B04743" w:rsidRDefault="00F2146E" w:rsidP="00F2146E">
      <w:pPr>
        <w:jc w:val="center"/>
        <w:rPr>
          <w:iCs/>
          <w:sz w:val="20"/>
          <w:szCs w:val="20"/>
        </w:rPr>
      </w:pPr>
      <w:r w:rsidRPr="00B04743">
        <w:rPr>
          <w:iCs/>
          <w:noProof/>
          <w:sz w:val="20"/>
          <w:szCs w:val="20"/>
        </w:rPr>
        <w:drawing>
          <wp:inline distT="0" distB="0" distL="0" distR="0" wp14:anchorId="76FFFED0" wp14:editId="55DF6EB1">
            <wp:extent cx="3994150" cy="762000"/>
            <wp:effectExtent l="0" t="0" r="635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4150" cy="762000"/>
                    </a:xfrm>
                    <a:prstGeom prst="rect">
                      <a:avLst/>
                    </a:prstGeom>
                    <a:noFill/>
                    <a:ln>
                      <a:noFill/>
                    </a:ln>
                  </pic:spPr>
                </pic:pic>
              </a:graphicData>
            </a:graphic>
          </wp:inline>
        </w:drawing>
      </w:r>
      <w:r w:rsidRPr="00B04743">
        <w:rPr>
          <w:iCs/>
          <w:sz w:val="20"/>
          <w:szCs w:val="20"/>
        </w:rPr>
        <w:br w:type="textWrapping" w:clear="all"/>
      </w:r>
    </w:p>
    <w:p w14:paraId="208F1EE2" w14:textId="77777777" w:rsidR="00F2146E" w:rsidRPr="00B04743" w:rsidRDefault="00F2146E" w:rsidP="00F2146E">
      <w:pPr>
        <w:jc w:val="both"/>
        <w:rPr>
          <w:iCs/>
          <w:sz w:val="20"/>
          <w:szCs w:val="20"/>
        </w:rPr>
      </w:pPr>
      <w:r w:rsidRPr="00B04743">
        <w:rPr>
          <w:iCs/>
          <w:sz w:val="20"/>
          <w:szCs w:val="20"/>
        </w:rPr>
        <w:t xml:space="preserve">Donde n es el número de integrantes del oferente plural (unión temporal, consorcio o promesa de sociedad futura). </w:t>
      </w:r>
    </w:p>
    <w:p w14:paraId="2DA078C7" w14:textId="77777777" w:rsidR="00F2146E" w:rsidRPr="00B04743" w:rsidRDefault="00F2146E" w:rsidP="00F2146E">
      <w:pPr>
        <w:jc w:val="both"/>
        <w:rPr>
          <w:iCs/>
          <w:sz w:val="20"/>
          <w:szCs w:val="20"/>
        </w:rPr>
      </w:pPr>
    </w:p>
    <w:p w14:paraId="0046385F" w14:textId="77777777" w:rsidR="00F2146E" w:rsidRPr="00B04743" w:rsidRDefault="00F2146E" w:rsidP="00F2146E">
      <w:pPr>
        <w:jc w:val="both"/>
        <w:rPr>
          <w:iCs/>
          <w:sz w:val="20"/>
          <w:szCs w:val="20"/>
        </w:rPr>
      </w:pPr>
      <w:r w:rsidRPr="00B04743">
        <w:rPr>
          <w:iCs/>
          <w:sz w:val="20"/>
          <w:szCs w:val="20"/>
        </w:rPr>
        <w:t>En esta opción el indicador es el mismo independientemente de la participación de los integrantes del oferente plural.</w:t>
      </w:r>
    </w:p>
    <w:p w14:paraId="48EEE7AD" w14:textId="77777777" w:rsidR="00F2146E" w:rsidRPr="00EA6393" w:rsidRDefault="00F2146E" w:rsidP="00EA6393">
      <w:pPr>
        <w:rPr>
          <w:b/>
          <w:sz w:val="20"/>
          <w:szCs w:val="20"/>
          <w:lang w:val="es-CO"/>
        </w:rPr>
      </w:pPr>
    </w:p>
    <w:p w14:paraId="3448D4EF" w14:textId="77777777" w:rsidR="00F2146E" w:rsidRDefault="00F2146E" w:rsidP="00EA6393">
      <w:pPr>
        <w:pStyle w:val="NormalWeb"/>
        <w:shd w:val="clear" w:color="auto" w:fill="FFFFFF"/>
        <w:spacing w:before="0" w:beforeAutospacing="0" w:after="0" w:afterAutospacing="0"/>
        <w:ind w:right="120"/>
        <w:jc w:val="both"/>
        <w:textAlignment w:val="baseline"/>
        <w:rPr>
          <w:rFonts w:ascii="Arial" w:eastAsia="Calibri" w:hAnsi="Arial" w:cs="Arial"/>
          <w:b/>
          <w:bCs/>
          <w:sz w:val="20"/>
          <w:szCs w:val="20"/>
        </w:rPr>
      </w:pPr>
    </w:p>
    <w:p w14:paraId="67ECAE4E" w14:textId="259EB53D" w:rsidR="00442EA4" w:rsidRPr="00EA6393" w:rsidRDefault="00442EA4" w:rsidP="00442EA4">
      <w:pPr>
        <w:pStyle w:val="Prrafodelista"/>
        <w:widowControl/>
        <w:numPr>
          <w:ilvl w:val="1"/>
          <w:numId w:val="3"/>
        </w:numPr>
        <w:autoSpaceDE/>
        <w:autoSpaceDN/>
        <w:ind w:hanging="478"/>
        <w:rPr>
          <w:rFonts w:eastAsiaTheme="minorEastAsia"/>
          <w:b/>
          <w:color w:val="000000" w:themeColor="text1"/>
          <w:sz w:val="20"/>
          <w:szCs w:val="20"/>
          <w:lang w:val="es-CO" w:eastAsia="es-CO"/>
        </w:rPr>
      </w:pPr>
      <w:r w:rsidRPr="00EA6393">
        <w:rPr>
          <w:rFonts w:eastAsiaTheme="minorEastAsia"/>
          <w:b/>
          <w:color w:val="000000" w:themeColor="text1"/>
          <w:sz w:val="20"/>
          <w:szCs w:val="20"/>
          <w:lang w:val="es-CO" w:eastAsia="es-CO"/>
        </w:rPr>
        <w:t>Capacidad Financiera y Organizacional para extranjeros</w:t>
      </w:r>
    </w:p>
    <w:p w14:paraId="7DE7C9B0" w14:textId="77777777" w:rsidR="00442EA4" w:rsidRPr="00EA6393" w:rsidRDefault="00442EA4" w:rsidP="00442EA4">
      <w:pPr>
        <w:pStyle w:val="Prrafodelista"/>
        <w:ind w:left="1080"/>
        <w:rPr>
          <w:b/>
          <w:color w:val="000000" w:themeColor="text1"/>
          <w:sz w:val="20"/>
          <w:szCs w:val="20"/>
          <w:lang w:val="es-CO"/>
        </w:rPr>
      </w:pPr>
    </w:p>
    <w:p w14:paraId="40315F98" w14:textId="77777777" w:rsidR="00442EA4" w:rsidRPr="00EA6393" w:rsidRDefault="00442EA4" w:rsidP="00442EA4">
      <w:pPr>
        <w:jc w:val="both"/>
        <w:rPr>
          <w:color w:val="000000" w:themeColor="text1"/>
          <w:sz w:val="20"/>
          <w:szCs w:val="20"/>
        </w:rPr>
      </w:pPr>
      <w:r w:rsidRPr="00EA6393">
        <w:rPr>
          <w:color w:val="000000" w:themeColor="text1"/>
          <w:sz w:val="20"/>
          <w:szCs w:val="20"/>
        </w:rPr>
        <w:t xml:space="preserve">Los Proponentes extranjeros deben presentar la información financiera que se relaciona a continuación, de conformidad con la legislación propia del país de origen, avalados con la firma de quien se encuentre en </w:t>
      </w:r>
      <w:r w:rsidRPr="00EA6393">
        <w:rPr>
          <w:color w:val="000000" w:themeColor="text1"/>
          <w:sz w:val="20"/>
          <w:szCs w:val="20"/>
        </w:rPr>
        <w:lastRenderedPageBreak/>
        <w:t>obligación de hacerlo de acuerdo con la normativa vigente del país de origen:</w:t>
      </w:r>
    </w:p>
    <w:p w14:paraId="412D3165" w14:textId="77777777" w:rsidR="00442EA4" w:rsidRPr="00EA6393" w:rsidRDefault="00442EA4" w:rsidP="00442EA4">
      <w:pPr>
        <w:jc w:val="both"/>
        <w:rPr>
          <w:color w:val="000000" w:themeColor="text1"/>
          <w:sz w:val="20"/>
          <w:szCs w:val="20"/>
        </w:rPr>
      </w:pPr>
    </w:p>
    <w:p w14:paraId="7DCCCE19" w14:textId="77777777" w:rsidR="00442EA4" w:rsidRPr="00EA6393" w:rsidRDefault="00442EA4" w:rsidP="00442EA4">
      <w:pPr>
        <w:pStyle w:val="Prrafodelista"/>
        <w:numPr>
          <w:ilvl w:val="0"/>
          <w:numId w:val="19"/>
        </w:numPr>
        <w:autoSpaceDE/>
        <w:autoSpaceDN/>
        <w:rPr>
          <w:color w:val="000000" w:themeColor="text1"/>
          <w:sz w:val="20"/>
          <w:szCs w:val="20"/>
        </w:rPr>
      </w:pPr>
      <w:r w:rsidRPr="00EA6393">
        <w:rPr>
          <w:color w:val="000000" w:themeColor="text1"/>
          <w:sz w:val="20"/>
          <w:szCs w:val="20"/>
        </w:rPr>
        <w:t>Balance general</w:t>
      </w:r>
    </w:p>
    <w:p w14:paraId="350B9031" w14:textId="77777777" w:rsidR="00442EA4" w:rsidRPr="00EA6393" w:rsidRDefault="00442EA4" w:rsidP="00442EA4">
      <w:pPr>
        <w:pStyle w:val="Prrafodelista"/>
        <w:numPr>
          <w:ilvl w:val="0"/>
          <w:numId w:val="19"/>
        </w:numPr>
        <w:autoSpaceDE/>
        <w:autoSpaceDN/>
        <w:rPr>
          <w:color w:val="000000" w:themeColor="text1"/>
          <w:sz w:val="20"/>
          <w:szCs w:val="20"/>
        </w:rPr>
      </w:pPr>
      <w:r w:rsidRPr="00EA6393">
        <w:rPr>
          <w:color w:val="000000" w:themeColor="text1"/>
          <w:sz w:val="20"/>
          <w:szCs w:val="20"/>
        </w:rPr>
        <w:t>Estado de resultados</w:t>
      </w:r>
    </w:p>
    <w:p w14:paraId="17A76C10" w14:textId="77777777" w:rsidR="00442EA4" w:rsidRPr="00EA6393" w:rsidRDefault="00442EA4" w:rsidP="00442EA4">
      <w:pPr>
        <w:jc w:val="both"/>
        <w:rPr>
          <w:color w:val="000000" w:themeColor="text1"/>
          <w:sz w:val="20"/>
          <w:szCs w:val="20"/>
        </w:rPr>
      </w:pPr>
    </w:p>
    <w:p w14:paraId="0CE96780" w14:textId="77777777" w:rsidR="00442EA4" w:rsidRPr="00EA6393" w:rsidRDefault="00442EA4" w:rsidP="00442EA4">
      <w:pPr>
        <w:jc w:val="both"/>
        <w:rPr>
          <w:color w:val="000000" w:themeColor="text1"/>
          <w:sz w:val="20"/>
          <w:szCs w:val="20"/>
        </w:rPr>
      </w:pPr>
      <w:r w:rsidRPr="00EA6393">
        <w:rPr>
          <w:color w:val="000000" w:themeColor="text1"/>
          <w:sz w:val="20"/>
          <w:szCs w:val="20"/>
        </w:rPr>
        <w:t>Los anteriores documentos también deben ser presentados utilizando el Plan Único de Cuentas para Colombia (PUC).</w:t>
      </w:r>
    </w:p>
    <w:p w14:paraId="71344A20" w14:textId="77777777" w:rsidR="00442EA4" w:rsidRPr="00EA6393" w:rsidRDefault="00442EA4" w:rsidP="00442EA4">
      <w:pPr>
        <w:jc w:val="both"/>
        <w:rPr>
          <w:color w:val="000000" w:themeColor="text1"/>
          <w:sz w:val="20"/>
          <w:szCs w:val="20"/>
        </w:rPr>
      </w:pPr>
    </w:p>
    <w:p w14:paraId="7E0CA967" w14:textId="77777777" w:rsidR="00442EA4" w:rsidRPr="00EA6393" w:rsidRDefault="00442EA4" w:rsidP="00442EA4">
      <w:pPr>
        <w:jc w:val="both"/>
        <w:rPr>
          <w:color w:val="000000" w:themeColor="text1"/>
          <w:sz w:val="20"/>
          <w:szCs w:val="20"/>
        </w:rPr>
      </w:pPr>
      <w:r w:rsidRPr="00EA6393">
        <w:rPr>
          <w:color w:val="000000" w:themeColor="text1"/>
          <w:sz w:val="20"/>
          <w:szCs w:val="20"/>
        </w:rPr>
        <w:t>Los oferentes extranjeros sin domicilio en Colombia deben diligenciar el Anexo No. Certificación de Capacidad Financiera y Certificación de Capacidad Organizacional</w:t>
      </w:r>
    </w:p>
    <w:p w14:paraId="46CBD751" w14:textId="77777777" w:rsidR="00442EA4" w:rsidRPr="00EA6393" w:rsidRDefault="00442EA4" w:rsidP="00442EA4">
      <w:pPr>
        <w:jc w:val="both"/>
        <w:rPr>
          <w:color w:val="000000" w:themeColor="text1"/>
          <w:sz w:val="20"/>
          <w:szCs w:val="20"/>
        </w:rPr>
      </w:pPr>
    </w:p>
    <w:p w14:paraId="151024DB" w14:textId="77777777" w:rsidR="00442EA4" w:rsidRPr="00EA6393" w:rsidRDefault="00442EA4" w:rsidP="00442EA4">
      <w:pPr>
        <w:jc w:val="both"/>
        <w:rPr>
          <w:color w:val="000000" w:themeColor="text1"/>
          <w:sz w:val="20"/>
          <w:szCs w:val="20"/>
        </w:rPr>
      </w:pPr>
      <w:r w:rsidRPr="00EA6393">
        <w:rPr>
          <w:color w:val="000000" w:themeColor="text1"/>
          <w:sz w:val="20"/>
          <w:szCs w:val="20"/>
        </w:rPr>
        <w:t>El Ministerio de Defensa – Fuerza Aérea Colombiana ejercerá el deber legal de verificar y solicitar durante la evaluación y hasta la adjudicación, la información y soportes que considere necesarios para constatar la veracidad de la información allegada por el proponente.</w:t>
      </w:r>
    </w:p>
    <w:p w14:paraId="2762A4A6" w14:textId="77777777" w:rsidR="00442EA4" w:rsidRPr="00EA6393" w:rsidRDefault="00442EA4" w:rsidP="00442EA4">
      <w:pPr>
        <w:jc w:val="both"/>
        <w:rPr>
          <w:color w:val="000000" w:themeColor="text1"/>
          <w:sz w:val="20"/>
          <w:szCs w:val="20"/>
        </w:rPr>
      </w:pPr>
    </w:p>
    <w:p w14:paraId="0E534BE6" w14:textId="77777777" w:rsidR="00442EA4" w:rsidRPr="00EA6393" w:rsidRDefault="00442EA4" w:rsidP="00442EA4">
      <w:pPr>
        <w:jc w:val="both"/>
        <w:rPr>
          <w:b/>
          <w:color w:val="000000" w:themeColor="text1"/>
          <w:sz w:val="20"/>
          <w:szCs w:val="20"/>
          <w:u w:val="single"/>
        </w:rPr>
      </w:pPr>
      <w:r w:rsidRPr="00EA6393">
        <w:rPr>
          <w:b/>
          <w:color w:val="000000" w:themeColor="text1"/>
          <w:sz w:val="20"/>
          <w:szCs w:val="20"/>
          <w:u w:val="single"/>
        </w:rPr>
        <w:t>El Comité Económico Evaluador, verificará el cumplimiento de los indicadores de capacidad financiera.</w:t>
      </w:r>
      <w:r w:rsidRPr="00EA6393">
        <w:rPr>
          <w:b/>
          <w:color w:val="000000" w:themeColor="text1"/>
          <w:sz w:val="20"/>
          <w:szCs w:val="20"/>
          <w:u w:val="single"/>
        </w:rPr>
        <w:cr/>
      </w:r>
    </w:p>
    <w:p w14:paraId="2C9376FF" w14:textId="77777777" w:rsidR="00442EA4" w:rsidRPr="00EA6393" w:rsidRDefault="00442EA4" w:rsidP="00442EA4">
      <w:pPr>
        <w:jc w:val="both"/>
        <w:rPr>
          <w:b/>
          <w:color w:val="000000" w:themeColor="text1"/>
          <w:sz w:val="20"/>
          <w:szCs w:val="20"/>
        </w:rPr>
      </w:pPr>
      <w:r w:rsidRPr="00EA6393">
        <w:rPr>
          <w:b/>
          <w:color w:val="000000" w:themeColor="text1"/>
          <w:sz w:val="20"/>
          <w:szCs w:val="20"/>
        </w:rPr>
        <w:t>Además, los proponentes deberán cumplir con lo siguiente:</w:t>
      </w:r>
    </w:p>
    <w:p w14:paraId="3048D035" w14:textId="77777777" w:rsidR="00442EA4" w:rsidRPr="00EA6393" w:rsidRDefault="00442EA4" w:rsidP="00442EA4">
      <w:pPr>
        <w:jc w:val="both"/>
        <w:rPr>
          <w:color w:val="000000" w:themeColor="text1"/>
          <w:sz w:val="20"/>
          <w:szCs w:val="20"/>
        </w:rPr>
      </w:pPr>
    </w:p>
    <w:p w14:paraId="7468443D" w14:textId="77777777" w:rsidR="00442EA4" w:rsidRPr="00EA6393" w:rsidRDefault="00442EA4" w:rsidP="00442EA4">
      <w:pPr>
        <w:jc w:val="both"/>
        <w:rPr>
          <w:color w:val="000000" w:themeColor="text1"/>
          <w:sz w:val="20"/>
          <w:szCs w:val="20"/>
        </w:rPr>
      </w:pPr>
      <w:r w:rsidRPr="00EA6393">
        <w:rPr>
          <w:b/>
          <w:color w:val="000000" w:themeColor="text1"/>
          <w:sz w:val="20"/>
          <w:szCs w:val="20"/>
        </w:rPr>
        <w:t>Idioma –</w:t>
      </w:r>
      <w:r w:rsidRPr="00EA6393">
        <w:rPr>
          <w:color w:val="000000" w:themeColor="text1"/>
          <w:sz w:val="20"/>
          <w:szCs w:val="20"/>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5F0EC0D5" w14:textId="77777777" w:rsidR="00442EA4" w:rsidRPr="00EA6393" w:rsidRDefault="00442EA4" w:rsidP="00442EA4">
      <w:pPr>
        <w:jc w:val="both"/>
        <w:rPr>
          <w:color w:val="000000" w:themeColor="text1"/>
          <w:sz w:val="20"/>
          <w:szCs w:val="20"/>
        </w:rPr>
      </w:pPr>
    </w:p>
    <w:p w14:paraId="5408A224" w14:textId="77777777" w:rsidR="00442EA4" w:rsidRPr="00EA6393" w:rsidRDefault="00442EA4" w:rsidP="00442EA4">
      <w:pPr>
        <w:jc w:val="both"/>
        <w:rPr>
          <w:color w:val="000000" w:themeColor="text1"/>
          <w:sz w:val="20"/>
          <w:szCs w:val="20"/>
        </w:rPr>
      </w:pPr>
      <w:r w:rsidRPr="00EA6393">
        <w:rPr>
          <w:b/>
          <w:color w:val="000000" w:themeColor="text1"/>
          <w:sz w:val="20"/>
          <w:szCs w:val="20"/>
        </w:rPr>
        <w:t>Legalización de documentos -</w:t>
      </w:r>
      <w:r w:rsidRPr="00EA6393">
        <w:rPr>
          <w:color w:val="000000" w:themeColor="text1"/>
          <w:sz w:val="20"/>
          <w:szCs w:val="20"/>
        </w:rPr>
        <w:t xml:space="preserve">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(ley 455 de 1998), Manual para determinar y verificar los requisitos habilitantes en los Procesos de Contratación o legalizados ante cónsul colombiano. </w:t>
      </w:r>
    </w:p>
    <w:p w14:paraId="6A411518" w14:textId="77777777" w:rsidR="00442EA4" w:rsidRPr="00EA6393" w:rsidRDefault="00442EA4" w:rsidP="00442EA4">
      <w:pPr>
        <w:jc w:val="both"/>
        <w:rPr>
          <w:color w:val="000000" w:themeColor="text1"/>
          <w:sz w:val="20"/>
          <w:szCs w:val="20"/>
        </w:rPr>
      </w:pPr>
    </w:p>
    <w:p w14:paraId="5DD327A3" w14:textId="77777777" w:rsidR="00442EA4" w:rsidRPr="00EA6393" w:rsidRDefault="00442EA4" w:rsidP="00442EA4">
      <w:pPr>
        <w:jc w:val="both"/>
        <w:rPr>
          <w:color w:val="000000" w:themeColor="text1"/>
          <w:sz w:val="20"/>
          <w:szCs w:val="20"/>
        </w:rPr>
      </w:pPr>
      <w:r w:rsidRPr="00EA6393">
        <w:rPr>
          <w:color w:val="000000" w:themeColor="text1"/>
          <w:sz w:val="20"/>
          <w:szCs w:val="20"/>
        </w:rPr>
        <w:t>Fecha de corte de los Estados Financieros - Los oferentes extranjeros deben presentar sus estados financieros a la fecha de corte establecida en los países de origen o en sus estatutos sociales.</w:t>
      </w:r>
    </w:p>
    <w:p w14:paraId="08A483F7" w14:textId="77777777" w:rsidR="00442EA4" w:rsidRPr="00EA6393" w:rsidRDefault="00442EA4" w:rsidP="00442EA4">
      <w:pPr>
        <w:jc w:val="both"/>
        <w:rPr>
          <w:color w:val="000000" w:themeColor="text1"/>
          <w:sz w:val="20"/>
          <w:szCs w:val="20"/>
        </w:rPr>
      </w:pPr>
    </w:p>
    <w:p w14:paraId="2A6755DA" w14:textId="77777777" w:rsidR="00442EA4" w:rsidRPr="00EA6393" w:rsidRDefault="00442EA4" w:rsidP="00442EA4">
      <w:pPr>
        <w:jc w:val="both"/>
        <w:rPr>
          <w:color w:val="000000" w:themeColor="text1"/>
          <w:sz w:val="20"/>
          <w:szCs w:val="20"/>
        </w:rPr>
      </w:pPr>
      <w:r w:rsidRPr="00EA6393">
        <w:rPr>
          <w:b/>
          <w:color w:val="000000" w:themeColor="text1"/>
          <w:sz w:val="20"/>
          <w:szCs w:val="20"/>
        </w:rPr>
        <w:t>Moneda –</w:t>
      </w:r>
      <w:r w:rsidRPr="00EA6393">
        <w:rPr>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59554BBC" w14:textId="77777777" w:rsidR="00442EA4" w:rsidRPr="00EA6393" w:rsidRDefault="00442EA4" w:rsidP="00442EA4">
      <w:pPr>
        <w:jc w:val="both"/>
        <w:rPr>
          <w:spacing w:val="-1"/>
          <w:sz w:val="20"/>
          <w:szCs w:val="20"/>
        </w:rPr>
      </w:pPr>
    </w:p>
    <w:p w14:paraId="0BA201FD" w14:textId="57CC87D8" w:rsidR="00442EA4" w:rsidRPr="00EA6393" w:rsidRDefault="00442EA4" w:rsidP="00442EA4">
      <w:pPr>
        <w:pStyle w:val="Textoindependiente"/>
        <w:ind w:right="58"/>
        <w:rPr>
          <w:lang w:val="es-CO"/>
        </w:rPr>
      </w:pPr>
      <w:r w:rsidRPr="00EA6393">
        <w:rPr>
          <w:b/>
          <w:spacing w:val="-1"/>
          <w:u w:val="single"/>
        </w:rPr>
        <w:t>El Comité Económico Evaluador, verificara el cumplimiento de los indicadores de capacidad financiera.</w:t>
      </w:r>
      <w:r w:rsidRPr="00EA6393">
        <w:rPr>
          <w:b/>
          <w:spacing w:val="-1"/>
          <w:u w:val="single"/>
        </w:rPr>
        <w:cr/>
      </w:r>
    </w:p>
    <w:p w14:paraId="60A675F0" w14:textId="77777777" w:rsidR="00F76BC9" w:rsidRPr="00EA6393" w:rsidRDefault="00F76BC9" w:rsidP="00442EA4">
      <w:pPr>
        <w:pStyle w:val="Textoindependiente"/>
        <w:ind w:right="58"/>
        <w:rPr>
          <w:lang w:val="es-CO"/>
        </w:rPr>
      </w:pPr>
    </w:p>
    <w:p w14:paraId="6C5DDF39" w14:textId="77777777" w:rsidR="001A21CA" w:rsidRPr="00EA6393" w:rsidRDefault="000F3C15" w:rsidP="00442EA4">
      <w:pPr>
        <w:pStyle w:val="Ttulo1"/>
        <w:numPr>
          <w:ilvl w:val="1"/>
          <w:numId w:val="3"/>
        </w:numPr>
        <w:ind w:left="0" w:right="58" w:firstLine="0"/>
        <w:rPr>
          <w:lang w:val="es-CO"/>
        </w:rPr>
      </w:pPr>
      <w:r w:rsidRPr="00EA6393">
        <w:rPr>
          <w:lang w:val="es-CO"/>
        </w:rPr>
        <w:t>Criterios de evaluación de las Ofertas y</w:t>
      </w:r>
      <w:r w:rsidRPr="00EA6393">
        <w:rPr>
          <w:spacing w:val="2"/>
          <w:lang w:val="es-CO"/>
        </w:rPr>
        <w:t xml:space="preserve"> </w:t>
      </w:r>
      <w:r w:rsidRPr="00EA6393">
        <w:rPr>
          <w:lang w:val="es-CO"/>
        </w:rPr>
        <w:t>Adjudicación.</w:t>
      </w:r>
    </w:p>
    <w:p w14:paraId="68497E9F" w14:textId="77777777" w:rsidR="001A21CA" w:rsidRPr="00EA6393" w:rsidRDefault="001A21CA" w:rsidP="00442EA4">
      <w:pPr>
        <w:pStyle w:val="Textoindependiente"/>
        <w:ind w:right="58"/>
        <w:rPr>
          <w:b/>
          <w:lang w:val="es-CO"/>
        </w:rPr>
      </w:pPr>
    </w:p>
    <w:p w14:paraId="668B8FC6" w14:textId="34C01EA9" w:rsidR="001A21CA" w:rsidRPr="00EA6393" w:rsidRDefault="000F3C15" w:rsidP="000D15A5">
      <w:pPr>
        <w:pStyle w:val="Prrafodelista"/>
        <w:numPr>
          <w:ilvl w:val="2"/>
          <w:numId w:val="3"/>
        </w:numPr>
        <w:ind w:right="58" w:hanging="546"/>
        <w:rPr>
          <w:b/>
          <w:sz w:val="20"/>
          <w:szCs w:val="20"/>
          <w:lang w:val="es-CO"/>
        </w:rPr>
      </w:pPr>
      <w:r w:rsidRPr="00EA6393">
        <w:rPr>
          <w:b/>
          <w:sz w:val="20"/>
          <w:szCs w:val="20"/>
          <w:lang w:val="es-CO"/>
        </w:rPr>
        <w:t>Factor</w:t>
      </w:r>
      <w:r w:rsidRPr="00EA6393">
        <w:rPr>
          <w:b/>
          <w:spacing w:val="-2"/>
          <w:sz w:val="20"/>
          <w:szCs w:val="20"/>
          <w:lang w:val="es-CO"/>
        </w:rPr>
        <w:t xml:space="preserve"> </w:t>
      </w:r>
      <w:r w:rsidRPr="00EA6393">
        <w:rPr>
          <w:b/>
          <w:sz w:val="20"/>
          <w:szCs w:val="20"/>
          <w:lang w:val="es-CO"/>
        </w:rPr>
        <w:t>Económico</w:t>
      </w:r>
      <w:r w:rsidR="00F76BC9" w:rsidRPr="00EA6393">
        <w:rPr>
          <w:b/>
          <w:sz w:val="20"/>
          <w:szCs w:val="20"/>
          <w:lang w:val="es-CO"/>
        </w:rPr>
        <w:t xml:space="preserve"> </w:t>
      </w:r>
    </w:p>
    <w:p w14:paraId="13177BFE" w14:textId="77777777" w:rsidR="001A21CA" w:rsidRPr="00EA6393" w:rsidRDefault="001A21CA" w:rsidP="00442EA4">
      <w:pPr>
        <w:pStyle w:val="Textoindependiente"/>
        <w:ind w:right="58"/>
        <w:rPr>
          <w:b/>
          <w:highlight w:val="yellow"/>
          <w:lang w:val="es-CO"/>
        </w:rPr>
      </w:pPr>
    </w:p>
    <w:p w14:paraId="459C83B4" w14:textId="77777777" w:rsidR="00BD3F86" w:rsidRPr="001D4D61" w:rsidRDefault="00BD3F86" w:rsidP="00BD3F86">
      <w:pPr>
        <w:pStyle w:val="paragraph"/>
        <w:spacing w:before="0" w:beforeAutospacing="0" w:after="0" w:afterAutospacing="0"/>
        <w:textAlignment w:val="baseline"/>
        <w:rPr>
          <w:rFonts w:ascii="Arial" w:hAnsi="Arial" w:cs="Arial"/>
          <w:sz w:val="20"/>
          <w:szCs w:val="20"/>
        </w:rPr>
      </w:pPr>
      <w:r w:rsidRPr="001D4D61">
        <w:rPr>
          <w:rFonts w:ascii="Arial" w:hAnsi="Arial" w:cs="Arial"/>
          <w:sz w:val="20"/>
          <w:szCs w:val="20"/>
        </w:rPr>
        <w:t>Dado</w:t>
      </w:r>
      <w:r w:rsidRPr="001D4D61">
        <w:rPr>
          <w:noProof/>
        </w:rPr>
        <w:drawing>
          <wp:inline distT="0" distB="0" distL="0" distR="0" wp14:anchorId="5E41CC93" wp14:editId="1D521CF0">
            <wp:extent cx="0" cy="0"/>
            <wp:effectExtent l="0" t="0" r="0" b="0"/>
            <wp:docPr id="1228206855" name="image_2030243663" descr="image desc for 203024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_2030243663"/>
                    <pic:cNvPicPr/>
                  </pic:nvPicPr>
                  <pic:blipFill>
                    <a:blip r:link="rId10"/>
                    <a:stretch>
                      <a:fillRect/>
                    </a:stretch>
                  </pic:blipFill>
                  <pic:spPr>
                    <a:xfrm>
                      <a:off x="0" y="0"/>
                      <a:ext cx="0" cy="0"/>
                    </a:xfrm>
                    <a:prstGeom prst="rect">
                      <a:avLst/>
                    </a:prstGeom>
                  </pic:spPr>
                </pic:pic>
              </a:graphicData>
            </a:graphic>
          </wp:inline>
        </w:drawing>
      </w:r>
      <w:r w:rsidRPr="001D4D61">
        <w:rPr>
          <w:rFonts w:ascii="Arial" w:hAnsi="Arial" w:cs="Arial"/>
          <w:sz w:val="20"/>
          <w:szCs w:val="20"/>
        </w:rPr>
        <w:t xml:space="preserve"> que se refiere a un proceso de subasta inversa, el único factor de selección será el precio, el cual para efectos de la misma subasta se regirá por el siguiente procedimiento:</w:t>
      </w:r>
    </w:p>
    <w:p w14:paraId="207564B0" w14:textId="77777777" w:rsidR="00BD3F86" w:rsidRPr="001D4D61" w:rsidRDefault="00BD3F86" w:rsidP="00BD3F86">
      <w:pPr>
        <w:jc w:val="both"/>
        <w:rPr>
          <w:rFonts w:eastAsia="Times New Roman"/>
          <w:sz w:val="20"/>
          <w:szCs w:val="20"/>
        </w:rPr>
      </w:pPr>
    </w:p>
    <w:p w14:paraId="52A474AD" w14:textId="77777777" w:rsidR="00BD3F86" w:rsidRPr="001D4D61" w:rsidRDefault="00BD3F86" w:rsidP="00BD3F86">
      <w:pPr>
        <w:pStyle w:val="Prrafodelista"/>
        <w:widowControl/>
        <w:numPr>
          <w:ilvl w:val="0"/>
          <w:numId w:val="14"/>
        </w:numPr>
        <w:autoSpaceDE/>
        <w:autoSpaceDN/>
        <w:rPr>
          <w:sz w:val="20"/>
          <w:szCs w:val="20"/>
        </w:rPr>
      </w:pPr>
      <w:r w:rsidRPr="001D4D61">
        <w:rPr>
          <w:rFonts w:eastAsia="Times New Roman"/>
          <w:sz w:val="20"/>
          <w:szCs w:val="20"/>
        </w:rPr>
        <w:t xml:space="preserve">El oferente debe presentar en plataforma la oferta económica </w:t>
      </w:r>
      <w:r w:rsidRPr="001D4D61">
        <w:rPr>
          <w:sz w:val="20"/>
          <w:szCs w:val="20"/>
        </w:rPr>
        <w:t>por los ítems y las cantidades requeridas sin sobrepasar el valor unitario con IVA de referencia para cada ítem y sin que el valor total de la oferta sobrepase el valor del presupuesto oficial total, so</w:t>
      </w:r>
      <w:r w:rsidRPr="001D4D61">
        <w:rPr>
          <w:noProof/>
          <w:lang w:val="es-CO" w:eastAsia="es-CO"/>
        </w:rPr>
        <w:drawing>
          <wp:inline distT="0" distB="0" distL="0" distR="0" wp14:anchorId="722CEE7D" wp14:editId="40C6204E">
            <wp:extent cx="0" cy="0"/>
            <wp:effectExtent l="0" t="0" r="0" b="0"/>
            <wp:docPr id="94" name="image_2030243664" descr="image desc for 203024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_2030243664"/>
                    <pic:cNvPicPr/>
                  </pic:nvPicPr>
                  <pic:blipFill>
                    <a:blip r:link="rId10"/>
                    <a:stretch>
                      <a:fillRect/>
                    </a:stretch>
                  </pic:blipFill>
                  <pic:spPr>
                    <a:xfrm>
                      <a:off x="0" y="0"/>
                      <a:ext cx="0" cy="0"/>
                    </a:xfrm>
                    <a:prstGeom prst="rect">
                      <a:avLst/>
                    </a:prstGeom>
                  </pic:spPr>
                </pic:pic>
              </a:graphicData>
            </a:graphic>
          </wp:inline>
        </w:drawing>
      </w:r>
      <w:r w:rsidRPr="001D4D61">
        <w:rPr>
          <w:sz w:val="20"/>
          <w:szCs w:val="20"/>
        </w:rPr>
        <w:t xml:space="preserve"> pena de rechazo. </w:t>
      </w:r>
    </w:p>
    <w:p w14:paraId="0A1CE84B" w14:textId="77777777" w:rsidR="00BD3F86" w:rsidRPr="001D4D61" w:rsidRDefault="00BD3F86" w:rsidP="00BD3F86">
      <w:pPr>
        <w:pStyle w:val="Prrafodelista"/>
        <w:ind w:left="720"/>
        <w:rPr>
          <w:rFonts w:eastAsia="Times New Roman"/>
          <w:sz w:val="20"/>
          <w:szCs w:val="20"/>
        </w:rPr>
      </w:pPr>
    </w:p>
    <w:p w14:paraId="120837C0" w14:textId="77777777" w:rsidR="00BD3F86" w:rsidRPr="001D4D61" w:rsidRDefault="00BD3F86" w:rsidP="00BD3F86">
      <w:pPr>
        <w:pStyle w:val="Prrafodelista"/>
        <w:widowControl/>
        <w:numPr>
          <w:ilvl w:val="0"/>
          <w:numId w:val="14"/>
        </w:numPr>
        <w:autoSpaceDE/>
        <w:autoSpaceDN/>
        <w:rPr>
          <w:rFonts w:eastAsia="Times New Roman"/>
          <w:sz w:val="20"/>
          <w:szCs w:val="20"/>
        </w:rPr>
      </w:pPr>
      <w:r w:rsidRPr="001D4D61">
        <w:rPr>
          <w:rFonts w:eastAsia="Times New Roman"/>
          <w:sz w:val="20"/>
          <w:szCs w:val="20"/>
        </w:rPr>
        <w:t xml:space="preserve">El margen de mejora para el presente proceso será igual o superior al </w:t>
      </w:r>
      <w:r w:rsidRPr="001D4D61">
        <w:rPr>
          <w:rFonts w:eastAsia="Times New Roman"/>
          <w:b/>
          <w:sz w:val="20"/>
          <w:szCs w:val="20"/>
        </w:rPr>
        <w:t>2%</w:t>
      </w:r>
      <w:r w:rsidRPr="001D4D61">
        <w:rPr>
          <w:rFonts w:eastAsia="Times New Roman"/>
          <w:sz w:val="20"/>
          <w:szCs w:val="20"/>
        </w:rPr>
        <w:t xml:space="preserve"> en cada lance, sobre el valor total de la sumatoria de valores unitarios de la oferta económica y el procedimiento se desarrollará de acuerdo con lo establecido en la plataforma del SECOP II, módulo de subasta inversa electrónica, implementado por Colombia Compra Eficiente. Lo anterior de acuerdo con el Decreto 1082 del 26 de mayo de 2015, articulo 2.2.1.2.1.2.2., numeral 1 el cual señala que los pliegos de condiciones entre otros deben señalar el margen mínimo para mejorar la oferta durante la subasta inversa.</w:t>
      </w:r>
    </w:p>
    <w:p w14:paraId="604F848F" w14:textId="77777777" w:rsidR="00BD3F86" w:rsidRPr="001D4D61" w:rsidRDefault="00BD3F86" w:rsidP="00BD3F86">
      <w:pPr>
        <w:jc w:val="both"/>
        <w:rPr>
          <w:rFonts w:eastAsia="Times New Roman"/>
          <w:sz w:val="20"/>
          <w:szCs w:val="20"/>
        </w:rPr>
      </w:pPr>
    </w:p>
    <w:p w14:paraId="659D4A8C" w14:textId="77777777" w:rsidR="00BD3F86" w:rsidRPr="001D4D61" w:rsidRDefault="00BD3F86" w:rsidP="00BD3F86">
      <w:pPr>
        <w:ind w:right="49"/>
        <w:jc w:val="both"/>
        <w:rPr>
          <w:rFonts w:eastAsia="Times New Roman"/>
          <w:bCs/>
          <w:sz w:val="20"/>
          <w:szCs w:val="20"/>
        </w:rPr>
      </w:pPr>
      <w:r w:rsidRPr="001D4D61">
        <w:rPr>
          <w:rFonts w:eastAsia="Times New Roman"/>
          <w:bCs/>
          <w:sz w:val="20"/>
          <w:szCs w:val="20"/>
        </w:rPr>
        <w:t xml:space="preserve">La adjudicación se realizará de acuerdo al resultado de la subasta </w:t>
      </w:r>
      <w:r w:rsidRPr="001D4D61">
        <w:rPr>
          <w:rFonts w:eastAsia="Times New Roman"/>
          <w:b/>
          <w:bCs/>
          <w:sz w:val="20"/>
          <w:szCs w:val="20"/>
        </w:rPr>
        <w:t>hasta por las cantidades que suplan la necesidad real descritas en el Anexo técnico</w:t>
      </w:r>
      <w:r w:rsidRPr="001D4D61">
        <w:rPr>
          <w:rFonts w:eastAsia="Times New Roman"/>
          <w:bCs/>
          <w:sz w:val="20"/>
          <w:szCs w:val="20"/>
        </w:rPr>
        <w:t xml:space="preserve"> sin exceder el valor del presupuesto oficial estimado (indicado en CDP).</w:t>
      </w:r>
    </w:p>
    <w:p w14:paraId="5225C437" w14:textId="37665C45" w:rsidR="00676D05" w:rsidRDefault="00676D05" w:rsidP="00442EA4">
      <w:pPr>
        <w:widowControl/>
        <w:autoSpaceDE/>
        <w:autoSpaceDN/>
        <w:rPr>
          <w:sz w:val="20"/>
          <w:szCs w:val="20"/>
        </w:rPr>
      </w:pPr>
    </w:p>
    <w:p w14:paraId="6CEE9FAD" w14:textId="77777777" w:rsidR="00BD3F86" w:rsidRPr="00EA6393" w:rsidRDefault="00BD3F86" w:rsidP="00442EA4">
      <w:pPr>
        <w:widowControl/>
        <w:autoSpaceDE/>
        <w:autoSpaceDN/>
        <w:rPr>
          <w:sz w:val="20"/>
          <w:szCs w:val="20"/>
        </w:rPr>
      </w:pPr>
    </w:p>
    <w:p w14:paraId="56EBFBE6" w14:textId="118F3808" w:rsidR="001A21CA" w:rsidRPr="00EA6393" w:rsidRDefault="000F3C15" w:rsidP="00D92E7C">
      <w:pPr>
        <w:pStyle w:val="Ttulo1"/>
        <w:numPr>
          <w:ilvl w:val="1"/>
          <w:numId w:val="3"/>
        </w:numPr>
        <w:tabs>
          <w:tab w:val="left" w:pos="426"/>
        </w:tabs>
        <w:ind w:left="0" w:right="58" w:firstLine="0"/>
        <w:rPr>
          <w:lang w:val="es-CO"/>
        </w:rPr>
      </w:pPr>
      <w:r w:rsidRPr="00EA6393">
        <w:rPr>
          <w:lang w:val="es-CO"/>
        </w:rPr>
        <w:t>Factor de</w:t>
      </w:r>
      <w:r w:rsidRPr="00EA6393">
        <w:rPr>
          <w:spacing w:val="-2"/>
          <w:lang w:val="es-CO"/>
        </w:rPr>
        <w:t xml:space="preserve"> </w:t>
      </w:r>
      <w:r w:rsidRPr="00EA6393">
        <w:rPr>
          <w:lang w:val="es-CO"/>
        </w:rPr>
        <w:t>desempate</w:t>
      </w:r>
    </w:p>
    <w:p w14:paraId="362B8A6F" w14:textId="77777777" w:rsidR="001A21CA" w:rsidRPr="00EA6393" w:rsidRDefault="001A21CA" w:rsidP="00442EA4">
      <w:pPr>
        <w:pStyle w:val="Textoindependiente"/>
        <w:ind w:right="58"/>
        <w:rPr>
          <w:b/>
          <w:lang w:val="es-CO"/>
        </w:rPr>
      </w:pPr>
    </w:p>
    <w:p w14:paraId="3F1C1924" w14:textId="77777777" w:rsidR="00496571" w:rsidRPr="00EA6393" w:rsidRDefault="00496571" w:rsidP="00496571">
      <w:pPr>
        <w:widowControl/>
        <w:jc w:val="both"/>
        <w:rPr>
          <w:rFonts w:eastAsia="Times New Roman"/>
          <w:color w:val="000000"/>
          <w:sz w:val="20"/>
          <w:szCs w:val="20"/>
          <w:lang w:val="es-CO" w:eastAsia="es-CO"/>
        </w:rPr>
      </w:pPr>
      <w:r w:rsidRPr="00EA6393">
        <w:rPr>
          <w:sz w:val="20"/>
          <w:szCs w:val="20"/>
          <w:lang w:val="es-CO"/>
        </w:rPr>
        <w:t xml:space="preserve">En caso de empate: Si al terminar la subasta inversa hay empate, la Entidad Estatal debe seleccionar al oferente que presente el menor precio inicial. </w:t>
      </w:r>
      <w:r w:rsidRPr="00EA6393">
        <w:rPr>
          <w:rFonts w:eastAsia="Times New Roman"/>
          <w:color w:val="000000"/>
          <w:sz w:val="20"/>
          <w:szCs w:val="20"/>
          <w:lang w:eastAsia="es-CO"/>
        </w:rPr>
        <w:t>En caso de Empate en el puntaje total de dos o más ofertas, la Entidad aplicará los criterios definidos en el artículo 35 de la Ley 2069 del 31 de diciembre de 2020, Factores de desempate:   </w:t>
      </w:r>
    </w:p>
    <w:p w14:paraId="33FD509F" w14:textId="77777777" w:rsidR="00496571" w:rsidRPr="00EA6393" w:rsidRDefault="00496571" w:rsidP="00496571">
      <w:pPr>
        <w:widowControl/>
        <w:spacing w:after="200"/>
        <w:jc w:val="both"/>
        <w:rPr>
          <w:bCs/>
          <w:sz w:val="20"/>
          <w:szCs w:val="20"/>
        </w:rPr>
      </w:pPr>
    </w:p>
    <w:p w14:paraId="180AB5BC" w14:textId="77777777" w:rsidR="00496571" w:rsidRPr="00EA6393" w:rsidRDefault="00496571" w:rsidP="00496571">
      <w:pPr>
        <w:widowControl/>
        <w:spacing w:after="200"/>
        <w:jc w:val="both"/>
        <w:rPr>
          <w:rFonts w:eastAsia="Times New Roman"/>
          <w:sz w:val="20"/>
          <w:szCs w:val="20"/>
          <w:lang w:val="es-CO" w:eastAsia="es-CO"/>
        </w:rPr>
      </w:pPr>
      <w:r w:rsidRPr="00EA6393">
        <w:rPr>
          <w:rFonts w:eastAsia="Times New Roman"/>
          <w:sz w:val="20"/>
          <w:szCs w:val="20"/>
          <w:lang w:eastAsia="es-CO"/>
        </w:rPr>
        <w:t>1. Preferir la oferta de bienes o servicios nacionales frente a la oferta de bienes o servicios extranjeros. </w:t>
      </w:r>
    </w:p>
    <w:p w14:paraId="6DEABC32" w14:textId="77777777" w:rsidR="00496571" w:rsidRPr="00EA6393" w:rsidRDefault="00496571" w:rsidP="00496571">
      <w:pPr>
        <w:widowControl/>
        <w:spacing w:after="200"/>
        <w:jc w:val="both"/>
        <w:rPr>
          <w:rFonts w:eastAsia="Times New Roman"/>
          <w:sz w:val="20"/>
          <w:szCs w:val="20"/>
          <w:lang w:val="es-CO" w:eastAsia="es-CO"/>
        </w:rPr>
      </w:pPr>
      <w:r w:rsidRPr="00EA6393">
        <w:rPr>
          <w:rFonts w:eastAsia="Times New Roman"/>
          <w:sz w:val="20"/>
          <w:szCs w:val="20"/>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142AE44"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56245A51"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4BA9B9AE"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9452366"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7C6BDC10"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A6393">
        <w:rPr>
          <w:rFonts w:eastAsia="Times New Roman"/>
          <w:sz w:val="20"/>
          <w:szCs w:val="20"/>
          <w:lang w:eastAsia="es-CO"/>
        </w:rPr>
        <w:t>Rrom</w:t>
      </w:r>
      <w:proofErr w:type="spellEnd"/>
      <w:r w:rsidRPr="00EA6393">
        <w:rPr>
          <w:rFonts w:eastAsia="Times New Roman"/>
          <w:sz w:val="20"/>
          <w:szCs w:val="20"/>
          <w:lang w:eastAsia="es-CO"/>
        </w:rPr>
        <w:t xml:space="preserve"> o gitanas. </w:t>
      </w:r>
    </w:p>
    <w:p w14:paraId="50E6541D"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2F35B195"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9EA5AD3"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6EAB253E"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6C0BE80"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1B58FB76"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xml:space="preserve">8. Preferir la oferta presentada por una </w:t>
      </w:r>
      <w:proofErr w:type="spellStart"/>
      <w:r w:rsidRPr="00EA6393">
        <w:rPr>
          <w:rFonts w:eastAsia="Times New Roman"/>
          <w:sz w:val="20"/>
          <w:szCs w:val="20"/>
          <w:lang w:eastAsia="es-CO"/>
        </w:rPr>
        <w:t>Mipyme</w:t>
      </w:r>
      <w:proofErr w:type="spellEnd"/>
      <w:r w:rsidRPr="00EA6393">
        <w:rPr>
          <w:rFonts w:eastAsia="Times New Roman"/>
          <w:sz w:val="20"/>
          <w:szCs w:val="20"/>
          <w:lang w:eastAsia="es-CO"/>
        </w:rPr>
        <w:t xml:space="preserve"> o cooperativas o asociaciones mutuales; o un proponente plural constituido por </w:t>
      </w:r>
      <w:proofErr w:type="spellStart"/>
      <w:r w:rsidRPr="00EA6393">
        <w:rPr>
          <w:rFonts w:eastAsia="Times New Roman"/>
          <w:sz w:val="20"/>
          <w:szCs w:val="20"/>
          <w:lang w:eastAsia="es-CO"/>
        </w:rPr>
        <w:t>Mipymes</w:t>
      </w:r>
      <w:proofErr w:type="spellEnd"/>
      <w:r w:rsidRPr="00EA6393">
        <w:rPr>
          <w:rFonts w:eastAsia="Times New Roman"/>
          <w:sz w:val="20"/>
          <w:szCs w:val="20"/>
          <w:lang w:eastAsia="es-CO"/>
        </w:rPr>
        <w:t>, cooperativas o asociaciones mutuales. </w:t>
      </w:r>
    </w:p>
    <w:p w14:paraId="3FB391DE"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66EFCDB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9. Preferir la oferta presentada por el proponente plural constituido por micro y/o pequeñas empresas, cooperativas o asociaciones mutuales. </w:t>
      </w:r>
    </w:p>
    <w:p w14:paraId="18B48834"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60DA03BD"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EA6393">
        <w:rPr>
          <w:rFonts w:eastAsia="Times New Roman"/>
          <w:sz w:val="20"/>
          <w:szCs w:val="20"/>
          <w:lang w:eastAsia="es-CO"/>
        </w:rPr>
        <w:t>Mipymes</w:t>
      </w:r>
      <w:proofErr w:type="spellEnd"/>
      <w:r w:rsidRPr="00EA6393">
        <w:rPr>
          <w:rFonts w:eastAsia="Times New Roman"/>
          <w:sz w:val="20"/>
          <w:szCs w:val="2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6CE4320"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51F1F7D1"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lastRenderedPageBreak/>
        <w:t>11. Preferir las empresas reconocidas y establecidas como Sociedad de Beneficio e Interés Colectivo o Sociedad BIC, del segmento MIPYMES. </w:t>
      </w:r>
    </w:p>
    <w:p w14:paraId="4ABCFAE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4EF2FC16" w14:textId="77777777" w:rsidR="00496571" w:rsidRPr="00EA6393" w:rsidRDefault="00496571" w:rsidP="00496571">
      <w:pPr>
        <w:widowControl/>
        <w:jc w:val="both"/>
        <w:rPr>
          <w:rFonts w:eastAsia="Times New Roman"/>
          <w:color w:val="000000" w:themeColor="text1"/>
          <w:sz w:val="20"/>
          <w:szCs w:val="20"/>
          <w:lang w:eastAsia="es-CO"/>
        </w:rPr>
      </w:pPr>
      <w:r w:rsidRPr="00EA6393">
        <w:rPr>
          <w:rFonts w:eastAsia="Times New Roman"/>
          <w:color w:val="000000" w:themeColor="text1"/>
          <w:sz w:val="20"/>
          <w:szCs w:val="20"/>
          <w:lang w:eastAsia="es-CO"/>
        </w:rPr>
        <w:t xml:space="preserve">12. Utilizar un método aleatorio para seleccionar el oferente, método que deberá haber sido previsto previamente en los Documentos del Proceso. En este caso la Entidad procederá a realizar sorteo mediante el uso de balotas; </w:t>
      </w:r>
      <w:r w:rsidRPr="00EA6393">
        <w:rPr>
          <w:rStyle w:val="normaltextrun"/>
          <w:color w:val="000000" w:themeColor="text1"/>
          <w:sz w:val="20"/>
          <w:szCs w:val="20"/>
        </w:rPr>
        <w:t xml:space="preserve">los oferentes sacarán una balota numerada y no la darán a conocer hasta que todos la hayan sacado, quien tenga la balota con el mayor número será el adjudicatario del proceso de selección. Para la realización del sorteo podrá recurrirse al uso de medios electrónicos mediante aplicativos como MICROSOFT TEAMS y/o realización presencial; en todo caso deberá garantizarse la transparencia y la participación de los proponentes. </w:t>
      </w:r>
    </w:p>
    <w:p w14:paraId="5ABDB55A" w14:textId="77777777" w:rsidR="00496571" w:rsidRPr="00EA6393" w:rsidRDefault="00496571" w:rsidP="00496571">
      <w:pPr>
        <w:widowControl/>
        <w:jc w:val="both"/>
        <w:rPr>
          <w:rFonts w:eastAsia="Times New Roman"/>
          <w:sz w:val="20"/>
          <w:szCs w:val="20"/>
          <w:lang w:val="es-CO" w:eastAsia="es-CO"/>
        </w:rPr>
      </w:pPr>
    </w:p>
    <w:p w14:paraId="3AE323F9" w14:textId="77777777" w:rsidR="00496571" w:rsidRPr="00EA6393" w:rsidRDefault="00496571" w:rsidP="00496571">
      <w:pPr>
        <w:widowControl/>
        <w:jc w:val="both"/>
        <w:rPr>
          <w:rFonts w:eastAsia="Times New Roman"/>
          <w:sz w:val="20"/>
          <w:szCs w:val="20"/>
          <w:lang w:val="es-CO" w:eastAsia="es-CO"/>
        </w:rPr>
      </w:pPr>
    </w:p>
    <w:p w14:paraId="36E7DEF9"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val="es-CO" w:eastAsia="es-CO"/>
        </w:rPr>
        <w:t>NOTA 1:</w:t>
      </w:r>
      <w:r w:rsidRPr="00EA6393">
        <w:rPr>
          <w:rFonts w:eastAsia="Times New Roman"/>
          <w:sz w:val="20"/>
          <w:szCs w:val="20"/>
          <w:lang w:val="es-CO" w:eastAsia="es-CO"/>
        </w:rPr>
        <w:t xml:space="preserve"> </w:t>
      </w:r>
      <w:r w:rsidRPr="00EA6393">
        <w:rPr>
          <w:rFonts w:eastAsia="Times New Roman"/>
          <w:sz w:val="20"/>
          <w:szCs w:val="20"/>
          <w:lang w:eastAsia="es-CO"/>
        </w:rPr>
        <w:t>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861D64A"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5C66BAEF" w14:textId="77777777" w:rsidR="00496571" w:rsidRPr="00EA6393" w:rsidRDefault="00496571" w:rsidP="00496571">
      <w:pPr>
        <w:widowControl/>
        <w:jc w:val="both"/>
        <w:rPr>
          <w:rFonts w:eastAsia="Times New Roman"/>
          <w:sz w:val="20"/>
          <w:szCs w:val="20"/>
          <w:lang w:eastAsia="es-CO"/>
        </w:rPr>
      </w:pPr>
      <w:r w:rsidRPr="00EA6393">
        <w:rPr>
          <w:rFonts w:eastAsia="Times New Roman"/>
          <w:b/>
          <w:sz w:val="20"/>
          <w:szCs w:val="20"/>
          <w:lang w:eastAsia="es-CO"/>
        </w:rPr>
        <w:t>NOTA 2:</w:t>
      </w:r>
      <w:r w:rsidRPr="00EA6393">
        <w:rPr>
          <w:rFonts w:eastAsia="Times New Roman"/>
          <w:sz w:val="20"/>
          <w:szCs w:val="20"/>
          <w:lang w:eastAsia="es-CO"/>
        </w:rPr>
        <w:t xml:space="preserve"> La condición de víctimas de Violencia intrafamiliar se acreditarán con la medida de protección expedida por la autoridad competente. (Comisario de familia y a falta de este el juez civil municipal o promiscuo municipal, o la autoridad indígena). Lo anterior de conformidad con lo dispuesto en la ley 294 de 1996, en concordancia con lo dispuesto artículos 16 y 17 de la Ley 1257 de 2008. </w:t>
      </w:r>
    </w:p>
    <w:p w14:paraId="6C1E4BF2"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61547D0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3:</w:t>
      </w:r>
      <w:r w:rsidRPr="00EA6393">
        <w:rPr>
          <w:rFonts w:eastAsia="Times New Roman"/>
          <w:sz w:val="20"/>
          <w:szCs w:val="20"/>
          <w:lang w:eastAsia="es-CO"/>
        </w:rPr>
        <w:t xml:space="preserve"> Para el caso de la persona jurídica en la cual participe o participen mayoritariamente mujeres cabeza de familia, mujeres víctimas de violencia intrafamiliar, esta circunstancia se acredita; con el correspondiente certificado de existencia y representación o con los documentos estatutarios respectivos. Para el caso de proponentes plurales se debe aportar el acta de constitución en la que se evidencia la participación de sus miembros. </w:t>
      </w:r>
    </w:p>
    <w:p w14:paraId="014E1233"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val="es-CO" w:eastAsia="es-CO"/>
        </w:rPr>
        <w:t> </w:t>
      </w:r>
    </w:p>
    <w:p w14:paraId="2B1CE407"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4:</w:t>
      </w:r>
      <w:r w:rsidRPr="00EA6393">
        <w:rPr>
          <w:rFonts w:eastAsia="Times New Roman"/>
          <w:sz w:val="20"/>
          <w:szCs w:val="20"/>
          <w:lang w:eastAsia="es-CO"/>
        </w:rPr>
        <w:t xml:space="preserve"> Acreditación del 10% de trabajadores en condiciones de discapacidad, conforme lo dispone la ley 361 de 1997. Esta situación se acreditará con la certificación del Ministerio de trabajo y protección social vigente a la fecha del cierre del proceso de selección. </w:t>
      </w:r>
    </w:p>
    <w:p w14:paraId="0E64AE8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4788F335"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5:</w:t>
      </w:r>
      <w:r w:rsidRPr="00EA6393">
        <w:rPr>
          <w:rFonts w:eastAsia="Times New Roman"/>
          <w:sz w:val="20"/>
          <w:szCs w:val="20"/>
          <w:lang w:eastAsia="es-CO"/>
        </w:rPr>
        <w:t xml:space="preserve"> Para probar la vinculación de las personas mayores no beneficiarias de pensión de vejez, familiar o de sobrevivencia y que hayan cumplido el requisito de edad de pensión establecido en la Ley, el proponente deberá allegar las planillas de pago de parafiscales, los extractos de pensiones obligatorios expedidos por los fondos de pensiones, así como como copia de la cedula de ciudadanía del personal de trabajadores que se pretenda acreditar. </w:t>
      </w:r>
    </w:p>
    <w:p w14:paraId="6BE71F3E"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1CA66DB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6:</w:t>
      </w:r>
      <w:r w:rsidRPr="00EA6393">
        <w:rPr>
          <w:rFonts w:eastAsia="Times New Roman"/>
          <w:sz w:val="20"/>
          <w:szCs w:val="20"/>
          <w:lang w:eastAsia="es-CO"/>
        </w:rPr>
        <w:t xml:space="preserve"> Para acreditar que por que por lo menos diez por ciento (10%) de su nómina pertenece a población indígena, negra, afrocolombiana, raizal, palanquera, </w:t>
      </w:r>
      <w:proofErr w:type="spellStart"/>
      <w:r w:rsidRPr="00EA6393">
        <w:rPr>
          <w:rFonts w:eastAsia="Times New Roman"/>
          <w:sz w:val="20"/>
          <w:szCs w:val="20"/>
          <w:lang w:eastAsia="es-CO"/>
        </w:rPr>
        <w:t>Rrom</w:t>
      </w:r>
      <w:proofErr w:type="spellEnd"/>
      <w:r w:rsidRPr="00EA6393">
        <w:rPr>
          <w:rFonts w:eastAsia="Times New Roman"/>
          <w:sz w:val="20"/>
          <w:szCs w:val="20"/>
          <w:lang w:eastAsia="es-CO"/>
        </w:rPr>
        <w:t xml:space="preserve"> o gitanas, el proponente debe allegar junto con la oferta certificación expedida por el Ministerio del Interior Dirección de Asuntos Indígenas, </w:t>
      </w:r>
      <w:proofErr w:type="spellStart"/>
      <w:r w:rsidRPr="00EA6393">
        <w:rPr>
          <w:rFonts w:eastAsia="Times New Roman"/>
          <w:sz w:val="20"/>
          <w:szCs w:val="20"/>
          <w:lang w:eastAsia="es-CO"/>
        </w:rPr>
        <w:t>Rom</w:t>
      </w:r>
      <w:proofErr w:type="spellEnd"/>
      <w:r w:rsidRPr="00EA6393">
        <w:rPr>
          <w:rFonts w:eastAsia="Times New Roman"/>
          <w:sz w:val="20"/>
          <w:szCs w:val="20"/>
          <w:lang w:eastAsia="es-CO"/>
        </w:rPr>
        <w:t xml:space="preserve"> y Minorías y/o Dirección de Asuntos para Comunidades Negras, Afrocolombianas, Raizales y Palenqueras. </w:t>
      </w:r>
    </w:p>
    <w:p w14:paraId="37CC8177"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3B8F869A"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7:</w:t>
      </w:r>
      <w:r w:rsidRPr="00EA6393">
        <w:rPr>
          <w:rFonts w:eastAsia="Times New Roman"/>
          <w:sz w:val="20"/>
          <w:szCs w:val="20"/>
          <w:lang w:eastAsia="es-CO"/>
        </w:rPr>
        <w:t xml:space="preserve"> Para acreditar que un proponente está constituidos por personas en proceso de reincorporación, y/o personas jurídicas en las cuales participe o participen mayoritariamente, se debe  aportar junto con la oferta certificación de dicha circunstancia expedida por la Agencia para la Reincorporación ARN , entidad adscrita a la Presidencia de la República, que está encargada de coordinar, asesorar y ejecutar –con otras entidades públicas y privadas– la Ruta de Reintegración de las personas desmovilizadas de los grupos armados al margen de la ley. </w:t>
      </w:r>
    </w:p>
    <w:p w14:paraId="0C2B89A8"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sz w:val="20"/>
          <w:szCs w:val="20"/>
          <w:lang w:eastAsia="es-CO"/>
        </w:rPr>
        <w:t> </w:t>
      </w:r>
    </w:p>
    <w:p w14:paraId="7D4C9EFC"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sz w:val="20"/>
          <w:szCs w:val="20"/>
          <w:lang w:eastAsia="es-CO"/>
        </w:rPr>
        <w:t>NOTA 8:</w:t>
      </w:r>
      <w:r w:rsidRPr="00EA6393">
        <w:rPr>
          <w:rFonts w:eastAsia="Times New Roman"/>
          <w:sz w:val="20"/>
          <w:szCs w:val="20"/>
          <w:lang w:eastAsia="es-CO"/>
        </w:rPr>
        <w:t xml:space="preserve"> Para efectos de verificar la condición de micro, pequeñas y medianas empresas se tendrá en cuenta la clasificación que al respecto determina el certificado de REGISTRO ÚNICO DE PROPONENTES, y aportar con su propuesta certificación suscrita por revisor fiscal, contador público o representante legal en la que acredite, que su empresa cumple con la condición de ser </w:t>
      </w:r>
      <w:proofErr w:type="spellStart"/>
      <w:r w:rsidRPr="00EA6393">
        <w:rPr>
          <w:rFonts w:eastAsia="Times New Roman"/>
          <w:sz w:val="20"/>
          <w:szCs w:val="20"/>
          <w:lang w:eastAsia="es-CO"/>
        </w:rPr>
        <w:t>Mipyme</w:t>
      </w:r>
      <w:proofErr w:type="spellEnd"/>
      <w:r w:rsidRPr="00EA6393">
        <w:rPr>
          <w:rFonts w:eastAsia="Times New Roman"/>
          <w:sz w:val="20"/>
          <w:szCs w:val="20"/>
          <w:lang w:eastAsia="es-CO"/>
        </w:rPr>
        <w:t xml:space="preserve"> con los requisitos establecidos en el artículo 2 de la Ley 905 del 2 de agosto de 2004. </w:t>
      </w:r>
      <w:r w:rsidRPr="00EA6393">
        <w:rPr>
          <w:rFonts w:eastAsia="Times New Roman"/>
          <w:sz w:val="20"/>
          <w:szCs w:val="20"/>
          <w:lang w:val="es-CO" w:eastAsia="es-CO"/>
        </w:rPr>
        <w:t xml:space="preserve"> </w:t>
      </w:r>
      <w:r w:rsidRPr="00EA6393">
        <w:rPr>
          <w:rFonts w:eastAsia="Times New Roman"/>
          <w:sz w:val="20"/>
          <w:szCs w:val="20"/>
          <w:lang w:eastAsia="es-CO"/>
        </w:rPr>
        <w:t>Lo anterior en concordancia con lo indicado en el artículo 2.2.1.13.2.4 del Decreto 957 de 2019. </w:t>
      </w:r>
    </w:p>
    <w:p w14:paraId="7F7C2925" w14:textId="77777777" w:rsidR="00496571" w:rsidRPr="00EA6393" w:rsidRDefault="00496571" w:rsidP="00496571">
      <w:pPr>
        <w:widowControl/>
        <w:jc w:val="both"/>
        <w:rPr>
          <w:rFonts w:eastAsia="Times New Roman"/>
          <w:sz w:val="20"/>
          <w:szCs w:val="20"/>
          <w:lang w:eastAsia="es-CO"/>
        </w:rPr>
      </w:pPr>
    </w:p>
    <w:p w14:paraId="59437D88" w14:textId="77777777" w:rsidR="00496571" w:rsidRPr="00EA6393" w:rsidRDefault="00496571" w:rsidP="00496571">
      <w:pPr>
        <w:widowControl/>
        <w:jc w:val="both"/>
        <w:rPr>
          <w:rFonts w:eastAsia="Times New Roman"/>
          <w:sz w:val="20"/>
          <w:szCs w:val="20"/>
          <w:lang w:eastAsia="es-CO"/>
        </w:rPr>
      </w:pPr>
      <w:r w:rsidRPr="00EA6393">
        <w:rPr>
          <w:rFonts w:eastAsia="Times New Roman"/>
          <w:sz w:val="20"/>
          <w:szCs w:val="20"/>
          <w:lang w:eastAsia="es-CO"/>
        </w:rPr>
        <w:t>Si la oferta es presentada por un consorcio o unión temporal, cada uno de sus integrantes deben presentar de manera independiente la anterior certificación.  </w:t>
      </w:r>
    </w:p>
    <w:p w14:paraId="0D33A573" w14:textId="77777777" w:rsidR="00496571" w:rsidRPr="00EA6393" w:rsidRDefault="00496571" w:rsidP="00496571">
      <w:pPr>
        <w:widowControl/>
        <w:jc w:val="both"/>
        <w:rPr>
          <w:rFonts w:eastAsia="Times New Roman"/>
          <w:sz w:val="20"/>
          <w:szCs w:val="20"/>
          <w:lang w:val="es-CO" w:eastAsia="es-CO"/>
        </w:rPr>
      </w:pPr>
    </w:p>
    <w:p w14:paraId="115ED47E" w14:textId="77777777" w:rsidR="00496571" w:rsidRPr="00EA6393" w:rsidRDefault="00496571" w:rsidP="00496571">
      <w:pPr>
        <w:widowControl/>
        <w:spacing w:after="200" w:line="276" w:lineRule="auto"/>
        <w:jc w:val="both"/>
        <w:rPr>
          <w:rFonts w:eastAsia="Times New Roman"/>
          <w:sz w:val="20"/>
          <w:szCs w:val="20"/>
          <w:lang w:val="es-CO" w:eastAsia="es-CO"/>
        </w:rPr>
      </w:pPr>
      <w:r w:rsidRPr="00EA6393">
        <w:rPr>
          <w:rFonts w:eastAsia="Times New Roman"/>
          <w:b/>
          <w:sz w:val="20"/>
          <w:szCs w:val="20"/>
          <w:lang w:val="es-CO" w:eastAsia="es-CO"/>
        </w:rPr>
        <w:t>NOTA 9:</w:t>
      </w:r>
      <w:r w:rsidRPr="00EA6393">
        <w:rPr>
          <w:rFonts w:eastAsia="Times New Roman"/>
          <w:sz w:val="20"/>
          <w:szCs w:val="20"/>
          <w:lang w:val="es-CO" w:eastAsia="es-CO"/>
        </w:rPr>
        <w:t xml:space="preserve"> Para acreditar la calidad de empresa reconocida y establecida como Sociedad de Beneficio e Interés Colectivo o Sociedad BIC, del segmento MIPYMES, el proponente de adjuntar con la oferta, el certificado de existencia y representación legal de la sociedad en el que conste que reúne los requisitos del artículo 2 de la ley 1901 del 2018. Corresponde a las cámaras de comercio el registro de las sociedades BIC y por lo tanto son las autoridades encargadas de acreditar su existencia. </w:t>
      </w:r>
    </w:p>
    <w:p w14:paraId="7E0AA396" w14:textId="77777777" w:rsidR="00496571" w:rsidRPr="00EA6393" w:rsidRDefault="00496571" w:rsidP="00496571">
      <w:pPr>
        <w:widowControl/>
        <w:spacing w:after="200" w:line="276" w:lineRule="auto"/>
        <w:jc w:val="both"/>
        <w:rPr>
          <w:rFonts w:eastAsia="Times New Roman"/>
          <w:sz w:val="20"/>
          <w:szCs w:val="20"/>
          <w:lang w:val="es-CO" w:eastAsia="es-CO"/>
        </w:rPr>
      </w:pPr>
      <w:r w:rsidRPr="00EA6393">
        <w:rPr>
          <w:rFonts w:eastAsia="Times New Roman"/>
          <w:sz w:val="20"/>
          <w:szCs w:val="20"/>
          <w:lang w:val="es-CO" w:eastAsia="es-CO"/>
        </w:rPr>
        <w:lastRenderedPageBreak/>
        <w:t xml:space="preserve">Igualmente, y a efectos de probar que la sociedad BIC hace parte del segmento MIPYMES, se debe acreditar el tamaño empresarial conforme lo dispone el Artículo 2.2.1.13.2.4 del decreto 1082 del </w:t>
      </w:r>
      <w:proofErr w:type="gramStart"/>
      <w:r w:rsidRPr="00EA6393">
        <w:rPr>
          <w:rFonts w:eastAsia="Times New Roman"/>
          <w:sz w:val="20"/>
          <w:szCs w:val="20"/>
          <w:lang w:val="es-CO" w:eastAsia="es-CO"/>
        </w:rPr>
        <w:t>2015 ;</w:t>
      </w:r>
      <w:proofErr w:type="gramEnd"/>
      <w:r w:rsidRPr="00EA6393">
        <w:rPr>
          <w:rFonts w:eastAsia="Times New Roman"/>
          <w:sz w:val="20"/>
          <w:szCs w:val="20"/>
          <w:lang w:val="es-CO" w:eastAsia="es-CO"/>
        </w:rPr>
        <w:t xml:space="preserve"> Acreditación del tamaño empresarial. </w:t>
      </w:r>
    </w:p>
    <w:p w14:paraId="7932AC12" w14:textId="77777777" w:rsidR="00496571" w:rsidRPr="00EA6393" w:rsidRDefault="00496571" w:rsidP="00496571">
      <w:pPr>
        <w:widowControl/>
        <w:spacing w:after="200" w:line="276" w:lineRule="auto"/>
        <w:jc w:val="both"/>
        <w:rPr>
          <w:rFonts w:eastAsia="Times New Roman"/>
          <w:sz w:val="20"/>
          <w:szCs w:val="20"/>
          <w:lang w:val="es-CO" w:eastAsia="es-CO"/>
        </w:rPr>
      </w:pPr>
      <w:r w:rsidRPr="00EA6393">
        <w:rPr>
          <w:rFonts w:eastAsia="Times New Roman"/>
          <w:i/>
          <w:iCs/>
          <w:sz w:val="20"/>
          <w:szCs w:val="20"/>
          <w:lang w:val="es-CO" w:eastAsia="es-CO"/>
        </w:rPr>
        <w:t>“Las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2800350A" w14:textId="77777777" w:rsidR="00496571" w:rsidRPr="00EA6393" w:rsidRDefault="00496571" w:rsidP="00496571">
      <w:pPr>
        <w:widowControl/>
        <w:spacing w:after="200" w:line="276" w:lineRule="auto"/>
        <w:jc w:val="both"/>
        <w:rPr>
          <w:rFonts w:eastAsia="Times New Roman"/>
          <w:sz w:val="20"/>
          <w:szCs w:val="20"/>
          <w:lang w:val="es-CO" w:eastAsia="es-CO"/>
        </w:rPr>
      </w:pPr>
      <w:r w:rsidRPr="00EA6393">
        <w:rPr>
          <w:rFonts w:eastAsia="Times New Roman"/>
          <w:i/>
          <w:iCs/>
          <w:sz w:val="20"/>
          <w:szCs w:val="20"/>
          <w:lang w:val="es-CO" w:eastAsia="es-CO"/>
        </w:rPr>
        <w:t>1. Las personas naturales mediante certificación expedida por estas.  </w:t>
      </w:r>
    </w:p>
    <w:p w14:paraId="2AFF75E9" w14:textId="77777777" w:rsidR="00496571" w:rsidRPr="00EA6393" w:rsidRDefault="00496571" w:rsidP="00496571">
      <w:pPr>
        <w:widowControl/>
        <w:spacing w:after="200" w:line="276" w:lineRule="auto"/>
        <w:jc w:val="both"/>
        <w:rPr>
          <w:rFonts w:eastAsia="Times New Roman"/>
          <w:sz w:val="20"/>
          <w:szCs w:val="20"/>
          <w:lang w:val="es-CO" w:eastAsia="es-CO"/>
        </w:rPr>
      </w:pPr>
      <w:r w:rsidRPr="00EA6393">
        <w:rPr>
          <w:rFonts w:eastAsia="Times New Roman"/>
          <w:i/>
          <w:iCs/>
          <w:sz w:val="20"/>
          <w:szCs w:val="20"/>
          <w:lang w:val="es-CO" w:eastAsia="es-CO"/>
        </w:rPr>
        <w:t>2. Las personas jurídicas mediante certificación expedida por el representante legal o el contador o revisor fiscal, si están obligadas a tenerlo.” </w:t>
      </w:r>
    </w:p>
    <w:p w14:paraId="255B24BE" w14:textId="77777777" w:rsidR="00496571" w:rsidRPr="00EA6393" w:rsidRDefault="00496571" w:rsidP="00496571">
      <w:pPr>
        <w:widowControl/>
        <w:jc w:val="both"/>
        <w:rPr>
          <w:rFonts w:eastAsia="Times New Roman"/>
          <w:sz w:val="20"/>
          <w:szCs w:val="20"/>
          <w:lang w:val="es-CO" w:eastAsia="es-CO"/>
        </w:rPr>
      </w:pPr>
      <w:r w:rsidRPr="00EA6393">
        <w:rPr>
          <w:rFonts w:eastAsia="Times New Roman"/>
          <w:b/>
          <w:bCs/>
          <w:i/>
          <w:iCs/>
          <w:sz w:val="20"/>
          <w:szCs w:val="20"/>
          <w:lang w:eastAsia="es-CO"/>
        </w:rPr>
        <w:t>Parágrafo</w:t>
      </w:r>
      <w:r w:rsidRPr="00EA6393">
        <w:rPr>
          <w:rFonts w:eastAsia="Times New Roman"/>
          <w:i/>
          <w:iCs/>
          <w:sz w:val="20"/>
          <w:szCs w:val="20"/>
          <w:lang w:eastAsia="es-CO"/>
        </w:rPr>
        <w:t>. Para la aplicación de los incentivos y contratación pública, la acreditación del tamaño empresarial se efectuará de acuerdo con lo previsto en el artículo 2.2.1.2.4.2.4 del Decreto 1082 de 2015 y demás normas que lo aclaren, modifiquen o adicionen.</w:t>
      </w:r>
      <w:r w:rsidRPr="00EA6393">
        <w:rPr>
          <w:rFonts w:eastAsia="Times New Roman"/>
          <w:color w:val="000000"/>
          <w:sz w:val="20"/>
          <w:szCs w:val="20"/>
          <w:lang w:val="es-CO" w:eastAsia="es-CO"/>
        </w:rPr>
        <w:t> </w:t>
      </w:r>
    </w:p>
    <w:p w14:paraId="442D942C" w14:textId="77777777" w:rsidR="0043087A" w:rsidRPr="00EA6393" w:rsidRDefault="0043087A" w:rsidP="0043087A">
      <w:pPr>
        <w:adjustRightInd w:val="0"/>
        <w:contextualSpacing/>
        <w:jc w:val="both"/>
        <w:rPr>
          <w:bCs/>
          <w:sz w:val="20"/>
          <w:szCs w:val="20"/>
          <w:lang w:val="es-CO"/>
        </w:rPr>
      </w:pPr>
    </w:p>
    <w:p w14:paraId="239A3E71" w14:textId="1A785D09" w:rsidR="0043087A" w:rsidRPr="00EA6393" w:rsidRDefault="0043087A" w:rsidP="0043087A">
      <w:pPr>
        <w:pStyle w:val="Prrafodelista"/>
        <w:numPr>
          <w:ilvl w:val="1"/>
          <w:numId w:val="3"/>
        </w:numPr>
        <w:adjustRightInd w:val="0"/>
        <w:ind w:hanging="478"/>
        <w:rPr>
          <w:sz w:val="20"/>
          <w:szCs w:val="20"/>
          <w:lang w:val="es-CO"/>
        </w:rPr>
      </w:pPr>
      <w:r w:rsidRPr="00EA6393">
        <w:rPr>
          <w:b/>
          <w:bCs/>
          <w:sz w:val="20"/>
          <w:szCs w:val="20"/>
          <w:lang w:val="es-CO"/>
        </w:rPr>
        <w:t>Protocolo Indisponibilidad del SECOP II para presentar ofertas:</w:t>
      </w:r>
    </w:p>
    <w:p w14:paraId="6F5A4273" w14:textId="77777777" w:rsidR="0043087A" w:rsidRPr="00EA6393" w:rsidRDefault="0043087A" w:rsidP="0043087A">
      <w:pPr>
        <w:pStyle w:val="Prrafodelista"/>
        <w:widowControl/>
        <w:tabs>
          <w:tab w:val="left" w:pos="284"/>
          <w:tab w:val="left" w:pos="426"/>
          <w:tab w:val="left" w:pos="709"/>
        </w:tabs>
        <w:adjustRightInd w:val="0"/>
        <w:contextualSpacing/>
        <w:rPr>
          <w:b/>
          <w:bCs/>
          <w:sz w:val="20"/>
          <w:szCs w:val="20"/>
          <w:lang w:val="es-CO"/>
        </w:rPr>
      </w:pPr>
    </w:p>
    <w:p w14:paraId="74B427F7" w14:textId="77777777" w:rsidR="0043087A" w:rsidRPr="00EA6393" w:rsidRDefault="0043087A" w:rsidP="0043087A">
      <w:pPr>
        <w:widowControl/>
        <w:tabs>
          <w:tab w:val="left" w:pos="284"/>
          <w:tab w:val="left" w:pos="426"/>
          <w:tab w:val="left" w:pos="709"/>
        </w:tabs>
        <w:contextualSpacing/>
        <w:jc w:val="both"/>
        <w:rPr>
          <w:bCs/>
          <w:sz w:val="20"/>
          <w:szCs w:val="20"/>
          <w:lang w:val="es-CO"/>
        </w:rPr>
      </w:pPr>
      <w:r w:rsidRPr="00EA6393">
        <w:rPr>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3E6E280A" w14:textId="77777777" w:rsidR="0043087A" w:rsidRPr="00EA6393" w:rsidRDefault="0043087A" w:rsidP="0043087A">
      <w:pPr>
        <w:pStyle w:val="Prrafodelista"/>
        <w:widowControl/>
        <w:tabs>
          <w:tab w:val="left" w:pos="284"/>
          <w:tab w:val="left" w:pos="426"/>
          <w:tab w:val="left" w:pos="709"/>
        </w:tabs>
        <w:contextualSpacing/>
        <w:rPr>
          <w:bCs/>
          <w:sz w:val="20"/>
          <w:szCs w:val="20"/>
          <w:lang w:val="es-CO"/>
        </w:rPr>
      </w:pPr>
    </w:p>
    <w:p w14:paraId="2302E479" w14:textId="77777777" w:rsidR="0043087A" w:rsidRPr="00EA6393" w:rsidRDefault="0043087A" w:rsidP="0043087A">
      <w:pPr>
        <w:tabs>
          <w:tab w:val="left" w:pos="284"/>
          <w:tab w:val="left" w:pos="426"/>
          <w:tab w:val="left" w:pos="709"/>
        </w:tabs>
        <w:contextualSpacing/>
        <w:jc w:val="both"/>
        <w:rPr>
          <w:bCs/>
          <w:sz w:val="20"/>
          <w:szCs w:val="20"/>
          <w:lang w:val="es-CO"/>
        </w:rPr>
      </w:pPr>
      <w:r w:rsidRPr="00EA6393">
        <w:rPr>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EA6393">
          <w:rPr>
            <w:rStyle w:val="Hipervnculo"/>
            <w:bCs/>
            <w:sz w:val="20"/>
            <w:szCs w:val="20"/>
            <w:lang w:val="es-CO"/>
          </w:rPr>
          <w:t>https://www.colombiacompra.gov.co/secop–ii/indisponibilidad–en–el–secop–ii</w:t>
        </w:r>
      </w:hyperlink>
      <w:r w:rsidRPr="00EA6393">
        <w:rPr>
          <w:bCs/>
          <w:sz w:val="20"/>
          <w:szCs w:val="20"/>
          <w:lang w:val="es-CO"/>
        </w:rPr>
        <w:t>.</w:t>
      </w:r>
    </w:p>
    <w:p w14:paraId="4103AB75" w14:textId="77777777" w:rsidR="0043087A" w:rsidRPr="00EA6393" w:rsidRDefault="0043087A" w:rsidP="0043087A">
      <w:pPr>
        <w:widowControl/>
        <w:tabs>
          <w:tab w:val="left" w:pos="284"/>
          <w:tab w:val="left" w:pos="426"/>
          <w:tab w:val="left" w:pos="709"/>
        </w:tabs>
        <w:contextualSpacing/>
        <w:jc w:val="both"/>
        <w:rPr>
          <w:bCs/>
          <w:sz w:val="20"/>
          <w:szCs w:val="20"/>
          <w:lang w:val="es-CO"/>
        </w:rPr>
      </w:pPr>
    </w:p>
    <w:p w14:paraId="44D57581" w14:textId="77777777" w:rsidR="0043087A" w:rsidRPr="00EA6393" w:rsidRDefault="0043087A" w:rsidP="00D92E7C">
      <w:pPr>
        <w:widowControl/>
        <w:tabs>
          <w:tab w:val="left" w:pos="284"/>
          <w:tab w:val="left" w:pos="426"/>
          <w:tab w:val="left" w:pos="709"/>
        </w:tabs>
        <w:contextualSpacing/>
        <w:jc w:val="both"/>
        <w:rPr>
          <w:bCs/>
          <w:sz w:val="20"/>
          <w:szCs w:val="20"/>
          <w:lang w:val="es-CO"/>
        </w:rPr>
      </w:pPr>
      <w:r w:rsidRPr="00EA6393">
        <w:rPr>
          <w:bCs/>
          <w:sz w:val="20"/>
          <w:szCs w:val="20"/>
          <w:lang w:val="es-CO"/>
        </w:rPr>
        <w:t>Los teléfonos de la mesa de servicio son: 7456788 en Bogotá y 01800 52 08 08 para el resto del país.</w:t>
      </w:r>
    </w:p>
    <w:p w14:paraId="4C09B313" w14:textId="77777777" w:rsidR="0043087A" w:rsidRPr="00EA6393" w:rsidRDefault="0043087A" w:rsidP="00D92E7C">
      <w:pPr>
        <w:pStyle w:val="Prrafodelista"/>
        <w:widowControl/>
        <w:tabs>
          <w:tab w:val="left" w:pos="284"/>
          <w:tab w:val="left" w:pos="426"/>
          <w:tab w:val="left" w:pos="709"/>
        </w:tabs>
        <w:ind w:left="117" w:firstLine="0"/>
        <w:contextualSpacing/>
        <w:rPr>
          <w:bCs/>
          <w:sz w:val="20"/>
          <w:szCs w:val="20"/>
          <w:lang w:val="es-CO"/>
        </w:rPr>
      </w:pPr>
    </w:p>
    <w:p w14:paraId="2B27B83F" w14:textId="47622246" w:rsidR="0043087A" w:rsidRPr="00EA6393" w:rsidRDefault="0043087A" w:rsidP="00D92E7C">
      <w:pPr>
        <w:widowControl/>
        <w:tabs>
          <w:tab w:val="left" w:pos="284"/>
          <w:tab w:val="left" w:pos="426"/>
          <w:tab w:val="left" w:pos="709"/>
        </w:tabs>
        <w:contextualSpacing/>
        <w:jc w:val="both"/>
        <w:rPr>
          <w:b/>
          <w:bCs/>
          <w:color w:val="FF0000"/>
          <w:sz w:val="20"/>
          <w:szCs w:val="20"/>
          <w:lang w:val="es-CO"/>
        </w:rPr>
      </w:pPr>
      <w:r w:rsidRPr="00EA6393">
        <w:rPr>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r w:rsidRPr="00EA6393">
        <w:rPr>
          <w:b/>
          <w:bCs/>
          <w:color w:val="FF0000"/>
          <w:sz w:val="20"/>
          <w:szCs w:val="20"/>
          <w:highlight w:val="yellow"/>
          <w:lang w:val="es-CO"/>
        </w:rPr>
        <w:t>(</w:t>
      </w:r>
      <w:r w:rsidR="00D00867">
        <w:rPr>
          <w:b/>
          <w:bCs/>
          <w:color w:val="FF0000"/>
          <w:sz w:val="20"/>
          <w:szCs w:val="20"/>
          <w:highlight w:val="yellow"/>
          <w:lang w:val="es-CO"/>
        </w:rPr>
        <w:t>erminda.cortez@fac.mil.co)</w:t>
      </w:r>
    </w:p>
    <w:p w14:paraId="2DD40249" w14:textId="77777777" w:rsidR="0043087A" w:rsidRPr="00EA6393" w:rsidRDefault="0043087A" w:rsidP="00D92E7C">
      <w:pPr>
        <w:pStyle w:val="Prrafodelista"/>
        <w:adjustRightInd w:val="0"/>
        <w:ind w:left="117" w:firstLine="0"/>
        <w:rPr>
          <w:bCs/>
          <w:sz w:val="20"/>
          <w:szCs w:val="20"/>
          <w:lang w:val="es-CO"/>
        </w:rPr>
      </w:pPr>
    </w:p>
    <w:p w14:paraId="3968633E" w14:textId="77777777" w:rsidR="0043087A" w:rsidRPr="00EA6393" w:rsidRDefault="0043087A" w:rsidP="00D92E7C">
      <w:pPr>
        <w:adjustRightInd w:val="0"/>
        <w:jc w:val="both"/>
        <w:rPr>
          <w:bCs/>
          <w:sz w:val="20"/>
          <w:szCs w:val="20"/>
          <w:lang w:val="es-CO"/>
        </w:rPr>
      </w:pPr>
      <w:r w:rsidRPr="00EA6393">
        <w:rPr>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625ABD0F" w14:textId="77777777" w:rsidR="0043087A" w:rsidRPr="00EA6393" w:rsidRDefault="0043087A" w:rsidP="00D92E7C">
      <w:pPr>
        <w:pStyle w:val="Textoindependiente"/>
        <w:ind w:right="58"/>
        <w:jc w:val="both"/>
        <w:rPr>
          <w:lang w:val="es-CO"/>
        </w:rPr>
      </w:pPr>
    </w:p>
    <w:p w14:paraId="42DCDB4A" w14:textId="5611372D" w:rsidR="0043087A" w:rsidRPr="00EA6393" w:rsidRDefault="0043087A" w:rsidP="000D15A5">
      <w:pPr>
        <w:pStyle w:val="Ttulo1"/>
        <w:numPr>
          <w:ilvl w:val="1"/>
          <w:numId w:val="3"/>
        </w:numPr>
        <w:ind w:right="58" w:hanging="478"/>
        <w:rPr>
          <w:lang w:val="es-CO"/>
        </w:rPr>
      </w:pPr>
      <w:r w:rsidRPr="00EA6393">
        <w:rPr>
          <w:lang w:val="es-CO"/>
        </w:rPr>
        <w:t>Presentación de la oferta</w:t>
      </w:r>
    </w:p>
    <w:p w14:paraId="6D7E9834" w14:textId="132946B3" w:rsidR="0043087A" w:rsidRPr="00EA6393" w:rsidRDefault="0043087A" w:rsidP="0043087A">
      <w:pPr>
        <w:pStyle w:val="Ttulo1"/>
        <w:ind w:left="0" w:right="58" w:firstLine="0"/>
        <w:rPr>
          <w:lang w:val="es-CO"/>
        </w:rPr>
      </w:pPr>
    </w:p>
    <w:p w14:paraId="50332C28" w14:textId="77777777" w:rsidR="0043087A" w:rsidRPr="00EA6393" w:rsidRDefault="0043087A" w:rsidP="0043087A">
      <w:pPr>
        <w:jc w:val="both"/>
        <w:rPr>
          <w:rFonts w:eastAsia="Calibri"/>
          <w:sz w:val="20"/>
          <w:szCs w:val="20"/>
          <w:lang w:val="es-CO" w:eastAsia="en-US" w:bidi="ar-SA"/>
        </w:rPr>
      </w:pPr>
      <w:r w:rsidRPr="00EA6393">
        <w:rPr>
          <w:sz w:val="20"/>
          <w:szCs w:val="20"/>
          <w:lang w:val="es-CO"/>
        </w:rPr>
        <w:t xml:space="preserve">Este protocolo solo aplica para las fallas que se presenten dentro de las 16 horas calendario previas al evento, que para el presente proceso se entenderá el plazo máximo para presentar oferta. </w:t>
      </w:r>
    </w:p>
    <w:p w14:paraId="5631E48E" w14:textId="77777777" w:rsidR="0043087A" w:rsidRPr="00EA6393" w:rsidRDefault="0043087A" w:rsidP="0043087A">
      <w:pPr>
        <w:jc w:val="both"/>
        <w:rPr>
          <w:sz w:val="20"/>
          <w:szCs w:val="20"/>
          <w:lang w:val="es-CO"/>
        </w:rPr>
      </w:pPr>
    </w:p>
    <w:p w14:paraId="5319F640" w14:textId="22C0111D" w:rsidR="0043087A" w:rsidRPr="00EA6393" w:rsidRDefault="0043087A" w:rsidP="0043087A">
      <w:pPr>
        <w:jc w:val="both"/>
        <w:rPr>
          <w:sz w:val="20"/>
          <w:szCs w:val="20"/>
          <w:lang w:val="es-CO"/>
        </w:rPr>
      </w:pPr>
      <w:r w:rsidRPr="00EA6393">
        <w:rPr>
          <w:sz w:val="20"/>
          <w:szCs w:val="20"/>
          <w:lang w:val="es-CO"/>
        </w:rPr>
        <w:t>La comunicación con la Entidad Compradora debe realizarse antes de finalizar los tiempos definidos en el cronograma contenido en el pliego de condiciones</w:t>
      </w:r>
      <w:r w:rsidR="00157460" w:rsidRPr="00EA6393">
        <w:rPr>
          <w:sz w:val="20"/>
          <w:szCs w:val="20"/>
          <w:lang w:val="es-CO"/>
        </w:rPr>
        <w:t xml:space="preserve"> </w:t>
      </w:r>
      <w:r w:rsidRPr="00EA6393">
        <w:rPr>
          <w:sz w:val="20"/>
          <w:szCs w:val="20"/>
          <w:lang w:val="es-CO"/>
        </w:rPr>
        <w:t>del Proceso de Contratación, para este caso se habilita el envío de mensajes al correo electrónico mencionado anteriormente. El correo que el Proveedor envía a la Entidad Estatal deberá contener:</w:t>
      </w:r>
    </w:p>
    <w:p w14:paraId="2608C6D9" w14:textId="77777777" w:rsidR="0043087A" w:rsidRPr="00EA6393" w:rsidRDefault="0043087A" w:rsidP="0043087A">
      <w:pPr>
        <w:ind w:left="709"/>
        <w:jc w:val="both"/>
        <w:rPr>
          <w:sz w:val="20"/>
          <w:szCs w:val="20"/>
          <w:lang w:val="es-CO"/>
        </w:rPr>
      </w:pPr>
      <w:r w:rsidRPr="00EA6393">
        <w:rPr>
          <w:sz w:val="20"/>
          <w:szCs w:val="20"/>
          <w:lang w:val="es-CO"/>
        </w:rPr>
        <w:t>a. el número de Proceso;</w:t>
      </w:r>
    </w:p>
    <w:p w14:paraId="39C14541" w14:textId="77777777" w:rsidR="0043087A" w:rsidRPr="00EA6393" w:rsidRDefault="0043087A" w:rsidP="0043087A">
      <w:pPr>
        <w:ind w:left="709"/>
        <w:jc w:val="both"/>
        <w:rPr>
          <w:sz w:val="20"/>
          <w:szCs w:val="20"/>
          <w:lang w:val="es-CO"/>
        </w:rPr>
      </w:pPr>
      <w:r w:rsidRPr="00EA6393">
        <w:rPr>
          <w:sz w:val="20"/>
          <w:szCs w:val="20"/>
          <w:lang w:val="es-CO"/>
        </w:rPr>
        <w:t>b. el nombre del usuario en la plataforma</w:t>
      </w:r>
    </w:p>
    <w:p w14:paraId="468AA0F6" w14:textId="77777777" w:rsidR="0043087A" w:rsidRPr="00EA6393" w:rsidRDefault="0043087A" w:rsidP="0043087A">
      <w:pPr>
        <w:ind w:left="709"/>
        <w:jc w:val="both"/>
        <w:rPr>
          <w:sz w:val="20"/>
          <w:szCs w:val="20"/>
          <w:lang w:val="es-CO"/>
        </w:rPr>
      </w:pPr>
      <w:r w:rsidRPr="00EA6393">
        <w:rPr>
          <w:sz w:val="20"/>
          <w:szCs w:val="20"/>
          <w:lang w:val="es-CO"/>
        </w:rPr>
        <w:t>c. nombre de la cuenta del proponente que quiere presentar la oferta;</w:t>
      </w:r>
    </w:p>
    <w:p w14:paraId="4F4DC8BF" w14:textId="77777777" w:rsidR="0043087A" w:rsidRPr="00EA6393" w:rsidRDefault="0043087A" w:rsidP="0043087A">
      <w:pPr>
        <w:ind w:left="709"/>
        <w:jc w:val="both"/>
        <w:rPr>
          <w:sz w:val="20"/>
          <w:szCs w:val="20"/>
          <w:lang w:val="es-CO"/>
        </w:rPr>
      </w:pPr>
      <w:r w:rsidRPr="00EA6393">
        <w:rPr>
          <w:sz w:val="20"/>
          <w:szCs w:val="20"/>
          <w:lang w:val="es-CO"/>
        </w:rPr>
        <w:t>d. el NIT o cédula del Proveedor.</w:t>
      </w:r>
    </w:p>
    <w:p w14:paraId="761B16E2" w14:textId="77777777" w:rsidR="0043087A" w:rsidRPr="00EA6393" w:rsidRDefault="0043087A" w:rsidP="0043087A">
      <w:pPr>
        <w:jc w:val="both"/>
        <w:rPr>
          <w:sz w:val="20"/>
          <w:szCs w:val="20"/>
          <w:lang w:val="es-CO"/>
        </w:rPr>
      </w:pPr>
    </w:p>
    <w:p w14:paraId="0849D198" w14:textId="05DCF8EF" w:rsidR="0043087A" w:rsidRPr="00EA6393" w:rsidRDefault="0043087A" w:rsidP="0043087A">
      <w:pPr>
        <w:jc w:val="both"/>
        <w:rPr>
          <w:sz w:val="20"/>
          <w:szCs w:val="20"/>
          <w:lang w:val="es-CO"/>
        </w:rPr>
      </w:pPr>
      <w:r w:rsidRPr="00EA6393">
        <w:rPr>
          <w:sz w:val="20"/>
          <w:szCs w:val="20"/>
          <w:lang w:val="es-CO"/>
        </w:rPr>
        <w:t>Una vez superada la falla en plataforma, se verificará:</w:t>
      </w:r>
    </w:p>
    <w:p w14:paraId="09468D3E" w14:textId="77777777" w:rsidR="00147E1B" w:rsidRPr="00EA6393" w:rsidRDefault="00147E1B" w:rsidP="0043087A">
      <w:pPr>
        <w:jc w:val="both"/>
        <w:rPr>
          <w:sz w:val="20"/>
          <w:szCs w:val="20"/>
          <w:lang w:val="es-CO"/>
        </w:rPr>
      </w:pPr>
    </w:p>
    <w:p w14:paraId="12FA6081" w14:textId="387265B1" w:rsidR="0043087A" w:rsidRPr="00EA6393" w:rsidRDefault="0043087A" w:rsidP="00147E1B">
      <w:pPr>
        <w:pStyle w:val="Prrafodelista"/>
        <w:numPr>
          <w:ilvl w:val="0"/>
          <w:numId w:val="26"/>
        </w:numPr>
        <w:rPr>
          <w:sz w:val="20"/>
          <w:szCs w:val="20"/>
          <w:lang w:val="es-CO"/>
        </w:rPr>
      </w:pPr>
      <w:r w:rsidRPr="00EA6393">
        <w:rPr>
          <w:sz w:val="20"/>
          <w:szCs w:val="20"/>
          <w:lang w:val="es-CO"/>
        </w:rPr>
        <w:t>La existencia del Certificado de Indisponibilidad expedido por Colombia Compra Eficiente, donde se certifique la indisponibilidad dentro de las 16 hor</w:t>
      </w:r>
      <w:r w:rsidR="00147E1B" w:rsidRPr="00EA6393">
        <w:rPr>
          <w:sz w:val="20"/>
          <w:szCs w:val="20"/>
          <w:lang w:val="es-CO"/>
        </w:rPr>
        <w:t>as calendario previas al cierre,</w:t>
      </w:r>
    </w:p>
    <w:p w14:paraId="2A54F5C1" w14:textId="012ED47B" w:rsidR="0043087A" w:rsidRPr="00EA6393" w:rsidRDefault="0043087A" w:rsidP="00147E1B">
      <w:pPr>
        <w:pStyle w:val="Prrafodelista"/>
        <w:numPr>
          <w:ilvl w:val="0"/>
          <w:numId w:val="26"/>
        </w:numPr>
        <w:rPr>
          <w:sz w:val="20"/>
          <w:szCs w:val="20"/>
          <w:lang w:val="es-CO"/>
        </w:rPr>
      </w:pPr>
      <w:r w:rsidRPr="00EA6393">
        <w:rPr>
          <w:sz w:val="20"/>
          <w:szCs w:val="20"/>
          <w:lang w:val="es-CO"/>
        </w:rPr>
        <w:t>que los Proveedores hayan enviado a la Entidad Compradora un correo electrónico previo a la fecha y hora de cierre manifestando su imposibilidad de presentar oferta.</w:t>
      </w:r>
    </w:p>
    <w:p w14:paraId="1864AC21" w14:textId="77777777" w:rsidR="0043087A" w:rsidRPr="00EA6393" w:rsidRDefault="0043087A" w:rsidP="0043087A">
      <w:pPr>
        <w:jc w:val="both"/>
        <w:rPr>
          <w:sz w:val="20"/>
          <w:szCs w:val="20"/>
          <w:lang w:val="es-CO"/>
        </w:rPr>
      </w:pPr>
    </w:p>
    <w:p w14:paraId="692C3E9C" w14:textId="77777777" w:rsidR="0043087A" w:rsidRPr="00EA6393" w:rsidRDefault="0043087A" w:rsidP="0043087A">
      <w:pPr>
        <w:jc w:val="both"/>
        <w:rPr>
          <w:sz w:val="20"/>
          <w:szCs w:val="20"/>
          <w:lang w:val="es-CO"/>
        </w:rPr>
      </w:pPr>
      <w:r w:rsidRPr="00EA6393">
        <w:rPr>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616AD198" w14:textId="77777777" w:rsidR="0043087A" w:rsidRPr="00EA6393" w:rsidRDefault="0043087A" w:rsidP="0043087A">
      <w:pPr>
        <w:jc w:val="both"/>
        <w:rPr>
          <w:sz w:val="20"/>
          <w:szCs w:val="20"/>
          <w:lang w:val="es-CO"/>
        </w:rPr>
      </w:pPr>
    </w:p>
    <w:p w14:paraId="59F795C6" w14:textId="77777777" w:rsidR="0043087A" w:rsidRPr="00EA6393" w:rsidRDefault="0043087A" w:rsidP="0043087A">
      <w:pPr>
        <w:jc w:val="both"/>
        <w:rPr>
          <w:sz w:val="20"/>
          <w:szCs w:val="20"/>
          <w:lang w:val="es-CO"/>
        </w:rPr>
      </w:pPr>
      <w:r w:rsidRPr="00EA6393">
        <w:rPr>
          <w:sz w:val="20"/>
          <w:szCs w:val="20"/>
          <w:lang w:val="es-CO"/>
        </w:rPr>
        <w:t xml:space="preserve">Se aclara que no serán aceptadas ofertas con correos electrónicos que manifiestan la imposibilidad de presentar oferta enviados después de la fecha y hora de cierre y se tendrán como no recibidas, razón por </w:t>
      </w:r>
      <w:r w:rsidRPr="00EA6393">
        <w:rPr>
          <w:sz w:val="20"/>
          <w:szCs w:val="20"/>
          <w:lang w:val="es-CO"/>
        </w:rPr>
        <w:lastRenderedPageBreak/>
        <w:t xml:space="preserve">la cual no será modificado el cronograma para recepción de ofertas, continuando con el desarrollo del proceso. </w:t>
      </w:r>
    </w:p>
    <w:p w14:paraId="0A39B9CE" w14:textId="77777777" w:rsidR="0043087A" w:rsidRPr="00EA6393" w:rsidRDefault="0043087A" w:rsidP="0043087A">
      <w:pPr>
        <w:jc w:val="both"/>
        <w:rPr>
          <w:sz w:val="20"/>
          <w:szCs w:val="20"/>
          <w:lang w:val="es-CO"/>
        </w:rPr>
      </w:pPr>
    </w:p>
    <w:p w14:paraId="6399C463" w14:textId="310401A5" w:rsidR="0043087A" w:rsidRPr="00EA6393" w:rsidRDefault="0043087A" w:rsidP="0043087A">
      <w:pPr>
        <w:jc w:val="both"/>
        <w:rPr>
          <w:sz w:val="20"/>
          <w:szCs w:val="20"/>
          <w:lang w:val="es-CO"/>
        </w:rPr>
      </w:pPr>
      <w:r w:rsidRPr="00EA6393">
        <w:rPr>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w:t>
      </w:r>
      <w:r w:rsidR="00147E1B" w:rsidRPr="00EA6393">
        <w:rPr>
          <w:sz w:val="20"/>
          <w:szCs w:val="20"/>
          <w:lang w:val="es-CO"/>
        </w:rPr>
        <w:t>aplicarán</w:t>
      </w:r>
      <w:r w:rsidRPr="00EA6393">
        <w:rPr>
          <w:sz w:val="20"/>
          <w:szCs w:val="20"/>
          <w:lang w:val="es-CO"/>
        </w:rPr>
        <w:t xml:space="preserve"> las siguientes reglas: </w:t>
      </w:r>
    </w:p>
    <w:p w14:paraId="1D0FFEC8" w14:textId="77777777" w:rsidR="0043087A" w:rsidRPr="00EA6393" w:rsidRDefault="0043087A" w:rsidP="0043087A">
      <w:pPr>
        <w:jc w:val="both"/>
        <w:rPr>
          <w:sz w:val="20"/>
          <w:szCs w:val="20"/>
          <w:lang w:val="es-CO"/>
        </w:rPr>
      </w:pPr>
    </w:p>
    <w:p w14:paraId="72346841" w14:textId="77777777" w:rsidR="0043087A" w:rsidRPr="00EA6393" w:rsidRDefault="0043087A" w:rsidP="0043087A">
      <w:pPr>
        <w:ind w:left="709"/>
        <w:jc w:val="both"/>
        <w:rPr>
          <w:b/>
          <w:sz w:val="20"/>
          <w:szCs w:val="20"/>
          <w:lang w:val="es-CO"/>
        </w:rPr>
      </w:pPr>
      <w:r w:rsidRPr="00EA6393">
        <w:rPr>
          <w:b/>
          <w:sz w:val="20"/>
          <w:szCs w:val="20"/>
          <w:lang w:val="es-CO"/>
        </w:rPr>
        <w:t>MODIFICACIÓN DEL CRONOGRAMA Y CARGUE DE OFERTA POR PARTE DEL PROVEEDOR:</w:t>
      </w:r>
    </w:p>
    <w:p w14:paraId="5F90679E" w14:textId="77777777" w:rsidR="0043087A" w:rsidRPr="00EA6393" w:rsidRDefault="0043087A" w:rsidP="0043087A">
      <w:pPr>
        <w:ind w:left="709"/>
        <w:jc w:val="both"/>
        <w:rPr>
          <w:b/>
          <w:sz w:val="20"/>
          <w:szCs w:val="20"/>
          <w:lang w:val="es-CO"/>
        </w:rPr>
      </w:pPr>
    </w:p>
    <w:p w14:paraId="41E408B7" w14:textId="77777777" w:rsidR="0043087A" w:rsidRPr="00EA6393" w:rsidRDefault="0043087A" w:rsidP="0043087A">
      <w:pPr>
        <w:ind w:left="709"/>
        <w:jc w:val="both"/>
        <w:rPr>
          <w:sz w:val="20"/>
          <w:szCs w:val="20"/>
          <w:lang w:val="es-CO"/>
        </w:rPr>
      </w:pPr>
      <w:r w:rsidRPr="00EA6393">
        <w:rPr>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642F3908" w14:textId="77777777" w:rsidR="0043087A" w:rsidRPr="00EA6393" w:rsidRDefault="0043087A" w:rsidP="0043087A">
      <w:pPr>
        <w:ind w:left="709"/>
        <w:jc w:val="both"/>
        <w:rPr>
          <w:sz w:val="20"/>
          <w:szCs w:val="20"/>
          <w:lang w:val="es-CO"/>
        </w:rPr>
      </w:pPr>
    </w:p>
    <w:p w14:paraId="02ABDEF9" w14:textId="77777777" w:rsidR="0043087A" w:rsidRPr="009037AB" w:rsidRDefault="0043087A" w:rsidP="0043087A">
      <w:pPr>
        <w:ind w:left="709"/>
        <w:jc w:val="both"/>
        <w:rPr>
          <w:b/>
          <w:sz w:val="20"/>
          <w:szCs w:val="20"/>
          <w:lang w:val="es-CO"/>
        </w:rPr>
      </w:pPr>
      <w:r w:rsidRPr="009037AB">
        <w:rPr>
          <w:b/>
          <w:sz w:val="20"/>
          <w:szCs w:val="20"/>
          <w:lang w:val="es-CO"/>
        </w:rPr>
        <w:t>CASO EXCEPCIONAL DE CARGUE DE OFERTAS MANUAL:</w:t>
      </w:r>
    </w:p>
    <w:p w14:paraId="16959BA0" w14:textId="77777777" w:rsidR="0043087A" w:rsidRPr="00EA6393" w:rsidRDefault="0043087A" w:rsidP="0043087A">
      <w:pPr>
        <w:ind w:left="709"/>
        <w:jc w:val="both"/>
        <w:rPr>
          <w:b/>
          <w:sz w:val="20"/>
          <w:szCs w:val="20"/>
          <w:lang w:val="es-CO"/>
        </w:rPr>
      </w:pPr>
    </w:p>
    <w:p w14:paraId="04800034" w14:textId="77777777" w:rsidR="0043087A" w:rsidRPr="00EA6393" w:rsidRDefault="0043087A" w:rsidP="0043087A">
      <w:pPr>
        <w:ind w:left="709"/>
        <w:jc w:val="both"/>
        <w:rPr>
          <w:sz w:val="20"/>
          <w:szCs w:val="20"/>
          <w:lang w:val="es-CO"/>
        </w:rPr>
      </w:pPr>
      <w:r w:rsidRPr="00EA6393">
        <w:rPr>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3D94826A" w14:textId="77777777" w:rsidR="0043087A" w:rsidRPr="00EA6393" w:rsidRDefault="0043087A" w:rsidP="0043087A">
      <w:pPr>
        <w:ind w:left="709"/>
        <w:jc w:val="both"/>
        <w:rPr>
          <w:sz w:val="20"/>
          <w:szCs w:val="20"/>
          <w:lang w:val="es-CO"/>
        </w:rPr>
      </w:pPr>
    </w:p>
    <w:p w14:paraId="055BE6D7" w14:textId="77777777" w:rsidR="0043087A" w:rsidRPr="00A15FB0" w:rsidRDefault="0043087A" w:rsidP="0043087A">
      <w:pPr>
        <w:ind w:left="709"/>
        <w:jc w:val="both"/>
        <w:rPr>
          <w:color w:val="000000" w:themeColor="text1"/>
          <w:sz w:val="20"/>
          <w:szCs w:val="20"/>
          <w:lang w:val="es-CO"/>
        </w:rPr>
      </w:pPr>
      <w:r w:rsidRPr="00A15FB0">
        <w:rPr>
          <w:color w:val="000000" w:themeColor="text1"/>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31B380C7" w14:textId="77777777" w:rsidR="0043087A" w:rsidRPr="00EA6393" w:rsidRDefault="0043087A" w:rsidP="0043087A">
      <w:pPr>
        <w:ind w:left="709"/>
        <w:jc w:val="both"/>
        <w:rPr>
          <w:sz w:val="20"/>
          <w:szCs w:val="20"/>
          <w:lang w:val="es-CO"/>
        </w:rPr>
      </w:pPr>
    </w:p>
    <w:p w14:paraId="4E600E63" w14:textId="77777777" w:rsidR="0043087A" w:rsidRPr="00EA6393" w:rsidRDefault="0043087A" w:rsidP="0043087A">
      <w:pPr>
        <w:ind w:left="709"/>
        <w:jc w:val="both"/>
        <w:rPr>
          <w:sz w:val="20"/>
          <w:szCs w:val="20"/>
          <w:lang w:val="es-CO"/>
        </w:rPr>
      </w:pPr>
      <w:r w:rsidRPr="00EA6393">
        <w:rPr>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614B95D" w14:textId="77777777" w:rsidR="0043087A" w:rsidRPr="00EA6393" w:rsidRDefault="0043087A" w:rsidP="0043087A">
      <w:pPr>
        <w:ind w:left="709"/>
        <w:jc w:val="both"/>
        <w:rPr>
          <w:sz w:val="20"/>
          <w:szCs w:val="20"/>
          <w:lang w:val="es-CO"/>
        </w:rPr>
      </w:pPr>
    </w:p>
    <w:p w14:paraId="741816F9" w14:textId="77777777" w:rsidR="0043087A" w:rsidRPr="00EA6393" w:rsidRDefault="0043087A" w:rsidP="0043087A">
      <w:pPr>
        <w:ind w:left="709"/>
        <w:jc w:val="both"/>
        <w:rPr>
          <w:sz w:val="20"/>
          <w:szCs w:val="20"/>
          <w:lang w:val="es-CO"/>
        </w:rPr>
      </w:pPr>
      <w:r w:rsidRPr="00EA6393">
        <w:rPr>
          <w:sz w:val="20"/>
          <w:szCs w:val="20"/>
          <w:lang w:val="es-CO"/>
        </w:rPr>
        <w:t>Posterior del cargue manual de todas las ofertas que cumplieron los requisitos se realizará el cierre, apertura de ofertas y publicación del acta de cierre.</w:t>
      </w:r>
    </w:p>
    <w:p w14:paraId="5B3647C4" w14:textId="77777777" w:rsidR="0043087A" w:rsidRPr="00EA6393" w:rsidRDefault="0043087A" w:rsidP="0043087A">
      <w:pPr>
        <w:ind w:left="709"/>
        <w:jc w:val="both"/>
        <w:rPr>
          <w:sz w:val="20"/>
          <w:szCs w:val="20"/>
          <w:lang w:val="es-CO"/>
        </w:rPr>
      </w:pPr>
      <w:r w:rsidRPr="00EA6393">
        <w:rPr>
          <w:sz w:val="20"/>
          <w:szCs w:val="20"/>
          <w:lang w:val="es-CO"/>
        </w:rPr>
        <w:t xml:space="preserve"> </w:t>
      </w:r>
    </w:p>
    <w:p w14:paraId="4C6C070A" w14:textId="77777777" w:rsidR="0043087A" w:rsidRPr="00EA6393" w:rsidRDefault="0043087A" w:rsidP="0043087A">
      <w:pPr>
        <w:ind w:left="709"/>
        <w:jc w:val="both"/>
        <w:rPr>
          <w:sz w:val="20"/>
          <w:szCs w:val="20"/>
          <w:lang w:val="es-CO"/>
        </w:rPr>
      </w:pPr>
      <w:r w:rsidRPr="00EA6393">
        <w:rPr>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6756E67E" w14:textId="77777777" w:rsidR="0043087A" w:rsidRPr="00EA6393" w:rsidRDefault="0043087A" w:rsidP="0043087A">
      <w:pPr>
        <w:ind w:left="709"/>
        <w:jc w:val="both"/>
        <w:rPr>
          <w:sz w:val="20"/>
          <w:szCs w:val="20"/>
          <w:lang w:val="es-CO"/>
        </w:rPr>
      </w:pPr>
    </w:p>
    <w:p w14:paraId="0BD56424" w14:textId="77777777" w:rsidR="0043087A" w:rsidRPr="00EA6393" w:rsidRDefault="0043087A" w:rsidP="0043087A">
      <w:pPr>
        <w:ind w:left="709"/>
        <w:jc w:val="both"/>
        <w:rPr>
          <w:sz w:val="20"/>
          <w:szCs w:val="20"/>
          <w:lang w:val="es-CO"/>
        </w:rPr>
      </w:pPr>
      <w:r w:rsidRPr="00EA6393">
        <w:rPr>
          <w:b/>
          <w:sz w:val="20"/>
          <w:szCs w:val="20"/>
          <w:lang w:val="es-CO"/>
        </w:rPr>
        <w:t>Nota</w:t>
      </w:r>
      <w:r w:rsidRPr="00EA6393">
        <w:rPr>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146F6FEE" w14:textId="78EBCA2F" w:rsidR="0043087A" w:rsidRPr="00EA6393" w:rsidRDefault="0043087A" w:rsidP="0043087A">
      <w:pPr>
        <w:jc w:val="both"/>
        <w:rPr>
          <w:sz w:val="20"/>
          <w:szCs w:val="20"/>
          <w:lang w:val="es-CO"/>
        </w:rPr>
      </w:pPr>
    </w:p>
    <w:p w14:paraId="797C80F7" w14:textId="693C8C66" w:rsidR="0043087A" w:rsidRPr="00EA6393" w:rsidRDefault="0043087A" w:rsidP="0043087A">
      <w:pPr>
        <w:pStyle w:val="Ttulo1"/>
        <w:numPr>
          <w:ilvl w:val="1"/>
          <w:numId w:val="3"/>
        </w:numPr>
        <w:ind w:right="58" w:hanging="478"/>
        <w:rPr>
          <w:lang w:val="es-CO"/>
        </w:rPr>
      </w:pPr>
      <w:r w:rsidRPr="00EA6393">
        <w:rPr>
          <w:lang w:val="es-CO"/>
        </w:rPr>
        <w:t>Presentación de observaciones</w:t>
      </w:r>
    </w:p>
    <w:p w14:paraId="4AC83B72" w14:textId="77777777" w:rsidR="0043087A" w:rsidRPr="00EA6393" w:rsidRDefault="0043087A" w:rsidP="0043087A">
      <w:pPr>
        <w:pStyle w:val="Ttulo1"/>
        <w:ind w:left="709" w:firstLine="0"/>
        <w:jc w:val="both"/>
        <w:rPr>
          <w:b w:val="0"/>
          <w:bCs w:val="0"/>
          <w:lang w:val="es-CO"/>
        </w:rPr>
      </w:pPr>
    </w:p>
    <w:p w14:paraId="7E9D637F" w14:textId="75C5BCAB" w:rsidR="0043087A" w:rsidRPr="00EA6393" w:rsidRDefault="0043087A" w:rsidP="0043087A">
      <w:pPr>
        <w:pStyle w:val="Ttulo1"/>
        <w:ind w:left="709" w:firstLine="0"/>
        <w:jc w:val="both"/>
        <w:rPr>
          <w:b w:val="0"/>
          <w:lang w:val="es-CO"/>
        </w:rPr>
      </w:pPr>
      <w:bookmarkStart w:id="0" w:name="_Toc14089070"/>
      <w:r w:rsidRPr="00EA6393">
        <w:rPr>
          <w:b w:val="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como al pliego de condiciones</w:t>
      </w:r>
      <w:r w:rsidR="0092471D" w:rsidRPr="00EA6393">
        <w:rPr>
          <w:b w:val="0"/>
          <w:lang w:val="es-CO"/>
        </w:rPr>
        <w:t xml:space="preserve">, </w:t>
      </w:r>
      <w:r w:rsidRPr="00EA6393">
        <w:rPr>
          <w:b w:val="0"/>
          <w:lang w:val="es-CO"/>
        </w:rPr>
        <w:t>como al informe de evaluación del proceso, antes de finalizar los tiempos definidos en plataforma para tal fin.</w:t>
      </w:r>
      <w:bookmarkEnd w:id="0"/>
    </w:p>
    <w:p w14:paraId="76FEEC3B" w14:textId="77777777" w:rsidR="0043087A" w:rsidRPr="00EA6393" w:rsidRDefault="0043087A" w:rsidP="0043087A">
      <w:pPr>
        <w:pStyle w:val="Ttulo1"/>
        <w:ind w:left="709"/>
        <w:jc w:val="both"/>
        <w:rPr>
          <w:b w:val="0"/>
          <w:lang w:val="es-CO"/>
        </w:rPr>
      </w:pPr>
    </w:p>
    <w:p w14:paraId="501D9A37" w14:textId="3FC070BE" w:rsidR="0043087A" w:rsidRPr="00EA6393" w:rsidRDefault="0043087A" w:rsidP="0043087A">
      <w:pPr>
        <w:pStyle w:val="Ttulo1"/>
        <w:numPr>
          <w:ilvl w:val="1"/>
          <w:numId w:val="3"/>
        </w:numPr>
        <w:ind w:right="58" w:hanging="478"/>
        <w:rPr>
          <w:lang w:val="es-CO"/>
        </w:rPr>
      </w:pPr>
      <w:r w:rsidRPr="00EA6393">
        <w:rPr>
          <w:lang w:val="es-CO"/>
        </w:rPr>
        <w:t>Subasta</w:t>
      </w:r>
    </w:p>
    <w:p w14:paraId="6353C923" w14:textId="77777777" w:rsidR="0043087A" w:rsidRPr="00EA6393" w:rsidRDefault="0043087A" w:rsidP="0043087A">
      <w:pPr>
        <w:pStyle w:val="Ttulo1"/>
        <w:ind w:left="1080" w:firstLine="0"/>
        <w:jc w:val="both"/>
        <w:rPr>
          <w:b w:val="0"/>
          <w:bCs w:val="0"/>
          <w:lang w:val="es-CO"/>
        </w:rPr>
      </w:pPr>
    </w:p>
    <w:p w14:paraId="20582C78" w14:textId="77777777" w:rsidR="0043087A" w:rsidRPr="00EA6393" w:rsidRDefault="0043087A" w:rsidP="0043087A">
      <w:pPr>
        <w:pStyle w:val="Ttulo1"/>
        <w:ind w:left="709" w:firstLine="0"/>
        <w:jc w:val="both"/>
        <w:rPr>
          <w:b w:val="0"/>
          <w:bCs w:val="0"/>
          <w:lang w:val="es-CO"/>
        </w:rPr>
      </w:pPr>
      <w:bookmarkStart w:id="1" w:name="_Toc14089072"/>
      <w:r w:rsidRPr="00EA6393">
        <w:rPr>
          <w:b w:val="0"/>
          <w:lang w:val="es-CO"/>
        </w:rPr>
        <w:t>Las fallas generales que se pueden presentar en la subasta son:</w:t>
      </w:r>
      <w:bookmarkEnd w:id="1"/>
    </w:p>
    <w:p w14:paraId="71AEA885" w14:textId="77777777" w:rsidR="0043087A" w:rsidRPr="00EA6393" w:rsidRDefault="0043087A" w:rsidP="0043087A">
      <w:pPr>
        <w:pStyle w:val="Ttulo1"/>
        <w:ind w:left="709" w:firstLine="0"/>
        <w:jc w:val="both"/>
        <w:rPr>
          <w:b w:val="0"/>
          <w:lang w:val="es-CO"/>
        </w:rPr>
      </w:pPr>
    </w:p>
    <w:p w14:paraId="5483E79B" w14:textId="77777777" w:rsidR="0043087A" w:rsidRPr="00EA6393" w:rsidRDefault="0043087A" w:rsidP="0043087A">
      <w:pPr>
        <w:pStyle w:val="Ttulo1"/>
        <w:numPr>
          <w:ilvl w:val="1"/>
          <w:numId w:val="21"/>
        </w:numPr>
        <w:autoSpaceDE/>
        <w:autoSpaceDN/>
        <w:jc w:val="both"/>
        <w:rPr>
          <w:b w:val="0"/>
          <w:lang w:val="es-CO"/>
        </w:rPr>
      </w:pPr>
      <w:bookmarkStart w:id="2" w:name="_Toc14089073"/>
      <w:r w:rsidRPr="00EA6393">
        <w:rPr>
          <w:b w:val="0"/>
          <w:lang w:val="es-CO"/>
        </w:rPr>
        <w:t>Iniciar en el transcurso de la subasta y permanecer hasta el final de la subasta.</w:t>
      </w:r>
      <w:bookmarkEnd w:id="2"/>
    </w:p>
    <w:p w14:paraId="635917B9" w14:textId="77777777" w:rsidR="0043087A" w:rsidRPr="00EA6393" w:rsidRDefault="0043087A" w:rsidP="0043087A">
      <w:pPr>
        <w:pStyle w:val="Ttulo1"/>
        <w:numPr>
          <w:ilvl w:val="1"/>
          <w:numId w:val="21"/>
        </w:numPr>
        <w:autoSpaceDE/>
        <w:autoSpaceDN/>
        <w:jc w:val="both"/>
        <w:rPr>
          <w:b w:val="0"/>
          <w:lang w:val="es-CO"/>
        </w:rPr>
      </w:pPr>
      <w:bookmarkStart w:id="3" w:name="_Toc14089074"/>
      <w:r w:rsidRPr="00EA6393">
        <w:rPr>
          <w:b w:val="0"/>
          <w:lang w:val="es-CO"/>
        </w:rPr>
        <w:t>Iniciar en el transcurso de la subasta y terminar antes de la fecha fin de esta.</w:t>
      </w:r>
      <w:bookmarkEnd w:id="3"/>
    </w:p>
    <w:p w14:paraId="6BEFFC0E" w14:textId="0FE90258" w:rsidR="0043087A" w:rsidRPr="00EA6393" w:rsidRDefault="0043087A" w:rsidP="0043087A">
      <w:pPr>
        <w:pStyle w:val="Ttulo1"/>
        <w:numPr>
          <w:ilvl w:val="1"/>
          <w:numId w:val="21"/>
        </w:numPr>
        <w:autoSpaceDE/>
        <w:autoSpaceDN/>
        <w:jc w:val="both"/>
        <w:rPr>
          <w:b w:val="0"/>
          <w:lang w:val="es-CO"/>
        </w:rPr>
      </w:pPr>
      <w:bookmarkStart w:id="4" w:name="_Toc14089075"/>
      <w:r w:rsidRPr="00EA6393">
        <w:rPr>
          <w:b w:val="0"/>
          <w:lang w:val="es-CO"/>
        </w:rPr>
        <w:t xml:space="preserve">Iniciar antes de publicar la subasta. La publicación de la subasta hace referencia a </w:t>
      </w:r>
      <w:r w:rsidR="00354E38" w:rsidRPr="00EA6393">
        <w:rPr>
          <w:b w:val="0"/>
          <w:lang w:val="es-CO"/>
        </w:rPr>
        <w:t xml:space="preserve">la acción dentro del </w:t>
      </w:r>
      <w:r w:rsidRPr="00EA6393">
        <w:rPr>
          <w:b w:val="0"/>
          <w:lang w:val="es-CO"/>
        </w:rPr>
        <w:t xml:space="preserve">SECOP </w:t>
      </w:r>
      <w:r w:rsidR="00354E38" w:rsidRPr="00EA6393">
        <w:rPr>
          <w:b w:val="0"/>
          <w:lang w:val="es-CO"/>
        </w:rPr>
        <w:t xml:space="preserve">II </w:t>
      </w:r>
      <w:proofErr w:type="gramStart"/>
      <w:r w:rsidRPr="00EA6393">
        <w:rPr>
          <w:b w:val="0"/>
          <w:lang w:val="es-CO"/>
        </w:rPr>
        <w:t>que  permite</w:t>
      </w:r>
      <w:proofErr w:type="gramEnd"/>
      <w:r w:rsidRPr="00EA6393">
        <w:rPr>
          <w:b w:val="0"/>
          <w:lang w:val="es-CO"/>
        </w:rPr>
        <w:t xml:space="preserve">  informar  a  los  Proveedores  todos  los detalles de la subasta, y pone a correr el tiempo para iniciar la misma.</w:t>
      </w:r>
      <w:bookmarkEnd w:id="4"/>
    </w:p>
    <w:p w14:paraId="70A59BD8" w14:textId="5B4B4F6F" w:rsidR="0043087A" w:rsidRPr="00EA6393" w:rsidRDefault="00354E38" w:rsidP="0043087A">
      <w:pPr>
        <w:pStyle w:val="Ttulo1"/>
        <w:numPr>
          <w:ilvl w:val="1"/>
          <w:numId w:val="21"/>
        </w:numPr>
        <w:autoSpaceDE/>
        <w:autoSpaceDN/>
        <w:jc w:val="both"/>
        <w:rPr>
          <w:b w:val="0"/>
          <w:lang w:val="es-CO"/>
        </w:rPr>
      </w:pPr>
      <w:bookmarkStart w:id="5" w:name="_Toc14089076"/>
      <w:r w:rsidRPr="00EA6393">
        <w:rPr>
          <w:b w:val="0"/>
          <w:lang w:val="es-CO"/>
        </w:rPr>
        <w:t xml:space="preserve">Iniciar después de la publicación </w:t>
      </w:r>
      <w:proofErr w:type="gramStart"/>
      <w:r w:rsidR="0043087A" w:rsidRPr="00EA6393">
        <w:rPr>
          <w:b w:val="0"/>
          <w:lang w:val="es-CO"/>
        </w:rPr>
        <w:t>de  la</w:t>
      </w:r>
      <w:proofErr w:type="gramEnd"/>
      <w:r w:rsidR="0043087A" w:rsidRPr="00EA6393">
        <w:rPr>
          <w:b w:val="0"/>
          <w:lang w:val="es-CO"/>
        </w:rPr>
        <w:t xml:space="preserve">  subasta,  momento  en  el  cual  la  subasta iniciará de manera automática.</w:t>
      </w:r>
      <w:bookmarkEnd w:id="5"/>
    </w:p>
    <w:p w14:paraId="1C58A9ED" w14:textId="77777777" w:rsidR="0043087A" w:rsidRPr="00EA6393" w:rsidRDefault="0043087A" w:rsidP="0043087A">
      <w:pPr>
        <w:pStyle w:val="Ttulo1"/>
        <w:ind w:left="709" w:firstLine="0"/>
        <w:jc w:val="both"/>
        <w:rPr>
          <w:b w:val="0"/>
          <w:lang w:val="es-CO"/>
        </w:rPr>
      </w:pPr>
    </w:p>
    <w:p w14:paraId="107BB7B3" w14:textId="77777777" w:rsidR="0043087A" w:rsidRPr="00EA6393" w:rsidRDefault="0043087A" w:rsidP="0043087A">
      <w:pPr>
        <w:pStyle w:val="Ttulo1"/>
        <w:ind w:left="709" w:firstLine="0"/>
        <w:jc w:val="both"/>
        <w:rPr>
          <w:b w:val="0"/>
          <w:lang w:val="es-CO"/>
        </w:rPr>
      </w:pPr>
      <w:bookmarkStart w:id="6" w:name="_Toc14089077"/>
      <w:r w:rsidRPr="00EA6393">
        <w:rPr>
          <w:b w:val="0"/>
          <w:lang w:val="es-CO"/>
        </w:rPr>
        <w:t>Cuando se presenta una Falla General de la plataforma y no permita a los Proveedores acceder al SECOP II, a la subasta, o presentar Lances, los Proveedores habilitados para participar en la subasta, deben verificar en los Medios de Comunicación y el certificado emitido por Colombia Compra Eficiente y enviar notificación de ello al correo mencionado anteriormente, el cual debe contener:</w:t>
      </w:r>
      <w:bookmarkEnd w:id="6"/>
    </w:p>
    <w:p w14:paraId="75431641" w14:textId="77777777" w:rsidR="0043087A" w:rsidRPr="00EA6393" w:rsidRDefault="0043087A" w:rsidP="0043087A">
      <w:pPr>
        <w:pStyle w:val="Ttulo1"/>
        <w:ind w:left="709" w:firstLine="0"/>
        <w:jc w:val="both"/>
        <w:rPr>
          <w:b w:val="0"/>
          <w:lang w:val="es-CO"/>
        </w:rPr>
      </w:pPr>
      <w:r w:rsidRPr="00EA6393">
        <w:rPr>
          <w:b w:val="0"/>
          <w:lang w:val="es-CO"/>
        </w:rPr>
        <w:t xml:space="preserve"> </w:t>
      </w:r>
    </w:p>
    <w:p w14:paraId="29B9BFB7" w14:textId="77777777" w:rsidR="0043087A" w:rsidRPr="00EA6393" w:rsidRDefault="0043087A" w:rsidP="0043087A">
      <w:pPr>
        <w:ind w:left="709"/>
        <w:jc w:val="both"/>
        <w:rPr>
          <w:sz w:val="20"/>
          <w:szCs w:val="20"/>
          <w:lang w:val="es-CO"/>
        </w:rPr>
      </w:pPr>
      <w:r w:rsidRPr="00EA6393">
        <w:rPr>
          <w:sz w:val="20"/>
          <w:szCs w:val="20"/>
          <w:lang w:val="es-CO"/>
        </w:rPr>
        <w:t>a. situación en la plataforma.</w:t>
      </w:r>
    </w:p>
    <w:p w14:paraId="55FC8BF2" w14:textId="77777777" w:rsidR="0043087A" w:rsidRPr="00EA6393" w:rsidRDefault="0043087A" w:rsidP="0043087A">
      <w:pPr>
        <w:ind w:left="709"/>
        <w:jc w:val="both"/>
        <w:rPr>
          <w:sz w:val="20"/>
          <w:szCs w:val="20"/>
          <w:lang w:val="es-CO"/>
        </w:rPr>
      </w:pPr>
      <w:r w:rsidRPr="00EA6393">
        <w:rPr>
          <w:sz w:val="20"/>
          <w:szCs w:val="20"/>
          <w:lang w:val="es-CO"/>
        </w:rPr>
        <w:t>b. el número de Proceso.</w:t>
      </w:r>
    </w:p>
    <w:p w14:paraId="5491B328" w14:textId="77777777" w:rsidR="0043087A" w:rsidRPr="00EA6393" w:rsidRDefault="0043087A" w:rsidP="0043087A">
      <w:pPr>
        <w:ind w:left="709"/>
        <w:jc w:val="both"/>
        <w:rPr>
          <w:sz w:val="20"/>
          <w:szCs w:val="20"/>
          <w:lang w:val="es-CO"/>
        </w:rPr>
      </w:pPr>
      <w:r w:rsidRPr="00EA6393">
        <w:rPr>
          <w:sz w:val="20"/>
          <w:szCs w:val="20"/>
          <w:lang w:val="es-CO"/>
        </w:rPr>
        <w:t>c. nombre del usuario en la plataforma.</w:t>
      </w:r>
    </w:p>
    <w:p w14:paraId="7492E31D" w14:textId="77777777" w:rsidR="0043087A" w:rsidRPr="00EA6393" w:rsidRDefault="0043087A" w:rsidP="0043087A">
      <w:pPr>
        <w:ind w:left="709"/>
        <w:jc w:val="both"/>
        <w:rPr>
          <w:sz w:val="20"/>
          <w:szCs w:val="20"/>
          <w:lang w:val="es-CO"/>
        </w:rPr>
      </w:pPr>
      <w:r w:rsidRPr="00EA6393">
        <w:rPr>
          <w:sz w:val="20"/>
          <w:szCs w:val="20"/>
          <w:lang w:val="es-CO"/>
        </w:rPr>
        <w:t>d. nombre de la cuenta del proponente.</w:t>
      </w:r>
    </w:p>
    <w:p w14:paraId="421FCAB8" w14:textId="77777777" w:rsidR="0043087A" w:rsidRPr="00EA6393" w:rsidRDefault="0043087A" w:rsidP="0043087A">
      <w:pPr>
        <w:ind w:left="709"/>
        <w:jc w:val="both"/>
        <w:rPr>
          <w:sz w:val="20"/>
          <w:szCs w:val="20"/>
          <w:lang w:val="es-CO"/>
        </w:rPr>
      </w:pPr>
      <w:r w:rsidRPr="00EA6393">
        <w:rPr>
          <w:sz w:val="20"/>
          <w:szCs w:val="20"/>
          <w:lang w:val="es-CO"/>
        </w:rPr>
        <w:t>e. NIT o Documento de identificación del proponente que quiere participar en la subasta.</w:t>
      </w:r>
    </w:p>
    <w:p w14:paraId="58B0BFFF" w14:textId="77777777" w:rsidR="0043087A" w:rsidRPr="00EA6393" w:rsidRDefault="0043087A" w:rsidP="0043087A">
      <w:pPr>
        <w:ind w:left="709"/>
        <w:jc w:val="both"/>
        <w:rPr>
          <w:sz w:val="20"/>
          <w:szCs w:val="20"/>
          <w:lang w:val="es-CO"/>
        </w:rPr>
      </w:pPr>
    </w:p>
    <w:p w14:paraId="0FC27A99" w14:textId="77777777" w:rsidR="0043087A" w:rsidRPr="00EA6393" w:rsidRDefault="0043087A" w:rsidP="0043087A">
      <w:pPr>
        <w:pStyle w:val="Ttulo1"/>
        <w:ind w:left="709" w:firstLine="0"/>
        <w:jc w:val="both"/>
        <w:rPr>
          <w:b w:val="0"/>
          <w:lang w:val="es-CO"/>
        </w:rPr>
      </w:pPr>
      <w:bookmarkStart w:id="7" w:name="_Toc14089078"/>
      <w:r w:rsidRPr="00EA6393">
        <w:rPr>
          <w:b w:val="0"/>
          <w:lang w:val="es-CO"/>
        </w:rPr>
        <w:t>En caso de que la Subasta se haya iniciado en alguno de los supuestos enunciados anteriormente, la Entidad Estatal deberá, cuando se restablezca la plataforma, cancelar dicha subasta por medio de la pestaña de “Configuración”, haciendo clic en “Cancelar” y justificando dicha acción con el Certificado expedido por Colombia Compra Eficiente.</w:t>
      </w:r>
      <w:bookmarkEnd w:id="7"/>
    </w:p>
    <w:p w14:paraId="32E5F4B5" w14:textId="77777777" w:rsidR="0043087A" w:rsidRPr="00EA6393" w:rsidRDefault="0043087A" w:rsidP="0043087A">
      <w:pPr>
        <w:pStyle w:val="Ttulo1"/>
        <w:ind w:left="709" w:firstLine="0"/>
        <w:jc w:val="both"/>
        <w:rPr>
          <w:b w:val="0"/>
          <w:lang w:val="es-CO"/>
        </w:rPr>
      </w:pPr>
    </w:p>
    <w:p w14:paraId="3AE99547" w14:textId="77777777" w:rsidR="0043087A" w:rsidRPr="00EA6393" w:rsidRDefault="0043087A" w:rsidP="0043087A">
      <w:pPr>
        <w:pStyle w:val="Ttulo1"/>
        <w:ind w:left="709" w:firstLine="0"/>
        <w:jc w:val="both"/>
        <w:rPr>
          <w:b w:val="0"/>
          <w:lang w:val="es-CO"/>
        </w:rPr>
      </w:pPr>
      <w:bookmarkStart w:id="8" w:name="_Toc14089079"/>
      <w:r w:rsidRPr="00EA6393">
        <w:rPr>
          <w:b w:val="0"/>
          <w:lang w:val="es-CO"/>
        </w:rPr>
        <w:t>La Entidad Compradora dentro de las 24 horas hábiles siguientes a la hora programada para la realización de la subasta, una vez superada la falla y emitido el certificado de indisponibilidad por Colombia Compra Eficiente, deberá repetir la subasta aludiendo en la justificación a la certificación y al uso del presente protocolo.</w:t>
      </w:r>
      <w:bookmarkEnd w:id="8"/>
    </w:p>
    <w:p w14:paraId="2E10903F" w14:textId="77777777" w:rsidR="0043087A" w:rsidRPr="00EA6393" w:rsidRDefault="0043087A" w:rsidP="0043087A">
      <w:pPr>
        <w:pStyle w:val="Ttulo1"/>
        <w:ind w:left="709" w:firstLine="0"/>
        <w:jc w:val="both"/>
        <w:rPr>
          <w:b w:val="0"/>
          <w:lang w:val="es-CO"/>
        </w:rPr>
      </w:pPr>
    </w:p>
    <w:p w14:paraId="4C7A975B" w14:textId="77777777" w:rsidR="0043087A" w:rsidRPr="00EA6393" w:rsidRDefault="0043087A" w:rsidP="0043087A">
      <w:pPr>
        <w:pStyle w:val="Ttulo1"/>
        <w:ind w:left="709" w:firstLine="0"/>
        <w:jc w:val="both"/>
        <w:rPr>
          <w:b w:val="0"/>
          <w:lang w:val="es-CO"/>
        </w:rPr>
      </w:pPr>
      <w:bookmarkStart w:id="9" w:name="_Toc14089080"/>
      <w:r w:rsidRPr="00EA6393">
        <w:rPr>
          <w:b w:val="0"/>
          <w:lang w:val="es-CO"/>
        </w:rPr>
        <w:t>En los casos en que no se ha iniciado la subasta, es decir antes de la publicación, la Entidad Compradora dentro de las 24 horas hábiles siguientes al restablecimiento de la plataforma y con la emisión del certificado de Falla General por Colombia Compra Eficiente iniciará la subasta, justificando el retraso en este certificado y haciendo uso del presente protocolo.</w:t>
      </w:r>
      <w:bookmarkEnd w:id="9"/>
    </w:p>
    <w:p w14:paraId="160D4911" w14:textId="77777777" w:rsidR="0043087A" w:rsidRPr="00EA6393" w:rsidRDefault="0043087A" w:rsidP="0043087A">
      <w:pPr>
        <w:pStyle w:val="Ttulo1"/>
        <w:ind w:left="709" w:firstLine="0"/>
        <w:jc w:val="both"/>
        <w:rPr>
          <w:b w:val="0"/>
          <w:lang w:val="es-CO"/>
        </w:rPr>
      </w:pPr>
    </w:p>
    <w:p w14:paraId="16B8BDD6" w14:textId="6F5A1297" w:rsidR="0043087A" w:rsidRPr="00EA6393" w:rsidRDefault="0043087A" w:rsidP="0043087A">
      <w:pPr>
        <w:pStyle w:val="Ttulo1"/>
        <w:ind w:left="709" w:firstLine="0"/>
        <w:jc w:val="both"/>
        <w:rPr>
          <w:b w:val="0"/>
          <w:lang w:val="es-CO"/>
        </w:rPr>
      </w:pPr>
      <w:bookmarkStart w:id="10" w:name="_Toc14089081"/>
      <w:r w:rsidRPr="00EA6393">
        <w:rPr>
          <w:b w:val="0"/>
          <w:lang w:val="es-CO"/>
        </w:rPr>
        <w:t>En cualquier caso, la Entidad Compradora deberá informar a todos los interesados de la nueva hora y fecha de la subasta por mensaje público dentro de la plataforma cuando esta se restablezca.</w:t>
      </w:r>
      <w:bookmarkEnd w:id="10"/>
    </w:p>
    <w:p w14:paraId="4857781C" w14:textId="77777777" w:rsidR="0043087A" w:rsidRPr="00EA6393" w:rsidRDefault="0043087A" w:rsidP="0043087A">
      <w:pPr>
        <w:pStyle w:val="Ttulo1"/>
        <w:ind w:left="709" w:firstLine="0"/>
        <w:jc w:val="both"/>
        <w:rPr>
          <w:lang w:val="es-CO"/>
        </w:rPr>
      </w:pPr>
    </w:p>
    <w:p w14:paraId="5EA79AF1" w14:textId="70AA1FBE" w:rsidR="0043087A" w:rsidRPr="00EA6393" w:rsidRDefault="0043087A" w:rsidP="0043087A">
      <w:pPr>
        <w:jc w:val="both"/>
        <w:rPr>
          <w:bCs/>
          <w:sz w:val="20"/>
          <w:szCs w:val="20"/>
          <w:lang w:val="es-CO"/>
        </w:rPr>
      </w:pPr>
      <w:r w:rsidRPr="00EA6393">
        <w:rPr>
          <w:bCs/>
          <w:sz w:val="20"/>
          <w:szCs w:val="20"/>
          <w:lang w:val="es-CO"/>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https://www.colombiacompra.gov.co/soporte/formulario-de-soporte y con la Entidad Compradora. En cualquier Evento, la comunicación con la Entidad Compradora debe realizarse antes de finalizar los tiempos definidos en el cronograma contenido en el </w:t>
      </w:r>
      <w:r w:rsidRPr="00EA6393">
        <w:rPr>
          <w:sz w:val="20"/>
          <w:szCs w:val="20"/>
          <w:lang w:val="es-CO"/>
        </w:rPr>
        <w:t>pliego de condiciones</w:t>
      </w:r>
      <w:r w:rsidR="00157460" w:rsidRPr="00EA6393">
        <w:rPr>
          <w:sz w:val="20"/>
          <w:szCs w:val="20"/>
          <w:lang w:val="es-CO"/>
        </w:rPr>
        <w:t xml:space="preserve"> </w:t>
      </w:r>
      <w:r w:rsidRPr="00EA6393">
        <w:rPr>
          <w:bCs/>
          <w:sz w:val="20"/>
          <w:szCs w:val="20"/>
          <w:lang w:val="es-CO"/>
        </w:rPr>
        <w:t>del Proceso de Contratación.</w:t>
      </w:r>
    </w:p>
    <w:p w14:paraId="5EF00869" w14:textId="77777777" w:rsidR="0043087A" w:rsidRPr="00EA6393" w:rsidRDefault="0043087A" w:rsidP="0043087A">
      <w:pPr>
        <w:jc w:val="both"/>
        <w:rPr>
          <w:bCs/>
          <w:sz w:val="20"/>
          <w:szCs w:val="20"/>
          <w:lang w:val="es-CO"/>
        </w:rPr>
      </w:pPr>
    </w:p>
    <w:p w14:paraId="397F7D76" w14:textId="77777777" w:rsidR="0043087A" w:rsidRPr="00EA6393" w:rsidRDefault="0043087A" w:rsidP="0043087A">
      <w:pPr>
        <w:jc w:val="both"/>
        <w:rPr>
          <w:bCs/>
          <w:sz w:val="20"/>
          <w:szCs w:val="20"/>
          <w:lang w:val="es-CO"/>
        </w:rPr>
      </w:pPr>
      <w:r w:rsidRPr="00EA6393">
        <w:rPr>
          <w:b/>
          <w:bCs/>
          <w:sz w:val="20"/>
          <w:szCs w:val="20"/>
          <w:lang w:val="es-CO"/>
        </w:rPr>
        <w:t xml:space="preserve">Importante: </w:t>
      </w:r>
      <w:r w:rsidRPr="00EA6393">
        <w:rPr>
          <w:bCs/>
          <w:sz w:val="20"/>
          <w:szCs w:val="20"/>
          <w:lang w:val="es-CO"/>
        </w:rPr>
        <w:t>Los mantenimientos programados por Colombia Compra Eficiente a la plataforma SECOP II en ningún caso autoriza el uso del presente protocolo, estos mantenimientos son informados a todos los usuarios de manera anticipada, de tal manera que es responsabilidad de los oferentes prever estos eventos al momento de presentar sus ofertas.</w:t>
      </w:r>
    </w:p>
    <w:p w14:paraId="318A05D0" w14:textId="77777777" w:rsidR="0043087A" w:rsidRPr="00EA6393" w:rsidRDefault="0043087A" w:rsidP="0043087A">
      <w:pPr>
        <w:pStyle w:val="Ttulo1"/>
        <w:ind w:left="0" w:right="58" w:firstLine="0"/>
        <w:rPr>
          <w:lang w:val="es-CO"/>
        </w:rPr>
      </w:pPr>
    </w:p>
    <w:p w14:paraId="2A86A0BF" w14:textId="46B3EE1C" w:rsidR="001A21CA" w:rsidRPr="00EA6393" w:rsidRDefault="000F3C15" w:rsidP="000D15A5">
      <w:pPr>
        <w:pStyle w:val="Ttulo1"/>
        <w:numPr>
          <w:ilvl w:val="1"/>
          <w:numId w:val="3"/>
        </w:numPr>
        <w:ind w:right="58" w:hanging="478"/>
        <w:rPr>
          <w:lang w:val="es-CO"/>
        </w:rPr>
      </w:pPr>
      <w:r w:rsidRPr="00EA6393">
        <w:rPr>
          <w:lang w:val="es-CO"/>
        </w:rPr>
        <w:t>Reserva durante el proceso de</w:t>
      </w:r>
      <w:r w:rsidRPr="00EA6393">
        <w:rPr>
          <w:spacing w:val="-4"/>
          <w:lang w:val="es-CO"/>
        </w:rPr>
        <w:t xml:space="preserve"> </w:t>
      </w:r>
      <w:r w:rsidRPr="00EA6393">
        <w:rPr>
          <w:lang w:val="es-CO"/>
        </w:rPr>
        <w:t>evaluación</w:t>
      </w:r>
    </w:p>
    <w:p w14:paraId="09D17FC1" w14:textId="77777777" w:rsidR="001A21CA" w:rsidRPr="00EA6393" w:rsidRDefault="001A21CA" w:rsidP="00442EA4">
      <w:pPr>
        <w:pStyle w:val="Textoindependiente"/>
        <w:ind w:right="58"/>
        <w:rPr>
          <w:b/>
          <w:lang w:val="es-CO"/>
        </w:rPr>
      </w:pPr>
    </w:p>
    <w:p w14:paraId="451EC3B7" w14:textId="77777777" w:rsidR="001A21CA" w:rsidRPr="00EA6393" w:rsidRDefault="000F3C15" w:rsidP="00442EA4">
      <w:pPr>
        <w:pStyle w:val="Textoindependiente"/>
        <w:ind w:right="58"/>
        <w:jc w:val="both"/>
        <w:rPr>
          <w:lang w:val="es-CO"/>
        </w:rPr>
      </w:pPr>
      <w:r w:rsidRPr="00EA6393">
        <w:rPr>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48470A96" w14:textId="77777777" w:rsidR="001A21CA" w:rsidRPr="00EA6393" w:rsidRDefault="001A21CA" w:rsidP="00442EA4">
      <w:pPr>
        <w:pStyle w:val="Textoindependiente"/>
        <w:ind w:right="58"/>
        <w:rPr>
          <w:lang w:val="es-CO"/>
        </w:rPr>
      </w:pPr>
    </w:p>
    <w:p w14:paraId="686E04CA" w14:textId="77777777" w:rsidR="001A21CA" w:rsidRPr="00EA6393" w:rsidRDefault="000F3C15" w:rsidP="00442EA4">
      <w:pPr>
        <w:pStyle w:val="Ttulo1"/>
        <w:numPr>
          <w:ilvl w:val="1"/>
          <w:numId w:val="3"/>
        </w:numPr>
        <w:ind w:left="0" w:right="58" w:firstLine="0"/>
        <w:rPr>
          <w:lang w:val="es-CO"/>
        </w:rPr>
      </w:pPr>
      <w:r w:rsidRPr="00EA6393">
        <w:rPr>
          <w:lang w:val="es-CO"/>
        </w:rPr>
        <w:t>Ofertas Parciales.</w:t>
      </w:r>
    </w:p>
    <w:p w14:paraId="5FBAB397" w14:textId="77777777" w:rsidR="001A21CA" w:rsidRPr="00EA6393" w:rsidRDefault="001A21CA" w:rsidP="00442EA4">
      <w:pPr>
        <w:pStyle w:val="Textoindependiente"/>
        <w:ind w:right="58"/>
        <w:rPr>
          <w:b/>
          <w:lang w:val="es-CO"/>
        </w:rPr>
      </w:pPr>
    </w:p>
    <w:p w14:paraId="18888B83" w14:textId="77777777" w:rsidR="001A21CA" w:rsidRPr="00EA6393" w:rsidRDefault="000F3C15" w:rsidP="00442EA4">
      <w:pPr>
        <w:pStyle w:val="Textoindependiente"/>
        <w:ind w:right="58"/>
        <w:jc w:val="both"/>
        <w:rPr>
          <w:lang w:val="es-CO"/>
        </w:rPr>
      </w:pPr>
      <w:r w:rsidRPr="00EA6393">
        <w:rPr>
          <w:lang w:val="es-CO"/>
        </w:rPr>
        <w:t>Los proponentes no pueden presentar propuestas parciales, es decir, que deben ofrecer su oferta con el total</w:t>
      </w:r>
      <w:r w:rsidRPr="00EA6393">
        <w:rPr>
          <w:spacing w:val="-11"/>
          <w:lang w:val="es-CO"/>
        </w:rPr>
        <w:t xml:space="preserve"> </w:t>
      </w:r>
      <w:r w:rsidRPr="00EA6393">
        <w:rPr>
          <w:lang w:val="es-CO"/>
        </w:rPr>
        <w:t>de</w:t>
      </w:r>
      <w:r w:rsidRPr="00EA6393">
        <w:rPr>
          <w:spacing w:val="-11"/>
          <w:lang w:val="es-CO"/>
        </w:rPr>
        <w:t xml:space="preserve"> </w:t>
      </w:r>
      <w:r w:rsidRPr="00EA6393">
        <w:rPr>
          <w:lang w:val="es-CO"/>
        </w:rPr>
        <w:t>los</w:t>
      </w:r>
      <w:r w:rsidRPr="00EA6393">
        <w:rPr>
          <w:spacing w:val="-8"/>
          <w:lang w:val="es-CO"/>
        </w:rPr>
        <w:t xml:space="preserve"> </w:t>
      </w:r>
      <w:r w:rsidRPr="00EA6393">
        <w:rPr>
          <w:lang w:val="es-CO"/>
        </w:rPr>
        <w:t>ítems</w:t>
      </w:r>
      <w:r w:rsidRPr="00EA6393">
        <w:rPr>
          <w:spacing w:val="-7"/>
          <w:lang w:val="es-CO"/>
        </w:rPr>
        <w:t xml:space="preserve"> </w:t>
      </w:r>
      <w:r w:rsidRPr="00EA6393">
        <w:rPr>
          <w:lang w:val="es-CO"/>
        </w:rPr>
        <w:t>y</w:t>
      </w:r>
      <w:r w:rsidRPr="00EA6393">
        <w:rPr>
          <w:spacing w:val="-16"/>
          <w:lang w:val="es-CO"/>
        </w:rPr>
        <w:t xml:space="preserve"> </w:t>
      </w:r>
      <w:r w:rsidRPr="00EA6393">
        <w:rPr>
          <w:lang w:val="es-CO"/>
        </w:rPr>
        <w:t>con</w:t>
      </w:r>
      <w:r w:rsidRPr="00EA6393">
        <w:rPr>
          <w:spacing w:val="-10"/>
          <w:lang w:val="es-CO"/>
        </w:rPr>
        <w:t xml:space="preserve"> </w:t>
      </w:r>
      <w:r w:rsidRPr="00EA6393">
        <w:rPr>
          <w:lang w:val="es-CO"/>
        </w:rPr>
        <w:t>los</w:t>
      </w:r>
      <w:r w:rsidRPr="00EA6393">
        <w:rPr>
          <w:spacing w:val="-5"/>
          <w:lang w:val="es-CO"/>
        </w:rPr>
        <w:t xml:space="preserve"> </w:t>
      </w:r>
      <w:r w:rsidRPr="00EA6393">
        <w:rPr>
          <w:lang w:val="es-CO"/>
        </w:rPr>
        <w:t>servicios</w:t>
      </w:r>
      <w:r w:rsidRPr="00EA6393">
        <w:rPr>
          <w:spacing w:val="-5"/>
          <w:lang w:val="es-CO"/>
        </w:rPr>
        <w:t xml:space="preserve"> </w:t>
      </w:r>
      <w:r w:rsidRPr="00EA6393">
        <w:rPr>
          <w:lang w:val="es-CO"/>
        </w:rPr>
        <w:t>y</w:t>
      </w:r>
      <w:r w:rsidRPr="00EA6393">
        <w:rPr>
          <w:spacing w:val="-13"/>
          <w:lang w:val="es-CO"/>
        </w:rPr>
        <w:t xml:space="preserve"> </w:t>
      </w:r>
      <w:r w:rsidRPr="00EA6393">
        <w:rPr>
          <w:lang w:val="es-CO"/>
        </w:rPr>
        <w:t>actividades</w:t>
      </w:r>
      <w:r w:rsidRPr="00EA6393">
        <w:rPr>
          <w:spacing w:val="-9"/>
          <w:lang w:val="es-CO"/>
        </w:rPr>
        <w:t xml:space="preserve"> </w:t>
      </w:r>
      <w:r w:rsidRPr="00EA6393">
        <w:rPr>
          <w:lang w:val="es-CO"/>
        </w:rPr>
        <w:t>requeridas</w:t>
      </w:r>
      <w:r w:rsidRPr="00EA6393">
        <w:rPr>
          <w:spacing w:val="-9"/>
          <w:lang w:val="es-CO"/>
        </w:rPr>
        <w:t xml:space="preserve"> </w:t>
      </w:r>
      <w:r w:rsidRPr="00EA6393">
        <w:rPr>
          <w:lang w:val="es-CO"/>
        </w:rPr>
        <w:t>en</w:t>
      </w:r>
      <w:r w:rsidRPr="00EA6393">
        <w:rPr>
          <w:spacing w:val="-6"/>
          <w:lang w:val="es-CO"/>
        </w:rPr>
        <w:t xml:space="preserve"> </w:t>
      </w:r>
      <w:r w:rsidRPr="00EA6393">
        <w:rPr>
          <w:lang w:val="es-CO"/>
        </w:rPr>
        <w:t>la</w:t>
      </w:r>
      <w:r w:rsidRPr="00EA6393">
        <w:rPr>
          <w:spacing w:val="-10"/>
          <w:lang w:val="es-CO"/>
        </w:rPr>
        <w:t xml:space="preserve"> </w:t>
      </w:r>
      <w:r w:rsidRPr="00EA6393">
        <w:rPr>
          <w:lang w:val="es-CO"/>
        </w:rPr>
        <w:t>Ficha</w:t>
      </w:r>
      <w:r w:rsidRPr="00EA6393">
        <w:rPr>
          <w:spacing w:val="-10"/>
          <w:lang w:val="es-CO"/>
        </w:rPr>
        <w:t xml:space="preserve"> </w:t>
      </w:r>
      <w:r w:rsidRPr="00EA6393">
        <w:rPr>
          <w:lang w:val="es-CO"/>
        </w:rPr>
        <w:t>Técnica</w:t>
      </w:r>
      <w:r w:rsidRPr="00EA6393">
        <w:rPr>
          <w:spacing w:val="-9"/>
          <w:lang w:val="es-CO"/>
        </w:rPr>
        <w:t xml:space="preserve"> </w:t>
      </w:r>
      <w:r w:rsidRPr="00EA6393">
        <w:rPr>
          <w:lang w:val="es-CO"/>
        </w:rPr>
        <w:t>del</w:t>
      </w:r>
      <w:r w:rsidRPr="00EA6393">
        <w:rPr>
          <w:spacing w:val="-11"/>
          <w:lang w:val="es-CO"/>
        </w:rPr>
        <w:t xml:space="preserve"> </w:t>
      </w:r>
      <w:r w:rsidRPr="00EA6393">
        <w:rPr>
          <w:lang w:val="es-CO"/>
        </w:rPr>
        <w:t>pliego</w:t>
      </w:r>
      <w:r w:rsidRPr="00EA6393">
        <w:rPr>
          <w:spacing w:val="-7"/>
          <w:lang w:val="es-CO"/>
        </w:rPr>
        <w:t xml:space="preserve"> </w:t>
      </w:r>
      <w:r w:rsidRPr="00EA6393">
        <w:rPr>
          <w:lang w:val="es-CO"/>
        </w:rPr>
        <w:t>de</w:t>
      </w:r>
      <w:r w:rsidRPr="00EA6393">
        <w:rPr>
          <w:spacing w:val="-10"/>
          <w:lang w:val="es-CO"/>
        </w:rPr>
        <w:t xml:space="preserve"> </w:t>
      </w:r>
      <w:r w:rsidRPr="00EA6393">
        <w:rPr>
          <w:lang w:val="es-CO"/>
        </w:rPr>
        <w:t>condiciones.</w:t>
      </w:r>
    </w:p>
    <w:p w14:paraId="495CEA65" w14:textId="77777777" w:rsidR="001A21CA" w:rsidRPr="00EA6393" w:rsidRDefault="001A21CA" w:rsidP="00442EA4">
      <w:pPr>
        <w:pStyle w:val="Textoindependiente"/>
        <w:ind w:right="58"/>
        <w:rPr>
          <w:lang w:val="es-CO"/>
        </w:rPr>
      </w:pPr>
    </w:p>
    <w:p w14:paraId="0C98FB50" w14:textId="77777777" w:rsidR="001A21CA" w:rsidRPr="00EA6393" w:rsidRDefault="000F3C15" w:rsidP="00442EA4">
      <w:pPr>
        <w:pStyle w:val="Ttulo1"/>
        <w:numPr>
          <w:ilvl w:val="1"/>
          <w:numId w:val="3"/>
        </w:numPr>
        <w:ind w:left="0" w:right="58" w:firstLine="0"/>
        <w:rPr>
          <w:lang w:val="es-CO"/>
        </w:rPr>
      </w:pPr>
      <w:r w:rsidRPr="00EA6393">
        <w:rPr>
          <w:lang w:val="es-CO"/>
        </w:rPr>
        <w:t>Validez de las</w:t>
      </w:r>
      <w:r w:rsidRPr="00EA6393">
        <w:rPr>
          <w:spacing w:val="-3"/>
          <w:lang w:val="es-CO"/>
        </w:rPr>
        <w:t xml:space="preserve"> </w:t>
      </w:r>
      <w:r w:rsidRPr="00EA6393">
        <w:rPr>
          <w:lang w:val="es-CO"/>
        </w:rPr>
        <w:t>ofertas.</w:t>
      </w:r>
    </w:p>
    <w:p w14:paraId="63EDDEA3" w14:textId="77777777" w:rsidR="001A21CA" w:rsidRPr="00EA6393" w:rsidRDefault="001A21CA" w:rsidP="00442EA4">
      <w:pPr>
        <w:pStyle w:val="Textoindependiente"/>
        <w:ind w:right="58"/>
        <w:rPr>
          <w:b/>
          <w:lang w:val="es-CO"/>
        </w:rPr>
      </w:pPr>
    </w:p>
    <w:p w14:paraId="3783045B" w14:textId="1343D193" w:rsidR="001A21CA" w:rsidRPr="00EA6393" w:rsidRDefault="000F3C15" w:rsidP="00442EA4">
      <w:pPr>
        <w:pStyle w:val="Textoindependiente"/>
        <w:ind w:right="58"/>
        <w:jc w:val="both"/>
        <w:rPr>
          <w:lang w:val="es-CO"/>
        </w:rPr>
      </w:pPr>
      <w:r w:rsidRPr="00EA6393">
        <w:rPr>
          <w:lang w:val="es-CO"/>
        </w:rPr>
        <w:t xml:space="preserve">La Oferta debe tener una validez de tres (3) meses, contados a partir de la fecha de cierre. En el caso de una </w:t>
      </w:r>
      <w:r w:rsidR="00002BA1" w:rsidRPr="00EA6393">
        <w:rPr>
          <w:lang w:val="es-CO"/>
        </w:rPr>
        <w:t>suspensión</w:t>
      </w:r>
      <w:r w:rsidRPr="00EA6393">
        <w:rPr>
          <w:lang w:val="es-CO"/>
        </w:rPr>
        <w:t xml:space="preserve"> que supere este </w:t>
      </w:r>
      <w:r w:rsidR="00002BA1" w:rsidRPr="00EA6393">
        <w:rPr>
          <w:lang w:val="es-CO"/>
        </w:rPr>
        <w:t>término</w:t>
      </w:r>
      <w:r w:rsidRPr="00EA6393">
        <w:rPr>
          <w:lang w:val="es-CO"/>
        </w:rPr>
        <w:t xml:space="preserve">, la Entidad Estatal solicitará la </w:t>
      </w:r>
      <w:r w:rsidR="00002BA1" w:rsidRPr="00EA6393">
        <w:rPr>
          <w:lang w:val="es-CO"/>
        </w:rPr>
        <w:t>convalidación</w:t>
      </w:r>
      <w:r w:rsidRPr="00EA6393">
        <w:rPr>
          <w:lang w:val="es-CO"/>
        </w:rPr>
        <w:t xml:space="preserve"> de la oferta al proponente por un </w:t>
      </w:r>
      <w:r w:rsidR="00002BA1" w:rsidRPr="00EA6393">
        <w:rPr>
          <w:lang w:val="es-CO"/>
        </w:rPr>
        <w:t>término</w:t>
      </w:r>
      <w:r w:rsidRPr="00EA6393">
        <w:rPr>
          <w:lang w:val="es-CO"/>
        </w:rPr>
        <w:t xml:space="preserve"> igual a la suspensión. En caso de no solicitar la convalidación y el oferente no diga nada al respecto, se </w:t>
      </w:r>
      <w:r w:rsidR="00002BA1" w:rsidRPr="00EA6393">
        <w:rPr>
          <w:lang w:val="es-CO"/>
        </w:rPr>
        <w:t>entenderá</w:t>
      </w:r>
      <w:r w:rsidRPr="00EA6393">
        <w:rPr>
          <w:lang w:val="es-CO"/>
        </w:rPr>
        <w:t xml:space="preserve"> que la </w:t>
      </w:r>
      <w:r w:rsidR="00002BA1" w:rsidRPr="00EA6393">
        <w:rPr>
          <w:lang w:val="es-CO"/>
        </w:rPr>
        <w:t>convalidó</w:t>
      </w:r>
      <w:r w:rsidRPr="00EA6393">
        <w:rPr>
          <w:lang w:val="es-CO"/>
        </w:rPr>
        <w:t xml:space="preserve"> al presentar la oferta.</w:t>
      </w:r>
    </w:p>
    <w:p w14:paraId="384AFB8A" w14:textId="77777777" w:rsidR="001A21CA" w:rsidRPr="00EA6393" w:rsidRDefault="001A21CA" w:rsidP="00442EA4">
      <w:pPr>
        <w:pStyle w:val="Textoindependiente"/>
        <w:ind w:right="58"/>
        <w:rPr>
          <w:lang w:val="es-CO"/>
        </w:rPr>
      </w:pPr>
    </w:p>
    <w:p w14:paraId="2FA0A6DD" w14:textId="77777777" w:rsidR="001A21CA" w:rsidRPr="00EA6393" w:rsidRDefault="000F3C15" w:rsidP="00442EA4">
      <w:pPr>
        <w:pStyle w:val="Ttulo1"/>
        <w:numPr>
          <w:ilvl w:val="1"/>
          <w:numId w:val="3"/>
        </w:numPr>
        <w:ind w:left="0" w:right="58" w:firstLine="0"/>
        <w:rPr>
          <w:lang w:val="es-CO"/>
        </w:rPr>
      </w:pPr>
      <w:r w:rsidRPr="00EA6393">
        <w:rPr>
          <w:lang w:val="es-CO"/>
        </w:rPr>
        <w:t>Retiro de la oferta.</w:t>
      </w:r>
    </w:p>
    <w:p w14:paraId="412E3BEF" w14:textId="77777777" w:rsidR="001A21CA" w:rsidRPr="00EA6393" w:rsidRDefault="001A21CA" w:rsidP="00442EA4">
      <w:pPr>
        <w:pStyle w:val="Textoindependiente"/>
        <w:ind w:right="58"/>
        <w:rPr>
          <w:b/>
          <w:lang w:val="es-CO"/>
        </w:rPr>
      </w:pPr>
    </w:p>
    <w:p w14:paraId="25BE1CE3" w14:textId="4F619E92" w:rsidR="001A21CA" w:rsidRPr="00EA6393" w:rsidRDefault="000F3C15" w:rsidP="00442EA4">
      <w:pPr>
        <w:pStyle w:val="Textoindependiente"/>
        <w:ind w:right="58"/>
        <w:jc w:val="both"/>
        <w:rPr>
          <w:b/>
          <w:lang w:val="es-CO"/>
        </w:rPr>
      </w:pPr>
      <w:r w:rsidRPr="00EA6393">
        <w:rPr>
          <w:b/>
          <w:lang w:val="es-CO"/>
        </w:rPr>
        <w:t>El</w:t>
      </w:r>
      <w:r w:rsidRPr="00EA6393">
        <w:rPr>
          <w:b/>
          <w:spacing w:val="-8"/>
          <w:lang w:val="es-CO"/>
        </w:rPr>
        <w:t xml:space="preserve"> </w:t>
      </w:r>
      <w:r w:rsidRPr="00EA6393">
        <w:rPr>
          <w:b/>
          <w:lang w:val="es-CO"/>
        </w:rPr>
        <w:t>SECOP</w:t>
      </w:r>
      <w:r w:rsidRPr="00EA6393">
        <w:rPr>
          <w:b/>
          <w:spacing w:val="-7"/>
          <w:lang w:val="es-CO"/>
        </w:rPr>
        <w:t xml:space="preserve"> </w:t>
      </w:r>
      <w:r w:rsidRPr="00EA6393">
        <w:rPr>
          <w:b/>
          <w:lang w:val="es-CO"/>
        </w:rPr>
        <w:t>II</w:t>
      </w:r>
      <w:r w:rsidRPr="00EA6393">
        <w:rPr>
          <w:b/>
          <w:spacing w:val="-8"/>
          <w:lang w:val="es-CO"/>
        </w:rPr>
        <w:t xml:space="preserve"> </w:t>
      </w:r>
      <w:r w:rsidRPr="00EA6393">
        <w:rPr>
          <w:lang w:val="es-CO"/>
        </w:rPr>
        <w:t>permite</w:t>
      </w:r>
      <w:r w:rsidRPr="00EA6393">
        <w:rPr>
          <w:spacing w:val="-10"/>
          <w:lang w:val="es-CO"/>
        </w:rPr>
        <w:t xml:space="preserve"> </w:t>
      </w:r>
      <w:r w:rsidRPr="00EA6393">
        <w:rPr>
          <w:lang w:val="es-CO"/>
        </w:rPr>
        <w:t>al</w:t>
      </w:r>
      <w:r w:rsidRPr="00EA6393">
        <w:rPr>
          <w:spacing w:val="-8"/>
          <w:lang w:val="es-CO"/>
        </w:rPr>
        <w:t xml:space="preserve"> </w:t>
      </w:r>
      <w:r w:rsidRPr="00EA6393">
        <w:rPr>
          <w:lang w:val="es-CO"/>
        </w:rPr>
        <w:t>Proveedor</w:t>
      </w:r>
      <w:r w:rsidRPr="00EA6393">
        <w:rPr>
          <w:spacing w:val="-9"/>
          <w:lang w:val="es-CO"/>
        </w:rPr>
        <w:t xml:space="preserve"> </w:t>
      </w:r>
      <w:r w:rsidRPr="00EA6393">
        <w:rPr>
          <w:lang w:val="es-CO"/>
        </w:rPr>
        <w:t>retirar</w:t>
      </w:r>
      <w:r w:rsidRPr="00EA6393">
        <w:rPr>
          <w:spacing w:val="-8"/>
          <w:lang w:val="es-CO"/>
        </w:rPr>
        <w:t xml:space="preserve"> </w:t>
      </w:r>
      <w:r w:rsidRPr="00EA6393">
        <w:rPr>
          <w:lang w:val="es-CO"/>
        </w:rPr>
        <w:t>sus</w:t>
      </w:r>
      <w:r w:rsidRPr="00EA6393">
        <w:rPr>
          <w:spacing w:val="-8"/>
          <w:lang w:val="es-CO"/>
        </w:rPr>
        <w:t xml:space="preserve"> </w:t>
      </w:r>
      <w:r w:rsidRPr="00EA6393">
        <w:rPr>
          <w:lang w:val="es-CO"/>
        </w:rPr>
        <w:t>ofertas</w:t>
      </w:r>
      <w:r w:rsidRPr="00EA6393">
        <w:rPr>
          <w:spacing w:val="-7"/>
          <w:lang w:val="es-CO"/>
        </w:rPr>
        <w:t xml:space="preserve"> </w:t>
      </w:r>
      <w:r w:rsidRPr="00EA6393">
        <w:rPr>
          <w:lang w:val="es-CO"/>
        </w:rPr>
        <w:t>en</w:t>
      </w:r>
      <w:r w:rsidRPr="00EA6393">
        <w:rPr>
          <w:spacing w:val="-7"/>
          <w:lang w:val="es-CO"/>
        </w:rPr>
        <w:t xml:space="preserve"> </w:t>
      </w:r>
      <w:r w:rsidRPr="00EA6393">
        <w:rPr>
          <w:lang w:val="es-CO"/>
        </w:rPr>
        <w:t>cualquier</w:t>
      </w:r>
      <w:r w:rsidRPr="00EA6393">
        <w:rPr>
          <w:spacing w:val="-9"/>
          <w:lang w:val="es-CO"/>
        </w:rPr>
        <w:t xml:space="preserve"> </w:t>
      </w:r>
      <w:r w:rsidRPr="00EA6393">
        <w:rPr>
          <w:lang w:val="es-CO"/>
        </w:rPr>
        <w:t>momento</w:t>
      </w:r>
      <w:r w:rsidRPr="00EA6393">
        <w:rPr>
          <w:spacing w:val="-8"/>
          <w:lang w:val="es-CO"/>
        </w:rPr>
        <w:t xml:space="preserve"> </w:t>
      </w:r>
      <w:r w:rsidRPr="00EA6393">
        <w:rPr>
          <w:lang w:val="es-CO"/>
        </w:rPr>
        <w:t>antes</w:t>
      </w:r>
      <w:r w:rsidRPr="00EA6393">
        <w:rPr>
          <w:spacing w:val="-8"/>
          <w:lang w:val="es-CO"/>
        </w:rPr>
        <w:t xml:space="preserve"> </w:t>
      </w:r>
      <w:r w:rsidRPr="00EA6393">
        <w:rPr>
          <w:lang w:val="es-CO"/>
        </w:rPr>
        <w:t>del</w:t>
      </w:r>
      <w:r w:rsidRPr="00EA6393">
        <w:rPr>
          <w:spacing w:val="-8"/>
          <w:lang w:val="es-CO"/>
        </w:rPr>
        <w:t xml:space="preserve"> </w:t>
      </w:r>
      <w:r w:rsidRPr="00EA6393">
        <w:rPr>
          <w:lang w:val="es-CO"/>
        </w:rPr>
        <w:t>vencimiento</w:t>
      </w:r>
      <w:r w:rsidRPr="00EA6393">
        <w:rPr>
          <w:spacing w:val="-10"/>
          <w:lang w:val="es-CO"/>
        </w:rPr>
        <w:t xml:space="preserve"> </w:t>
      </w:r>
      <w:r w:rsidRPr="00EA6393">
        <w:rPr>
          <w:lang w:val="es-CO"/>
        </w:rPr>
        <w:t>del</w:t>
      </w:r>
      <w:r w:rsidRPr="00EA6393">
        <w:rPr>
          <w:spacing w:val="-9"/>
          <w:lang w:val="es-CO"/>
        </w:rPr>
        <w:t xml:space="preserve"> </w:t>
      </w:r>
      <w:r w:rsidRPr="00EA6393">
        <w:rPr>
          <w:lang w:val="es-CO"/>
        </w:rPr>
        <w:t xml:space="preserve">plazo para presentar ofertas. Para retirar una oferta </w:t>
      </w:r>
      <w:r w:rsidRPr="00EA6393">
        <w:rPr>
          <w:spacing w:val="-3"/>
          <w:lang w:val="es-CO"/>
        </w:rPr>
        <w:t xml:space="preserve">ya </w:t>
      </w:r>
      <w:r w:rsidRPr="00EA6393">
        <w:rPr>
          <w:lang w:val="es-CO"/>
        </w:rPr>
        <w:t xml:space="preserve">presentada el usuario debe ir a </w:t>
      </w:r>
      <w:r w:rsidRPr="00EA6393">
        <w:rPr>
          <w:b/>
          <w:lang w:val="es-CO"/>
        </w:rPr>
        <w:t>“Mis ofertas</w:t>
      </w:r>
      <w:r w:rsidRPr="00EA6393">
        <w:rPr>
          <w:lang w:val="es-CO"/>
        </w:rPr>
        <w:t xml:space="preserve">” en el </w:t>
      </w:r>
      <w:r w:rsidR="00002BA1" w:rsidRPr="00EA6393">
        <w:rPr>
          <w:lang w:val="es-CO"/>
        </w:rPr>
        <w:t>área</w:t>
      </w:r>
      <w:r w:rsidRPr="00EA6393">
        <w:rPr>
          <w:lang w:val="es-CO"/>
        </w:rPr>
        <w:t xml:space="preserve"> de trabajo del proceso y hacer clic en </w:t>
      </w:r>
      <w:r w:rsidRPr="00EA6393">
        <w:rPr>
          <w:b/>
          <w:lang w:val="es-CO"/>
        </w:rPr>
        <w:t>“Lista de</w:t>
      </w:r>
      <w:r w:rsidRPr="00EA6393">
        <w:rPr>
          <w:b/>
          <w:spacing w:val="-31"/>
          <w:lang w:val="es-CO"/>
        </w:rPr>
        <w:t xml:space="preserve"> </w:t>
      </w:r>
      <w:r w:rsidRPr="00EA6393">
        <w:rPr>
          <w:b/>
          <w:lang w:val="es-CO"/>
        </w:rPr>
        <w:t>ofertas”.</w:t>
      </w:r>
    </w:p>
    <w:p w14:paraId="0966FADF" w14:textId="77777777" w:rsidR="001A21CA" w:rsidRPr="00EA6393" w:rsidRDefault="001A21CA" w:rsidP="00442EA4">
      <w:pPr>
        <w:pStyle w:val="Textoindependiente"/>
        <w:ind w:right="58"/>
        <w:rPr>
          <w:b/>
          <w:lang w:val="es-CO"/>
        </w:rPr>
      </w:pPr>
    </w:p>
    <w:p w14:paraId="4EB2FEA6" w14:textId="77777777" w:rsidR="001A21CA" w:rsidRPr="00EA6393" w:rsidRDefault="000F3C15" w:rsidP="00442EA4">
      <w:pPr>
        <w:pStyle w:val="Textoindependiente"/>
        <w:ind w:right="58"/>
        <w:jc w:val="both"/>
        <w:rPr>
          <w:b/>
          <w:lang w:val="es-CO"/>
        </w:rPr>
      </w:pPr>
      <w:r w:rsidRPr="00EA6393">
        <w:rPr>
          <w:lang w:val="es-CO"/>
        </w:rPr>
        <w:t xml:space="preserve">El SECOP II muestra la lista de ofertas en edición o presentadas para el proceso y habilita una ventana emergente donde debe seleccionar </w:t>
      </w:r>
      <w:r w:rsidRPr="00EA6393">
        <w:rPr>
          <w:b/>
          <w:lang w:val="es-CO"/>
        </w:rPr>
        <w:t>“Retirar”.</w:t>
      </w:r>
    </w:p>
    <w:p w14:paraId="43E004A4" w14:textId="77777777" w:rsidR="001A21CA" w:rsidRPr="00EA6393" w:rsidRDefault="001A21CA" w:rsidP="00442EA4">
      <w:pPr>
        <w:pStyle w:val="Textoindependiente"/>
        <w:ind w:right="58"/>
        <w:rPr>
          <w:b/>
          <w:lang w:val="es-CO"/>
        </w:rPr>
      </w:pPr>
    </w:p>
    <w:p w14:paraId="041ED55C" w14:textId="28D8F33E" w:rsidR="001A21CA" w:rsidRPr="00EA6393" w:rsidRDefault="000F3C15" w:rsidP="00442EA4">
      <w:pPr>
        <w:pStyle w:val="Textoindependiente"/>
        <w:ind w:right="58"/>
        <w:jc w:val="both"/>
        <w:rPr>
          <w:b/>
          <w:lang w:val="es-CO"/>
        </w:rPr>
      </w:pPr>
      <w:r w:rsidRPr="00EA6393">
        <w:rPr>
          <w:lang w:val="es-CO"/>
        </w:rPr>
        <w:t xml:space="preserve">Tras activar la </w:t>
      </w:r>
      <w:r w:rsidR="00002BA1" w:rsidRPr="00EA6393">
        <w:rPr>
          <w:lang w:val="es-CO"/>
        </w:rPr>
        <w:t>opción</w:t>
      </w:r>
      <w:r w:rsidRPr="00EA6393">
        <w:rPr>
          <w:lang w:val="es-CO"/>
        </w:rPr>
        <w:t xml:space="preserve"> que indica que ha leído y acepta las “Advertencias” correspondientes al retiro de la oferta, el usuario debe hacer clic en </w:t>
      </w:r>
      <w:r w:rsidRPr="00EA6393">
        <w:rPr>
          <w:b/>
          <w:lang w:val="es-CO"/>
        </w:rPr>
        <w:t>“Confirmar”.</w:t>
      </w:r>
    </w:p>
    <w:p w14:paraId="2DEBCC5E" w14:textId="77777777" w:rsidR="001A21CA" w:rsidRPr="00EA6393" w:rsidRDefault="001A21CA" w:rsidP="00442EA4">
      <w:pPr>
        <w:pStyle w:val="Textoindependiente"/>
        <w:ind w:right="58"/>
        <w:rPr>
          <w:b/>
          <w:lang w:val="es-CO"/>
        </w:rPr>
      </w:pPr>
    </w:p>
    <w:p w14:paraId="4A0BF07D" w14:textId="77777777" w:rsidR="001A21CA" w:rsidRPr="00EA6393" w:rsidRDefault="000F3C15" w:rsidP="00442EA4">
      <w:pPr>
        <w:pStyle w:val="Ttulo1"/>
        <w:numPr>
          <w:ilvl w:val="1"/>
          <w:numId w:val="3"/>
        </w:numPr>
        <w:ind w:left="0" w:right="58" w:firstLine="0"/>
        <w:rPr>
          <w:lang w:val="es-CO"/>
        </w:rPr>
      </w:pPr>
      <w:r w:rsidRPr="00EA6393">
        <w:rPr>
          <w:lang w:val="es-CO"/>
        </w:rPr>
        <w:t>Evaluación de las</w:t>
      </w:r>
      <w:r w:rsidRPr="00EA6393">
        <w:rPr>
          <w:spacing w:val="-3"/>
          <w:lang w:val="es-CO"/>
        </w:rPr>
        <w:t xml:space="preserve"> </w:t>
      </w:r>
      <w:r w:rsidRPr="00EA6393">
        <w:rPr>
          <w:lang w:val="es-CO"/>
        </w:rPr>
        <w:t>Ofertas.</w:t>
      </w:r>
    </w:p>
    <w:p w14:paraId="4715CA0B" w14:textId="77777777" w:rsidR="001A21CA" w:rsidRPr="00EA6393" w:rsidRDefault="001A21CA" w:rsidP="00442EA4">
      <w:pPr>
        <w:pStyle w:val="Textoindependiente"/>
        <w:ind w:right="58"/>
        <w:rPr>
          <w:b/>
          <w:lang w:val="es-CO"/>
        </w:rPr>
      </w:pPr>
    </w:p>
    <w:p w14:paraId="29F4F1A6" w14:textId="77777777" w:rsidR="001A21CA" w:rsidRPr="00EA6393" w:rsidRDefault="000F3C15" w:rsidP="00442EA4">
      <w:pPr>
        <w:ind w:right="58"/>
        <w:jc w:val="both"/>
        <w:rPr>
          <w:b/>
          <w:sz w:val="20"/>
          <w:szCs w:val="20"/>
          <w:lang w:val="es-CO"/>
        </w:rPr>
      </w:pPr>
      <w:r w:rsidRPr="00EA6393">
        <w:rPr>
          <w:sz w:val="20"/>
          <w:szCs w:val="20"/>
          <w:lang w:val="es-CO"/>
        </w:rPr>
        <w:t xml:space="preserve">Los Proponentes que hayan acreditado los requisitos habilitantes de que trata </w:t>
      </w:r>
      <w:r w:rsidRPr="00EA6393">
        <w:rPr>
          <w:b/>
          <w:sz w:val="20"/>
          <w:szCs w:val="20"/>
          <w:lang w:val="es-CO"/>
        </w:rPr>
        <w:t>el pliego de condiciones</w:t>
      </w:r>
    </w:p>
    <w:p w14:paraId="34E72521" w14:textId="77777777" w:rsidR="001A21CA" w:rsidRPr="00EA6393" w:rsidRDefault="000F3C15" w:rsidP="00442EA4">
      <w:pPr>
        <w:pStyle w:val="Textoindependiente"/>
        <w:ind w:right="58"/>
        <w:jc w:val="both"/>
        <w:rPr>
          <w:lang w:val="es-CO"/>
        </w:rPr>
      </w:pPr>
      <w:r w:rsidRPr="00EA6393">
        <w:rPr>
          <w:lang w:val="es-CO"/>
        </w:rPr>
        <w:t>serán evaluadas, de acuerdo con lo establecido en el mismo.</w:t>
      </w:r>
    </w:p>
    <w:p w14:paraId="228822D4" w14:textId="77777777" w:rsidR="001A21CA" w:rsidRPr="00EA6393" w:rsidRDefault="001A21CA" w:rsidP="00442EA4">
      <w:pPr>
        <w:pStyle w:val="Textoindependiente"/>
        <w:ind w:right="58"/>
        <w:rPr>
          <w:lang w:val="es-CO"/>
        </w:rPr>
      </w:pPr>
    </w:p>
    <w:p w14:paraId="6BA344BC" w14:textId="6CDA1A19" w:rsidR="001A21CA" w:rsidRPr="00EA6393" w:rsidRDefault="000F3C15" w:rsidP="00442EA4">
      <w:pPr>
        <w:pStyle w:val="Textoindependiente"/>
        <w:ind w:right="58"/>
        <w:jc w:val="both"/>
        <w:rPr>
          <w:lang w:val="es-CO"/>
        </w:rPr>
      </w:pPr>
      <w:r w:rsidRPr="00EA6393">
        <w:rPr>
          <w:lang w:val="es-CO"/>
        </w:rPr>
        <w:t>El Ministerio de Defensa – Fuerza Aérea Colombiana podrá solicitar hasta la adjudicación aclaraciones a los proponentes en relación con cualquier documento o afirmación efectuada por el proponente en su oferta, siempre que haya expresiones equívocas, confusas o aparentemente contradictorias, de manera que</w:t>
      </w:r>
      <w:r w:rsidRPr="00EA6393">
        <w:rPr>
          <w:spacing w:val="-6"/>
          <w:lang w:val="es-CO"/>
        </w:rPr>
        <w:t xml:space="preserve"> </w:t>
      </w:r>
      <w:r w:rsidRPr="00EA6393">
        <w:rPr>
          <w:lang w:val="es-CO"/>
        </w:rPr>
        <w:t>el</w:t>
      </w:r>
      <w:r w:rsidRPr="00EA6393">
        <w:rPr>
          <w:spacing w:val="-5"/>
          <w:lang w:val="es-CO"/>
        </w:rPr>
        <w:t xml:space="preserve"> </w:t>
      </w:r>
      <w:r w:rsidRPr="00EA6393">
        <w:rPr>
          <w:lang w:val="es-CO"/>
        </w:rPr>
        <w:t>mismo</w:t>
      </w:r>
      <w:r w:rsidRPr="00EA6393">
        <w:rPr>
          <w:spacing w:val="-7"/>
          <w:lang w:val="es-CO"/>
        </w:rPr>
        <w:t xml:space="preserve"> </w:t>
      </w:r>
      <w:r w:rsidRPr="00EA6393">
        <w:rPr>
          <w:lang w:val="es-CO"/>
        </w:rPr>
        <w:t>pueda</w:t>
      </w:r>
      <w:r w:rsidRPr="00EA6393">
        <w:rPr>
          <w:spacing w:val="-5"/>
          <w:lang w:val="es-CO"/>
        </w:rPr>
        <w:t xml:space="preserve"> </w:t>
      </w:r>
      <w:r w:rsidRPr="00EA6393">
        <w:rPr>
          <w:lang w:val="es-CO"/>
        </w:rPr>
        <w:t>aclarar</w:t>
      </w:r>
      <w:r w:rsidRPr="00EA6393">
        <w:rPr>
          <w:spacing w:val="-1"/>
          <w:lang w:val="es-CO"/>
        </w:rPr>
        <w:t xml:space="preserve"> </w:t>
      </w:r>
      <w:r w:rsidRPr="00EA6393">
        <w:rPr>
          <w:lang w:val="es-CO"/>
        </w:rPr>
        <w:t>su</w:t>
      </w:r>
      <w:r w:rsidRPr="00EA6393">
        <w:rPr>
          <w:spacing w:val="-6"/>
          <w:lang w:val="es-CO"/>
        </w:rPr>
        <w:t xml:space="preserve"> </w:t>
      </w:r>
      <w:r w:rsidRPr="00EA6393">
        <w:rPr>
          <w:lang w:val="es-CO"/>
        </w:rPr>
        <w:t>sentido,</w:t>
      </w:r>
      <w:r w:rsidRPr="00EA6393">
        <w:rPr>
          <w:spacing w:val="-4"/>
          <w:lang w:val="es-CO"/>
        </w:rPr>
        <w:t xml:space="preserve"> </w:t>
      </w:r>
      <w:r w:rsidRPr="00EA6393">
        <w:rPr>
          <w:lang w:val="es-CO"/>
        </w:rPr>
        <w:t>sin</w:t>
      </w:r>
      <w:r w:rsidRPr="00EA6393">
        <w:rPr>
          <w:spacing w:val="-5"/>
          <w:lang w:val="es-CO"/>
        </w:rPr>
        <w:t xml:space="preserve"> </w:t>
      </w:r>
      <w:r w:rsidRPr="00EA6393">
        <w:rPr>
          <w:lang w:val="es-CO"/>
        </w:rPr>
        <w:t>alterar</w:t>
      </w:r>
      <w:r w:rsidRPr="00EA6393">
        <w:rPr>
          <w:spacing w:val="-3"/>
          <w:lang w:val="es-CO"/>
        </w:rPr>
        <w:t xml:space="preserve"> </w:t>
      </w:r>
      <w:r w:rsidRPr="00EA6393">
        <w:rPr>
          <w:lang w:val="es-CO"/>
        </w:rPr>
        <w:t>el</w:t>
      </w:r>
      <w:r w:rsidRPr="00EA6393">
        <w:rPr>
          <w:spacing w:val="-6"/>
          <w:lang w:val="es-CO"/>
        </w:rPr>
        <w:t xml:space="preserve"> </w:t>
      </w:r>
      <w:r w:rsidRPr="00EA6393">
        <w:rPr>
          <w:lang w:val="es-CO"/>
        </w:rPr>
        <w:t>alcance</w:t>
      </w:r>
      <w:r w:rsidRPr="00EA6393">
        <w:rPr>
          <w:spacing w:val="-5"/>
          <w:lang w:val="es-CO"/>
        </w:rPr>
        <w:t xml:space="preserve"> </w:t>
      </w:r>
      <w:r w:rsidRPr="00EA6393">
        <w:rPr>
          <w:lang w:val="es-CO"/>
        </w:rPr>
        <w:t>de</w:t>
      </w:r>
      <w:r w:rsidRPr="00EA6393">
        <w:rPr>
          <w:spacing w:val="-6"/>
          <w:lang w:val="es-CO"/>
        </w:rPr>
        <w:t xml:space="preserve"> </w:t>
      </w:r>
      <w:r w:rsidRPr="00EA6393">
        <w:rPr>
          <w:lang w:val="es-CO"/>
        </w:rPr>
        <w:t>su</w:t>
      </w:r>
      <w:r w:rsidRPr="00EA6393">
        <w:rPr>
          <w:spacing w:val="-5"/>
          <w:lang w:val="es-CO"/>
        </w:rPr>
        <w:t xml:space="preserve"> </w:t>
      </w:r>
      <w:r w:rsidRPr="00EA6393">
        <w:rPr>
          <w:lang w:val="es-CO"/>
        </w:rPr>
        <w:t>oferta.</w:t>
      </w:r>
      <w:r w:rsidRPr="00EA6393">
        <w:rPr>
          <w:spacing w:val="-4"/>
          <w:lang w:val="es-CO"/>
        </w:rPr>
        <w:t xml:space="preserve"> </w:t>
      </w:r>
      <w:r w:rsidRPr="00EA6393">
        <w:rPr>
          <w:lang w:val="es-CO"/>
        </w:rPr>
        <w:t>En</w:t>
      </w:r>
      <w:r w:rsidRPr="00EA6393">
        <w:rPr>
          <w:spacing w:val="-5"/>
          <w:lang w:val="es-CO"/>
        </w:rPr>
        <w:t xml:space="preserve"> </w:t>
      </w:r>
      <w:r w:rsidRPr="00EA6393">
        <w:rPr>
          <w:lang w:val="es-CO"/>
        </w:rPr>
        <w:t>ejercicio</w:t>
      </w:r>
      <w:r w:rsidRPr="00EA6393">
        <w:rPr>
          <w:spacing w:val="-5"/>
          <w:lang w:val="es-CO"/>
        </w:rPr>
        <w:t xml:space="preserve"> </w:t>
      </w:r>
      <w:r w:rsidRPr="00EA6393">
        <w:rPr>
          <w:lang w:val="es-CO"/>
        </w:rPr>
        <w:t>de</w:t>
      </w:r>
      <w:r w:rsidRPr="00EA6393">
        <w:rPr>
          <w:spacing w:val="-6"/>
          <w:lang w:val="es-CO"/>
        </w:rPr>
        <w:t xml:space="preserve"> </w:t>
      </w:r>
      <w:r w:rsidRPr="00EA6393">
        <w:rPr>
          <w:lang w:val="es-CO"/>
        </w:rPr>
        <w:t>esta</w:t>
      </w:r>
      <w:r w:rsidRPr="00EA6393">
        <w:rPr>
          <w:spacing w:val="-5"/>
          <w:lang w:val="es-CO"/>
        </w:rPr>
        <w:t xml:space="preserve"> </w:t>
      </w:r>
      <w:r w:rsidRPr="00EA6393">
        <w:rPr>
          <w:lang w:val="es-CO"/>
        </w:rPr>
        <w:t>facultad,</w:t>
      </w:r>
      <w:r w:rsidRPr="00EA6393">
        <w:rPr>
          <w:spacing w:val="-4"/>
          <w:lang w:val="es-CO"/>
        </w:rPr>
        <w:t xml:space="preserve"> </w:t>
      </w:r>
      <w:r w:rsidRPr="00EA6393">
        <w:rPr>
          <w:lang w:val="es-CO"/>
        </w:rPr>
        <w:t>los</w:t>
      </w:r>
      <w:r w:rsidR="00EB2CAE" w:rsidRPr="00EA6393">
        <w:rPr>
          <w:lang w:val="es-CO"/>
        </w:rPr>
        <w:t xml:space="preserve"> </w:t>
      </w:r>
      <w:r w:rsidRPr="00EA6393">
        <w:rPr>
          <w:lang w:val="es-CO"/>
        </w:rPr>
        <w:t>oferentes no podrán completar, adicionar, modificar o mejorar sus propuestas.</w:t>
      </w:r>
    </w:p>
    <w:p w14:paraId="7190C359" w14:textId="77777777" w:rsidR="001A21CA" w:rsidRPr="00EA6393" w:rsidRDefault="001A21CA" w:rsidP="00442EA4">
      <w:pPr>
        <w:pStyle w:val="Textoindependiente"/>
        <w:ind w:right="58"/>
        <w:rPr>
          <w:lang w:val="es-CO"/>
        </w:rPr>
      </w:pPr>
    </w:p>
    <w:p w14:paraId="59A332A1" w14:textId="6F53C2F2" w:rsidR="001A21CA" w:rsidRPr="00EA6393" w:rsidRDefault="000F3C15" w:rsidP="00442EA4">
      <w:pPr>
        <w:pStyle w:val="Textoindependiente"/>
        <w:ind w:right="58"/>
        <w:jc w:val="both"/>
        <w:rPr>
          <w:lang w:val="es-CO"/>
        </w:rPr>
      </w:pPr>
      <w:r w:rsidRPr="00EA6393">
        <w:rPr>
          <w:lang w:val="es-CO"/>
        </w:rPr>
        <w:t>Para efectos de subsanación de las ofertas se aplicarán los criterios establecidos por la Ley 1882 de 2018 artículo 5.</w:t>
      </w:r>
    </w:p>
    <w:p w14:paraId="7B6AB3C6" w14:textId="10D6B4F8" w:rsidR="00B403CF" w:rsidRPr="00EA6393" w:rsidRDefault="00B403CF" w:rsidP="00442EA4">
      <w:pPr>
        <w:pStyle w:val="Textoindependiente"/>
        <w:ind w:right="58"/>
        <w:jc w:val="both"/>
        <w:rPr>
          <w:lang w:val="es-CO"/>
        </w:rPr>
      </w:pPr>
    </w:p>
    <w:p w14:paraId="7CADF9CA" w14:textId="77777777" w:rsidR="00B403CF" w:rsidRPr="00EA6393" w:rsidRDefault="00B403CF" w:rsidP="00442EA4">
      <w:pPr>
        <w:pStyle w:val="NormalWeb"/>
        <w:spacing w:before="0" w:beforeAutospacing="0" w:after="0" w:afterAutospacing="0"/>
        <w:jc w:val="both"/>
        <w:rPr>
          <w:rFonts w:ascii="Arial" w:hAnsi="Arial" w:cs="Arial"/>
          <w:b/>
          <w:sz w:val="20"/>
          <w:szCs w:val="20"/>
          <w:lang w:val="es-CO"/>
        </w:rPr>
      </w:pPr>
      <w:r w:rsidRPr="00EA6393">
        <w:rPr>
          <w:rFonts w:ascii="Arial" w:hAnsi="Arial" w:cs="Arial"/>
          <w:b/>
          <w:bCs/>
          <w:sz w:val="20"/>
          <w:szCs w:val="20"/>
          <w:lang w:val="es-CO"/>
        </w:rPr>
        <w:t xml:space="preserve">NOTA: </w:t>
      </w:r>
      <w:r w:rsidRPr="00EA6393">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5B76FA94" w14:textId="3E2D2568" w:rsidR="0008597C" w:rsidRPr="00EA6393" w:rsidRDefault="0008597C" w:rsidP="00442EA4">
      <w:pPr>
        <w:pStyle w:val="Textoindependiente"/>
        <w:ind w:right="58"/>
        <w:rPr>
          <w:b/>
          <w:lang w:val="es-CO"/>
        </w:rPr>
      </w:pPr>
    </w:p>
    <w:p w14:paraId="09841FD8" w14:textId="77777777" w:rsidR="001A21CA" w:rsidRPr="00EA6393" w:rsidRDefault="000F3C15" w:rsidP="00442EA4">
      <w:pPr>
        <w:pStyle w:val="Prrafodelista"/>
        <w:numPr>
          <w:ilvl w:val="1"/>
          <w:numId w:val="3"/>
        </w:numPr>
        <w:ind w:left="0" w:right="58" w:firstLine="0"/>
        <w:rPr>
          <w:b/>
          <w:sz w:val="20"/>
          <w:szCs w:val="20"/>
          <w:lang w:val="es-CO"/>
        </w:rPr>
      </w:pPr>
      <w:r w:rsidRPr="00EA6393">
        <w:rPr>
          <w:b/>
          <w:sz w:val="20"/>
          <w:szCs w:val="20"/>
          <w:lang w:val="es-CO"/>
        </w:rPr>
        <w:t>Declaratoria de</w:t>
      </w:r>
      <w:r w:rsidRPr="00EA6393">
        <w:rPr>
          <w:b/>
          <w:spacing w:val="-1"/>
          <w:sz w:val="20"/>
          <w:szCs w:val="20"/>
          <w:lang w:val="es-CO"/>
        </w:rPr>
        <w:t xml:space="preserve"> </w:t>
      </w:r>
      <w:r w:rsidRPr="00EA6393">
        <w:rPr>
          <w:b/>
          <w:sz w:val="20"/>
          <w:szCs w:val="20"/>
          <w:lang w:val="es-CO"/>
        </w:rPr>
        <w:t>Desierta</w:t>
      </w:r>
    </w:p>
    <w:p w14:paraId="2CC655D8" w14:textId="77777777" w:rsidR="001A21CA" w:rsidRPr="00EA6393" w:rsidRDefault="001A21CA" w:rsidP="00442EA4">
      <w:pPr>
        <w:pStyle w:val="Textoindependiente"/>
        <w:ind w:right="58"/>
        <w:rPr>
          <w:b/>
          <w:lang w:val="es-CO"/>
        </w:rPr>
      </w:pPr>
    </w:p>
    <w:p w14:paraId="4FD81809" w14:textId="77777777" w:rsidR="001A21CA" w:rsidRPr="00EA6393" w:rsidRDefault="000F3C15" w:rsidP="00442EA4">
      <w:pPr>
        <w:pStyle w:val="Textoindependiente"/>
        <w:ind w:right="58"/>
        <w:jc w:val="both"/>
        <w:rPr>
          <w:lang w:val="es-CO"/>
        </w:rPr>
      </w:pPr>
      <w:r w:rsidRPr="00EA6393">
        <w:rPr>
          <w:lang w:val="es-CO"/>
        </w:rPr>
        <w:t>El Ministerio de Defensa – Fuerza Aérea Colombiana, declarará desierto el presente proceso de</w:t>
      </w:r>
      <w:r w:rsidRPr="00EA6393">
        <w:rPr>
          <w:spacing w:val="-36"/>
          <w:lang w:val="es-CO"/>
        </w:rPr>
        <w:t xml:space="preserve"> </w:t>
      </w:r>
      <w:r w:rsidRPr="00EA6393">
        <w:rPr>
          <w:lang w:val="es-CO"/>
        </w:rPr>
        <w:t>selección cuando: (a) no se presenten Ofertas; (b) ninguna de las Ofertas resulte admisible en los factores jurídicos, técnicos, financieros y de experiencia previstos en el Pliego de Condiciones; (c) existan causas o motivos que impidan la escogencia objetiva del Proponente; (d) el Ordenador del Gasto del Ministerio de</w:t>
      </w:r>
      <w:r w:rsidRPr="00EA6393">
        <w:rPr>
          <w:spacing w:val="40"/>
          <w:lang w:val="es-CO"/>
        </w:rPr>
        <w:t xml:space="preserve"> </w:t>
      </w:r>
      <w:r w:rsidRPr="00EA6393">
        <w:rPr>
          <w:lang w:val="es-CO"/>
        </w:rPr>
        <w:t>Defensa</w:t>
      </w:r>
    </w:p>
    <w:p w14:paraId="301EDF92" w14:textId="77777777" w:rsidR="001A21CA" w:rsidRPr="00EA6393" w:rsidRDefault="000F3C15" w:rsidP="00442EA4">
      <w:pPr>
        <w:pStyle w:val="Textoindependiente"/>
        <w:ind w:right="58"/>
        <w:jc w:val="both"/>
        <w:rPr>
          <w:lang w:val="es-CO"/>
        </w:rPr>
      </w:pPr>
      <w:r w:rsidRPr="00EA6393">
        <w:rPr>
          <w:lang w:val="es-CO"/>
        </w:rPr>
        <w:t>– Fuerza Aérea, no acoja la recomendación del comité evaluador y opte por la declaratoria de desierta del proceso,</w:t>
      </w:r>
      <w:r w:rsidRPr="00EA6393">
        <w:rPr>
          <w:spacing w:val="-6"/>
          <w:lang w:val="es-CO"/>
        </w:rPr>
        <w:t xml:space="preserve"> </w:t>
      </w:r>
      <w:r w:rsidRPr="00EA6393">
        <w:rPr>
          <w:lang w:val="es-CO"/>
        </w:rPr>
        <w:t>caso</w:t>
      </w:r>
      <w:r w:rsidRPr="00EA6393">
        <w:rPr>
          <w:spacing w:val="-5"/>
          <w:lang w:val="es-CO"/>
        </w:rPr>
        <w:t xml:space="preserve"> </w:t>
      </w:r>
      <w:r w:rsidRPr="00EA6393">
        <w:rPr>
          <w:lang w:val="es-CO"/>
        </w:rPr>
        <w:t>en</w:t>
      </w:r>
      <w:r w:rsidRPr="00EA6393">
        <w:rPr>
          <w:spacing w:val="-5"/>
          <w:lang w:val="es-CO"/>
        </w:rPr>
        <w:t xml:space="preserve"> </w:t>
      </w:r>
      <w:r w:rsidRPr="00EA6393">
        <w:rPr>
          <w:lang w:val="es-CO"/>
        </w:rPr>
        <w:t>el</w:t>
      </w:r>
      <w:r w:rsidRPr="00EA6393">
        <w:rPr>
          <w:spacing w:val="-5"/>
          <w:lang w:val="es-CO"/>
        </w:rPr>
        <w:t xml:space="preserve"> </w:t>
      </w:r>
      <w:r w:rsidRPr="00EA6393">
        <w:rPr>
          <w:lang w:val="es-CO"/>
        </w:rPr>
        <w:t>cual</w:t>
      </w:r>
      <w:r w:rsidRPr="00EA6393">
        <w:rPr>
          <w:spacing w:val="-3"/>
          <w:lang w:val="es-CO"/>
        </w:rPr>
        <w:t xml:space="preserve"> </w:t>
      </w:r>
      <w:r w:rsidRPr="00EA6393">
        <w:rPr>
          <w:lang w:val="es-CO"/>
        </w:rPr>
        <w:t>deberá</w:t>
      </w:r>
      <w:r w:rsidRPr="00EA6393">
        <w:rPr>
          <w:spacing w:val="-5"/>
          <w:lang w:val="es-CO"/>
        </w:rPr>
        <w:t xml:space="preserve"> </w:t>
      </w:r>
      <w:r w:rsidRPr="00EA6393">
        <w:rPr>
          <w:lang w:val="es-CO"/>
        </w:rPr>
        <w:t>motivar</w:t>
      </w:r>
      <w:r w:rsidRPr="00EA6393">
        <w:rPr>
          <w:spacing w:val="-5"/>
          <w:lang w:val="es-CO"/>
        </w:rPr>
        <w:t xml:space="preserve"> </w:t>
      </w:r>
      <w:r w:rsidRPr="00EA6393">
        <w:rPr>
          <w:lang w:val="es-CO"/>
        </w:rPr>
        <w:t>su</w:t>
      </w:r>
      <w:r w:rsidRPr="00EA6393">
        <w:rPr>
          <w:spacing w:val="-2"/>
          <w:lang w:val="es-CO"/>
        </w:rPr>
        <w:t xml:space="preserve"> </w:t>
      </w:r>
      <w:r w:rsidRPr="00EA6393">
        <w:rPr>
          <w:lang w:val="es-CO"/>
        </w:rPr>
        <w:t>decisión; y</w:t>
      </w:r>
      <w:r w:rsidRPr="00EA6393">
        <w:rPr>
          <w:spacing w:val="-5"/>
          <w:lang w:val="es-CO"/>
        </w:rPr>
        <w:t xml:space="preserve"> </w:t>
      </w:r>
      <w:r w:rsidRPr="00EA6393">
        <w:rPr>
          <w:lang w:val="es-CO"/>
        </w:rPr>
        <w:t>(e)</w:t>
      </w:r>
      <w:r w:rsidRPr="00EA6393">
        <w:rPr>
          <w:spacing w:val="-4"/>
          <w:lang w:val="es-CO"/>
        </w:rPr>
        <w:t xml:space="preserve"> </w:t>
      </w:r>
      <w:r w:rsidRPr="00EA6393">
        <w:rPr>
          <w:lang w:val="es-CO"/>
        </w:rPr>
        <w:t>se</w:t>
      </w:r>
      <w:r w:rsidRPr="00EA6393">
        <w:rPr>
          <w:spacing w:val="-5"/>
          <w:lang w:val="es-CO"/>
        </w:rPr>
        <w:t xml:space="preserve"> </w:t>
      </w:r>
      <w:r w:rsidRPr="00EA6393">
        <w:rPr>
          <w:lang w:val="es-CO"/>
        </w:rPr>
        <w:t>presenten</w:t>
      </w:r>
      <w:r w:rsidRPr="00EA6393">
        <w:rPr>
          <w:spacing w:val="-6"/>
          <w:lang w:val="es-CO"/>
        </w:rPr>
        <w:t xml:space="preserve"> </w:t>
      </w:r>
      <w:r w:rsidRPr="00EA6393">
        <w:rPr>
          <w:lang w:val="es-CO"/>
        </w:rPr>
        <w:t>los</w:t>
      </w:r>
      <w:r w:rsidRPr="00EA6393">
        <w:rPr>
          <w:spacing w:val="-4"/>
          <w:lang w:val="es-CO"/>
        </w:rPr>
        <w:t xml:space="preserve"> </w:t>
      </w:r>
      <w:r w:rsidRPr="00EA6393">
        <w:rPr>
          <w:lang w:val="es-CO"/>
        </w:rPr>
        <w:t>demás</w:t>
      </w:r>
      <w:r w:rsidRPr="00EA6393">
        <w:rPr>
          <w:spacing w:val="-4"/>
          <w:lang w:val="es-CO"/>
        </w:rPr>
        <w:t xml:space="preserve"> </w:t>
      </w:r>
      <w:r w:rsidRPr="00EA6393">
        <w:rPr>
          <w:lang w:val="es-CO"/>
        </w:rPr>
        <w:t>casos</w:t>
      </w:r>
      <w:r w:rsidRPr="00EA6393">
        <w:rPr>
          <w:spacing w:val="-4"/>
          <w:lang w:val="es-CO"/>
        </w:rPr>
        <w:t xml:space="preserve"> </w:t>
      </w:r>
      <w:r w:rsidRPr="00EA6393">
        <w:rPr>
          <w:lang w:val="es-CO"/>
        </w:rPr>
        <w:t>contemplados</w:t>
      </w:r>
      <w:r w:rsidRPr="00EA6393">
        <w:rPr>
          <w:spacing w:val="-4"/>
          <w:lang w:val="es-CO"/>
        </w:rPr>
        <w:t xml:space="preserve"> </w:t>
      </w:r>
      <w:r w:rsidRPr="00EA6393">
        <w:rPr>
          <w:lang w:val="es-CO"/>
        </w:rPr>
        <w:t>en la ley.</w:t>
      </w:r>
    </w:p>
    <w:p w14:paraId="2B73B6C3" w14:textId="7C95D57E" w:rsidR="001A21CA" w:rsidRPr="00EA6393" w:rsidRDefault="001A21CA" w:rsidP="00442EA4">
      <w:pPr>
        <w:pStyle w:val="Textoindependiente"/>
        <w:ind w:right="58"/>
        <w:rPr>
          <w:lang w:val="es-CO"/>
        </w:rPr>
      </w:pPr>
    </w:p>
    <w:p w14:paraId="11371EB3" w14:textId="69276D85" w:rsidR="001A21CA" w:rsidRPr="00EA6393" w:rsidRDefault="000D15A5" w:rsidP="00442EA4">
      <w:pPr>
        <w:pStyle w:val="Ttulo1"/>
        <w:numPr>
          <w:ilvl w:val="1"/>
          <w:numId w:val="3"/>
        </w:numPr>
        <w:ind w:left="0" w:right="58" w:firstLine="0"/>
        <w:jc w:val="both"/>
        <w:rPr>
          <w:lang w:val="es-CO"/>
        </w:rPr>
      </w:pPr>
      <w:r w:rsidRPr="00EA6393">
        <w:rPr>
          <w:lang w:val="es-CO"/>
        </w:rPr>
        <w:t xml:space="preserve">Causales de </w:t>
      </w:r>
      <w:r w:rsidR="000F3C15" w:rsidRPr="00EA6393">
        <w:rPr>
          <w:lang w:val="es-CO"/>
        </w:rPr>
        <w:t>Rechazo</w:t>
      </w:r>
    </w:p>
    <w:p w14:paraId="0AA173ED" w14:textId="77777777" w:rsidR="001A21CA" w:rsidRPr="00EA6393" w:rsidRDefault="001A21CA" w:rsidP="00442EA4">
      <w:pPr>
        <w:pStyle w:val="Textoindependiente"/>
        <w:ind w:right="58"/>
        <w:rPr>
          <w:b/>
          <w:lang w:val="es-CO"/>
        </w:rPr>
      </w:pPr>
    </w:p>
    <w:p w14:paraId="6EE8F5BB" w14:textId="77777777" w:rsidR="001A21CA" w:rsidRPr="00EA6393" w:rsidRDefault="000F3C15" w:rsidP="00442EA4">
      <w:pPr>
        <w:pStyle w:val="Textoindependiente"/>
        <w:ind w:right="58"/>
        <w:jc w:val="both"/>
        <w:rPr>
          <w:lang w:val="es-CO"/>
        </w:rPr>
      </w:pPr>
      <w:r w:rsidRPr="00EA6393">
        <w:rPr>
          <w:lang w:val="es-CO"/>
        </w:rPr>
        <w:t>En adición a otras causas previstas por la ley, El Ministerio de Defensa – Fuerza Aérea Colombiana, rechazará las Ofertas presentadas por los Proponentes que:</w:t>
      </w:r>
    </w:p>
    <w:p w14:paraId="7A27EE55" w14:textId="77777777" w:rsidR="001A21CA" w:rsidRPr="00EA6393" w:rsidRDefault="001A21CA" w:rsidP="00442EA4">
      <w:pPr>
        <w:pStyle w:val="Textoindependiente"/>
        <w:ind w:right="58"/>
        <w:rPr>
          <w:lang w:val="es-CO"/>
        </w:rPr>
      </w:pPr>
    </w:p>
    <w:p w14:paraId="69459BED" w14:textId="77777777" w:rsidR="00D52EB5" w:rsidRPr="00EA6393" w:rsidRDefault="00D52EB5" w:rsidP="00442EA4">
      <w:pPr>
        <w:pStyle w:val="MAYUS1"/>
        <w:numPr>
          <w:ilvl w:val="0"/>
          <w:numId w:val="5"/>
        </w:numPr>
        <w:jc w:val="both"/>
        <w:rPr>
          <w:rFonts w:ascii="Arial" w:eastAsia="Arial" w:hAnsi="Arial"/>
          <w:b w:val="0"/>
          <w:bCs w:val="0"/>
          <w:caps w:val="0"/>
          <w:sz w:val="20"/>
          <w:szCs w:val="20"/>
          <w:lang w:val="es-CO"/>
        </w:rPr>
      </w:pPr>
      <w:r w:rsidRPr="00EA6393">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2E7BC537" w14:textId="77777777" w:rsidR="00D52EB5" w:rsidRPr="00EA6393" w:rsidRDefault="00D52EB5" w:rsidP="00442EA4">
      <w:pPr>
        <w:pStyle w:val="MAYUS1"/>
        <w:numPr>
          <w:ilvl w:val="0"/>
          <w:numId w:val="5"/>
        </w:numPr>
        <w:jc w:val="both"/>
        <w:rPr>
          <w:rFonts w:ascii="Arial" w:eastAsia="Arial" w:hAnsi="Arial"/>
          <w:b w:val="0"/>
          <w:bCs w:val="0"/>
          <w:caps w:val="0"/>
          <w:sz w:val="20"/>
          <w:szCs w:val="20"/>
          <w:lang w:val="es-CO"/>
        </w:rPr>
      </w:pPr>
      <w:r w:rsidRPr="00EA6393">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5D499AF5" w14:textId="77777777" w:rsidR="00D52EB5" w:rsidRPr="00EA6393" w:rsidRDefault="00D52EB5" w:rsidP="00442EA4">
      <w:pPr>
        <w:pStyle w:val="MAYUS1"/>
        <w:numPr>
          <w:ilvl w:val="0"/>
          <w:numId w:val="5"/>
        </w:numPr>
        <w:jc w:val="both"/>
        <w:rPr>
          <w:rFonts w:ascii="Arial" w:eastAsia="Arial" w:hAnsi="Arial"/>
          <w:b w:val="0"/>
          <w:bCs w:val="0"/>
          <w:caps w:val="0"/>
          <w:sz w:val="20"/>
          <w:szCs w:val="20"/>
          <w:lang w:val="es-CO"/>
        </w:rPr>
      </w:pPr>
      <w:r w:rsidRPr="00EA6393">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6BCA89E2" w14:textId="77777777" w:rsidR="00D52EB5" w:rsidRPr="00EA6393" w:rsidRDefault="00D52EB5" w:rsidP="00442EA4">
      <w:pPr>
        <w:pStyle w:val="MAYUS1"/>
        <w:numPr>
          <w:ilvl w:val="0"/>
          <w:numId w:val="5"/>
        </w:numPr>
        <w:jc w:val="both"/>
        <w:rPr>
          <w:rFonts w:ascii="Arial" w:eastAsia="Arial" w:hAnsi="Arial"/>
          <w:b w:val="0"/>
          <w:bCs w:val="0"/>
          <w:caps w:val="0"/>
          <w:sz w:val="20"/>
          <w:szCs w:val="20"/>
          <w:lang w:val="es-CO"/>
        </w:rPr>
      </w:pPr>
      <w:r w:rsidRPr="00EA6393">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2FD3230" w14:textId="77777777" w:rsidR="00424532" w:rsidRPr="00EA6393" w:rsidRDefault="00424532" w:rsidP="00442EA4">
      <w:pPr>
        <w:pStyle w:val="Prrafodelista"/>
        <w:numPr>
          <w:ilvl w:val="0"/>
          <w:numId w:val="5"/>
        </w:numPr>
        <w:tabs>
          <w:tab w:val="left" w:pos="479"/>
        </w:tabs>
        <w:rPr>
          <w:sz w:val="20"/>
          <w:szCs w:val="20"/>
        </w:rPr>
      </w:pPr>
      <w:r w:rsidRPr="00EA6393">
        <w:rPr>
          <w:sz w:val="20"/>
          <w:szCs w:val="20"/>
        </w:rPr>
        <w:t>Cuando presente la oferta posterior a la fecha y hora establecida en el cronograma del</w:t>
      </w:r>
      <w:r w:rsidRPr="00EA6393">
        <w:rPr>
          <w:spacing w:val="-16"/>
          <w:sz w:val="20"/>
          <w:szCs w:val="20"/>
        </w:rPr>
        <w:t xml:space="preserve"> </w:t>
      </w:r>
      <w:r w:rsidRPr="00EA6393">
        <w:rPr>
          <w:sz w:val="20"/>
          <w:szCs w:val="20"/>
        </w:rPr>
        <w:t>proceso.</w:t>
      </w:r>
    </w:p>
    <w:p w14:paraId="667B2431" w14:textId="77777777" w:rsidR="00424532" w:rsidRPr="00EA6393" w:rsidRDefault="00424532" w:rsidP="00442EA4">
      <w:pPr>
        <w:pStyle w:val="Prrafodelista"/>
        <w:numPr>
          <w:ilvl w:val="0"/>
          <w:numId w:val="5"/>
        </w:numPr>
        <w:tabs>
          <w:tab w:val="left" w:pos="479"/>
        </w:tabs>
        <w:ind w:right="115"/>
        <w:rPr>
          <w:sz w:val="20"/>
          <w:szCs w:val="20"/>
        </w:rPr>
      </w:pPr>
      <w:r w:rsidRPr="00EA6393">
        <w:rPr>
          <w:sz w:val="20"/>
          <w:szCs w:val="20"/>
        </w:rPr>
        <w:t>Cuando se evidencie que un proponente ha interferido, influenciado u obtenido correspondencia interna, proyectos de concepto de evaluación o de respuesta a observaciones, no enviados oficialmente a los</w:t>
      </w:r>
      <w:r w:rsidRPr="00EA6393">
        <w:rPr>
          <w:spacing w:val="-1"/>
          <w:sz w:val="20"/>
          <w:szCs w:val="20"/>
        </w:rPr>
        <w:t xml:space="preserve"> </w:t>
      </w:r>
      <w:r w:rsidRPr="00EA6393">
        <w:rPr>
          <w:sz w:val="20"/>
          <w:szCs w:val="20"/>
        </w:rPr>
        <w:t>proponentes.</w:t>
      </w:r>
    </w:p>
    <w:p w14:paraId="1D2853F4" w14:textId="77777777" w:rsidR="00424532" w:rsidRPr="00EA6393" w:rsidRDefault="00424532" w:rsidP="00442EA4">
      <w:pPr>
        <w:pStyle w:val="Prrafodelista"/>
        <w:numPr>
          <w:ilvl w:val="0"/>
          <w:numId w:val="5"/>
        </w:numPr>
        <w:tabs>
          <w:tab w:val="left" w:pos="479"/>
        </w:tabs>
        <w:ind w:right="126"/>
        <w:rPr>
          <w:sz w:val="20"/>
          <w:szCs w:val="20"/>
        </w:rPr>
      </w:pPr>
      <w:r w:rsidRPr="00EA6393">
        <w:rPr>
          <w:sz w:val="20"/>
          <w:szCs w:val="20"/>
        </w:rPr>
        <w:t>Cuando se evidencie confabulación entre los proponentes que altere la aplicación del principio de selección objetiva.</w:t>
      </w:r>
    </w:p>
    <w:p w14:paraId="2F297D8D" w14:textId="5241C4E4" w:rsidR="00424532" w:rsidRPr="00EA6393" w:rsidRDefault="00424532" w:rsidP="00442EA4">
      <w:pPr>
        <w:pStyle w:val="Prrafodelista"/>
        <w:numPr>
          <w:ilvl w:val="0"/>
          <w:numId w:val="5"/>
        </w:numPr>
        <w:tabs>
          <w:tab w:val="left" w:pos="479"/>
        </w:tabs>
        <w:ind w:right="127"/>
        <w:rPr>
          <w:sz w:val="20"/>
          <w:szCs w:val="20"/>
        </w:rPr>
      </w:pPr>
      <w:r w:rsidRPr="00EA6393">
        <w:rPr>
          <w:sz w:val="20"/>
          <w:szCs w:val="20"/>
        </w:rPr>
        <w:t>Cuando en la propuesta se encuentre información o documentos que contengan datos tergiversados, alterados o tendientes a inducir a error a EL</w:t>
      </w:r>
      <w:r w:rsidRPr="00EA6393">
        <w:rPr>
          <w:spacing w:val="-2"/>
          <w:sz w:val="20"/>
          <w:szCs w:val="20"/>
        </w:rPr>
        <w:t xml:space="preserve"> </w:t>
      </w:r>
      <w:r w:rsidRPr="00EA6393">
        <w:rPr>
          <w:sz w:val="20"/>
          <w:szCs w:val="20"/>
        </w:rPr>
        <w:t>MINISTERIO.</w:t>
      </w:r>
    </w:p>
    <w:p w14:paraId="027EE856" w14:textId="77777777" w:rsidR="000B069C" w:rsidRPr="000B069C" w:rsidRDefault="000B069C" w:rsidP="000B069C">
      <w:pPr>
        <w:pStyle w:val="MAYUS1"/>
        <w:numPr>
          <w:ilvl w:val="0"/>
          <w:numId w:val="5"/>
        </w:numPr>
        <w:jc w:val="both"/>
        <w:rPr>
          <w:rFonts w:ascii="Arial" w:eastAsia="Arial" w:hAnsi="Arial"/>
          <w:b w:val="0"/>
          <w:bCs w:val="0"/>
          <w:caps w:val="0"/>
          <w:sz w:val="20"/>
          <w:szCs w:val="20"/>
          <w:highlight w:val="yellow"/>
          <w:lang w:val="es-CO"/>
        </w:rPr>
      </w:pPr>
      <w:r w:rsidRPr="000B069C">
        <w:rPr>
          <w:rFonts w:ascii="Arial" w:eastAsia="Arial" w:hAnsi="Arial"/>
          <w:b w:val="0"/>
          <w:bCs w:val="0"/>
          <w:caps w:val="0"/>
          <w:sz w:val="20"/>
          <w:szCs w:val="20"/>
          <w:highlight w:val="yellow"/>
          <w:lang w:val="es-CO"/>
        </w:rPr>
        <w:lastRenderedPageBreak/>
        <w:t>Cuando la oferta económica supere el valor por rubro y cuya sumatoria supere el valor del presupuesto oficial del proceso y/o efectuada la corrección aritmética por el comité económico evaluador lo supere.</w:t>
      </w:r>
    </w:p>
    <w:p w14:paraId="7C70A3DD" w14:textId="77777777" w:rsidR="000B069C" w:rsidRPr="000B069C" w:rsidRDefault="000B069C" w:rsidP="000B069C">
      <w:pPr>
        <w:pStyle w:val="MAYUS1"/>
        <w:numPr>
          <w:ilvl w:val="0"/>
          <w:numId w:val="5"/>
        </w:numPr>
        <w:jc w:val="both"/>
        <w:rPr>
          <w:rFonts w:ascii="Arial" w:eastAsia="Arial" w:hAnsi="Arial"/>
          <w:b w:val="0"/>
          <w:bCs w:val="0"/>
          <w:caps w:val="0"/>
          <w:sz w:val="20"/>
          <w:szCs w:val="20"/>
          <w:highlight w:val="yellow"/>
          <w:lang w:val="es-CO"/>
        </w:rPr>
      </w:pPr>
      <w:r w:rsidRPr="000B069C">
        <w:rPr>
          <w:rFonts w:ascii="Arial" w:eastAsia="Arial" w:hAnsi="Arial"/>
          <w:b w:val="0"/>
          <w:bCs w:val="0"/>
          <w:caps w:val="0"/>
          <w:sz w:val="20"/>
          <w:szCs w:val="20"/>
          <w:highlight w:val="yellow"/>
          <w:lang w:val="es-CO"/>
        </w:rPr>
        <w:t>Cuando el oferente no cotice la totalidad de los ítems previstos y/o sobrepase el valor unitario incluido IVA de referencia estimado por la Entidad, para cada uno de ellos, indicados en el Numeral 4.2. de los estudios previos.</w:t>
      </w:r>
    </w:p>
    <w:p w14:paraId="4935D20B" w14:textId="4F77BC63" w:rsidR="000B069C" w:rsidRPr="000B069C" w:rsidRDefault="000B069C" w:rsidP="00DA1C2E">
      <w:pPr>
        <w:pStyle w:val="MAYUS1"/>
        <w:numPr>
          <w:ilvl w:val="0"/>
          <w:numId w:val="5"/>
        </w:numPr>
        <w:jc w:val="both"/>
        <w:rPr>
          <w:rFonts w:ascii="Arial" w:eastAsia="Arial" w:hAnsi="Arial"/>
          <w:b w:val="0"/>
          <w:bCs w:val="0"/>
          <w:caps w:val="0"/>
          <w:sz w:val="20"/>
          <w:szCs w:val="20"/>
          <w:highlight w:val="yellow"/>
          <w:lang w:val="es-CO"/>
        </w:rPr>
      </w:pPr>
      <w:r w:rsidRPr="000B069C">
        <w:rPr>
          <w:rFonts w:ascii="Arial" w:eastAsia="Arial" w:hAnsi="Arial"/>
          <w:b w:val="0"/>
          <w:bCs w:val="0"/>
          <w:caps w:val="0"/>
          <w:sz w:val="20"/>
          <w:szCs w:val="20"/>
          <w:highlight w:val="yellow"/>
          <w:lang w:val="es-CO"/>
        </w:rPr>
        <w:t>Cuando las cantidades ofrecidas sean inferiores a las mínimas exigidas</w:t>
      </w:r>
    </w:p>
    <w:p w14:paraId="7A272136" w14:textId="77777777" w:rsidR="006219F8" w:rsidRPr="00EA6393" w:rsidRDefault="006219F8" w:rsidP="006219F8">
      <w:pPr>
        <w:pStyle w:val="Prrafodelista"/>
        <w:numPr>
          <w:ilvl w:val="0"/>
          <w:numId w:val="5"/>
        </w:numPr>
        <w:autoSpaceDE/>
        <w:autoSpaceDN/>
        <w:rPr>
          <w:sz w:val="20"/>
          <w:szCs w:val="20"/>
          <w:lang w:val="es-CO"/>
        </w:rPr>
      </w:pPr>
      <w:r w:rsidRPr="00EA6393">
        <w:rPr>
          <w:sz w:val="20"/>
          <w:szCs w:val="20"/>
          <w:lang w:val="es-CO"/>
        </w:rPr>
        <w:t>Si la propuesta se presenta en lugar diferente a la plataforma del SECOP II, salvo cuando se presente un caso de indisponibilidad y se siga el procedimiento establecido en el Protocolo de Indisponibilidad de Colombia Compra Eficiente aplicable.</w:t>
      </w:r>
    </w:p>
    <w:p w14:paraId="4A32127F" w14:textId="77777777" w:rsidR="006219F8" w:rsidRPr="00EA6393" w:rsidRDefault="006219F8" w:rsidP="006219F8">
      <w:pPr>
        <w:pStyle w:val="Prrafodelista"/>
        <w:numPr>
          <w:ilvl w:val="0"/>
          <w:numId w:val="5"/>
        </w:numPr>
        <w:autoSpaceDE/>
        <w:autoSpaceDN/>
        <w:rPr>
          <w:sz w:val="20"/>
          <w:szCs w:val="20"/>
          <w:lang w:val="es-CO"/>
        </w:rPr>
      </w:pPr>
      <w:r w:rsidRPr="00EA6393">
        <w:rPr>
          <w:sz w:val="20"/>
          <w:szCs w:val="20"/>
          <w:lang w:val="es-CO"/>
        </w:rPr>
        <w:t>Cuando se presente un evento de indisponibilidad del SECOP II y el proponente no notifique tal situación a la Entidad o no siga el procedimiento establecido en el Protocolo de Indisponibilidad de Colombia Compra Eficiente aplicable.</w:t>
      </w:r>
    </w:p>
    <w:p w14:paraId="65C24FC1" w14:textId="77777777" w:rsidR="00424532" w:rsidRPr="00EA6393" w:rsidRDefault="00424532" w:rsidP="00442EA4">
      <w:pPr>
        <w:pStyle w:val="Prrafodelista"/>
        <w:numPr>
          <w:ilvl w:val="0"/>
          <w:numId w:val="5"/>
        </w:numPr>
        <w:tabs>
          <w:tab w:val="left" w:pos="479"/>
        </w:tabs>
        <w:ind w:right="118"/>
        <w:rPr>
          <w:sz w:val="20"/>
          <w:szCs w:val="20"/>
        </w:rPr>
      </w:pPr>
      <w:r w:rsidRPr="00EA6393">
        <w:rPr>
          <w:sz w:val="20"/>
          <w:szCs w:val="20"/>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w:t>
      </w:r>
      <w:r w:rsidRPr="00EA6393">
        <w:rPr>
          <w:spacing w:val="-3"/>
          <w:sz w:val="20"/>
          <w:szCs w:val="20"/>
        </w:rPr>
        <w:t xml:space="preserve"> </w:t>
      </w:r>
      <w:r w:rsidRPr="00EA6393">
        <w:rPr>
          <w:sz w:val="20"/>
          <w:szCs w:val="20"/>
        </w:rPr>
        <w:t>propuesta.</w:t>
      </w:r>
    </w:p>
    <w:p w14:paraId="6A7A8E88" w14:textId="77777777" w:rsidR="00424532" w:rsidRPr="00EA6393" w:rsidRDefault="00424532" w:rsidP="00442EA4">
      <w:pPr>
        <w:pStyle w:val="Prrafodelista"/>
        <w:numPr>
          <w:ilvl w:val="0"/>
          <w:numId w:val="5"/>
        </w:numPr>
        <w:tabs>
          <w:tab w:val="left" w:pos="479"/>
        </w:tabs>
        <w:ind w:right="125"/>
        <w:rPr>
          <w:sz w:val="20"/>
          <w:szCs w:val="20"/>
        </w:rPr>
      </w:pPr>
      <w:r w:rsidRPr="00EA6393">
        <w:rPr>
          <w:sz w:val="20"/>
          <w:szCs w:val="20"/>
        </w:rPr>
        <w:t>Cuando se presente la propuesta en forma subordinada al cumplimiento de cualquier condición o modalidad.</w:t>
      </w:r>
    </w:p>
    <w:p w14:paraId="7ABAD510" w14:textId="77777777" w:rsidR="00424532" w:rsidRPr="00EA6393" w:rsidRDefault="00424532" w:rsidP="00442EA4">
      <w:pPr>
        <w:pStyle w:val="Prrafodelista"/>
        <w:numPr>
          <w:ilvl w:val="0"/>
          <w:numId w:val="5"/>
        </w:numPr>
        <w:tabs>
          <w:tab w:val="left" w:pos="479"/>
        </w:tabs>
        <w:ind w:right="117"/>
        <w:rPr>
          <w:sz w:val="20"/>
          <w:szCs w:val="20"/>
        </w:rPr>
      </w:pPr>
      <w:r w:rsidRPr="00EA6393">
        <w:rPr>
          <w:sz w:val="20"/>
          <w:szCs w:val="20"/>
        </w:rPr>
        <w:t>Cuando</w:t>
      </w:r>
      <w:r w:rsidRPr="00EA6393">
        <w:rPr>
          <w:spacing w:val="-6"/>
          <w:sz w:val="20"/>
          <w:szCs w:val="20"/>
        </w:rPr>
        <w:t xml:space="preserve"> </w:t>
      </w:r>
      <w:r w:rsidRPr="00EA6393">
        <w:rPr>
          <w:sz w:val="20"/>
          <w:szCs w:val="20"/>
        </w:rPr>
        <w:t>el</w:t>
      </w:r>
      <w:r w:rsidRPr="00EA6393">
        <w:rPr>
          <w:spacing w:val="-5"/>
          <w:sz w:val="20"/>
          <w:szCs w:val="20"/>
        </w:rPr>
        <w:t xml:space="preserve"> </w:t>
      </w:r>
      <w:r w:rsidRPr="00EA6393">
        <w:rPr>
          <w:sz w:val="20"/>
          <w:szCs w:val="20"/>
        </w:rPr>
        <w:t>proponente</w:t>
      </w:r>
      <w:r w:rsidRPr="00EA6393">
        <w:rPr>
          <w:spacing w:val="-6"/>
          <w:sz w:val="20"/>
          <w:szCs w:val="20"/>
        </w:rPr>
        <w:t xml:space="preserve"> </w:t>
      </w:r>
      <w:r w:rsidRPr="00EA6393">
        <w:rPr>
          <w:sz w:val="20"/>
          <w:szCs w:val="20"/>
        </w:rPr>
        <w:t>se</w:t>
      </w:r>
      <w:r w:rsidRPr="00EA6393">
        <w:rPr>
          <w:spacing w:val="-5"/>
          <w:sz w:val="20"/>
          <w:szCs w:val="20"/>
        </w:rPr>
        <w:t xml:space="preserve"> </w:t>
      </w:r>
      <w:r w:rsidRPr="00EA6393">
        <w:rPr>
          <w:sz w:val="20"/>
          <w:szCs w:val="20"/>
        </w:rPr>
        <w:t>encuentre</w:t>
      </w:r>
      <w:r w:rsidRPr="00EA6393">
        <w:rPr>
          <w:spacing w:val="-3"/>
          <w:sz w:val="20"/>
          <w:szCs w:val="20"/>
        </w:rPr>
        <w:t xml:space="preserve"> </w:t>
      </w:r>
      <w:r w:rsidRPr="00EA6393">
        <w:rPr>
          <w:sz w:val="20"/>
          <w:szCs w:val="20"/>
        </w:rPr>
        <w:t>incurso</w:t>
      </w:r>
      <w:r w:rsidRPr="00EA6393">
        <w:rPr>
          <w:spacing w:val="-3"/>
          <w:sz w:val="20"/>
          <w:szCs w:val="20"/>
        </w:rPr>
        <w:t xml:space="preserve"> </w:t>
      </w:r>
      <w:r w:rsidRPr="00EA6393">
        <w:rPr>
          <w:sz w:val="20"/>
          <w:szCs w:val="20"/>
        </w:rPr>
        <w:t>en</w:t>
      </w:r>
      <w:r w:rsidRPr="00EA6393">
        <w:rPr>
          <w:spacing w:val="-5"/>
          <w:sz w:val="20"/>
          <w:szCs w:val="20"/>
        </w:rPr>
        <w:t xml:space="preserve"> </w:t>
      </w:r>
      <w:r w:rsidRPr="00EA6393">
        <w:rPr>
          <w:sz w:val="20"/>
          <w:szCs w:val="20"/>
        </w:rPr>
        <w:t>alguna</w:t>
      </w:r>
      <w:r w:rsidRPr="00EA6393">
        <w:rPr>
          <w:spacing w:val="-3"/>
          <w:sz w:val="20"/>
          <w:szCs w:val="20"/>
        </w:rPr>
        <w:t xml:space="preserve"> </w:t>
      </w:r>
      <w:r w:rsidRPr="00EA6393">
        <w:rPr>
          <w:sz w:val="20"/>
          <w:szCs w:val="20"/>
        </w:rPr>
        <w:t>de</w:t>
      </w:r>
      <w:r w:rsidRPr="00EA6393">
        <w:rPr>
          <w:spacing w:val="-5"/>
          <w:sz w:val="20"/>
          <w:szCs w:val="20"/>
        </w:rPr>
        <w:t xml:space="preserve"> </w:t>
      </w:r>
      <w:r w:rsidRPr="00EA6393">
        <w:rPr>
          <w:sz w:val="20"/>
          <w:szCs w:val="20"/>
        </w:rPr>
        <w:t>las</w:t>
      </w:r>
      <w:r w:rsidRPr="00EA6393">
        <w:rPr>
          <w:spacing w:val="-5"/>
          <w:sz w:val="20"/>
          <w:szCs w:val="20"/>
        </w:rPr>
        <w:t xml:space="preserve"> </w:t>
      </w:r>
      <w:r w:rsidRPr="00EA6393">
        <w:rPr>
          <w:sz w:val="20"/>
          <w:szCs w:val="20"/>
        </w:rPr>
        <w:t>causales</w:t>
      </w:r>
      <w:r w:rsidRPr="00EA6393">
        <w:rPr>
          <w:spacing w:val="-4"/>
          <w:sz w:val="20"/>
          <w:szCs w:val="20"/>
        </w:rPr>
        <w:t xml:space="preserve"> </w:t>
      </w:r>
      <w:r w:rsidRPr="00EA6393">
        <w:rPr>
          <w:sz w:val="20"/>
          <w:szCs w:val="20"/>
        </w:rPr>
        <w:t>de</w:t>
      </w:r>
      <w:r w:rsidRPr="00EA6393">
        <w:rPr>
          <w:spacing w:val="-3"/>
          <w:sz w:val="20"/>
          <w:szCs w:val="20"/>
        </w:rPr>
        <w:t xml:space="preserve"> </w:t>
      </w:r>
      <w:r w:rsidRPr="00EA6393">
        <w:rPr>
          <w:sz w:val="20"/>
          <w:szCs w:val="20"/>
        </w:rPr>
        <w:t>disolución</w:t>
      </w:r>
      <w:r w:rsidRPr="00EA6393">
        <w:rPr>
          <w:spacing w:val="-2"/>
          <w:sz w:val="20"/>
          <w:szCs w:val="20"/>
        </w:rPr>
        <w:t xml:space="preserve"> </w:t>
      </w:r>
      <w:r w:rsidRPr="00EA6393">
        <w:rPr>
          <w:sz w:val="20"/>
          <w:szCs w:val="20"/>
        </w:rPr>
        <w:t>y/o</w:t>
      </w:r>
      <w:r w:rsidRPr="00EA6393">
        <w:rPr>
          <w:spacing w:val="-3"/>
          <w:sz w:val="20"/>
          <w:szCs w:val="20"/>
        </w:rPr>
        <w:t xml:space="preserve"> </w:t>
      </w:r>
      <w:r w:rsidRPr="00EA6393">
        <w:rPr>
          <w:sz w:val="20"/>
          <w:szCs w:val="20"/>
        </w:rPr>
        <w:t>liquidación</w:t>
      </w:r>
      <w:r w:rsidRPr="00EA6393">
        <w:rPr>
          <w:spacing w:val="-5"/>
          <w:sz w:val="20"/>
          <w:szCs w:val="20"/>
        </w:rPr>
        <w:t xml:space="preserve"> </w:t>
      </w:r>
      <w:r w:rsidRPr="00EA6393">
        <w:rPr>
          <w:sz w:val="20"/>
          <w:szCs w:val="20"/>
        </w:rPr>
        <w:t>de sociedades.</w:t>
      </w:r>
    </w:p>
    <w:p w14:paraId="6C8CC8F6" w14:textId="3960723B" w:rsidR="00424532" w:rsidRPr="00EA6393" w:rsidRDefault="00424532" w:rsidP="00442EA4">
      <w:pPr>
        <w:pStyle w:val="Prrafodelista"/>
        <w:numPr>
          <w:ilvl w:val="0"/>
          <w:numId w:val="5"/>
        </w:numPr>
        <w:tabs>
          <w:tab w:val="left" w:pos="479"/>
        </w:tabs>
        <w:ind w:right="127"/>
        <w:rPr>
          <w:sz w:val="20"/>
          <w:szCs w:val="20"/>
        </w:rPr>
      </w:pPr>
      <w:r w:rsidRPr="00EA6393">
        <w:rPr>
          <w:sz w:val="20"/>
          <w:szCs w:val="20"/>
        </w:rPr>
        <w:t>De acuerdo a lo establecido en el artículo 5 parágrafo 3 de la Ley 1882 del 15 de 2018, la no entrega de la garantía de seriedad junto con la propuesta será causal de</w:t>
      </w:r>
      <w:r w:rsidRPr="00EA6393">
        <w:rPr>
          <w:spacing w:val="-11"/>
          <w:sz w:val="20"/>
          <w:szCs w:val="20"/>
        </w:rPr>
        <w:t xml:space="preserve"> </w:t>
      </w:r>
      <w:r w:rsidRPr="00EA6393">
        <w:rPr>
          <w:sz w:val="20"/>
          <w:szCs w:val="20"/>
        </w:rPr>
        <w:t>rechazo.</w:t>
      </w:r>
    </w:p>
    <w:p w14:paraId="700672D6" w14:textId="77777777" w:rsidR="00424532" w:rsidRPr="00EA6393" w:rsidRDefault="00424532" w:rsidP="00442EA4">
      <w:pPr>
        <w:pStyle w:val="Prrafodelista"/>
        <w:numPr>
          <w:ilvl w:val="0"/>
          <w:numId w:val="5"/>
        </w:numPr>
        <w:tabs>
          <w:tab w:val="left" w:pos="479"/>
        </w:tabs>
        <w:ind w:right="119"/>
        <w:rPr>
          <w:sz w:val="20"/>
          <w:szCs w:val="20"/>
        </w:rPr>
      </w:pPr>
      <w:r w:rsidRPr="00EA6393">
        <w:rPr>
          <w:sz w:val="20"/>
          <w:szCs w:val="20"/>
        </w:rPr>
        <w:t>Cuando el proponente no esté debidamente inscrito y clasificado en el registro único de proponentes de</w:t>
      </w:r>
      <w:r w:rsidRPr="00EA6393">
        <w:rPr>
          <w:spacing w:val="-8"/>
          <w:sz w:val="20"/>
          <w:szCs w:val="20"/>
        </w:rPr>
        <w:t xml:space="preserve"> </w:t>
      </w:r>
      <w:r w:rsidRPr="00EA6393">
        <w:rPr>
          <w:sz w:val="20"/>
          <w:szCs w:val="20"/>
        </w:rPr>
        <w:t>la</w:t>
      </w:r>
      <w:r w:rsidRPr="00EA6393">
        <w:rPr>
          <w:spacing w:val="-7"/>
          <w:sz w:val="20"/>
          <w:szCs w:val="20"/>
        </w:rPr>
        <w:t xml:space="preserve"> </w:t>
      </w:r>
      <w:r w:rsidRPr="00EA6393">
        <w:rPr>
          <w:sz w:val="20"/>
          <w:szCs w:val="20"/>
        </w:rPr>
        <w:t>cámara</w:t>
      </w:r>
      <w:r w:rsidRPr="00EA6393">
        <w:rPr>
          <w:spacing w:val="-6"/>
          <w:sz w:val="20"/>
          <w:szCs w:val="20"/>
        </w:rPr>
        <w:t xml:space="preserve"> </w:t>
      </w:r>
      <w:r w:rsidRPr="00EA6393">
        <w:rPr>
          <w:sz w:val="20"/>
          <w:szCs w:val="20"/>
        </w:rPr>
        <w:t>de</w:t>
      </w:r>
      <w:r w:rsidRPr="00EA6393">
        <w:rPr>
          <w:spacing w:val="-7"/>
          <w:sz w:val="20"/>
          <w:szCs w:val="20"/>
        </w:rPr>
        <w:t xml:space="preserve"> </w:t>
      </w:r>
      <w:r w:rsidRPr="00EA6393">
        <w:rPr>
          <w:sz w:val="20"/>
          <w:szCs w:val="20"/>
        </w:rPr>
        <w:t>comercio</w:t>
      </w:r>
      <w:r w:rsidRPr="00EA6393">
        <w:rPr>
          <w:spacing w:val="-7"/>
          <w:sz w:val="20"/>
          <w:szCs w:val="20"/>
        </w:rPr>
        <w:t xml:space="preserve"> </w:t>
      </w:r>
      <w:r w:rsidRPr="00EA6393">
        <w:rPr>
          <w:sz w:val="20"/>
          <w:szCs w:val="20"/>
        </w:rPr>
        <w:t>de</w:t>
      </w:r>
      <w:r w:rsidRPr="00EA6393">
        <w:rPr>
          <w:spacing w:val="-7"/>
          <w:sz w:val="20"/>
          <w:szCs w:val="20"/>
        </w:rPr>
        <w:t xml:space="preserve"> </w:t>
      </w:r>
      <w:r w:rsidRPr="00EA6393">
        <w:rPr>
          <w:sz w:val="20"/>
          <w:szCs w:val="20"/>
        </w:rPr>
        <w:t>acuerdo</w:t>
      </w:r>
      <w:r w:rsidRPr="00EA6393">
        <w:rPr>
          <w:spacing w:val="-8"/>
          <w:sz w:val="20"/>
          <w:szCs w:val="20"/>
        </w:rPr>
        <w:t xml:space="preserve"> </w:t>
      </w:r>
      <w:r w:rsidRPr="00EA6393">
        <w:rPr>
          <w:sz w:val="20"/>
          <w:szCs w:val="20"/>
        </w:rPr>
        <w:t>a</w:t>
      </w:r>
      <w:r w:rsidRPr="00EA6393">
        <w:rPr>
          <w:spacing w:val="-5"/>
          <w:sz w:val="20"/>
          <w:szCs w:val="20"/>
        </w:rPr>
        <w:t xml:space="preserve"> </w:t>
      </w:r>
      <w:r w:rsidRPr="00EA6393">
        <w:rPr>
          <w:sz w:val="20"/>
          <w:szCs w:val="20"/>
        </w:rPr>
        <w:t>la</w:t>
      </w:r>
      <w:r w:rsidRPr="00EA6393">
        <w:rPr>
          <w:spacing w:val="-5"/>
          <w:sz w:val="20"/>
          <w:szCs w:val="20"/>
        </w:rPr>
        <w:t xml:space="preserve"> </w:t>
      </w:r>
      <w:r w:rsidRPr="00EA6393">
        <w:rPr>
          <w:sz w:val="20"/>
          <w:szCs w:val="20"/>
        </w:rPr>
        <w:t>normatividad</w:t>
      </w:r>
      <w:r w:rsidRPr="00EA6393">
        <w:rPr>
          <w:spacing w:val="-5"/>
          <w:sz w:val="20"/>
          <w:szCs w:val="20"/>
        </w:rPr>
        <w:t xml:space="preserve"> </w:t>
      </w:r>
      <w:r w:rsidRPr="00EA6393">
        <w:rPr>
          <w:sz w:val="20"/>
          <w:szCs w:val="20"/>
        </w:rPr>
        <w:t>vigente</w:t>
      </w:r>
      <w:r w:rsidRPr="00EA6393">
        <w:rPr>
          <w:spacing w:val="-2"/>
          <w:sz w:val="20"/>
          <w:szCs w:val="20"/>
        </w:rPr>
        <w:t xml:space="preserve"> </w:t>
      </w:r>
      <w:r w:rsidRPr="00EA6393">
        <w:rPr>
          <w:sz w:val="20"/>
          <w:szCs w:val="20"/>
        </w:rPr>
        <w:t>y</w:t>
      </w:r>
      <w:r w:rsidRPr="00EA6393">
        <w:rPr>
          <w:spacing w:val="-10"/>
          <w:sz w:val="20"/>
          <w:szCs w:val="20"/>
        </w:rPr>
        <w:t xml:space="preserve"> </w:t>
      </w:r>
      <w:r w:rsidRPr="00EA6393">
        <w:rPr>
          <w:sz w:val="20"/>
          <w:szCs w:val="20"/>
        </w:rPr>
        <w:t>exigencia</w:t>
      </w:r>
      <w:r w:rsidRPr="00EA6393">
        <w:rPr>
          <w:spacing w:val="-8"/>
          <w:sz w:val="20"/>
          <w:szCs w:val="20"/>
        </w:rPr>
        <w:t xml:space="preserve"> </w:t>
      </w:r>
      <w:r w:rsidRPr="00EA6393">
        <w:rPr>
          <w:sz w:val="20"/>
          <w:szCs w:val="20"/>
        </w:rPr>
        <w:t>del</w:t>
      </w:r>
      <w:r w:rsidRPr="00EA6393">
        <w:rPr>
          <w:spacing w:val="-6"/>
          <w:sz w:val="20"/>
          <w:szCs w:val="20"/>
        </w:rPr>
        <w:t xml:space="preserve"> </w:t>
      </w:r>
      <w:r w:rsidRPr="00EA6393">
        <w:rPr>
          <w:sz w:val="20"/>
          <w:szCs w:val="20"/>
        </w:rPr>
        <w:t>presente</w:t>
      </w:r>
      <w:r w:rsidRPr="00EA6393">
        <w:rPr>
          <w:spacing w:val="-7"/>
          <w:sz w:val="20"/>
          <w:szCs w:val="20"/>
        </w:rPr>
        <w:t xml:space="preserve"> </w:t>
      </w:r>
      <w:r w:rsidRPr="00EA6393">
        <w:rPr>
          <w:sz w:val="20"/>
          <w:szCs w:val="20"/>
        </w:rPr>
        <w:t>pliego,</w:t>
      </w:r>
      <w:r w:rsidRPr="00EA6393">
        <w:rPr>
          <w:spacing w:val="-7"/>
          <w:sz w:val="20"/>
          <w:szCs w:val="20"/>
        </w:rPr>
        <w:t xml:space="preserve"> </w:t>
      </w:r>
      <w:r w:rsidRPr="00EA6393">
        <w:rPr>
          <w:sz w:val="20"/>
          <w:szCs w:val="20"/>
        </w:rPr>
        <w:t>el</w:t>
      </w:r>
      <w:r w:rsidRPr="00EA6393">
        <w:rPr>
          <w:spacing w:val="-8"/>
          <w:sz w:val="20"/>
          <w:szCs w:val="20"/>
        </w:rPr>
        <w:t xml:space="preserve"> </w:t>
      </w:r>
      <w:r w:rsidRPr="00EA6393">
        <w:rPr>
          <w:sz w:val="20"/>
          <w:szCs w:val="20"/>
        </w:rPr>
        <w:t>cual deberá estar en</w:t>
      </w:r>
      <w:r w:rsidRPr="00EA6393">
        <w:rPr>
          <w:spacing w:val="-4"/>
          <w:sz w:val="20"/>
          <w:szCs w:val="20"/>
        </w:rPr>
        <w:t xml:space="preserve"> </w:t>
      </w:r>
      <w:r w:rsidRPr="00EA6393">
        <w:rPr>
          <w:sz w:val="20"/>
          <w:szCs w:val="20"/>
        </w:rPr>
        <w:t>firme.</w:t>
      </w:r>
    </w:p>
    <w:p w14:paraId="4270641E" w14:textId="77777777" w:rsidR="00424532" w:rsidRPr="00EA6393" w:rsidRDefault="00424532" w:rsidP="00442EA4">
      <w:pPr>
        <w:pStyle w:val="Prrafodelista"/>
        <w:numPr>
          <w:ilvl w:val="0"/>
          <w:numId w:val="5"/>
        </w:numPr>
        <w:tabs>
          <w:tab w:val="left" w:pos="479"/>
        </w:tabs>
        <w:ind w:right="119"/>
        <w:rPr>
          <w:sz w:val="20"/>
          <w:szCs w:val="20"/>
        </w:rPr>
      </w:pPr>
      <w:r w:rsidRPr="00EA6393">
        <w:rPr>
          <w:sz w:val="20"/>
          <w:szCs w:val="20"/>
        </w:rPr>
        <w:t>Cuando no presente junto con la oferta la certificación vigente expedida por el Ministerio de Industria y Comercio respecto a las partidas arancelarias.</w:t>
      </w:r>
    </w:p>
    <w:p w14:paraId="6CBDADC9" w14:textId="77777777" w:rsidR="00424532" w:rsidRPr="00EA6393" w:rsidRDefault="00424532" w:rsidP="00442EA4">
      <w:pPr>
        <w:pStyle w:val="Prrafodelista"/>
        <w:numPr>
          <w:ilvl w:val="0"/>
          <w:numId w:val="5"/>
        </w:numPr>
        <w:tabs>
          <w:tab w:val="left" w:pos="479"/>
        </w:tabs>
        <w:ind w:right="117"/>
        <w:rPr>
          <w:sz w:val="20"/>
          <w:szCs w:val="20"/>
        </w:rPr>
      </w:pPr>
      <w:r w:rsidRPr="00EA6393">
        <w:rPr>
          <w:sz w:val="20"/>
          <w:szCs w:val="20"/>
        </w:rPr>
        <w:t>Cuando la oferta es presentada por un Proponente distinto al que aparece en los documentos soporte o anexos de la</w:t>
      </w:r>
      <w:r w:rsidRPr="00EA6393">
        <w:rPr>
          <w:spacing w:val="-2"/>
          <w:sz w:val="20"/>
          <w:szCs w:val="20"/>
        </w:rPr>
        <w:t xml:space="preserve"> </w:t>
      </w:r>
      <w:r w:rsidRPr="00EA6393">
        <w:rPr>
          <w:sz w:val="20"/>
          <w:szCs w:val="20"/>
        </w:rPr>
        <w:t>Oferta.</w:t>
      </w:r>
    </w:p>
    <w:p w14:paraId="43C0DE86" w14:textId="77777777" w:rsidR="00424532" w:rsidRPr="00EA6393" w:rsidRDefault="00424532" w:rsidP="00442EA4">
      <w:pPr>
        <w:pStyle w:val="Prrafodelista"/>
        <w:numPr>
          <w:ilvl w:val="0"/>
          <w:numId w:val="5"/>
        </w:numPr>
        <w:tabs>
          <w:tab w:val="left" w:pos="479"/>
        </w:tabs>
        <w:rPr>
          <w:sz w:val="20"/>
          <w:szCs w:val="20"/>
        </w:rPr>
      </w:pPr>
      <w:r w:rsidRPr="00EA6393">
        <w:rPr>
          <w:sz w:val="20"/>
          <w:szCs w:val="20"/>
        </w:rPr>
        <w:t>Cuando se encuentre incurso en alguna causal de inhabilidad, incompatibilidad y</w:t>
      </w:r>
      <w:r w:rsidRPr="00EA6393">
        <w:rPr>
          <w:spacing w:val="-28"/>
          <w:sz w:val="20"/>
          <w:szCs w:val="20"/>
        </w:rPr>
        <w:t xml:space="preserve"> </w:t>
      </w:r>
      <w:r w:rsidRPr="00EA6393">
        <w:rPr>
          <w:sz w:val="20"/>
          <w:szCs w:val="20"/>
        </w:rPr>
        <w:t>prohibición.</w:t>
      </w:r>
    </w:p>
    <w:p w14:paraId="592580BD" w14:textId="77777777" w:rsidR="00424532" w:rsidRPr="00EA6393" w:rsidRDefault="00424532" w:rsidP="00442EA4">
      <w:pPr>
        <w:pStyle w:val="Prrafodelista"/>
        <w:numPr>
          <w:ilvl w:val="0"/>
          <w:numId w:val="5"/>
        </w:numPr>
        <w:tabs>
          <w:tab w:val="left" w:pos="479"/>
        </w:tabs>
        <w:ind w:right="124"/>
        <w:rPr>
          <w:sz w:val="20"/>
          <w:szCs w:val="20"/>
        </w:rPr>
      </w:pPr>
      <w:r w:rsidRPr="00EA6393">
        <w:rPr>
          <w:sz w:val="20"/>
          <w:szCs w:val="20"/>
        </w:rPr>
        <w:t>Cuando</w:t>
      </w:r>
      <w:r w:rsidRPr="00EA6393">
        <w:rPr>
          <w:spacing w:val="-6"/>
          <w:sz w:val="20"/>
          <w:szCs w:val="20"/>
        </w:rPr>
        <w:t xml:space="preserve"> </w:t>
      </w:r>
      <w:r w:rsidRPr="00EA6393">
        <w:rPr>
          <w:sz w:val="20"/>
          <w:szCs w:val="20"/>
        </w:rPr>
        <w:t>el</w:t>
      </w:r>
      <w:r w:rsidRPr="00EA6393">
        <w:rPr>
          <w:spacing w:val="-6"/>
          <w:sz w:val="20"/>
          <w:szCs w:val="20"/>
        </w:rPr>
        <w:t xml:space="preserve"> </w:t>
      </w:r>
      <w:r w:rsidRPr="00EA6393">
        <w:rPr>
          <w:sz w:val="20"/>
          <w:szCs w:val="20"/>
        </w:rPr>
        <w:t>oferente</w:t>
      </w:r>
      <w:r w:rsidRPr="00EA6393">
        <w:rPr>
          <w:spacing w:val="-5"/>
          <w:sz w:val="20"/>
          <w:szCs w:val="20"/>
        </w:rPr>
        <w:t xml:space="preserve"> </w:t>
      </w:r>
      <w:r w:rsidRPr="00EA6393">
        <w:rPr>
          <w:sz w:val="20"/>
          <w:szCs w:val="20"/>
        </w:rPr>
        <w:t>no</w:t>
      </w:r>
      <w:r w:rsidRPr="00EA6393">
        <w:rPr>
          <w:spacing w:val="-6"/>
          <w:sz w:val="20"/>
          <w:szCs w:val="20"/>
        </w:rPr>
        <w:t xml:space="preserve"> </w:t>
      </w:r>
      <w:r w:rsidRPr="00EA6393">
        <w:rPr>
          <w:sz w:val="20"/>
          <w:szCs w:val="20"/>
        </w:rPr>
        <w:t>aporte</w:t>
      </w:r>
      <w:r w:rsidRPr="00EA6393">
        <w:rPr>
          <w:spacing w:val="-7"/>
          <w:sz w:val="20"/>
          <w:szCs w:val="20"/>
        </w:rPr>
        <w:t xml:space="preserve"> </w:t>
      </w:r>
      <w:r w:rsidRPr="00EA6393">
        <w:rPr>
          <w:sz w:val="20"/>
          <w:szCs w:val="20"/>
        </w:rPr>
        <w:t>los</w:t>
      </w:r>
      <w:r w:rsidRPr="00EA6393">
        <w:rPr>
          <w:spacing w:val="-6"/>
          <w:sz w:val="20"/>
          <w:szCs w:val="20"/>
        </w:rPr>
        <w:t xml:space="preserve"> </w:t>
      </w:r>
      <w:r w:rsidRPr="00EA6393">
        <w:rPr>
          <w:sz w:val="20"/>
          <w:szCs w:val="20"/>
        </w:rPr>
        <w:t>documentos</w:t>
      </w:r>
      <w:r w:rsidRPr="00EA6393">
        <w:rPr>
          <w:spacing w:val="-6"/>
          <w:sz w:val="20"/>
          <w:szCs w:val="20"/>
        </w:rPr>
        <w:t xml:space="preserve"> </w:t>
      </w:r>
      <w:r w:rsidRPr="00EA6393">
        <w:rPr>
          <w:sz w:val="20"/>
          <w:szCs w:val="20"/>
        </w:rPr>
        <w:t>objeto</w:t>
      </w:r>
      <w:r w:rsidRPr="00EA6393">
        <w:rPr>
          <w:spacing w:val="-5"/>
          <w:sz w:val="20"/>
          <w:szCs w:val="20"/>
        </w:rPr>
        <w:t xml:space="preserve"> </w:t>
      </w:r>
      <w:r w:rsidRPr="00EA6393">
        <w:rPr>
          <w:sz w:val="20"/>
          <w:szCs w:val="20"/>
        </w:rPr>
        <w:t>de</w:t>
      </w:r>
      <w:r w:rsidRPr="00EA6393">
        <w:rPr>
          <w:spacing w:val="-8"/>
          <w:sz w:val="20"/>
          <w:szCs w:val="20"/>
        </w:rPr>
        <w:t xml:space="preserve"> </w:t>
      </w:r>
      <w:r w:rsidRPr="00EA6393">
        <w:rPr>
          <w:sz w:val="20"/>
          <w:szCs w:val="20"/>
        </w:rPr>
        <w:t>subsanación</w:t>
      </w:r>
      <w:r w:rsidRPr="00EA6393">
        <w:rPr>
          <w:spacing w:val="-7"/>
          <w:sz w:val="20"/>
          <w:szCs w:val="20"/>
        </w:rPr>
        <w:t xml:space="preserve"> </w:t>
      </w:r>
      <w:r w:rsidRPr="00EA6393">
        <w:rPr>
          <w:sz w:val="20"/>
          <w:szCs w:val="20"/>
        </w:rPr>
        <w:t>o</w:t>
      </w:r>
      <w:r w:rsidRPr="00EA6393">
        <w:rPr>
          <w:spacing w:val="-5"/>
          <w:sz w:val="20"/>
          <w:szCs w:val="20"/>
        </w:rPr>
        <w:t xml:space="preserve"> </w:t>
      </w:r>
      <w:r w:rsidRPr="00EA6393">
        <w:rPr>
          <w:sz w:val="20"/>
          <w:szCs w:val="20"/>
        </w:rPr>
        <w:t>las</w:t>
      </w:r>
      <w:r w:rsidRPr="00EA6393">
        <w:rPr>
          <w:spacing w:val="-6"/>
          <w:sz w:val="20"/>
          <w:szCs w:val="20"/>
        </w:rPr>
        <w:t xml:space="preserve"> </w:t>
      </w:r>
      <w:r w:rsidRPr="00EA6393">
        <w:rPr>
          <w:sz w:val="20"/>
          <w:szCs w:val="20"/>
        </w:rPr>
        <w:t>aclaraciones</w:t>
      </w:r>
      <w:r w:rsidRPr="00EA6393">
        <w:rPr>
          <w:spacing w:val="-7"/>
          <w:sz w:val="20"/>
          <w:szCs w:val="20"/>
        </w:rPr>
        <w:t xml:space="preserve"> </w:t>
      </w:r>
      <w:r w:rsidRPr="00EA6393">
        <w:rPr>
          <w:sz w:val="20"/>
          <w:szCs w:val="20"/>
        </w:rPr>
        <w:t>solicitadas</w:t>
      </w:r>
      <w:r w:rsidRPr="00EA6393">
        <w:rPr>
          <w:spacing w:val="-6"/>
          <w:sz w:val="20"/>
          <w:szCs w:val="20"/>
        </w:rPr>
        <w:t xml:space="preserve"> </w:t>
      </w:r>
      <w:r w:rsidRPr="00EA6393">
        <w:rPr>
          <w:sz w:val="20"/>
          <w:szCs w:val="20"/>
        </w:rPr>
        <w:t>por la Entidad dentro de los términos establecidos por la Ley 1882 de 2018, artículo</w:t>
      </w:r>
      <w:r w:rsidRPr="00EA6393">
        <w:rPr>
          <w:spacing w:val="-8"/>
          <w:sz w:val="20"/>
          <w:szCs w:val="20"/>
        </w:rPr>
        <w:t xml:space="preserve"> </w:t>
      </w:r>
      <w:r w:rsidRPr="00EA6393">
        <w:rPr>
          <w:sz w:val="20"/>
          <w:szCs w:val="20"/>
        </w:rPr>
        <w:t>5).</w:t>
      </w:r>
    </w:p>
    <w:p w14:paraId="430A630B" w14:textId="3DBC3512" w:rsidR="001A21CA" w:rsidRPr="00EA6393" w:rsidRDefault="001A21CA" w:rsidP="00442EA4">
      <w:pPr>
        <w:pStyle w:val="Textoindependiente"/>
        <w:ind w:right="58"/>
        <w:rPr>
          <w:b/>
          <w:lang w:val="es-CO"/>
        </w:rPr>
      </w:pPr>
    </w:p>
    <w:p w14:paraId="434034AD" w14:textId="30041AAF" w:rsidR="00266F84" w:rsidRPr="00EA6393" w:rsidRDefault="00266F84" w:rsidP="00442EA4">
      <w:pPr>
        <w:pStyle w:val="Ttulo1"/>
        <w:numPr>
          <w:ilvl w:val="1"/>
          <w:numId w:val="3"/>
        </w:numPr>
        <w:ind w:right="58" w:hanging="478"/>
        <w:jc w:val="both"/>
        <w:rPr>
          <w:lang w:val="es-CO"/>
        </w:rPr>
      </w:pPr>
      <w:bookmarkStart w:id="11" w:name="_Toc14089082"/>
      <w:r w:rsidRPr="00EA6393">
        <w:t>Margen mínimo de mejora de las ofertas</w:t>
      </w:r>
      <w:bookmarkEnd w:id="11"/>
    </w:p>
    <w:p w14:paraId="3205CB75" w14:textId="3F4418DA" w:rsidR="00266F84" w:rsidRPr="00EA6393" w:rsidRDefault="00266F84" w:rsidP="00266F84">
      <w:pPr>
        <w:pStyle w:val="Ttulo1"/>
        <w:ind w:left="0" w:right="58" w:firstLine="0"/>
        <w:jc w:val="both"/>
        <w:rPr>
          <w:b w:val="0"/>
          <w:lang w:val="es-CO"/>
        </w:rPr>
      </w:pPr>
    </w:p>
    <w:p w14:paraId="227D5774" w14:textId="77777777" w:rsidR="00A66783" w:rsidRPr="00A66783" w:rsidRDefault="00A66783" w:rsidP="00A66783">
      <w:pPr>
        <w:widowControl/>
        <w:autoSpaceDE/>
        <w:autoSpaceDN/>
        <w:jc w:val="both"/>
        <w:rPr>
          <w:rFonts w:eastAsia="Times New Roman"/>
          <w:sz w:val="20"/>
          <w:szCs w:val="20"/>
        </w:rPr>
      </w:pPr>
      <w:r w:rsidRPr="00A66783">
        <w:rPr>
          <w:rFonts w:eastAsia="Times New Roman"/>
          <w:sz w:val="20"/>
          <w:szCs w:val="20"/>
        </w:rPr>
        <w:t xml:space="preserve">El margen de mejora para el presente proceso será igual o superior al </w:t>
      </w:r>
      <w:r w:rsidRPr="00A66783">
        <w:rPr>
          <w:rFonts w:eastAsia="Times New Roman"/>
          <w:b/>
          <w:sz w:val="20"/>
          <w:szCs w:val="20"/>
        </w:rPr>
        <w:t>2%</w:t>
      </w:r>
      <w:r w:rsidRPr="00A66783">
        <w:rPr>
          <w:rFonts w:eastAsia="Times New Roman"/>
          <w:sz w:val="20"/>
          <w:szCs w:val="20"/>
        </w:rPr>
        <w:t xml:space="preserve"> en cada lance, sobre el valor total de la sumatoria de valores unitarios de la oferta económica y el procedimiento se desarrollará de acuerdo con lo establecido en la plataforma del SECOP II, módulo de subasta inversa electrónica, implementado por Colombia Compra Eficiente. Lo anterior de acuerdo con el Decreto 1082 del 26 de mayo de 2015, articulo 2.2.1.2.1.2.2., numeral 1 el cual señala que los pliegos de condiciones entre otros deben señalar el margen mínimo para mejorar la oferta durante la subasta inversa.</w:t>
      </w:r>
    </w:p>
    <w:p w14:paraId="4E8B704D" w14:textId="77777777" w:rsidR="00A66783" w:rsidRDefault="00A66783" w:rsidP="00266F84">
      <w:pPr>
        <w:pStyle w:val="NormalWeb"/>
        <w:shd w:val="clear" w:color="auto" w:fill="FFFFFF"/>
        <w:spacing w:before="0" w:beforeAutospacing="0" w:after="0" w:afterAutospacing="0"/>
        <w:jc w:val="both"/>
        <w:rPr>
          <w:rFonts w:ascii="Arial" w:eastAsia="Arial" w:hAnsi="Arial" w:cs="Arial"/>
          <w:sz w:val="20"/>
          <w:szCs w:val="20"/>
          <w:lang w:val="es-CO" w:eastAsia="en-US"/>
        </w:rPr>
      </w:pPr>
    </w:p>
    <w:p w14:paraId="597293CD" w14:textId="64855708" w:rsidR="00266F84" w:rsidRPr="00EA6393" w:rsidRDefault="00266F84" w:rsidP="00442EA4">
      <w:pPr>
        <w:pStyle w:val="Ttulo1"/>
        <w:numPr>
          <w:ilvl w:val="1"/>
          <w:numId w:val="3"/>
        </w:numPr>
        <w:ind w:right="58" w:hanging="478"/>
        <w:jc w:val="both"/>
        <w:rPr>
          <w:lang w:val="es-CO"/>
        </w:rPr>
      </w:pPr>
      <w:bookmarkStart w:id="12" w:name="_Toc14089083"/>
      <w:r w:rsidRPr="00EA6393">
        <w:t>Simulacro Subasta de Prueba</w:t>
      </w:r>
      <w:bookmarkEnd w:id="12"/>
    </w:p>
    <w:p w14:paraId="0D57A6F8" w14:textId="62EA78D8" w:rsidR="00266F84" w:rsidRPr="00EA6393" w:rsidRDefault="00266F84" w:rsidP="00266F84">
      <w:pPr>
        <w:pStyle w:val="Ttulo1"/>
        <w:ind w:left="0" w:right="58" w:firstLine="0"/>
        <w:jc w:val="both"/>
        <w:rPr>
          <w:b w:val="0"/>
          <w:lang w:val="es-CO"/>
        </w:rPr>
      </w:pPr>
    </w:p>
    <w:p w14:paraId="77494597" w14:textId="77777777" w:rsidR="00266F84" w:rsidRPr="00EA6393" w:rsidRDefault="00266F84" w:rsidP="00266F84">
      <w:pPr>
        <w:pStyle w:val="NormalWeb"/>
        <w:shd w:val="clear" w:color="auto" w:fill="FFFFFF"/>
        <w:spacing w:before="0" w:beforeAutospacing="0" w:after="0" w:afterAutospacing="0"/>
        <w:jc w:val="both"/>
        <w:rPr>
          <w:rFonts w:ascii="Arial" w:eastAsia="Arial" w:hAnsi="Arial" w:cs="Arial"/>
          <w:sz w:val="20"/>
          <w:szCs w:val="20"/>
          <w:lang w:val="es-CO" w:eastAsia="en-US"/>
        </w:rPr>
      </w:pPr>
      <w:r w:rsidRPr="00EA6393">
        <w:rPr>
          <w:rFonts w:ascii="Arial" w:eastAsia="Arial" w:hAnsi="Arial" w:cs="Arial"/>
          <w:sz w:val="20"/>
          <w:szCs w:val="20"/>
          <w:lang w:val="es-CO" w:eastAsia="en-US"/>
        </w:rPr>
        <w:t>Se llevará a cabo el simulacro a través de una subasta de prueba a todos los oferentes habilitados en el proceso de contratación, con el objetivo de garantizar el adecuado uso de la herramienta de subasta inversa electrónica. Los lances realizados durante la subasta de prueba no serán tenidos en cuenta, puesto que corresponden a un ejercicio de entrenamiento. Se debe estar atento a la fecha de la subasta de prueba, dado que al no ser obligatoria su realización la administración tiene la potestad de fijar o no fecha para realizarla, razón por la cual no se incluye dentro del programa.</w:t>
      </w:r>
    </w:p>
    <w:p w14:paraId="582AE8CF" w14:textId="60A87043" w:rsidR="00266F84" w:rsidRPr="00EA6393" w:rsidRDefault="00266F84" w:rsidP="00266F84">
      <w:pPr>
        <w:pStyle w:val="Ttulo1"/>
        <w:ind w:left="0" w:right="58" w:firstLine="0"/>
        <w:jc w:val="both"/>
        <w:rPr>
          <w:b w:val="0"/>
          <w:lang w:val="es-CO"/>
        </w:rPr>
      </w:pPr>
    </w:p>
    <w:p w14:paraId="4625FF0A" w14:textId="5CFBE662" w:rsidR="00266F84" w:rsidRPr="00EA6393" w:rsidRDefault="00266F84" w:rsidP="00266F84">
      <w:pPr>
        <w:pStyle w:val="Ttulo1"/>
        <w:numPr>
          <w:ilvl w:val="1"/>
          <w:numId w:val="3"/>
        </w:numPr>
        <w:ind w:right="58" w:hanging="478"/>
        <w:jc w:val="both"/>
        <w:rPr>
          <w:lang w:val="es-CO"/>
        </w:rPr>
      </w:pPr>
      <w:bookmarkStart w:id="13" w:name="_Toc14089084"/>
      <w:r w:rsidRPr="00EA6393">
        <w:t>Apertura de sobres económicos y verificación en la plataforma SECOP II</w:t>
      </w:r>
      <w:bookmarkEnd w:id="13"/>
    </w:p>
    <w:p w14:paraId="5210D2AD" w14:textId="77777777" w:rsidR="00266F84" w:rsidRPr="00EA6393" w:rsidRDefault="00266F84" w:rsidP="00266F84">
      <w:pPr>
        <w:pStyle w:val="Ttulo1"/>
        <w:ind w:left="0" w:right="58" w:firstLine="0"/>
        <w:jc w:val="both"/>
        <w:rPr>
          <w:b w:val="0"/>
          <w:lang w:val="es-CO"/>
        </w:rPr>
      </w:pPr>
    </w:p>
    <w:p w14:paraId="4D3FA04A" w14:textId="3F8D2E7F" w:rsidR="00423FA7" w:rsidRPr="00423FA7" w:rsidRDefault="00423FA7" w:rsidP="00423FA7">
      <w:pPr>
        <w:jc w:val="both"/>
        <w:rPr>
          <w:sz w:val="20"/>
          <w:szCs w:val="20"/>
          <w:lang w:val="es-CO"/>
        </w:rPr>
      </w:pPr>
      <w:r w:rsidRPr="00423FA7">
        <w:rPr>
          <w:sz w:val="20"/>
          <w:szCs w:val="20"/>
          <w:lang w:val="es-CO"/>
        </w:rPr>
        <w:t xml:space="preserve">De conformidad con lo dispuesto en la plataforma SECOP II, se procederá con la apertura de los sobres que contienen las propuestas económicas iniciales de las ofertas habilitadas.  </w:t>
      </w:r>
    </w:p>
    <w:p w14:paraId="1CF51B37" w14:textId="77777777" w:rsidR="00423FA7" w:rsidRPr="00423FA7" w:rsidRDefault="00423FA7" w:rsidP="00423FA7">
      <w:pPr>
        <w:jc w:val="both"/>
        <w:rPr>
          <w:sz w:val="20"/>
          <w:szCs w:val="20"/>
          <w:lang w:val="es-CO"/>
        </w:rPr>
      </w:pPr>
    </w:p>
    <w:p w14:paraId="2FD27EDA" w14:textId="26F9E776" w:rsidR="00423FA7" w:rsidRDefault="00423FA7" w:rsidP="00423FA7">
      <w:pPr>
        <w:jc w:val="both"/>
        <w:rPr>
          <w:sz w:val="20"/>
          <w:szCs w:val="20"/>
          <w:lang w:val="es-CO"/>
        </w:rPr>
      </w:pPr>
      <w:r w:rsidRPr="00423FA7">
        <w:rPr>
          <w:sz w:val="20"/>
          <w:szCs w:val="20"/>
          <w:lang w:val="es-CO"/>
        </w:rPr>
        <w:t>El comité económico evaluador verificará que se oferten en el cuestionario digital todos los ítems</w:t>
      </w:r>
      <w:r>
        <w:rPr>
          <w:sz w:val="20"/>
          <w:szCs w:val="20"/>
          <w:lang w:val="es-CO"/>
        </w:rPr>
        <w:t xml:space="preserve"> y cantidades requeridas</w:t>
      </w:r>
      <w:r w:rsidRPr="00423FA7">
        <w:rPr>
          <w:sz w:val="20"/>
          <w:szCs w:val="20"/>
          <w:lang w:val="es-CO"/>
        </w:rPr>
        <w:t>, y que el valor unitario incluido IVA ofertado no supere el valor unitario incluido IVA de referencia estimado por la entidad.</w:t>
      </w:r>
    </w:p>
    <w:p w14:paraId="3AB41D26" w14:textId="77777777" w:rsidR="00423FA7" w:rsidRPr="00EA6393" w:rsidRDefault="00423FA7" w:rsidP="00266F84">
      <w:pPr>
        <w:jc w:val="both"/>
        <w:rPr>
          <w:sz w:val="20"/>
          <w:szCs w:val="20"/>
          <w:lang w:val="es-CO"/>
        </w:rPr>
      </w:pPr>
    </w:p>
    <w:p w14:paraId="18281624" w14:textId="6C7F29EF" w:rsidR="00A966B3" w:rsidRPr="00EA6393" w:rsidRDefault="00A966B3" w:rsidP="00A966B3">
      <w:pPr>
        <w:pStyle w:val="Ttulo1"/>
        <w:numPr>
          <w:ilvl w:val="1"/>
          <w:numId w:val="3"/>
        </w:numPr>
        <w:ind w:right="58" w:hanging="478"/>
        <w:jc w:val="both"/>
        <w:rPr>
          <w:lang w:val="es-CO"/>
        </w:rPr>
      </w:pPr>
      <w:bookmarkStart w:id="14" w:name="_Toc14089085"/>
      <w:r w:rsidRPr="00EA6393">
        <w:t>Desarrollo del evento de Subasta Inversa Electrónica</w:t>
      </w:r>
      <w:bookmarkEnd w:id="14"/>
    </w:p>
    <w:p w14:paraId="54E60FF6" w14:textId="77777777" w:rsidR="00A966B3" w:rsidRPr="00EA6393" w:rsidRDefault="00A966B3" w:rsidP="00A966B3">
      <w:pPr>
        <w:pStyle w:val="Ttulo1"/>
        <w:ind w:left="426" w:firstLine="0"/>
        <w:jc w:val="both"/>
        <w:rPr>
          <w:lang w:val="es-CO"/>
        </w:rPr>
      </w:pPr>
    </w:p>
    <w:p w14:paraId="18FF22A4" w14:textId="266DFFBA" w:rsidR="00A966B3" w:rsidRPr="00EA6393" w:rsidRDefault="00A966B3" w:rsidP="00A966B3">
      <w:pPr>
        <w:jc w:val="both"/>
        <w:rPr>
          <w:sz w:val="20"/>
          <w:szCs w:val="20"/>
          <w:lang w:val="es-CO"/>
        </w:rPr>
      </w:pPr>
      <w:r w:rsidRPr="00EA6393">
        <w:rPr>
          <w:sz w:val="20"/>
          <w:szCs w:val="20"/>
          <w:lang w:val="es-CO"/>
        </w:rPr>
        <w:t xml:space="preserve">Conceptos básicos para tener en cuenta dentro del aplicativo de subasta electrónica del SECOP II (igualmente, es obligación de todos los proponentes o interesados, verificar las posibles actualizaciones a las guías y </w:t>
      </w:r>
      <w:r w:rsidR="00442D6E" w:rsidRPr="00EA6393">
        <w:rPr>
          <w:sz w:val="20"/>
          <w:szCs w:val="20"/>
          <w:lang w:val="es-CO"/>
        </w:rPr>
        <w:t>protocolos</w:t>
      </w:r>
      <w:r w:rsidRPr="00EA6393">
        <w:rPr>
          <w:sz w:val="20"/>
          <w:szCs w:val="20"/>
          <w:lang w:val="es-CO"/>
        </w:rPr>
        <w:t xml:space="preserve"> que emita Colombia Compra Eficiente.)</w:t>
      </w:r>
    </w:p>
    <w:p w14:paraId="2106427C" w14:textId="77777777" w:rsidR="00A966B3" w:rsidRPr="00EA6393" w:rsidRDefault="00A966B3" w:rsidP="00A966B3">
      <w:pPr>
        <w:jc w:val="both"/>
        <w:rPr>
          <w:sz w:val="20"/>
          <w:szCs w:val="20"/>
          <w:lang w:val="es-CO"/>
        </w:rPr>
      </w:pPr>
    </w:p>
    <w:p w14:paraId="24B5D228" w14:textId="478FACD8" w:rsidR="00A966B3" w:rsidRPr="00EA6393" w:rsidRDefault="00A966B3" w:rsidP="00A966B3">
      <w:pPr>
        <w:jc w:val="both"/>
        <w:rPr>
          <w:sz w:val="20"/>
          <w:szCs w:val="20"/>
          <w:lang w:val="es-CO"/>
        </w:rPr>
      </w:pPr>
      <w:r w:rsidRPr="00EA6393">
        <w:rPr>
          <w:noProof/>
          <w:sz w:val="20"/>
          <w:szCs w:val="20"/>
          <w:lang w:val="es-CO" w:eastAsia="es-CO" w:bidi="ar-SA"/>
        </w:rPr>
        <w:lastRenderedPageBreak/>
        <w:drawing>
          <wp:inline distT="0" distB="0" distL="0" distR="0" wp14:anchorId="4EFFBC25" wp14:editId="0C58D929">
            <wp:extent cx="5970905" cy="2429510"/>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0905" cy="2429510"/>
                    </a:xfrm>
                    <a:prstGeom prst="rect">
                      <a:avLst/>
                    </a:prstGeom>
                    <a:noFill/>
                    <a:ln>
                      <a:noFill/>
                    </a:ln>
                  </pic:spPr>
                </pic:pic>
              </a:graphicData>
            </a:graphic>
          </wp:inline>
        </w:drawing>
      </w:r>
    </w:p>
    <w:p w14:paraId="6E4C1EB2" w14:textId="77777777" w:rsidR="00A966B3" w:rsidRPr="00EA6393" w:rsidRDefault="00A966B3" w:rsidP="00A966B3">
      <w:pPr>
        <w:ind w:left="720"/>
        <w:jc w:val="both"/>
        <w:rPr>
          <w:b/>
          <w:sz w:val="20"/>
          <w:szCs w:val="20"/>
          <w:lang w:val="es-CO"/>
        </w:rPr>
      </w:pPr>
    </w:p>
    <w:p w14:paraId="79428E84" w14:textId="77777777" w:rsidR="00A966B3" w:rsidRPr="00EA6393" w:rsidRDefault="00A966B3" w:rsidP="00A966B3">
      <w:pPr>
        <w:ind w:left="720"/>
        <w:jc w:val="both"/>
        <w:rPr>
          <w:sz w:val="20"/>
          <w:szCs w:val="20"/>
          <w:lang w:val="es-CO"/>
        </w:rPr>
      </w:pPr>
      <w:r w:rsidRPr="00EA6393">
        <w:rPr>
          <w:b/>
          <w:sz w:val="20"/>
          <w:szCs w:val="20"/>
          <w:lang w:val="es-CO"/>
        </w:rPr>
        <w:t xml:space="preserve">(1) </w:t>
      </w:r>
      <w:r w:rsidRPr="00EA6393">
        <w:rPr>
          <w:sz w:val="20"/>
          <w:szCs w:val="20"/>
          <w:lang w:val="es-CO"/>
        </w:rPr>
        <w:t>Nombre que le dio la Entidad Estatal a la subasta, nombre de la Entidad Estatal que realiza la subasta, fecha de inicio y fecha fin de la subasta. El precio “inicial” es el precio base de la subasta y equivale a la mejor oferta económica presentada para la lista o lote.</w:t>
      </w:r>
    </w:p>
    <w:p w14:paraId="096267E6" w14:textId="77777777" w:rsidR="00A966B3" w:rsidRPr="00EA6393" w:rsidRDefault="00A966B3" w:rsidP="00A966B3">
      <w:pPr>
        <w:ind w:left="720"/>
        <w:jc w:val="both"/>
        <w:rPr>
          <w:sz w:val="20"/>
          <w:szCs w:val="20"/>
          <w:lang w:val="es-CO"/>
        </w:rPr>
      </w:pPr>
    </w:p>
    <w:p w14:paraId="1F38A578" w14:textId="77777777" w:rsidR="00A966B3" w:rsidRPr="00EA6393" w:rsidRDefault="00A966B3" w:rsidP="00A966B3">
      <w:pPr>
        <w:ind w:left="720"/>
        <w:jc w:val="both"/>
        <w:rPr>
          <w:sz w:val="20"/>
          <w:szCs w:val="20"/>
          <w:lang w:val="es-CO"/>
        </w:rPr>
      </w:pPr>
      <w:r w:rsidRPr="00EA6393">
        <w:rPr>
          <w:b/>
          <w:sz w:val="20"/>
          <w:szCs w:val="20"/>
          <w:lang w:val="es-CO"/>
        </w:rPr>
        <w:t xml:space="preserve">(2) </w:t>
      </w:r>
      <w:r w:rsidRPr="00EA6393">
        <w:rPr>
          <w:sz w:val="20"/>
          <w:szCs w:val="20"/>
          <w:lang w:val="es-CO"/>
        </w:rPr>
        <w:t>Gráfica “Show_ Graph” en la cual aparecerán los lances que usted realice en la subasta. Si la subasta aún no ha iniciado SECOP II muestra en este campo un cronómetro en cuenta regresiva indicando el tiempo que resta para iniciar la subasta.</w:t>
      </w:r>
    </w:p>
    <w:p w14:paraId="5B30A7F0" w14:textId="77777777" w:rsidR="00A966B3" w:rsidRPr="00EA6393" w:rsidRDefault="00A966B3" w:rsidP="00A966B3">
      <w:pPr>
        <w:ind w:left="720"/>
        <w:jc w:val="both"/>
        <w:rPr>
          <w:sz w:val="20"/>
          <w:szCs w:val="20"/>
          <w:lang w:val="es-CO"/>
        </w:rPr>
      </w:pPr>
    </w:p>
    <w:p w14:paraId="74A776A1" w14:textId="77777777" w:rsidR="00A966B3" w:rsidRPr="00EA6393" w:rsidRDefault="00A966B3" w:rsidP="00A966B3">
      <w:pPr>
        <w:ind w:left="720"/>
        <w:jc w:val="both"/>
        <w:rPr>
          <w:sz w:val="20"/>
          <w:szCs w:val="20"/>
          <w:lang w:val="es-CO"/>
        </w:rPr>
      </w:pPr>
      <w:r w:rsidRPr="00EA6393">
        <w:rPr>
          <w:b/>
          <w:sz w:val="20"/>
          <w:szCs w:val="20"/>
          <w:lang w:val="es-CO"/>
        </w:rPr>
        <w:t xml:space="preserve">(3) </w:t>
      </w:r>
      <w:r w:rsidRPr="00EA6393">
        <w:rPr>
          <w:sz w:val="20"/>
          <w:szCs w:val="20"/>
          <w:lang w:val="es-CO"/>
        </w:rPr>
        <w:t>Bienes y servicios que la Entidad Estatal va a adquirir en el Proceso de Contratación.</w:t>
      </w:r>
    </w:p>
    <w:p w14:paraId="577EF386" w14:textId="77777777" w:rsidR="00A966B3" w:rsidRPr="00EA6393" w:rsidRDefault="00A966B3" w:rsidP="00A966B3">
      <w:pPr>
        <w:jc w:val="both"/>
        <w:rPr>
          <w:sz w:val="20"/>
          <w:szCs w:val="20"/>
          <w:lang w:val="es-CO"/>
        </w:rPr>
      </w:pPr>
    </w:p>
    <w:p w14:paraId="3C515165" w14:textId="7F3CBBAF" w:rsidR="00A966B3" w:rsidRPr="00EA6393" w:rsidRDefault="00A966B3" w:rsidP="00A966B3">
      <w:pPr>
        <w:jc w:val="center"/>
        <w:rPr>
          <w:sz w:val="20"/>
          <w:szCs w:val="20"/>
          <w:lang w:val="es-CO"/>
        </w:rPr>
      </w:pPr>
      <w:r w:rsidRPr="00EA6393">
        <w:rPr>
          <w:noProof/>
          <w:sz w:val="20"/>
          <w:szCs w:val="20"/>
          <w:lang w:val="es-CO" w:eastAsia="es-CO" w:bidi="ar-SA"/>
        </w:rPr>
        <w:drawing>
          <wp:inline distT="0" distB="0" distL="0" distR="0" wp14:anchorId="43E1AA9D" wp14:editId="6B1AD3D0">
            <wp:extent cx="5970905" cy="2838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0905" cy="2838450"/>
                    </a:xfrm>
                    <a:prstGeom prst="rect">
                      <a:avLst/>
                    </a:prstGeom>
                    <a:noFill/>
                    <a:ln>
                      <a:noFill/>
                    </a:ln>
                  </pic:spPr>
                </pic:pic>
              </a:graphicData>
            </a:graphic>
          </wp:inline>
        </w:drawing>
      </w:r>
    </w:p>
    <w:p w14:paraId="16AC50E2" w14:textId="77777777" w:rsidR="00A966B3" w:rsidRPr="00EA6393" w:rsidRDefault="00A966B3" w:rsidP="00A966B3">
      <w:pPr>
        <w:jc w:val="both"/>
        <w:rPr>
          <w:sz w:val="20"/>
          <w:szCs w:val="20"/>
          <w:lang w:val="es-CO"/>
        </w:rPr>
      </w:pPr>
    </w:p>
    <w:p w14:paraId="6BA7A2A0" w14:textId="77777777" w:rsidR="00A966B3" w:rsidRPr="00EA6393" w:rsidRDefault="00A966B3" w:rsidP="00A966B3">
      <w:pPr>
        <w:ind w:left="720"/>
        <w:jc w:val="both"/>
        <w:rPr>
          <w:sz w:val="20"/>
          <w:szCs w:val="20"/>
          <w:lang w:val="es-CO"/>
        </w:rPr>
      </w:pPr>
      <w:r w:rsidRPr="00EA6393">
        <w:rPr>
          <w:b/>
          <w:sz w:val="20"/>
          <w:szCs w:val="20"/>
          <w:lang w:val="es-CO"/>
        </w:rPr>
        <w:t xml:space="preserve">(4) </w:t>
      </w:r>
      <w:r w:rsidRPr="00EA6393">
        <w:rPr>
          <w:sz w:val="20"/>
          <w:szCs w:val="20"/>
          <w:lang w:val="es-CO"/>
        </w:rPr>
        <w:t>Información resumen de la subasta que incluye el estado de la subasta, el tiempo que resta para su inicio o finalización -si es que está en curso-el número de lances y la posición del Proveedor con respecto a sus competidores.</w:t>
      </w:r>
    </w:p>
    <w:p w14:paraId="1916BAA1" w14:textId="77777777" w:rsidR="00A966B3" w:rsidRPr="00EA6393" w:rsidRDefault="00A966B3" w:rsidP="00A966B3">
      <w:pPr>
        <w:ind w:left="720"/>
        <w:jc w:val="both"/>
        <w:rPr>
          <w:sz w:val="20"/>
          <w:szCs w:val="20"/>
          <w:lang w:val="es-CO"/>
        </w:rPr>
      </w:pPr>
    </w:p>
    <w:p w14:paraId="1802788D" w14:textId="77777777" w:rsidR="00A966B3" w:rsidRPr="00EA6393" w:rsidRDefault="00A966B3" w:rsidP="00A966B3">
      <w:pPr>
        <w:jc w:val="both"/>
        <w:rPr>
          <w:b/>
          <w:i/>
          <w:sz w:val="20"/>
          <w:szCs w:val="20"/>
          <w:lang w:val="es-CO"/>
        </w:rPr>
      </w:pPr>
      <w:r w:rsidRPr="00EA6393">
        <w:rPr>
          <w:b/>
          <w:i/>
          <w:sz w:val="20"/>
          <w:szCs w:val="20"/>
          <w:lang w:val="es-CO"/>
        </w:rPr>
        <w:t>En el campo de información resumen de la subasta, no debe tenerse en cuenta la posición del proveedor con respecto a sus competidores, dado que esa posición se corrige conforme se vayan dando los lances, y se va verificando a través del chat cual es el valor del lance que va ganando.</w:t>
      </w:r>
    </w:p>
    <w:p w14:paraId="31D76655" w14:textId="5D9E8353" w:rsidR="00A966B3" w:rsidRDefault="00A966B3" w:rsidP="00A966B3">
      <w:pPr>
        <w:ind w:left="720"/>
        <w:jc w:val="both"/>
        <w:rPr>
          <w:sz w:val="20"/>
          <w:szCs w:val="20"/>
          <w:lang w:val="es-CO"/>
        </w:rPr>
      </w:pPr>
    </w:p>
    <w:p w14:paraId="1ED3CF16" w14:textId="77777777" w:rsidR="00D966C6" w:rsidRPr="00EA6393" w:rsidRDefault="00D966C6" w:rsidP="00A966B3">
      <w:pPr>
        <w:ind w:left="720"/>
        <w:jc w:val="both"/>
        <w:rPr>
          <w:sz w:val="20"/>
          <w:szCs w:val="20"/>
          <w:lang w:val="es-CO"/>
        </w:rPr>
      </w:pPr>
    </w:p>
    <w:p w14:paraId="2F7D8BB1" w14:textId="77777777" w:rsidR="00A966B3" w:rsidRPr="00EA6393" w:rsidRDefault="00A966B3" w:rsidP="00A966B3">
      <w:pPr>
        <w:ind w:left="720"/>
        <w:jc w:val="both"/>
        <w:rPr>
          <w:sz w:val="20"/>
          <w:szCs w:val="20"/>
          <w:lang w:val="es-CO"/>
        </w:rPr>
      </w:pPr>
      <w:r w:rsidRPr="00EA6393">
        <w:rPr>
          <w:b/>
          <w:sz w:val="20"/>
          <w:szCs w:val="20"/>
          <w:lang w:val="es-CO"/>
        </w:rPr>
        <w:t xml:space="preserve">(5) </w:t>
      </w:r>
      <w:r w:rsidRPr="00EA6393">
        <w:rPr>
          <w:sz w:val="20"/>
          <w:szCs w:val="20"/>
          <w:lang w:val="es-CO"/>
        </w:rPr>
        <w:t>Herramienta de chat</w:t>
      </w:r>
    </w:p>
    <w:p w14:paraId="7E64E3B5" w14:textId="77777777" w:rsidR="00A966B3" w:rsidRPr="00EA6393" w:rsidRDefault="00A966B3" w:rsidP="00A966B3">
      <w:pPr>
        <w:jc w:val="both"/>
        <w:rPr>
          <w:b/>
          <w:i/>
          <w:sz w:val="20"/>
          <w:szCs w:val="20"/>
          <w:lang w:val="es-CO"/>
        </w:rPr>
      </w:pPr>
    </w:p>
    <w:p w14:paraId="4F56BF6C" w14:textId="77777777" w:rsidR="00A966B3" w:rsidRPr="00EA6393" w:rsidRDefault="00A966B3" w:rsidP="00A966B3">
      <w:pPr>
        <w:jc w:val="both"/>
        <w:rPr>
          <w:sz w:val="20"/>
          <w:szCs w:val="20"/>
          <w:lang w:val="es-CO"/>
        </w:rPr>
      </w:pPr>
    </w:p>
    <w:p w14:paraId="4DFA798F" w14:textId="76760A5B" w:rsidR="00A966B3" w:rsidRPr="00EA6393" w:rsidRDefault="00A966B3" w:rsidP="00A966B3">
      <w:pPr>
        <w:jc w:val="both"/>
        <w:rPr>
          <w:sz w:val="20"/>
          <w:szCs w:val="20"/>
          <w:lang w:val="es-CO"/>
        </w:rPr>
      </w:pPr>
      <w:r w:rsidRPr="00EA6393">
        <w:rPr>
          <w:sz w:val="20"/>
          <w:szCs w:val="20"/>
          <w:lang w:val="es-CO"/>
        </w:rPr>
        <w:t xml:space="preserve">A </w:t>
      </w:r>
      <w:r w:rsidR="00442D6E" w:rsidRPr="00EA6393">
        <w:rPr>
          <w:sz w:val="20"/>
          <w:szCs w:val="20"/>
          <w:lang w:val="es-CO"/>
        </w:rPr>
        <w:t>continuación,</w:t>
      </w:r>
      <w:r w:rsidRPr="00EA6393">
        <w:rPr>
          <w:sz w:val="20"/>
          <w:szCs w:val="20"/>
          <w:lang w:val="es-CO"/>
        </w:rPr>
        <w:t xml:space="preserve"> se señala el procedimiento que se seguirá para la realización de la subasta inversa electrónica:</w:t>
      </w:r>
    </w:p>
    <w:p w14:paraId="1D164F4C" w14:textId="77777777" w:rsidR="00A966B3" w:rsidRPr="00EA6393" w:rsidRDefault="00A966B3" w:rsidP="00A966B3">
      <w:pPr>
        <w:jc w:val="both"/>
        <w:rPr>
          <w:sz w:val="20"/>
          <w:szCs w:val="20"/>
          <w:lang w:val="es-CO"/>
        </w:rPr>
      </w:pPr>
    </w:p>
    <w:p w14:paraId="7BECE31C" w14:textId="3F567627"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rPr>
      </w:pPr>
      <w:bookmarkStart w:id="15" w:name="_Toc14089086"/>
      <w:r w:rsidRPr="00EA6393">
        <w:rPr>
          <w:rFonts w:ascii="Arial" w:eastAsia="Calibri" w:hAnsi="Arial" w:cs="Arial"/>
          <w:bCs/>
          <w:color w:val="auto"/>
          <w:sz w:val="20"/>
          <w:szCs w:val="20"/>
        </w:rPr>
        <w:t>La subasta dará inicio en la fecha y hora señalada en el cronograma.</w:t>
      </w:r>
      <w:bookmarkEnd w:id="15"/>
      <w:r w:rsidRPr="00EA6393">
        <w:rPr>
          <w:rFonts w:ascii="Arial" w:eastAsia="Calibri" w:hAnsi="Arial" w:cs="Arial"/>
          <w:bCs/>
          <w:color w:val="auto"/>
          <w:sz w:val="20"/>
          <w:szCs w:val="20"/>
        </w:rPr>
        <w:t xml:space="preserve"> </w:t>
      </w:r>
    </w:p>
    <w:p w14:paraId="49D19478" w14:textId="77777777" w:rsidR="00A966B3" w:rsidRPr="00EA6393" w:rsidRDefault="00A966B3" w:rsidP="00A966B3">
      <w:pPr>
        <w:jc w:val="both"/>
        <w:rPr>
          <w:rFonts w:eastAsia="Calibri"/>
          <w:sz w:val="20"/>
          <w:szCs w:val="20"/>
          <w:lang w:val="es-CO"/>
        </w:rPr>
      </w:pPr>
    </w:p>
    <w:p w14:paraId="08399DA2" w14:textId="0EDDCC6A"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16" w:name="_Toc14089087"/>
      <w:r w:rsidRPr="00EA6393">
        <w:rPr>
          <w:rFonts w:ascii="Arial" w:eastAsia="Calibri" w:hAnsi="Arial" w:cs="Arial"/>
          <w:bCs/>
          <w:color w:val="auto"/>
          <w:sz w:val="20"/>
          <w:szCs w:val="20"/>
        </w:rPr>
        <w:t>Los oferentes habilitados podrán acceder a la subasta autenticándose a través del SECOP II.</w:t>
      </w:r>
      <w:bookmarkEnd w:id="16"/>
    </w:p>
    <w:p w14:paraId="256101C1" w14:textId="77777777" w:rsidR="00A966B3" w:rsidRPr="00EA6393" w:rsidRDefault="00A966B3" w:rsidP="00A966B3">
      <w:pPr>
        <w:jc w:val="both"/>
        <w:rPr>
          <w:rFonts w:eastAsia="Calibri"/>
          <w:sz w:val="20"/>
          <w:szCs w:val="20"/>
          <w:lang w:val="es-CO"/>
        </w:rPr>
      </w:pPr>
    </w:p>
    <w:p w14:paraId="158D21E8" w14:textId="72ABEA30"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17" w:name="_Toc14089088"/>
      <w:r w:rsidRPr="00EA6393">
        <w:rPr>
          <w:rFonts w:ascii="Arial" w:eastAsia="Calibri" w:hAnsi="Arial" w:cs="Arial"/>
          <w:bCs/>
          <w:color w:val="auto"/>
          <w:sz w:val="20"/>
          <w:szCs w:val="20"/>
        </w:rPr>
        <w:lastRenderedPageBreak/>
        <w:t>Se aplicará lo definido en el Artículo 2.2.1.2.1.2.6. del Decreto 1082 de 2015 que señala: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bookmarkEnd w:id="17"/>
      <w:r w:rsidRPr="00EA6393">
        <w:rPr>
          <w:rFonts w:ascii="Arial" w:eastAsia="Calibri" w:hAnsi="Arial" w:cs="Arial"/>
          <w:bCs/>
          <w:color w:val="auto"/>
          <w:sz w:val="20"/>
          <w:szCs w:val="20"/>
        </w:rPr>
        <w:t xml:space="preserve"> </w:t>
      </w:r>
    </w:p>
    <w:p w14:paraId="625A7E1F" w14:textId="77777777" w:rsidR="00A966B3" w:rsidRPr="00EA6393" w:rsidRDefault="00A966B3" w:rsidP="00A966B3">
      <w:pPr>
        <w:pStyle w:val="Ttulo1"/>
        <w:ind w:left="426" w:firstLine="0"/>
        <w:jc w:val="both"/>
        <w:rPr>
          <w:bCs w:val="0"/>
          <w:lang w:val="es-CO"/>
        </w:rPr>
      </w:pPr>
    </w:p>
    <w:p w14:paraId="44A557FC" w14:textId="4A9809B5"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18" w:name="_Toc14089089"/>
      <w:r w:rsidRPr="00EA6393">
        <w:rPr>
          <w:rFonts w:ascii="Arial" w:eastAsia="Calibri" w:hAnsi="Arial" w:cs="Arial"/>
          <w:bCs/>
          <w:color w:val="auto"/>
          <w:sz w:val="20"/>
          <w:szCs w:val="20"/>
        </w:rPr>
        <w:t>Los oferentes habilitados que participen en el evento subasta electrónica deberán acceder a la misma a través de sus propios recursos. La ENTIDAD, no provee conexiones desde sus instalaciones para este evento.</w:t>
      </w:r>
      <w:bookmarkEnd w:id="18"/>
      <w:r w:rsidRPr="00EA6393">
        <w:rPr>
          <w:rFonts w:ascii="Arial" w:eastAsia="Calibri" w:hAnsi="Arial" w:cs="Arial"/>
          <w:bCs/>
          <w:color w:val="auto"/>
          <w:sz w:val="20"/>
          <w:szCs w:val="20"/>
        </w:rPr>
        <w:t xml:space="preserve">  </w:t>
      </w:r>
    </w:p>
    <w:p w14:paraId="162D2788" w14:textId="77777777" w:rsidR="00A966B3" w:rsidRPr="00EA6393" w:rsidRDefault="00A966B3" w:rsidP="00A966B3">
      <w:pPr>
        <w:jc w:val="both"/>
        <w:rPr>
          <w:rFonts w:eastAsia="Calibri"/>
          <w:sz w:val="20"/>
          <w:szCs w:val="20"/>
          <w:lang w:val="es-CO"/>
        </w:rPr>
      </w:pPr>
    </w:p>
    <w:p w14:paraId="5D523CBC" w14:textId="4220DB45"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19" w:name="_Toc14089090"/>
      <w:r w:rsidRPr="00EA6393">
        <w:rPr>
          <w:rFonts w:ascii="Arial" w:eastAsia="Calibri" w:hAnsi="Arial" w:cs="Arial"/>
          <w:bCs/>
          <w:color w:val="auto"/>
          <w:sz w:val="20"/>
          <w:szCs w:val="20"/>
        </w:rPr>
        <w:t>El precio de arranque de la subasta inversa electrónica será el menor de los ofrecidos por los oferentes que resulten habilitados para participar en el evento.</w:t>
      </w:r>
      <w:bookmarkEnd w:id="19"/>
      <w:r w:rsidRPr="00EA6393">
        <w:rPr>
          <w:rFonts w:ascii="Arial" w:eastAsia="Calibri" w:hAnsi="Arial" w:cs="Arial"/>
          <w:bCs/>
          <w:color w:val="auto"/>
          <w:sz w:val="20"/>
          <w:szCs w:val="20"/>
        </w:rPr>
        <w:t xml:space="preserve"> </w:t>
      </w:r>
    </w:p>
    <w:p w14:paraId="36F0D835" w14:textId="77777777" w:rsidR="00A966B3" w:rsidRPr="00EA6393" w:rsidRDefault="00A966B3" w:rsidP="00A966B3">
      <w:pPr>
        <w:jc w:val="both"/>
        <w:rPr>
          <w:rFonts w:eastAsia="Calibri"/>
          <w:sz w:val="20"/>
          <w:szCs w:val="20"/>
          <w:lang w:val="es-CO"/>
        </w:rPr>
      </w:pPr>
    </w:p>
    <w:p w14:paraId="50A32FE9" w14:textId="55CECFE3"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20" w:name="_Toc14089091"/>
      <w:r w:rsidRPr="00EA6393">
        <w:rPr>
          <w:rFonts w:ascii="Arial" w:eastAsia="Calibri" w:hAnsi="Arial" w:cs="Arial"/>
          <w:bCs/>
          <w:color w:val="auto"/>
          <w:sz w:val="20"/>
          <w:szCs w:val="20"/>
        </w:rPr>
        <w:t xml:space="preserve">Los oferentes habilitados para participar en la subasta presentarán sus posturas de precio electrónicamente a través del SECOP II. Para que sea válido, cada lance deberá reflejar el margen mínimo de mejora de oferta, el </w:t>
      </w:r>
      <w:r w:rsidR="00442D6E" w:rsidRPr="00EA6393">
        <w:rPr>
          <w:rFonts w:ascii="Arial" w:eastAsia="Calibri" w:hAnsi="Arial" w:cs="Arial"/>
          <w:bCs/>
          <w:color w:val="auto"/>
          <w:sz w:val="20"/>
          <w:szCs w:val="20"/>
        </w:rPr>
        <w:t>cual será</w:t>
      </w:r>
      <w:r w:rsidRPr="00EA6393">
        <w:rPr>
          <w:rFonts w:ascii="Arial" w:eastAsia="Calibri" w:hAnsi="Arial" w:cs="Arial"/>
          <w:bCs/>
          <w:color w:val="auto"/>
          <w:sz w:val="20"/>
          <w:szCs w:val="20"/>
        </w:rPr>
        <w:t xml:space="preserve"> </w:t>
      </w:r>
      <w:r w:rsidR="002C4448" w:rsidRPr="002C4448">
        <w:rPr>
          <w:rFonts w:ascii="Arial" w:eastAsia="Times New Roman" w:hAnsi="Arial" w:cs="Arial"/>
          <w:sz w:val="20"/>
          <w:szCs w:val="20"/>
          <w:highlight w:val="yellow"/>
        </w:rPr>
        <w:t xml:space="preserve">igual o superior al </w:t>
      </w:r>
      <w:r w:rsidR="002C4448" w:rsidRPr="002C4448">
        <w:rPr>
          <w:rFonts w:ascii="Arial" w:eastAsia="Times New Roman" w:hAnsi="Arial" w:cs="Arial"/>
          <w:b/>
          <w:sz w:val="20"/>
          <w:szCs w:val="20"/>
          <w:highlight w:val="yellow"/>
        </w:rPr>
        <w:t>2%</w:t>
      </w:r>
      <w:r w:rsidR="002C4448" w:rsidRPr="001D4D61">
        <w:rPr>
          <w:rFonts w:ascii="Arial" w:eastAsia="Times New Roman" w:hAnsi="Arial" w:cs="Arial"/>
          <w:sz w:val="20"/>
          <w:szCs w:val="20"/>
        </w:rPr>
        <w:t xml:space="preserve"> </w:t>
      </w:r>
      <w:r w:rsidRPr="00EA6393">
        <w:rPr>
          <w:rFonts w:ascii="Arial" w:eastAsia="Calibri" w:hAnsi="Arial" w:cs="Arial"/>
          <w:bCs/>
          <w:color w:val="auto"/>
          <w:sz w:val="20"/>
          <w:szCs w:val="20"/>
        </w:rPr>
        <w:t>Es importante tener en cuenta que el oferente deberá realizar sus lances estimando para ello dicho margen mínimo al último lance. Lo anterior sin perjuicio de que el oferente establezca realizar un lance por un margen mayor.</w:t>
      </w:r>
      <w:bookmarkEnd w:id="20"/>
      <w:r w:rsidRPr="00EA6393">
        <w:rPr>
          <w:rFonts w:ascii="Arial" w:eastAsia="Calibri" w:hAnsi="Arial" w:cs="Arial"/>
          <w:bCs/>
          <w:color w:val="auto"/>
          <w:sz w:val="20"/>
          <w:szCs w:val="20"/>
        </w:rPr>
        <w:t xml:space="preserve"> </w:t>
      </w:r>
    </w:p>
    <w:p w14:paraId="1F71E280" w14:textId="77777777" w:rsidR="00A966B3" w:rsidRPr="00EA6393" w:rsidRDefault="00A966B3" w:rsidP="00A966B3">
      <w:pPr>
        <w:ind w:left="720"/>
        <w:jc w:val="both"/>
        <w:rPr>
          <w:rFonts w:eastAsia="Calibri"/>
          <w:sz w:val="20"/>
          <w:szCs w:val="20"/>
          <w:lang w:val="es-CO"/>
        </w:rPr>
      </w:pPr>
    </w:p>
    <w:p w14:paraId="6F0B0EB5" w14:textId="6EE34DCF"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21" w:name="_Toc14089092"/>
      <w:r w:rsidRPr="00EA6393">
        <w:rPr>
          <w:rFonts w:ascii="Arial" w:eastAsia="Calibri" w:hAnsi="Arial" w:cs="Arial"/>
          <w:bCs/>
          <w:color w:val="auto"/>
          <w:sz w:val="20"/>
          <w:szCs w:val="20"/>
        </w:rPr>
        <w:t>El evento de subasta permite al oferente conocer el valor de su oferta y su posición frente a los demás oferentes. Para que el oferente al momento de iniciar la subasta pueda tener conocimiento de su posición, necesariamente deberá hacer un lance.</w:t>
      </w:r>
      <w:bookmarkEnd w:id="21"/>
      <w:r w:rsidRPr="00EA6393">
        <w:rPr>
          <w:rFonts w:ascii="Arial" w:eastAsia="Calibri" w:hAnsi="Arial" w:cs="Arial"/>
          <w:bCs/>
          <w:color w:val="auto"/>
          <w:sz w:val="20"/>
          <w:szCs w:val="20"/>
        </w:rPr>
        <w:t xml:space="preserve"> </w:t>
      </w:r>
    </w:p>
    <w:p w14:paraId="1640172A" w14:textId="77777777" w:rsidR="00A966B3" w:rsidRPr="00EA6393" w:rsidRDefault="00A966B3" w:rsidP="00A966B3">
      <w:pPr>
        <w:jc w:val="both"/>
        <w:rPr>
          <w:rFonts w:eastAsia="Calibri"/>
          <w:sz w:val="20"/>
          <w:szCs w:val="20"/>
          <w:lang w:val="es-CO"/>
        </w:rPr>
      </w:pPr>
    </w:p>
    <w:p w14:paraId="33C55ED4" w14:textId="258A580F"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22" w:name="_Toc14089093"/>
      <w:r w:rsidRPr="00EA6393">
        <w:rPr>
          <w:rFonts w:ascii="Arial" w:eastAsia="Calibri" w:hAnsi="Arial" w:cs="Arial"/>
          <w:bCs/>
          <w:color w:val="auto"/>
          <w:sz w:val="20"/>
          <w:szCs w:val="20"/>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w:t>
      </w:r>
      <w:r w:rsidRPr="00EA6393">
        <w:rPr>
          <w:rFonts w:ascii="Arial" w:eastAsia="Calibri" w:hAnsi="Arial" w:cs="Arial"/>
          <w:b/>
          <w:bCs/>
          <w:color w:val="auto"/>
          <w:sz w:val="20"/>
          <w:szCs w:val="20"/>
        </w:rPr>
        <w:footnoteReference w:id="1"/>
      </w:r>
      <w:r w:rsidRPr="00EA6393">
        <w:rPr>
          <w:rFonts w:ascii="Arial" w:eastAsia="Calibri" w:hAnsi="Arial" w:cs="Arial"/>
          <w:bCs/>
          <w:color w:val="auto"/>
          <w:sz w:val="20"/>
          <w:szCs w:val="20"/>
        </w:rPr>
        <w:t>.</w:t>
      </w:r>
      <w:bookmarkEnd w:id="22"/>
      <w:r w:rsidRPr="00EA6393">
        <w:rPr>
          <w:rFonts w:ascii="Arial" w:eastAsia="Calibri" w:hAnsi="Arial" w:cs="Arial"/>
          <w:bCs/>
          <w:color w:val="auto"/>
          <w:sz w:val="20"/>
          <w:szCs w:val="20"/>
        </w:rPr>
        <w:t xml:space="preserve"> </w:t>
      </w:r>
    </w:p>
    <w:p w14:paraId="35D3CA2D" w14:textId="77777777" w:rsidR="00A966B3" w:rsidRPr="00EA6393" w:rsidRDefault="00A966B3" w:rsidP="00A966B3">
      <w:pPr>
        <w:pStyle w:val="Ttulo1"/>
        <w:ind w:left="709" w:firstLine="0"/>
        <w:jc w:val="both"/>
        <w:rPr>
          <w:bCs w:val="0"/>
          <w:lang w:val="es-CO"/>
        </w:rPr>
      </w:pPr>
    </w:p>
    <w:p w14:paraId="18FFEE0D" w14:textId="35D14230"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23" w:name="_Toc14089094"/>
      <w:r w:rsidRPr="00EA6393">
        <w:rPr>
          <w:rFonts w:ascii="Arial" w:eastAsia="Calibri" w:hAnsi="Arial" w:cs="Arial"/>
          <w:bCs/>
          <w:color w:val="auto"/>
          <w:sz w:val="20"/>
          <w:szCs w:val="20"/>
        </w:rPr>
        <w:t xml:space="preserve">De igual manera, si dos o más oferentes resultaran en la posición </w:t>
      </w:r>
      <w:r w:rsidR="008150B2" w:rsidRPr="00EA6393">
        <w:rPr>
          <w:rFonts w:ascii="Arial" w:eastAsia="Calibri" w:hAnsi="Arial" w:cs="Arial"/>
          <w:bCs/>
          <w:color w:val="auto"/>
          <w:sz w:val="20"/>
          <w:szCs w:val="20"/>
        </w:rPr>
        <w:t>número uno (1) con lances exacta</w:t>
      </w:r>
      <w:r w:rsidRPr="00EA6393">
        <w:rPr>
          <w:rFonts w:ascii="Arial" w:eastAsia="Calibri" w:hAnsi="Arial" w:cs="Arial"/>
          <w:bCs/>
          <w:color w:val="auto"/>
          <w:sz w:val="20"/>
          <w:szCs w:val="20"/>
        </w:rPr>
        <w:t>mente iguales se aplicará como criterio de desempate lo descrito en el numeral 9 del artículo 2.2.1.2.1.2.2. del Decreto 1082 de 2015, el cual determina: “…la entidad estatal debe seleccionar al oferente que presentó el menor precio inicial” …, en concordancia con lo señalado en el artículo 2.2.1.1.2.2.9, numeral del 1 al 5 del mismo Decreto.</w:t>
      </w:r>
      <w:bookmarkEnd w:id="23"/>
    </w:p>
    <w:p w14:paraId="2D5C2A10" w14:textId="77777777" w:rsidR="00A966B3" w:rsidRPr="00EA6393" w:rsidRDefault="00A966B3" w:rsidP="00A966B3">
      <w:pPr>
        <w:jc w:val="both"/>
        <w:rPr>
          <w:rFonts w:eastAsia="Calibri"/>
          <w:sz w:val="20"/>
          <w:szCs w:val="20"/>
          <w:lang w:val="es-CO"/>
        </w:rPr>
      </w:pPr>
    </w:p>
    <w:p w14:paraId="43C66A46" w14:textId="656B734C" w:rsidR="00A966B3" w:rsidRPr="00EA6393" w:rsidRDefault="00A966B3" w:rsidP="008150B2">
      <w:pPr>
        <w:pStyle w:val="Ttulo2"/>
        <w:keepNext w:val="0"/>
        <w:keepLines w:val="0"/>
        <w:numPr>
          <w:ilvl w:val="0"/>
          <w:numId w:val="24"/>
        </w:numPr>
        <w:tabs>
          <w:tab w:val="left" w:pos="708"/>
        </w:tabs>
        <w:adjustRightInd w:val="0"/>
        <w:spacing w:before="0"/>
        <w:jc w:val="both"/>
        <w:rPr>
          <w:rFonts w:ascii="Arial" w:eastAsia="Calibri" w:hAnsi="Arial" w:cs="Arial"/>
          <w:bCs/>
          <w:color w:val="auto"/>
          <w:sz w:val="20"/>
          <w:szCs w:val="20"/>
          <w:lang w:val="es-CO"/>
        </w:rPr>
      </w:pPr>
      <w:bookmarkStart w:id="24" w:name="_Toc14089095"/>
      <w:r w:rsidRPr="00EA6393">
        <w:rPr>
          <w:rFonts w:ascii="Arial" w:eastAsia="Calibri" w:hAnsi="Arial" w:cs="Arial"/>
          <w:bCs/>
          <w:color w:val="auto"/>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bookmarkEnd w:id="24"/>
    </w:p>
    <w:p w14:paraId="2DE7DDB1" w14:textId="77777777" w:rsidR="00A966B3" w:rsidRPr="00EA6393" w:rsidRDefault="00A966B3" w:rsidP="00A966B3">
      <w:pPr>
        <w:jc w:val="both"/>
        <w:rPr>
          <w:rFonts w:eastAsia="Calibri"/>
          <w:sz w:val="20"/>
          <w:szCs w:val="20"/>
        </w:rPr>
      </w:pPr>
    </w:p>
    <w:p w14:paraId="69FB7C99" w14:textId="77777777" w:rsidR="00A966B3" w:rsidRPr="00EA6393" w:rsidRDefault="00A966B3" w:rsidP="00A966B3">
      <w:pPr>
        <w:ind w:left="1134"/>
        <w:jc w:val="both"/>
        <w:rPr>
          <w:sz w:val="20"/>
          <w:szCs w:val="20"/>
          <w:lang w:val="es-CO"/>
        </w:rPr>
      </w:pPr>
    </w:p>
    <w:p w14:paraId="02063184" w14:textId="7DDC6EE3" w:rsidR="00A966B3" w:rsidRPr="00EA6393" w:rsidRDefault="00A966B3" w:rsidP="008150B2">
      <w:pPr>
        <w:pStyle w:val="Ttulo3"/>
        <w:numPr>
          <w:ilvl w:val="2"/>
          <w:numId w:val="24"/>
        </w:numPr>
        <w:ind w:left="1134"/>
      </w:pPr>
      <w:bookmarkStart w:id="25" w:name="_Toc14089098"/>
      <w:r w:rsidRPr="00EA6393">
        <w:t xml:space="preserve">Si se realiza una postura por cualquiera de los oferentes habilitados en los últimos tres (3) minutos de duración del evento, y esta postura mejora la oferta que al momento se encuentra en la posición número uno (1), la subasta se extenderá cinco (5) minutos más. Lo anterior se ejecutará de forma sucesiva y automática hasta que no se presenten posturas o lances en los últimos </w:t>
      </w:r>
      <w:r w:rsidR="005A387F">
        <w:t>tres</w:t>
      </w:r>
      <w:r w:rsidRPr="00EA6393">
        <w:t xml:space="preserve"> (</w:t>
      </w:r>
      <w:r w:rsidR="005A387F">
        <w:t>3</w:t>
      </w:r>
      <w:r w:rsidRPr="00EA6393">
        <w:t xml:space="preserve">) minutos. Será importante establecer </w:t>
      </w:r>
      <w:r w:rsidR="00452D9C" w:rsidRPr="00EA6393">
        <w:t>que,</w:t>
      </w:r>
      <w:r w:rsidRPr="00EA6393">
        <w:t xml:space="preserve"> por restricciones técnicas de los sistemas electrónicos, la </w:t>
      </w:r>
      <w:r w:rsidR="008150B2" w:rsidRPr="00EA6393">
        <w:t>auto extensión</w:t>
      </w:r>
      <w:r w:rsidRPr="00EA6393">
        <w:t xml:space="preserve"> se realiza de manera automática siempre y cuando medien diez (10) segundos entre el momento del lance que da origen a la </w:t>
      </w:r>
      <w:r w:rsidR="008150B2" w:rsidRPr="00EA6393">
        <w:t>auto extensión</w:t>
      </w:r>
      <w:r w:rsidRPr="00EA6393">
        <w:t xml:space="preserve"> y el momento en que culmina dicha </w:t>
      </w:r>
      <w:r w:rsidR="008150B2" w:rsidRPr="00EA6393">
        <w:t>auto extensión</w:t>
      </w:r>
      <w:r w:rsidRPr="00EA6393">
        <w:t xml:space="preserve"> o el término establecido para la finalización del evento.</w:t>
      </w:r>
      <w:bookmarkEnd w:id="25"/>
    </w:p>
    <w:p w14:paraId="42A658D7" w14:textId="77777777" w:rsidR="00A966B3" w:rsidRPr="00EA6393" w:rsidRDefault="00A966B3" w:rsidP="00A966B3">
      <w:pPr>
        <w:ind w:left="1134"/>
        <w:jc w:val="both"/>
        <w:rPr>
          <w:sz w:val="20"/>
          <w:szCs w:val="20"/>
          <w:lang w:val="es-CO"/>
        </w:rPr>
      </w:pPr>
    </w:p>
    <w:p w14:paraId="02AAF951" w14:textId="77777777" w:rsidR="00A966B3" w:rsidRPr="00EA6393" w:rsidRDefault="00A966B3" w:rsidP="008150B2">
      <w:pPr>
        <w:pStyle w:val="Ttulo3"/>
        <w:numPr>
          <w:ilvl w:val="2"/>
          <w:numId w:val="24"/>
        </w:numPr>
        <w:ind w:left="1134"/>
      </w:pPr>
      <w:bookmarkStart w:id="26" w:name="_Toc14089099"/>
      <w:r w:rsidRPr="00EA6393">
        <w:t>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bookmarkEnd w:id="26"/>
    </w:p>
    <w:p w14:paraId="742B4E4C" w14:textId="77777777" w:rsidR="00A966B3" w:rsidRPr="00EA6393" w:rsidRDefault="00A966B3" w:rsidP="00A966B3">
      <w:pPr>
        <w:ind w:left="360"/>
        <w:jc w:val="both"/>
        <w:rPr>
          <w:sz w:val="20"/>
          <w:szCs w:val="20"/>
          <w:lang w:val="es-CO"/>
        </w:rPr>
      </w:pPr>
    </w:p>
    <w:p w14:paraId="3C67AA74" w14:textId="77777777" w:rsidR="00A966B3" w:rsidRPr="00EA6393" w:rsidRDefault="00A966B3" w:rsidP="00A966B3">
      <w:pPr>
        <w:widowControl/>
        <w:adjustRightInd w:val="0"/>
        <w:ind w:left="360"/>
        <w:jc w:val="both"/>
        <w:rPr>
          <w:sz w:val="20"/>
          <w:szCs w:val="20"/>
          <w:lang w:val="es-CO"/>
        </w:rPr>
      </w:pPr>
      <w:r w:rsidRPr="00EA6393">
        <w:rPr>
          <w:b/>
          <w:sz w:val="20"/>
          <w:szCs w:val="20"/>
          <w:lang w:val="es-CO"/>
        </w:rPr>
        <w:t xml:space="preserve">Nota 1: </w:t>
      </w:r>
      <w:r w:rsidRPr="00EA6393">
        <w:rPr>
          <w:sz w:val="20"/>
          <w:szCs w:val="20"/>
          <w:lang w:val="es-CO"/>
        </w:rPr>
        <w:t xml:space="preserve">Previo a la adjudicación del proceso el Comité económico evaluador deberá verificar las condiciones del mercado y que la propuesta correspondiente al último lance valido no se encuentre inmersa en precio artificialmente bajo o alto, por lo que se seguirá el procedimiento señalado en el </w:t>
      </w:r>
      <w:r w:rsidRPr="00EA6393">
        <w:rPr>
          <w:sz w:val="20"/>
          <w:szCs w:val="20"/>
          <w:lang w:val="es-CO"/>
        </w:rPr>
        <w:lastRenderedPageBreak/>
        <w:t xml:space="preserve">artículo </w:t>
      </w:r>
      <w:r w:rsidRPr="00EA6393">
        <w:rPr>
          <w:b/>
          <w:sz w:val="20"/>
          <w:szCs w:val="20"/>
          <w:lang w:val="es-CO"/>
        </w:rPr>
        <w:t>2.2.1.1.2.2.4 del Decreto 1082 de 2015</w:t>
      </w:r>
      <w:r w:rsidRPr="00EA6393">
        <w:rPr>
          <w:sz w:val="20"/>
          <w:szCs w:val="20"/>
          <w:lang w:val="es-CO"/>
        </w:rPr>
        <w:t xml:space="preserve"> y requerirá al oferente para que explique las razones que sustente el valor por él ofertado. </w:t>
      </w:r>
    </w:p>
    <w:p w14:paraId="700303D2" w14:textId="77777777" w:rsidR="00A966B3" w:rsidRPr="00EA6393" w:rsidRDefault="00A966B3" w:rsidP="00A966B3">
      <w:pPr>
        <w:pStyle w:val="Prrafodelista"/>
        <w:rPr>
          <w:sz w:val="20"/>
          <w:szCs w:val="20"/>
          <w:lang w:val="es-CO"/>
        </w:rPr>
      </w:pPr>
    </w:p>
    <w:p w14:paraId="3EB68DC5" w14:textId="77777777" w:rsidR="00A966B3" w:rsidRPr="00EA6393" w:rsidRDefault="00A966B3" w:rsidP="00A966B3">
      <w:pPr>
        <w:widowControl/>
        <w:adjustRightInd w:val="0"/>
        <w:ind w:left="360"/>
        <w:jc w:val="both"/>
        <w:rPr>
          <w:sz w:val="20"/>
          <w:szCs w:val="20"/>
          <w:lang w:val="es-CO"/>
        </w:rPr>
      </w:pPr>
      <w:r w:rsidRPr="00EA6393">
        <w:rPr>
          <w:b/>
          <w:sz w:val="20"/>
          <w:szCs w:val="20"/>
          <w:lang w:val="es-CO"/>
        </w:rPr>
        <w:t xml:space="preserve">Nota 2: </w:t>
      </w:r>
      <w:r w:rsidRPr="00EA6393">
        <w:rPr>
          <w:sz w:val="20"/>
          <w:szCs w:val="20"/>
          <w:lang w:val="es-CO"/>
        </w:rPr>
        <w:t xml:space="preserve">Una vez adjudicado el contrato, la entidad hará público el resultado del certamen incluyendo la identidad de los proponentes, en el portal de COLOMBIA COMPRA EFICIENTE </w:t>
      </w:r>
      <w:hyperlink r:id="rId14" w:history="1">
        <w:r w:rsidRPr="00EA6393">
          <w:rPr>
            <w:rStyle w:val="Hipervnculo"/>
            <w:sz w:val="20"/>
            <w:szCs w:val="20"/>
            <w:lang w:val="es-CO"/>
          </w:rPr>
          <w:t>www.colombiacompra.gov.co</w:t>
        </w:r>
      </w:hyperlink>
      <w:r w:rsidRPr="00EA6393">
        <w:rPr>
          <w:sz w:val="20"/>
          <w:szCs w:val="20"/>
          <w:lang w:val="es-CO"/>
        </w:rPr>
        <w:t>, en su plataforma SECOP II.</w:t>
      </w:r>
    </w:p>
    <w:p w14:paraId="7B7BE4D3" w14:textId="66141367" w:rsidR="001A21CA" w:rsidRPr="00EA6393" w:rsidRDefault="001A21CA" w:rsidP="00442EA4">
      <w:pPr>
        <w:pStyle w:val="Textoindependiente"/>
        <w:ind w:right="58"/>
        <w:rPr>
          <w:lang w:val="es-CO"/>
        </w:rPr>
      </w:pPr>
    </w:p>
    <w:p w14:paraId="3732D483" w14:textId="77777777" w:rsidR="00A966B3" w:rsidRPr="00EA6393" w:rsidRDefault="00A966B3" w:rsidP="00442EA4">
      <w:pPr>
        <w:pStyle w:val="Textoindependiente"/>
        <w:ind w:right="58"/>
        <w:rPr>
          <w:lang w:val="es-CO"/>
        </w:rPr>
      </w:pPr>
    </w:p>
    <w:p w14:paraId="26B2DF58" w14:textId="6CA894AD" w:rsidR="000D15A5" w:rsidRPr="00EA6393" w:rsidRDefault="000D15A5" w:rsidP="00442D6E">
      <w:pPr>
        <w:pStyle w:val="Ttulo1"/>
        <w:numPr>
          <w:ilvl w:val="1"/>
          <w:numId w:val="3"/>
        </w:numPr>
        <w:autoSpaceDE/>
        <w:autoSpaceDN/>
        <w:ind w:hanging="478"/>
        <w:jc w:val="both"/>
        <w:rPr>
          <w:lang w:val="es-CO"/>
        </w:rPr>
      </w:pPr>
      <w:r w:rsidRPr="00EA6393">
        <w:rPr>
          <w:lang w:val="es-CO"/>
        </w:rPr>
        <w:t>Riesgos</w:t>
      </w:r>
    </w:p>
    <w:p w14:paraId="372EF368" w14:textId="77777777" w:rsidR="000D15A5" w:rsidRPr="00EA6393" w:rsidRDefault="000D15A5" w:rsidP="000D15A5">
      <w:pPr>
        <w:pStyle w:val="Ttulo1"/>
        <w:ind w:left="426" w:firstLine="0"/>
        <w:jc w:val="both"/>
        <w:rPr>
          <w:lang w:val="es-CO"/>
        </w:rPr>
      </w:pPr>
    </w:p>
    <w:p w14:paraId="1F3CBEB7" w14:textId="77777777" w:rsidR="000D15A5" w:rsidRPr="00EA6393" w:rsidRDefault="000D15A5" w:rsidP="000D15A5">
      <w:pPr>
        <w:pStyle w:val="Ttulo1"/>
        <w:tabs>
          <w:tab w:val="left" w:pos="462"/>
        </w:tabs>
        <w:ind w:left="0" w:right="50" w:firstLine="0"/>
        <w:jc w:val="both"/>
        <w:rPr>
          <w:b w:val="0"/>
          <w:lang w:val="es-CO"/>
        </w:rPr>
      </w:pPr>
      <w:r w:rsidRPr="00EA6393">
        <w:rPr>
          <w:b w:val="0"/>
          <w:lang w:val="es-CO"/>
        </w:rPr>
        <w:t>La matriz de riesgos del proceso se encuentra publicada en la plataforma de SECOP II en “DOCUMENTOS DEL PROCESO” como anexo.</w:t>
      </w:r>
    </w:p>
    <w:p w14:paraId="033B3460" w14:textId="77777777" w:rsidR="000D15A5" w:rsidRPr="00EA6393" w:rsidRDefault="000D15A5" w:rsidP="00442EA4">
      <w:pPr>
        <w:pStyle w:val="Textoindependiente"/>
        <w:ind w:right="58"/>
        <w:rPr>
          <w:lang w:val="es-CO"/>
        </w:rPr>
      </w:pPr>
    </w:p>
    <w:p w14:paraId="5B067553" w14:textId="57E60090" w:rsidR="001A21CA" w:rsidRPr="00EA6393" w:rsidRDefault="000F3C15" w:rsidP="00442D6E">
      <w:pPr>
        <w:pStyle w:val="Ttulo1"/>
        <w:numPr>
          <w:ilvl w:val="1"/>
          <w:numId w:val="3"/>
        </w:numPr>
        <w:ind w:right="58" w:hanging="478"/>
        <w:rPr>
          <w:lang w:val="es-CO"/>
        </w:rPr>
      </w:pPr>
      <w:r w:rsidRPr="00EA6393">
        <w:rPr>
          <w:lang w:val="es-CO"/>
        </w:rPr>
        <w:t>Adjudicación</w:t>
      </w:r>
    </w:p>
    <w:p w14:paraId="21CFE8F7" w14:textId="77777777" w:rsidR="001A21CA" w:rsidRPr="00EA6393" w:rsidRDefault="001A21CA" w:rsidP="00442EA4">
      <w:pPr>
        <w:pStyle w:val="Textoindependiente"/>
        <w:ind w:right="58"/>
        <w:rPr>
          <w:b/>
          <w:lang w:val="es-CO"/>
        </w:rPr>
      </w:pPr>
    </w:p>
    <w:p w14:paraId="40291037" w14:textId="77777777" w:rsidR="001A21CA" w:rsidRPr="00EA6393" w:rsidRDefault="000F3C15" w:rsidP="00442EA4">
      <w:pPr>
        <w:pStyle w:val="Textoindependiente"/>
        <w:ind w:right="58"/>
        <w:jc w:val="both"/>
        <w:rPr>
          <w:lang w:val="es-CO"/>
        </w:rPr>
      </w:pPr>
      <w:r w:rsidRPr="00EA6393">
        <w:rPr>
          <w:lang w:val="es-CO"/>
        </w:rPr>
        <w:t>El</w:t>
      </w:r>
      <w:r w:rsidRPr="00EA6393">
        <w:rPr>
          <w:spacing w:val="-9"/>
          <w:lang w:val="es-CO"/>
        </w:rPr>
        <w:t xml:space="preserve"> </w:t>
      </w:r>
      <w:r w:rsidRPr="00EA6393">
        <w:rPr>
          <w:lang w:val="es-CO"/>
        </w:rPr>
        <w:t>Ministerio</w:t>
      </w:r>
      <w:r w:rsidRPr="00EA6393">
        <w:rPr>
          <w:spacing w:val="-8"/>
          <w:lang w:val="es-CO"/>
        </w:rPr>
        <w:t xml:space="preserve"> </w:t>
      </w:r>
      <w:r w:rsidRPr="00EA6393">
        <w:rPr>
          <w:lang w:val="es-CO"/>
        </w:rPr>
        <w:t>de</w:t>
      </w:r>
      <w:r w:rsidRPr="00EA6393">
        <w:rPr>
          <w:spacing w:val="-9"/>
          <w:lang w:val="es-CO"/>
        </w:rPr>
        <w:t xml:space="preserve"> </w:t>
      </w:r>
      <w:r w:rsidRPr="00EA6393">
        <w:rPr>
          <w:lang w:val="es-CO"/>
        </w:rPr>
        <w:t>Defensa</w:t>
      </w:r>
      <w:r w:rsidRPr="00EA6393">
        <w:rPr>
          <w:spacing w:val="-9"/>
          <w:lang w:val="es-CO"/>
        </w:rPr>
        <w:t xml:space="preserve"> </w:t>
      </w:r>
      <w:r w:rsidRPr="00EA6393">
        <w:rPr>
          <w:lang w:val="es-CO"/>
        </w:rPr>
        <w:t>–</w:t>
      </w:r>
      <w:r w:rsidRPr="00EA6393">
        <w:rPr>
          <w:spacing w:val="-10"/>
          <w:lang w:val="es-CO"/>
        </w:rPr>
        <w:t xml:space="preserve"> </w:t>
      </w:r>
      <w:r w:rsidRPr="00EA6393">
        <w:rPr>
          <w:lang w:val="es-CO"/>
        </w:rPr>
        <w:t>Fuerza</w:t>
      </w:r>
      <w:r w:rsidRPr="00EA6393">
        <w:rPr>
          <w:spacing w:val="-7"/>
          <w:lang w:val="es-CO"/>
        </w:rPr>
        <w:t xml:space="preserve"> </w:t>
      </w:r>
      <w:r w:rsidRPr="00EA6393">
        <w:rPr>
          <w:lang w:val="es-CO"/>
        </w:rPr>
        <w:t>Aérea</w:t>
      </w:r>
      <w:r w:rsidRPr="00EA6393">
        <w:rPr>
          <w:spacing w:val="-10"/>
          <w:lang w:val="es-CO"/>
        </w:rPr>
        <w:t xml:space="preserve"> </w:t>
      </w:r>
      <w:r w:rsidRPr="00EA6393">
        <w:rPr>
          <w:lang w:val="es-CO"/>
        </w:rPr>
        <w:t>Colombiana</w:t>
      </w:r>
      <w:r w:rsidRPr="00EA6393">
        <w:rPr>
          <w:spacing w:val="-11"/>
          <w:lang w:val="es-CO"/>
        </w:rPr>
        <w:t xml:space="preserve"> </w:t>
      </w:r>
      <w:r w:rsidRPr="00EA6393">
        <w:rPr>
          <w:lang w:val="es-CO"/>
        </w:rPr>
        <w:t>por</w:t>
      </w:r>
      <w:r w:rsidRPr="00EA6393">
        <w:rPr>
          <w:spacing w:val="-10"/>
          <w:lang w:val="es-CO"/>
        </w:rPr>
        <w:t xml:space="preserve"> </w:t>
      </w:r>
      <w:r w:rsidRPr="00EA6393">
        <w:rPr>
          <w:lang w:val="es-CO"/>
        </w:rPr>
        <w:t>medio</w:t>
      </w:r>
      <w:r w:rsidRPr="00EA6393">
        <w:rPr>
          <w:spacing w:val="-9"/>
          <w:lang w:val="es-CO"/>
        </w:rPr>
        <w:t xml:space="preserve"> </w:t>
      </w:r>
      <w:r w:rsidRPr="00EA6393">
        <w:rPr>
          <w:lang w:val="es-CO"/>
        </w:rPr>
        <w:t>de</w:t>
      </w:r>
      <w:r w:rsidRPr="00EA6393">
        <w:rPr>
          <w:spacing w:val="-10"/>
          <w:lang w:val="es-CO"/>
        </w:rPr>
        <w:t xml:space="preserve"> </w:t>
      </w:r>
      <w:r w:rsidRPr="00EA6393">
        <w:rPr>
          <w:lang w:val="es-CO"/>
        </w:rPr>
        <w:t>acto</w:t>
      </w:r>
      <w:r w:rsidRPr="00EA6393">
        <w:rPr>
          <w:spacing w:val="-8"/>
          <w:lang w:val="es-CO"/>
        </w:rPr>
        <w:t xml:space="preserve"> </w:t>
      </w:r>
      <w:r w:rsidRPr="00EA6393">
        <w:rPr>
          <w:lang w:val="es-CO"/>
        </w:rPr>
        <w:t>administrativo</w:t>
      </w:r>
      <w:r w:rsidRPr="00EA6393">
        <w:rPr>
          <w:spacing w:val="-10"/>
          <w:lang w:val="es-CO"/>
        </w:rPr>
        <w:t xml:space="preserve"> </w:t>
      </w:r>
      <w:r w:rsidRPr="00EA6393">
        <w:rPr>
          <w:lang w:val="es-CO"/>
        </w:rPr>
        <w:t>motivado</w:t>
      </w:r>
      <w:r w:rsidRPr="00EA6393">
        <w:rPr>
          <w:spacing w:val="-8"/>
          <w:lang w:val="es-CO"/>
        </w:rPr>
        <w:t xml:space="preserve"> </w:t>
      </w:r>
      <w:r w:rsidRPr="00EA6393">
        <w:rPr>
          <w:lang w:val="es-CO"/>
        </w:rPr>
        <w:t>adjudicará el Proceso, una vez terminada la subasta y verificada la oferta ajustada por el proponente de acuerdo al resultado de</w:t>
      </w:r>
      <w:r w:rsidRPr="00EA6393">
        <w:rPr>
          <w:spacing w:val="-5"/>
          <w:lang w:val="es-CO"/>
        </w:rPr>
        <w:t xml:space="preserve"> </w:t>
      </w:r>
      <w:r w:rsidRPr="00EA6393">
        <w:rPr>
          <w:lang w:val="es-CO"/>
        </w:rPr>
        <w:t>subasta.</w:t>
      </w:r>
    </w:p>
    <w:p w14:paraId="025FE893" w14:textId="77777777" w:rsidR="001A21CA" w:rsidRPr="00EA6393" w:rsidRDefault="001A21CA" w:rsidP="00442EA4">
      <w:pPr>
        <w:pStyle w:val="Textoindependiente"/>
        <w:ind w:right="58"/>
        <w:rPr>
          <w:lang w:val="es-CO"/>
        </w:rPr>
      </w:pPr>
    </w:p>
    <w:p w14:paraId="3469F3AB" w14:textId="77777777" w:rsidR="001A21CA" w:rsidRPr="00EA6393" w:rsidRDefault="000F3C15" w:rsidP="00442EA4">
      <w:pPr>
        <w:pStyle w:val="Textoindependiente"/>
        <w:ind w:right="58"/>
        <w:jc w:val="both"/>
        <w:rPr>
          <w:lang w:val="es-CO"/>
        </w:rPr>
      </w:pPr>
      <w:r w:rsidRPr="00EA6393">
        <w:rPr>
          <w:lang w:val="es-CO"/>
        </w:rPr>
        <w:t>En el acto de adjudicación, la Entidad Estatal indicará el nombre del oferente y el precio del último Lance presentado por cada uno de ellos.</w:t>
      </w:r>
    </w:p>
    <w:p w14:paraId="5FB5BDAA" w14:textId="77777777" w:rsidR="001A21CA" w:rsidRPr="00EA6393" w:rsidRDefault="001A21CA" w:rsidP="00442EA4">
      <w:pPr>
        <w:pStyle w:val="Textoindependiente"/>
        <w:ind w:right="58"/>
        <w:rPr>
          <w:lang w:val="es-CO"/>
        </w:rPr>
      </w:pPr>
    </w:p>
    <w:p w14:paraId="5A3A0BBB" w14:textId="77777777" w:rsidR="001A21CA" w:rsidRPr="00EA6393" w:rsidRDefault="000F3C15" w:rsidP="00442EA4">
      <w:pPr>
        <w:pStyle w:val="Textoindependiente"/>
        <w:ind w:right="58"/>
        <w:jc w:val="both"/>
        <w:rPr>
          <w:lang w:val="es-CO"/>
        </w:rPr>
      </w:pPr>
      <w:r w:rsidRPr="00EA6393">
        <w:rPr>
          <w:lang w:val="es-CO"/>
        </w:rPr>
        <w:t>En el evento que el Ordenador del Gasto o su delegado no acoja la recomendación del comité evaluador, deberá justificarlo en el acto administrativo de adjudicación o declaratoria de desierta.</w:t>
      </w:r>
    </w:p>
    <w:p w14:paraId="7FE0F120" w14:textId="52B7514E" w:rsidR="001A21CA" w:rsidRPr="00EA6393" w:rsidRDefault="001A21CA" w:rsidP="00442EA4">
      <w:pPr>
        <w:pStyle w:val="Textoindependiente"/>
        <w:ind w:right="58"/>
        <w:rPr>
          <w:lang w:val="es-CO"/>
        </w:rPr>
      </w:pPr>
    </w:p>
    <w:p w14:paraId="738F63EA" w14:textId="419B652C" w:rsidR="001A21CA" w:rsidRPr="00EA6393" w:rsidRDefault="000F3C15" w:rsidP="00442D6E">
      <w:pPr>
        <w:pStyle w:val="Ttulo1"/>
        <w:numPr>
          <w:ilvl w:val="1"/>
          <w:numId w:val="3"/>
        </w:numPr>
        <w:ind w:right="58" w:hanging="478"/>
        <w:rPr>
          <w:lang w:val="es-CO"/>
        </w:rPr>
      </w:pPr>
      <w:r w:rsidRPr="00EA6393">
        <w:rPr>
          <w:lang w:val="es-CO"/>
        </w:rPr>
        <w:t>Supervisión</w:t>
      </w:r>
    </w:p>
    <w:p w14:paraId="5EF8FB9F" w14:textId="77777777" w:rsidR="001A21CA" w:rsidRPr="00EA6393" w:rsidRDefault="001A21CA" w:rsidP="00442EA4">
      <w:pPr>
        <w:pStyle w:val="Textoindependiente"/>
        <w:ind w:right="58"/>
        <w:rPr>
          <w:b/>
          <w:lang w:val="es-CO"/>
        </w:rPr>
      </w:pPr>
    </w:p>
    <w:p w14:paraId="10D9E718" w14:textId="77777777" w:rsidR="001A21CA" w:rsidRPr="00EA6393" w:rsidRDefault="000F3C15" w:rsidP="00442EA4">
      <w:pPr>
        <w:pStyle w:val="Textoindependiente"/>
        <w:ind w:right="58"/>
        <w:jc w:val="both"/>
        <w:rPr>
          <w:lang w:val="es-CO"/>
        </w:rPr>
      </w:pPr>
      <w:r w:rsidRPr="00EA6393">
        <w:rPr>
          <w:lang w:val="es-CO"/>
        </w:rPr>
        <w:t>El Ministerio de Defensa – Fuerza Aérea Colombiana, ejercerá el control y la vigilancia de la ejecución de los trabajos a través</w:t>
      </w:r>
      <w:r w:rsidRPr="00EA6393">
        <w:rPr>
          <w:spacing w:val="-2"/>
          <w:lang w:val="es-CO"/>
        </w:rPr>
        <w:t xml:space="preserve"> </w:t>
      </w:r>
      <w:r w:rsidRPr="00EA6393">
        <w:rPr>
          <w:lang w:val="es-CO"/>
        </w:rPr>
        <w:t>de:</w:t>
      </w:r>
    </w:p>
    <w:p w14:paraId="12833F84" w14:textId="77777777" w:rsidR="001A21CA" w:rsidRPr="00EA6393" w:rsidRDefault="001A21CA" w:rsidP="00442EA4">
      <w:pPr>
        <w:pStyle w:val="Textoindependiente"/>
        <w:ind w:right="58"/>
        <w:rPr>
          <w:lang w:val="es-CO"/>
        </w:rPr>
      </w:pPr>
    </w:p>
    <w:tbl>
      <w:tblPr>
        <w:tblStyle w:val="TableNormal"/>
        <w:tblW w:w="96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4571"/>
        <w:gridCol w:w="1803"/>
      </w:tblGrid>
      <w:tr w:rsidR="001A21CA" w:rsidRPr="005D5D4E" w14:paraId="17A6DE7B" w14:textId="77777777" w:rsidTr="00C15C1D">
        <w:trPr>
          <w:trHeight w:val="230"/>
        </w:trPr>
        <w:tc>
          <w:tcPr>
            <w:tcW w:w="3261" w:type="dxa"/>
            <w:shd w:val="clear" w:color="auto" w:fill="auto"/>
          </w:tcPr>
          <w:p w14:paraId="50285C7B" w14:textId="77777777" w:rsidR="001A21CA" w:rsidRPr="005D5D4E" w:rsidRDefault="000F3C15" w:rsidP="00442EA4">
            <w:pPr>
              <w:pStyle w:val="TableParagraph"/>
              <w:ind w:left="0" w:right="57"/>
              <w:jc w:val="center"/>
              <w:rPr>
                <w:b/>
                <w:sz w:val="20"/>
                <w:szCs w:val="20"/>
                <w:lang w:val="es-CO"/>
              </w:rPr>
            </w:pPr>
            <w:r w:rsidRPr="005D5D4E">
              <w:rPr>
                <w:b/>
                <w:sz w:val="20"/>
                <w:szCs w:val="20"/>
                <w:lang w:val="es-CO"/>
              </w:rPr>
              <w:t>DESIGNACIÓN</w:t>
            </w:r>
          </w:p>
        </w:tc>
        <w:tc>
          <w:tcPr>
            <w:tcW w:w="4571" w:type="dxa"/>
            <w:shd w:val="clear" w:color="auto" w:fill="auto"/>
          </w:tcPr>
          <w:p w14:paraId="3770B6FF" w14:textId="77777777" w:rsidR="001A21CA" w:rsidRPr="005D5D4E" w:rsidRDefault="000F3C15" w:rsidP="00442EA4">
            <w:pPr>
              <w:pStyle w:val="TableParagraph"/>
              <w:ind w:left="0" w:right="57"/>
              <w:jc w:val="center"/>
              <w:rPr>
                <w:b/>
                <w:sz w:val="20"/>
                <w:szCs w:val="20"/>
                <w:lang w:val="es-CO"/>
              </w:rPr>
            </w:pPr>
            <w:r w:rsidRPr="005D5D4E">
              <w:rPr>
                <w:b/>
                <w:sz w:val="20"/>
                <w:szCs w:val="20"/>
                <w:lang w:val="es-CO"/>
              </w:rPr>
              <w:t>GRADO Y NOMBRE</w:t>
            </w:r>
          </w:p>
        </w:tc>
        <w:tc>
          <w:tcPr>
            <w:tcW w:w="1803" w:type="dxa"/>
            <w:shd w:val="clear" w:color="auto" w:fill="auto"/>
          </w:tcPr>
          <w:p w14:paraId="7A292615" w14:textId="77777777" w:rsidR="001A21CA" w:rsidRPr="005D5D4E" w:rsidRDefault="000F3C15" w:rsidP="00442EA4">
            <w:pPr>
              <w:pStyle w:val="TableParagraph"/>
              <w:ind w:left="0" w:right="57"/>
              <w:jc w:val="center"/>
              <w:rPr>
                <w:b/>
                <w:sz w:val="20"/>
                <w:szCs w:val="20"/>
                <w:lang w:val="es-CO"/>
              </w:rPr>
            </w:pPr>
            <w:r w:rsidRPr="005D5D4E">
              <w:rPr>
                <w:b/>
                <w:sz w:val="20"/>
                <w:szCs w:val="20"/>
                <w:lang w:val="es-CO"/>
              </w:rPr>
              <w:t>DEPENDENCIA</w:t>
            </w:r>
          </w:p>
        </w:tc>
      </w:tr>
      <w:tr w:rsidR="001A21CA" w:rsidRPr="005D5D4E" w14:paraId="7DBB033F" w14:textId="77777777" w:rsidTr="00C15C1D">
        <w:trPr>
          <w:trHeight w:val="267"/>
        </w:trPr>
        <w:tc>
          <w:tcPr>
            <w:tcW w:w="3261" w:type="dxa"/>
            <w:shd w:val="clear" w:color="auto" w:fill="auto"/>
            <w:vAlign w:val="center"/>
          </w:tcPr>
          <w:p w14:paraId="77B1C90E" w14:textId="77777777" w:rsidR="001A21CA" w:rsidRPr="005D5D4E" w:rsidRDefault="000F3C15" w:rsidP="00442EA4">
            <w:pPr>
              <w:pStyle w:val="TableParagraph"/>
              <w:ind w:left="0" w:right="57"/>
              <w:jc w:val="center"/>
              <w:rPr>
                <w:sz w:val="20"/>
                <w:szCs w:val="20"/>
                <w:lang w:val="es-CO"/>
              </w:rPr>
            </w:pPr>
            <w:r w:rsidRPr="005D5D4E">
              <w:rPr>
                <w:sz w:val="20"/>
                <w:szCs w:val="20"/>
                <w:lang w:val="es-CO"/>
              </w:rPr>
              <w:t>Supervisor Principal del Contrato</w:t>
            </w:r>
          </w:p>
        </w:tc>
        <w:tc>
          <w:tcPr>
            <w:tcW w:w="4571" w:type="dxa"/>
            <w:shd w:val="clear" w:color="auto" w:fill="auto"/>
            <w:vAlign w:val="center"/>
          </w:tcPr>
          <w:p w14:paraId="7A7B1D03" w14:textId="478E03EE" w:rsidR="001A21CA" w:rsidRPr="005D5D4E" w:rsidRDefault="006405D9" w:rsidP="00442EA4">
            <w:pPr>
              <w:pStyle w:val="TableParagraph"/>
              <w:ind w:left="145" w:right="57"/>
              <w:rPr>
                <w:sz w:val="20"/>
                <w:szCs w:val="20"/>
                <w:lang w:val="es-CO"/>
              </w:rPr>
            </w:pPr>
            <w:r w:rsidRPr="006405D9">
              <w:rPr>
                <w:sz w:val="20"/>
                <w:szCs w:val="20"/>
                <w:lang w:val="es-CO"/>
              </w:rPr>
              <w:t>T2. PABLO ANDREI PINILLA DÍAZ</w:t>
            </w:r>
          </w:p>
        </w:tc>
        <w:tc>
          <w:tcPr>
            <w:tcW w:w="1803" w:type="dxa"/>
            <w:vMerge w:val="restart"/>
            <w:shd w:val="clear" w:color="auto" w:fill="auto"/>
            <w:vAlign w:val="center"/>
          </w:tcPr>
          <w:p w14:paraId="1E6AAEA7" w14:textId="497059F2" w:rsidR="001A21CA" w:rsidRPr="005D5D4E" w:rsidRDefault="00B86A03" w:rsidP="00442EA4">
            <w:pPr>
              <w:pStyle w:val="TableParagraph"/>
              <w:ind w:left="0" w:right="57"/>
              <w:jc w:val="center"/>
              <w:rPr>
                <w:sz w:val="20"/>
                <w:szCs w:val="20"/>
                <w:lang w:val="es-CO"/>
              </w:rPr>
            </w:pPr>
            <w:r w:rsidRPr="005D5D4E">
              <w:rPr>
                <w:sz w:val="20"/>
                <w:szCs w:val="20"/>
                <w:lang w:val="es-CO"/>
              </w:rPr>
              <w:t>DILOS</w:t>
            </w:r>
          </w:p>
        </w:tc>
      </w:tr>
      <w:tr w:rsidR="001A21CA" w:rsidRPr="00EA6393" w14:paraId="142E30E4" w14:textId="77777777" w:rsidTr="00C15C1D">
        <w:trPr>
          <w:trHeight w:val="283"/>
        </w:trPr>
        <w:tc>
          <w:tcPr>
            <w:tcW w:w="3261" w:type="dxa"/>
            <w:shd w:val="clear" w:color="auto" w:fill="auto"/>
            <w:vAlign w:val="center"/>
          </w:tcPr>
          <w:p w14:paraId="0A788C24" w14:textId="77777777" w:rsidR="001A21CA" w:rsidRPr="005D5D4E" w:rsidRDefault="000F3C15" w:rsidP="00442EA4">
            <w:pPr>
              <w:pStyle w:val="TableParagraph"/>
              <w:ind w:left="0" w:right="57"/>
              <w:jc w:val="center"/>
              <w:rPr>
                <w:sz w:val="20"/>
                <w:szCs w:val="20"/>
                <w:lang w:val="es-CO"/>
              </w:rPr>
            </w:pPr>
            <w:r w:rsidRPr="005D5D4E">
              <w:rPr>
                <w:sz w:val="20"/>
                <w:szCs w:val="20"/>
                <w:lang w:val="es-CO"/>
              </w:rPr>
              <w:t>Supervisor Suplente del Contrato</w:t>
            </w:r>
          </w:p>
        </w:tc>
        <w:tc>
          <w:tcPr>
            <w:tcW w:w="4571" w:type="dxa"/>
            <w:shd w:val="clear" w:color="auto" w:fill="auto"/>
            <w:vAlign w:val="center"/>
          </w:tcPr>
          <w:p w14:paraId="4DA4E51E" w14:textId="26FC26C4" w:rsidR="001A21CA" w:rsidRPr="00EA6393" w:rsidRDefault="006405D9" w:rsidP="00442EA4">
            <w:pPr>
              <w:pStyle w:val="TableParagraph"/>
              <w:ind w:left="145" w:right="57"/>
              <w:rPr>
                <w:sz w:val="20"/>
                <w:szCs w:val="20"/>
                <w:lang w:val="es-CO"/>
              </w:rPr>
            </w:pPr>
            <w:r w:rsidRPr="006405D9">
              <w:rPr>
                <w:sz w:val="20"/>
                <w:szCs w:val="20"/>
                <w:lang w:val="es-CO"/>
              </w:rPr>
              <w:t>T2. IVAN MAURICIO AGUIRRE ARIAS</w:t>
            </w:r>
          </w:p>
        </w:tc>
        <w:tc>
          <w:tcPr>
            <w:tcW w:w="1803" w:type="dxa"/>
            <w:vMerge/>
            <w:shd w:val="clear" w:color="auto" w:fill="auto"/>
          </w:tcPr>
          <w:p w14:paraId="49F697E6" w14:textId="77777777" w:rsidR="001A21CA" w:rsidRPr="00EA6393" w:rsidRDefault="001A21CA" w:rsidP="00442EA4">
            <w:pPr>
              <w:ind w:right="57"/>
              <w:rPr>
                <w:sz w:val="20"/>
                <w:szCs w:val="20"/>
                <w:lang w:val="es-CO"/>
              </w:rPr>
            </w:pPr>
          </w:p>
        </w:tc>
      </w:tr>
    </w:tbl>
    <w:p w14:paraId="0DA59FF0" w14:textId="1ECD93BC" w:rsidR="008A63EF" w:rsidRDefault="008A63EF" w:rsidP="00442EA4">
      <w:pPr>
        <w:pStyle w:val="Textoindependiente"/>
        <w:ind w:right="58"/>
        <w:rPr>
          <w:lang w:val="es-CO"/>
        </w:rPr>
      </w:pPr>
    </w:p>
    <w:p w14:paraId="120C6F3E" w14:textId="77777777" w:rsidR="003F091E" w:rsidRPr="00EA6393" w:rsidRDefault="003F091E" w:rsidP="003F091E">
      <w:pPr>
        <w:pStyle w:val="Ttulo1"/>
        <w:ind w:left="0" w:firstLine="0"/>
        <w:jc w:val="both"/>
        <w:rPr>
          <w:b w:val="0"/>
          <w:lang w:val="es-CO"/>
        </w:rPr>
      </w:pPr>
      <w:bookmarkStart w:id="27" w:name="_GoBack"/>
      <w:bookmarkEnd w:id="27"/>
      <w:r w:rsidRPr="00EA6393">
        <w:rPr>
          <w:b w:val="0"/>
          <w:lang w:val="es-CO"/>
        </w:rPr>
        <w:t>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Aérea Colombiana.</w:t>
      </w:r>
    </w:p>
    <w:p w14:paraId="02146156" w14:textId="77777777" w:rsidR="003F091E" w:rsidRPr="00EA6393" w:rsidRDefault="003F091E" w:rsidP="003F091E">
      <w:pPr>
        <w:pStyle w:val="Ttulo1"/>
        <w:ind w:left="0" w:firstLine="0"/>
        <w:jc w:val="both"/>
        <w:rPr>
          <w:b w:val="0"/>
          <w:lang w:val="es-CO"/>
        </w:rPr>
      </w:pPr>
    </w:p>
    <w:p w14:paraId="62E6E27A" w14:textId="2603325D" w:rsidR="003F091E" w:rsidRPr="00EA6393" w:rsidRDefault="003F091E" w:rsidP="003F091E">
      <w:pPr>
        <w:pStyle w:val="Ttulo1"/>
        <w:ind w:left="0" w:firstLine="0"/>
        <w:jc w:val="both"/>
        <w:rPr>
          <w:b w:val="0"/>
          <w:lang w:val="es-CO"/>
        </w:rPr>
      </w:pPr>
      <w:r w:rsidRPr="00EA6393">
        <w:rPr>
          <w:b w:val="0"/>
          <w:lang w:val="es-CO"/>
        </w:rPr>
        <w:t>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Ministerio de Defensa – Fuerza Aérea Colombiana.</w:t>
      </w:r>
    </w:p>
    <w:p w14:paraId="4E8B520A" w14:textId="77777777" w:rsidR="003F091E" w:rsidRPr="00EA6393" w:rsidRDefault="003F091E" w:rsidP="003F091E">
      <w:pPr>
        <w:pStyle w:val="Ttulo1"/>
        <w:ind w:left="0" w:firstLine="0"/>
        <w:jc w:val="both"/>
        <w:rPr>
          <w:b w:val="0"/>
          <w:lang w:val="es-CO"/>
        </w:rPr>
      </w:pPr>
    </w:p>
    <w:p w14:paraId="51D733CE" w14:textId="77777777" w:rsidR="003F091E" w:rsidRPr="00EA6393" w:rsidRDefault="003F091E" w:rsidP="003F091E">
      <w:pPr>
        <w:pStyle w:val="Ttulo1"/>
        <w:ind w:left="0" w:firstLine="0"/>
        <w:jc w:val="both"/>
        <w:rPr>
          <w:b w:val="0"/>
          <w:lang w:val="es-CO"/>
        </w:rPr>
      </w:pPr>
      <w:r w:rsidRPr="00EA6393">
        <w:rPr>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47EB4E70" w14:textId="77777777" w:rsidR="003F091E" w:rsidRPr="00EA6393" w:rsidRDefault="003F091E" w:rsidP="003F091E">
      <w:pPr>
        <w:pStyle w:val="Ttulo1"/>
        <w:ind w:left="0" w:firstLine="0"/>
        <w:jc w:val="both"/>
        <w:rPr>
          <w:b w:val="0"/>
          <w:lang w:val="es-CO"/>
        </w:rPr>
      </w:pPr>
    </w:p>
    <w:p w14:paraId="098A513B" w14:textId="7BF458FC" w:rsidR="003F091E" w:rsidRDefault="003F091E" w:rsidP="00467E2A">
      <w:pPr>
        <w:pStyle w:val="Ttulo1"/>
        <w:ind w:left="0" w:firstLine="0"/>
        <w:jc w:val="both"/>
        <w:rPr>
          <w:b w:val="0"/>
          <w:lang w:val="es-CO"/>
        </w:rPr>
      </w:pPr>
      <w:r w:rsidRPr="00EA6393">
        <w:rPr>
          <w:b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6806AD49" w14:textId="1EB37933" w:rsidR="0001668F" w:rsidRDefault="0001668F" w:rsidP="00467E2A">
      <w:pPr>
        <w:pStyle w:val="Ttulo1"/>
        <w:ind w:left="0" w:firstLine="0"/>
        <w:jc w:val="both"/>
        <w:rPr>
          <w:b w:val="0"/>
          <w:lang w:val="es-CO"/>
        </w:rPr>
      </w:pPr>
    </w:p>
    <w:p w14:paraId="3729661D" w14:textId="06B80653" w:rsidR="0001668F" w:rsidRPr="0001668F" w:rsidRDefault="0001668F" w:rsidP="0001668F">
      <w:pPr>
        <w:pStyle w:val="Prrafodelista"/>
        <w:numPr>
          <w:ilvl w:val="1"/>
          <w:numId w:val="3"/>
        </w:numPr>
        <w:rPr>
          <w:b/>
          <w:sz w:val="20"/>
          <w:szCs w:val="20"/>
        </w:rPr>
      </w:pPr>
      <w:r w:rsidRPr="0001668F">
        <w:rPr>
          <w:b/>
          <w:sz w:val="20"/>
          <w:szCs w:val="20"/>
        </w:rPr>
        <w:t>Experiencia:</w:t>
      </w:r>
    </w:p>
    <w:p w14:paraId="4A3F3DAD" w14:textId="77777777" w:rsidR="0001668F" w:rsidRPr="00B04743" w:rsidRDefault="0001668F" w:rsidP="0001668F">
      <w:pPr>
        <w:jc w:val="both"/>
        <w:rPr>
          <w:sz w:val="20"/>
          <w:szCs w:val="20"/>
        </w:rPr>
      </w:pPr>
    </w:p>
    <w:p w14:paraId="772DF933" w14:textId="77777777" w:rsidR="0001668F" w:rsidRPr="00B04743" w:rsidRDefault="0001668F" w:rsidP="0001668F">
      <w:pPr>
        <w:jc w:val="both"/>
        <w:rPr>
          <w:iCs/>
          <w:sz w:val="20"/>
          <w:szCs w:val="20"/>
        </w:rPr>
      </w:pPr>
      <w:r w:rsidRPr="00B04743">
        <w:rPr>
          <w:iCs/>
          <w:sz w:val="20"/>
          <w:szCs w:val="20"/>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el artículo 2.2.1.1.1.5.1 del Decreto Reglamentario No. 1082 del 26 de mayo de 2015.</w:t>
      </w:r>
    </w:p>
    <w:p w14:paraId="39BE1430" w14:textId="77777777" w:rsidR="0001668F" w:rsidRPr="00B04743" w:rsidRDefault="0001668F" w:rsidP="0001668F">
      <w:pPr>
        <w:jc w:val="both"/>
        <w:rPr>
          <w:iCs/>
          <w:sz w:val="20"/>
          <w:szCs w:val="20"/>
        </w:rPr>
      </w:pPr>
    </w:p>
    <w:p w14:paraId="4C193640" w14:textId="77777777" w:rsidR="0001668F" w:rsidRPr="00B04743" w:rsidRDefault="0001668F" w:rsidP="0001668F">
      <w:pPr>
        <w:jc w:val="both"/>
        <w:rPr>
          <w:iCs/>
          <w:sz w:val="20"/>
          <w:szCs w:val="20"/>
        </w:rPr>
      </w:pPr>
      <w:r w:rsidRPr="00B04743">
        <w:rPr>
          <w:iCs/>
          <w:sz w:val="20"/>
          <w:szCs w:val="20"/>
        </w:rPr>
        <w:t xml:space="preserve">La experiencia acreditada por el Proponente con el RUP deberá ser verificada por el Comité Técnico </w:t>
      </w:r>
      <w:r w:rsidRPr="00B04743">
        <w:rPr>
          <w:iCs/>
          <w:sz w:val="20"/>
          <w:szCs w:val="20"/>
        </w:rPr>
        <w:lastRenderedPageBreak/>
        <w:t>Evaluador.</w:t>
      </w:r>
    </w:p>
    <w:p w14:paraId="7E4313A8" w14:textId="77777777" w:rsidR="0001668F" w:rsidRPr="00B04743" w:rsidRDefault="0001668F" w:rsidP="0001668F">
      <w:pPr>
        <w:jc w:val="both"/>
        <w:rPr>
          <w:iCs/>
          <w:sz w:val="20"/>
          <w:szCs w:val="20"/>
        </w:rPr>
      </w:pPr>
    </w:p>
    <w:p w14:paraId="6E560F23" w14:textId="77777777" w:rsidR="0001668F" w:rsidRPr="00B04743" w:rsidRDefault="0001668F" w:rsidP="0001668F">
      <w:pPr>
        <w:jc w:val="both"/>
        <w:rPr>
          <w:iCs/>
          <w:sz w:val="20"/>
          <w:szCs w:val="20"/>
        </w:rPr>
      </w:pPr>
      <w:r w:rsidRPr="00B04743">
        <w:rPr>
          <w:iCs/>
          <w:sz w:val="20"/>
          <w:szCs w:val="20"/>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768F9C56" w14:textId="77777777" w:rsidR="0001668F" w:rsidRPr="00B04743" w:rsidRDefault="0001668F" w:rsidP="0001668F">
      <w:pPr>
        <w:jc w:val="both"/>
        <w:rPr>
          <w:iCs/>
          <w:sz w:val="20"/>
          <w:szCs w:val="20"/>
        </w:rPr>
      </w:pPr>
    </w:p>
    <w:p w14:paraId="7E6D7B5C" w14:textId="77777777" w:rsidR="0001668F" w:rsidRPr="00B04743" w:rsidRDefault="0001668F" w:rsidP="0001668F">
      <w:pPr>
        <w:jc w:val="both"/>
        <w:rPr>
          <w:iCs/>
          <w:sz w:val="20"/>
          <w:szCs w:val="20"/>
        </w:rPr>
      </w:pPr>
      <w:r w:rsidRPr="00B04743">
        <w:rPr>
          <w:iCs/>
          <w:sz w:val="20"/>
          <w:szCs w:val="20"/>
        </w:rPr>
        <w:t>El Proponente extranjero no obligado para tener RUP debe acreditar la experiencia solicitada mediante certificaciones de terceros o contratos que la prueben.</w:t>
      </w:r>
    </w:p>
    <w:p w14:paraId="49227CD2" w14:textId="77777777" w:rsidR="0001668F" w:rsidRPr="00B04743" w:rsidRDefault="0001668F" w:rsidP="0001668F">
      <w:pPr>
        <w:jc w:val="both"/>
        <w:rPr>
          <w:iCs/>
          <w:sz w:val="20"/>
          <w:szCs w:val="20"/>
        </w:rPr>
      </w:pPr>
    </w:p>
    <w:p w14:paraId="4B1B5CA1" w14:textId="77777777" w:rsidR="0001668F" w:rsidRPr="00B04743" w:rsidRDefault="0001668F" w:rsidP="0001668F">
      <w:pPr>
        <w:jc w:val="both"/>
        <w:rPr>
          <w:iCs/>
          <w:sz w:val="20"/>
          <w:szCs w:val="20"/>
        </w:rPr>
      </w:pPr>
      <w:r w:rsidRPr="00B04743">
        <w:rPr>
          <w:iCs/>
          <w:sz w:val="20"/>
          <w:szCs w:val="20"/>
        </w:rPr>
        <w:t>Para este proceso se verificará la experiencia de los proponentes a través del Registro Único de Proponentes (RUP), hasta el tercer nivel del código de clasificación de bienes y servicios en contratos ejecutados cuyo objeto corresponda como mínimo con estos dos (02) códigos de clasificación UNSPSC 15121500 - Preparados lubricantes y 15121900 - Grasas, por un valor igual o superior a 383 SMMLV.</w:t>
      </w:r>
    </w:p>
    <w:p w14:paraId="73BD6C3E" w14:textId="77777777" w:rsidR="0001668F" w:rsidRPr="00B04743" w:rsidRDefault="0001668F" w:rsidP="0001668F">
      <w:pPr>
        <w:jc w:val="both"/>
        <w:rPr>
          <w:iCs/>
          <w:sz w:val="20"/>
          <w:szCs w:val="20"/>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2840"/>
      </w:tblGrid>
      <w:tr w:rsidR="0001668F" w:rsidRPr="00B04743" w14:paraId="5C9D7B21" w14:textId="77777777" w:rsidTr="00034CE3">
        <w:trPr>
          <w:trHeight w:val="378"/>
          <w:jc w:val="center"/>
        </w:trPr>
        <w:tc>
          <w:tcPr>
            <w:tcW w:w="2900" w:type="dxa"/>
            <w:shd w:val="clear" w:color="auto" w:fill="BEBEBE"/>
          </w:tcPr>
          <w:p w14:paraId="44EE8BF9" w14:textId="77777777" w:rsidR="0001668F" w:rsidRPr="00B04743" w:rsidRDefault="0001668F" w:rsidP="00034CE3">
            <w:pPr>
              <w:spacing w:before="2"/>
              <w:ind w:left="197" w:right="197"/>
              <w:jc w:val="center"/>
              <w:rPr>
                <w:b/>
                <w:iCs/>
                <w:sz w:val="20"/>
                <w:szCs w:val="20"/>
              </w:rPr>
            </w:pPr>
            <w:r w:rsidRPr="00B04743">
              <w:rPr>
                <w:b/>
                <w:iCs/>
                <w:sz w:val="20"/>
                <w:szCs w:val="20"/>
              </w:rPr>
              <w:t>CLASIFICACION UNSPSC</w:t>
            </w:r>
          </w:p>
        </w:tc>
        <w:tc>
          <w:tcPr>
            <w:tcW w:w="2840" w:type="dxa"/>
            <w:shd w:val="clear" w:color="auto" w:fill="BEBEBE"/>
          </w:tcPr>
          <w:p w14:paraId="0E7C9645" w14:textId="77777777" w:rsidR="0001668F" w:rsidRPr="00B04743" w:rsidRDefault="0001668F" w:rsidP="00034CE3">
            <w:pPr>
              <w:spacing w:before="2"/>
              <w:ind w:left="119" w:right="114"/>
              <w:jc w:val="center"/>
              <w:rPr>
                <w:b/>
                <w:iCs/>
                <w:sz w:val="20"/>
                <w:szCs w:val="20"/>
              </w:rPr>
            </w:pPr>
            <w:r w:rsidRPr="00B04743">
              <w:rPr>
                <w:b/>
                <w:iCs/>
                <w:sz w:val="20"/>
                <w:szCs w:val="20"/>
              </w:rPr>
              <w:t>TIPO DE BIEN O SERVICIO</w:t>
            </w:r>
          </w:p>
        </w:tc>
      </w:tr>
      <w:tr w:rsidR="0001668F" w:rsidRPr="00B04743" w14:paraId="5B4A1E20" w14:textId="77777777" w:rsidTr="00034CE3">
        <w:trPr>
          <w:trHeight w:val="530"/>
          <w:jc w:val="center"/>
        </w:trPr>
        <w:tc>
          <w:tcPr>
            <w:tcW w:w="2900" w:type="dxa"/>
          </w:tcPr>
          <w:p w14:paraId="20898552" w14:textId="77777777" w:rsidR="0001668F" w:rsidRPr="00B04743" w:rsidRDefault="0001668F" w:rsidP="00034CE3">
            <w:pPr>
              <w:spacing w:before="134"/>
              <w:ind w:left="197" w:right="164"/>
              <w:jc w:val="center"/>
              <w:rPr>
                <w:iCs/>
                <w:sz w:val="20"/>
                <w:szCs w:val="20"/>
              </w:rPr>
            </w:pPr>
            <w:r w:rsidRPr="00B04743">
              <w:rPr>
                <w:iCs/>
                <w:sz w:val="20"/>
                <w:szCs w:val="20"/>
              </w:rPr>
              <w:t>15121500</w:t>
            </w:r>
          </w:p>
        </w:tc>
        <w:tc>
          <w:tcPr>
            <w:tcW w:w="2840" w:type="dxa"/>
          </w:tcPr>
          <w:p w14:paraId="56CC5695" w14:textId="77777777" w:rsidR="0001668F" w:rsidRPr="00B04743" w:rsidRDefault="0001668F" w:rsidP="00034CE3">
            <w:pPr>
              <w:spacing w:before="2"/>
              <w:ind w:left="739"/>
              <w:rPr>
                <w:iCs/>
                <w:sz w:val="20"/>
                <w:szCs w:val="20"/>
              </w:rPr>
            </w:pPr>
            <w:r w:rsidRPr="00B04743">
              <w:rPr>
                <w:iCs/>
                <w:sz w:val="20"/>
                <w:szCs w:val="20"/>
              </w:rPr>
              <w:t>PREPARADOS</w:t>
            </w:r>
          </w:p>
          <w:p w14:paraId="78226A04" w14:textId="77777777" w:rsidR="0001668F" w:rsidRPr="00B04743" w:rsidRDefault="0001668F" w:rsidP="00034CE3">
            <w:pPr>
              <w:spacing w:before="34"/>
              <w:ind w:left="732"/>
              <w:rPr>
                <w:iCs/>
                <w:sz w:val="20"/>
                <w:szCs w:val="20"/>
              </w:rPr>
            </w:pPr>
            <w:r w:rsidRPr="00B04743">
              <w:rPr>
                <w:iCs/>
                <w:sz w:val="20"/>
                <w:szCs w:val="20"/>
              </w:rPr>
              <w:t>LUBRICANTES</w:t>
            </w:r>
          </w:p>
        </w:tc>
      </w:tr>
      <w:tr w:rsidR="0001668F" w:rsidRPr="00B04743" w14:paraId="1C895C93" w14:textId="77777777" w:rsidTr="00034CE3">
        <w:trPr>
          <w:trHeight w:val="266"/>
          <w:jc w:val="center"/>
        </w:trPr>
        <w:tc>
          <w:tcPr>
            <w:tcW w:w="2900" w:type="dxa"/>
          </w:tcPr>
          <w:p w14:paraId="4572A96F" w14:textId="77777777" w:rsidR="0001668F" w:rsidRPr="00B04743" w:rsidRDefault="0001668F" w:rsidP="00034CE3">
            <w:pPr>
              <w:spacing w:line="229" w:lineRule="exact"/>
              <w:ind w:left="197" w:right="164"/>
              <w:jc w:val="center"/>
              <w:rPr>
                <w:iCs/>
                <w:sz w:val="20"/>
                <w:szCs w:val="20"/>
              </w:rPr>
            </w:pPr>
            <w:r w:rsidRPr="00B04743">
              <w:rPr>
                <w:iCs/>
                <w:sz w:val="20"/>
                <w:szCs w:val="20"/>
              </w:rPr>
              <w:t>15121900</w:t>
            </w:r>
          </w:p>
        </w:tc>
        <w:tc>
          <w:tcPr>
            <w:tcW w:w="2840" w:type="dxa"/>
          </w:tcPr>
          <w:p w14:paraId="5ADAF22C" w14:textId="77777777" w:rsidR="0001668F" w:rsidRPr="00B04743" w:rsidRDefault="0001668F" w:rsidP="00034CE3">
            <w:pPr>
              <w:spacing w:line="229" w:lineRule="exact"/>
              <w:ind w:left="119" w:right="88"/>
              <w:jc w:val="center"/>
              <w:rPr>
                <w:iCs/>
                <w:sz w:val="20"/>
                <w:szCs w:val="20"/>
              </w:rPr>
            </w:pPr>
            <w:r w:rsidRPr="00B04743">
              <w:rPr>
                <w:iCs/>
                <w:sz w:val="20"/>
                <w:szCs w:val="20"/>
              </w:rPr>
              <w:t>GRASAS</w:t>
            </w:r>
          </w:p>
        </w:tc>
      </w:tr>
    </w:tbl>
    <w:p w14:paraId="5CB13E08" w14:textId="77777777" w:rsidR="0001668F" w:rsidRPr="00B04743" w:rsidRDefault="0001668F" w:rsidP="0001668F">
      <w:pPr>
        <w:jc w:val="both"/>
        <w:rPr>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18"/>
        <w:gridCol w:w="2278"/>
      </w:tblGrid>
      <w:tr w:rsidR="0001668F" w:rsidRPr="00B04743" w14:paraId="3746F165" w14:textId="77777777" w:rsidTr="00034CE3">
        <w:trPr>
          <w:trHeight w:val="530"/>
          <w:jc w:val="center"/>
        </w:trPr>
        <w:tc>
          <w:tcPr>
            <w:tcW w:w="3418" w:type="dxa"/>
            <w:shd w:val="clear" w:color="auto" w:fill="D9D9D9"/>
          </w:tcPr>
          <w:p w14:paraId="16A58F74" w14:textId="77777777" w:rsidR="0001668F" w:rsidRPr="00B04743" w:rsidRDefault="0001668F" w:rsidP="00034CE3">
            <w:pPr>
              <w:jc w:val="center"/>
              <w:rPr>
                <w:b/>
                <w:iCs/>
                <w:sz w:val="20"/>
                <w:szCs w:val="20"/>
              </w:rPr>
            </w:pPr>
            <w:r w:rsidRPr="00B04743">
              <w:rPr>
                <w:b/>
                <w:iCs/>
                <w:sz w:val="20"/>
                <w:szCs w:val="20"/>
              </w:rPr>
              <w:t>Código del Clasificador de</w:t>
            </w:r>
          </w:p>
          <w:p w14:paraId="687D00BF" w14:textId="77777777" w:rsidR="0001668F" w:rsidRPr="00B04743" w:rsidRDefault="0001668F" w:rsidP="00034CE3">
            <w:pPr>
              <w:jc w:val="center"/>
              <w:rPr>
                <w:b/>
                <w:iCs/>
                <w:sz w:val="20"/>
                <w:szCs w:val="20"/>
              </w:rPr>
            </w:pPr>
            <w:r w:rsidRPr="00B04743">
              <w:rPr>
                <w:b/>
                <w:iCs/>
                <w:sz w:val="20"/>
                <w:szCs w:val="20"/>
              </w:rPr>
              <w:t>Bienes</w:t>
            </w:r>
          </w:p>
        </w:tc>
        <w:tc>
          <w:tcPr>
            <w:tcW w:w="2278" w:type="dxa"/>
            <w:shd w:val="clear" w:color="auto" w:fill="D9D9D9"/>
          </w:tcPr>
          <w:p w14:paraId="1E9294A7" w14:textId="77777777" w:rsidR="0001668F" w:rsidRPr="00B04743" w:rsidRDefault="0001668F" w:rsidP="00034CE3">
            <w:pPr>
              <w:jc w:val="center"/>
              <w:rPr>
                <w:b/>
                <w:iCs/>
                <w:sz w:val="20"/>
                <w:szCs w:val="20"/>
              </w:rPr>
            </w:pPr>
            <w:r w:rsidRPr="00B04743">
              <w:rPr>
                <w:b/>
                <w:iCs/>
                <w:sz w:val="20"/>
                <w:szCs w:val="20"/>
              </w:rPr>
              <w:t>Cuantía en</w:t>
            </w:r>
          </w:p>
          <w:p w14:paraId="785D8868" w14:textId="77777777" w:rsidR="0001668F" w:rsidRPr="00B04743" w:rsidRDefault="0001668F" w:rsidP="00034CE3">
            <w:pPr>
              <w:jc w:val="center"/>
              <w:rPr>
                <w:b/>
                <w:iCs/>
                <w:sz w:val="20"/>
                <w:szCs w:val="20"/>
              </w:rPr>
            </w:pPr>
            <w:r w:rsidRPr="00B04743">
              <w:rPr>
                <w:b/>
                <w:iCs/>
                <w:sz w:val="20"/>
                <w:szCs w:val="20"/>
              </w:rPr>
              <w:t>S.M.M.L.V.</w:t>
            </w:r>
          </w:p>
        </w:tc>
      </w:tr>
      <w:tr w:rsidR="0001668F" w:rsidRPr="00B04743" w14:paraId="4BE2D959" w14:textId="77777777" w:rsidTr="00034CE3">
        <w:trPr>
          <w:trHeight w:val="266"/>
          <w:jc w:val="center"/>
        </w:trPr>
        <w:tc>
          <w:tcPr>
            <w:tcW w:w="3418" w:type="dxa"/>
          </w:tcPr>
          <w:p w14:paraId="37A79405" w14:textId="77777777" w:rsidR="0001668F" w:rsidRPr="00B04743" w:rsidRDefault="0001668F" w:rsidP="00034CE3">
            <w:pPr>
              <w:jc w:val="center"/>
              <w:rPr>
                <w:iCs/>
                <w:sz w:val="20"/>
                <w:szCs w:val="20"/>
              </w:rPr>
            </w:pPr>
            <w:r w:rsidRPr="00B04743">
              <w:rPr>
                <w:iCs/>
                <w:sz w:val="20"/>
                <w:szCs w:val="20"/>
              </w:rPr>
              <w:t>15121500 - 15121900</w:t>
            </w:r>
          </w:p>
        </w:tc>
        <w:tc>
          <w:tcPr>
            <w:tcW w:w="2278" w:type="dxa"/>
          </w:tcPr>
          <w:p w14:paraId="32E665F9" w14:textId="77777777" w:rsidR="0001668F" w:rsidRPr="00B04743" w:rsidRDefault="0001668F" w:rsidP="00034CE3">
            <w:pPr>
              <w:jc w:val="center"/>
              <w:rPr>
                <w:iCs/>
                <w:sz w:val="20"/>
                <w:szCs w:val="20"/>
              </w:rPr>
            </w:pPr>
            <w:r w:rsidRPr="00B04743">
              <w:rPr>
                <w:iCs/>
                <w:sz w:val="20"/>
                <w:szCs w:val="20"/>
              </w:rPr>
              <w:t>383</w:t>
            </w:r>
          </w:p>
        </w:tc>
      </w:tr>
    </w:tbl>
    <w:p w14:paraId="58B907A4" w14:textId="77777777" w:rsidR="0001668F" w:rsidRPr="00B04743" w:rsidRDefault="0001668F" w:rsidP="0001668F">
      <w:pPr>
        <w:jc w:val="both"/>
        <w:rPr>
          <w:sz w:val="20"/>
          <w:szCs w:val="20"/>
        </w:rPr>
      </w:pPr>
    </w:p>
    <w:p w14:paraId="4D671663" w14:textId="77777777" w:rsidR="0001668F" w:rsidRPr="00B04743" w:rsidRDefault="0001668F" w:rsidP="0001668F">
      <w:pPr>
        <w:jc w:val="both"/>
        <w:rPr>
          <w:iCs/>
          <w:sz w:val="20"/>
          <w:szCs w:val="20"/>
        </w:rPr>
      </w:pPr>
      <w:r w:rsidRPr="00B04743">
        <w:rPr>
          <w:iCs/>
          <w:sz w:val="20"/>
          <w:szCs w:val="20"/>
        </w:rPr>
        <w:t>Para verificar experiencia específica el oferente deberá aportar certificaciones de experiencia en VENTA Y/O DISTRIBUCIÓN DE ACEITES, GRASAS, LUBRICANTES Y OTROS MATERIALES Y SUMINISTROS emitidas por la entidad contratante por un valor igual o superior a 383 SMMLV.</w:t>
      </w:r>
    </w:p>
    <w:p w14:paraId="06D2BED1" w14:textId="77777777" w:rsidR="0001668F" w:rsidRPr="00B04743" w:rsidRDefault="0001668F" w:rsidP="0001668F">
      <w:pPr>
        <w:jc w:val="both"/>
        <w:rPr>
          <w:iCs/>
          <w:sz w:val="20"/>
          <w:szCs w:val="20"/>
        </w:rPr>
      </w:pPr>
    </w:p>
    <w:p w14:paraId="5DEF0C26" w14:textId="77777777" w:rsidR="0001668F" w:rsidRPr="00B04743" w:rsidRDefault="0001668F" w:rsidP="0001668F">
      <w:pPr>
        <w:jc w:val="both"/>
        <w:rPr>
          <w:iCs/>
          <w:sz w:val="20"/>
          <w:szCs w:val="20"/>
        </w:rPr>
      </w:pPr>
      <w:r w:rsidRPr="00B04743">
        <w:rPr>
          <w:iCs/>
          <w:sz w:val="20"/>
          <w:szCs w:val="20"/>
        </w:rPr>
        <w:t>En caso de que cada certificación reportada como parte de la Experiencia Específica no evidencie claramente las actividades realizadas, se podrá presentar copia del contrato ejecutado o acta de recibo final debidamente firmada por el contratista y el representante legal de la entidad contratante. Las certificaciones y/o copias de contratos que acrediten la experiencia del proponente deberán contener los siguientes aspectos, para verificar la experiencia exigida en el presente proceso:</w:t>
      </w:r>
    </w:p>
    <w:p w14:paraId="36B1FECC" w14:textId="77777777" w:rsidR="0001668F" w:rsidRPr="00B04743" w:rsidRDefault="0001668F" w:rsidP="0001668F">
      <w:pPr>
        <w:jc w:val="both"/>
        <w:rPr>
          <w:iCs/>
          <w:sz w:val="20"/>
          <w:szCs w:val="20"/>
        </w:rPr>
      </w:pPr>
    </w:p>
    <w:p w14:paraId="6588AEA6"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Nombre y firma de la persona natural o jurídica contratante y/</w:t>
      </w:r>
      <w:proofErr w:type="spellStart"/>
      <w:r w:rsidRPr="00B04743">
        <w:rPr>
          <w:iCs/>
          <w:sz w:val="20"/>
          <w:szCs w:val="20"/>
        </w:rPr>
        <w:t>o</w:t>
      </w:r>
      <w:proofErr w:type="spellEnd"/>
      <w:r w:rsidRPr="00B04743">
        <w:rPr>
          <w:iCs/>
          <w:sz w:val="20"/>
          <w:szCs w:val="20"/>
        </w:rPr>
        <w:t xml:space="preserve"> ordenador del gasto.</w:t>
      </w:r>
    </w:p>
    <w:p w14:paraId="47A10EA4"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Nombre o razón social de la empresa contratista</w:t>
      </w:r>
    </w:p>
    <w:p w14:paraId="08BB787B"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NIT del Contratista.</w:t>
      </w:r>
    </w:p>
    <w:p w14:paraId="1B09C46D"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Número del contrato o Convenio</w:t>
      </w:r>
    </w:p>
    <w:p w14:paraId="60C156D9"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Objeto del Contrato (Relacionado con el objeto del presente proceso de Contratación)</w:t>
      </w:r>
    </w:p>
    <w:p w14:paraId="742DA715"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Cuantía del contrato y/o valor total.</w:t>
      </w:r>
    </w:p>
    <w:p w14:paraId="166FD22F"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Fecha de iniciación y Terminación del Contrato.</w:t>
      </w:r>
    </w:p>
    <w:p w14:paraId="5ADF0ACC" w14:textId="77777777" w:rsidR="0001668F" w:rsidRPr="00B04743" w:rsidRDefault="0001668F" w:rsidP="0001668F">
      <w:pPr>
        <w:widowControl/>
        <w:numPr>
          <w:ilvl w:val="0"/>
          <w:numId w:val="28"/>
        </w:numPr>
        <w:autoSpaceDE/>
        <w:autoSpaceDN/>
        <w:jc w:val="both"/>
        <w:rPr>
          <w:iCs/>
          <w:sz w:val="20"/>
          <w:szCs w:val="20"/>
        </w:rPr>
      </w:pPr>
      <w:r w:rsidRPr="00B04743">
        <w:rPr>
          <w:iCs/>
          <w:sz w:val="20"/>
          <w:szCs w:val="20"/>
        </w:rPr>
        <w:t>Valor de adición al contrato (si aplica)</w:t>
      </w:r>
    </w:p>
    <w:p w14:paraId="39AE1704" w14:textId="77777777" w:rsidR="0001668F" w:rsidRPr="00B04743" w:rsidRDefault="0001668F" w:rsidP="0001668F">
      <w:pPr>
        <w:jc w:val="both"/>
        <w:rPr>
          <w:iCs/>
          <w:sz w:val="20"/>
          <w:szCs w:val="20"/>
        </w:rPr>
      </w:pPr>
    </w:p>
    <w:p w14:paraId="66B5C54C" w14:textId="77777777" w:rsidR="0001668F" w:rsidRPr="00B04743" w:rsidRDefault="0001668F" w:rsidP="0001668F">
      <w:pPr>
        <w:jc w:val="both"/>
        <w:rPr>
          <w:iCs/>
          <w:sz w:val="20"/>
          <w:szCs w:val="20"/>
        </w:rPr>
      </w:pPr>
      <w:r w:rsidRPr="00B04743">
        <w:rPr>
          <w:iCs/>
          <w:sz w:val="20"/>
          <w:szCs w:val="20"/>
        </w:rPr>
        <w:t>EL MINISTERIO ejercerá el deber legal de verificar y solicitar durante la evaluación y hasta la adjudicación, la Información y soportes que considere necesarios para constatar la veracidad de la información allegada por el proponente.</w:t>
      </w:r>
    </w:p>
    <w:p w14:paraId="665EF46F" w14:textId="77777777" w:rsidR="0001668F" w:rsidRPr="00B04743" w:rsidRDefault="0001668F" w:rsidP="0001668F">
      <w:pPr>
        <w:jc w:val="both"/>
        <w:rPr>
          <w:iCs/>
          <w:sz w:val="20"/>
          <w:szCs w:val="20"/>
        </w:rPr>
      </w:pPr>
    </w:p>
    <w:p w14:paraId="63D441E1" w14:textId="77777777" w:rsidR="0001668F" w:rsidRPr="00B04743" w:rsidRDefault="0001668F" w:rsidP="0001668F">
      <w:pPr>
        <w:jc w:val="both"/>
        <w:rPr>
          <w:iCs/>
          <w:sz w:val="20"/>
          <w:szCs w:val="20"/>
        </w:rPr>
      </w:pPr>
      <w:r w:rsidRPr="00B04743">
        <w:rPr>
          <w:b/>
          <w:bCs/>
          <w:iCs/>
          <w:sz w:val="20"/>
          <w:szCs w:val="20"/>
        </w:rPr>
        <w:t>NOTA 1:</w:t>
      </w:r>
      <w:r w:rsidRPr="00B04743">
        <w:rPr>
          <w:iCs/>
          <w:sz w:val="20"/>
          <w:szCs w:val="20"/>
        </w:rPr>
        <w:t xml:space="preserve"> El proponente deberá señalar y/o marcar con resaltador en el RUP el consecutivo de la respectiva experiencia acreditada de los contratos a verificar y evaluar.</w:t>
      </w:r>
    </w:p>
    <w:p w14:paraId="60F042BB" w14:textId="77777777" w:rsidR="0001668F" w:rsidRPr="00B04743" w:rsidRDefault="0001668F" w:rsidP="0001668F">
      <w:pPr>
        <w:jc w:val="both"/>
        <w:rPr>
          <w:iCs/>
          <w:sz w:val="20"/>
          <w:szCs w:val="20"/>
        </w:rPr>
      </w:pPr>
    </w:p>
    <w:p w14:paraId="7C3CF2A5" w14:textId="77777777" w:rsidR="0001668F" w:rsidRPr="00B04743" w:rsidRDefault="0001668F" w:rsidP="0001668F">
      <w:pPr>
        <w:jc w:val="both"/>
        <w:rPr>
          <w:iCs/>
          <w:sz w:val="20"/>
          <w:szCs w:val="20"/>
        </w:rPr>
      </w:pPr>
      <w:r w:rsidRPr="00B04743">
        <w:rPr>
          <w:b/>
          <w:bCs/>
          <w:iCs/>
          <w:sz w:val="20"/>
          <w:szCs w:val="20"/>
        </w:rPr>
        <w:t>NOTA 2:</w:t>
      </w:r>
      <w:r w:rsidRPr="00B04743">
        <w:rPr>
          <w:iCs/>
          <w:sz w:val="20"/>
          <w:szCs w:val="20"/>
        </w:rPr>
        <w:t xml:space="preserve"> La experiencia certificada y aportada por los oferentes en forma individual o como consorcios o uniones temporales, debe estar inscrita en los Códigos de bienes y Servicios solicitados hasta el tercer nivel en el Registro único de Proponentes. Por lo tanto, para este último caso se afectará el valor de estas, así mismo se afectará de acuerdo con el porcentaje de participación; se debe presentar el documento de asociación.</w:t>
      </w:r>
    </w:p>
    <w:p w14:paraId="4935A7AA" w14:textId="77777777" w:rsidR="0001668F" w:rsidRPr="00B04743" w:rsidRDefault="0001668F" w:rsidP="0001668F">
      <w:pPr>
        <w:jc w:val="both"/>
        <w:rPr>
          <w:iCs/>
          <w:sz w:val="20"/>
          <w:szCs w:val="20"/>
        </w:rPr>
      </w:pPr>
    </w:p>
    <w:p w14:paraId="2A6E0B30" w14:textId="77777777" w:rsidR="0001668F" w:rsidRPr="00B04743" w:rsidRDefault="0001668F" w:rsidP="0001668F">
      <w:pPr>
        <w:jc w:val="both"/>
        <w:rPr>
          <w:iCs/>
          <w:sz w:val="20"/>
          <w:szCs w:val="20"/>
        </w:rPr>
      </w:pPr>
      <w:r w:rsidRPr="00B04743">
        <w:rPr>
          <w:b/>
          <w:bCs/>
          <w:iCs/>
          <w:sz w:val="20"/>
          <w:szCs w:val="20"/>
        </w:rPr>
        <w:t>NOTA 3:</w:t>
      </w:r>
      <w:r w:rsidRPr="00B04743">
        <w:rPr>
          <w:iCs/>
          <w:sz w:val="20"/>
          <w:szCs w:val="20"/>
        </w:rPr>
        <w:t xml:space="preserve"> En caso de que el contrato o certificación tenga varios ítems solo se tendrá en cuenta el presupuesto de los ítems que haga relación a la VENTA Y/O DISTRIBUCIÓN DE ACEITES, GRASAS, LUBRICANTES Y OTROS MATERIALES Y SUMINISTROS únicamente</w:t>
      </w:r>
    </w:p>
    <w:p w14:paraId="5AAFEF87" w14:textId="77777777" w:rsidR="0001668F" w:rsidRPr="00B04743" w:rsidRDefault="0001668F" w:rsidP="0001668F">
      <w:pPr>
        <w:jc w:val="both"/>
        <w:rPr>
          <w:iCs/>
          <w:sz w:val="20"/>
          <w:szCs w:val="20"/>
        </w:rPr>
      </w:pPr>
    </w:p>
    <w:p w14:paraId="2A84E5A3" w14:textId="77777777" w:rsidR="0001668F" w:rsidRPr="00B04743" w:rsidRDefault="0001668F" w:rsidP="0001668F">
      <w:pPr>
        <w:jc w:val="both"/>
        <w:rPr>
          <w:iCs/>
          <w:sz w:val="20"/>
          <w:szCs w:val="20"/>
        </w:rPr>
      </w:pPr>
      <w:r w:rsidRPr="00B04743">
        <w:rPr>
          <w:b/>
          <w:bCs/>
          <w:iCs/>
          <w:sz w:val="20"/>
          <w:szCs w:val="20"/>
        </w:rPr>
        <w:t>AUTO CERTIFICACIONES:</w:t>
      </w:r>
      <w:r w:rsidRPr="00B04743">
        <w:rPr>
          <w:iCs/>
          <w:sz w:val="20"/>
          <w:szCs w:val="20"/>
        </w:rPr>
        <w:t xml:space="preserve"> No se aceptan auto certificaciones de contratos ejecutados para terceros</w:t>
      </w:r>
    </w:p>
    <w:p w14:paraId="476A5EA7" w14:textId="77777777" w:rsidR="0001668F" w:rsidRPr="00B04743" w:rsidRDefault="0001668F" w:rsidP="0001668F">
      <w:pPr>
        <w:jc w:val="both"/>
        <w:rPr>
          <w:iCs/>
          <w:sz w:val="20"/>
          <w:szCs w:val="20"/>
        </w:rPr>
      </w:pPr>
    </w:p>
    <w:p w14:paraId="56BE0E99" w14:textId="77777777" w:rsidR="0001668F" w:rsidRPr="00B04743" w:rsidRDefault="0001668F" w:rsidP="0001668F">
      <w:pPr>
        <w:jc w:val="both"/>
        <w:rPr>
          <w:iCs/>
          <w:sz w:val="20"/>
          <w:szCs w:val="20"/>
        </w:rPr>
      </w:pPr>
      <w:r w:rsidRPr="00B04743">
        <w:rPr>
          <w:b/>
          <w:bCs/>
          <w:iCs/>
          <w:sz w:val="20"/>
          <w:szCs w:val="20"/>
        </w:rPr>
        <w:t>NOTA 4:</w:t>
      </w:r>
      <w:r w:rsidRPr="00B04743">
        <w:rPr>
          <w:iCs/>
          <w:sz w:val="20"/>
          <w:szCs w:val="20"/>
        </w:rPr>
        <w:t xml:space="preserve"> El MINISTERIO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w:t>
      </w:r>
      <w:r w:rsidRPr="00B04743">
        <w:rPr>
          <w:iCs/>
          <w:sz w:val="20"/>
          <w:szCs w:val="20"/>
        </w:rPr>
        <w:lastRenderedPageBreak/>
        <w:t>tenidas en cuenta.</w:t>
      </w:r>
    </w:p>
    <w:p w14:paraId="5442ECEE" w14:textId="77777777" w:rsidR="0001668F" w:rsidRPr="00B04743" w:rsidRDefault="0001668F" w:rsidP="0001668F">
      <w:pPr>
        <w:jc w:val="both"/>
        <w:rPr>
          <w:iCs/>
          <w:sz w:val="20"/>
          <w:szCs w:val="20"/>
        </w:rPr>
      </w:pPr>
    </w:p>
    <w:p w14:paraId="26884F23" w14:textId="77777777" w:rsidR="0001668F" w:rsidRPr="00B04743" w:rsidRDefault="0001668F" w:rsidP="0001668F">
      <w:pPr>
        <w:jc w:val="both"/>
        <w:rPr>
          <w:iCs/>
          <w:sz w:val="20"/>
          <w:szCs w:val="20"/>
        </w:rPr>
      </w:pPr>
      <w:r w:rsidRPr="00B04743">
        <w:rPr>
          <w:iCs/>
          <w:sz w:val="20"/>
          <w:szCs w:val="20"/>
        </w:rPr>
        <w:t>La siguiente tabla se utilizará para la actualización del monto de los contratos, con el fin de evaluarlos en igualdad de condiciones mediante SMMLV.</w:t>
      </w:r>
    </w:p>
    <w:p w14:paraId="5650C209" w14:textId="77777777" w:rsidR="0001668F" w:rsidRPr="00B04743" w:rsidRDefault="0001668F" w:rsidP="0001668F">
      <w:pPr>
        <w:jc w:val="both"/>
        <w:rPr>
          <w:iCs/>
          <w:sz w:val="20"/>
          <w:szCs w:val="20"/>
        </w:rPr>
      </w:pPr>
    </w:p>
    <w:p w14:paraId="7330C8AE" w14:textId="77777777" w:rsidR="0001668F" w:rsidRPr="00B04743" w:rsidRDefault="0001668F" w:rsidP="0001668F">
      <w:pPr>
        <w:jc w:val="center"/>
        <w:rPr>
          <w:b/>
          <w:bCs/>
          <w:iCs/>
          <w:sz w:val="20"/>
          <w:szCs w:val="20"/>
        </w:rPr>
      </w:pPr>
      <w:r w:rsidRPr="00B04743">
        <w:rPr>
          <w:b/>
          <w:bCs/>
          <w:iCs/>
          <w:sz w:val="20"/>
          <w:szCs w:val="20"/>
        </w:rPr>
        <w:t>TABLA No. 1 – EVOLUCIÓN DEL SALARIO MÍNIMO MENSUAL LEGAL</w:t>
      </w:r>
    </w:p>
    <w:p w14:paraId="318FAD41" w14:textId="77777777" w:rsidR="0001668F" w:rsidRPr="00B04743" w:rsidRDefault="0001668F" w:rsidP="0001668F">
      <w:pPr>
        <w:jc w:val="center"/>
        <w:rPr>
          <w:b/>
          <w:bCs/>
          <w:i/>
          <w:sz w:val="20"/>
          <w:szCs w:val="20"/>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69"/>
        <w:gridCol w:w="2498"/>
      </w:tblGrid>
      <w:tr w:rsidR="0001668F" w:rsidRPr="00B04743" w14:paraId="75FA5247" w14:textId="77777777" w:rsidTr="00034CE3">
        <w:trPr>
          <w:trHeight w:val="263"/>
          <w:jc w:val="center"/>
        </w:trPr>
        <w:tc>
          <w:tcPr>
            <w:tcW w:w="3869" w:type="dxa"/>
            <w:tcBorders>
              <w:bottom w:val="single" w:sz="6" w:space="0" w:color="000000"/>
              <w:right w:val="single" w:sz="6" w:space="0" w:color="000000"/>
            </w:tcBorders>
            <w:shd w:val="clear" w:color="auto" w:fill="BEBEBE"/>
          </w:tcPr>
          <w:p w14:paraId="6FF65BC5" w14:textId="77777777" w:rsidR="0001668F" w:rsidRPr="00B04743" w:rsidRDefault="0001668F" w:rsidP="00034CE3">
            <w:pPr>
              <w:jc w:val="both"/>
              <w:rPr>
                <w:b/>
                <w:iCs/>
                <w:sz w:val="20"/>
                <w:szCs w:val="20"/>
              </w:rPr>
            </w:pPr>
            <w:r w:rsidRPr="00B04743">
              <w:rPr>
                <w:b/>
                <w:iCs/>
                <w:sz w:val="20"/>
                <w:szCs w:val="20"/>
              </w:rPr>
              <w:t>PERÍODO</w:t>
            </w:r>
          </w:p>
        </w:tc>
        <w:tc>
          <w:tcPr>
            <w:tcW w:w="2498" w:type="dxa"/>
            <w:tcBorders>
              <w:left w:val="single" w:sz="6" w:space="0" w:color="000000"/>
              <w:bottom w:val="single" w:sz="6" w:space="0" w:color="000000"/>
            </w:tcBorders>
            <w:shd w:val="clear" w:color="auto" w:fill="BEBEBE"/>
          </w:tcPr>
          <w:p w14:paraId="592B8781" w14:textId="77777777" w:rsidR="0001668F" w:rsidRPr="00B04743" w:rsidRDefault="0001668F" w:rsidP="00034CE3">
            <w:pPr>
              <w:jc w:val="both"/>
              <w:rPr>
                <w:b/>
                <w:iCs/>
                <w:sz w:val="20"/>
                <w:szCs w:val="20"/>
              </w:rPr>
            </w:pPr>
            <w:r w:rsidRPr="00B04743">
              <w:rPr>
                <w:b/>
                <w:iCs/>
                <w:sz w:val="20"/>
                <w:szCs w:val="20"/>
              </w:rPr>
              <w:t>MONTO MENSUAL</w:t>
            </w:r>
          </w:p>
        </w:tc>
      </w:tr>
      <w:tr w:rsidR="0001668F" w:rsidRPr="00B04743" w14:paraId="5A4D7E5D"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1F3355A5" w14:textId="77777777" w:rsidR="0001668F" w:rsidRPr="00B04743" w:rsidRDefault="0001668F" w:rsidP="00034CE3">
            <w:pPr>
              <w:jc w:val="both"/>
              <w:rPr>
                <w:iCs/>
                <w:sz w:val="20"/>
                <w:szCs w:val="20"/>
              </w:rPr>
            </w:pPr>
            <w:r w:rsidRPr="00B04743">
              <w:rPr>
                <w:iCs/>
                <w:sz w:val="20"/>
                <w:szCs w:val="20"/>
              </w:rPr>
              <w:t>Enero 1 de 2002 a Dic. 31 de 2002</w:t>
            </w:r>
          </w:p>
        </w:tc>
        <w:tc>
          <w:tcPr>
            <w:tcW w:w="2498" w:type="dxa"/>
            <w:tcBorders>
              <w:top w:val="single" w:sz="6" w:space="0" w:color="000000"/>
              <w:left w:val="single" w:sz="6" w:space="0" w:color="000000"/>
              <w:bottom w:val="single" w:sz="6" w:space="0" w:color="000000"/>
            </w:tcBorders>
          </w:tcPr>
          <w:p w14:paraId="0F696B7E" w14:textId="77777777" w:rsidR="0001668F" w:rsidRPr="00B04743" w:rsidRDefault="0001668F" w:rsidP="00034CE3">
            <w:pPr>
              <w:jc w:val="both"/>
              <w:rPr>
                <w:iCs/>
                <w:sz w:val="20"/>
                <w:szCs w:val="20"/>
              </w:rPr>
            </w:pPr>
            <w:r w:rsidRPr="00B04743">
              <w:rPr>
                <w:iCs/>
                <w:sz w:val="20"/>
                <w:szCs w:val="20"/>
              </w:rPr>
              <w:t>$ 309.000,00</w:t>
            </w:r>
          </w:p>
        </w:tc>
      </w:tr>
      <w:tr w:rsidR="0001668F" w:rsidRPr="00B04743" w14:paraId="2A80CC3A"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69F59B76" w14:textId="77777777" w:rsidR="0001668F" w:rsidRPr="00B04743" w:rsidRDefault="0001668F" w:rsidP="00034CE3">
            <w:pPr>
              <w:jc w:val="both"/>
              <w:rPr>
                <w:iCs/>
                <w:sz w:val="20"/>
                <w:szCs w:val="20"/>
              </w:rPr>
            </w:pPr>
            <w:r w:rsidRPr="00B04743">
              <w:rPr>
                <w:iCs/>
                <w:sz w:val="20"/>
                <w:szCs w:val="20"/>
              </w:rPr>
              <w:t>Enero 1 de 2003 a Dic. 31 de 2003</w:t>
            </w:r>
          </w:p>
        </w:tc>
        <w:tc>
          <w:tcPr>
            <w:tcW w:w="2498" w:type="dxa"/>
            <w:tcBorders>
              <w:top w:val="single" w:sz="6" w:space="0" w:color="000000"/>
              <w:left w:val="single" w:sz="6" w:space="0" w:color="000000"/>
              <w:bottom w:val="single" w:sz="6" w:space="0" w:color="000000"/>
            </w:tcBorders>
          </w:tcPr>
          <w:p w14:paraId="0E59EA5E" w14:textId="77777777" w:rsidR="0001668F" w:rsidRPr="00B04743" w:rsidRDefault="0001668F" w:rsidP="00034CE3">
            <w:pPr>
              <w:jc w:val="both"/>
              <w:rPr>
                <w:iCs/>
                <w:sz w:val="20"/>
                <w:szCs w:val="20"/>
              </w:rPr>
            </w:pPr>
            <w:r w:rsidRPr="00B04743">
              <w:rPr>
                <w:iCs/>
                <w:sz w:val="20"/>
                <w:szCs w:val="20"/>
              </w:rPr>
              <w:t>$ 332.000.00</w:t>
            </w:r>
          </w:p>
        </w:tc>
      </w:tr>
      <w:tr w:rsidR="0001668F" w:rsidRPr="00B04743" w14:paraId="3908B759"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2A2789C4" w14:textId="77777777" w:rsidR="0001668F" w:rsidRPr="00B04743" w:rsidRDefault="0001668F" w:rsidP="00034CE3">
            <w:pPr>
              <w:jc w:val="both"/>
              <w:rPr>
                <w:iCs/>
                <w:sz w:val="20"/>
                <w:szCs w:val="20"/>
              </w:rPr>
            </w:pPr>
            <w:r w:rsidRPr="00B04743">
              <w:rPr>
                <w:iCs/>
                <w:sz w:val="20"/>
                <w:szCs w:val="20"/>
              </w:rPr>
              <w:t>Enero 1 de 2004 a Dic. 31 de 2004</w:t>
            </w:r>
          </w:p>
        </w:tc>
        <w:tc>
          <w:tcPr>
            <w:tcW w:w="2498" w:type="dxa"/>
            <w:tcBorders>
              <w:top w:val="single" w:sz="6" w:space="0" w:color="000000"/>
              <w:left w:val="single" w:sz="6" w:space="0" w:color="000000"/>
              <w:bottom w:val="single" w:sz="6" w:space="0" w:color="000000"/>
            </w:tcBorders>
          </w:tcPr>
          <w:p w14:paraId="49DCDCA0" w14:textId="77777777" w:rsidR="0001668F" w:rsidRPr="00B04743" w:rsidRDefault="0001668F" w:rsidP="00034CE3">
            <w:pPr>
              <w:jc w:val="both"/>
              <w:rPr>
                <w:iCs/>
                <w:sz w:val="20"/>
                <w:szCs w:val="20"/>
              </w:rPr>
            </w:pPr>
            <w:r w:rsidRPr="00B04743">
              <w:rPr>
                <w:iCs/>
                <w:sz w:val="20"/>
                <w:szCs w:val="20"/>
              </w:rPr>
              <w:t>$ 358.000.00</w:t>
            </w:r>
          </w:p>
        </w:tc>
      </w:tr>
      <w:tr w:rsidR="0001668F" w:rsidRPr="00B04743" w14:paraId="1A9EEC1C"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1E6EA747" w14:textId="77777777" w:rsidR="0001668F" w:rsidRPr="00B04743" w:rsidRDefault="0001668F" w:rsidP="00034CE3">
            <w:pPr>
              <w:jc w:val="both"/>
              <w:rPr>
                <w:iCs/>
                <w:sz w:val="20"/>
                <w:szCs w:val="20"/>
              </w:rPr>
            </w:pPr>
            <w:r w:rsidRPr="00B04743">
              <w:rPr>
                <w:iCs/>
                <w:sz w:val="20"/>
                <w:szCs w:val="20"/>
              </w:rPr>
              <w:t>Enero 1 de 2005 a Dic. 31 de 2005</w:t>
            </w:r>
          </w:p>
        </w:tc>
        <w:tc>
          <w:tcPr>
            <w:tcW w:w="2498" w:type="dxa"/>
            <w:tcBorders>
              <w:top w:val="single" w:sz="6" w:space="0" w:color="000000"/>
              <w:left w:val="single" w:sz="6" w:space="0" w:color="000000"/>
              <w:bottom w:val="single" w:sz="6" w:space="0" w:color="000000"/>
            </w:tcBorders>
          </w:tcPr>
          <w:p w14:paraId="16140F62" w14:textId="77777777" w:rsidR="0001668F" w:rsidRPr="00B04743" w:rsidRDefault="0001668F" w:rsidP="00034CE3">
            <w:pPr>
              <w:jc w:val="both"/>
              <w:rPr>
                <w:iCs/>
                <w:sz w:val="20"/>
                <w:szCs w:val="20"/>
              </w:rPr>
            </w:pPr>
            <w:r w:rsidRPr="00B04743">
              <w:rPr>
                <w:iCs/>
                <w:sz w:val="20"/>
                <w:szCs w:val="20"/>
              </w:rPr>
              <w:t>$ 385.500.00</w:t>
            </w:r>
          </w:p>
        </w:tc>
      </w:tr>
      <w:tr w:rsidR="0001668F" w:rsidRPr="00B04743" w14:paraId="1EA7259B"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5DD4A8EA" w14:textId="77777777" w:rsidR="0001668F" w:rsidRPr="00B04743" w:rsidRDefault="0001668F" w:rsidP="00034CE3">
            <w:pPr>
              <w:jc w:val="both"/>
              <w:rPr>
                <w:iCs/>
                <w:sz w:val="20"/>
                <w:szCs w:val="20"/>
              </w:rPr>
            </w:pPr>
            <w:r w:rsidRPr="00B04743">
              <w:rPr>
                <w:iCs/>
                <w:sz w:val="20"/>
                <w:szCs w:val="20"/>
              </w:rPr>
              <w:t>Enero 1 de 2006 a Dic. 31 de 2006</w:t>
            </w:r>
          </w:p>
        </w:tc>
        <w:tc>
          <w:tcPr>
            <w:tcW w:w="2498" w:type="dxa"/>
            <w:tcBorders>
              <w:top w:val="single" w:sz="6" w:space="0" w:color="000000"/>
              <w:left w:val="single" w:sz="6" w:space="0" w:color="000000"/>
              <w:bottom w:val="single" w:sz="6" w:space="0" w:color="000000"/>
            </w:tcBorders>
          </w:tcPr>
          <w:p w14:paraId="4261026F" w14:textId="77777777" w:rsidR="0001668F" w:rsidRPr="00B04743" w:rsidRDefault="0001668F" w:rsidP="00034CE3">
            <w:pPr>
              <w:jc w:val="both"/>
              <w:rPr>
                <w:iCs/>
                <w:sz w:val="20"/>
                <w:szCs w:val="20"/>
              </w:rPr>
            </w:pPr>
            <w:r w:rsidRPr="00B04743">
              <w:rPr>
                <w:iCs/>
                <w:sz w:val="20"/>
                <w:szCs w:val="20"/>
              </w:rPr>
              <w:t>$ 408.000.00</w:t>
            </w:r>
          </w:p>
        </w:tc>
      </w:tr>
      <w:tr w:rsidR="0001668F" w:rsidRPr="00B04743" w14:paraId="557EDD9C"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0D5A7784" w14:textId="77777777" w:rsidR="0001668F" w:rsidRPr="00B04743" w:rsidRDefault="0001668F" w:rsidP="00034CE3">
            <w:pPr>
              <w:jc w:val="both"/>
              <w:rPr>
                <w:iCs/>
                <w:sz w:val="20"/>
                <w:szCs w:val="20"/>
              </w:rPr>
            </w:pPr>
            <w:r w:rsidRPr="00B04743">
              <w:rPr>
                <w:iCs/>
                <w:sz w:val="20"/>
                <w:szCs w:val="20"/>
              </w:rPr>
              <w:t>Enero 1 de 2007 a Dic. 31 de 2007</w:t>
            </w:r>
          </w:p>
        </w:tc>
        <w:tc>
          <w:tcPr>
            <w:tcW w:w="2498" w:type="dxa"/>
            <w:tcBorders>
              <w:top w:val="single" w:sz="6" w:space="0" w:color="000000"/>
              <w:left w:val="single" w:sz="6" w:space="0" w:color="000000"/>
              <w:bottom w:val="single" w:sz="6" w:space="0" w:color="000000"/>
            </w:tcBorders>
          </w:tcPr>
          <w:p w14:paraId="62A7AC03" w14:textId="77777777" w:rsidR="0001668F" w:rsidRPr="00B04743" w:rsidRDefault="0001668F" w:rsidP="00034CE3">
            <w:pPr>
              <w:jc w:val="both"/>
              <w:rPr>
                <w:iCs/>
                <w:sz w:val="20"/>
                <w:szCs w:val="20"/>
              </w:rPr>
            </w:pPr>
            <w:r w:rsidRPr="00B04743">
              <w:rPr>
                <w:iCs/>
                <w:sz w:val="20"/>
                <w:szCs w:val="20"/>
              </w:rPr>
              <w:t>$ 433.700.00</w:t>
            </w:r>
          </w:p>
        </w:tc>
      </w:tr>
      <w:tr w:rsidR="0001668F" w:rsidRPr="00B04743" w14:paraId="61119049"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7F08806F" w14:textId="77777777" w:rsidR="0001668F" w:rsidRPr="00B04743" w:rsidRDefault="0001668F" w:rsidP="00034CE3">
            <w:pPr>
              <w:jc w:val="both"/>
              <w:rPr>
                <w:iCs/>
                <w:sz w:val="20"/>
                <w:szCs w:val="20"/>
              </w:rPr>
            </w:pPr>
            <w:r w:rsidRPr="00B04743">
              <w:rPr>
                <w:iCs/>
                <w:sz w:val="20"/>
                <w:szCs w:val="20"/>
              </w:rPr>
              <w:t>Enero 1 de 2008 a Dic. 31 de 2008</w:t>
            </w:r>
          </w:p>
        </w:tc>
        <w:tc>
          <w:tcPr>
            <w:tcW w:w="2498" w:type="dxa"/>
            <w:tcBorders>
              <w:top w:val="single" w:sz="6" w:space="0" w:color="000000"/>
              <w:left w:val="single" w:sz="6" w:space="0" w:color="000000"/>
              <w:bottom w:val="single" w:sz="6" w:space="0" w:color="000000"/>
            </w:tcBorders>
          </w:tcPr>
          <w:p w14:paraId="04342F91" w14:textId="77777777" w:rsidR="0001668F" w:rsidRPr="00B04743" w:rsidRDefault="0001668F" w:rsidP="00034CE3">
            <w:pPr>
              <w:jc w:val="both"/>
              <w:rPr>
                <w:iCs/>
                <w:sz w:val="20"/>
                <w:szCs w:val="20"/>
              </w:rPr>
            </w:pPr>
            <w:r w:rsidRPr="00B04743">
              <w:rPr>
                <w:iCs/>
                <w:sz w:val="20"/>
                <w:szCs w:val="20"/>
              </w:rPr>
              <w:t>$ 461.500.00</w:t>
            </w:r>
          </w:p>
        </w:tc>
      </w:tr>
      <w:tr w:rsidR="0001668F" w:rsidRPr="00B04743" w14:paraId="49C78265"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79D92CB6" w14:textId="77777777" w:rsidR="0001668F" w:rsidRPr="00B04743" w:rsidRDefault="0001668F" w:rsidP="00034CE3">
            <w:pPr>
              <w:jc w:val="both"/>
              <w:rPr>
                <w:iCs/>
                <w:sz w:val="20"/>
                <w:szCs w:val="20"/>
              </w:rPr>
            </w:pPr>
            <w:r w:rsidRPr="00B04743">
              <w:rPr>
                <w:iCs/>
                <w:sz w:val="20"/>
                <w:szCs w:val="20"/>
              </w:rPr>
              <w:t>Enero 1 de 2009 a Dic. 31 de 2009</w:t>
            </w:r>
          </w:p>
        </w:tc>
        <w:tc>
          <w:tcPr>
            <w:tcW w:w="2498" w:type="dxa"/>
            <w:tcBorders>
              <w:top w:val="single" w:sz="6" w:space="0" w:color="000000"/>
              <w:left w:val="single" w:sz="6" w:space="0" w:color="000000"/>
              <w:bottom w:val="single" w:sz="6" w:space="0" w:color="000000"/>
            </w:tcBorders>
          </w:tcPr>
          <w:p w14:paraId="1B954D69" w14:textId="77777777" w:rsidR="0001668F" w:rsidRPr="00B04743" w:rsidRDefault="0001668F" w:rsidP="00034CE3">
            <w:pPr>
              <w:jc w:val="both"/>
              <w:rPr>
                <w:iCs/>
                <w:sz w:val="20"/>
                <w:szCs w:val="20"/>
              </w:rPr>
            </w:pPr>
            <w:r w:rsidRPr="00B04743">
              <w:rPr>
                <w:iCs/>
                <w:sz w:val="20"/>
                <w:szCs w:val="20"/>
              </w:rPr>
              <w:t>$ 496.900.00</w:t>
            </w:r>
          </w:p>
        </w:tc>
      </w:tr>
      <w:tr w:rsidR="0001668F" w:rsidRPr="00B04743" w14:paraId="2E674475"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05E240F3" w14:textId="77777777" w:rsidR="0001668F" w:rsidRPr="00B04743" w:rsidRDefault="0001668F" w:rsidP="00034CE3">
            <w:pPr>
              <w:jc w:val="both"/>
              <w:rPr>
                <w:iCs/>
                <w:sz w:val="20"/>
                <w:szCs w:val="20"/>
              </w:rPr>
            </w:pPr>
            <w:r w:rsidRPr="00B04743">
              <w:rPr>
                <w:iCs/>
                <w:sz w:val="20"/>
                <w:szCs w:val="20"/>
              </w:rPr>
              <w:t>Enero 1 de 2010 a Dic. 31 de 2010</w:t>
            </w:r>
          </w:p>
        </w:tc>
        <w:tc>
          <w:tcPr>
            <w:tcW w:w="2498" w:type="dxa"/>
            <w:tcBorders>
              <w:top w:val="single" w:sz="6" w:space="0" w:color="000000"/>
              <w:left w:val="single" w:sz="6" w:space="0" w:color="000000"/>
              <w:bottom w:val="single" w:sz="6" w:space="0" w:color="000000"/>
            </w:tcBorders>
          </w:tcPr>
          <w:p w14:paraId="53E25F1A" w14:textId="77777777" w:rsidR="0001668F" w:rsidRPr="00B04743" w:rsidRDefault="0001668F" w:rsidP="00034CE3">
            <w:pPr>
              <w:jc w:val="both"/>
              <w:rPr>
                <w:iCs/>
                <w:sz w:val="20"/>
                <w:szCs w:val="20"/>
              </w:rPr>
            </w:pPr>
            <w:r w:rsidRPr="00B04743">
              <w:rPr>
                <w:iCs/>
                <w:sz w:val="20"/>
                <w:szCs w:val="20"/>
              </w:rPr>
              <w:t>$ 515.000.00</w:t>
            </w:r>
          </w:p>
        </w:tc>
      </w:tr>
      <w:tr w:rsidR="0001668F" w:rsidRPr="00B04743" w14:paraId="57CAA4E8"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4ABA1871" w14:textId="77777777" w:rsidR="0001668F" w:rsidRPr="00B04743" w:rsidRDefault="0001668F" w:rsidP="00034CE3">
            <w:pPr>
              <w:jc w:val="both"/>
              <w:rPr>
                <w:iCs/>
                <w:sz w:val="20"/>
                <w:szCs w:val="20"/>
              </w:rPr>
            </w:pPr>
            <w:r w:rsidRPr="00B04743">
              <w:rPr>
                <w:iCs/>
                <w:sz w:val="20"/>
                <w:szCs w:val="20"/>
              </w:rPr>
              <w:t>Enero 1 de 2011 a Dic. 31 de 2011</w:t>
            </w:r>
          </w:p>
        </w:tc>
        <w:tc>
          <w:tcPr>
            <w:tcW w:w="2498" w:type="dxa"/>
            <w:tcBorders>
              <w:top w:val="single" w:sz="6" w:space="0" w:color="000000"/>
              <w:left w:val="single" w:sz="6" w:space="0" w:color="000000"/>
              <w:bottom w:val="single" w:sz="6" w:space="0" w:color="000000"/>
            </w:tcBorders>
          </w:tcPr>
          <w:p w14:paraId="60487C05" w14:textId="77777777" w:rsidR="0001668F" w:rsidRPr="00B04743" w:rsidRDefault="0001668F" w:rsidP="00034CE3">
            <w:pPr>
              <w:jc w:val="both"/>
              <w:rPr>
                <w:iCs/>
                <w:sz w:val="20"/>
                <w:szCs w:val="20"/>
              </w:rPr>
            </w:pPr>
            <w:r w:rsidRPr="00B04743">
              <w:rPr>
                <w:iCs/>
                <w:sz w:val="20"/>
                <w:szCs w:val="20"/>
              </w:rPr>
              <w:t>$ 535.600.00</w:t>
            </w:r>
          </w:p>
        </w:tc>
      </w:tr>
      <w:tr w:rsidR="0001668F" w:rsidRPr="00B04743" w14:paraId="270A95DB"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14253100" w14:textId="77777777" w:rsidR="0001668F" w:rsidRPr="00B04743" w:rsidRDefault="0001668F" w:rsidP="00034CE3">
            <w:pPr>
              <w:jc w:val="both"/>
              <w:rPr>
                <w:iCs/>
                <w:sz w:val="20"/>
                <w:szCs w:val="20"/>
              </w:rPr>
            </w:pPr>
            <w:r w:rsidRPr="00B04743">
              <w:rPr>
                <w:iCs/>
                <w:sz w:val="20"/>
                <w:szCs w:val="20"/>
              </w:rPr>
              <w:t>Enero 1 de 2012 a Dic. 31 de 2012</w:t>
            </w:r>
          </w:p>
        </w:tc>
        <w:tc>
          <w:tcPr>
            <w:tcW w:w="2498" w:type="dxa"/>
            <w:tcBorders>
              <w:top w:val="single" w:sz="6" w:space="0" w:color="000000"/>
              <w:left w:val="single" w:sz="6" w:space="0" w:color="000000"/>
              <w:bottom w:val="single" w:sz="6" w:space="0" w:color="000000"/>
            </w:tcBorders>
          </w:tcPr>
          <w:p w14:paraId="71D582DF" w14:textId="77777777" w:rsidR="0001668F" w:rsidRPr="00B04743" w:rsidRDefault="0001668F" w:rsidP="00034CE3">
            <w:pPr>
              <w:jc w:val="both"/>
              <w:rPr>
                <w:iCs/>
                <w:sz w:val="20"/>
                <w:szCs w:val="20"/>
              </w:rPr>
            </w:pPr>
            <w:r w:rsidRPr="00B04743">
              <w:rPr>
                <w:iCs/>
                <w:sz w:val="20"/>
                <w:szCs w:val="20"/>
              </w:rPr>
              <w:t>$ 566.700.00</w:t>
            </w:r>
          </w:p>
        </w:tc>
      </w:tr>
      <w:tr w:rsidR="0001668F" w:rsidRPr="00B04743" w14:paraId="633B07E3"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5C23BB50" w14:textId="77777777" w:rsidR="0001668F" w:rsidRPr="00B04743" w:rsidRDefault="0001668F" w:rsidP="00034CE3">
            <w:pPr>
              <w:jc w:val="both"/>
              <w:rPr>
                <w:iCs/>
                <w:sz w:val="20"/>
                <w:szCs w:val="20"/>
              </w:rPr>
            </w:pPr>
            <w:r w:rsidRPr="00B04743">
              <w:rPr>
                <w:iCs/>
                <w:sz w:val="20"/>
                <w:szCs w:val="20"/>
              </w:rPr>
              <w:t>Enero 1 de 2013 a Dic. 31 de 2013</w:t>
            </w:r>
          </w:p>
        </w:tc>
        <w:tc>
          <w:tcPr>
            <w:tcW w:w="2498" w:type="dxa"/>
            <w:tcBorders>
              <w:top w:val="single" w:sz="6" w:space="0" w:color="000000"/>
              <w:left w:val="single" w:sz="6" w:space="0" w:color="000000"/>
              <w:bottom w:val="single" w:sz="6" w:space="0" w:color="000000"/>
            </w:tcBorders>
          </w:tcPr>
          <w:p w14:paraId="61D5D436" w14:textId="77777777" w:rsidR="0001668F" w:rsidRPr="00B04743" w:rsidRDefault="0001668F" w:rsidP="00034CE3">
            <w:pPr>
              <w:jc w:val="both"/>
              <w:rPr>
                <w:iCs/>
                <w:sz w:val="20"/>
                <w:szCs w:val="20"/>
              </w:rPr>
            </w:pPr>
            <w:r w:rsidRPr="00B04743">
              <w:rPr>
                <w:iCs/>
                <w:sz w:val="20"/>
                <w:szCs w:val="20"/>
              </w:rPr>
              <w:t>$ 589.500.00</w:t>
            </w:r>
          </w:p>
        </w:tc>
      </w:tr>
      <w:tr w:rsidR="0001668F" w:rsidRPr="00B04743" w14:paraId="4CDB80C4"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6AAA7B5C" w14:textId="77777777" w:rsidR="0001668F" w:rsidRPr="00B04743" w:rsidRDefault="0001668F" w:rsidP="00034CE3">
            <w:pPr>
              <w:jc w:val="both"/>
              <w:rPr>
                <w:iCs/>
                <w:sz w:val="20"/>
                <w:szCs w:val="20"/>
              </w:rPr>
            </w:pPr>
            <w:r w:rsidRPr="00B04743">
              <w:rPr>
                <w:iCs/>
                <w:sz w:val="20"/>
                <w:szCs w:val="20"/>
              </w:rPr>
              <w:t>Enero 1 de 2014 a Dic. 31 de 2014</w:t>
            </w:r>
          </w:p>
        </w:tc>
        <w:tc>
          <w:tcPr>
            <w:tcW w:w="2498" w:type="dxa"/>
            <w:tcBorders>
              <w:top w:val="single" w:sz="6" w:space="0" w:color="000000"/>
              <w:left w:val="single" w:sz="6" w:space="0" w:color="000000"/>
              <w:bottom w:val="single" w:sz="6" w:space="0" w:color="000000"/>
            </w:tcBorders>
          </w:tcPr>
          <w:p w14:paraId="294B67D8" w14:textId="77777777" w:rsidR="0001668F" w:rsidRPr="00B04743" w:rsidRDefault="0001668F" w:rsidP="00034CE3">
            <w:pPr>
              <w:jc w:val="both"/>
              <w:rPr>
                <w:iCs/>
                <w:sz w:val="20"/>
                <w:szCs w:val="20"/>
              </w:rPr>
            </w:pPr>
            <w:r w:rsidRPr="00B04743">
              <w:rPr>
                <w:iCs/>
                <w:sz w:val="20"/>
                <w:szCs w:val="20"/>
              </w:rPr>
              <w:t>$ 616.000.00</w:t>
            </w:r>
          </w:p>
        </w:tc>
      </w:tr>
      <w:tr w:rsidR="0001668F" w:rsidRPr="00B04743" w14:paraId="4BBDB6AB"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1BE7BAFE" w14:textId="77777777" w:rsidR="0001668F" w:rsidRPr="00B04743" w:rsidRDefault="0001668F" w:rsidP="00034CE3">
            <w:pPr>
              <w:jc w:val="both"/>
              <w:rPr>
                <w:iCs/>
                <w:sz w:val="20"/>
                <w:szCs w:val="20"/>
              </w:rPr>
            </w:pPr>
            <w:r w:rsidRPr="00B04743">
              <w:rPr>
                <w:iCs/>
                <w:sz w:val="20"/>
                <w:szCs w:val="20"/>
              </w:rPr>
              <w:t>Enero 1 de 2015 a Dic. 31 de 2015</w:t>
            </w:r>
          </w:p>
        </w:tc>
        <w:tc>
          <w:tcPr>
            <w:tcW w:w="2498" w:type="dxa"/>
            <w:tcBorders>
              <w:top w:val="single" w:sz="6" w:space="0" w:color="000000"/>
              <w:left w:val="single" w:sz="6" w:space="0" w:color="000000"/>
              <w:bottom w:val="single" w:sz="6" w:space="0" w:color="000000"/>
            </w:tcBorders>
          </w:tcPr>
          <w:p w14:paraId="23FD694F" w14:textId="77777777" w:rsidR="0001668F" w:rsidRPr="00B04743" w:rsidRDefault="0001668F" w:rsidP="00034CE3">
            <w:pPr>
              <w:jc w:val="both"/>
              <w:rPr>
                <w:iCs/>
                <w:sz w:val="20"/>
                <w:szCs w:val="20"/>
              </w:rPr>
            </w:pPr>
            <w:r w:rsidRPr="00B04743">
              <w:rPr>
                <w:iCs/>
                <w:sz w:val="20"/>
                <w:szCs w:val="20"/>
              </w:rPr>
              <w:t>$ 644.350.00</w:t>
            </w:r>
          </w:p>
        </w:tc>
      </w:tr>
      <w:tr w:rsidR="0001668F" w:rsidRPr="00B04743" w14:paraId="49A323C1"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48159616" w14:textId="77777777" w:rsidR="0001668F" w:rsidRPr="00B04743" w:rsidRDefault="0001668F" w:rsidP="00034CE3">
            <w:pPr>
              <w:jc w:val="both"/>
              <w:rPr>
                <w:iCs/>
                <w:sz w:val="20"/>
                <w:szCs w:val="20"/>
              </w:rPr>
            </w:pPr>
            <w:r w:rsidRPr="00B04743">
              <w:rPr>
                <w:iCs/>
                <w:sz w:val="20"/>
                <w:szCs w:val="20"/>
              </w:rPr>
              <w:t>Enero 1 de 2016 a Dic. 31 de 2016</w:t>
            </w:r>
          </w:p>
        </w:tc>
        <w:tc>
          <w:tcPr>
            <w:tcW w:w="2498" w:type="dxa"/>
            <w:tcBorders>
              <w:top w:val="single" w:sz="6" w:space="0" w:color="000000"/>
              <w:left w:val="single" w:sz="6" w:space="0" w:color="000000"/>
              <w:bottom w:val="single" w:sz="6" w:space="0" w:color="000000"/>
            </w:tcBorders>
          </w:tcPr>
          <w:p w14:paraId="7F2BAD45" w14:textId="77777777" w:rsidR="0001668F" w:rsidRPr="00B04743" w:rsidRDefault="0001668F" w:rsidP="00034CE3">
            <w:pPr>
              <w:jc w:val="both"/>
              <w:rPr>
                <w:iCs/>
                <w:sz w:val="20"/>
                <w:szCs w:val="20"/>
              </w:rPr>
            </w:pPr>
            <w:r w:rsidRPr="00B04743">
              <w:rPr>
                <w:iCs/>
                <w:sz w:val="20"/>
                <w:szCs w:val="20"/>
              </w:rPr>
              <w:t>$ 689.455.00</w:t>
            </w:r>
          </w:p>
        </w:tc>
      </w:tr>
      <w:tr w:rsidR="0001668F" w:rsidRPr="00B04743" w14:paraId="2229C317" w14:textId="77777777" w:rsidTr="00034CE3">
        <w:trPr>
          <w:trHeight w:val="266"/>
          <w:jc w:val="center"/>
        </w:trPr>
        <w:tc>
          <w:tcPr>
            <w:tcW w:w="3869" w:type="dxa"/>
            <w:tcBorders>
              <w:top w:val="single" w:sz="6" w:space="0" w:color="000000"/>
              <w:bottom w:val="single" w:sz="6" w:space="0" w:color="000000"/>
              <w:right w:val="single" w:sz="6" w:space="0" w:color="000000"/>
            </w:tcBorders>
          </w:tcPr>
          <w:p w14:paraId="129F8E57" w14:textId="77777777" w:rsidR="0001668F" w:rsidRPr="00B04743" w:rsidRDefault="0001668F" w:rsidP="00034CE3">
            <w:pPr>
              <w:jc w:val="both"/>
              <w:rPr>
                <w:iCs/>
                <w:sz w:val="20"/>
                <w:szCs w:val="20"/>
              </w:rPr>
            </w:pPr>
            <w:r w:rsidRPr="00B04743">
              <w:rPr>
                <w:iCs/>
                <w:sz w:val="20"/>
                <w:szCs w:val="20"/>
              </w:rPr>
              <w:t>Enero 1 de 2017 a Dic. 31 de 2017</w:t>
            </w:r>
          </w:p>
        </w:tc>
        <w:tc>
          <w:tcPr>
            <w:tcW w:w="2498" w:type="dxa"/>
            <w:tcBorders>
              <w:top w:val="single" w:sz="6" w:space="0" w:color="000000"/>
              <w:left w:val="single" w:sz="6" w:space="0" w:color="000000"/>
              <w:bottom w:val="single" w:sz="6" w:space="0" w:color="000000"/>
            </w:tcBorders>
          </w:tcPr>
          <w:p w14:paraId="0E245050" w14:textId="77777777" w:rsidR="0001668F" w:rsidRPr="00B04743" w:rsidRDefault="0001668F" w:rsidP="00034CE3">
            <w:pPr>
              <w:jc w:val="both"/>
              <w:rPr>
                <w:iCs/>
                <w:sz w:val="20"/>
                <w:szCs w:val="20"/>
              </w:rPr>
            </w:pPr>
            <w:r w:rsidRPr="00B04743">
              <w:rPr>
                <w:iCs/>
                <w:sz w:val="20"/>
                <w:szCs w:val="20"/>
              </w:rPr>
              <w:t>$ 737.717.00</w:t>
            </w:r>
          </w:p>
        </w:tc>
      </w:tr>
      <w:tr w:rsidR="0001668F" w:rsidRPr="00B04743" w14:paraId="394A7531"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372DFB69" w14:textId="77777777" w:rsidR="0001668F" w:rsidRPr="00B04743" w:rsidRDefault="0001668F" w:rsidP="00034CE3">
            <w:pPr>
              <w:jc w:val="both"/>
              <w:rPr>
                <w:iCs/>
                <w:sz w:val="20"/>
                <w:szCs w:val="20"/>
              </w:rPr>
            </w:pPr>
            <w:r w:rsidRPr="00B04743">
              <w:rPr>
                <w:iCs/>
                <w:sz w:val="20"/>
                <w:szCs w:val="20"/>
              </w:rPr>
              <w:t>Enero 1 de 2018 a Dic. 31 de 2018</w:t>
            </w:r>
          </w:p>
        </w:tc>
        <w:tc>
          <w:tcPr>
            <w:tcW w:w="2498" w:type="dxa"/>
            <w:tcBorders>
              <w:top w:val="single" w:sz="6" w:space="0" w:color="000000"/>
              <w:left w:val="single" w:sz="6" w:space="0" w:color="000000"/>
              <w:bottom w:val="single" w:sz="6" w:space="0" w:color="000000"/>
            </w:tcBorders>
          </w:tcPr>
          <w:p w14:paraId="7A12AB81" w14:textId="77777777" w:rsidR="0001668F" w:rsidRPr="00B04743" w:rsidRDefault="0001668F" w:rsidP="00034CE3">
            <w:pPr>
              <w:jc w:val="both"/>
              <w:rPr>
                <w:iCs/>
                <w:sz w:val="20"/>
                <w:szCs w:val="20"/>
              </w:rPr>
            </w:pPr>
            <w:r w:rsidRPr="00B04743">
              <w:rPr>
                <w:iCs/>
                <w:sz w:val="20"/>
                <w:szCs w:val="20"/>
              </w:rPr>
              <w:t>$ 781.242.00</w:t>
            </w:r>
          </w:p>
        </w:tc>
      </w:tr>
      <w:tr w:rsidR="0001668F" w:rsidRPr="00B04743" w14:paraId="23574EE8" w14:textId="77777777" w:rsidTr="00034CE3">
        <w:trPr>
          <w:trHeight w:val="265"/>
          <w:jc w:val="center"/>
        </w:trPr>
        <w:tc>
          <w:tcPr>
            <w:tcW w:w="3869" w:type="dxa"/>
            <w:tcBorders>
              <w:top w:val="single" w:sz="6" w:space="0" w:color="000000"/>
              <w:bottom w:val="single" w:sz="6" w:space="0" w:color="000000"/>
              <w:right w:val="single" w:sz="6" w:space="0" w:color="000000"/>
            </w:tcBorders>
          </w:tcPr>
          <w:p w14:paraId="787EA00E" w14:textId="77777777" w:rsidR="0001668F" w:rsidRPr="00B04743" w:rsidRDefault="0001668F" w:rsidP="00034CE3">
            <w:pPr>
              <w:jc w:val="both"/>
              <w:rPr>
                <w:iCs/>
                <w:sz w:val="20"/>
                <w:szCs w:val="20"/>
              </w:rPr>
            </w:pPr>
            <w:r w:rsidRPr="00B04743">
              <w:rPr>
                <w:iCs/>
                <w:sz w:val="20"/>
                <w:szCs w:val="20"/>
              </w:rPr>
              <w:t>Enero 1 de 2019 a Dic. 31 de 2019</w:t>
            </w:r>
          </w:p>
        </w:tc>
        <w:tc>
          <w:tcPr>
            <w:tcW w:w="2498" w:type="dxa"/>
            <w:tcBorders>
              <w:top w:val="single" w:sz="6" w:space="0" w:color="000000"/>
              <w:left w:val="single" w:sz="6" w:space="0" w:color="000000"/>
              <w:bottom w:val="single" w:sz="6" w:space="0" w:color="000000"/>
            </w:tcBorders>
          </w:tcPr>
          <w:p w14:paraId="2CCF2F53" w14:textId="77777777" w:rsidR="0001668F" w:rsidRPr="00B04743" w:rsidRDefault="0001668F" w:rsidP="00034CE3">
            <w:pPr>
              <w:jc w:val="both"/>
              <w:rPr>
                <w:iCs/>
                <w:sz w:val="20"/>
                <w:szCs w:val="20"/>
              </w:rPr>
            </w:pPr>
            <w:r w:rsidRPr="00B04743">
              <w:rPr>
                <w:iCs/>
                <w:sz w:val="20"/>
                <w:szCs w:val="20"/>
              </w:rPr>
              <w:t>$ 828.116.00</w:t>
            </w:r>
          </w:p>
        </w:tc>
      </w:tr>
      <w:tr w:rsidR="0001668F" w:rsidRPr="00B04743" w14:paraId="68D79670" w14:textId="77777777" w:rsidTr="00034CE3">
        <w:trPr>
          <w:trHeight w:val="263"/>
          <w:jc w:val="center"/>
        </w:trPr>
        <w:tc>
          <w:tcPr>
            <w:tcW w:w="3869" w:type="dxa"/>
            <w:tcBorders>
              <w:top w:val="single" w:sz="6" w:space="0" w:color="000000"/>
              <w:bottom w:val="single" w:sz="6" w:space="0" w:color="000000"/>
              <w:right w:val="single" w:sz="6" w:space="0" w:color="000000"/>
            </w:tcBorders>
          </w:tcPr>
          <w:p w14:paraId="677AE642" w14:textId="77777777" w:rsidR="0001668F" w:rsidRPr="00B04743" w:rsidRDefault="0001668F" w:rsidP="00034CE3">
            <w:pPr>
              <w:jc w:val="both"/>
              <w:rPr>
                <w:iCs/>
                <w:sz w:val="20"/>
                <w:szCs w:val="20"/>
              </w:rPr>
            </w:pPr>
            <w:r w:rsidRPr="00B04743">
              <w:rPr>
                <w:iCs/>
                <w:sz w:val="20"/>
                <w:szCs w:val="20"/>
              </w:rPr>
              <w:t>Enero 1 de 2020 a Dic. 31 de 2020</w:t>
            </w:r>
          </w:p>
        </w:tc>
        <w:tc>
          <w:tcPr>
            <w:tcW w:w="2498" w:type="dxa"/>
            <w:tcBorders>
              <w:top w:val="single" w:sz="6" w:space="0" w:color="000000"/>
              <w:left w:val="single" w:sz="6" w:space="0" w:color="000000"/>
              <w:bottom w:val="single" w:sz="6" w:space="0" w:color="000000"/>
            </w:tcBorders>
          </w:tcPr>
          <w:p w14:paraId="70E052DB" w14:textId="77777777" w:rsidR="0001668F" w:rsidRPr="00B04743" w:rsidRDefault="0001668F" w:rsidP="00034CE3">
            <w:pPr>
              <w:jc w:val="both"/>
              <w:rPr>
                <w:iCs/>
                <w:sz w:val="20"/>
                <w:szCs w:val="20"/>
              </w:rPr>
            </w:pPr>
            <w:r w:rsidRPr="00B04743">
              <w:rPr>
                <w:iCs/>
                <w:sz w:val="20"/>
                <w:szCs w:val="20"/>
              </w:rPr>
              <w:t>$ 877.803.00</w:t>
            </w:r>
          </w:p>
        </w:tc>
      </w:tr>
      <w:tr w:rsidR="0001668F" w:rsidRPr="00B04743" w14:paraId="6FA26002" w14:textId="77777777" w:rsidTr="00034CE3">
        <w:trPr>
          <w:trHeight w:val="263"/>
          <w:jc w:val="center"/>
        </w:trPr>
        <w:tc>
          <w:tcPr>
            <w:tcW w:w="3869" w:type="dxa"/>
            <w:tcBorders>
              <w:top w:val="single" w:sz="6" w:space="0" w:color="000000"/>
              <w:right w:val="single" w:sz="6" w:space="0" w:color="000000"/>
            </w:tcBorders>
          </w:tcPr>
          <w:p w14:paraId="31B342B2" w14:textId="77777777" w:rsidR="0001668F" w:rsidRPr="00B04743" w:rsidRDefault="0001668F" w:rsidP="00034CE3">
            <w:pPr>
              <w:jc w:val="both"/>
              <w:rPr>
                <w:iCs/>
                <w:sz w:val="20"/>
                <w:szCs w:val="20"/>
              </w:rPr>
            </w:pPr>
            <w:r w:rsidRPr="00B04743">
              <w:rPr>
                <w:iCs/>
                <w:sz w:val="20"/>
                <w:szCs w:val="20"/>
              </w:rPr>
              <w:t>Enero 1 de 2021 a Dic. 31 de 2021</w:t>
            </w:r>
          </w:p>
        </w:tc>
        <w:tc>
          <w:tcPr>
            <w:tcW w:w="2498" w:type="dxa"/>
            <w:tcBorders>
              <w:top w:val="single" w:sz="6" w:space="0" w:color="000000"/>
              <w:left w:val="single" w:sz="6" w:space="0" w:color="000000"/>
            </w:tcBorders>
          </w:tcPr>
          <w:p w14:paraId="451271BE" w14:textId="77777777" w:rsidR="0001668F" w:rsidRPr="00B04743" w:rsidRDefault="0001668F" w:rsidP="00034CE3">
            <w:pPr>
              <w:jc w:val="both"/>
              <w:rPr>
                <w:iCs/>
                <w:sz w:val="20"/>
                <w:szCs w:val="20"/>
              </w:rPr>
            </w:pPr>
            <w:r w:rsidRPr="00B04743">
              <w:rPr>
                <w:iCs/>
                <w:sz w:val="20"/>
                <w:szCs w:val="20"/>
              </w:rPr>
              <w:t>$ 908.526.00</w:t>
            </w:r>
          </w:p>
        </w:tc>
      </w:tr>
    </w:tbl>
    <w:p w14:paraId="663D6B7F" w14:textId="77777777" w:rsidR="0001668F" w:rsidRPr="00EA6393" w:rsidRDefault="0001668F" w:rsidP="00467E2A">
      <w:pPr>
        <w:pStyle w:val="Ttulo1"/>
        <w:ind w:left="0" w:firstLine="0"/>
        <w:jc w:val="both"/>
        <w:rPr>
          <w:b w:val="0"/>
          <w:lang w:val="es-CO"/>
        </w:rPr>
      </w:pPr>
    </w:p>
    <w:sectPr w:rsidR="0001668F" w:rsidRPr="00EA6393" w:rsidSect="0008597C">
      <w:headerReference w:type="default" r:id="rId15"/>
      <w:footerReference w:type="default" r:id="rId16"/>
      <w:pgSz w:w="12250" w:h="18730"/>
      <w:pgMar w:top="1418" w:right="1418" w:bottom="1701" w:left="1418" w:header="851"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AEF09" w14:textId="77777777" w:rsidR="003E142D" w:rsidRDefault="003E142D">
      <w:r>
        <w:separator/>
      </w:r>
    </w:p>
  </w:endnote>
  <w:endnote w:type="continuationSeparator" w:id="0">
    <w:p w14:paraId="0D82959A" w14:textId="77777777" w:rsidR="003E142D" w:rsidRDefault="003E1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66891933"/>
      <w:docPartObj>
        <w:docPartGallery w:val="Page Numbers (Bottom of Page)"/>
        <w:docPartUnique/>
      </w:docPartObj>
    </w:sdtPr>
    <w:sdtEndPr/>
    <w:sdtContent>
      <w:sdt>
        <w:sdtPr>
          <w:rPr>
            <w:sz w:val="20"/>
            <w:szCs w:val="20"/>
          </w:rPr>
          <w:id w:val="1572388486"/>
          <w:docPartObj>
            <w:docPartGallery w:val="Page Numbers (Top of Page)"/>
            <w:docPartUnique/>
          </w:docPartObj>
        </w:sdtPr>
        <w:sdtEndPr/>
        <w:sdtContent>
          <w:p w14:paraId="69045BC3" w14:textId="68677457" w:rsidR="005744E6" w:rsidRPr="002A225E" w:rsidRDefault="005744E6">
            <w:pPr>
              <w:pStyle w:val="Piedepgina"/>
              <w:jc w:val="right"/>
              <w:rPr>
                <w:sz w:val="20"/>
                <w:szCs w:val="20"/>
              </w:rPr>
            </w:pPr>
            <w:r w:rsidRPr="002A225E">
              <w:rPr>
                <w:sz w:val="20"/>
                <w:szCs w:val="20"/>
              </w:rPr>
              <w:t xml:space="preserve">Página </w:t>
            </w:r>
            <w:r w:rsidRPr="002A225E">
              <w:rPr>
                <w:b/>
                <w:bCs/>
                <w:sz w:val="20"/>
                <w:szCs w:val="20"/>
              </w:rPr>
              <w:fldChar w:fldCharType="begin"/>
            </w:r>
            <w:r w:rsidRPr="002A225E">
              <w:rPr>
                <w:b/>
                <w:bCs/>
                <w:sz w:val="20"/>
                <w:szCs w:val="20"/>
              </w:rPr>
              <w:instrText>PAGE</w:instrText>
            </w:r>
            <w:r w:rsidRPr="002A225E">
              <w:rPr>
                <w:b/>
                <w:bCs/>
                <w:sz w:val="20"/>
                <w:szCs w:val="20"/>
              </w:rPr>
              <w:fldChar w:fldCharType="separate"/>
            </w:r>
            <w:r w:rsidR="006405D9">
              <w:rPr>
                <w:b/>
                <w:bCs/>
                <w:noProof/>
                <w:sz w:val="20"/>
                <w:szCs w:val="20"/>
              </w:rPr>
              <w:t>16</w:t>
            </w:r>
            <w:r w:rsidRPr="002A225E">
              <w:rPr>
                <w:b/>
                <w:bCs/>
                <w:sz w:val="20"/>
                <w:szCs w:val="20"/>
              </w:rPr>
              <w:fldChar w:fldCharType="end"/>
            </w:r>
            <w:r w:rsidRPr="002A225E">
              <w:rPr>
                <w:sz w:val="20"/>
                <w:szCs w:val="20"/>
              </w:rPr>
              <w:t xml:space="preserve"> de </w:t>
            </w:r>
            <w:r w:rsidRPr="002A225E">
              <w:rPr>
                <w:b/>
                <w:bCs/>
                <w:sz w:val="20"/>
                <w:szCs w:val="20"/>
              </w:rPr>
              <w:fldChar w:fldCharType="begin"/>
            </w:r>
            <w:r w:rsidRPr="002A225E">
              <w:rPr>
                <w:b/>
                <w:bCs/>
                <w:sz w:val="20"/>
                <w:szCs w:val="20"/>
              </w:rPr>
              <w:instrText>NUMPAGES</w:instrText>
            </w:r>
            <w:r w:rsidRPr="002A225E">
              <w:rPr>
                <w:b/>
                <w:bCs/>
                <w:sz w:val="20"/>
                <w:szCs w:val="20"/>
              </w:rPr>
              <w:fldChar w:fldCharType="separate"/>
            </w:r>
            <w:r w:rsidR="006405D9">
              <w:rPr>
                <w:b/>
                <w:bCs/>
                <w:noProof/>
                <w:sz w:val="20"/>
                <w:szCs w:val="20"/>
              </w:rPr>
              <w:t>17</w:t>
            </w:r>
            <w:r w:rsidRPr="002A225E">
              <w:rPr>
                <w:b/>
                <w:bCs/>
                <w:sz w:val="20"/>
                <w:szCs w:val="20"/>
              </w:rPr>
              <w:fldChar w:fldCharType="end"/>
            </w:r>
          </w:p>
        </w:sdtContent>
      </w:sdt>
    </w:sdtContent>
  </w:sdt>
  <w:p w14:paraId="29E40EFB" w14:textId="04077728" w:rsidR="005744E6" w:rsidRPr="002A225E" w:rsidRDefault="005744E6">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C1FDA" w14:textId="77777777" w:rsidR="003E142D" w:rsidRDefault="003E142D">
      <w:r>
        <w:separator/>
      </w:r>
    </w:p>
  </w:footnote>
  <w:footnote w:type="continuationSeparator" w:id="0">
    <w:p w14:paraId="75ADE6A7" w14:textId="77777777" w:rsidR="003E142D" w:rsidRDefault="003E142D">
      <w:r>
        <w:continuationSeparator/>
      </w:r>
    </w:p>
  </w:footnote>
  <w:footnote w:id="1">
    <w:p w14:paraId="7C69896B" w14:textId="77777777" w:rsidR="00A966B3" w:rsidRDefault="00A966B3" w:rsidP="00A966B3">
      <w:pPr>
        <w:pStyle w:val="Textonotapie"/>
        <w:rPr>
          <w:lang w:val="es-CO"/>
        </w:rPr>
      </w:pPr>
      <w:r>
        <w:rPr>
          <w:rStyle w:val="Refdenotaalpie"/>
        </w:rPr>
        <w:footnoteRef/>
      </w:r>
      <w:r>
        <w:rPr>
          <w:lang w:val="es-CO"/>
        </w:rPr>
        <w:t xml:space="preserve"> </w:t>
      </w:r>
      <w:r>
        <w:rPr>
          <w:sz w:val="18"/>
          <w:lang w:val="es-CO"/>
        </w:rPr>
        <w:t>Entidad de certificación digital autorizada por la Superintendencia de Industria y Comercio para la prestación de este servicio, la cual garantiza legalmente el momento exacto en que se reciben las posturas en el sistema.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DCDBB" w14:textId="243208B6" w:rsidR="005744E6" w:rsidRDefault="005744E6" w:rsidP="002A225E">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eastAsia="Calibri"/>
        <w:b/>
        <w:noProof/>
        <w:sz w:val="16"/>
        <w:szCs w:val="16"/>
        <w:lang w:val="es-CO" w:eastAsia="es-CO" w:bidi="ar-SA"/>
      </w:rPr>
    </w:pPr>
    <w:r>
      <w:rPr>
        <w:rFonts w:ascii="Calibri" w:eastAsia="Calibri" w:hAnsi="Calibri"/>
        <w:noProof/>
        <w:lang w:val="es-CO" w:eastAsia="es-CO" w:bidi="ar-SA"/>
      </w:rPr>
      <w:drawing>
        <wp:anchor distT="0" distB="0" distL="114300" distR="114300" simplePos="0" relativeHeight="251661312" behindDoc="0" locked="0" layoutInCell="1" allowOverlap="1" wp14:anchorId="60E9261B" wp14:editId="783BAB92">
          <wp:simplePos x="0" y="0"/>
          <wp:positionH relativeFrom="column">
            <wp:posOffset>-114300</wp:posOffset>
          </wp:positionH>
          <wp:positionV relativeFrom="paragraph">
            <wp:posOffset>-55245</wp:posOffset>
          </wp:positionV>
          <wp:extent cx="457200" cy="358140"/>
          <wp:effectExtent l="0" t="0" r="0" b="3810"/>
          <wp:wrapNone/>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35814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noProof/>
        <w:lang w:val="es-CO" w:eastAsia="es-CO" w:bidi="ar-SA"/>
      </w:rPr>
      <w:drawing>
        <wp:anchor distT="0" distB="0" distL="114300" distR="114300" simplePos="0" relativeHeight="251660288" behindDoc="0" locked="0" layoutInCell="1" allowOverlap="1" wp14:anchorId="6B67BA2A" wp14:editId="62D97822">
          <wp:simplePos x="0" y="0"/>
          <wp:positionH relativeFrom="column">
            <wp:posOffset>-114300</wp:posOffset>
          </wp:positionH>
          <wp:positionV relativeFrom="paragraph">
            <wp:posOffset>-55245</wp:posOffset>
          </wp:positionV>
          <wp:extent cx="457200" cy="358140"/>
          <wp:effectExtent l="0" t="0" r="0" b="3810"/>
          <wp:wrapNone/>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358140"/>
                  </a:xfrm>
                  <a:prstGeom prst="rect">
                    <a:avLst/>
                  </a:prstGeom>
                  <a:noFill/>
                </pic:spPr>
              </pic:pic>
            </a:graphicData>
          </a:graphic>
          <wp14:sizeRelH relativeFrom="page">
            <wp14:pctWidth>0</wp14:pctWidth>
          </wp14:sizeRelH>
          <wp14:sizeRelV relativeFrom="page">
            <wp14:pctHeight>0</wp14:pctHeight>
          </wp14:sizeRelV>
        </wp:anchor>
      </w:drawing>
    </w:r>
    <w:r>
      <w:rPr>
        <w:b/>
        <w:noProof/>
        <w:sz w:val="16"/>
        <w:szCs w:val="16"/>
        <w:lang w:val="es-CO" w:eastAsia="es-CO"/>
      </w:rPr>
      <w:t xml:space="preserve">ANEXO AL PLIEGO DE CONDICIONES PROCESO DE </w:t>
    </w:r>
  </w:p>
  <w:p w14:paraId="7AAA24C5" w14:textId="6E5A059C" w:rsidR="005744E6" w:rsidRPr="002D01F9" w:rsidRDefault="005744E6" w:rsidP="002A225E">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b/>
        <w:noProof/>
        <w:color w:val="FF0000"/>
        <w:sz w:val="16"/>
        <w:szCs w:val="16"/>
        <w:u w:val="single"/>
        <w:lang w:val="es-CO" w:eastAsia="en-US"/>
      </w:rPr>
    </w:pPr>
    <w:r>
      <w:rPr>
        <w:b/>
        <w:noProof/>
        <w:sz w:val="16"/>
        <w:szCs w:val="16"/>
        <w:lang w:val="es-CO" w:eastAsia="es-CO"/>
      </w:rPr>
      <w:t>SELECCIÓN ABREVIADA – SUBASTA INVERSA</w:t>
    </w:r>
    <w:r>
      <w:rPr>
        <w:b/>
        <w:noProof/>
        <w:sz w:val="16"/>
        <w:szCs w:val="16"/>
        <w:lang w:val="es-CO"/>
      </w:rPr>
      <w:t xml:space="preserve"> </w:t>
    </w:r>
    <w:r w:rsidR="00442D6E">
      <w:rPr>
        <w:b/>
        <w:noProof/>
        <w:sz w:val="16"/>
        <w:szCs w:val="16"/>
        <w:lang w:val="es-CO" w:eastAsia="es-CO"/>
      </w:rPr>
      <w:t xml:space="preserve">ELECTRÓNICA </w:t>
    </w:r>
    <w:r w:rsidR="0009155D" w:rsidRPr="002702CE">
      <w:rPr>
        <w:b/>
        <w:noProof/>
        <w:sz w:val="16"/>
        <w:szCs w:val="16"/>
        <w:lang w:val="es-CO" w:eastAsia="es-CO"/>
      </w:rPr>
      <w:t>No</w:t>
    </w:r>
    <w:r w:rsidR="002702CE" w:rsidRPr="002702CE">
      <w:rPr>
        <w:b/>
        <w:noProof/>
        <w:sz w:val="16"/>
        <w:szCs w:val="16"/>
        <w:lang w:val="es-CO" w:eastAsia="es-CO"/>
      </w:rPr>
      <w:t>.</w:t>
    </w:r>
    <w:r w:rsidR="0001668F">
      <w:rPr>
        <w:b/>
        <w:noProof/>
        <w:sz w:val="16"/>
        <w:szCs w:val="16"/>
        <w:lang w:val="es-CO" w:eastAsia="es-CO"/>
      </w:rPr>
      <w:t>123</w:t>
    </w:r>
    <w:r w:rsidR="002702CE" w:rsidRPr="002702CE">
      <w:rPr>
        <w:b/>
        <w:noProof/>
        <w:sz w:val="16"/>
        <w:szCs w:val="16"/>
        <w:lang w:val="es-CO" w:eastAsia="es-CO"/>
      </w:rPr>
      <w:t>-00-A-COFAC-DILOS-2021</w:t>
    </w:r>
  </w:p>
  <w:p w14:paraId="66788AA7" w14:textId="49E88D06" w:rsidR="005744E6" w:rsidRDefault="005744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4C8A"/>
    <w:multiLevelType w:val="hybridMultilevel"/>
    <w:tmpl w:val="61A4546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11A444A"/>
    <w:multiLevelType w:val="multilevel"/>
    <w:tmpl w:val="1BAAC2C0"/>
    <w:lvl w:ilvl="0">
      <w:start w:val="13"/>
      <w:numFmt w:val="decimal"/>
      <w:lvlText w:val="%1"/>
      <w:lvlJc w:val="left"/>
      <w:pPr>
        <w:ind w:left="384" w:hanging="384"/>
      </w:pPr>
      <w:rPr>
        <w:rFonts w:hint="default"/>
      </w:rPr>
    </w:lvl>
    <w:lvl w:ilvl="1">
      <w:start w:val="3"/>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59D656E"/>
    <w:multiLevelType w:val="hybridMultilevel"/>
    <w:tmpl w:val="EF948E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540F23"/>
    <w:multiLevelType w:val="hybridMultilevel"/>
    <w:tmpl w:val="D7789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CB1EE1"/>
    <w:multiLevelType w:val="hybridMultilevel"/>
    <w:tmpl w:val="9A1A3E22"/>
    <w:lvl w:ilvl="0" w:tplc="F3AE1262">
      <w:numFmt w:val="bullet"/>
      <w:lvlText w:val="•"/>
      <w:lvlJc w:val="left"/>
      <w:pPr>
        <w:ind w:left="835" w:hanging="361"/>
      </w:pPr>
      <w:rPr>
        <w:rFonts w:ascii="Arial" w:eastAsia="Arial" w:hAnsi="Arial" w:cs="Arial" w:hint="default"/>
        <w:w w:val="95"/>
        <w:sz w:val="20"/>
        <w:szCs w:val="20"/>
        <w:lang w:val="es-ES" w:eastAsia="en-US" w:bidi="ar-SA"/>
      </w:rPr>
    </w:lvl>
    <w:lvl w:ilvl="1" w:tplc="838AA706">
      <w:numFmt w:val="bullet"/>
      <w:lvlText w:val="•"/>
      <w:lvlJc w:val="left"/>
      <w:pPr>
        <w:ind w:left="1415" w:hanging="361"/>
      </w:pPr>
      <w:rPr>
        <w:rFonts w:hint="default"/>
        <w:lang w:val="es-ES" w:eastAsia="en-US" w:bidi="ar-SA"/>
      </w:rPr>
    </w:lvl>
    <w:lvl w:ilvl="2" w:tplc="2CFAE22C">
      <w:numFmt w:val="bullet"/>
      <w:lvlText w:val="•"/>
      <w:lvlJc w:val="left"/>
      <w:pPr>
        <w:ind w:left="1990" w:hanging="361"/>
      </w:pPr>
      <w:rPr>
        <w:rFonts w:hint="default"/>
        <w:lang w:val="es-ES" w:eastAsia="en-US" w:bidi="ar-SA"/>
      </w:rPr>
    </w:lvl>
    <w:lvl w:ilvl="3" w:tplc="71B479BC">
      <w:numFmt w:val="bullet"/>
      <w:lvlText w:val="•"/>
      <w:lvlJc w:val="left"/>
      <w:pPr>
        <w:ind w:left="2565" w:hanging="361"/>
      </w:pPr>
      <w:rPr>
        <w:rFonts w:hint="default"/>
        <w:lang w:val="es-ES" w:eastAsia="en-US" w:bidi="ar-SA"/>
      </w:rPr>
    </w:lvl>
    <w:lvl w:ilvl="4" w:tplc="BD446F3C">
      <w:numFmt w:val="bullet"/>
      <w:lvlText w:val="•"/>
      <w:lvlJc w:val="left"/>
      <w:pPr>
        <w:ind w:left="3141" w:hanging="361"/>
      </w:pPr>
      <w:rPr>
        <w:rFonts w:hint="default"/>
        <w:lang w:val="es-ES" w:eastAsia="en-US" w:bidi="ar-SA"/>
      </w:rPr>
    </w:lvl>
    <w:lvl w:ilvl="5" w:tplc="C732430E">
      <w:numFmt w:val="bullet"/>
      <w:lvlText w:val="•"/>
      <w:lvlJc w:val="left"/>
      <w:pPr>
        <w:ind w:left="3716" w:hanging="361"/>
      </w:pPr>
      <w:rPr>
        <w:rFonts w:hint="default"/>
        <w:lang w:val="es-ES" w:eastAsia="en-US" w:bidi="ar-SA"/>
      </w:rPr>
    </w:lvl>
    <w:lvl w:ilvl="6" w:tplc="CE2E7732">
      <w:numFmt w:val="bullet"/>
      <w:lvlText w:val="•"/>
      <w:lvlJc w:val="left"/>
      <w:pPr>
        <w:ind w:left="4291" w:hanging="361"/>
      </w:pPr>
      <w:rPr>
        <w:rFonts w:hint="default"/>
        <w:lang w:val="es-ES" w:eastAsia="en-US" w:bidi="ar-SA"/>
      </w:rPr>
    </w:lvl>
    <w:lvl w:ilvl="7" w:tplc="566E2582">
      <w:numFmt w:val="bullet"/>
      <w:lvlText w:val="•"/>
      <w:lvlJc w:val="left"/>
      <w:pPr>
        <w:ind w:left="4867" w:hanging="361"/>
      </w:pPr>
      <w:rPr>
        <w:rFonts w:hint="default"/>
        <w:lang w:val="es-ES" w:eastAsia="en-US" w:bidi="ar-SA"/>
      </w:rPr>
    </w:lvl>
    <w:lvl w:ilvl="8" w:tplc="4A040C8C">
      <w:numFmt w:val="bullet"/>
      <w:lvlText w:val="•"/>
      <w:lvlJc w:val="left"/>
      <w:pPr>
        <w:ind w:left="5442" w:hanging="361"/>
      </w:pPr>
      <w:rPr>
        <w:rFonts w:hint="default"/>
        <w:lang w:val="es-ES" w:eastAsia="en-US" w:bidi="ar-SA"/>
      </w:rPr>
    </w:lvl>
  </w:abstractNum>
  <w:abstractNum w:abstractNumId="5" w15:restartNumberingAfterBreak="0">
    <w:nsid w:val="1FDB520E"/>
    <w:multiLevelType w:val="hybridMultilevel"/>
    <w:tmpl w:val="35DEE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4F1E90"/>
    <w:multiLevelType w:val="hybridMultilevel"/>
    <w:tmpl w:val="A1581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9B2EAC"/>
    <w:multiLevelType w:val="hybridMultilevel"/>
    <w:tmpl w:val="50FE8EBC"/>
    <w:lvl w:ilvl="0" w:tplc="3790D792">
      <w:start w:val="21"/>
      <w:numFmt w:val="decimal"/>
      <w:lvlText w:val="%1."/>
      <w:lvlJc w:val="left"/>
      <w:pPr>
        <w:ind w:left="546" w:hanging="428"/>
      </w:pPr>
      <w:rPr>
        <w:rFonts w:ascii="Arial" w:eastAsia="Arial" w:hAnsi="Arial" w:cs="Arial" w:hint="default"/>
        <w:b/>
        <w:bCs/>
        <w:spacing w:val="-1"/>
        <w:w w:val="99"/>
        <w:sz w:val="20"/>
        <w:szCs w:val="20"/>
        <w:lang w:val="es-ES" w:eastAsia="es-ES" w:bidi="es-ES"/>
      </w:rPr>
    </w:lvl>
    <w:lvl w:ilvl="1" w:tplc="8154E2A4">
      <w:start w:val="1"/>
      <w:numFmt w:val="decimal"/>
      <w:lvlText w:val="%2."/>
      <w:lvlJc w:val="left"/>
      <w:pPr>
        <w:ind w:left="838" w:hanging="360"/>
      </w:pPr>
      <w:rPr>
        <w:rFonts w:ascii="Arial" w:eastAsia="Arial" w:hAnsi="Arial" w:cs="Arial" w:hint="default"/>
        <w:spacing w:val="-6"/>
        <w:w w:val="99"/>
        <w:sz w:val="18"/>
        <w:szCs w:val="18"/>
        <w:lang w:val="es-ES" w:eastAsia="es-ES" w:bidi="es-ES"/>
      </w:rPr>
    </w:lvl>
    <w:lvl w:ilvl="2" w:tplc="281892F6">
      <w:numFmt w:val="bullet"/>
      <w:lvlText w:val="•"/>
      <w:lvlJc w:val="left"/>
      <w:pPr>
        <w:ind w:left="1818" w:hanging="360"/>
      </w:pPr>
      <w:rPr>
        <w:rFonts w:hint="default"/>
        <w:lang w:val="es-ES" w:eastAsia="es-ES" w:bidi="es-ES"/>
      </w:rPr>
    </w:lvl>
    <w:lvl w:ilvl="3" w:tplc="716466C8">
      <w:numFmt w:val="bullet"/>
      <w:lvlText w:val="•"/>
      <w:lvlJc w:val="left"/>
      <w:pPr>
        <w:ind w:left="2796" w:hanging="360"/>
      </w:pPr>
      <w:rPr>
        <w:rFonts w:hint="default"/>
        <w:lang w:val="es-ES" w:eastAsia="es-ES" w:bidi="es-ES"/>
      </w:rPr>
    </w:lvl>
    <w:lvl w:ilvl="4" w:tplc="99A6F31C">
      <w:numFmt w:val="bullet"/>
      <w:lvlText w:val="•"/>
      <w:lvlJc w:val="left"/>
      <w:pPr>
        <w:ind w:left="3774" w:hanging="360"/>
      </w:pPr>
      <w:rPr>
        <w:rFonts w:hint="default"/>
        <w:lang w:val="es-ES" w:eastAsia="es-ES" w:bidi="es-ES"/>
      </w:rPr>
    </w:lvl>
    <w:lvl w:ilvl="5" w:tplc="38A2EEDE">
      <w:numFmt w:val="bullet"/>
      <w:lvlText w:val="•"/>
      <w:lvlJc w:val="left"/>
      <w:pPr>
        <w:ind w:left="4752" w:hanging="360"/>
      </w:pPr>
      <w:rPr>
        <w:rFonts w:hint="default"/>
        <w:lang w:val="es-ES" w:eastAsia="es-ES" w:bidi="es-ES"/>
      </w:rPr>
    </w:lvl>
    <w:lvl w:ilvl="6" w:tplc="4D400BD2">
      <w:numFmt w:val="bullet"/>
      <w:lvlText w:val="•"/>
      <w:lvlJc w:val="left"/>
      <w:pPr>
        <w:ind w:left="5730" w:hanging="360"/>
      </w:pPr>
      <w:rPr>
        <w:rFonts w:hint="default"/>
        <w:lang w:val="es-ES" w:eastAsia="es-ES" w:bidi="es-ES"/>
      </w:rPr>
    </w:lvl>
    <w:lvl w:ilvl="7" w:tplc="CB645BE0">
      <w:numFmt w:val="bullet"/>
      <w:lvlText w:val="•"/>
      <w:lvlJc w:val="left"/>
      <w:pPr>
        <w:ind w:left="6708" w:hanging="360"/>
      </w:pPr>
      <w:rPr>
        <w:rFonts w:hint="default"/>
        <w:lang w:val="es-ES" w:eastAsia="es-ES" w:bidi="es-ES"/>
      </w:rPr>
    </w:lvl>
    <w:lvl w:ilvl="8" w:tplc="24D20888">
      <w:numFmt w:val="bullet"/>
      <w:lvlText w:val="•"/>
      <w:lvlJc w:val="left"/>
      <w:pPr>
        <w:ind w:left="7686" w:hanging="360"/>
      </w:pPr>
      <w:rPr>
        <w:rFonts w:hint="default"/>
        <w:lang w:val="es-ES" w:eastAsia="es-ES" w:bidi="es-ES"/>
      </w:rPr>
    </w:lvl>
  </w:abstractNum>
  <w:abstractNum w:abstractNumId="8" w15:restartNumberingAfterBreak="0">
    <w:nsid w:val="2BB32279"/>
    <w:multiLevelType w:val="hybridMultilevel"/>
    <w:tmpl w:val="6D3063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64A7FE4"/>
    <w:multiLevelType w:val="hybridMultilevel"/>
    <w:tmpl w:val="3D30E8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BA2046D"/>
    <w:multiLevelType w:val="multilevel"/>
    <w:tmpl w:val="E8EC322E"/>
    <w:lvl w:ilvl="0">
      <w:start w:val="1"/>
      <w:numFmt w:val="upperLetter"/>
      <w:lvlText w:val="%1."/>
      <w:lvlJc w:val="left"/>
      <w:pPr>
        <w:ind w:left="478" w:hanging="360"/>
      </w:pPr>
      <w:rPr>
        <w:rFonts w:ascii="Arial" w:eastAsia="Arial" w:hAnsi="Arial" w:cs="Arial" w:hint="default"/>
        <w:b/>
        <w:bCs/>
        <w:spacing w:val="-5"/>
        <w:w w:val="99"/>
        <w:position w:val="1"/>
        <w:sz w:val="24"/>
        <w:szCs w:val="20"/>
        <w:lang w:val="es-ES" w:eastAsia="es-ES" w:bidi="es-ES"/>
      </w:rPr>
    </w:lvl>
    <w:lvl w:ilvl="1">
      <w:start w:val="1"/>
      <w:numFmt w:val="decimal"/>
      <w:lvlText w:val="%2."/>
      <w:lvlJc w:val="left"/>
      <w:pPr>
        <w:ind w:left="478" w:hanging="360"/>
      </w:pPr>
      <w:rPr>
        <w:rFonts w:ascii="Arial" w:hAnsi="Arial" w:cs="Arial" w:hint="default"/>
        <w:b/>
        <w:bCs/>
        <w:spacing w:val="-1"/>
        <w:w w:val="99"/>
        <w:position w:val="1"/>
        <w:lang w:val="es-ES" w:eastAsia="es-ES" w:bidi="es-ES"/>
      </w:rPr>
    </w:lvl>
    <w:lvl w:ilvl="2">
      <w:start w:val="1"/>
      <w:numFmt w:val="decimal"/>
      <w:lvlText w:val="%2.%3"/>
      <w:lvlJc w:val="left"/>
      <w:pPr>
        <w:ind w:left="546" w:hanging="428"/>
      </w:pPr>
      <w:rPr>
        <w:rFonts w:ascii="Arial" w:eastAsia="Arial" w:hAnsi="Arial" w:cs="Arial" w:hint="default"/>
        <w:b/>
        <w:bCs/>
        <w:spacing w:val="-1"/>
        <w:w w:val="99"/>
        <w:sz w:val="20"/>
        <w:szCs w:val="20"/>
        <w:lang w:val="es-ES" w:eastAsia="es-ES" w:bidi="es-ES"/>
      </w:rPr>
    </w:lvl>
    <w:lvl w:ilvl="3">
      <w:numFmt w:val="bullet"/>
      <w:lvlText w:val=""/>
      <w:lvlJc w:val="left"/>
      <w:pPr>
        <w:ind w:left="762" w:hanging="360"/>
      </w:pPr>
      <w:rPr>
        <w:rFonts w:ascii="Symbol" w:eastAsia="Symbol" w:hAnsi="Symbol" w:cs="Symbol" w:hint="default"/>
        <w:w w:val="99"/>
        <w:sz w:val="20"/>
        <w:szCs w:val="20"/>
        <w:lang w:val="es-ES" w:eastAsia="es-ES" w:bidi="es-ES"/>
      </w:rPr>
    </w:lvl>
    <w:lvl w:ilvl="4">
      <w:numFmt w:val="bullet"/>
      <w:lvlText w:val="•"/>
      <w:lvlJc w:val="left"/>
      <w:pPr>
        <w:ind w:left="2980" w:hanging="360"/>
      </w:pPr>
      <w:rPr>
        <w:rFonts w:hint="default"/>
        <w:lang w:val="es-ES" w:eastAsia="es-ES" w:bidi="es-ES"/>
      </w:rPr>
    </w:lvl>
    <w:lvl w:ilvl="5">
      <w:numFmt w:val="bullet"/>
      <w:lvlText w:val="•"/>
      <w:lvlJc w:val="left"/>
      <w:pPr>
        <w:ind w:left="4090" w:hanging="360"/>
      </w:pPr>
      <w:rPr>
        <w:rFonts w:hint="default"/>
        <w:lang w:val="es-ES" w:eastAsia="es-ES" w:bidi="es-ES"/>
      </w:rPr>
    </w:lvl>
    <w:lvl w:ilvl="6">
      <w:numFmt w:val="bullet"/>
      <w:lvlText w:val="•"/>
      <w:lvlJc w:val="left"/>
      <w:pPr>
        <w:ind w:left="5201" w:hanging="360"/>
      </w:pPr>
      <w:rPr>
        <w:rFonts w:hint="default"/>
        <w:lang w:val="es-ES" w:eastAsia="es-ES" w:bidi="es-ES"/>
      </w:rPr>
    </w:lvl>
    <w:lvl w:ilvl="7">
      <w:numFmt w:val="bullet"/>
      <w:lvlText w:val="•"/>
      <w:lvlJc w:val="left"/>
      <w:pPr>
        <w:ind w:left="6311" w:hanging="360"/>
      </w:pPr>
      <w:rPr>
        <w:rFonts w:hint="default"/>
        <w:lang w:val="es-ES" w:eastAsia="es-ES" w:bidi="es-ES"/>
      </w:rPr>
    </w:lvl>
    <w:lvl w:ilvl="8">
      <w:numFmt w:val="bullet"/>
      <w:lvlText w:val="•"/>
      <w:lvlJc w:val="left"/>
      <w:pPr>
        <w:ind w:left="7421" w:hanging="360"/>
      </w:pPr>
      <w:rPr>
        <w:rFonts w:hint="default"/>
        <w:lang w:val="es-ES" w:eastAsia="es-ES" w:bidi="es-ES"/>
      </w:rPr>
    </w:lvl>
  </w:abstractNum>
  <w:abstractNum w:abstractNumId="11" w15:restartNumberingAfterBreak="0">
    <w:nsid w:val="44B344C4"/>
    <w:multiLevelType w:val="hybridMultilevel"/>
    <w:tmpl w:val="AE5EDCFE"/>
    <w:lvl w:ilvl="0" w:tplc="A2F61EEA">
      <w:start w:val="1"/>
      <w:numFmt w:val="decimal"/>
      <w:lvlText w:val="%1."/>
      <w:lvlJc w:val="left"/>
      <w:pPr>
        <w:ind w:left="478" w:hanging="360"/>
      </w:pPr>
      <w:rPr>
        <w:rFonts w:ascii="Arial" w:eastAsia="Arial" w:hAnsi="Arial" w:cs="Arial" w:hint="default"/>
        <w:spacing w:val="-1"/>
        <w:w w:val="99"/>
        <w:sz w:val="20"/>
        <w:szCs w:val="20"/>
        <w:lang w:val="es-ES" w:eastAsia="es-ES" w:bidi="es-ES"/>
      </w:rPr>
    </w:lvl>
    <w:lvl w:ilvl="1" w:tplc="6B10BF8E">
      <w:numFmt w:val="bullet"/>
      <w:lvlText w:val="•"/>
      <w:lvlJc w:val="left"/>
      <w:pPr>
        <w:ind w:left="1396" w:hanging="360"/>
      </w:pPr>
      <w:rPr>
        <w:rFonts w:hint="default"/>
        <w:lang w:val="es-ES" w:eastAsia="es-ES" w:bidi="es-ES"/>
      </w:rPr>
    </w:lvl>
    <w:lvl w:ilvl="2" w:tplc="314ED64C">
      <w:numFmt w:val="bullet"/>
      <w:lvlText w:val="•"/>
      <w:lvlJc w:val="left"/>
      <w:pPr>
        <w:ind w:left="2312" w:hanging="360"/>
      </w:pPr>
      <w:rPr>
        <w:rFonts w:hint="default"/>
        <w:lang w:val="es-ES" w:eastAsia="es-ES" w:bidi="es-ES"/>
      </w:rPr>
    </w:lvl>
    <w:lvl w:ilvl="3" w:tplc="B08A3218">
      <w:numFmt w:val="bullet"/>
      <w:lvlText w:val="•"/>
      <w:lvlJc w:val="left"/>
      <w:pPr>
        <w:ind w:left="3228" w:hanging="360"/>
      </w:pPr>
      <w:rPr>
        <w:rFonts w:hint="default"/>
        <w:lang w:val="es-ES" w:eastAsia="es-ES" w:bidi="es-ES"/>
      </w:rPr>
    </w:lvl>
    <w:lvl w:ilvl="4" w:tplc="23CCCEDC">
      <w:numFmt w:val="bullet"/>
      <w:lvlText w:val="•"/>
      <w:lvlJc w:val="left"/>
      <w:pPr>
        <w:ind w:left="4144" w:hanging="360"/>
      </w:pPr>
      <w:rPr>
        <w:rFonts w:hint="default"/>
        <w:lang w:val="es-ES" w:eastAsia="es-ES" w:bidi="es-ES"/>
      </w:rPr>
    </w:lvl>
    <w:lvl w:ilvl="5" w:tplc="63984FAA">
      <w:numFmt w:val="bullet"/>
      <w:lvlText w:val="•"/>
      <w:lvlJc w:val="left"/>
      <w:pPr>
        <w:ind w:left="5061" w:hanging="360"/>
      </w:pPr>
      <w:rPr>
        <w:rFonts w:hint="default"/>
        <w:lang w:val="es-ES" w:eastAsia="es-ES" w:bidi="es-ES"/>
      </w:rPr>
    </w:lvl>
    <w:lvl w:ilvl="6" w:tplc="7C5AF4A8">
      <w:numFmt w:val="bullet"/>
      <w:lvlText w:val="•"/>
      <w:lvlJc w:val="left"/>
      <w:pPr>
        <w:ind w:left="5977" w:hanging="360"/>
      </w:pPr>
      <w:rPr>
        <w:rFonts w:hint="default"/>
        <w:lang w:val="es-ES" w:eastAsia="es-ES" w:bidi="es-ES"/>
      </w:rPr>
    </w:lvl>
    <w:lvl w:ilvl="7" w:tplc="5BCAACC0">
      <w:numFmt w:val="bullet"/>
      <w:lvlText w:val="•"/>
      <w:lvlJc w:val="left"/>
      <w:pPr>
        <w:ind w:left="6893" w:hanging="360"/>
      </w:pPr>
      <w:rPr>
        <w:rFonts w:hint="default"/>
        <w:lang w:val="es-ES" w:eastAsia="es-ES" w:bidi="es-ES"/>
      </w:rPr>
    </w:lvl>
    <w:lvl w:ilvl="8" w:tplc="DE02A384">
      <w:numFmt w:val="bullet"/>
      <w:lvlText w:val="•"/>
      <w:lvlJc w:val="left"/>
      <w:pPr>
        <w:ind w:left="7809" w:hanging="360"/>
      </w:pPr>
      <w:rPr>
        <w:rFonts w:hint="default"/>
        <w:lang w:val="es-ES" w:eastAsia="es-ES" w:bidi="es-ES"/>
      </w:rPr>
    </w:lvl>
  </w:abstractNum>
  <w:abstractNum w:abstractNumId="12" w15:restartNumberingAfterBreak="0">
    <w:nsid w:val="44D67D7C"/>
    <w:multiLevelType w:val="hybridMultilevel"/>
    <w:tmpl w:val="964EA1D2"/>
    <w:lvl w:ilvl="0" w:tplc="BDC81338">
      <w:numFmt w:val="bullet"/>
      <w:lvlText w:val="•"/>
      <w:lvlJc w:val="left"/>
      <w:pPr>
        <w:ind w:left="720" w:hanging="360"/>
      </w:pPr>
      <w:rPr>
        <w:rFonts w:ascii="Arial" w:eastAsia="Arial" w:hAnsi="Arial" w:cs="Arial" w:hint="default"/>
        <w:w w:val="99"/>
        <w:sz w:val="20"/>
        <w:szCs w:val="20"/>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0F7948"/>
    <w:multiLevelType w:val="hybridMultilevel"/>
    <w:tmpl w:val="CBB20B6E"/>
    <w:lvl w:ilvl="0" w:tplc="240A000F">
      <w:start w:val="1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391AD9"/>
    <w:multiLevelType w:val="multilevel"/>
    <w:tmpl w:val="76D8DD88"/>
    <w:lvl w:ilvl="0">
      <w:start w:val="1"/>
      <w:numFmt w:val="decimal"/>
      <w:lvlText w:val="%1."/>
      <w:lvlJc w:val="left"/>
      <w:pPr>
        <w:ind w:left="720" w:hanging="360"/>
      </w:pPr>
      <w:rPr>
        <w:b/>
      </w:rPr>
    </w:lvl>
    <w:lvl w:ilvl="1">
      <w:start w:val="1"/>
      <w:numFmt w:val="bullet"/>
      <w:lvlText w:val=""/>
      <w:lvlJc w:val="left"/>
      <w:pPr>
        <w:ind w:left="1080" w:hanging="360"/>
      </w:pPr>
      <w:rPr>
        <w:rFonts w:ascii="Wingdings" w:hAnsi="Wingdings" w:hint="default"/>
        <w:b/>
      </w:rPr>
    </w:lvl>
    <w:lvl w:ilvl="2">
      <w:start w:val="1"/>
      <w:numFmt w:val="decimal"/>
      <w:isLgl/>
      <w:lvlText w:val="%1.%2.%3"/>
      <w:lvlJc w:val="left"/>
      <w:pPr>
        <w:ind w:left="1800" w:hanging="720"/>
      </w:pPr>
      <w:rPr>
        <w:b/>
      </w:rPr>
    </w:lvl>
    <w:lvl w:ilvl="3">
      <w:start w:val="1"/>
      <w:numFmt w:val="decimal"/>
      <w:isLgl/>
      <w:lvlText w:val="%1.%2.%3.%4"/>
      <w:lvlJc w:val="left"/>
      <w:pPr>
        <w:ind w:left="2160" w:hanging="720"/>
      </w:pPr>
      <w:rPr>
        <w:b/>
      </w:rPr>
    </w:lvl>
    <w:lvl w:ilvl="4">
      <w:start w:val="1"/>
      <w:numFmt w:val="decimal"/>
      <w:isLgl/>
      <w:lvlText w:val="%1.%2.%3.%4.%5"/>
      <w:lvlJc w:val="left"/>
      <w:pPr>
        <w:ind w:left="2520" w:hanging="720"/>
      </w:pPr>
      <w:rPr>
        <w:b/>
      </w:rPr>
    </w:lvl>
    <w:lvl w:ilvl="5">
      <w:start w:val="1"/>
      <w:numFmt w:val="decimal"/>
      <w:isLgl/>
      <w:lvlText w:val="%1.%2.%3.%4.%5.%6"/>
      <w:lvlJc w:val="left"/>
      <w:pPr>
        <w:ind w:left="3240" w:hanging="1080"/>
      </w:pPr>
      <w:rPr>
        <w:b/>
      </w:rPr>
    </w:lvl>
    <w:lvl w:ilvl="6">
      <w:start w:val="1"/>
      <w:numFmt w:val="decimal"/>
      <w:isLgl/>
      <w:lvlText w:val="%1.%2.%3.%4.%5.%6.%7"/>
      <w:lvlJc w:val="left"/>
      <w:pPr>
        <w:ind w:left="3600" w:hanging="1080"/>
      </w:pPr>
      <w:rPr>
        <w:b/>
      </w:rPr>
    </w:lvl>
    <w:lvl w:ilvl="7">
      <w:start w:val="1"/>
      <w:numFmt w:val="decimal"/>
      <w:isLgl/>
      <w:lvlText w:val="%1.%2.%3.%4.%5.%6.%7.%8"/>
      <w:lvlJc w:val="left"/>
      <w:pPr>
        <w:ind w:left="4320" w:hanging="1440"/>
      </w:pPr>
      <w:rPr>
        <w:b/>
      </w:rPr>
    </w:lvl>
    <w:lvl w:ilvl="8">
      <w:start w:val="1"/>
      <w:numFmt w:val="decimal"/>
      <w:isLgl/>
      <w:lvlText w:val="%1.%2.%3.%4.%5.%6.%7.%8.%9"/>
      <w:lvlJc w:val="left"/>
      <w:pPr>
        <w:ind w:left="4680" w:hanging="1440"/>
      </w:pPr>
      <w:rPr>
        <w:b/>
      </w:rPr>
    </w:lvl>
  </w:abstractNum>
  <w:abstractNum w:abstractNumId="15"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B28034A"/>
    <w:multiLevelType w:val="hybridMultilevel"/>
    <w:tmpl w:val="C45A250A"/>
    <w:lvl w:ilvl="0" w:tplc="557A9F4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C469B7"/>
    <w:multiLevelType w:val="multilevel"/>
    <w:tmpl w:val="B67E8ADE"/>
    <w:lvl w:ilvl="0">
      <w:start w:val="3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0566B7"/>
    <w:multiLevelType w:val="hybridMultilevel"/>
    <w:tmpl w:val="EAB01F6E"/>
    <w:lvl w:ilvl="0" w:tplc="5428EA6C">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EC3A75"/>
    <w:multiLevelType w:val="hybridMultilevel"/>
    <w:tmpl w:val="167E3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1A74432"/>
    <w:multiLevelType w:val="multilevel"/>
    <w:tmpl w:val="B9581D2E"/>
    <w:lvl w:ilvl="0">
      <w:start w:val="1"/>
      <w:numFmt w:val="decimal"/>
      <w:lvlText w:val="%1."/>
      <w:lvlJc w:val="left"/>
      <w:pPr>
        <w:ind w:left="360" w:hanging="360"/>
      </w:pPr>
      <w:rPr>
        <w:b/>
      </w:rPr>
    </w:lvl>
    <w:lvl w:ilvl="1">
      <w:start w:val="1"/>
      <w:numFmt w:val="decimal"/>
      <w:isLgl/>
      <w:lvlText w:val="%1.%2"/>
      <w:lvlJc w:val="left"/>
      <w:pPr>
        <w:ind w:left="-2181" w:hanging="360"/>
      </w:pPr>
      <w:rPr>
        <w:rFonts w:hint="default"/>
        <w:b/>
      </w:rPr>
    </w:lvl>
    <w:lvl w:ilvl="2">
      <w:start w:val="1"/>
      <w:numFmt w:val="decimal"/>
      <w:isLgl/>
      <w:lvlText w:val="%1.%2.%3"/>
      <w:lvlJc w:val="left"/>
      <w:pPr>
        <w:ind w:left="-1461" w:hanging="720"/>
      </w:pPr>
      <w:rPr>
        <w:rFonts w:hint="default"/>
        <w:b/>
      </w:rPr>
    </w:lvl>
    <w:lvl w:ilvl="3">
      <w:start w:val="1"/>
      <w:numFmt w:val="decimal"/>
      <w:isLgl/>
      <w:lvlText w:val="%1.%2.%3.%4"/>
      <w:lvlJc w:val="left"/>
      <w:pPr>
        <w:ind w:left="-1101" w:hanging="720"/>
      </w:pPr>
      <w:rPr>
        <w:rFonts w:hint="default"/>
        <w:b/>
      </w:rPr>
    </w:lvl>
    <w:lvl w:ilvl="4">
      <w:start w:val="1"/>
      <w:numFmt w:val="decimal"/>
      <w:isLgl/>
      <w:lvlText w:val="%1.%2.%3.%4.%5"/>
      <w:lvlJc w:val="left"/>
      <w:pPr>
        <w:ind w:left="-741" w:hanging="720"/>
      </w:pPr>
      <w:rPr>
        <w:rFonts w:hint="default"/>
        <w:b/>
      </w:rPr>
    </w:lvl>
    <w:lvl w:ilvl="5">
      <w:start w:val="1"/>
      <w:numFmt w:val="decimal"/>
      <w:isLgl/>
      <w:lvlText w:val="%1.%2.%3.%4.%5.%6"/>
      <w:lvlJc w:val="left"/>
      <w:pPr>
        <w:ind w:left="-21" w:hanging="1080"/>
      </w:pPr>
      <w:rPr>
        <w:rFonts w:hint="default"/>
        <w:b/>
      </w:rPr>
    </w:lvl>
    <w:lvl w:ilvl="6">
      <w:start w:val="1"/>
      <w:numFmt w:val="decimal"/>
      <w:isLgl/>
      <w:lvlText w:val="%1.%2.%3.%4.%5.%6.%7"/>
      <w:lvlJc w:val="left"/>
      <w:pPr>
        <w:ind w:left="339" w:hanging="1080"/>
      </w:pPr>
      <w:rPr>
        <w:rFonts w:hint="default"/>
        <w:b/>
      </w:rPr>
    </w:lvl>
    <w:lvl w:ilvl="7">
      <w:start w:val="1"/>
      <w:numFmt w:val="decimal"/>
      <w:isLgl/>
      <w:lvlText w:val="%1.%2.%3.%4.%5.%6.%7.%8"/>
      <w:lvlJc w:val="left"/>
      <w:pPr>
        <w:ind w:left="1059" w:hanging="1440"/>
      </w:pPr>
      <w:rPr>
        <w:rFonts w:hint="default"/>
        <w:b/>
      </w:rPr>
    </w:lvl>
    <w:lvl w:ilvl="8">
      <w:start w:val="1"/>
      <w:numFmt w:val="decimal"/>
      <w:isLgl/>
      <w:lvlText w:val="%1.%2.%3.%4.%5.%6.%7.%8.%9"/>
      <w:lvlJc w:val="left"/>
      <w:pPr>
        <w:ind w:left="1419" w:hanging="1440"/>
      </w:pPr>
      <w:rPr>
        <w:rFonts w:hint="default"/>
        <w:b/>
      </w:rPr>
    </w:lvl>
  </w:abstractNum>
  <w:abstractNum w:abstractNumId="21" w15:restartNumberingAfterBreak="0">
    <w:nsid w:val="5E344885"/>
    <w:multiLevelType w:val="hybridMultilevel"/>
    <w:tmpl w:val="C0B8E0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2E0AD7"/>
    <w:multiLevelType w:val="hybridMultilevel"/>
    <w:tmpl w:val="1488E5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32B366E"/>
    <w:multiLevelType w:val="hybridMultilevel"/>
    <w:tmpl w:val="6E985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2FE51FB"/>
    <w:multiLevelType w:val="hybridMultilevel"/>
    <w:tmpl w:val="25E65678"/>
    <w:lvl w:ilvl="0" w:tplc="9E083380">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774B39E5"/>
    <w:multiLevelType w:val="hybridMultilevel"/>
    <w:tmpl w:val="1CAAF0F8"/>
    <w:lvl w:ilvl="0" w:tplc="240A0015">
      <w:start w:val="8"/>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816B38"/>
    <w:multiLevelType w:val="hybridMultilevel"/>
    <w:tmpl w:val="1108A2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7"/>
  </w:num>
  <w:num w:numId="2">
    <w:abstractNumId w:val="11"/>
  </w:num>
  <w:num w:numId="3">
    <w:abstractNumId w:val="10"/>
  </w:num>
  <w:num w:numId="4">
    <w:abstractNumId w:val="2"/>
  </w:num>
  <w:num w:numId="5">
    <w:abstractNumId w:val="26"/>
  </w:num>
  <w:num w:numId="6">
    <w:abstractNumId w:val="21"/>
  </w:num>
  <w:num w:numId="7">
    <w:abstractNumId w:val="22"/>
  </w:num>
  <w:num w:numId="8">
    <w:abstractNumId w:val="1"/>
  </w:num>
  <w:num w:numId="9">
    <w:abstractNumId w:val="6"/>
  </w:num>
  <w:num w:numId="10">
    <w:abstractNumId w:val="23"/>
  </w:num>
  <w:num w:numId="11">
    <w:abstractNumId w:val="5"/>
  </w:num>
  <w:num w:numId="12">
    <w:abstractNumId w:val="18"/>
  </w:num>
  <w:num w:numId="13">
    <w:abstractNumId w:val="8"/>
  </w:num>
  <w:num w:numId="14">
    <w:abstractNumId w:val="3"/>
  </w:num>
  <w:num w:numId="15">
    <w:abstractNumId w:val="0"/>
  </w:num>
  <w:num w:numId="16">
    <w:abstractNumId w:val="20"/>
  </w:num>
  <w:num w:numId="17">
    <w:abstractNumId w:val="15"/>
  </w:num>
  <w:num w:numId="18">
    <w:abstractNumId w:val="13"/>
  </w:num>
  <w:num w:numId="19">
    <w:abstractNumId w:val="9"/>
  </w:num>
  <w:num w:numId="20">
    <w:abstractNumId w:val="15"/>
    <w:lvlOverride w:ilvl="0">
      <w:startOverride w:val="1"/>
    </w:lvlOverride>
    <w:lvlOverride w:ilvl="1"/>
    <w:lvlOverride w:ilvl="2"/>
    <w:lvlOverride w:ilvl="3"/>
    <w:lvlOverride w:ilvl="4"/>
    <w:lvlOverride w:ilvl="5"/>
    <w:lvlOverride w:ilvl="6"/>
    <w:lvlOverride w:ilvl="7"/>
    <w:lvlOverride w:ilvl="8"/>
  </w:num>
  <w:num w:numId="2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25"/>
  </w:num>
  <w:num w:numId="26">
    <w:abstractNumId w:val="16"/>
  </w:num>
  <w:num w:numId="27">
    <w:abstractNumId w:val="4"/>
  </w:num>
  <w:num w:numId="28">
    <w:abstractNumId w:val="12"/>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1CA"/>
    <w:rsid w:val="00002BA1"/>
    <w:rsid w:val="00010F3A"/>
    <w:rsid w:val="0001668F"/>
    <w:rsid w:val="0004006C"/>
    <w:rsid w:val="000459F4"/>
    <w:rsid w:val="000770D8"/>
    <w:rsid w:val="0008597C"/>
    <w:rsid w:val="00090760"/>
    <w:rsid w:val="0009155D"/>
    <w:rsid w:val="000B069C"/>
    <w:rsid w:val="000B5656"/>
    <w:rsid w:val="000C45D4"/>
    <w:rsid w:val="000C54A4"/>
    <w:rsid w:val="000D15A5"/>
    <w:rsid w:val="000D6B52"/>
    <w:rsid w:val="000F3C15"/>
    <w:rsid w:val="000F427C"/>
    <w:rsid w:val="00104057"/>
    <w:rsid w:val="00147E1B"/>
    <w:rsid w:val="00157460"/>
    <w:rsid w:val="00165C2D"/>
    <w:rsid w:val="00166638"/>
    <w:rsid w:val="0016758B"/>
    <w:rsid w:val="00194942"/>
    <w:rsid w:val="00197EE4"/>
    <w:rsid w:val="001A21CA"/>
    <w:rsid w:val="001A48C5"/>
    <w:rsid w:val="001B0B42"/>
    <w:rsid w:val="001D3519"/>
    <w:rsid w:val="001D4378"/>
    <w:rsid w:val="001E4B1D"/>
    <w:rsid w:val="0020418B"/>
    <w:rsid w:val="00211C65"/>
    <w:rsid w:val="00213C7A"/>
    <w:rsid w:val="00266F84"/>
    <w:rsid w:val="002702CE"/>
    <w:rsid w:val="00280974"/>
    <w:rsid w:val="002A225E"/>
    <w:rsid w:val="002B22EA"/>
    <w:rsid w:val="002C4448"/>
    <w:rsid w:val="002D01F9"/>
    <w:rsid w:val="002E4236"/>
    <w:rsid w:val="00335713"/>
    <w:rsid w:val="003366D2"/>
    <w:rsid w:val="00350D7C"/>
    <w:rsid w:val="00354E38"/>
    <w:rsid w:val="003706BA"/>
    <w:rsid w:val="003718D4"/>
    <w:rsid w:val="003941FA"/>
    <w:rsid w:val="003A54B8"/>
    <w:rsid w:val="003D69C3"/>
    <w:rsid w:val="003E142D"/>
    <w:rsid w:val="003E559C"/>
    <w:rsid w:val="003F091E"/>
    <w:rsid w:val="00405B03"/>
    <w:rsid w:val="00423FA7"/>
    <w:rsid w:val="00424532"/>
    <w:rsid w:val="0043087A"/>
    <w:rsid w:val="00442D6E"/>
    <w:rsid w:val="00442EA4"/>
    <w:rsid w:val="00452D9C"/>
    <w:rsid w:val="00462ADD"/>
    <w:rsid w:val="00467E2A"/>
    <w:rsid w:val="00483044"/>
    <w:rsid w:val="00487BD7"/>
    <w:rsid w:val="004925FA"/>
    <w:rsid w:val="00496571"/>
    <w:rsid w:val="0049661F"/>
    <w:rsid w:val="004B3F24"/>
    <w:rsid w:val="004C3E3A"/>
    <w:rsid w:val="004E79BE"/>
    <w:rsid w:val="004F7A7B"/>
    <w:rsid w:val="00505F3D"/>
    <w:rsid w:val="005577E1"/>
    <w:rsid w:val="00572482"/>
    <w:rsid w:val="005744E6"/>
    <w:rsid w:val="00590428"/>
    <w:rsid w:val="005A340F"/>
    <w:rsid w:val="005A387F"/>
    <w:rsid w:val="005D5D4E"/>
    <w:rsid w:val="005D751D"/>
    <w:rsid w:val="005E2604"/>
    <w:rsid w:val="006219F8"/>
    <w:rsid w:val="00632510"/>
    <w:rsid w:val="006405D9"/>
    <w:rsid w:val="0064700C"/>
    <w:rsid w:val="006516AD"/>
    <w:rsid w:val="0065624E"/>
    <w:rsid w:val="00676D05"/>
    <w:rsid w:val="006C4F5C"/>
    <w:rsid w:val="006C7CC4"/>
    <w:rsid w:val="00703ED5"/>
    <w:rsid w:val="00775F0B"/>
    <w:rsid w:val="007C7A5A"/>
    <w:rsid w:val="007D73E4"/>
    <w:rsid w:val="007F1CD8"/>
    <w:rsid w:val="007F5B95"/>
    <w:rsid w:val="008150B2"/>
    <w:rsid w:val="00837096"/>
    <w:rsid w:val="008519AC"/>
    <w:rsid w:val="00852123"/>
    <w:rsid w:val="008A63EF"/>
    <w:rsid w:val="008B3E6C"/>
    <w:rsid w:val="009037AB"/>
    <w:rsid w:val="00916AAE"/>
    <w:rsid w:val="00921731"/>
    <w:rsid w:val="0092471D"/>
    <w:rsid w:val="00935186"/>
    <w:rsid w:val="0093521C"/>
    <w:rsid w:val="009371E6"/>
    <w:rsid w:val="009706C8"/>
    <w:rsid w:val="0097793E"/>
    <w:rsid w:val="009A184A"/>
    <w:rsid w:val="009B6118"/>
    <w:rsid w:val="009D6818"/>
    <w:rsid w:val="009E3A2D"/>
    <w:rsid w:val="00A15FB0"/>
    <w:rsid w:val="00A22749"/>
    <w:rsid w:val="00A32533"/>
    <w:rsid w:val="00A66783"/>
    <w:rsid w:val="00A75D67"/>
    <w:rsid w:val="00A943B8"/>
    <w:rsid w:val="00A966B3"/>
    <w:rsid w:val="00AA27E6"/>
    <w:rsid w:val="00AB1C85"/>
    <w:rsid w:val="00AD79BE"/>
    <w:rsid w:val="00B403CF"/>
    <w:rsid w:val="00B7105D"/>
    <w:rsid w:val="00B86A03"/>
    <w:rsid w:val="00BC752C"/>
    <w:rsid w:val="00BD1558"/>
    <w:rsid w:val="00BD3F86"/>
    <w:rsid w:val="00C15C1D"/>
    <w:rsid w:val="00C37FE8"/>
    <w:rsid w:val="00C56D2C"/>
    <w:rsid w:val="00C76019"/>
    <w:rsid w:val="00C76B50"/>
    <w:rsid w:val="00CB3757"/>
    <w:rsid w:val="00CE4D21"/>
    <w:rsid w:val="00D00867"/>
    <w:rsid w:val="00D048F9"/>
    <w:rsid w:val="00D52EB5"/>
    <w:rsid w:val="00D6278F"/>
    <w:rsid w:val="00D72CD3"/>
    <w:rsid w:val="00D92E7C"/>
    <w:rsid w:val="00D966C6"/>
    <w:rsid w:val="00DC2FBA"/>
    <w:rsid w:val="00DE6E49"/>
    <w:rsid w:val="00E37DBE"/>
    <w:rsid w:val="00E63C19"/>
    <w:rsid w:val="00E8153C"/>
    <w:rsid w:val="00EA6393"/>
    <w:rsid w:val="00EA77BA"/>
    <w:rsid w:val="00EB2CAE"/>
    <w:rsid w:val="00EE54C8"/>
    <w:rsid w:val="00F2146E"/>
    <w:rsid w:val="00F76BC9"/>
    <w:rsid w:val="00F97584"/>
    <w:rsid w:val="00FC596D"/>
    <w:rsid w:val="00FE51A7"/>
    <w:rsid w:val="00FF3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F2B8B"/>
  <w15:docId w15:val="{AA991F14-4E1E-4974-A46C-E2E9E59ED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uiPriority w:val="1"/>
    <w:qFormat/>
    <w:pPr>
      <w:ind w:left="546" w:hanging="429"/>
      <w:outlineLvl w:val="0"/>
    </w:pPr>
    <w:rPr>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semiHidden/>
    <w:unhideWhenUsed/>
    <w:qFormat/>
    <w:rsid w:val="0043087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Ttulo1"/>
    <w:next w:val="Normal"/>
    <w:link w:val="Ttulo3Car"/>
    <w:semiHidden/>
    <w:unhideWhenUsed/>
    <w:qFormat/>
    <w:rsid w:val="00266F84"/>
    <w:pPr>
      <w:autoSpaceDE/>
      <w:autoSpaceDN/>
      <w:ind w:left="1800" w:hanging="720"/>
      <w:jc w:val="both"/>
      <w:outlineLvl w:val="2"/>
    </w:pPr>
    <w:rPr>
      <w:b w:val="0"/>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1"/>
    <w:qFormat/>
    <w:pPr>
      <w:ind w:left="546" w:hanging="429"/>
      <w:jc w:val="both"/>
    </w:pPr>
  </w:style>
  <w:style w:type="paragraph" w:customStyle="1" w:styleId="TableParagraph">
    <w:name w:val="Table Paragraph"/>
    <w:basedOn w:val="Normal"/>
    <w:uiPriority w:val="1"/>
    <w:qFormat/>
    <w:pPr>
      <w:ind w:left="107"/>
    </w:pPr>
  </w:style>
  <w:style w:type="paragraph" w:styleId="Encabezado">
    <w:name w:val="header"/>
    <w:aliases w:val="h,h8,h9,h10,h18,encabezado,AL Encabezado,Encabezado AL"/>
    <w:basedOn w:val="Normal"/>
    <w:link w:val="EncabezadoCar"/>
    <w:uiPriority w:val="99"/>
    <w:unhideWhenUsed/>
    <w:rsid w:val="002A225E"/>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2A225E"/>
    <w:rPr>
      <w:rFonts w:ascii="Arial" w:eastAsia="Arial" w:hAnsi="Arial" w:cs="Arial"/>
      <w:lang w:val="es-ES" w:eastAsia="es-ES" w:bidi="es-ES"/>
    </w:rPr>
  </w:style>
  <w:style w:type="paragraph" w:styleId="Piedepgina">
    <w:name w:val="footer"/>
    <w:basedOn w:val="Normal"/>
    <w:link w:val="PiedepginaCar"/>
    <w:uiPriority w:val="99"/>
    <w:unhideWhenUsed/>
    <w:rsid w:val="002A225E"/>
    <w:pPr>
      <w:tabs>
        <w:tab w:val="center" w:pos="4419"/>
        <w:tab w:val="right" w:pos="8838"/>
      </w:tabs>
    </w:pPr>
  </w:style>
  <w:style w:type="character" w:customStyle="1" w:styleId="PiedepginaCar">
    <w:name w:val="Pie de página Car"/>
    <w:basedOn w:val="Fuentedeprrafopredeter"/>
    <w:link w:val="Piedepgina"/>
    <w:uiPriority w:val="99"/>
    <w:rsid w:val="002A225E"/>
    <w:rPr>
      <w:rFonts w:ascii="Arial" w:eastAsia="Arial" w:hAnsi="Arial" w:cs="Arial"/>
      <w:lang w:val="es-ES" w:eastAsia="es-ES" w:bidi="es-ES"/>
    </w:rPr>
  </w:style>
  <w:style w:type="character" w:customStyle="1" w:styleId="numeralCar">
    <w:name w:val="numeral Car"/>
    <w:link w:val="numeral"/>
    <w:locked/>
    <w:rsid w:val="007C7A5A"/>
    <w:rPr>
      <w:rFonts w:ascii="Arial Narrow" w:eastAsia="Times New Roman" w:hAnsi="Arial Narrow"/>
      <w:b/>
      <w:caps/>
    </w:rPr>
  </w:style>
  <w:style w:type="paragraph" w:customStyle="1" w:styleId="numeral">
    <w:name w:val="numeral"/>
    <w:basedOn w:val="Normal"/>
    <w:link w:val="numeralCar"/>
    <w:rsid w:val="007C7A5A"/>
    <w:pPr>
      <w:widowControl/>
      <w:autoSpaceDE/>
      <w:autoSpaceDN/>
    </w:pPr>
    <w:rPr>
      <w:rFonts w:ascii="Arial Narrow" w:eastAsia="Times New Roman" w:hAnsi="Arial Narrow" w:cstheme="minorBidi"/>
      <w:b/>
      <w:caps/>
      <w:lang w:val="en-US" w:eastAsia="en-US" w:bidi="ar-SA"/>
    </w:rPr>
  </w:style>
  <w:style w:type="paragraph" w:styleId="NormalWeb">
    <w:name w:val="Normal (Web)"/>
    <w:basedOn w:val="Normal"/>
    <w:uiPriority w:val="99"/>
    <w:unhideWhenUsed/>
    <w:rsid w:val="00B403CF"/>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Tablaconcuadrcula">
    <w:name w:val="Table Grid"/>
    <w:basedOn w:val="Tablanormal"/>
    <w:uiPriority w:val="39"/>
    <w:rsid w:val="00B403CF"/>
    <w:pPr>
      <w:widowControl/>
      <w:autoSpaceDE/>
      <w:autoSpaceDN/>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32510"/>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632510"/>
    <w:rPr>
      <w:rFonts w:ascii="Arial" w:eastAsia="Times New Roman" w:hAnsi="Arial" w:cs="Arial"/>
      <w:color w:val="000000"/>
      <w:sz w:val="24"/>
      <w:szCs w:val="24"/>
      <w:lang w:val="es-ES" w:eastAsia="es-ES"/>
    </w:rPr>
  </w:style>
  <w:style w:type="character" w:styleId="Hipervnculo">
    <w:name w:val="Hyperlink"/>
    <w:uiPriority w:val="99"/>
    <w:unhideWhenUsed/>
    <w:rsid w:val="008A63EF"/>
    <w:rPr>
      <w:color w:val="0000FF"/>
      <w:u w:val="single"/>
    </w:rPr>
  </w:style>
  <w:style w:type="paragraph" w:styleId="Sinespaciado">
    <w:name w:val="No Spacing"/>
    <w:uiPriority w:val="1"/>
    <w:qFormat/>
    <w:rsid w:val="009371E6"/>
    <w:pPr>
      <w:widowControl/>
      <w:autoSpaceDE/>
      <w:autoSpaceDN/>
    </w:pPr>
    <w:rPr>
      <w:rFonts w:eastAsiaTheme="minorEastAsia"/>
      <w:lang w:val="es-CO" w:eastAsia="es-CO"/>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676D05"/>
    <w:rPr>
      <w:rFonts w:ascii="Arial" w:eastAsia="Arial" w:hAnsi="Arial" w:cs="Arial"/>
      <w:lang w:val="es-ES" w:eastAsia="es-ES" w:bidi="es-ES"/>
    </w:rPr>
  </w:style>
  <w:style w:type="character" w:customStyle="1" w:styleId="Ttulo1Car">
    <w:name w:val="Título 1 Car"/>
    <w:basedOn w:val="Fuentedeprrafopredeter"/>
    <w:link w:val="Ttulo1"/>
    <w:uiPriority w:val="1"/>
    <w:rsid w:val="009A184A"/>
    <w:rPr>
      <w:rFonts w:ascii="Arial" w:eastAsia="Arial" w:hAnsi="Arial" w:cs="Arial"/>
      <w:b/>
      <w:bCs/>
      <w:sz w:val="20"/>
      <w:szCs w:val="20"/>
      <w:lang w:val="es-ES" w:eastAsia="es-ES" w:bidi="es-ES"/>
    </w:rPr>
  </w:style>
  <w:style w:type="paragraph" w:customStyle="1" w:styleId="MAYUS1">
    <w:name w:val="MAYUS1"/>
    <w:basedOn w:val="Ttulo1"/>
    <w:uiPriority w:val="99"/>
    <w:rsid w:val="00D52EB5"/>
    <w:pPr>
      <w:keepNext/>
      <w:widowControl/>
      <w:autoSpaceDE/>
      <w:autoSpaceDN/>
      <w:ind w:left="360" w:hanging="360"/>
    </w:pPr>
    <w:rPr>
      <w:rFonts w:ascii="Arial Narrow" w:eastAsia="Times New Roman" w:hAnsi="Arial Narrow"/>
      <w:caps/>
      <w:sz w:val="22"/>
      <w:szCs w:val="22"/>
      <w:lang w:bidi="ar-SA"/>
    </w:rPr>
  </w:style>
  <w:style w:type="paragraph" w:styleId="TDC1">
    <w:name w:val="toc 1"/>
    <w:basedOn w:val="Normal"/>
    <w:uiPriority w:val="1"/>
    <w:qFormat/>
    <w:rsid w:val="00442EA4"/>
    <w:pPr>
      <w:autoSpaceDE/>
      <w:autoSpaceDN/>
      <w:spacing w:before="31"/>
      <w:ind w:left="268" w:hanging="353"/>
    </w:pPr>
    <w:rPr>
      <w:rFonts w:cs="Times New Roman"/>
      <w:sz w:val="20"/>
      <w:szCs w:val="20"/>
      <w:lang w:val="en-US" w:eastAsia="en-US" w:bidi="ar-SA"/>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uiPriority w:val="9"/>
    <w:semiHidden/>
    <w:rsid w:val="0043087A"/>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semiHidden/>
    <w:rsid w:val="00266F84"/>
    <w:rPr>
      <w:rFonts w:ascii="Arial" w:eastAsia="Arial" w:hAnsi="Arial" w:cs="Arial"/>
      <w:bCs/>
      <w:sz w:val="20"/>
      <w:szCs w:val="20"/>
      <w:lang w:val="es-CO"/>
    </w:rPr>
  </w:style>
  <w:style w:type="character" w:customStyle="1" w:styleId="ZTitulo1Car">
    <w:name w:val="Z Titulo 1 Car"/>
    <w:basedOn w:val="Fuentedeprrafopredeter"/>
    <w:link w:val="ZTitulo1"/>
    <w:locked/>
    <w:rsid w:val="00266F84"/>
    <w:rPr>
      <w:rFonts w:ascii="Arial" w:hAnsi="Arial" w:cs="Arial"/>
      <w:b/>
      <w:bCs/>
      <w:position w:val="-1"/>
      <w:lang w:val="es-CO"/>
    </w:rPr>
  </w:style>
  <w:style w:type="paragraph" w:customStyle="1" w:styleId="ZTitulo1">
    <w:name w:val="Z Titulo 1"/>
    <w:basedOn w:val="Prrafodelista"/>
    <w:link w:val="ZTitulo1Car"/>
    <w:qFormat/>
    <w:rsid w:val="00266F84"/>
    <w:pPr>
      <w:adjustRightInd w:val="0"/>
      <w:ind w:left="720" w:hanging="360"/>
    </w:pPr>
    <w:rPr>
      <w:rFonts w:eastAsiaTheme="minorHAnsi"/>
      <w:b/>
      <w:bCs/>
      <w:position w:val="-1"/>
      <w:lang w:val="es-CO" w:eastAsia="en-US" w:bidi="ar-SA"/>
    </w:rPr>
  </w:style>
  <w:style w:type="paragraph" w:styleId="Textonotapie">
    <w:name w:val="footnote text"/>
    <w:basedOn w:val="Normal"/>
    <w:link w:val="TextonotapieCar"/>
    <w:uiPriority w:val="99"/>
    <w:semiHidden/>
    <w:unhideWhenUsed/>
    <w:rsid w:val="00A966B3"/>
    <w:pPr>
      <w:widowControl/>
      <w:autoSpaceDE/>
      <w:autoSpaceDN/>
    </w:pPr>
    <w:rPr>
      <w:rFonts w:ascii="Times New Roman" w:eastAsia="Times New Roman" w:hAnsi="Times New Roman" w:cs="Times New Roman"/>
      <w:sz w:val="20"/>
      <w:szCs w:val="20"/>
      <w:lang w:val="en-US" w:eastAsia="en-US" w:bidi="ar-SA"/>
    </w:rPr>
  </w:style>
  <w:style w:type="character" w:customStyle="1" w:styleId="TextonotapieCar">
    <w:name w:val="Texto nota pie Car"/>
    <w:basedOn w:val="Fuentedeprrafopredeter"/>
    <w:link w:val="Textonotapie"/>
    <w:uiPriority w:val="99"/>
    <w:semiHidden/>
    <w:rsid w:val="00A966B3"/>
    <w:rPr>
      <w:rFonts w:ascii="Times New Roman" w:eastAsia="Times New Roman" w:hAnsi="Times New Roman" w:cs="Times New Roman"/>
      <w:sz w:val="20"/>
      <w:szCs w:val="20"/>
    </w:rPr>
  </w:style>
  <w:style w:type="character" w:styleId="Refdenotaalpie">
    <w:name w:val="footnote reference"/>
    <w:uiPriority w:val="99"/>
    <w:semiHidden/>
    <w:unhideWhenUsed/>
    <w:rsid w:val="00A966B3"/>
    <w:rPr>
      <w:rFonts w:ascii="Times New Roman" w:hAnsi="Times New Roman" w:cs="Times New Roman" w:hint="default"/>
      <w:vertAlign w:val="superscript"/>
    </w:rPr>
  </w:style>
  <w:style w:type="character" w:customStyle="1" w:styleId="normaltextrun">
    <w:name w:val="normaltextrun"/>
    <w:rsid w:val="00496571"/>
  </w:style>
  <w:style w:type="table" w:customStyle="1" w:styleId="NormalTable0">
    <w:name w:val="Normal Table0"/>
    <w:uiPriority w:val="2"/>
    <w:semiHidden/>
    <w:unhideWhenUsed/>
    <w:qFormat/>
    <w:rsid w:val="0001668F"/>
    <w:rPr>
      <w:rFonts w:eastAsia="Calibri"/>
    </w:rPr>
    <w:tblPr>
      <w:tblInd w:w="0" w:type="dxa"/>
      <w:tblCellMar>
        <w:top w:w="0" w:type="dxa"/>
        <w:left w:w="0" w:type="dxa"/>
        <w:bottom w:w="0" w:type="dxa"/>
        <w:right w:w="0" w:type="dxa"/>
      </w:tblCellMar>
    </w:tblPr>
  </w:style>
  <w:style w:type="paragraph" w:customStyle="1" w:styleId="paragraph">
    <w:name w:val="paragraph"/>
    <w:basedOn w:val="Normal"/>
    <w:rsid w:val="00BD3F86"/>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58751">
      <w:bodyDiv w:val="1"/>
      <w:marLeft w:val="0"/>
      <w:marRight w:val="0"/>
      <w:marTop w:val="0"/>
      <w:marBottom w:val="0"/>
      <w:divBdr>
        <w:top w:val="none" w:sz="0" w:space="0" w:color="auto"/>
        <w:left w:val="none" w:sz="0" w:space="0" w:color="auto"/>
        <w:bottom w:val="none" w:sz="0" w:space="0" w:color="auto"/>
        <w:right w:val="none" w:sz="0" w:space="0" w:color="auto"/>
      </w:divBdr>
    </w:div>
    <w:div w:id="257562122">
      <w:bodyDiv w:val="1"/>
      <w:marLeft w:val="0"/>
      <w:marRight w:val="0"/>
      <w:marTop w:val="0"/>
      <w:marBottom w:val="0"/>
      <w:divBdr>
        <w:top w:val="none" w:sz="0" w:space="0" w:color="auto"/>
        <w:left w:val="none" w:sz="0" w:space="0" w:color="auto"/>
        <w:bottom w:val="none" w:sz="0" w:space="0" w:color="auto"/>
        <w:right w:val="none" w:sz="0" w:space="0" w:color="auto"/>
      </w:divBdr>
    </w:div>
    <w:div w:id="386030272">
      <w:bodyDiv w:val="1"/>
      <w:marLeft w:val="0"/>
      <w:marRight w:val="0"/>
      <w:marTop w:val="0"/>
      <w:marBottom w:val="0"/>
      <w:divBdr>
        <w:top w:val="none" w:sz="0" w:space="0" w:color="auto"/>
        <w:left w:val="none" w:sz="0" w:space="0" w:color="auto"/>
        <w:bottom w:val="none" w:sz="0" w:space="0" w:color="auto"/>
        <w:right w:val="none" w:sz="0" w:space="0" w:color="auto"/>
      </w:divBdr>
    </w:div>
    <w:div w:id="569655637">
      <w:bodyDiv w:val="1"/>
      <w:marLeft w:val="0"/>
      <w:marRight w:val="0"/>
      <w:marTop w:val="0"/>
      <w:marBottom w:val="0"/>
      <w:divBdr>
        <w:top w:val="none" w:sz="0" w:space="0" w:color="auto"/>
        <w:left w:val="none" w:sz="0" w:space="0" w:color="auto"/>
        <w:bottom w:val="none" w:sz="0" w:space="0" w:color="auto"/>
        <w:right w:val="none" w:sz="0" w:space="0" w:color="auto"/>
      </w:divBdr>
    </w:div>
    <w:div w:id="657655267">
      <w:bodyDiv w:val="1"/>
      <w:marLeft w:val="0"/>
      <w:marRight w:val="0"/>
      <w:marTop w:val="0"/>
      <w:marBottom w:val="0"/>
      <w:divBdr>
        <w:top w:val="none" w:sz="0" w:space="0" w:color="auto"/>
        <w:left w:val="none" w:sz="0" w:space="0" w:color="auto"/>
        <w:bottom w:val="none" w:sz="0" w:space="0" w:color="auto"/>
        <w:right w:val="none" w:sz="0" w:space="0" w:color="auto"/>
      </w:divBdr>
    </w:div>
    <w:div w:id="662272191">
      <w:bodyDiv w:val="1"/>
      <w:marLeft w:val="0"/>
      <w:marRight w:val="0"/>
      <w:marTop w:val="0"/>
      <w:marBottom w:val="0"/>
      <w:divBdr>
        <w:top w:val="none" w:sz="0" w:space="0" w:color="auto"/>
        <w:left w:val="none" w:sz="0" w:space="0" w:color="auto"/>
        <w:bottom w:val="none" w:sz="0" w:space="0" w:color="auto"/>
        <w:right w:val="none" w:sz="0" w:space="0" w:color="auto"/>
      </w:divBdr>
    </w:div>
    <w:div w:id="778721371">
      <w:bodyDiv w:val="1"/>
      <w:marLeft w:val="0"/>
      <w:marRight w:val="0"/>
      <w:marTop w:val="0"/>
      <w:marBottom w:val="0"/>
      <w:divBdr>
        <w:top w:val="none" w:sz="0" w:space="0" w:color="auto"/>
        <w:left w:val="none" w:sz="0" w:space="0" w:color="auto"/>
        <w:bottom w:val="none" w:sz="0" w:space="0" w:color="auto"/>
        <w:right w:val="none" w:sz="0" w:space="0" w:color="auto"/>
      </w:divBdr>
    </w:div>
    <w:div w:id="878318096">
      <w:bodyDiv w:val="1"/>
      <w:marLeft w:val="0"/>
      <w:marRight w:val="0"/>
      <w:marTop w:val="0"/>
      <w:marBottom w:val="0"/>
      <w:divBdr>
        <w:top w:val="none" w:sz="0" w:space="0" w:color="auto"/>
        <w:left w:val="none" w:sz="0" w:space="0" w:color="auto"/>
        <w:bottom w:val="none" w:sz="0" w:space="0" w:color="auto"/>
        <w:right w:val="none" w:sz="0" w:space="0" w:color="auto"/>
      </w:divBdr>
    </w:div>
    <w:div w:id="977806624">
      <w:bodyDiv w:val="1"/>
      <w:marLeft w:val="0"/>
      <w:marRight w:val="0"/>
      <w:marTop w:val="0"/>
      <w:marBottom w:val="0"/>
      <w:divBdr>
        <w:top w:val="none" w:sz="0" w:space="0" w:color="auto"/>
        <w:left w:val="none" w:sz="0" w:space="0" w:color="auto"/>
        <w:bottom w:val="none" w:sz="0" w:space="0" w:color="auto"/>
        <w:right w:val="none" w:sz="0" w:space="0" w:color="auto"/>
      </w:divBdr>
    </w:div>
    <w:div w:id="1247109932">
      <w:bodyDiv w:val="1"/>
      <w:marLeft w:val="0"/>
      <w:marRight w:val="0"/>
      <w:marTop w:val="0"/>
      <w:marBottom w:val="0"/>
      <w:divBdr>
        <w:top w:val="none" w:sz="0" w:space="0" w:color="auto"/>
        <w:left w:val="none" w:sz="0" w:space="0" w:color="auto"/>
        <w:bottom w:val="none" w:sz="0" w:space="0" w:color="auto"/>
        <w:right w:val="none" w:sz="0" w:space="0" w:color="auto"/>
      </w:divBdr>
    </w:div>
    <w:div w:id="1480993908">
      <w:bodyDiv w:val="1"/>
      <w:marLeft w:val="0"/>
      <w:marRight w:val="0"/>
      <w:marTop w:val="0"/>
      <w:marBottom w:val="0"/>
      <w:divBdr>
        <w:top w:val="none" w:sz="0" w:space="0" w:color="auto"/>
        <w:left w:val="none" w:sz="0" w:space="0" w:color="auto"/>
        <w:bottom w:val="none" w:sz="0" w:space="0" w:color="auto"/>
        <w:right w:val="none" w:sz="0" w:space="0" w:color="auto"/>
      </w:divBdr>
    </w:div>
    <w:div w:id="1913812474">
      <w:bodyDiv w:val="1"/>
      <w:marLeft w:val="0"/>
      <w:marRight w:val="0"/>
      <w:marTop w:val="0"/>
      <w:marBottom w:val="0"/>
      <w:divBdr>
        <w:top w:val="none" w:sz="0" w:space="0" w:color="auto"/>
        <w:left w:val="none" w:sz="0" w:space="0" w:color="auto"/>
        <w:bottom w:val="none" w:sz="0" w:space="0" w:color="auto"/>
        <w:right w:val="none" w:sz="0" w:space="0" w:color="auto"/>
      </w:divBdr>
    </w:div>
    <w:div w:id="1976327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http://cqsmjlkocjzy.portal.bitglass.com/cb/Yp7gEH2K5srv-0NESqOw7PGasa2OuyWrFCSTGCkSpsA2kdk_lY5R1D-GU5EG9sM1_wbc3cv5r3WyGnIZDD4oh_VLSS7XJ7t_CxU%3D/image.pn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8649F-4231-4C3F-AFDE-C2DD99361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17</Pages>
  <Words>9884</Words>
  <Characters>54367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Ximena Cabezas Valencia</dc:creator>
  <cp:lastModifiedBy>TS21. ERMINDA CORTES BONILLA</cp:lastModifiedBy>
  <cp:revision>58</cp:revision>
  <cp:lastPrinted>2019-09-23T20:39:00Z</cp:lastPrinted>
  <dcterms:created xsi:type="dcterms:W3CDTF">2021-04-05T20:36:00Z</dcterms:created>
  <dcterms:modified xsi:type="dcterms:W3CDTF">2021-05-06T23:13:00Z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2019-06-14T00:00:00Z</vt:filetime>
  </property>
  <property fmtid="{D5CDD505-2E9C-101B-9397-08002B2CF9AE}" pid="3" name="Creator">
    <vt:lpwstr>Microsoft® Word para Office 365</vt:lpwstr>
  </property>
  <property fmtid="{D5CDD505-2E9C-101B-9397-08002B2CF9AE}" pid="4" name="LastSaved">
    <vt:filetime>2019-06-25T00:00:00Z</vt:filetime>
  </property>
</Properties>
</file>