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600B43" w14:textId="60032521" w:rsidR="00EC4717" w:rsidRDefault="006173FC">
      <w:r>
        <w:rPr>
          <w:noProof/>
        </w:rPr>
        <w:drawing>
          <wp:inline distT="0" distB="0" distL="0" distR="0" wp14:anchorId="73B446F1" wp14:editId="6C8B407B">
            <wp:extent cx="8258810" cy="4643120"/>
            <wp:effectExtent l="0" t="0" r="8890" b="508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258810" cy="4643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C4717" w:rsidSect="00AF2022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2022"/>
    <w:rsid w:val="006173FC"/>
    <w:rsid w:val="00AF2022"/>
    <w:rsid w:val="00EC4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225B14"/>
  <w15:chartTrackingRefBased/>
  <w15:docId w15:val="{A457B5EC-914A-47FD-9536-A4E70D412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Andres Camargo Bedoya</dc:creator>
  <cp:keywords/>
  <dc:description/>
  <cp:lastModifiedBy>Carlos Andres Camargo Bedoya</cp:lastModifiedBy>
  <cp:revision>1</cp:revision>
  <dcterms:created xsi:type="dcterms:W3CDTF">2021-05-10T13:22:00Z</dcterms:created>
  <dcterms:modified xsi:type="dcterms:W3CDTF">2021-05-10T14:05:00Z</dcterms:modified>
</cp:coreProperties>
</file>